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E0314" w14:textId="77777777" w:rsidR="00B16475" w:rsidRPr="00151818" w:rsidRDefault="00B16475">
      <w:pPr>
        <w:pStyle w:val="afffd"/>
        <w:framePr w:wrap="notBeside" w:vAnchor="page" w:hAnchor="page" w:x="1372" w:y="568"/>
        <w:tabs>
          <w:tab w:val="clear" w:pos="4153"/>
          <w:tab w:val="clear" w:pos="8306"/>
        </w:tabs>
        <w:spacing w:line="240" w:lineRule="auto"/>
        <w:jc w:val="left"/>
        <w:rPr>
          <w:rFonts w:ascii="Times New Roman" w:eastAsia="黑体" w:hAnsi="Times New Roman"/>
          <w:sz w:val="21"/>
          <w:szCs w:val="21"/>
        </w:rPr>
      </w:pPr>
    </w:p>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51818" w:rsidRPr="00151818" w14:paraId="329EBBE2" w14:textId="77777777">
        <w:tc>
          <w:tcPr>
            <w:tcW w:w="509" w:type="dxa"/>
          </w:tcPr>
          <w:p w14:paraId="366FDBE5" w14:textId="77777777" w:rsidR="00B16475" w:rsidRPr="00151818" w:rsidRDefault="005E186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sidRPr="00151818">
              <w:rPr>
                <w:rFonts w:ascii="Times New Roman" w:eastAsia="黑体" w:hAnsi="Times New Roman"/>
                <w:sz w:val="21"/>
                <w:szCs w:val="21"/>
              </w:rPr>
              <w:t>ICS</w:t>
            </w:r>
            <w:r w:rsidRPr="00151818">
              <w:rPr>
                <w:rFonts w:ascii="黑体" w:eastAsia="黑体" w:hAnsi="黑体"/>
                <w:sz w:val="21"/>
                <w:szCs w:val="21"/>
              </w:rPr>
              <w:t xml:space="preserve">  </w:t>
            </w:r>
          </w:p>
        </w:tc>
        <w:tc>
          <w:tcPr>
            <w:tcW w:w="8855" w:type="dxa"/>
          </w:tcPr>
          <w:p w14:paraId="7C53B6F4" w14:textId="77777777" w:rsidR="00B16475" w:rsidRPr="00151818" w:rsidRDefault="005E186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sidRPr="00151818">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151818">
              <w:rPr>
                <w:rFonts w:ascii="黑体" w:eastAsia="黑体" w:hAnsi="黑体"/>
                <w:sz w:val="21"/>
                <w:szCs w:val="21"/>
              </w:rPr>
              <w:instrText xml:space="preserve"> FORMTEXT </w:instrText>
            </w:r>
            <w:r w:rsidRPr="00151818">
              <w:rPr>
                <w:rFonts w:ascii="黑体" w:eastAsia="黑体" w:hAnsi="黑体"/>
                <w:sz w:val="21"/>
                <w:szCs w:val="21"/>
              </w:rPr>
            </w:r>
            <w:r w:rsidRPr="00151818">
              <w:rPr>
                <w:rFonts w:ascii="黑体" w:eastAsia="黑体" w:hAnsi="黑体"/>
                <w:sz w:val="21"/>
                <w:szCs w:val="21"/>
              </w:rPr>
              <w:fldChar w:fldCharType="separate"/>
            </w:r>
            <w:r w:rsidRPr="00151818">
              <w:rPr>
                <w:rFonts w:ascii="黑体" w:eastAsia="黑体" w:hAnsi="黑体"/>
                <w:sz w:val="21"/>
                <w:szCs w:val="21"/>
              </w:rPr>
              <w:t>25.220.40</w:t>
            </w:r>
            <w:r w:rsidRPr="00151818">
              <w:rPr>
                <w:rFonts w:ascii="黑体" w:eastAsia="黑体" w:hAnsi="黑体"/>
                <w:sz w:val="21"/>
                <w:szCs w:val="21"/>
              </w:rPr>
              <w:fldChar w:fldCharType="end"/>
            </w:r>
            <w:bookmarkEnd w:id="0"/>
          </w:p>
        </w:tc>
      </w:tr>
      <w:tr w:rsidR="00151818" w:rsidRPr="00151818" w14:paraId="2D9CC411" w14:textId="77777777">
        <w:tc>
          <w:tcPr>
            <w:tcW w:w="509" w:type="dxa"/>
          </w:tcPr>
          <w:p w14:paraId="0E9A8FB7" w14:textId="77777777" w:rsidR="00B16475" w:rsidRPr="00151818" w:rsidRDefault="005E186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51818">
              <w:rPr>
                <w:rFonts w:ascii="Times New Roman" w:eastAsia="黑体" w:hAnsi="Times New Roman"/>
                <w:sz w:val="21"/>
                <w:szCs w:val="21"/>
              </w:rPr>
              <w:t xml:space="preserve">CCS </w:t>
            </w:r>
            <w:r w:rsidRPr="00151818">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51818" w:rsidRPr="00151818" w14:paraId="340C52FE" w14:textId="77777777">
              <w:trPr>
                <w:trHeight w:hRule="exact" w:val="1021"/>
              </w:trPr>
              <w:tc>
                <w:tcPr>
                  <w:tcW w:w="9242" w:type="dxa"/>
                  <w:vAlign w:val="center"/>
                </w:tcPr>
                <w:p w14:paraId="5A882550" w14:textId="77777777" w:rsidR="00B16475" w:rsidRPr="00151818" w:rsidRDefault="005E1867" w:rsidP="005E1867">
                  <w:pPr>
                    <w:pStyle w:val="affff8"/>
                    <w:framePr w:w="0" w:hRule="auto" w:wrap="auto" w:hAnchor="text" w:xAlign="left" w:yAlign="inline" w:anchorLock="0"/>
                    <w:ind w:left="420" w:right="624"/>
                    <w:rPr>
                      <w:rFonts w:ascii="宋体" w:hAnsi="宋体"/>
                      <w:sz w:val="28"/>
                      <w:szCs w:val="28"/>
                    </w:rPr>
                  </w:pPr>
                  <w:r w:rsidRPr="00151818">
                    <w:rPr>
                      <w:noProof/>
                    </w:rPr>
                    <w:drawing>
                      <wp:inline distT="0" distB="0" distL="0" distR="0" wp14:anchorId="7760FA1C" wp14:editId="5E6804D2">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sidRPr="00151818">
                    <w:rPr>
                      <w:noProof/>
                    </w:rPr>
                    <w:drawing>
                      <wp:inline distT="0" distB="0" distL="0" distR="0" wp14:anchorId="578DE7D8" wp14:editId="7A04377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Pr="00151818">
                    <w:rPr>
                      <w:sz w:val="21"/>
                      <w:szCs w:val="21"/>
                    </w:rPr>
                    <w:t xml:space="preserve"> </w:t>
                  </w:r>
                  <w:r w:rsidRPr="00151818">
                    <w:fldChar w:fldCharType="begin">
                      <w:ffData>
                        <w:name w:val="c1"/>
                        <w:enabled/>
                        <w:calcOnExit w:val="0"/>
                        <w:textInput>
                          <w:maxLength w:val="7"/>
                        </w:textInput>
                      </w:ffData>
                    </w:fldChar>
                  </w:r>
                  <w:bookmarkStart w:id="1" w:name="c1"/>
                  <w:r w:rsidRPr="00151818">
                    <w:instrText xml:space="preserve"> FORMTEXT </w:instrText>
                  </w:r>
                  <w:r w:rsidRPr="00151818">
                    <w:fldChar w:fldCharType="separate"/>
                  </w:r>
                  <w:r w:rsidRPr="00151818">
                    <w:t>CSEA</w:t>
                  </w:r>
                  <w:r w:rsidRPr="00151818">
                    <w:fldChar w:fldCharType="end"/>
                  </w:r>
                  <w:bookmarkEnd w:id="1"/>
                </w:p>
              </w:tc>
            </w:tr>
          </w:tbl>
          <w:p w14:paraId="57D8A773" w14:textId="77777777" w:rsidR="00B16475" w:rsidRPr="00151818" w:rsidRDefault="005E186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51818">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151818">
              <w:rPr>
                <w:rFonts w:ascii="黑体" w:eastAsia="黑体" w:hAnsi="黑体"/>
                <w:sz w:val="21"/>
                <w:szCs w:val="21"/>
              </w:rPr>
              <w:instrText xml:space="preserve"> FORMTEXT </w:instrText>
            </w:r>
            <w:r w:rsidRPr="00151818">
              <w:rPr>
                <w:rFonts w:ascii="黑体" w:eastAsia="黑体" w:hAnsi="黑体"/>
                <w:sz w:val="21"/>
                <w:szCs w:val="21"/>
              </w:rPr>
            </w:r>
            <w:r w:rsidRPr="00151818">
              <w:rPr>
                <w:rFonts w:ascii="黑体" w:eastAsia="黑体" w:hAnsi="黑体"/>
                <w:sz w:val="21"/>
                <w:szCs w:val="21"/>
              </w:rPr>
              <w:fldChar w:fldCharType="separate"/>
            </w:r>
            <w:r w:rsidRPr="00151818">
              <w:rPr>
                <w:rFonts w:ascii="黑体" w:eastAsia="黑体" w:hAnsi="黑体"/>
                <w:sz w:val="21"/>
                <w:szCs w:val="21"/>
              </w:rPr>
              <w:t>E 09</w:t>
            </w:r>
            <w:r w:rsidRPr="00151818">
              <w:rPr>
                <w:rFonts w:ascii="黑体" w:eastAsia="黑体" w:hAnsi="黑体"/>
                <w:sz w:val="21"/>
                <w:szCs w:val="21"/>
              </w:rPr>
              <w:fldChar w:fldCharType="end"/>
            </w:r>
            <w:bookmarkEnd w:id="2"/>
          </w:p>
        </w:tc>
      </w:tr>
    </w:tbl>
    <w:p w14:paraId="7CA575E5" w14:textId="77777777" w:rsidR="00B16475" w:rsidRPr="00151818" w:rsidRDefault="005E1867">
      <w:pPr>
        <w:pStyle w:val="afffffffffb"/>
        <w:framePr w:wrap="auto"/>
      </w:pPr>
      <w:r w:rsidRPr="00151818">
        <w:t>T/</w:t>
      </w:r>
      <w:r w:rsidRPr="00151818">
        <w:fldChar w:fldCharType="begin">
          <w:ffData>
            <w:name w:val="文字1"/>
            <w:enabled/>
            <w:calcOnExit w:val="0"/>
            <w:textInput>
              <w:default w:val="XXX"/>
            </w:textInput>
          </w:ffData>
        </w:fldChar>
      </w:r>
      <w:bookmarkStart w:id="3" w:name="文字1"/>
      <w:r w:rsidRPr="00151818">
        <w:instrText xml:space="preserve"> FORMTEXT </w:instrText>
      </w:r>
      <w:r w:rsidRPr="00151818">
        <w:fldChar w:fldCharType="separate"/>
      </w:r>
      <w:r w:rsidRPr="00151818">
        <w:t>CSEA</w:t>
      </w:r>
      <w:r w:rsidRPr="00151818">
        <w:fldChar w:fldCharType="end"/>
      </w:r>
      <w:bookmarkEnd w:id="3"/>
      <w:r w:rsidRPr="00151818">
        <w:t xml:space="preserve"> </w:t>
      </w:r>
      <w:r w:rsidRPr="00151818">
        <w:fldChar w:fldCharType="begin">
          <w:ffData>
            <w:name w:val="NSTD_CODE_F"/>
            <w:enabled/>
            <w:calcOnExit w:val="0"/>
            <w:textInput>
              <w:default w:val="XXXX"/>
            </w:textInput>
          </w:ffData>
        </w:fldChar>
      </w:r>
      <w:bookmarkStart w:id="4" w:name="NSTD_CODE_F"/>
      <w:r w:rsidRPr="00151818">
        <w:instrText xml:space="preserve"> FORMTEXT </w:instrText>
      </w:r>
      <w:r w:rsidRPr="00151818">
        <w:fldChar w:fldCharType="separate"/>
      </w:r>
      <w:r w:rsidRPr="00151818">
        <w:t>XXXX</w:t>
      </w:r>
      <w:r w:rsidRPr="00151818">
        <w:fldChar w:fldCharType="end"/>
      </w:r>
      <w:bookmarkEnd w:id="4"/>
      <w:r w:rsidRPr="00151818">
        <w:rPr>
          <w:rFonts w:hAnsi="黑体"/>
        </w:rPr>
        <w:t>—</w:t>
      </w:r>
      <w:r w:rsidRPr="00151818">
        <w:fldChar w:fldCharType="begin">
          <w:ffData>
            <w:name w:val="NSTD_CODE_B"/>
            <w:enabled/>
            <w:calcOnExit w:val="0"/>
            <w:textInput>
              <w:default w:val="XXXX"/>
            </w:textInput>
          </w:ffData>
        </w:fldChar>
      </w:r>
      <w:bookmarkStart w:id="5" w:name="NSTD_CODE_B"/>
      <w:r w:rsidRPr="00151818">
        <w:instrText xml:space="preserve"> FORMTEXT </w:instrText>
      </w:r>
      <w:r w:rsidRPr="00151818">
        <w:fldChar w:fldCharType="separate"/>
      </w:r>
      <w:r w:rsidRPr="00151818">
        <w:t>XXXX</w:t>
      </w:r>
      <w:r w:rsidRPr="00151818">
        <w:fldChar w:fldCharType="end"/>
      </w:r>
      <w:bookmarkEnd w:id="5"/>
    </w:p>
    <w:p w14:paraId="72A8D816" w14:textId="77777777" w:rsidR="00B16475" w:rsidRPr="00151818" w:rsidRDefault="005E1867">
      <w:pPr>
        <w:pStyle w:val="afffffffffc"/>
        <w:framePr w:wrap="auto"/>
        <w:rPr>
          <w:rFonts w:hAnsi="黑体"/>
        </w:rPr>
      </w:pPr>
      <w:r w:rsidRPr="00151818">
        <w:rPr>
          <w:rFonts w:hAnsi="黑体"/>
        </w:rPr>
        <w:fldChar w:fldCharType="begin">
          <w:ffData>
            <w:name w:val="OSTD_CODE"/>
            <w:enabled/>
            <w:calcOnExit w:val="0"/>
            <w:textInput/>
          </w:ffData>
        </w:fldChar>
      </w:r>
      <w:bookmarkStart w:id="6" w:name="OSTD_CODE"/>
      <w:r w:rsidRPr="00151818">
        <w:rPr>
          <w:rFonts w:hAnsi="黑体"/>
        </w:rPr>
        <w:instrText xml:space="preserve"> FORMTEXT </w:instrText>
      </w:r>
      <w:r w:rsidRPr="00151818">
        <w:rPr>
          <w:rFonts w:hAnsi="黑体"/>
        </w:rPr>
      </w:r>
      <w:r w:rsidRPr="00151818">
        <w:rPr>
          <w:rFonts w:hAnsi="黑体"/>
        </w:rPr>
        <w:fldChar w:fldCharType="separate"/>
      </w:r>
      <w:r w:rsidRPr="00151818">
        <w:rPr>
          <w:rFonts w:hAnsi="黑体"/>
        </w:rPr>
        <w:t>     </w:t>
      </w:r>
      <w:r w:rsidRPr="00151818">
        <w:rPr>
          <w:rFonts w:hAnsi="黑体"/>
        </w:rPr>
        <w:fldChar w:fldCharType="end"/>
      </w:r>
      <w:bookmarkEnd w:id="6"/>
    </w:p>
    <w:bookmarkStart w:id="7" w:name="_Hlk26473981"/>
    <w:p w14:paraId="7F806D2B" w14:textId="77777777" w:rsidR="009C4345" w:rsidRPr="00151818" w:rsidRDefault="009C4345" w:rsidP="009C4345">
      <w:pPr>
        <w:pStyle w:val="affff9"/>
        <w:framePr w:w="9639" w:h="624" w:hRule="exact" w:hSpace="181" w:vSpace="181" w:wrap="around" w:hAnchor="page" w:x="1305" w:y="2494"/>
        <w:rPr>
          <w:rFonts w:ascii="黑体" w:eastAsia="黑体" w:hAnsi="黑体"/>
          <w:b w:val="0"/>
          <w:bCs w:val="0"/>
          <w:w w:val="100"/>
          <w:sz w:val="48"/>
          <w:szCs w:val="48"/>
        </w:rPr>
      </w:pPr>
      <w:r w:rsidRPr="00151818">
        <w:rPr>
          <w:rFonts w:ascii="黑体" w:eastAsia="黑体"/>
          <w:b w:val="0"/>
          <w:w w:val="100"/>
          <w:sz w:val="48"/>
        </w:rPr>
        <w:fldChar w:fldCharType="begin">
          <w:ffData>
            <w:name w:val="c2"/>
            <w:enabled/>
            <w:calcOnExit w:val="0"/>
            <w:textInput/>
          </w:ffData>
        </w:fldChar>
      </w:r>
      <w:bookmarkStart w:id="8" w:name="c2"/>
      <w:r w:rsidRPr="00151818">
        <w:rPr>
          <w:rFonts w:ascii="黑体" w:eastAsia="黑体"/>
          <w:b w:val="0"/>
          <w:w w:val="100"/>
          <w:sz w:val="48"/>
        </w:rPr>
        <w:instrText xml:space="preserve"> FORMTEXT </w:instrText>
      </w:r>
      <w:r w:rsidRPr="00151818">
        <w:rPr>
          <w:rFonts w:ascii="黑体" w:eastAsia="黑体"/>
          <w:b w:val="0"/>
          <w:w w:val="100"/>
          <w:sz w:val="48"/>
        </w:rPr>
      </w:r>
      <w:r w:rsidRPr="00151818">
        <w:rPr>
          <w:rFonts w:ascii="黑体" w:eastAsia="黑体"/>
          <w:b w:val="0"/>
          <w:w w:val="100"/>
          <w:sz w:val="48"/>
        </w:rPr>
        <w:fldChar w:fldCharType="separate"/>
      </w:r>
      <w:r w:rsidRPr="00151818">
        <w:rPr>
          <w:rFonts w:ascii="黑体" w:eastAsia="黑体" w:hint="eastAsia"/>
          <w:b w:val="0"/>
          <w:w w:val="100"/>
          <w:sz w:val="48"/>
        </w:rPr>
        <w:t>中国表面工程协会</w:t>
      </w:r>
      <w:r w:rsidRPr="00151818">
        <w:rPr>
          <w:rFonts w:ascii="黑体" w:eastAsia="黑体"/>
          <w:b w:val="0"/>
          <w:w w:val="100"/>
          <w:sz w:val="48"/>
        </w:rPr>
        <w:fldChar w:fldCharType="end"/>
      </w:r>
      <w:bookmarkEnd w:id="8"/>
      <w:r w:rsidRPr="00151818">
        <w:rPr>
          <w:rFonts w:ascii="黑体" w:eastAsia="黑体" w:hint="eastAsia"/>
          <w:b w:val="0"/>
          <w:w w:val="100"/>
          <w:sz w:val="48"/>
        </w:rPr>
        <w:t>团体</w:t>
      </w:r>
      <w:r w:rsidRPr="00151818">
        <w:rPr>
          <w:rFonts w:ascii="黑体" w:eastAsia="黑体" w:hAnsi="黑体" w:hint="eastAsia"/>
          <w:b w:val="0"/>
          <w:bCs w:val="0"/>
          <w:w w:val="100"/>
          <w:sz w:val="48"/>
          <w:szCs w:val="48"/>
        </w:rPr>
        <w:t>标准</w:t>
      </w:r>
    </w:p>
    <w:bookmarkEnd w:id="7"/>
    <w:p w14:paraId="5276B49C" w14:textId="77777777" w:rsidR="00B16475" w:rsidRPr="00151818" w:rsidRDefault="005E1867">
      <w:pPr>
        <w:spacing w:line="240" w:lineRule="auto"/>
        <w:rPr>
          <w:rFonts w:ascii="黑体" w:eastAsia="黑体" w:hAnsi="黑体"/>
          <w:kern w:val="0"/>
          <w:sz w:val="10"/>
          <w:szCs w:val="10"/>
        </w:rPr>
      </w:pPr>
      <w:r w:rsidRPr="00151818">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ED09C96" wp14:editId="7413DD9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FB9ED0" w14:textId="77777777" w:rsidR="00B16475" w:rsidRPr="00151818" w:rsidRDefault="00B16475">
      <w:pPr>
        <w:pStyle w:val="affff9"/>
        <w:framePr w:w="9639" w:h="6976" w:hRule="exact" w:hSpace="0" w:vSpace="0" w:wrap="around" w:hAnchor="page" w:y="6408"/>
        <w:jc w:val="center"/>
        <w:rPr>
          <w:rFonts w:ascii="黑体" w:eastAsia="黑体" w:hAnsi="黑体"/>
          <w:b w:val="0"/>
          <w:bCs w:val="0"/>
          <w:w w:val="100"/>
        </w:rPr>
      </w:pPr>
    </w:p>
    <w:p w14:paraId="060858C0" w14:textId="54985D09" w:rsidR="00B16475" w:rsidRPr="00151818" w:rsidRDefault="005E1867">
      <w:pPr>
        <w:pStyle w:val="afffffffffd"/>
        <w:framePr w:h="6974" w:hRule="exact" w:wrap="around" w:x="1419" w:anchorLock="1"/>
      </w:pPr>
      <w:r w:rsidRPr="00151818">
        <w:fldChar w:fldCharType="begin">
          <w:ffData>
            <w:name w:val="CSTD_NAME"/>
            <w:enabled/>
            <w:calcOnExit w:val="0"/>
            <w:textInput>
              <w:default w:val="点击此处添加标准名称"/>
            </w:textInput>
          </w:ffData>
        </w:fldChar>
      </w:r>
      <w:bookmarkStart w:id="9" w:name="CSTD_NAME"/>
      <w:r w:rsidRPr="00151818">
        <w:instrText xml:space="preserve"> FORMTEXT </w:instrText>
      </w:r>
      <w:r w:rsidRPr="00151818">
        <w:fldChar w:fldCharType="separate"/>
      </w:r>
      <w:r w:rsidR="00972B8E" w:rsidRPr="00151818">
        <w:t>电镀行业安全、环保与职业健康标准化评价规范</w:t>
      </w:r>
      <w:r w:rsidRPr="00151818">
        <w:fldChar w:fldCharType="end"/>
      </w:r>
      <w:bookmarkEnd w:id="9"/>
    </w:p>
    <w:p w14:paraId="0941604C" w14:textId="77777777" w:rsidR="00B16475" w:rsidRPr="00151818" w:rsidRDefault="00B16475">
      <w:pPr>
        <w:framePr w:w="9639" w:h="6974" w:hRule="exact" w:wrap="around" w:vAnchor="page" w:hAnchor="page" w:x="1419" w:y="6408" w:anchorLock="1"/>
        <w:ind w:left="-1418"/>
      </w:pPr>
    </w:p>
    <w:p w14:paraId="2C17ECF9" w14:textId="77777777" w:rsidR="00B16475" w:rsidRPr="00151818" w:rsidRDefault="005E1867">
      <w:pPr>
        <w:pStyle w:val="afffffff1"/>
        <w:framePr w:w="9639" w:h="6974" w:hRule="exact" w:wrap="around" w:vAnchor="page" w:hAnchor="page" w:x="1419" w:y="6408" w:anchorLock="1"/>
        <w:textAlignment w:val="bottom"/>
        <w:rPr>
          <w:rFonts w:eastAsia="黑体"/>
          <w:szCs w:val="28"/>
        </w:rPr>
      </w:pPr>
      <w:r w:rsidRPr="00151818">
        <w:rPr>
          <w:rFonts w:eastAsia="黑体"/>
          <w:szCs w:val="28"/>
        </w:rPr>
        <w:fldChar w:fldCharType="begin">
          <w:ffData>
            <w:name w:val="ESTD_NAME"/>
            <w:enabled/>
            <w:calcOnExit w:val="0"/>
            <w:textInput>
              <w:default w:val="点击此处添加标准名称的英文译名"/>
            </w:textInput>
          </w:ffData>
        </w:fldChar>
      </w:r>
      <w:bookmarkStart w:id="10" w:name="ESTD_NAME"/>
      <w:r w:rsidRPr="00151818">
        <w:rPr>
          <w:rFonts w:eastAsia="黑体"/>
          <w:szCs w:val="28"/>
        </w:rPr>
        <w:instrText xml:space="preserve"> FORMTEXT </w:instrText>
      </w:r>
      <w:r w:rsidRPr="00151818">
        <w:rPr>
          <w:rFonts w:eastAsia="黑体"/>
          <w:szCs w:val="28"/>
        </w:rPr>
      </w:r>
      <w:r w:rsidRPr="00151818">
        <w:rPr>
          <w:rFonts w:eastAsia="黑体"/>
          <w:szCs w:val="28"/>
        </w:rPr>
        <w:fldChar w:fldCharType="separate"/>
      </w:r>
      <w:r w:rsidRPr="00151818">
        <w:rPr>
          <w:rFonts w:eastAsia="黑体"/>
          <w:szCs w:val="28"/>
        </w:rPr>
        <w:t xml:space="preserve">Evaluation specifications for safety environment </w:t>
      </w:r>
      <w:r w:rsidRPr="00151818">
        <w:rPr>
          <w:rFonts w:eastAsia="黑体" w:hint="eastAsia"/>
          <w:szCs w:val="28"/>
        </w:rPr>
        <w:t>and</w:t>
      </w:r>
      <w:r w:rsidRPr="00151818">
        <w:rPr>
          <w:rFonts w:eastAsia="黑体"/>
          <w:szCs w:val="28"/>
        </w:rPr>
        <w:t xml:space="preserve"> occupational health </w:t>
      </w:r>
      <w:r w:rsidRPr="00151818">
        <w:rPr>
          <w:rFonts w:eastAsia="黑体" w:hint="eastAsia"/>
          <w:szCs w:val="28"/>
        </w:rPr>
        <w:t>for</w:t>
      </w:r>
      <w:r w:rsidRPr="00151818">
        <w:rPr>
          <w:rFonts w:eastAsia="黑体"/>
          <w:szCs w:val="28"/>
        </w:rPr>
        <w:t xml:space="preserve"> electroplating</w:t>
      </w:r>
      <w:r w:rsidRPr="00151818">
        <w:rPr>
          <w:rFonts w:eastAsia="黑体"/>
          <w:szCs w:val="28"/>
        </w:rPr>
        <w:fldChar w:fldCharType="end"/>
      </w:r>
      <w:bookmarkEnd w:id="10"/>
    </w:p>
    <w:p w14:paraId="2CEACA20" w14:textId="77777777" w:rsidR="00B16475" w:rsidRPr="00151818" w:rsidRDefault="00B16475">
      <w:pPr>
        <w:framePr w:w="9639" w:h="6974" w:hRule="exact" w:wrap="around" w:vAnchor="page" w:hAnchor="page" w:x="1419" w:y="6408" w:anchorLock="1"/>
        <w:spacing w:line="760" w:lineRule="exact"/>
        <w:ind w:left="-1418"/>
      </w:pPr>
    </w:p>
    <w:p w14:paraId="4658F3E8" w14:textId="77777777" w:rsidR="00B16475" w:rsidRPr="00151818" w:rsidRDefault="00B16475">
      <w:pPr>
        <w:pStyle w:val="afffffff1"/>
        <w:framePr w:w="9639" w:h="6974" w:hRule="exact" w:wrap="around" w:vAnchor="page" w:hAnchor="page" w:x="1419" w:y="6408" w:anchorLock="1"/>
        <w:textAlignment w:val="bottom"/>
        <w:rPr>
          <w:rFonts w:eastAsia="黑体"/>
          <w:szCs w:val="28"/>
        </w:rPr>
      </w:pPr>
    </w:p>
    <w:p w14:paraId="5D91F3A8" w14:textId="661D46CE" w:rsidR="00B16475" w:rsidRPr="00151818" w:rsidRDefault="005E1867">
      <w:pPr>
        <w:pStyle w:val="afffffff1"/>
        <w:framePr w:w="9639" w:h="6974" w:hRule="exact" w:wrap="around" w:vAnchor="page" w:hAnchor="page" w:x="1419" w:y="6408" w:anchorLock="1"/>
        <w:spacing w:before="440" w:after="160"/>
        <w:textAlignment w:val="bottom"/>
        <w:rPr>
          <w:sz w:val="24"/>
          <w:szCs w:val="28"/>
        </w:rPr>
      </w:pPr>
      <w:r w:rsidRPr="00151818">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151818">
        <w:rPr>
          <w:sz w:val="24"/>
          <w:szCs w:val="28"/>
        </w:rPr>
        <w:instrText xml:space="preserve"> FORMDROPDOWN </w:instrText>
      </w:r>
      <w:r>
        <w:rPr>
          <w:sz w:val="24"/>
          <w:szCs w:val="28"/>
        </w:rPr>
      </w:r>
      <w:r>
        <w:rPr>
          <w:sz w:val="24"/>
          <w:szCs w:val="28"/>
        </w:rPr>
        <w:fldChar w:fldCharType="separate"/>
      </w:r>
      <w:r w:rsidRPr="00151818">
        <w:rPr>
          <w:sz w:val="24"/>
          <w:szCs w:val="28"/>
        </w:rPr>
        <w:fldChar w:fldCharType="end"/>
      </w:r>
      <w:bookmarkEnd w:id="11"/>
    </w:p>
    <w:p w14:paraId="433D4ED8" w14:textId="05AF74DD" w:rsidR="00B16475" w:rsidRPr="00151818" w:rsidRDefault="005E1867">
      <w:pPr>
        <w:pStyle w:val="afffffff1"/>
        <w:framePr w:w="9639" w:h="6974" w:hRule="exact" w:wrap="around" w:vAnchor="page" w:hAnchor="page" w:x="1419" w:y="6408" w:anchorLock="1"/>
        <w:spacing w:before="180" w:line="240" w:lineRule="atLeast"/>
        <w:textAlignment w:val="bottom"/>
        <w:rPr>
          <w:sz w:val="21"/>
          <w:szCs w:val="28"/>
        </w:rPr>
      </w:pPr>
      <w:r w:rsidRPr="00151818">
        <w:rPr>
          <w:sz w:val="21"/>
          <w:szCs w:val="28"/>
        </w:rPr>
        <w:fldChar w:fldCharType="begin">
          <w:ffData>
            <w:name w:val="CMPLSH_DATE"/>
            <w:enabled/>
            <w:calcOnExit w:val="0"/>
            <w:textInput/>
          </w:ffData>
        </w:fldChar>
      </w:r>
      <w:bookmarkStart w:id="12" w:name="CMPLSH_DATE"/>
      <w:r w:rsidRPr="00151818">
        <w:rPr>
          <w:sz w:val="21"/>
          <w:szCs w:val="28"/>
        </w:rPr>
        <w:instrText xml:space="preserve"> FORMTEXT </w:instrText>
      </w:r>
      <w:r w:rsidRPr="00151818">
        <w:rPr>
          <w:sz w:val="21"/>
          <w:szCs w:val="28"/>
        </w:rPr>
      </w:r>
      <w:r w:rsidRPr="00151818">
        <w:rPr>
          <w:sz w:val="21"/>
          <w:szCs w:val="28"/>
        </w:rPr>
        <w:fldChar w:fldCharType="separate"/>
      </w:r>
      <w:r w:rsidR="00CC0DEE" w:rsidRPr="00151818">
        <w:rPr>
          <w:sz w:val="21"/>
          <w:szCs w:val="28"/>
        </w:rPr>
        <w:t> </w:t>
      </w:r>
      <w:r w:rsidR="00CC0DEE" w:rsidRPr="00151818">
        <w:rPr>
          <w:sz w:val="21"/>
          <w:szCs w:val="28"/>
        </w:rPr>
        <w:t> </w:t>
      </w:r>
      <w:r w:rsidR="00CC0DEE" w:rsidRPr="00151818">
        <w:rPr>
          <w:sz w:val="21"/>
          <w:szCs w:val="28"/>
        </w:rPr>
        <w:t> </w:t>
      </w:r>
      <w:r w:rsidR="00CC0DEE" w:rsidRPr="00151818">
        <w:rPr>
          <w:sz w:val="21"/>
          <w:szCs w:val="28"/>
        </w:rPr>
        <w:t> </w:t>
      </w:r>
      <w:r w:rsidR="00CC0DEE" w:rsidRPr="00151818">
        <w:rPr>
          <w:sz w:val="21"/>
          <w:szCs w:val="28"/>
        </w:rPr>
        <w:t> </w:t>
      </w:r>
      <w:r w:rsidRPr="00151818">
        <w:rPr>
          <w:sz w:val="21"/>
          <w:szCs w:val="28"/>
        </w:rPr>
        <w:fldChar w:fldCharType="end"/>
      </w:r>
      <w:bookmarkEnd w:id="12"/>
    </w:p>
    <w:p w14:paraId="22069401" w14:textId="77777777" w:rsidR="00B16475" w:rsidRPr="00151818" w:rsidRDefault="005E186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sidRPr="00151818">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151818">
        <w:rPr>
          <w:b/>
          <w:sz w:val="21"/>
          <w:szCs w:val="28"/>
        </w:rPr>
        <w:instrText xml:space="preserve"> FORMDROPDOWN </w:instrText>
      </w:r>
      <w:r>
        <w:rPr>
          <w:b/>
          <w:sz w:val="21"/>
          <w:szCs w:val="28"/>
        </w:rPr>
      </w:r>
      <w:r>
        <w:rPr>
          <w:b/>
          <w:sz w:val="21"/>
          <w:szCs w:val="28"/>
        </w:rPr>
        <w:fldChar w:fldCharType="separate"/>
      </w:r>
      <w:r w:rsidRPr="00151818">
        <w:rPr>
          <w:b/>
          <w:sz w:val="21"/>
          <w:szCs w:val="28"/>
        </w:rPr>
        <w:fldChar w:fldCharType="end"/>
      </w:r>
      <w:bookmarkEnd w:id="13"/>
    </w:p>
    <w:p w14:paraId="7168B48A" w14:textId="77777777" w:rsidR="00B16475" w:rsidRPr="00151818" w:rsidRDefault="005E1867">
      <w:pPr>
        <w:pStyle w:val="afffffffff9"/>
        <w:framePr w:wrap="around" w:y="14176"/>
      </w:pPr>
      <w:r w:rsidRPr="00151818">
        <w:rPr>
          <w:rFonts w:ascii="黑体"/>
        </w:rPr>
        <w:fldChar w:fldCharType="begin">
          <w:ffData>
            <w:name w:val="PLSH_DATE_Y"/>
            <w:enabled/>
            <w:calcOnExit w:val="0"/>
            <w:textInput>
              <w:default w:val="XXXX"/>
              <w:maxLength w:val="4"/>
            </w:textInput>
          </w:ffData>
        </w:fldChar>
      </w:r>
      <w:bookmarkStart w:id="14" w:name="PLSH_DATE_Y"/>
      <w:r w:rsidRPr="00151818">
        <w:rPr>
          <w:rFonts w:ascii="黑体"/>
        </w:rPr>
        <w:instrText xml:space="preserve"> FORMTEXT </w:instrText>
      </w:r>
      <w:r w:rsidRPr="00151818">
        <w:rPr>
          <w:rFonts w:ascii="黑体"/>
        </w:rPr>
      </w:r>
      <w:r w:rsidRPr="00151818">
        <w:rPr>
          <w:rFonts w:ascii="黑体"/>
        </w:rPr>
        <w:fldChar w:fldCharType="separate"/>
      </w:r>
      <w:r w:rsidRPr="00151818">
        <w:rPr>
          <w:rFonts w:ascii="黑体"/>
        </w:rPr>
        <w:t>XXXX</w:t>
      </w:r>
      <w:r w:rsidRPr="00151818">
        <w:rPr>
          <w:rFonts w:ascii="黑体"/>
        </w:rPr>
        <w:fldChar w:fldCharType="end"/>
      </w:r>
      <w:bookmarkEnd w:id="14"/>
      <w:r w:rsidRPr="00151818">
        <w:t xml:space="preserve"> </w:t>
      </w:r>
      <w:r w:rsidRPr="00151818">
        <w:rPr>
          <w:rFonts w:ascii="黑体"/>
        </w:rPr>
        <w:t>-</w:t>
      </w:r>
      <w:r w:rsidRPr="00151818">
        <w:t xml:space="preserve"> </w:t>
      </w:r>
      <w:r w:rsidRPr="00151818">
        <w:rPr>
          <w:rFonts w:ascii="黑体"/>
        </w:rPr>
        <w:fldChar w:fldCharType="begin">
          <w:ffData>
            <w:name w:val="PLSH_DATE_M"/>
            <w:enabled/>
            <w:calcOnExit w:val="0"/>
            <w:textInput>
              <w:default w:val="XX"/>
              <w:maxLength w:val="2"/>
            </w:textInput>
          </w:ffData>
        </w:fldChar>
      </w:r>
      <w:bookmarkStart w:id="15" w:name="PLSH_DATE_M"/>
      <w:r w:rsidRPr="00151818">
        <w:rPr>
          <w:rFonts w:ascii="黑体"/>
        </w:rPr>
        <w:instrText xml:space="preserve"> FORMTEXT </w:instrText>
      </w:r>
      <w:r w:rsidRPr="00151818">
        <w:rPr>
          <w:rFonts w:ascii="黑体"/>
        </w:rPr>
      </w:r>
      <w:r w:rsidRPr="00151818">
        <w:rPr>
          <w:rFonts w:ascii="黑体"/>
        </w:rPr>
        <w:fldChar w:fldCharType="separate"/>
      </w:r>
      <w:r w:rsidRPr="00151818">
        <w:rPr>
          <w:rFonts w:ascii="黑体"/>
        </w:rPr>
        <w:t>XX</w:t>
      </w:r>
      <w:r w:rsidRPr="00151818">
        <w:rPr>
          <w:rFonts w:ascii="黑体"/>
        </w:rPr>
        <w:fldChar w:fldCharType="end"/>
      </w:r>
      <w:bookmarkEnd w:id="15"/>
      <w:r w:rsidRPr="00151818">
        <w:t xml:space="preserve"> </w:t>
      </w:r>
      <w:r w:rsidRPr="00151818">
        <w:rPr>
          <w:rFonts w:ascii="黑体"/>
        </w:rPr>
        <w:t>-</w:t>
      </w:r>
      <w:r w:rsidRPr="00151818">
        <w:t xml:space="preserve"> </w:t>
      </w:r>
      <w:r w:rsidRPr="00151818">
        <w:rPr>
          <w:rFonts w:ascii="黑体"/>
        </w:rPr>
        <w:fldChar w:fldCharType="begin">
          <w:ffData>
            <w:name w:val="PLSH_DATE_D"/>
            <w:enabled/>
            <w:calcOnExit w:val="0"/>
            <w:textInput>
              <w:default w:val="XX"/>
              <w:maxLength w:val="2"/>
            </w:textInput>
          </w:ffData>
        </w:fldChar>
      </w:r>
      <w:bookmarkStart w:id="16" w:name="PLSH_DATE_D"/>
      <w:r w:rsidRPr="00151818">
        <w:rPr>
          <w:rFonts w:ascii="黑体"/>
        </w:rPr>
        <w:instrText xml:space="preserve"> FORMTEXT </w:instrText>
      </w:r>
      <w:r w:rsidRPr="00151818">
        <w:rPr>
          <w:rFonts w:ascii="黑体"/>
        </w:rPr>
      </w:r>
      <w:r w:rsidRPr="00151818">
        <w:rPr>
          <w:rFonts w:ascii="黑体"/>
        </w:rPr>
        <w:fldChar w:fldCharType="separate"/>
      </w:r>
      <w:r w:rsidRPr="00151818">
        <w:rPr>
          <w:rFonts w:ascii="黑体"/>
        </w:rPr>
        <w:t>XX</w:t>
      </w:r>
      <w:r w:rsidRPr="00151818">
        <w:rPr>
          <w:rFonts w:ascii="黑体"/>
        </w:rPr>
        <w:fldChar w:fldCharType="end"/>
      </w:r>
      <w:bookmarkEnd w:id="16"/>
      <w:r w:rsidRPr="00151818">
        <w:rPr>
          <w:rFonts w:hint="eastAsia"/>
        </w:rPr>
        <w:t>发布</w:t>
      </w:r>
    </w:p>
    <w:p w14:paraId="58E30B97" w14:textId="77777777" w:rsidR="00B16475" w:rsidRPr="00151818" w:rsidRDefault="005E1867">
      <w:pPr>
        <w:pStyle w:val="afffffffffa"/>
        <w:framePr w:wrap="around" w:y="14176"/>
      </w:pPr>
      <w:r w:rsidRPr="00151818">
        <w:rPr>
          <w:rFonts w:ascii="黑体"/>
        </w:rPr>
        <w:fldChar w:fldCharType="begin">
          <w:ffData>
            <w:name w:val="CROT_DATE_Y"/>
            <w:enabled/>
            <w:calcOnExit w:val="0"/>
            <w:textInput>
              <w:default w:val="XXXX"/>
              <w:maxLength w:val="4"/>
            </w:textInput>
          </w:ffData>
        </w:fldChar>
      </w:r>
      <w:bookmarkStart w:id="17" w:name="CROT_DATE_Y"/>
      <w:r w:rsidRPr="00151818">
        <w:rPr>
          <w:rFonts w:ascii="黑体"/>
        </w:rPr>
        <w:instrText xml:space="preserve"> FORMTEXT </w:instrText>
      </w:r>
      <w:r w:rsidRPr="00151818">
        <w:rPr>
          <w:rFonts w:ascii="黑体"/>
        </w:rPr>
      </w:r>
      <w:r w:rsidRPr="00151818">
        <w:rPr>
          <w:rFonts w:ascii="黑体"/>
        </w:rPr>
        <w:fldChar w:fldCharType="separate"/>
      </w:r>
      <w:r w:rsidRPr="00151818">
        <w:rPr>
          <w:rFonts w:ascii="黑体"/>
        </w:rPr>
        <w:t>XX</w:t>
      </w:r>
      <w:r w:rsidRPr="00151818">
        <w:rPr>
          <w:rFonts w:ascii="黑体"/>
        </w:rPr>
        <w:t>XX</w:t>
      </w:r>
      <w:r w:rsidRPr="00151818">
        <w:rPr>
          <w:rFonts w:ascii="黑体"/>
        </w:rPr>
        <w:fldChar w:fldCharType="end"/>
      </w:r>
      <w:bookmarkEnd w:id="17"/>
      <w:r w:rsidRPr="00151818">
        <w:t xml:space="preserve"> </w:t>
      </w:r>
      <w:r w:rsidRPr="00151818">
        <w:rPr>
          <w:rFonts w:ascii="黑体"/>
        </w:rPr>
        <w:t>-</w:t>
      </w:r>
      <w:r w:rsidRPr="00151818">
        <w:t xml:space="preserve"> </w:t>
      </w:r>
      <w:r w:rsidRPr="00151818">
        <w:rPr>
          <w:rFonts w:ascii="黑体"/>
        </w:rPr>
        <w:fldChar w:fldCharType="begin">
          <w:ffData>
            <w:name w:val="CROT_DATE_M"/>
            <w:enabled/>
            <w:calcOnExit w:val="0"/>
            <w:textInput>
              <w:default w:val="XX"/>
              <w:maxLength w:val="2"/>
            </w:textInput>
          </w:ffData>
        </w:fldChar>
      </w:r>
      <w:bookmarkStart w:id="18" w:name="CROT_DATE_M"/>
      <w:r w:rsidRPr="00151818">
        <w:rPr>
          <w:rFonts w:ascii="黑体"/>
        </w:rPr>
        <w:instrText xml:space="preserve"> FORMTEXT </w:instrText>
      </w:r>
      <w:r w:rsidRPr="00151818">
        <w:rPr>
          <w:rFonts w:ascii="黑体"/>
        </w:rPr>
      </w:r>
      <w:r w:rsidRPr="00151818">
        <w:rPr>
          <w:rFonts w:ascii="黑体"/>
        </w:rPr>
        <w:fldChar w:fldCharType="separate"/>
      </w:r>
      <w:r w:rsidRPr="00151818">
        <w:rPr>
          <w:rFonts w:ascii="黑体"/>
        </w:rPr>
        <w:t>XX</w:t>
      </w:r>
      <w:r w:rsidRPr="00151818">
        <w:rPr>
          <w:rFonts w:ascii="黑体"/>
        </w:rPr>
        <w:fldChar w:fldCharType="end"/>
      </w:r>
      <w:bookmarkEnd w:id="18"/>
      <w:r w:rsidRPr="00151818">
        <w:t xml:space="preserve"> </w:t>
      </w:r>
      <w:r w:rsidRPr="00151818">
        <w:rPr>
          <w:rFonts w:ascii="黑体"/>
        </w:rPr>
        <w:t>-</w:t>
      </w:r>
      <w:r w:rsidRPr="00151818">
        <w:t xml:space="preserve"> </w:t>
      </w:r>
      <w:r w:rsidRPr="00151818">
        <w:rPr>
          <w:rFonts w:ascii="黑体"/>
        </w:rPr>
        <w:fldChar w:fldCharType="begin">
          <w:ffData>
            <w:name w:val="CROT_DATE_D"/>
            <w:enabled/>
            <w:calcOnExit w:val="0"/>
            <w:textInput>
              <w:default w:val="XX"/>
              <w:maxLength w:val="2"/>
            </w:textInput>
          </w:ffData>
        </w:fldChar>
      </w:r>
      <w:bookmarkStart w:id="19" w:name="CROT_DATE_D"/>
      <w:r w:rsidRPr="00151818">
        <w:rPr>
          <w:rFonts w:ascii="黑体"/>
        </w:rPr>
        <w:instrText xml:space="preserve"> FORMTEXT </w:instrText>
      </w:r>
      <w:r w:rsidRPr="00151818">
        <w:rPr>
          <w:rFonts w:ascii="黑体"/>
        </w:rPr>
      </w:r>
      <w:r w:rsidRPr="00151818">
        <w:rPr>
          <w:rFonts w:ascii="黑体"/>
        </w:rPr>
        <w:fldChar w:fldCharType="separate"/>
      </w:r>
      <w:r w:rsidRPr="00151818">
        <w:rPr>
          <w:rFonts w:ascii="黑体"/>
        </w:rPr>
        <w:t>XX</w:t>
      </w:r>
      <w:r w:rsidRPr="00151818">
        <w:rPr>
          <w:rFonts w:ascii="黑体"/>
        </w:rPr>
        <w:fldChar w:fldCharType="end"/>
      </w:r>
      <w:bookmarkEnd w:id="19"/>
      <w:r w:rsidRPr="00151818">
        <w:rPr>
          <w:rFonts w:hint="eastAsia"/>
        </w:rPr>
        <w:t>实施</w:t>
      </w:r>
    </w:p>
    <w:p w14:paraId="19408AA2" w14:textId="77777777" w:rsidR="00B16475" w:rsidRPr="00151818" w:rsidRDefault="005E1867">
      <w:pPr>
        <w:pStyle w:val="affffffff1"/>
        <w:framePr w:h="584" w:hRule="exact" w:hSpace="181" w:vSpace="181" w:wrap="around" w:y="14800"/>
        <w:rPr>
          <w:rFonts w:hAnsi="黑体"/>
        </w:rPr>
      </w:pPr>
      <w:r w:rsidRPr="00151818">
        <w:rPr>
          <w:rFonts w:hAnsi="黑体"/>
          <w:w w:val="100"/>
          <w:sz w:val="28"/>
        </w:rPr>
        <w:fldChar w:fldCharType="begin">
          <w:ffData>
            <w:name w:val="fm"/>
            <w:enabled/>
            <w:calcOnExit w:val="0"/>
            <w:textInput/>
          </w:ffData>
        </w:fldChar>
      </w:r>
      <w:bookmarkStart w:id="20" w:name="fm"/>
      <w:r w:rsidRPr="00151818">
        <w:rPr>
          <w:rFonts w:hAnsi="黑体"/>
          <w:w w:val="100"/>
          <w:sz w:val="28"/>
        </w:rPr>
        <w:instrText xml:space="preserve"> FORMT</w:instrText>
      </w:r>
      <w:r w:rsidRPr="00151818">
        <w:rPr>
          <w:rFonts w:hAnsi="黑体"/>
          <w:w w:val="100"/>
          <w:sz w:val="28"/>
        </w:rPr>
        <w:instrText xml:space="preserve">EXT </w:instrText>
      </w:r>
      <w:r w:rsidRPr="00151818">
        <w:rPr>
          <w:rFonts w:hAnsi="黑体"/>
          <w:w w:val="100"/>
          <w:sz w:val="28"/>
        </w:rPr>
      </w:r>
      <w:r w:rsidRPr="00151818">
        <w:rPr>
          <w:rFonts w:hAnsi="黑体"/>
          <w:w w:val="100"/>
          <w:sz w:val="28"/>
        </w:rPr>
        <w:fldChar w:fldCharType="separate"/>
      </w:r>
      <w:r w:rsidRPr="00151818">
        <w:rPr>
          <w:rFonts w:hAnsi="黑体" w:hint="eastAsia"/>
          <w:w w:val="100"/>
          <w:sz w:val="28"/>
        </w:rPr>
        <w:t>中国表面工程协会</w:t>
      </w:r>
      <w:r w:rsidRPr="00151818">
        <w:rPr>
          <w:rFonts w:hAnsi="黑体"/>
          <w:w w:val="100"/>
          <w:sz w:val="28"/>
        </w:rPr>
        <w:fldChar w:fldCharType="end"/>
      </w:r>
      <w:bookmarkEnd w:id="20"/>
      <w:r w:rsidRPr="00151818">
        <w:rPr>
          <w:rFonts w:ascii="Times New Roman"/>
          <w:w w:val="100"/>
          <w:sz w:val="28"/>
        </w:rPr>
        <w:t>  </w:t>
      </w:r>
      <w:r w:rsidRPr="00151818">
        <w:rPr>
          <w:rStyle w:val="afffffffffff2"/>
          <w:rFonts w:hAnsi="黑体" w:hint="eastAsia"/>
          <w:position w:val="0"/>
        </w:rPr>
        <w:t>发</w:t>
      </w:r>
      <w:r w:rsidRPr="00151818">
        <w:rPr>
          <w:rStyle w:val="afffffffffff2"/>
          <w:rFonts w:hAnsi="黑体" w:hint="eastAsia"/>
          <w:spacing w:val="0"/>
          <w:position w:val="0"/>
        </w:rPr>
        <w:t>布</w:t>
      </w:r>
    </w:p>
    <w:p w14:paraId="5C13161B" w14:textId="77777777" w:rsidR="00B16475" w:rsidRPr="00151818" w:rsidRDefault="005E1867">
      <w:pPr>
        <w:rPr>
          <w:rFonts w:ascii="宋体" w:hAnsi="宋体"/>
          <w:sz w:val="28"/>
          <w:szCs w:val="28"/>
        </w:rPr>
        <w:sectPr w:rsidR="00B16475" w:rsidRPr="0015181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sidRPr="00151818">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927CA8F" wp14:editId="4692A37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2BE5FA" w14:textId="77777777" w:rsidR="00151818" w:rsidRDefault="00151818" w:rsidP="00151818">
      <w:pPr>
        <w:pStyle w:val="affffff3"/>
        <w:spacing w:after="360"/>
      </w:pPr>
      <w:bookmarkStart w:id="21" w:name="BookMark1"/>
      <w:bookmarkStart w:id="22" w:name="_Toc191217758"/>
      <w:bookmarkStart w:id="23" w:name="_Toc194759229"/>
      <w:bookmarkStart w:id="24" w:name="_Toc194760621"/>
      <w:bookmarkStart w:id="25" w:name="_Toc194766202"/>
      <w:bookmarkStart w:id="26" w:name="_Toc195273140"/>
      <w:bookmarkStart w:id="27" w:name="_Toc195273169"/>
      <w:r w:rsidRPr="00151818">
        <w:rPr>
          <w:rFonts w:hint="eastAsia"/>
          <w:spacing w:val="320"/>
        </w:rPr>
        <w:lastRenderedPageBreak/>
        <w:t>目</w:t>
      </w:r>
      <w:r>
        <w:rPr>
          <w:rFonts w:hint="eastAsia"/>
        </w:rPr>
        <w:t>次</w:t>
      </w:r>
    </w:p>
    <w:p w14:paraId="1764FB91" w14:textId="5BC1B6A6" w:rsidR="00151818" w:rsidRPr="00151818" w:rsidRDefault="00151818">
      <w:pPr>
        <w:pStyle w:val="10"/>
        <w:tabs>
          <w:tab w:val="right" w:leader="dot" w:pos="9344"/>
        </w:tabs>
        <w:rPr>
          <w:rFonts w:asciiTheme="minorHAnsi" w:eastAsiaTheme="minorEastAsia" w:hAnsiTheme="minorHAnsi" w:cstheme="minorBidi"/>
          <w:noProof/>
          <w:sz w:val="22"/>
          <w:szCs w:val="24"/>
          <w14:ligatures w14:val="standardContextual"/>
        </w:rPr>
      </w:pPr>
      <w:r w:rsidRPr="00151818">
        <w:fldChar w:fldCharType="begin"/>
      </w:r>
      <w:r w:rsidRPr="00151818">
        <w:instrText xml:space="preserve"> TOC \o "1-1" \h </w:instrText>
      </w:r>
      <w:r w:rsidRPr="00151818">
        <w:fldChar w:fldCharType="separate"/>
      </w:r>
      <w:hyperlink w:anchor="_Toc195279962" w:history="1">
        <w:r w:rsidRPr="00151818">
          <w:rPr>
            <w:rStyle w:val="affff5"/>
            <w:noProof/>
          </w:rPr>
          <w:t>前言</w:t>
        </w:r>
        <w:r w:rsidRPr="00151818">
          <w:rPr>
            <w:noProof/>
          </w:rPr>
          <w:tab/>
        </w:r>
        <w:r w:rsidRPr="00151818">
          <w:rPr>
            <w:noProof/>
          </w:rPr>
          <w:fldChar w:fldCharType="begin"/>
        </w:r>
        <w:r w:rsidRPr="00151818">
          <w:rPr>
            <w:noProof/>
          </w:rPr>
          <w:instrText xml:space="preserve"> PAGEREF _Toc195279962 \h </w:instrText>
        </w:r>
        <w:r w:rsidRPr="00151818">
          <w:rPr>
            <w:noProof/>
          </w:rPr>
        </w:r>
        <w:r w:rsidRPr="00151818">
          <w:rPr>
            <w:noProof/>
          </w:rPr>
          <w:fldChar w:fldCharType="separate"/>
        </w:r>
        <w:r w:rsidRPr="00151818">
          <w:rPr>
            <w:noProof/>
          </w:rPr>
          <w:t>II</w:t>
        </w:r>
        <w:r w:rsidRPr="00151818">
          <w:rPr>
            <w:noProof/>
          </w:rPr>
          <w:fldChar w:fldCharType="end"/>
        </w:r>
      </w:hyperlink>
    </w:p>
    <w:p w14:paraId="1813AF10" w14:textId="62A3F120"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3" w:history="1">
        <w:r w:rsidR="00151818" w:rsidRPr="00151818">
          <w:rPr>
            <w:rStyle w:val="affff5"/>
            <w:noProof/>
          </w:rPr>
          <w:t>1</w:t>
        </w:r>
        <w:r w:rsidR="00151818">
          <w:rPr>
            <w:rStyle w:val="affff5"/>
            <w:noProof/>
          </w:rPr>
          <w:t xml:space="preserve"> </w:t>
        </w:r>
        <w:r w:rsidR="00151818" w:rsidRPr="00151818">
          <w:rPr>
            <w:rStyle w:val="affff5"/>
            <w:noProof/>
          </w:rPr>
          <w:t xml:space="preserve"> 范围</w:t>
        </w:r>
        <w:r w:rsidR="00151818" w:rsidRPr="00151818">
          <w:rPr>
            <w:noProof/>
          </w:rPr>
          <w:tab/>
        </w:r>
        <w:r w:rsidR="00151818" w:rsidRPr="00151818">
          <w:rPr>
            <w:noProof/>
          </w:rPr>
          <w:fldChar w:fldCharType="begin"/>
        </w:r>
        <w:r w:rsidR="00151818" w:rsidRPr="00151818">
          <w:rPr>
            <w:noProof/>
          </w:rPr>
          <w:instrText xml:space="preserve"> PAGEREF _Toc195279963 \h </w:instrText>
        </w:r>
        <w:r w:rsidR="00151818" w:rsidRPr="00151818">
          <w:rPr>
            <w:noProof/>
          </w:rPr>
        </w:r>
        <w:r w:rsidR="00151818" w:rsidRPr="00151818">
          <w:rPr>
            <w:noProof/>
          </w:rPr>
          <w:fldChar w:fldCharType="separate"/>
        </w:r>
        <w:r w:rsidR="00151818" w:rsidRPr="00151818">
          <w:rPr>
            <w:noProof/>
          </w:rPr>
          <w:t>1</w:t>
        </w:r>
        <w:r w:rsidR="00151818" w:rsidRPr="00151818">
          <w:rPr>
            <w:noProof/>
          </w:rPr>
          <w:fldChar w:fldCharType="end"/>
        </w:r>
      </w:hyperlink>
    </w:p>
    <w:p w14:paraId="462FBF6F" w14:textId="4341170F"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4" w:history="1">
        <w:r w:rsidR="00151818" w:rsidRPr="00151818">
          <w:rPr>
            <w:rStyle w:val="affff5"/>
            <w:noProof/>
          </w:rPr>
          <w:t>2</w:t>
        </w:r>
        <w:r w:rsidR="00151818">
          <w:rPr>
            <w:rStyle w:val="affff5"/>
            <w:noProof/>
          </w:rPr>
          <w:t xml:space="preserve"> </w:t>
        </w:r>
        <w:r w:rsidR="00151818" w:rsidRPr="00151818">
          <w:rPr>
            <w:rStyle w:val="affff5"/>
            <w:noProof/>
          </w:rPr>
          <w:t xml:space="preserve"> 规范性引用文件</w:t>
        </w:r>
        <w:r w:rsidR="00151818" w:rsidRPr="00151818">
          <w:rPr>
            <w:noProof/>
          </w:rPr>
          <w:tab/>
        </w:r>
        <w:r w:rsidR="00151818" w:rsidRPr="00151818">
          <w:rPr>
            <w:noProof/>
          </w:rPr>
          <w:fldChar w:fldCharType="begin"/>
        </w:r>
        <w:r w:rsidR="00151818" w:rsidRPr="00151818">
          <w:rPr>
            <w:noProof/>
          </w:rPr>
          <w:instrText xml:space="preserve"> PAGEREF _Toc195279964 \h </w:instrText>
        </w:r>
        <w:r w:rsidR="00151818" w:rsidRPr="00151818">
          <w:rPr>
            <w:noProof/>
          </w:rPr>
        </w:r>
        <w:r w:rsidR="00151818" w:rsidRPr="00151818">
          <w:rPr>
            <w:noProof/>
          </w:rPr>
          <w:fldChar w:fldCharType="separate"/>
        </w:r>
        <w:r w:rsidR="00151818" w:rsidRPr="00151818">
          <w:rPr>
            <w:noProof/>
          </w:rPr>
          <w:t>1</w:t>
        </w:r>
        <w:r w:rsidR="00151818" w:rsidRPr="00151818">
          <w:rPr>
            <w:noProof/>
          </w:rPr>
          <w:fldChar w:fldCharType="end"/>
        </w:r>
      </w:hyperlink>
    </w:p>
    <w:p w14:paraId="30CFD383" w14:textId="504BF867"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5" w:history="1">
        <w:r w:rsidR="00151818" w:rsidRPr="00151818">
          <w:rPr>
            <w:rStyle w:val="affff5"/>
            <w:noProof/>
          </w:rPr>
          <w:t>3</w:t>
        </w:r>
        <w:r w:rsidR="00151818">
          <w:rPr>
            <w:rStyle w:val="affff5"/>
            <w:noProof/>
          </w:rPr>
          <w:t xml:space="preserve"> </w:t>
        </w:r>
        <w:r w:rsidR="00151818" w:rsidRPr="00151818">
          <w:rPr>
            <w:rStyle w:val="affff5"/>
            <w:noProof/>
          </w:rPr>
          <w:t xml:space="preserve"> 术语和定义</w:t>
        </w:r>
        <w:r w:rsidR="00151818" w:rsidRPr="00151818">
          <w:rPr>
            <w:noProof/>
          </w:rPr>
          <w:tab/>
        </w:r>
        <w:r w:rsidR="00151818" w:rsidRPr="00151818">
          <w:rPr>
            <w:noProof/>
          </w:rPr>
          <w:fldChar w:fldCharType="begin"/>
        </w:r>
        <w:r w:rsidR="00151818" w:rsidRPr="00151818">
          <w:rPr>
            <w:noProof/>
          </w:rPr>
          <w:instrText xml:space="preserve"> PAGEREF _Toc195279965 \h </w:instrText>
        </w:r>
        <w:r w:rsidR="00151818" w:rsidRPr="00151818">
          <w:rPr>
            <w:noProof/>
          </w:rPr>
        </w:r>
        <w:r w:rsidR="00151818" w:rsidRPr="00151818">
          <w:rPr>
            <w:noProof/>
          </w:rPr>
          <w:fldChar w:fldCharType="separate"/>
        </w:r>
        <w:r w:rsidR="00151818" w:rsidRPr="00151818">
          <w:rPr>
            <w:noProof/>
          </w:rPr>
          <w:t>2</w:t>
        </w:r>
        <w:r w:rsidR="00151818" w:rsidRPr="00151818">
          <w:rPr>
            <w:noProof/>
          </w:rPr>
          <w:fldChar w:fldCharType="end"/>
        </w:r>
      </w:hyperlink>
    </w:p>
    <w:p w14:paraId="2FF22401" w14:textId="6C619E0D"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6" w:history="1">
        <w:r w:rsidR="00151818" w:rsidRPr="00151818">
          <w:rPr>
            <w:rStyle w:val="affff5"/>
            <w:noProof/>
          </w:rPr>
          <w:t>4</w:t>
        </w:r>
        <w:r w:rsidR="00151818">
          <w:rPr>
            <w:rStyle w:val="affff5"/>
            <w:noProof/>
          </w:rPr>
          <w:t xml:space="preserve"> </w:t>
        </w:r>
        <w:r w:rsidR="00151818" w:rsidRPr="00151818">
          <w:rPr>
            <w:rStyle w:val="affff5"/>
            <w:noProof/>
          </w:rPr>
          <w:t xml:space="preserve"> 总体要求</w:t>
        </w:r>
        <w:r w:rsidR="00151818" w:rsidRPr="00151818">
          <w:rPr>
            <w:noProof/>
          </w:rPr>
          <w:tab/>
        </w:r>
        <w:r w:rsidR="00151818" w:rsidRPr="00151818">
          <w:rPr>
            <w:noProof/>
          </w:rPr>
          <w:fldChar w:fldCharType="begin"/>
        </w:r>
        <w:r w:rsidR="00151818" w:rsidRPr="00151818">
          <w:rPr>
            <w:noProof/>
          </w:rPr>
          <w:instrText xml:space="preserve"> PAGEREF _Toc195279966 \h </w:instrText>
        </w:r>
        <w:r w:rsidR="00151818" w:rsidRPr="00151818">
          <w:rPr>
            <w:noProof/>
          </w:rPr>
        </w:r>
        <w:r w:rsidR="00151818" w:rsidRPr="00151818">
          <w:rPr>
            <w:noProof/>
          </w:rPr>
          <w:fldChar w:fldCharType="separate"/>
        </w:r>
        <w:r w:rsidR="00151818" w:rsidRPr="00151818">
          <w:rPr>
            <w:noProof/>
          </w:rPr>
          <w:t>2</w:t>
        </w:r>
        <w:r w:rsidR="00151818" w:rsidRPr="00151818">
          <w:rPr>
            <w:noProof/>
          </w:rPr>
          <w:fldChar w:fldCharType="end"/>
        </w:r>
      </w:hyperlink>
    </w:p>
    <w:p w14:paraId="775C04EA" w14:textId="420362BC"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7" w:history="1">
        <w:r w:rsidR="00151818" w:rsidRPr="00151818">
          <w:rPr>
            <w:rStyle w:val="affff5"/>
            <w:noProof/>
          </w:rPr>
          <w:t>5</w:t>
        </w:r>
        <w:r w:rsidR="00151818">
          <w:rPr>
            <w:rStyle w:val="affff5"/>
            <w:noProof/>
          </w:rPr>
          <w:t xml:space="preserve"> </w:t>
        </w:r>
        <w:r w:rsidR="00151818" w:rsidRPr="00151818">
          <w:rPr>
            <w:rStyle w:val="affff5"/>
            <w:noProof/>
          </w:rPr>
          <w:t xml:space="preserve"> 设施设备要求</w:t>
        </w:r>
        <w:r w:rsidR="00151818" w:rsidRPr="00151818">
          <w:rPr>
            <w:noProof/>
          </w:rPr>
          <w:tab/>
        </w:r>
        <w:r w:rsidR="00151818" w:rsidRPr="00151818">
          <w:rPr>
            <w:noProof/>
          </w:rPr>
          <w:fldChar w:fldCharType="begin"/>
        </w:r>
        <w:r w:rsidR="00151818" w:rsidRPr="00151818">
          <w:rPr>
            <w:noProof/>
          </w:rPr>
          <w:instrText xml:space="preserve"> PAGEREF _Toc195279967 \h </w:instrText>
        </w:r>
        <w:r w:rsidR="00151818" w:rsidRPr="00151818">
          <w:rPr>
            <w:noProof/>
          </w:rPr>
        </w:r>
        <w:r w:rsidR="00151818" w:rsidRPr="00151818">
          <w:rPr>
            <w:noProof/>
          </w:rPr>
          <w:fldChar w:fldCharType="separate"/>
        </w:r>
        <w:r w:rsidR="00151818" w:rsidRPr="00151818">
          <w:rPr>
            <w:noProof/>
          </w:rPr>
          <w:t>3</w:t>
        </w:r>
        <w:r w:rsidR="00151818" w:rsidRPr="00151818">
          <w:rPr>
            <w:noProof/>
          </w:rPr>
          <w:fldChar w:fldCharType="end"/>
        </w:r>
      </w:hyperlink>
    </w:p>
    <w:p w14:paraId="20357AF2" w14:textId="38D5EE6C"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8" w:history="1">
        <w:r w:rsidR="00151818" w:rsidRPr="00151818">
          <w:rPr>
            <w:rStyle w:val="affff5"/>
            <w:noProof/>
          </w:rPr>
          <w:t>6</w:t>
        </w:r>
        <w:r w:rsidR="00151818">
          <w:rPr>
            <w:rStyle w:val="affff5"/>
            <w:noProof/>
          </w:rPr>
          <w:t xml:space="preserve"> </w:t>
        </w:r>
        <w:r w:rsidR="00151818" w:rsidRPr="00151818">
          <w:rPr>
            <w:rStyle w:val="affff5"/>
            <w:noProof/>
          </w:rPr>
          <w:t xml:space="preserve"> 环境管理要求</w:t>
        </w:r>
        <w:r w:rsidR="00151818" w:rsidRPr="00151818">
          <w:rPr>
            <w:noProof/>
          </w:rPr>
          <w:tab/>
        </w:r>
        <w:r w:rsidR="00151818" w:rsidRPr="00151818">
          <w:rPr>
            <w:noProof/>
          </w:rPr>
          <w:fldChar w:fldCharType="begin"/>
        </w:r>
        <w:r w:rsidR="00151818" w:rsidRPr="00151818">
          <w:rPr>
            <w:noProof/>
          </w:rPr>
          <w:instrText xml:space="preserve"> PAGEREF _Toc195279968 \h </w:instrText>
        </w:r>
        <w:r w:rsidR="00151818" w:rsidRPr="00151818">
          <w:rPr>
            <w:noProof/>
          </w:rPr>
        </w:r>
        <w:r w:rsidR="00151818" w:rsidRPr="00151818">
          <w:rPr>
            <w:noProof/>
          </w:rPr>
          <w:fldChar w:fldCharType="separate"/>
        </w:r>
        <w:r w:rsidR="00151818" w:rsidRPr="00151818">
          <w:rPr>
            <w:noProof/>
          </w:rPr>
          <w:t>4</w:t>
        </w:r>
        <w:r w:rsidR="00151818" w:rsidRPr="00151818">
          <w:rPr>
            <w:noProof/>
          </w:rPr>
          <w:fldChar w:fldCharType="end"/>
        </w:r>
      </w:hyperlink>
    </w:p>
    <w:p w14:paraId="3EBA6C28" w14:textId="374D51FB"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69" w:history="1">
        <w:r w:rsidR="00151818" w:rsidRPr="00151818">
          <w:rPr>
            <w:rStyle w:val="affff5"/>
            <w:noProof/>
          </w:rPr>
          <w:t>7</w:t>
        </w:r>
        <w:r w:rsidR="00151818">
          <w:rPr>
            <w:rStyle w:val="affff5"/>
            <w:noProof/>
          </w:rPr>
          <w:t xml:space="preserve"> </w:t>
        </w:r>
        <w:r w:rsidR="00151818" w:rsidRPr="00151818">
          <w:rPr>
            <w:rStyle w:val="affff5"/>
            <w:noProof/>
          </w:rPr>
          <w:t xml:space="preserve"> 安全管理要求</w:t>
        </w:r>
        <w:r w:rsidR="00151818" w:rsidRPr="00151818">
          <w:rPr>
            <w:noProof/>
          </w:rPr>
          <w:tab/>
        </w:r>
        <w:r w:rsidR="00151818" w:rsidRPr="00151818">
          <w:rPr>
            <w:noProof/>
          </w:rPr>
          <w:fldChar w:fldCharType="begin"/>
        </w:r>
        <w:r w:rsidR="00151818" w:rsidRPr="00151818">
          <w:rPr>
            <w:noProof/>
          </w:rPr>
          <w:instrText xml:space="preserve"> PAGEREF _Toc195279969 \h </w:instrText>
        </w:r>
        <w:r w:rsidR="00151818" w:rsidRPr="00151818">
          <w:rPr>
            <w:noProof/>
          </w:rPr>
        </w:r>
        <w:r w:rsidR="00151818" w:rsidRPr="00151818">
          <w:rPr>
            <w:noProof/>
          </w:rPr>
          <w:fldChar w:fldCharType="separate"/>
        </w:r>
        <w:r w:rsidR="00151818" w:rsidRPr="00151818">
          <w:rPr>
            <w:noProof/>
          </w:rPr>
          <w:t>6</w:t>
        </w:r>
        <w:r w:rsidR="00151818" w:rsidRPr="00151818">
          <w:rPr>
            <w:noProof/>
          </w:rPr>
          <w:fldChar w:fldCharType="end"/>
        </w:r>
      </w:hyperlink>
    </w:p>
    <w:p w14:paraId="10D416FF" w14:textId="6560F50C"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70" w:history="1">
        <w:r w:rsidR="00151818" w:rsidRPr="00151818">
          <w:rPr>
            <w:rStyle w:val="affff5"/>
            <w:noProof/>
          </w:rPr>
          <w:t>8</w:t>
        </w:r>
        <w:r w:rsidR="00151818">
          <w:rPr>
            <w:rStyle w:val="affff5"/>
            <w:noProof/>
          </w:rPr>
          <w:t xml:space="preserve"> </w:t>
        </w:r>
        <w:r w:rsidR="00151818" w:rsidRPr="00151818">
          <w:rPr>
            <w:rStyle w:val="affff5"/>
            <w:noProof/>
          </w:rPr>
          <w:t xml:space="preserve"> 职业健康管理要求</w:t>
        </w:r>
        <w:r w:rsidR="00151818" w:rsidRPr="00151818">
          <w:rPr>
            <w:noProof/>
          </w:rPr>
          <w:tab/>
        </w:r>
        <w:r w:rsidR="00151818" w:rsidRPr="00151818">
          <w:rPr>
            <w:noProof/>
          </w:rPr>
          <w:fldChar w:fldCharType="begin"/>
        </w:r>
        <w:r w:rsidR="00151818" w:rsidRPr="00151818">
          <w:rPr>
            <w:noProof/>
          </w:rPr>
          <w:instrText xml:space="preserve"> PAGEREF _Toc195279970 \h </w:instrText>
        </w:r>
        <w:r w:rsidR="00151818" w:rsidRPr="00151818">
          <w:rPr>
            <w:noProof/>
          </w:rPr>
        </w:r>
        <w:r w:rsidR="00151818" w:rsidRPr="00151818">
          <w:rPr>
            <w:noProof/>
          </w:rPr>
          <w:fldChar w:fldCharType="separate"/>
        </w:r>
        <w:r w:rsidR="00151818" w:rsidRPr="00151818">
          <w:rPr>
            <w:noProof/>
          </w:rPr>
          <w:t>7</w:t>
        </w:r>
        <w:r w:rsidR="00151818" w:rsidRPr="00151818">
          <w:rPr>
            <w:noProof/>
          </w:rPr>
          <w:fldChar w:fldCharType="end"/>
        </w:r>
      </w:hyperlink>
    </w:p>
    <w:p w14:paraId="3382EDA9" w14:textId="5A09B68A"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71" w:history="1">
        <w:r w:rsidR="00151818" w:rsidRPr="00151818">
          <w:rPr>
            <w:rStyle w:val="affff5"/>
            <w:noProof/>
          </w:rPr>
          <w:t>9</w:t>
        </w:r>
        <w:r w:rsidR="00151818">
          <w:rPr>
            <w:rStyle w:val="affff5"/>
            <w:noProof/>
          </w:rPr>
          <w:t xml:space="preserve"> </w:t>
        </w:r>
        <w:r w:rsidR="00151818" w:rsidRPr="00151818">
          <w:rPr>
            <w:rStyle w:val="affff5"/>
            <w:noProof/>
          </w:rPr>
          <w:t xml:space="preserve"> 持续改进</w:t>
        </w:r>
        <w:r w:rsidR="00151818" w:rsidRPr="00151818">
          <w:rPr>
            <w:noProof/>
          </w:rPr>
          <w:tab/>
        </w:r>
        <w:r w:rsidR="00151818" w:rsidRPr="00151818">
          <w:rPr>
            <w:noProof/>
          </w:rPr>
          <w:fldChar w:fldCharType="begin"/>
        </w:r>
        <w:r w:rsidR="00151818" w:rsidRPr="00151818">
          <w:rPr>
            <w:noProof/>
          </w:rPr>
          <w:instrText xml:space="preserve"> PAGEREF _Toc195279971 \h </w:instrText>
        </w:r>
        <w:r w:rsidR="00151818" w:rsidRPr="00151818">
          <w:rPr>
            <w:noProof/>
          </w:rPr>
        </w:r>
        <w:r w:rsidR="00151818" w:rsidRPr="00151818">
          <w:rPr>
            <w:noProof/>
          </w:rPr>
          <w:fldChar w:fldCharType="separate"/>
        </w:r>
        <w:r w:rsidR="00151818" w:rsidRPr="00151818">
          <w:rPr>
            <w:noProof/>
          </w:rPr>
          <w:t>8</w:t>
        </w:r>
        <w:r w:rsidR="00151818" w:rsidRPr="00151818">
          <w:rPr>
            <w:noProof/>
          </w:rPr>
          <w:fldChar w:fldCharType="end"/>
        </w:r>
      </w:hyperlink>
    </w:p>
    <w:p w14:paraId="40E428A3" w14:textId="273DF2C2"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72" w:history="1">
        <w:r w:rsidR="00151818" w:rsidRPr="00151818">
          <w:rPr>
            <w:rStyle w:val="affff5"/>
            <w:noProof/>
          </w:rPr>
          <w:t>10</w:t>
        </w:r>
        <w:r w:rsidR="00151818">
          <w:rPr>
            <w:rStyle w:val="affff5"/>
            <w:noProof/>
          </w:rPr>
          <w:t xml:space="preserve"> </w:t>
        </w:r>
        <w:r w:rsidR="00151818" w:rsidRPr="00151818">
          <w:rPr>
            <w:rStyle w:val="affff5"/>
            <w:noProof/>
          </w:rPr>
          <w:t xml:space="preserve"> 证实方法</w:t>
        </w:r>
        <w:r w:rsidR="00151818" w:rsidRPr="00151818">
          <w:rPr>
            <w:noProof/>
          </w:rPr>
          <w:tab/>
        </w:r>
        <w:r w:rsidR="00151818" w:rsidRPr="00151818">
          <w:rPr>
            <w:noProof/>
          </w:rPr>
          <w:fldChar w:fldCharType="begin"/>
        </w:r>
        <w:r w:rsidR="00151818" w:rsidRPr="00151818">
          <w:rPr>
            <w:noProof/>
          </w:rPr>
          <w:instrText xml:space="preserve"> PAGEREF _Toc195279972 \h </w:instrText>
        </w:r>
        <w:r w:rsidR="00151818" w:rsidRPr="00151818">
          <w:rPr>
            <w:noProof/>
          </w:rPr>
        </w:r>
        <w:r w:rsidR="00151818" w:rsidRPr="00151818">
          <w:rPr>
            <w:noProof/>
          </w:rPr>
          <w:fldChar w:fldCharType="separate"/>
        </w:r>
        <w:r w:rsidR="00151818" w:rsidRPr="00151818">
          <w:rPr>
            <w:noProof/>
          </w:rPr>
          <w:t>8</w:t>
        </w:r>
        <w:r w:rsidR="00151818" w:rsidRPr="00151818">
          <w:rPr>
            <w:noProof/>
          </w:rPr>
          <w:fldChar w:fldCharType="end"/>
        </w:r>
      </w:hyperlink>
    </w:p>
    <w:p w14:paraId="0BF7D08E" w14:textId="22A0DD2F" w:rsidR="00151818" w:rsidRPr="00151818" w:rsidRDefault="005E1867">
      <w:pPr>
        <w:pStyle w:val="10"/>
        <w:tabs>
          <w:tab w:val="right" w:leader="dot" w:pos="9344"/>
        </w:tabs>
        <w:rPr>
          <w:rFonts w:asciiTheme="minorHAnsi" w:eastAsiaTheme="minorEastAsia" w:hAnsiTheme="minorHAnsi" w:cstheme="minorBidi"/>
          <w:noProof/>
          <w:sz w:val="22"/>
          <w:szCs w:val="24"/>
          <w14:ligatures w14:val="standardContextual"/>
        </w:rPr>
      </w:pPr>
      <w:hyperlink w:anchor="_Toc195279973" w:history="1">
        <w:r w:rsidR="00151818" w:rsidRPr="00151818">
          <w:rPr>
            <w:rStyle w:val="affff5"/>
            <w:noProof/>
          </w:rPr>
          <w:t>附录A（资料性）</w:t>
        </w:r>
        <w:r w:rsidR="00151818">
          <w:rPr>
            <w:rStyle w:val="affff5"/>
            <w:noProof/>
          </w:rPr>
          <w:t xml:space="preserve"> </w:t>
        </w:r>
        <w:r w:rsidR="00151818" w:rsidRPr="00151818">
          <w:rPr>
            <w:rStyle w:val="affff5"/>
            <w:noProof/>
          </w:rPr>
          <w:t xml:space="preserve"> 电镀企业考核内容与评分标准</w:t>
        </w:r>
        <w:r w:rsidR="00151818" w:rsidRPr="00151818">
          <w:rPr>
            <w:noProof/>
          </w:rPr>
          <w:tab/>
        </w:r>
        <w:r w:rsidR="00151818" w:rsidRPr="00151818">
          <w:rPr>
            <w:noProof/>
          </w:rPr>
          <w:fldChar w:fldCharType="begin"/>
        </w:r>
        <w:r w:rsidR="00151818" w:rsidRPr="00151818">
          <w:rPr>
            <w:noProof/>
          </w:rPr>
          <w:instrText xml:space="preserve"> PAGEREF _Toc195279973 \h </w:instrText>
        </w:r>
        <w:r w:rsidR="00151818" w:rsidRPr="00151818">
          <w:rPr>
            <w:noProof/>
          </w:rPr>
        </w:r>
        <w:r w:rsidR="00151818" w:rsidRPr="00151818">
          <w:rPr>
            <w:noProof/>
          </w:rPr>
          <w:fldChar w:fldCharType="separate"/>
        </w:r>
        <w:r w:rsidR="00151818" w:rsidRPr="00151818">
          <w:rPr>
            <w:noProof/>
          </w:rPr>
          <w:t>9</w:t>
        </w:r>
        <w:r w:rsidR="00151818" w:rsidRPr="00151818">
          <w:rPr>
            <w:noProof/>
          </w:rPr>
          <w:fldChar w:fldCharType="end"/>
        </w:r>
      </w:hyperlink>
    </w:p>
    <w:p w14:paraId="438F96AA" w14:textId="3D089B2C" w:rsidR="00151818" w:rsidRPr="00151818" w:rsidRDefault="00151818" w:rsidP="00151818">
      <w:pPr>
        <w:pStyle w:val="affffff3"/>
        <w:spacing w:after="360"/>
        <w:sectPr w:rsidR="00151818" w:rsidRPr="00151818" w:rsidSect="00151818">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151818">
        <w:fldChar w:fldCharType="end"/>
      </w:r>
    </w:p>
    <w:p w14:paraId="29763CAD" w14:textId="77777777" w:rsidR="00B16475" w:rsidRPr="00151818" w:rsidRDefault="005E1867">
      <w:pPr>
        <w:pStyle w:val="a6"/>
        <w:spacing w:after="360"/>
      </w:pPr>
      <w:bookmarkStart w:id="28" w:name="_Toc195279962"/>
      <w:bookmarkStart w:id="29" w:name="BookMark2"/>
      <w:bookmarkEnd w:id="21"/>
      <w:r w:rsidRPr="00151818">
        <w:rPr>
          <w:spacing w:val="320"/>
        </w:rPr>
        <w:lastRenderedPageBreak/>
        <w:t>前</w:t>
      </w:r>
      <w:r w:rsidRPr="00151818">
        <w:t>言</w:t>
      </w:r>
      <w:bookmarkEnd w:id="22"/>
      <w:bookmarkEnd w:id="23"/>
      <w:bookmarkEnd w:id="24"/>
      <w:bookmarkEnd w:id="25"/>
      <w:bookmarkEnd w:id="26"/>
      <w:bookmarkEnd w:id="27"/>
      <w:bookmarkEnd w:id="28"/>
    </w:p>
    <w:p w14:paraId="380281D4" w14:textId="77777777" w:rsidR="00B16475" w:rsidRPr="00151818" w:rsidRDefault="005E1867">
      <w:pPr>
        <w:pStyle w:val="affffe"/>
        <w:ind w:firstLine="420"/>
      </w:pPr>
      <w:r w:rsidRPr="00151818">
        <w:rPr>
          <w:rFonts w:hint="eastAsia"/>
        </w:rPr>
        <w:t>本文件按照</w:t>
      </w:r>
      <w:r w:rsidRPr="00151818">
        <w:rPr>
          <w:rFonts w:hint="eastAsia"/>
        </w:rPr>
        <w:t>GB/T 1.1</w:t>
      </w:r>
      <w:r w:rsidRPr="00151818">
        <w:rPr>
          <w:rFonts w:hint="eastAsia"/>
        </w:rPr>
        <w:t>—</w:t>
      </w:r>
      <w:r w:rsidRPr="00151818">
        <w:rPr>
          <w:rFonts w:hint="eastAsia"/>
        </w:rPr>
        <w:t>2020</w:t>
      </w:r>
      <w:r w:rsidRPr="00151818">
        <w:rPr>
          <w:rFonts w:hint="eastAsia"/>
        </w:rPr>
        <w:t>《标准化工作导则</w:t>
      </w:r>
      <w:r w:rsidRPr="00151818">
        <w:rPr>
          <w:rFonts w:hint="eastAsia"/>
        </w:rPr>
        <w:t xml:space="preserve">  </w:t>
      </w:r>
      <w:r w:rsidRPr="00151818">
        <w:rPr>
          <w:rFonts w:hint="eastAsia"/>
        </w:rPr>
        <w:t>第</w:t>
      </w:r>
      <w:r w:rsidRPr="00151818">
        <w:rPr>
          <w:rFonts w:hint="eastAsia"/>
        </w:rPr>
        <w:t>1</w:t>
      </w:r>
      <w:r w:rsidRPr="00151818">
        <w:rPr>
          <w:rFonts w:hint="eastAsia"/>
        </w:rPr>
        <w:t>部分：标准化文件的结构和起草规则》的规定起草。</w:t>
      </w:r>
    </w:p>
    <w:p w14:paraId="533B78B5" w14:textId="77777777" w:rsidR="00B16475" w:rsidRPr="00151818" w:rsidRDefault="005E1867">
      <w:pPr>
        <w:pStyle w:val="affffe"/>
        <w:ind w:firstLine="420"/>
      </w:pPr>
      <w:r w:rsidRPr="00151818">
        <w:rPr>
          <w:rFonts w:ascii="Times New Roman" w:hint="eastAsia"/>
          <w:szCs w:val="21"/>
        </w:rPr>
        <w:t>请注意本文件的某些内容可能涉及专利。本文件的发布机构不承担识别专利的责任。</w:t>
      </w:r>
    </w:p>
    <w:p w14:paraId="2B9297AA" w14:textId="77777777" w:rsidR="00B16475" w:rsidRPr="00151818" w:rsidRDefault="005E1867">
      <w:pPr>
        <w:pStyle w:val="affffe"/>
        <w:ind w:firstLine="420"/>
      </w:pPr>
      <w:r w:rsidRPr="00151818">
        <w:rPr>
          <w:rFonts w:hint="eastAsia"/>
        </w:rPr>
        <w:t>本文件由中国表面工程协会电镀分会提出。</w:t>
      </w:r>
    </w:p>
    <w:p w14:paraId="31D11B6B" w14:textId="77777777" w:rsidR="00B16475" w:rsidRPr="00151818" w:rsidRDefault="005E1867">
      <w:pPr>
        <w:pStyle w:val="affffe"/>
        <w:ind w:firstLine="420"/>
      </w:pPr>
      <w:r w:rsidRPr="00151818">
        <w:rPr>
          <w:rFonts w:hint="eastAsia"/>
        </w:rPr>
        <w:t>本文件由中国表面工程协会归口。</w:t>
      </w:r>
    </w:p>
    <w:p w14:paraId="3E15965D" w14:textId="77777777" w:rsidR="00B16475" w:rsidRPr="005E1867" w:rsidRDefault="005E1867">
      <w:pPr>
        <w:pStyle w:val="affffe"/>
        <w:ind w:firstLine="420"/>
      </w:pPr>
      <w:r w:rsidRPr="005E1867">
        <w:rPr>
          <w:rFonts w:hint="eastAsia"/>
        </w:rPr>
        <w:t>本文件起草单位：中国表面工程协会电镀分会、金华市表面工程协会、浙江省生态环境科学设计研究院，浙江省电镀行业协会，温州市电镀行业协会，宁波市电镀行业协会。</w:t>
      </w:r>
    </w:p>
    <w:p w14:paraId="5D3633FE" w14:textId="77777777" w:rsidR="00B16475" w:rsidRPr="00151818" w:rsidRDefault="005E1867">
      <w:pPr>
        <w:pStyle w:val="affffe"/>
        <w:ind w:firstLine="420"/>
      </w:pPr>
      <w:r w:rsidRPr="005E1867">
        <w:rPr>
          <w:rFonts w:hint="eastAsia"/>
        </w:rPr>
        <w:t>本文件主要起草人：陈金龙、董方钰、楼洪海、</w:t>
      </w:r>
      <w:proofErr w:type="gramStart"/>
      <w:r w:rsidRPr="005E1867">
        <w:rPr>
          <w:rFonts w:hint="eastAsia"/>
        </w:rPr>
        <w:t>冯</w:t>
      </w:r>
      <w:proofErr w:type="gramEnd"/>
      <w:r w:rsidRPr="005E1867">
        <w:rPr>
          <w:rFonts w:hint="eastAsia"/>
        </w:rPr>
        <w:t>小龙、徐志荣。</w:t>
      </w:r>
    </w:p>
    <w:p w14:paraId="037578AF" w14:textId="77777777" w:rsidR="00B16475" w:rsidRPr="00151818" w:rsidRDefault="00B16475">
      <w:pPr>
        <w:pStyle w:val="affffe"/>
        <w:ind w:firstLine="420"/>
        <w:sectPr w:rsidR="00B16475" w:rsidRPr="00151818">
          <w:pgSz w:w="11906" w:h="16838"/>
          <w:pgMar w:top="1928" w:right="1134" w:bottom="1134" w:left="1134" w:header="1418" w:footer="1134" w:gutter="284"/>
          <w:pgNumType w:fmt="upperRoman"/>
          <w:cols w:space="425"/>
          <w:formProt w:val="0"/>
          <w:docGrid w:linePitch="312"/>
        </w:sectPr>
      </w:pPr>
    </w:p>
    <w:p w14:paraId="045641C9" w14:textId="77777777" w:rsidR="00B16475" w:rsidRPr="00151818" w:rsidRDefault="00B16475">
      <w:pPr>
        <w:spacing w:line="20" w:lineRule="exact"/>
        <w:jc w:val="center"/>
        <w:rPr>
          <w:rFonts w:ascii="黑体" w:eastAsia="黑体" w:hAnsi="黑体"/>
          <w:sz w:val="32"/>
          <w:szCs w:val="32"/>
        </w:rPr>
      </w:pPr>
      <w:bookmarkStart w:id="30" w:name="BookMark4"/>
      <w:bookmarkEnd w:id="29"/>
    </w:p>
    <w:p w14:paraId="7C267663" w14:textId="77777777" w:rsidR="00B16475" w:rsidRPr="00151818" w:rsidRDefault="00B16475">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08F6F9C7A3494F349F29AEDE6605EC1D"/>
        </w:placeholder>
      </w:sdtPr>
      <w:sdtEndPr/>
      <w:sdtContent>
        <w:p w14:paraId="6A98A0E9" w14:textId="77777777" w:rsidR="00B16475" w:rsidRPr="00151818" w:rsidRDefault="005E1867" w:rsidP="00972B8E">
          <w:pPr>
            <w:pStyle w:val="afffffffff1"/>
            <w:spacing w:beforeLines="1" w:before="2" w:afterLines="220" w:after="528"/>
          </w:pPr>
          <w:r w:rsidRPr="00151818">
            <w:rPr>
              <w:rFonts w:hint="eastAsia"/>
            </w:rPr>
            <w:t>电镀行业安全、环保与职业健康标准化评价规范</w:t>
          </w:r>
        </w:p>
      </w:sdtContent>
    </w:sdt>
    <w:p w14:paraId="7C61E8AD" w14:textId="77777777" w:rsidR="00B16475" w:rsidRPr="00151818" w:rsidRDefault="005E1867">
      <w:pPr>
        <w:pStyle w:val="affc"/>
        <w:spacing w:before="240" w:after="240"/>
      </w:pPr>
      <w:bookmarkStart w:id="32" w:name="_Toc26718930"/>
      <w:bookmarkStart w:id="33" w:name="_Toc17233333"/>
      <w:bookmarkStart w:id="34" w:name="_Toc26648465"/>
      <w:bookmarkStart w:id="35" w:name="_Toc24884211"/>
      <w:bookmarkStart w:id="36" w:name="_Toc26986530"/>
      <w:bookmarkStart w:id="37" w:name="_Toc24884218"/>
      <w:bookmarkStart w:id="38" w:name="_Toc191217759"/>
      <w:bookmarkStart w:id="39" w:name="_Toc17233325"/>
      <w:bookmarkStart w:id="40" w:name="_Toc26986771"/>
      <w:bookmarkStart w:id="41" w:name="_Toc97192964"/>
      <w:bookmarkStart w:id="42" w:name="_Toc194759230"/>
      <w:bookmarkStart w:id="43" w:name="_Toc194760622"/>
      <w:bookmarkStart w:id="44" w:name="_Toc194766203"/>
      <w:bookmarkStart w:id="45" w:name="_Toc195273141"/>
      <w:bookmarkStart w:id="46" w:name="_Toc195273170"/>
      <w:bookmarkStart w:id="47" w:name="_Toc195279963"/>
      <w:bookmarkEnd w:id="31"/>
      <w:r w:rsidRPr="00151818">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328337A" w14:textId="14E0B216" w:rsidR="00B16475" w:rsidRPr="00151818" w:rsidRDefault="005E1867">
      <w:pPr>
        <w:pStyle w:val="affffe"/>
        <w:ind w:firstLine="420"/>
      </w:pPr>
      <w:bookmarkStart w:id="48" w:name="_Toc17233326"/>
      <w:bookmarkStart w:id="49" w:name="_Toc26648466"/>
      <w:bookmarkStart w:id="50" w:name="_Toc17233334"/>
      <w:bookmarkStart w:id="51" w:name="_Toc24884212"/>
      <w:bookmarkStart w:id="52" w:name="_Toc24884219"/>
      <w:r w:rsidRPr="00151818">
        <w:rPr>
          <w:rFonts w:hint="eastAsia"/>
        </w:rPr>
        <w:t>本文件规定了电镀行业安全、环境与职业卫生标准化评价的要求、持续改进以及证实方法。</w:t>
      </w:r>
    </w:p>
    <w:p w14:paraId="18CB7783" w14:textId="60F8025B" w:rsidR="00701015" w:rsidRPr="00151818" w:rsidRDefault="005E1867">
      <w:pPr>
        <w:pStyle w:val="affffe"/>
        <w:ind w:firstLine="420"/>
      </w:pPr>
      <w:r w:rsidRPr="00151818">
        <w:rPr>
          <w:rFonts w:hint="eastAsia"/>
        </w:rPr>
        <w:t>本文件适用于电镀企业或电镀车间开展安全、环保、职业</w:t>
      </w:r>
      <w:r w:rsidR="00701015" w:rsidRPr="00151818">
        <w:rPr>
          <w:rFonts w:hint="eastAsia"/>
        </w:rPr>
        <w:t>健康</w:t>
      </w:r>
      <w:r w:rsidRPr="00151818">
        <w:rPr>
          <w:rFonts w:hint="eastAsia"/>
        </w:rPr>
        <w:t>评价。电镀园区</w:t>
      </w:r>
      <w:r w:rsidR="00162145" w:rsidRPr="00151818">
        <w:rPr>
          <w:rFonts w:hint="eastAsia"/>
        </w:rPr>
        <w:t>、</w:t>
      </w:r>
      <w:r w:rsidR="00701015" w:rsidRPr="00151818">
        <w:rPr>
          <w:rFonts w:hint="eastAsia"/>
        </w:rPr>
        <w:t>阳极氧化、化学镀、酸洗</w:t>
      </w:r>
      <w:r w:rsidR="00162145" w:rsidRPr="00151818">
        <w:rPr>
          <w:rFonts w:hint="eastAsia"/>
        </w:rPr>
        <w:t>、</w:t>
      </w:r>
      <w:r w:rsidR="00701015" w:rsidRPr="00151818">
        <w:rPr>
          <w:rFonts w:hint="eastAsia"/>
        </w:rPr>
        <w:t>磷化、电泳等</w:t>
      </w:r>
      <w:r w:rsidRPr="00151818">
        <w:rPr>
          <w:rFonts w:hint="eastAsia"/>
        </w:rPr>
        <w:t>评价可参照本文件执行。</w:t>
      </w:r>
    </w:p>
    <w:p w14:paraId="1982DD1F" w14:textId="77777777" w:rsidR="00B16475" w:rsidRPr="00151818" w:rsidRDefault="005E1867">
      <w:pPr>
        <w:pStyle w:val="affc"/>
        <w:spacing w:before="240" w:after="240"/>
      </w:pPr>
      <w:bookmarkStart w:id="53" w:name="_Toc26718931"/>
      <w:bookmarkStart w:id="54" w:name="_Toc97192965"/>
      <w:bookmarkStart w:id="55" w:name="_Toc191217760"/>
      <w:bookmarkStart w:id="56" w:name="_Toc26986772"/>
      <w:bookmarkStart w:id="57" w:name="_Toc26986531"/>
      <w:bookmarkStart w:id="58" w:name="_Toc194759231"/>
      <w:bookmarkStart w:id="59" w:name="_Toc194760623"/>
      <w:bookmarkStart w:id="60" w:name="_Toc194766204"/>
      <w:bookmarkStart w:id="61" w:name="_Toc195273142"/>
      <w:bookmarkStart w:id="62" w:name="_Toc195273171"/>
      <w:bookmarkStart w:id="63" w:name="_Toc195279964"/>
      <w:r w:rsidRPr="00151818">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6B6AD7D36403411EBE79A032204336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C69AC60" w14:textId="77777777" w:rsidR="00B16475" w:rsidRPr="00151818" w:rsidRDefault="005E1867">
          <w:pPr>
            <w:pStyle w:val="affffe"/>
            <w:ind w:firstLine="420"/>
          </w:pPr>
          <w:r w:rsidRPr="0015181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06CEF9" w14:textId="77777777" w:rsidR="00B16475" w:rsidRPr="00151818" w:rsidRDefault="005E1867">
      <w:pPr>
        <w:pStyle w:val="affffe"/>
        <w:ind w:firstLine="420"/>
      </w:pPr>
      <w:r w:rsidRPr="00151818">
        <w:rPr>
          <w:rFonts w:hint="eastAsia"/>
        </w:rPr>
        <w:t>GB 2626</w:t>
      </w:r>
      <w:r w:rsidRPr="00151818">
        <w:t xml:space="preserve">  </w:t>
      </w:r>
      <w:r w:rsidRPr="00151818">
        <w:rPr>
          <w:rFonts w:hint="eastAsia"/>
        </w:rPr>
        <w:t>呼吸防护</w:t>
      </w:r>
      <w:r w:rsidRPr="00151818">
        <w:rPr>
          <w:rFonts w:hint="eastAsia"/>
        </w:rPr>
        <w:t xml:space="preserve"> </w:t>
      </w:r>
      <w:r w:rsidRPr="00151818">
        <w:rPr>
          <w:rFonts w:hint="eastAsia"/>
        </w:rPr>
        <w:t>自吸过滤式防颗粒物呼吸器</w:t>
      </w:r>
    </w:p>
    <w:p w14:paraId="593ECFBE" w14:textId="77777777" w:rsidR="00B16475" w:rsidRPr="00151818" w:rsidRDefault="005E1867">
      <w:pPr>
        <w:pStyle w:val="affffe"/>
        <w:ind w:firstLine="420"/>
      </w:pPr>
      <w:r w:rsidRPr="00151818">
        <w:rPr>
          <w:rFonts w:hint="eastAsia"/>
        </w:rPr>
        <w:t>GB 2890</w:t>
      </w:r>
      <w:r w:rsidRPr="00151818">
        <w:t xml:space="preserve">  </w:t>
      </w:r>
      <w:r w:rsidRPr="00151818">
        <w:rPr>
          <w:rFonts w:hint="eastAsia"/>
        </w:rPr>
        <w:t>呼吸防护</w:t>
      </w:r>
      <w:r w:rsidRPr="00151818">
        <w:rPr>
          <w:rFonts w:hint="eastAsia"/>
        </w:rPr>
        <w:t xml:space="preserve"> </w:t>
      </w:r>
      <w:r w:rsidRPr="00151818">
        <w:rPr>
          <w:rFonts w:hint="eastAsia"/>
        </w:rPr>
        <w:t>自吸过滤式防毒面具</w:t>
      </w:r>
    </w:p>
    <w:p w14:paraId="59B48915" w14:textId="77777777" w:rsidR="00B16475" w:rsidRPr="00151818" w:rsidRDefault="005E1867">
      <w:pPr>
        <w:pStyle w:val="affffe"/>
        <w:ind w:firstLine="420"/>
      </w:pPr>
      <w:r w:rsidRPr="00151818">
        <w:rPr>
          <w:rFonts w:hint="eastAsia"/>
        </w:rPr>
        <w:t>GB 2894</w:t>
      </w:r>
      <w:r w:rsidRPr="00151818">
        <w:t xml:space="preserve">  </w:t>
      </w:r>
      <w:r w:rsidRPr="00151818">
        <w:rPr>
          <w:rFonts w:hint="eastAsia"/>
        </w:rPr>
        <w:t>安全标志及其使用导则</w:t>
      </w:r>
    </w:p>
    <w:p w14:paraId="7DFBDB64" w14:textId="77777777" w:rsidR="00B16475" w:rsidRPr="00151818" w:rsidRDefault="005E1867">
      <w:pPr>
        <w:pStyle w:val="affffe"/>
        <w:ind w:firstLine="420"/>
      </w:pPr>
      <w:r w:rsidRPr="00151818">
        <w:t xml:space="preserve">GB 4351  </w:t>
      </w:r>
      <w:r w:rsidRPr="00151818">
        <w:rPr>
          <w:rFonts w:hint="eastAsia"/>
        </w:rPr>
        <w:t>手提式灭火器</w:t>
      </w:r>
    </w:p>
    <w:p w14:paraId="421C99B1" w14:textId="77777777" w:rsidR="00B16475" w:rsidRPr="00151818" w:rsidRDefault="005E1867">
      <w:pPr>
        <w:pStyle w:val="affffe"/>
        <w:ind w:firstLine="420"/>
      </w:pPr>
      <w:r w:rsidRPr="00151818">
        <w:rPr>
          <w:rFonts w:hint="eastAsia"/>
        </w:rPr>
        <w:t>GB 4716</w:t>
      </w:r>
      <w:r w:rsidRPr="00151818">
        <w:t xml:space="preserve">  </w:t>
      </w:r>
      <w:r w:rsidRPr="00151818">
        <w:rPr>
          <w:rFonts w:hint="eastAsia"/>
        </w:rPr>
        <w:t>点型感温火灾探测器</w:t>
      </w:r>
    </w:p>
    <w:p w14:paraId="5E40F9A2" w14:textId="77777777" w:rsidR="00B16475" w:rsidRPr="00151818" w:rsidRDefault="005E1867">
      <w:pPr>
        <w:pStyle w:val="affffe"/>
        <w:ind w:firstLine="420"/>
      </w:pPr>
      <w:r w:rsidRPr="00151818">
        <w:rPr>
          <w:rFonts w:hint="eastAsia"/>
        </w:rPr>
        <w:t>GB 6514</w:t>
      </w:r>
      <w:r w:rsidRPr="00151818">
        <w:t xml:space="preserve">  </w:t>
      </w:r>
      <w:r w:rsidRPr="00151818">
        <w:rPr>
          <w:rFonts w:hint="eastAsia"/>
        </w:rPr>
        <w:t>涂装作业安全规程</w:t>
      </w:r>
      <w:r w:rsidRPr="00151818">
        <w:rPr>
          <w:rFonts w:hint="eastAsia"/>
        </w:rPr>
        <w:t xml:space="preserve"> </w:t>
      </w:r>
      <w:r w:rsidRPr="00151818">
        <w:rPr>
          <w:rFonts w:hint="eastAsia"/>
        </w:rPr>
        <w:t>涂漆工艺安全及其通风</w:t>
      </w:r>
    </w:p>
    <w:p w14:paraId="7DB5AFFD" w14:textId="77777777" w:rsidR="00B16475" w:rsidRPr="00151818" w:rsidRDefault="005E1867">
      <w:pPr>
        <w:pStyle w:val="affffe"/>
        <w:ind w:firstLine="420"/>
      </w:pPr>
      <w:r w:rsidRPr="00151818">
        <w:t xml:space="preserve">GB 12348  </w:t>
      </w:r>
      <w:r w:rsidRPr="00151818">
        <w:rPr>
          <w:rFonts w:hint="eastAsia"/>
        </w:rPr>
        <w:t>工业企业厂界环境噪声排放标准</w:t>
      </w:r>
    </w:p>
    <w:p w14:paraId="3E2D6B94" w14:textId="77777777" w:rsidR="00B16475" w:rsidRPr="00151818" w:rsidRDefault="005E1867">
      <w:pPr>
        <w:pStyle w:val="affffe"/>
        <w:ind w:firstLine="420"/>
      </w:pPr>
      <w:r w:rsidRPr="00151818">
        <w:rPr>
          <w:rFonts w:hint="eastAsia"/>
        </w:rPr>
        <w:t>GB 13495.1</w:t>
      </w:r>
      <w:r w:rsidRPr="00151818">
        <w:t xml:space="preserve">  </w:t>
      </w:r>
      <w:r w:rsidRPr="00151818">
        <w:rPr>
          <w:rFonts w:hint="eastAsia"/>
        </w:rPr>
        <w:t>消防安全标志</w:t>
      </w:r>
      <w:r w:rsidRPr="00151818">
        <w:rPr>
          <w:rFonts w:hint="eastAsia"/>
        </w:rPr>
        <w:t xml:space="preserve"> </w:t>
      </w:r>
      <w:r w:rsidRPr="00151818">
        <w:rPr>
          <w:rFonts w:hint="eastAsia"/>
        </w:rPr>
        <w:t>第</w:t>
      </w:r>
      <w:r w:rsidRPr="00151818">
        <w:rPr>
          <w:rFonts w:hint="eastAsia"/>
        </w:rPr>
        <w:t>1</w:t>
      </w:r>
      <w:r w:rsidRPr="00151818">
        <w:rPr>
          <w:rFonts w:hint="eastAsia"/>
        </w:rPr>
        <w:t>部分：标志</w:t>
      </w:r>
    </w:p>
    <w:p w14:paraId="6F84F18B" w14:textId="77777777" w:rsidR="00B16475" w:rsidRPr="00151818" w:rsidRDefault="005E1867">
      <w:pPr>
        <w:pStyle w:val="affffe"/>
        <w:ind w:firstLine="420"/>
      </w:pPr>
      <w:r w:rsidRPr="00151818">
        <w:rPr>
          <w:rFonts w:hint="eastAsia"/>
        </w:rPr>
        <w:t>GB 14443</w:t>
      </w:r>
      <w:r w:rsidRPr="00151818">
        <w:t xml:space="preserve">  </w:t>
      </w:r>
      <w:r w:rsidRPr="00151818">
        <w:rPr>
          <w:rFonts w:hint="eastAsia"/>
        </w:rPr>
        <w:t>涂装作业安全规程</w:t>
      </w:r>
      <w:r w:rsidRPr="00151818">
        <w:rPr>
          <w:rFonts w:hint="eastAsia"/>
        </w:rPr>
        <w:t xml:space="preserve"> </w:t>
      </w:r>
      <w:r w:rsidRPr="00151818">
        <w:rPr>
          <w:rFonts w:hint="eastAsia"/>
        </w:rPr>
        <w:t>涂层烘干</w:t>
      </w:r>
      <w:proofErr w:type="gramStart"/>
      <w:r w:rsidRPr="00151818">
        <w:rPr>
          <w:rFonts w:hint="eastAsia"/>
        </w:rPr>
        <w:t>室安全</w:t>
      </w:r>
      <w:proofErr w:type="gramEnd"/>
      <w:r w:rsidRPr="00151818">
        <w:rPr>
          <w:rFonts w:hint="eastAsia"/>
        </w:rPr>
        <w:t>技术规定</w:t>
      </w:r>
    </w:p>
    <w:p w14:paraId="5A334719" w14:textId="77777777" w:rsidR="00B16475" w:rsidRPr="00151818" w:rsidRDefault="005E1867">
      <w:pPr>
        <w:pStyle w:val="affffe"/>
        <w:ind w:firstLine="420"/>
      </w:pPr>
      <w:r w:rsidRPr="00151818">
        <w:rPr>
          <w:rFonts w:hint="eastAsia"/>
        </w:rPr>
        <w:t>GB 14773</w:t>
      </w:r>
      <w:r w:rsidRPr="00151818">
        <w:t xml:space="preserve">  </w:t>
      </w:r>
      <w:r w:rsidRPr="00151818">
        <w:rPr>
          <w:rFonts w:hint="eastAsia"/>
        </w:rPr>
        <w:t>涂装作业安全规程</w:t>
      </w:r>
      <w:r w:rsidRPr="00151818">
        <w:rPr>
          <w:rFonts w:hint="eastAsia"/>
        </w:rPr>
        <w:t xml:space="preserve"> </w:t>
      </w:r>
      <w:r w:rsidRPr="00151818">
        <w:rPr>
          <w:rFonts w:hint="eastAsia"/>
        </w:rPr>
        <w:t>静电喷枪及其辅助装置安全技术条件</w:t>
      </w:r>
    </w:p>
    <w:p w14:paraId="4C91DA46" w14:textId="353A91EE" w:rsidR="00F65BBB" w:rsidRPr="00151818" w:rsidRDefault="00F65BBB">
      <w:pPr>
        <w:pStyle w:val="affffe"/>
        <w:ind w:firstLine="420"/>
      </w:pPr>
      <w:r w:rsidRPr="00151818">
        <w:t xml:space="preserve">GB 15322.1  </w:t>
      </w:r>
      <w:r w:rsidRPr="00151818">
        <w:rPr>
          <w:rFonts w:hint="eastAsia"/>
        </w:rPr>
        <w:t>可燃气体探测器 第1部分：工业及商业用途点型可燃气体探测器</w:t>
      </w:r>
    </w:p>
    <w:p w14:paraId="2C58F7B3" w14:textId="2489E76B" w:rsidR="00F65BBB" w:rsidRPr="00151818" w:rsidRDefault="00F65BBB">
      <w:pPr>
        <w:pStyle w:val="affffe"/>
        <w:ind w:firstLine="420"/>
      </w:pPr>
      <w:r w:rsidRPr="00151818">
        <w:t xml:space="preserve">GB 15322.4  </w:t>
      </w:r>
      <w:r w:rsidRPr="00151818">
        <w:rPr>
          <w:rFonts w:hint="eastAsia"/>
        </w:rPr>
        <w:t>可燃气体探测器 第</w:t>
      </w:r>
      <w:r w:rsidRPr="00151818">
        <w:t>4</w:t>
      </w:r>
      <w:r w:rsidRPr="00151818">
        <w:rPr>
          <w:rFonts w:hint="eastAsia"/>
        </w:rPr>
        <w:t>部分：工业及商业用途线型光束可燃气体探测器</w:t>
      </w:r>
    </w:p>
    <w:p w14:paraId="28AB1464" w14:textId="73435803" w:rsidR="00F65BBB" w:rsidRPr="00151818" w:rsidRDefault="00F65BBB">
      <w:pPr>
        <w:pStyle w:val="affffe"/>
        <w:ind w:firstLine="420"/>
      </w:pPr>
      <w:r w:rsidRPr="00151818">
        <w:t xml:space="preserve">GB 15577  </w:t>
      </w:r>
      <w:r w:rsidRPr="00151818">
        <w:rPr>
          <w:rFonts w:hint="eastAsia"/>
        </w:rPr>
        <w:t>粉尘防爆安全规程</w:t>
      </w:r>
    </w:p>
    <w:p w14:paraId="7C3B6F9B" w14:textId="0D2D949D" w:rsidR="00B16475" w:rsidRPr="00151818" w:rsidRDefault="005E1867">
      <w:pPr>
        <w:pStyle w:val="affffe"/>
        <w:ind w:firstLine="420"/>
      </w:pPr>
      <w:r w:rsidRPr="00151818">
        <w:t xml:space="preserve">GB 15603  </w:t>
      </w:r>
      <w:r w:rsidRPr="00151818">
        <w:rPr>
          <w:rFonts w:hint="eastAsia"/>
        </w:rPr>
        <w:t>危险化学品仓库储存通则</w:t>
      </w:r>
    </w:p>
    <w:p w14:paraId="0F35923C" w14:textId="77777777" w:rsidR="00B16475" w:rsidRPr="00151818" w:rsidRDefault="005E1867">
      <w:pPr>
        <w:pStyle w:val="affffe"/>
        <w:ind w:firstLine="420"/>
      </w:pPr>
      <w:r w:rsidRPr="00151818">
        <w:rPr>
          <w:rFonts w:hint="eastAsia"/>
        </w:rPr>
        <w:t>GB 15607</w:t>
      </w:r>
      <w:r w:rsidRPr="00151818">
        <w:t xml:space="preserve">  </w:t>
      </w:r>
      <w:r w:rsidRPr="00151818">
        <w:rPr>
          <w:rFonts w:hint="eastAsia"/>
        </w:rPr>
        <w:t>涂装作业安全规程</w:t>
      </w:r>
      <w:r w:rsidRPr="00151818">
        <w:rPr>
          <w:rFonts w:hint="eastAsia"/>
        </w:rPr>
        <w:t xml:space="preserve"> </w:t>
      </w:r>
      <w:r w:rsidRPr="00151818">
        <w:rPr>
          <w:rFonts w:hint="eastAsia"/>
        </w:rPr>
        <w:t>粉末静电喷涂工艺安全</w:t>
      </w:r>
    </w:p>
    <w:p w14:paraId="1537C444" w14:textId="77777777" w:rsidR="00B16475" w:rsidRPr="00151818" w:rsidRDefault="005E1867">
      <w:pPr>
        <w:pStyle w:val="affffe"/>
        <w:ind w:firstLine="420"/>
      </w:pPr>
      <w:r w:rsidRPr="00151818">
        <w:rPr>
          <w:rFonts w:hint="eastAsia"/>
        </w:rPr>
        <w:t>GB 16280</w:t>
      </w:r>
      <w:r w:rsidRPr="00151818">
        <w:t xml:space="preserve">  </w:t>
      </w:r>
      <w:r w:rsidRPr="00151818">
        <w:rPr>
          <w:rFonts w:hint="eastAsia"/>
        </w:rPr>
        <w:t>线型感温火灾探测器</w:t>
      </w:r>
    </w:p>
    <w:p w14:paraId="17712E96" w14:textId="77777777" w:rsidR="00B16475" w:rsidRPr="00151818" w:rsidRDefault="005E1867">
      <w:pPr>
        <w:pStyle w:val="affffe"/>
        <w:ind w:firstLine="420"/>
      </w:pPr>
      <w:r w:rsidRPr="00151818">
        <w:t xml:space="preserve">GB 16297  </w:t>
      </w:r>
      <w:r w:rsidRPr="00151818">
        <w:rPr>
          <w:rFonts w:hint="eastAsia"/>
        </w:rPr>
        <w:t>大气污染</w:t>
      </w:r>
      <w:proofErr w:type="gramStart"/>
      <w:r w:rsidRPr="00151818">
        <w:rPr>
          <w:rFonts w:hint="eastAsia"/>
        </w:rPr>
        <w:t>物综合</w:t>
      </w:r>
      <w:proofErr w:type="gramEnd"/>
      <w:r w:rsidRPr="00151818">
        <w:rPr>
          <w:rFonts w:hint="eastAsia"/>
        </w:rPr>
        <w:t>排放标准</w:t>
      </w:r>
    </w:p>
    <w:p w14:paraId="248997FE" w14:textId="19955F23" w:rsidR="00F65BBB" w:rsidRPr="00151818" w:rsidRDefault="00F65BBB">
      <w:pPr>
        <w:pStyle w:val="affffe"/>
        <w:ind w:firstLine="420"/>
      </w:pPr>
      <w:r w:rsidRPr="00151818">
        <w:t xml:space="preserve">GB/T 16758  </w:t>
      </w:r>
      <w:r w:rsidRPr="00151818">
        <w:rPr>
          <w:rFonts w:hint="eastAsia"/>
        </w:rPr>
        <w:t>排风罩的分类及技术条件</w:t>
      </w:r>
    </w:p>
    <w:p w14:paraId="6C14E7B6" w14:textId="76793F98" w:rsidR="00B16475" w:rsidRPr="00151818" w:rsidRDefault="005E1867">
      <w:pPr>
        <w:pStyle w:val="affffe"/>
        <w:ind w:firstLine="420"/>
      </w:pPr>
      <w:r w:rsidRPr="00151818">
        <w:t xml:space="preserve">GB 17167  </w:t>
      </w:r>
      <w:r w:rsidRPr="00151818">
        <w:rPr>
          <w:rFonts w:hint="eastAsia"/>
        </w:rPr>
        <w:t>用能单位能源计量器具配备和管理的基本要求</w:t>
      </w:r>
    </w:p>
    <w:p w14:paraId="16525121" w14:textId="77777777" w:rsidR="00B16475" w:rsidRPr="00151818" w:rsidRDefault="005E1867">
      <w:pPr>
        <w:pStyle w:val="affffe"/>
        <w:ind w:firstLine="420"/>
      </w:pPr>
      <w:r w:rsidRPr="00151818">
        <w:rPr>
          <w:rFonts w:hint="eastAsia"/>
        </w:rPr>
        <w:t>GB 18597</w:t>
      </w:r>
      <w:r w:rsidRPr="00151818">
        <w:t xml:space="preserve">  </w:t>
      </w:r>
      <w:r w:rsidRPr="00151818">
        <w:rPr>
          <w:rFonts w:hint="eastAsia"/>
        </w:rPr>
        <w:t>危险废物贮存污染控制</w:t>
      </w:r>
    </w:p>
    <w:p w14:paraId="4B88247D" w14:textId="77777777" w:rsidR="00B16475" w:rsidRPr="00151818" w:rsidRDefault="005E1867">
      <w:pPr>
        <w:pStyle w:val="affffe"/>
        <w:ind w:firstLine="420"/>
      </w:pPr>
      <w:r w:rsidRPr="00151818">
        <w:t xml:space="preserve">GB 18599  </w:t>
      </w:r>
      <w:r w:rsidRPr="00151818">
        <w:rPr>
          <w:rFonts w:hint="eastAsia"/>
        </w:rPr>
        <w:t>一般工业固体废物贮存和填埋污染控制标准</w:t>
      </w:r>
    </w:p>
    <w:p w14:paraId="40EC9CF6" w14:textId="77777777" w:rsidR="00B16475" w:rsidRPr="00151818" w:rsidRDefault="005E1867">
      <w:pPr>
        <w:pStyle w:val="affffe"/>
        <w:ind w:firstLine="420"/>
      </w:pPr>
      <w:r w:rsidRPr="00151818">
        <w:rPr>
          <w:rFonts w:hint="eastAsia"/>
        </w:rPr>
        <w:t>GB/T 18664</w:t>
      </w:r>
      <w:r w:rsidRPr="00151818">
        <w:t xml:space="preserve">  </w:t>
      </w:r>
      <w:r w:rsidRPr="00151818">
        <w:rPr>
          <w:rFonts w:hint="eastAsia"/>
        </w:rPr>
        <w:t>呼吸防护用品的选择、使用与维护</w:t>
      </w:r>
    </w:p>
    <w:p w14:paraId="504E6321" w14:textId="47925685" w:rsidR="00B16475" w:rsidRPr="00151818" w:rsidRDefault="005E1867">
      <w:pPr>
        <w:pStyle w:val="affffe"/>
        <w:ind w:firstLine="420"/>
      </w:pPr>
      <w:r w:rsidRPr="00151818">
        <w:t xml:space="preserve">GB 21900  </w:t>
      </w:r>
      <w:r w:rsidRPr="00151818">
        <w:rPr>
          <w:rFonts w:hint="eastAsia"/>
        </w:rPr>
        <w:t>电镀</w:t>
      </w:r>
      <w:r w:rsidRPr="00151818">
        <w:rPr>
          <w:rFonts w:hint="eastAsia"/>
        </w:rPr>
        <w:t>污染物排放标准</w:t>
      </w:r>
    </w:p>
    <w:p w14:paraId="6A3DDA0E" w14:textId="77777777" w:rsidR="00B16475" w:rsidRPr="00151818" w:rsidRDefault="005E1867">
      <w:pPr>
        <w:pStyle w:val="affffe"/>
        <w:ind w:firstLine="420"/>
      </w:pPr>
      <w:r w:rsidRPr="00151818">
        <w:rPr>
          <w:rFonts w:hint="eastAsia"/>
        </w:rPr>
        <w:t>GB/T 23466</w:t>
      </w:r>
      <w:r w:rsidRPr="00151818">
        <w:t xml:space="preserve">  </w:t>
      </w:r>
      <w:r w:rsidRPr="00151818">
        <w:rPr>
          <w:rFonts w:hint="eastAsia"/>
        </w:rPr>
        <w:t>护听器的选择指南</w:t>
      </w:r>
    </w:p>
    <w:p w14:paraId="510F0D52" w14:textId="77777777" w:rsidR="00512211" w:rsidRPr="00151818" w:rsidRDefault="00512211" w:rsidP="00512211">
      <w:pPr>
        <w:pStyle w:val="affffe"/>
        <w:ind w:firstLine="420"/>
      </w:pPr>
      <w:r w:rsidRPr="00151818">
        <w:rPr>
          <w:rFonts w:hint="eastAsia"/>
        </w:rPr>
        <w:t>GB/T 24001</w:t>
      </w:r>
      <w:r w:rsidRPr="00151818">
        <w:t xml:space="preserve">  </w:t>
      </w:r>
      <w:r w:rsidRPr="00151818">
        <w:rPr>
          <w:rFonts w:hint="eastAsia"/>
        </w:rPr>
        <w:t xml:space="preserve">环境管理体系 要求及使用指南  </w:t>
      </w:r>
    </w:p>
    <w:p w14:paraId="61E32898" w14:textId="77777777" w:rsidR="00B16475" w:rsidRPr="00151818" w:rsidRDefault="005E1867">
      <w:pPr>
        <w:pStyle w:val="affffe"/>
        <w:ind w:firstLine="420"/>
      </w:pPr>
      <w:r w:rsidRPr="00151818">
        <w:t xml:space="preserve">GB/T 24789  </w:t>
      </w:r>
      <w:r w:rsidRPr="00151818">
        <w:rPr>
          <w:rFonts w:hint="eastAsia"/>
        </w:rPr>
        <w:t>用水单位水计量器具配备和管理通则</w:t>
      </w:r>
    </w:p>
    <w:p w14:paraId="6299436E" w14:textId="77777777" w:rsidR="00B16475" w:rsidRPr="00151818" w:rsidRDefault="005E1867">
      <w:pPr>
        <w:pStyle w:val="affffe"/>
        <w:ind w:firstLine="420"/>
      </w:pPr>
      <w:r w:rsidRPr="00151818">
        <w:rPr>
          <w:rFonts w:hint="eastAsia"/>
        </w:rPr>
        <w:t>GB/T 29481</w:t>
      </w:r>
      <w:r w:rsidRPr="00151818">
        <w:t xml:space="preserve">  </w:t>
      </w:r>
      <w:r w:rsidRPr="00151818">
        <w:rPr>
          <w:rFonts w:hint="eastAsia"/>
        </w:rPr>
        <w:t>电气安全标志</w:t>
      </w:r>
    </w:p>
    <w:p w14:paraId="2CBCC89A" w14:textId="77777777" w:rsidR="00B16475" w:rsidRPr="00151818" w:rsidRDefault="005E1867">
      <w:pPr>
        <w:pStyle w:val="affffe"/>
        <w:ind w:firstLine="420"/>
      </w:pPr>
      <w:r w:rsidRPr="00151818">
        <w:rPr>
          <w:rFonts w:hint="eastAsia"/>
        </w:rPr>
        <w:t>GB 30077</w:t>
      </w:r>
      <w:r w:rsidRPr="00151818">
        <w:t xml:space="preserve">  </w:t>
      </w:r>
      <w:r w:rsidRPr="00151818">
        <w:rPr>
          <w:rFonts w:hint="eastAsia"/>
        </w:rPr>
        <w:t>危险化学品单位应急救援物资配备要求</w:t>
      </w:r>
    </w:p>
    <w:p w14:paraId="6168762A" w14:textId="77777777" w:rsidR="00B16475" w:rsidRPr="00151818" w:rsidRDefault="005E1867">
      <w:pPr>
        <w:pStyle w:val="affffe"/>
        <w:ind w:firstLine="420"/>
      </w:pPr>
      <w:r w:rsidRPr="00151818">
        <w:rPr>
          <w:rFonts w:hint="eastAsia"/>
        </w:rPr>
        <w:t>GB 30871</w:t>
      </w:r>
      <w:r w:rsidRPr="00151818">
        <w:t xml:space="preserve">  </w:t>
      </w:r>
      <w:r w:rsidRPr="00151818">
        <w:rPr>
          <w:rFonts w:hint="eastAsia"/>
        </w:rPr>
        <w:t>危险化学品企业特殊作业安全规范</w:t>
      </w:r>
    </w:p>
    <w:p w14:paraId="04AD9345" w14:textId="631E6479" w:rsidR="00F65BBB" w:rsidRPr="00151818" w:rsidRDefault="00F65BBB">
      <w:pPr>
        <w:pStyle w:val="affffe"/>
        <w:ind w:firstLine="420"/>
      </w:pPr>
      <w:r w:rsidRPr="00151818">
        <w:t xml:space="preserve">GB 36600  </w:t>
      </w:r>
      <w:r w:rsidRPr="00151818">
        <w:rPr>
          <w:rFonts w:hint="eastAsia"/>
        </w:rPr>
        <w:t>土壤环境质量 建设用地土壤污染风险管控标准（试行）</w:t>
      </w:r>
    </w:p>
    <w:p w14:paraId="7F8A0843" w14:textId="77777777" w:rsidR="00B16475" w:rsidRPr="00151818" w:rsidRDefault="005E1867">
      <w:pPr>
        <w:pStyle w:val="affffe"/>
        <w:ind w:firstLine="420"/>
      </w:pPr>
      <w:r w:rsidRPr="00151818">
        <w:rPr>
          <w:rFonts w:hint="eastAsia"/>
        </w:rPr>
        <w:t>G</w:t>
      </w:r>
      <w:r w:rsidRPr="00151818">
        <w:t xml:space="preserve">B/T 38066  </w:t>
      </w:r>
      <w:r w:rsidRPr="00151818">
        <w:rPr>
          <w:rFonts w:hint="eastAsia"/>
        </w:rPr>
        <w:t>电镀污泥处理处置</w:t>
      </w:r>
      <w:r w:rsidRPr="00151818">
        <w:rPr>
          <w:rFonts w:hint="eastAsia"/>
        </w:rPr>
        <w:t xml:space="preserve"> </w:t>
      </w:r>
      <w:r w:rsidRPr="00151818">
        <w:rPr>
          <w:rFonts w:hint="eastAsia"/>
        </w:rPr>
        <w:t>分类</w:t>
      </w:r>
    </w:p>
    <w:p w14:paraId="6D6BFED4" w14:textId="77777777" w:rsidR="00B16475" w:rsidRPr="00151818" w:rsidRDefault="005E1867">
      <w:pPr>
        <w:pStyle w:val="affffe"/>
        <w:ind w:firstLine="420"/>
      </w:pPr>
      <w:r w:rsidRPr="00151818">
        <w:t xml:space="preserve">GB/T 38144  </w:t>
      </w:r>
      <w:r w:rsidRPr="00151818">
        <w:rPr>
          <w:rFonts w:hint="eastAsia"/>
        </w:rPr>
        <w:t>眼面部防护</w:t>
      </w:r>
      <w:r w:rsidRPr="00151818">
        <w:rPr>
          <w:rFonts w:hint="eastAsia"/>
        </w:rPr>
        <w:t xml:space="preserve"> </w:t>
      </w:r>
      <w:r w:rsidRPr="00151818">
        <w:rPr>
          <w:rFonts w:hint="eastAsia"/>
        </w:rPr>
        <w:t>应急喷淋和洗眼设备</w:t>
      </w:r>
    </w:p>
    <w:p w14:paraId="631BFB08" w14:textId="77777777" w:rsidR="00B16475" w:rsidRPr="00151818" w:rsidRDefault="005E1867">
      <w:pPr>
        <w:pStyle w:val="affffe"/>
        <w:ind w:firstLine="420"/>
      </w:pPr>
      <w:r w:rsidRPr="00151818">
        <w:rPr>
          <w:rFonts w:hint="eastAsia"/>
        </w:rPr>
        <w:t xml:space="preserve">GB </w:t>
      </w:r>
      <w:r w:rsidRPr="00151818">
        <w:rPr>
          <w:rFonts w:hint="eastAsia"/>
        </w:rPr>
        <w:t>39800.1</w:t>
      </w:r>
      <w:r w:rsidRPr="00151818">
        <w:t xml:space="preserve">  </w:t>
      </w:r>
      <w:r w:rsidRPr="00151818">
        <w:rPr>
          <w:rFonts w:hint="eastAsia"/>
        </w:rPr>
        <w:t>个体防护装备配备规范</w:t>
      </w:r>
      <w:r w:rsidRPr="00151818">
        <w:rPr>
          <w:rFonts w:hint="eastAsia"/>
        </w:rPr>
        <w:t xml:space="preserve"> </w:t>
      </w:r>
      <w:r w:rsidRPr="00151818">
        <w:rPr>
          <w:rFonts w:hint="eastAsia"/>
        </w:rPr>
        <w:t>第</w:t>
      </w:r>
      <w:r w:rsidRPr="00151818">
        <w:rPr>
          <w:rFonts w:hint="eastAsia"/>
        </w:rPr>
        <w:t>1</w:t>
      </w:r>
      <w:r w:rsidRPr="00151818">
        <w:rPr>
          <w:rFonts w:hint="eastAsia"/>
        </w:rPr>
        <w:t>部分：总则</w:t>
      </w:r>
    </w:p>
    <w:p w14:paraId="7916E926" w14:textId="77777777" w:rsidR="00512211" w:rsidRPr="00151818" w:rsidRDefault="00512211" w:rsidP="00512211">
      <w:pPr>
        <w:pStyle w:val="affffe"/>
        <w:ind w:firstLine="420"/>
      </w:pPr>
      <w:r w:rsidRPr="00151818">
        <w:rPr>
          <w:rFonts w:hint="eastAsia"/>
        </w:rPr>
        <w:t xml:space="preserve">GB/T 43500  安全管理体系 要求  </w:t>
      </w:r>
    </w:p>
    <w:p w14:paraId="3D7240AD" w14:textId="7EFB555B" w:rsidR="00512211" w:rsidRPr="00151818" w:rsidRDefault="00512211" w:rsidP="00512211">
      <w:pPr>
        <w:pStyle w:val="affffe"/>
        <w:ind w:firstLine="420"/>
      </w:pPr>
      <w:r w:rsidRPr="00151818">
        <w:rPr>
          <w:rFonts w:hint="eastAsia"/>
        </w:rPr>
        <w:lastRenderedPageBreak/>
        <w:t>GB/T 45001  职业健康安全管理体系 要求及使用指南</w:t>
      </w:r>
    </w:p>
    <w:p w14:paraId="1910A41E" w14:textId="19EB745A" w:rsidR="00512211" w:rsidRPr="00151818" w:rsidRDefault="00512211">
      <w:pPr>
        <w:pStyle w:val="affffe"/>
        <w:ind w:firstLine="420"/>
      </w:pPr>
      <w:r w:rsidRPr="00151818">
        <w:t xml:space="preserve">GB 50140  </w:t>
      </w:r>
      <w:r w:rsidRPr="00151818">
        <w:rPr>
          <w:rFonts w:hint="eastAsia"/>
        </w:rPr>
        <w:t>建筑灭火器配置设计规范</w:t>
      </w:r>
    </w:p>
    <w:p w14:paraId="437A5106" w14:textId="7FFFF2C0" w:rsidR="00B16475" w:rsidRPr="00151818" w:rsidRDefault="005E1867">
      <w:pPr>
        <w:pStyle w:val="affffe"/>
        <w:ind w:firstLine="420"/>
      </w:pPr>
      <w:r w:rsidRPr="00151818">
        <w:t xml:space="preserve">GB 50169  </w:t>
      </w:r>
      <w:r w:rsidRPr="00151818">
        <w:rPr>
          <w:rFonts w:hint="eastAsia"/>
        </w:rPr>
        <w:t>电气装置安装工程接地装置施工及验收规范</w:t>
      </w:r>
    </w:p>
    <w:p w14:paraId="46833B54" w14:textId="77777777" w:rsidR="00B16475" w:rsidRPr="00151818" w:rsidRDefault="005E1867">
      <w:pPr>
        <w:pStyle w:val="affffe"/>
        <w:ind w:firstLine="420"/>
      </w:pPr>
      <w:r w:rsidRPr="00151818">
        <w:t xml:space="preserve">GB 51348  </w:t>
      </w:r>
      <w:r w:rsidRPr="00151818">
        <w:rPr>
          <w:rFonts w:hint="eastAsia"/>
        </w:rPr>
        <w:t>民用建筑电气设计标准</w:t>
      </w:r>
    </w:p>
    <w:p w14:paraId="3387F1CA" w14:textId="77777777" w:rsidR="00B16475" w:rsidRPr="00151818" w:rsidRDefault="005E1867">
      <w:pPr>
        <w:pStyle w:val="affffe"/>
        <w:ind w:firstLine="420"/>
      </w:pPr>
      <w:r w:rsidRPr="00151818">
        <w:t xml:space="preserve">GB 55036  </w:t>
      </w:r>
      <w:r w:rsidRPr="00151818">
        <w:rPr>
          <w:rFonts w:hint="eastAsia"/>
        </w:rPr>
        <w:t>消防设施通用规范</w:t>
      </w:r>
    </w:p>
    <w:p w14:paraId="015397EC" w14:textId="77777777" w:rsidR="00B16475" w:rsidRPr="00151818" w:rsidRDefault="005E1867">
      <w:pPr>
        <w:pStyle w:val="affffe"/>
        <w:ind w:firstLine="420"/>
      </w:pPr>
      <w:r w:rsidRPr="00151818">
        <w:t xml:space="preserve">GB 55037  </w:t>
      </w:r>
      <w:r w:rsidRPr="00151818">
        <w:rPr>
          <w:rFonts w:hint="eastAsia"/>
        </w:rPr>
        <w:t>建筑防火通用规范</w:t>
      </w:r>
    </w:p>
    <w:p w14:paraId="7EF7DB6C" w14:textId="77777777" w:rsidR="00B16475" w:rsidRPr="00151818" w:rsidRDefault="005E1867">
      <w:pPr>
        <w:pStyle w:val="affffe"/>
        <w:ind w:firstLine="420"/>
      </w:pPr>
      <w:r w:rsidRPr="00151818">
        <w:t xml:space="preserve">AQ 3019  </w:t>
      </w:r>
      <w:r w:rsidRPr="00151818">
        <w:rPr>
          <w:rFonts w:hint="eastAsia"/>
        </w:rPr>
        <w:t>电镀化学品运输、储存、使用安全规程</w:t>
      </w:r>
    </w:p>
    <w:p w14:paraId="05A9C243" w14:textId="77777777" w:rsidR="00B16475" w:rsidRPr="00151818" w:rsidRDefault="005E1867">
      <w:pPr>
        <w:pStyle w:val="affffe"/>
        <w:ind w:firstLine="420"/>
      </w:pPr>
      <w:r w:rsidRPr="00151818">
        <w:rPr>
          <w:rFonts w:hint="eastAsia"/>
        </w:rPr>
        <w:t xml:space="preserve">AQ 3047  </w:t>
      </w:r>
      <w:r w:rsidRPr="00151818">
        <w:rPr>
          <w:rFonts w:hint="eastAsia"/>
        </w:rPr>
        <w:t>化学品作业场所安全警示标志规范</w:t>
      </w:r>
    </w:p>
    <w:p w14:paraId="5C8E454D" w14:textId="77777777" w:rsidR="00B16475" w:rsidRPr="00151818" w:rsidRDefault="005E1867">
      <w:pPr>
        <w:pStyle w:val="affffe"/>
        <w:ind w:firstLine="420"/>
      </w:pPr>
      <w:r w:rsidRPr="00151818">
        <w:t xml:space="preserve">GA 1002  </w:t>
      </w:r>
      <w:r w:rsidRPr="00151818">
        <w:rPr>
          <w:rFonts w:hint="eastAsia"/>
        </w:rPr>
        <w:t>剧</w:t>
      </w:r>
      <w:r w:rsidRPr="00151818">
        <w:rPr>
          <w:rFonts w:hint="eastAsia"/>
        </w:rPr>
        <w:t>毒化学品、放射源存放场所治安防范要求</w:t>
      </w:r>
    </w:p>
    <w:p w14:paraId="635DF2C0" w14:textId="76B48B81" w:rsidR="00151818" w:rsidRPr="00151818" w:rsidRDefault="00151818">
      <w:pPr>
        <w:pStyle w:val="affffe"/>
        <w:ind w:firstLine="420"/>
      </w:pPr>
      <w:r w:rsidRPr="00151818">
        <w:t xml:space="preserve">GA 1511  </w:t>
      </w:r>
      <w:r w:rsidRPr="00151818">
        <w:rPr>
          <w:rFonts w:hint="eastAsia"/>
        </w:rPr>
        <w:t>易制</w:t>
      </w:r>
      <w:proofErr w:type="gramStart"/>
      <w:r w:rsidRPr="00151818">
        <w:rPr>
          <w:rFonts w:hint="eastAsia"/>
        </w:rPr>
        <w:t>爆</w:t>
      </w:r>
      <w:proofErr w:type="gramEnd"/>
      <w:r w:rsidRPr="00151818">
        <w:rPr>
          <w:rFonts w:hint="eastAsia"/>
        </w:rPr>
        <w:t>危险化学品储存场所治安防范要求</w:t>
      </w:r>
    </w:p>
    <w:p w14:paraId="59058751" w14:textId="504E3542" w:rsidR="00B16475" w:rsidRPr="00151818" w:rsidRDefault="005E1867">
      <w:pPr>
        <w:pStyle w:val="affffe"/>
        <w:ind w:firstLine="420"/>
      </w:pPr>
      <w:r w:rsidRPr="00151818">
        <w:t xml:space="preserve">GBZ 1  </w:t>
      </w:r>
      <w:r w:rsidRPr="00151818">
        <w:rPr>
          <w:rFonts w:hint="eastAsia"/>
        </w:rPr>
        <w:t>工业企业设计卫生标准</w:t>
      </w:r>
    </w:p>
    <w:p w14:paraId="2304723E" w14:textId="1921935E" w:rsidR="00512211" w:rsidRPr="00151818" w:rsidRDefault="00512211">
      <w:pPr>
        <w:pStyle w:val="affffe"/>
        <w:ind w:firstLine="420"/>
      </w:pPr>
      <w:r w:rsidRPr="00151818">
        <w:t xml:space="preserve">HJ 298  </w:t>
      </w:r>
      <w:r w:rsidR="00151818" w:rsidRPr="00151818">
        <w:rPr>
          <w:rFonts w:hint="eastAsia"/>
        </w:rPr>
        <w:t>危险废物鉴别技术规范</w:t>
      </w:r>
    </w:p>
    <w:p w14:paraId="4425214A" w14:textId="75B10472" w:rsidR="00B16475" w:rsidRPr="00151818" w:rsidRDefault="005E1867">
      <w:pPr>
        <w:pStyle w:val="affffe"/>
        <w:ind w:firstLine="420"/>
      </w:pPr>
      <w:r w:rsidRPr="00151818">
        <w:t xml:space="preserve">HJ 855  </w:t>
      </w:r>
      <w:r w:rsidRPr="00151818">
        <w:rPr>
          <w:rFonts w:hint="eastAsia"/>
        </w:rPr>
        <w:t>排污许可证申请与核发技术规范</w:t>
      </w:r>
      <w:r w:rsidRPr="00151818">
        <w:rPr>
          <w:rFonts w:hint="eastAsia"/>
        </w:rPr>
        <w:t xml:space="preserve"> </w:t>
      </w:r>
      <w:r w:rsidRPr="00151818">
        <w:rPr>
          <w:rFonts w:hint="eastAsia"/>
        </w:rPr>
        <w:t>电镀工业</w:t>
      </w:r>
    </w:p>
    <w:p w14:paraId="06C7297C" w14:textId="7B404F35" w:rsidR="00151818" w:rsidRPr="00151818" w:rsidRDefault="00151818">
      <w:pPr>
        <w:pStyle w:val="affffe"/>
        <w:ind w:firstLine="420"/>
      </w:pPr>
      <w:r w:rsidRPr="00151818">
        <w:t xml:space="preserve">HJ 941  </w:t>
      </w:r>
      <w:r w:rsidRPr="00151818">
        <w:rPr>
          <w:rFonts w:hint="eastAsia"/>
        </w:rPr>
        <w:t>企业突发环境事件风险分级方法</w:t>
      </w:r>
    </w:p>
    <w:p w14:paraId="285EF2DA" w14:textId="794C7F93" w:rsidR="00110D47" w:rsidRPr="00151818" w:rsidRDefault="00110D47">
      <w:pPr>
        <w:pStyle w:val="affffe"/>
        <w:ind w:firstLine="420"/>
      </w:pPr>
      <w:r w:rsidRPr="00151818">
        <w:t xml:space="preserve">HJ 1276 </w:t>
      </w:r>
      <w:r w:rsidR="00F65BBB" w:rsidRPr="00151818">
        <w:t xml:space="preserve"> </w:t>
      </w:r>
      <w:r w:rsidR="00F65BBB" w:rsidRPr="00151818">
        <w:rPr>
          <w:rFonts w:hint="eastAsia"/>
        </w:rPr>
        <w:t>危险废物识别标志设置技术规范</w:t>
      </w:r>
    </w:p>
    <w:p w14:paraId="5F7AFF2E" w14:textId="77777777" w:rsidR="00B16475" w:rsidRPr="00151818" w:rsidRDefault="005E1867">
      <w:pPr>
        <w:pStyle w:val="affffe"/>
        <w:ind w:firstLine="420"/>
      </w:pPr>
      <w:r w:rsidRPr="00151818">
        <w:rPr>
          <w:rFonts w:hint="eastAsia"/>
        </w:rPr>
        <w:t>HJ 1306</w:t>
      </w:r>
      <w:r w:rsidRPr="00151818">
        <w:t xml:space="preserve">  </w:t>
      </w:r>
      <w:r w:rsidRPr="00151818">
        <w:rPr>
          <w:rFonts w:hint="eastAsia"/>
        </w:rPr>
        <w:t>电镀污染防治可行技术指南</w:t>
      </w:r>
    </w:p>
    <w:p w14:paraId="0C9C65C0" w14:textId="77777777" w:rsidR="00B16475" w:rsidRPr="00151818" w:rsidRDefault="005E1867">
      <w:pPr>
        <w:pStyle w:val="affffe"/>
        <w:ind w:firstLine="420"/>
      </w:pPr>
      <w:r w:rsidRPr="00151818">
        <w:t xml:space="preserve">HJ 1405  </w:t>
      </w:r>
      <w:r w:rsidRPr="00151818">
        <w:rPr>
          <w:rFonts w:hint="eastAsia"/>
        </w:rPr>
        <w:t>排污单位污染物排放口监测点</w:t>
      </w:r>
      <w:proofErr w:type="gramStart"/>
      <w:r w:rsidRPr="00151818">
        <w:rPr>
          <w:rFonts w:hint="eastAsia"/>
        </w:rPr>
        <w:t>位设置</w:t>
      </w:r>
      <w:proofErr w:type="gramEnd"/>
      <w:r w:rsidRPr="00151818">
        <w:rPr>
          <w:rFonts w:hint="eastAsia"/>
        </w:rPr>
        <w:t xml:space="preserve"> </w:t>
      </w:r>
      <w:r w:rsidRPr="00151818">
        <w:rPr>
          <w:rFonts w:hint="eastAsia"/>
        </w:rPr>
        <w:t>技术规范</w:t>
      </w:r>
    </w:p>
    <w:p w14:paraId="66F828A6" w14:textId="77777777" w:rsidR="00B16475" w:rsidRPr="00151818" w:rsidRDefault="005E1867">
      <w:pPr>
        <w:pStyle w:val="affffe"/>
        <w:ind w:firstLine="420"/>
      </w:pPr>
      <w:r w:rsidRPr="00151818">
        <w:rPr>
          <w:rFonts w:hint="eastAsia"/>
        </w:rPr>
        <w:t>HJ 2002</w:t>
      </w:r>
      <w:r w:rsidRPr="00151818">
        <w:t xml:space="preserve">  </w:t>
      </w:r>
      <w:r w:rsidRPr="00151818">
        <w:rPr>
          <w:rFonts w:hint="eastAsia"/>
        </w:rPr>
        <w:t>电镀废水治理工程技术规范</w:t>
      </w:r>
    </w:p>
    <w:p w14:paraId="7D59D6B5" w14:textId="77777777" w:rsidR="00B16475" w:rsidRPr="00151818" w:rsidRDefault="005E1867">
      <w:pPr>
        <w:pStyle w:val="affffe"/>
        <w:ind w:firstLine="420"/>
      </w:pPr>
      <w:r w:rsidRPr="00151818">
        <w:t xml:space="preserve">WS 721  </w:t>
      </w:r>
      <w:r w:rsidRPr="00151818">
        <w:rPr>
          <w:rFonts w:hint="eastAsia"/>
        </w:rPr>
        <w:t>电镀工艺防尘防毒技术规范</w:t>
      </w:r>
    </w:p>
    <w:p w14:paraId="604D6BE5" w14:textId="77777777" w:rsidR="00151818" w:rsidRPr="00151818" w:rsidRDefault="00151818" w:rsidP="00151818">
      <w:pPr>
        <w:pStyle w:val="affffe"/>
        <w:ind w:firstLine="420"/>
      </w:pPr>
      <w:r w:rsidRPr="00151818">
        <w:rPr>
          <w:rFonts w:hint="eastAsia"/>
        </w:rPr>
        <w:t>《易制毒化学品管理条例》（国务院令 第445号）</w:t>
      </w:r>
    </w:p>
    <w:p w14:paraId="5037E447" w14:textId="77777777" w:rsidR="00151818" w:rsidRPr="00151818" w:rsidRDefault="00151818" w:rsidP="00151818">
      <w:pPr>
        <w:pStyle w:val="affffe"/>
        <w:ind w:firstLine="420"/>
      </w:pPr>
      <w:r w:rsidRPr="00151818">
        <w:rPr>
          <w:rFonts w:hint="eastAsia"/>
        </w:rPr>
        <w:t>《危险化学品安全管理条例》（国务院令 第</w:t>
      </w:r>
      <w:r w:rsidRPr="00151818">
        <w:t>591</w:t>
      </w:r>
      <w:r w:rsidRPr="00151818">
        <w:rPr>
          <w:rFonts w:hint="eastAsia"/>
        </w:rPr>
        <w:t>号）</w:t>
      </w:r>
    </w:p>
    <w:p w14:paraId="7A8ECA79" w14:textId="2C941CC2" w:rsidR="00B16475" w:rsidRPr="00151818" w:rsidRDefault="005E1867">
      <w:pPr>
        <w:pStyle w:val="affffe"/>
        <w:ind w:firstLine="420"/>
      </w:pPr>
      <w:r w:rsidRPr="00151818">
        <w:rPr>
          <w:rFonts w:hint="eastAsia"/>
        </w:rPr>
        <w:t>《产业结构调整指导目录》（</w:t>
      </w:r>
      <w:r w:rsidR="00151818" w:rsidRPr="00151818">
        <w:rPr>
          <w:rFonts w:hint="eastAsia"/>
        </w:rPr>
        <w:t>国家发展改革委令</w:t>
      </w:r>
      <w:r w:rsidR="00151818" w:rsidRPr="00151818">
        <w:t xml:space="preserve"> </w:t>
      </w:r>
      <w:r w:rsidR="00151818" w:rsidRPr="00151818">
        <w:rPr>
          <w:rFonts w:hint="eastAsia"/>
        </w:rPr>
        <w:t>第7号</w:t>
      </w:r>
      <w:r w:rsidRPr="00151818">
        <w:rPr>
          <w:rFonts w:hint="eastAsia"/>
        </w:rPr>
        <w:t>）</w:t>
      </w:r>
    </w:p>
    <w:p w14:paraId="52FA7360" w14:textId="6D28D4C1" w:rsidR="00B16475" w:rsidRPr="00151818" w:rsidRDefault="005E1867">
      <w:pPr>
        <w:pStyle w:val="affffe"/>
        <w:ind w:firstLine="420"/>
      </w:pPr>
      <w:r w:rsidRPr="00151818">
        <w:rPr>
          <w:rFonts w:hint="eastAsia"/>
        </w:rPr>
        <w:t>《电镀行业清洁生产评价指标体系》（国家发展和改革委员会</w:t>
      </w:r>
      <w:r w:rsidR="00151818" w:rsidRPr="00151818">
        <w:rPr>
          <w:rFonts w:hint="eastAsia"/>
        </w:rPr>
        <w:t xml:space="preserve"> 公告</w:t>
      </w:r>
      <w:r w:rsidR="00151818" w:rsidRPr="00151818">
        <w:t xml:space="preserve"> </w:t>
      </w:r>
      <w:r w:rsidR="00151818" w:rsidRPr="00151818">
        <w:rPr>
          <w:rFonts w:hint="eastAsia"/>
        </w:rPr>
        <w:t>第2</w:t>
      </w:r>
      <w:r w:rsidR="00151818" w:rsidRPr="00151818">
        <w:t>5</w:t>
      </w:r>
      <w:r w:rsidR="00151818" w:rsidRPr="00151818">
        <w:rPr>
          <w:rFonts w:hint="eastAsia"/>
        </w:rPr>
        <w:t>号</w:t>
      </w:r>
      <w:r w:rsidRPr="00151818">
        <w:rPr>
          <w:rFonts w:hint="eastAsia"/>
        </w:rPr>
        <w:t>）</w:t>
      </w:r>
    </w:p>
    <w:p w14:paraId="5A15CE6D" w14:textId="278AD2AC" w:rsidR="00B16475" w:rsidRPr="00151818" w:rsidRDefault="005E1867">
      <w:pPr>
        <w:pStyle w:val="affffe"/>
        <w:ind w:firstLine="420"/>
      </w:pPr>
      <w:r w:rsidRPr="00151818">
        <w:rPr>
          <w:rFonts w:hint="eastAsia"/>
        </w:rPr>
        <w:t>《国家鼓励的工业节水工艺、技术和装备目录》（工业和信息化部</w:t>
      </w:r>
      <w:r w:rsidR="00151818" w:rsidRPr="00151818">
        <w:rPr>
          <w:rFonts w:hint="eastAsia"/>
        </w:rPr>
        <w:t xml:space="preserve"> 公告</w:t>
      </w:r>
      <w:r w:rsidR="00151818" w:rsidRPr="00151818">
        <w:t xml:space="preserve"> </w:t>
      </w:r>
      <w:r w:rsidR="00151818" w:rsidRPr="00151818">
        <w:rPr>
          <w:rFonts w:hint="eastAsia"/>
        </w:rPr>
        <w:t>第35号</w:t>
      </w:r>
      <w:r w:rsidRPr="00151818">
        <w:rPr>
          <w:rFonts w:hint="eastAsia"/>
        </w:rPr>
        <w:t>）</w:t>
      </w:r>
    </w:p>
    <w:p w14:paraId="451091C3" w14:textId="77777777" w:rsidR="00151818" w:rsidRPr="00151818" w:rsidRDefault="00151818" w:rsidP="00151818">
      <w:pPr>
        <w:pStyle w:val="affffe"/>
        <w:ind w:firstLine="420"/>
      </w:pPr>
      <w:r w:rsidRPr="00151818">
        <w:rPr>
          <w:rFonts w:hint="eastAsia"/>
        </w:rPr>
        <w:t>《易制爆危险化学品治安管理办法》（公安部令 第1</w:t>
      </w:r>
      <w:r w:rsidRPr="00151818">
        <w:t>54</w:t>
      </w:r>
      <w:r w:rsidRPr="00151818">
        <w:rPr>
          <w:rFonts w:hint="eastAsia"/>
        </w:rPr>
        <w:t>号）</w:t>
      </w:r>
    </w:p>
    <w:p w14:paraId="732E4CCF" w14:textId="2649871E" w:rsidR="00971FF1" w:rsidRPr="00151818" w:rsidRDefault="003D2DC1">
      <w:pPr>
        <w:pStyle w:val="affffe"/>
        <w:ind w:firstLine="420"/>
      </w:pPr>
      <w:r w:rsidRPr="00151818">
        <w:rPr>
          <w:rFonts w:hint="eastAsia"/>
        </w:rPr>
        <w:t>《重点管控新污染物清单》</w:t>
      </w:r>
      <w:r w:rsidR="00512211" w:rsidRPr="00151818">
        <w:rPr>
          <w:rFonts w:hint="eastAsia"/>
        </w:rPr>
        <w:t>（生态环境部</w:t>
      </w:r>
      <w:r w:rsidR="00151818" w:rsidRPr="00151818">
        <w:rPr>
          <w:rFonts w:hint="eastAsia"/>
        </w:rPr>
        <w:t xml:space="preserve"> </w:t>
      </w:r>
      <w:r w:rsidR="00151818" w:rsidRPr="00151818">
        <w:t>2022</w:t>
      </w:r>
      <w:r w:rsidR="00151818" w:rsidRPr="00151818">
        <w:rPr>
          <w:rFonts w:hint="eastAsia"/>
        </w:rPr>
        <w:t>年 第28号</w:t>
      </w:r>
      <w:r w:rsidR="00512211" w:rsidRPr="00151818">
        <w:rPr>
          <w:rFonts w:hint="eastAsia"/>
        </w:rPr>
        <w:t>）</w:t>
      </w:r>
    </w:p>
    <w:p w14:paraId="466D8E49" w14:textId="6A0CE6E6" w:rsidR="003D2DC1" w:rsidRPr="00151818" w:rsidRDefault="00151818">
      <w:pPr>
        <w:pStyle w:val="affffe"/>
        <w:ind w:firstLine="420"/>
      </w:pPr>
      <w:r w:rsidRPr="00151818">
        <w:rPr>
          <w:rFonts w:hint="eastAsia"/>
        </w:rPr>
        <w:t xml:space="preserve">《国家危险废物名录》（生态环境部令 </w:t>
      </w:r>
      <w:r w:rsidRPr="00151818">
        <w:t>2024</w:t>
      </w:r>
      <w:r w:rsidRPr="00151818">
        <w:rPr>
          <w:rFonts w:hint="eastAsia"/>
        </w:rPr>
        <w:t>年 第36号）</w:t>
      </w:r>
    </w:p>
    <w:p w14:paraId="42DF53EB" w14:textId="4FD74C35" w:rsidR="00151818" w:rsidRPr="00151818" w:rsidRDefault="00151818" w:rsidP="00151818">
      <w:pPr>
        <w:pStyle w:val="affffe"/>
        <w:ind w:firstLine="420"/>
      </w:pPr>
      <w:r w:rsidRPr="00151818">
        <w:rPr>
          <w:rFonts w:hint="eastAsia"/>
        </w:rPr>
        <w:t>《重点用能产品设备能效先进水平、节能水平和准入水平》（</w:t>
      </w:r>
      <w:proofErr w:type="gramStart"/>
      <w:r w:rsidRPr="00151818">
        <w:rPr>
          <w:rFonts w:hint="eastAsia"/>
        </w:rPr>
        <w:t>发改环资规</w:t>
      </w:r>
      <w:proofErr w:type="gramEnd"/>
      <w:r w:rsidRPr="00151818">
        <w:rPr>
          <w:rFonts w:hint="eastAsia"/>
        </w:rPr>
        <w:t>〔2024〕127号）</w:t>
      </w:r>
    </w:p>
    <w:p w14:paraId="523C5075" w14:textId="77777777" w:rsidR="00B16475" w:rsidRPr="00151818" w:rsidRDefault="005E1867">
      <w:pPr>
        <w:pStyle w:val="affc"/>
        <w:spacing w:before="240" w:after="240"/>
      </w:pPr>
      <w:bookmarkStart w:id="64" w:name="_Toc191217761"/>
      <w:bookmarkStart w:id="65" w:name="_Toc97192966"/>
      <w:bookmarkStart w:id="66" w:name="_Toc194759232"/>
      <w:bookmarkStart w:id="67" w:name="_Toc194760624"/>
      <w:bookmarkStart w:id="68" w:name="_Toc194766205"/>
      <w:bookmarkStart w:id="69" w:name="_Toc195273143"/>
      <w:bookmarkStart w:id="70" w:name="_Toc195273172"/>
      <w:bookmarkStart w:id="71" w:name="_Toc195279965"/>
      <w:r w:rsidRPr="00151818">
        <w:rPr>
          <w:rFonts w:hint="eastAsia"/>
          <w:szCs w:val="21"/>
        </w:rPr>
        <w:t>术语和定义</w:t>
      </w:r>
      <w:bookmarkEnd w:id="64"/>
      <w:bookmarkEnd w:id="65"/>
      <w:bookmarkEnd w:id="66"/>
      <w:bookmarkEnd w:id="67"/>
      <w:bookmarkEnd w:id="68"/>
      <w:bookmarkEnd w:id="69"/>
      <w:bookmarkEnd w:id="70"/>
      <w:bookmarkEnd w:id="71"/>
    </w:p>
    <w:bookmarkStart w:id="72" w:name="_Toc26986532" w:displacedByCustomXml="next"/>
    <w:bookmarkEnd w:id="72" w:displacedByCustomXml="next"/>
    <w:sdt>
      <w:sdtPr>
        <w:id w:val="147457795"/>
        <w:placeholder>
          <w:docPart w:val="{7ab8120c-a624-4a42-84b1-561cb1d2ab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EE78B11" w14:textId="29EECF26" w:rsidR="00B16475" w:rsidRPr="00151818" w:rsidRDefault="001A069E">
          <w:pPr>
            <w:pStyle w:val="affffe"/>
            <w:ind w:firstLine="420"/>
          </w:pPr>
          <w:r w:rsidRPr="00151818">
            <w:t>下列术语和定义适用于本文件。</w:t>
          </w:r>
        </w:p>
      </w:sdtContent>
    </w:sdt>
    <w:p w14:paraId="28FBDD9E" w14:textId="7662E07F" w:rsidR="001A069E" w:rsidRPr="00151818" w:rsidRDefault="00652ECE" w:rsidP="00652ECE">
      <w:pPr>
        <w:pStyle w:val="affffffffffd"/>
        <w:ind w:left="420" w:hangingChars="200" w:hanging="420"/>
        <w:rPr>
          <w:rFonts w:ascii="黑体" w:eastAsia="黑体" w:hAnsi="黑体"/>
        </w:rPr>
      </w:pPr>
      <w:r w:rsidRPr="00151818">
        <w:rPr>
          <w:rFonts w:ascii="黑体" w:eastAsia="黑体" w:hAnsi="黑体"/>
        </w:rPr>
        <w:br/>
      </w:r>
      <w:r w:rsidR="001A069E" w:rsidRPr="00151818">
        <w:rPr>
          <w:rFonts w:ascii="黑体" w:eastAsia="黑体" w:hAnsi="黑体" w:hint="eastAsia"/>
        </w:rPr>
        <w:t>新污染物</w:t>
      </w:r>
      <w:r w:rsidRPr="00151818">
        <w:rPr>
          <w:rFonts w:ascii="黑体" w:eastAsia="黑体" w:hAnsi="黑体" w:hint="eastAsia"/>
        </w:rPr>
        <w:t xml:space="preserve"> </w:t>
      </w:r>
      <w:r w:rsidRPr="00151818">
        <w:rPr>
          <w:rFonts w:ascii="黑体" w:eastAsia="黑体" w:hAnsi="黑体"/>
        </w:rPr>
        <w:t xml:space="preserve">  </w:t>
      </w:r>
      <w:r w:rsidRPr="00151818">
        <w:rPr>
          <w:rFonts w:ascii="黑体" w:eastAsia="黑体" w:hAnsi="黑体" w:hint="eastAsia"/>
        </w:rPr>
        <w:t>n</w:t>
      </w:r>
      <w:r w:rsidRPr="00151818">
        <w:rPr>
          <w:rFonts w:ascii="黑体" w:eastAsia="黑体" w:hAnsi="黑体"/>
        </w:rPr>
        <w:t>ew pollutants</w:t>
      </w:r>
    </w:p>
    <w:p w14:paraId="07B674EF" w14:textId="7E4C9A3A" w:rsidR="001A069E" w:rsidRPr="00151818" w:rsidRDefault="00652ECE">
      <w:pPr>
        <w:pStyle w:val="affffe"/>
        <w:ind w:firstLine="420"/>
      </w:pPr>
      <w:r w:rsidRPr="00151818">
        <w:rPr>
          <w:rFonts w:hint="eastAsia"/>
        </w:rPr>
        <w:t>指列入国家《重点管控新污染物清单》的物质。</w:t>
      </w:r>
    </w:p>
    <w:p w14:paraId="0D412FCC" w14:textId="0F91CED5" w:rsidR="001A069E" w:rsidRPr="00151818" w:rsidRDefault="00652ECE" w:rsidP="00652ECE">
      <w:pPr>
        <w:pStyle w:val="afff2"/>
      </w:pPr>
      <w:r w:rsidRPr="00151818">
        <w:rPr>
          <w:rFonts w:hint="eastAsia"/>
        </w:rPr>
        <w:t>电镀中镀铬工序酸雾抑制剂容易涉及新污染物。</w:t>
      </w:r>
    </w:p>
    <w:p w14:paraId="781FA595" w14:textId="1EED81B8" w:rsidR="00652ECE" w:rsidRPr="00151818" w:rsidRDefault="00652ECE" w:rsidP="00652ECE">
      <w:pPr>
        <w:pStyle w:val="affffffffffd"/>
        <w:ind w:left="420" w:hangingChars="200" w:hanging="420"/>
        <w:rPr>
          <w:rFonts w:ascii="黑体" w:eastAsia="黑体" w:hAnsi="黑体"/>
        </w:rPr>
      </w:pPr>
      <w:r w:rsidRPr="00151818">
        <w:rPr>
          <w:rFonts w:ascii="黑体" w:eastAsia="黑体" w:hAnsi="黑体"/>
        </w:rPr>
        <w:br/>
      </w:r>
      <w:r w:rsidRPr="00151818">
        <w:rPr>
          <w:rFonts w:ascii="黑体" w:eastAsia="黑体" w:hAnsi="黑体" w:hint="eastAsia"/>
        </w:rPr>
        <w:t xml:space="preserve">手工电镀生产线 </w:t>
      </w:r>
      <w:r w:rsidRPr="00151818">
        <w:rPr>
          <w:rFonts w:ascii="黑体" w:eastAsia="黑体" w:hAnsi="黑体"/>
        </w:rPr>
        <w:t xml:space="preserve"> handcraft electroplating production line</w:t>
      </w:r>
    </w:p>
    <w:p w14:paraId="5174B8AC" w14:textId="117B0E88" w:rsidR="00652ECE" w:rsidRPr="00151818" w:rsidRDefault="00652ECE">
      <w:pPr>
        <w:pStyle w:val="affffe"/>
        <w:ind w:firstLine="420"/>
      </w:pPr>
      <w:r w:rsidRPr="00151818">
        <w:rPr>
          <w:rFonts w:hint="eastAsia"/>
        </w:rPr>
        <w:t>指完全依赖人工操作、无自动化设备辅助的电镀生产系统。</w:t>
      </w:r>
    </w:p>
    <w:p w14:paraId="1027143D" w14:textId="26BDA24E" w:rsidR="003D2DC1" w:rsidRPr="00151818" w:rsidRDefault="003D2DC1" w:rsidP="003D2DC1">
      <w:pPr>
        <w:pStyle w:val="affffffffffd"/>
        <w:ind w:left="420" w:hangingChars="200" w:hanging="420"/>
        <w:rPr>
          <w:rFonts w:ascii="黑体" w:eastAsia="黑体" w:hAnsi="黑体"/>
        </w:rPr>
      </w:pPr>
      <w:r w:rsidRPr="00151818">
        <w:rPr>
          <w:rFonts w:ascii="黑体" w:eastAsia="黑体" w:hAnsi="黑体"/>
        </w:rPr>
        <w:br/>
      </w:r>
      <w:r w:rsidRPr="00151818">
        <w:rPr>
          <w:rFonts w:ascii="黑体" w:eastAsia="黑体" w:hAnsi="黑体" w:hint="eastAsia"/>
        </w:rPr>
        <w:t xml:space="preserve">半自动电镀生产线 </w:t>
      </w:r>
      <w:r w:rsidRPr="00151818">
        <w:rPr>
          <w:rFonts w:ascii="黑体" w:eastAsia="黑体" w:hAnsi="黑体"/>
        </w:rPr>
        <w:t xml:space="preserve"> </w:t>
      </w:r>
      <w:r w:rsidRPr="00151818">
        <w:rPr>
          <w:rFonts w:ascii="黑体" w:eastAsia="黑体" w:hAnsi="黑体" w:hint="eastAsia"/>
        </w:rPr>
        <w:t>s</w:t>
      </w:r>
      <w:r w:rsidRPr="00151818">
        <w:rPr>
          <w:rFonts w:ascii="黑体" w:eastAsia="黑体" w:hAnsi="黑体"/>
        </w:rPr>
        <w:t>emi-automatic electroplating production line</w:t>
      </w:r>
    </w:p>
    <w:p w14:paraId="18001EB4" w14:textId="1C666019" w:rsidR="003D2DC1" w:rsidRPr="00151818" w:rsidRDefault="003D2DC1">
      <w:pPr>
        <w:pStyle w:val="affffe"/>
        <w:ind w:firstLine="420"/>
      </w:pPr>
      <w:r w:rsidRPr="00151818">
        <w:rPr>
          <w:rFonts w:hint="eastAsia"/>
        </w:rPr>
        <w:t>指由机械传动装置自动完成部分工序，同时又存在人工干预的电镀生产系统。</w:t>
      </w:r>
    </w:p>
    <w:p w14:paraId="1A5C1977" w14:textId="77777777" w:rsidR="00B16475" w:rsidRPr="00151818" w:rsidRDefault="005E1867">
      <w:pPr>
        <w:pStyle w:val="affc"/>
        <w:spacing w:before="240" w:after="240"/>
      </w:pPr>
      <w:bookmarkStart w:id="73" w:name="_Toc191217762"/>
      <w:bookmarkStart w:id="74" w:name="_Toc194759233"/>
      <w:bookmarkStart w:id="75" w:name="_Toc194760625"/>
      <w:bookmarkStart w:id="76" w:name="_Toc194766206"/>
      <w:bookmarkStart w:id="77" w:name="_Toc195273144"/>
      <w:bookmarkStart w:id="78" w:name="_Toc195273173"/>
      <w:bookmarkStart w:id="79" w:name="_Toc195279966"/>
      <w:r w:rsidRPr="00151818">
        <w:t>总体要求</w:t>
      </w:r>
      <w:bookmarkEnd w:id="73"/>
      <w:bookmarkEnd w:id="74"/>
      <w:bookmarkEnd w:id="75"/>
      <w:bookmarkEnd w:id="76"/>
      <w:bookmarkEnd w:id="77"/>
      <w:bookmarkEnd w:id="78"/>
      <w:bookmarkEnd w:id="79"/>
    </w:p>
    <w:p w14:paraId="5A49A98B" w14:textId="620B494A" w:rsidR="00B16475" w:rsidRPr="00151818" w:rsidRDefault="00971FF1">
      <w:pPr>
        <w:pStyle w:val="affd"/>
        <w:spacing w:before="120" w:after="120"/>
      </w:pPr>
      <w:r w:rsidRPr="00151818">
        <w:rPr>
          <w:rFonts w:hint="eastAsia"/>
        </w:rPr>
        <w:t>基本原则</w:t>
      </w:r>
    </w:p>
    <w:p w14:paraId="44D2551A" w14:textId="5183289D" w:rsidR="00971FF1" w:rsidRPr="00151818" w:rsidRDefault="00971FF1" w:rsidP="00971FF1">
      <w:pPr>
        <w:pStyle w:val="affffffffa"/>
      </w:pPr>
      <w:r w:rsidRPr="00151818">
        <w:rPr>
          <w:rFonts w:hint="eastAsia"/>
        </w:rPr>
        <w:t>电镀企业按照G</w:t>
      </w:r>
      <w:r w:rsidRPr="00151818">
        <w:t>B/T 45001</w:t>
      </w:r>
      <w:r w:rsidRPr="00151818">
        <w:rPr>
          <w:rFonts w:hint="eastAsia"/>
        </w:rPr>
        <w:t>、G</w:t>
      </w:r>
      <w:r w:rsidRPr="00151818">
        <w:t>B/T 24001</w:t>
      </w:r>
      <w:r w:rsidRPr="00151818">
        <w:rPr>
          <w:rFonts w:hint="eastAsia"/>
        </w:rPr>
        <w:t>、G</w:t>
      </w:r>
      <w:r w:rsidRPr="00151818">
        <w:t>B/T 43500</w:t>
      </w:r>
      <w:r w:rsidRPr="00151818">
        <w:rPr>
          <w:rFonts w:hint="eastAsia"/>
        </w:rPr>
        <w:t>等要求，建立安全、环境和职业健康（safety environment and occupational health</w:t>
      </w:r>
      <w:r w:rsidR="00652ECE" w:rsidRPr="00151818">
        <w:t>,</w:t>
      </w:r>
      <w:r w:rsidRPr="00151818">
        <w:rPr>
          <w:rFonts w:hint="eastAsia"/>
        </w:rPr>
        <w:t>以下简称</w:t>
      </w:r>
      <w:r w:rsidR="00652ECE" w:rsidRPr="00151818">
        <w:t>EHS</w:t>
      </w:r>
      <w:r w:rsidRPr="00151818">
        <w:rPr>
          <w:rFonts w:hint="eastAsia"/>
        </w:rPr>
        <w:t>）的管理方针、目标，落实企业主体责任。</w:t>
      </w:r>
      <w:r w:rsidR="00652ECE" w:rsidRPr="00151818">
        <w:rPr>
          <w:rFonts w:hint="eastAsia"/>
        </w:rPr>
        <w:t>可根据本文件的规定，结合企业自身实际，建立相应</w:t>
      </w:r>
      <w:r w:rsidR="00652ECE" w:rsidRPr="00151818">
        <w:t>EHS</w:t>
      </w:r>
      <w:r w:rsidR="00652ECE" w:rsidRPr="00151818">
        <w:rPr>
          <w:rFonts w:hint="eastAsia"/>
        </w:rPr>
        <w:t>管理体系。</w:t>
      </w:r>
    </w:p>
    <w:p w14:paraId="008D0142" w14:textId="26FBCBC1" w:rsidR="00701015" w:rsidRPr="00151818" w:rsidRDefault="00701015" w:rsidP="00652ECE">
      <w:pPr>
        <w:pStyle w:val="affffffffa"/>
      </w:pPr>
      <w:r w:rsidRPr="00151818">
        <w:rPr>
          <w:rFonts w:hint="eastAsia"/>
        </w:rPr>
        <w:lastRenderedPageBreak/>
        <w:t>电镀企业以全生命周期管理为理念，识别与评价</w:t>
      </w:r>
      <w:r w:rsidR="00652ECE" w:rsidRPr="00151818">
        <w:t>EHS</w:t>
      </w:r>
      <w:r w:rsidRPr="00151818">
        <w:rPr>
          <w:rFonts w:hint="eastAsia"/>
        </w:rPr>
        <w:t>管理中各类风险因素，</w:t>
      </w:r>
      <w:r w:rsidR="00652ECE" w:rsidRPr="00151818">
        <w:rPr>
          <w:rFonts w:hint="eastAsia"/>
        </w:rPr>
        <w:t>通过实施、审核、评价等方式，</w:t>
      </w:r>
      <w:r w:rsidRPr="00151818">
        <w:rPr>
          <w:rFonts w:hint="eastAsia"/>
        </w:rPr>
        <w:t>最大程度</w:t>
      </w:r>
      <w:r w:rsidR="00652ECE" w:rsidRPr="00151818">
        <w:rPr>
          <w:rFonts w:hint="eastAsia"/>
        </w:rPr>
        <w:t>地</w:t>
      </w:r>
      <w:r w:rsidRPr="00151818">
        <w:rPr>
          <w:rFonts w:hint="eastAsia"/>
        </w:rPr>
        <w:t>降低企业风险。</w:t>
      </w:r>
    </w:p>
    <w:p w14:paraId="1E1B382D" w14:textId="62B055D7" w:rsidR="00B16475" w:rsidRPr="00151818" w:rsidRDefault="005E1867">
      <w:pPr>
        <w:pStyle w:val="affd"/>
        <w:spacing w:before="120" w:after="120"/>
      </w:pPr>
      <w:r w:rsidRPr="00151818">
        <w:rPr>
          <w:rFonts w:hint="eastAsia"/>
        </w:rPr>
        <w:t>制度建设</w:t>
      </w:r>
    </w:p>
    <w:p w14:paraId="1546CEC6" w14:textId="1C8C1689" w:rsidR="00B16475" w:rsidRPr="00151818" w:rsidRDefault="005E1867">
      <w:pPr>
        <w:pStyle w:val="affe"/>
        <w:spacing w:before="120" w:after="120"/>
        <w:rPr>
          <w:rFonts w:ascii="宋体" w:eastAsia="宋体" w:hAnsi="宋体"/>
        </w:rPr>
      </w:pPr>
      <w:r w:rsidRPr="00151818">
        <w:rPr>
          <w:rFonts w:ascii="宋体" w:eastAsia="宋体" w:hAnsi="宋体" w:hint="eastAsia"/>
        </w:rPr>
        <w:t>电镀企业应按国家、地方有关法律法规要求，围绕</w:t>
      </w:r>
      <w:r w:rsidR="00972B8E" w:rsidRPr="00151818">
        <w:rPr>
          <w:rFonts w:ascii="宋体" w:eastAsia="宋体" w:hAnsi="宋体"/>
        </w:rPr>
        <w:t>EHS</w:t>
      </w:r>
      <w:r w:rsidR="00972B8E" w:rsidRPr="00151818">
        <w:rPr>
          <w:rFonts w:ascii="宋体" w:eastAsia="宋体" w:hAnsi="宋体" w:hint="eastAsia"/>
        </w:rPr>
        <w:t>建立</w:t>
      </w:r>
      <w:r w:rsidRPr="00151818">
        <w:rPr>
          <w:rFonts w:ascii="宋体" w:eastAsia="宋体" w:hAnsi="宋体" w:hint="eastAsia"/>
        </w:rPr>
        <w:t>相应的管理制度，包括但不限于：</w:t>
      </w:r>
    </w:p>
    <w:p w14:paraId="58772CCA" w14:textId="0067CF82" w:rsidR="00B16475" w:rsidRPr="00151818" w:rsidRDefault="005E1867">
      <w:pPr>
        <w:pStyle w:val="af2"/>
      </w:pPr>
      <w:r w:rsidRPr="00151818">
        <w:rPr>
          <w:rFonts w:hint="eastAsia"/>
        </w:rPr>
        <w:t>安全生产规章制度、工艺操作规程、</w:t>
      </w:r>
      <w:r w:rsidR="00971FF1" w:rsidRPr="00151818">
        <w:rPr>
          <w:rFonts w:hint="eastAsia"/>
        </w:rPr>
        <w:t>危险化学品</w:t>
      </w:r>
      <w:r w:rsidRPr="00151818">
        <w:rPr>
          <w:rFonts w:hint="eastAsia"/>
        </w:rPr>
        <w:t>使用、应急处置、变更申报等制度；</w:t>
      </w:r>
    </w:p>
    <w:p w14:paraId="6EFE1753" w14:textId="1C040DF7" w:rsidR="00B16475" w:rsidRPr="00151818" w:rsidRDefault="005E1867">
      <w:pPr>
        <w:pStyle w:val="af2"/>
      </w:pPr>
      <w:r w:rsidRPr="00151818">
        <w:rPr>
          <w:rFonts w:hint="eastAsia"/>
        </w:rPr>
        <w:t>环保治理设施操作规程、排污许可、</w:t>
      </w:r>
      <w:r w:rsidR="00972B8E" w:rsidRPr="00151818">
        <w:rPr>
          <w:rFonts w:hint="eastAsia"/>
        </w:rPr>
        <w:t>危险废物</w:t>
      </w:r>
      <w:r w:rsidRPr="00151818">
        <w:rPr>
          <w:rFonts w:hint="eastAsia"/>
        </w:rPr>
        <w:t>管理、环境信息公开、变更申报等制度；</w:t>
      </w:r>
    </w:p>
    <w:p w14:paraId="24D1B21B" w14:textId="77777777" w:rsidR="00B16475" w:rsidRPr="00151818" w:rsidRDefault="005E1867">
      <w:pPr>
        <w:pStyle w:val="af2"/>
      </w:pPr>
      <w:r w:rsidRPr="00151818">
        <w:rPr>
          <w:rFonts w:hint="eastAsia"/>
        </w:rPr>
        <w:t>个人防护用品采购、使用、职业健康体检等制度；</w:t>
      </w:r>
    </w:p>
    <w:p w14:paraId="1BAA7F77" w14:textId="3018D3A8" w:rsidR="00B16475" w:rsidRPr="00151818" w:rsidRDefault="005E1867">
      <w:pPr>
        <w:pStyle w:val="af2"/>
      </w:pPr>
      <w:r w:rsidRPr="00151818">
        <w:rPr>
          <w:rFonts w:hint="eastAsia"/>
        </w:rPr>
        <w:t>员工教育培训制度；车间的用电管理制度；车间</w:t>
      </w:r>
      <w:r w:rsidRPr="00151818">
        <w:rPr>
          <w:rFonts w:hint="eastAsia"/>
        </w:rPr>
        <w:t>6S</w:t>
      </w:r>
      <w:r w:rsidRPr="00151818">
        <w:rPr>
          <w:rFonts w:hint="eastAsia"/>
        </w:rPr>
        <w:t>管理制度；员工的奖惩制度；消防管理制度；设备设施维修保养制度；</w:t>
      </w:r>
    </w:p>
    <w:p w14:paraId="76E8C0E8" w14:textId="77777777" w:rsidR="00B16475" w:rsidRPr="00151818" w:rsidRDefault="005E1867">
      <w:pPr>
        <w:pStyle w:val="af2"/>
      </w:pPr>
      <w:r w:rsidRPr="00151818">
        <w:rPr>
          <w:rFonts w:hint="eastAsia"/>
        </w:rPr>
        <w:t>风险隐患排查制度；</w:t>
      </w:r>
    </w:p>
    <w:p w14:paraId="5A3D8BD3" w14:textId="77777777" w:rsidR="00B16475" w:rsidRPr="00151818" w:rsidRDefault="005E1867">
      <w:pPr>
        <w:pStyle w:val="af2"/>
      </w:pPr>
      <w:r w:rsidRPr="00151818">
        <w:rPr>
          <w:rFonts w:hint="eastAsia"/>
        </w:rPr>
        <w:t>警示标志和安全防护管理制度；</w:t>
      </w:r>
    </w:p>
    <w:p w14:paraId="062A0E20" w14:textId="3F88B7B3" w:rsidR="00B16475" w:rsidRPr="00151818" w:rsidRDefault="005E1867">
      <w:pPr>
        <w:pStyle w:val="af2"/>
      </w:pPr>
      <w:r w:rsidRPr="00151818">
        <w:rPr>
          <w:rFonts w:hint="eastAsia"/>
        </w:rPr>
        <w:t>各</w:t>
      </w:r>
      <w:proofErr w:type="gramStart"/>
      <w:r w:rsidRPr="00151818">
        <w:rPr>
          <w:rFonts w:hint="eastAsia"/>
        </w:rPr>
        <w:t>类台账管理</w:t>
      </w:r>
      <w:proofErr w:type="gramEnd"/>
      <w:r w:rsidRPr="00151818">
        <w:rPr>
          <w:rFonts w:hint="eastAsia"/>
        </w:rPr>
        <w:t>制度</w:t>
      </w:r>
      <w:r w:rsidR="00110D47" w:rsidRPr="00151818">
        <w:rPr>
          <w:rFonts w:hint="eastAsia"/>
        </w:rPr>
        <w:t>；</w:t>
      </w:r>
    </w:p>
    <w:p w14:paraId="05A5A266" w14:textId="107EB759" w:rsidR="00971FF1" w:rsidRPr="00151818" w:rsidRDefault="00110D47">
      <w:pPr>
        <w:pStyle w:val="af2"/>
      </w:pPr>
      <w:r w:rsidRPr="00151818">
        <w:rPr>
          <w:rFonts w:hint="eastAsia"/>
        </w:rPr>
        <w:t>应急演练、应急联动制度</w:t>
      </w:r>
      <w:r w:rsidR="00971FF1" w:rsidRPr="00151818">
        <w:rPr>
          <w:rFonts w:hint="eastAsia"/>
        </w:rPr>
        <w:t>；</w:t>
      </w:r>
    </w:p>
    <w:p w14:paraId="38558D04" w14:textId="3885CBAA" w:rsidR="00110D47" w:rsidRPr="00151818" w:rsidRDefault="00971FF1">
      <w:pPr>
        <w:pStyle w:val="af2"/>
      </w:pPr>
      <w:r w:rsidRPr="00151818">
        <w:rPr>
          <w:rFonts w:hint="eastAsia"/>
        </w:rPr>
        <w:t>安全、环保的资金管理制度。</w:t>
      </w:r>
    </w:p>
    <w:p w14:paraId="166C8764" w14:textId="3AA3E8F5" w:rsidR="00B16475" w:rsidRPr="00151818" w:rsidRDefault="005E1867">
      <w:pPr>
        <w:pStyle w:val="affe"/>
        <w:spacing w:before="120" w:after="120"/>
        <w:rPr>
          <w:rFonts w:ascii="宋体" w:eastAsia="宋体" w:hAnsi="宋体"/>
        </w:rPr>
      </w:pPr>
      <w:r w:rsidRPr="00151818">
        <w:rPr>
          <w:rFonts w:ascii="宋体" w:eastAsia="宋体" w:hAnsi="宋体" w:hint="eastAsia"/>
        </w:rPr>
        <w:t>电镀企业应对管理制度</w:t>
      </w:r>
      <w:r w:rsidR="00972B8E" w:rsidRPr="00151818">
        <w:rPr>
          <w:rFonts w:ascii="宋体" w:eastAsia="宋体" w:hAnsi="宋体" w:hint="eastAsia"/>
        </w:rPr>
        <w:t>的</w:t>
      </w:r>
      <w:r w:rsidRPr="00151818">
        <w:rPr>
          <w:rFonts w:ascii="宋体" w:eastAsia="宋体" w:hAnsi="宋体" w:hint="eastAsia"/>
        </w:rPr>
        <w:t>实施、执行情况</w:t>
      </w:r>
      <w:r w:rsidR="00972B8E" w:rsidRPr="00151818">
        <w:rPr>
          <w:rFonts w:ascii="宋体" w:eastAsia="宋体" w:hAnsi="宋体" w:hint="eastAsia"/>
        </w:rPr>
        <w:t>进行</w:t>
      </w:r>
      <w:r w:rsidRPr="00151818">
        <w:rPr>
          <w:rFonts w:ascii="宋体" w:eastAsia="宋体" w:hAnsi="宋体" w:hint="eastAsia"/>
        </w:rPr>
        <w:t>评估，并修改完善。</w:t>
      </w:r>
    </w:p>
    <w:p w14:paraId="5C92CFC8" w14:textId="77777777" w:rsidR="00B16475" w:rsidRPr="00151818" w:rsidRDefault="005E1867">
      <w:pPr>
        <w:pStyle w:val="affd"/>
        <w:spacing w:before="120" w:after="120"/>
      </w:pPr>
      <w:r w:rsidRPr="00151818">
        <w:rPr>
          <w:rFonts w:hint="eastAsia"/>
        </w:rPr>
        <w:t>组织架构</w:t>
      </w:r>
    </w:p>
    <w:p w14:paraId="073A1E4D" w14:textId="7F4C78AB" w:rsidR="00B16475" w:rsidRPr="00151818" w:rsidRDefault="005E1867">
      <w:pPr>
        <w:pStyle w:val="affffffffa"/>
      </w:pPr>
      <w:r w:rsidRPr="00151818">
        <w:rPr>
          <w:rFonts w:hint="eastAsia"/>
        </w:rPr>
        <w:t>电镀企业</w:t>
      </w:r>
      <w:r w:rsidR="00972B8E" w:rsidRPr="00151818">
        <w:rPr>
          <w:rFonts w:hint="eastAsia"/>
        </w:rPr>
        <w:t>应</w:t>
      </w:r>
      <w:r w:rsidRPr="00151818">
        <w:rPr>
          <w:rFonts w:hint="eastAsia"/>
        </w:rPr>
        <w:t>建立</w:t>
      </w:r>
      <w:r w:rsidRPr="00151818">
        <w:t>EH</w:t>
      </w:r>
      <w:r w:rsidR="00972B8E" w:rsidRPr="00151818">
        <w:t>S</w:t>
      </w:r>
      <w:r w:rsidRPr="00151818">
        <w:rPr>
          <w:rFonts w:hint="eastAsia"/>
        </w:rPr>
        <w:t>组织领导机构，配备相应的专职或兼职人员；建立健全从基层班组到管理机构的管理网络。</w:t>
      </w:r>
    </w:p>
    <w:p w14:paraId="5BA92000" w14:textId="1909CA41" w:rsidR="00B16475" w:rsidRPr="00151818" w:rsidRDefault="005E1867">
      <w:pPr>
        <w:pStyle w:val="affffffffa"/>
      </w:pPr>
      <w:r w:rsidRPr="00151818">
        <w:rPr>
          <w:rFonts w:hint="eastAsia"/>
        </w:rPr>
        <w:t>电镀企业</w:t>
      </w:r>
      <w:r w:rsidR="00972B8E" w:rsidRPr="00151818">
        <w:rPr>
          <w:rFonts w:hint="eastAsia"/>
        </w:rPr>
        <w:t>应</w:t>
      </w:r>
      <w:r w:rsidRPr="00151818">
        <w:rPr>
          <w:rFonts w:hint="eastAsia"/>
        </w:rPr>
        <w:t>明确</w:t>
      </w:r>
      <w:bookmarkStart w:id="80" w:name="OLE_LINK1"/>
      <w:r w:rsidRPr="00151818">
        <w:t>EH</w:t>
      </w:r>
      <w:bookmarkEnd w:id="80"/>
      <w:r w:rsidR="00972B8E" w:rsidRPr="00151818">
        <w:rPr>
          <w:rFonts w:hint="eastAsia"/>
        </w:rPr>
        <w:t>S</w:t>
      </w:r>
      <w:r w:rsidRPr="00151818">
        <w:rPr>
          <w:rFonts w:hint="eastAsia"/>
        </w:rPr>
        <w:t>各机构和人员的职责分工、权力义务，并签订落实相关</w:t>
      </w:r>
      <w:r w:rsidRPr="00151818">
        <w:t>EH</w:t>
      </w:r>
      <w:r w:rsidR="00972B8E" w:rsidRPr="00151818">
        <w:rPr>
          <w:rFonts w:hint="eastAsia"/>
        </w:rPr>
        <w:t>S</w:t>
      </w:r>
      <w:r w:rsidRPr="00151818">
        <w:rPr>
          <w:rFonts w:hint="eastAsia"/>
        </w:rPr>
        <w:t>责任书。</w:t>
      </w:r>
    </w:p>
    <w:p w14:paraId="023D8A67" w14:textId="37939884" w:rsidR="00B16475" w:rsidRPr="00151818" w:rsidRDefault="005E1867">
      <w:pPr>
        <w:pStyle w:val="affffffffa"/>
      </w:pPr>
      <w:r w:rsidRPr="00151818">
        <w:rPr>
          <w:rFonts w:hint="eastAsia"/>
        </w:rPr>
        <w:t>电镀企业对</w:t>
      </w:r>
      <w:r w:rsidRPr="00151818">
        <w:t>EH</w:t>
      </w:r>
      <w:r w:rsidR="00972B8E" w:rsidRPr="00151818">
        <w:t>S</w:t>
      </w:r>
      <w:r w:rsidRPr="00151818">
        <w:rPr>
          <w:rFonts w:hint="eastAsia"/>
        </w:rPr>
        <w:t>机构和人员职责的适应性和履职情况进行定期评估和监督考核，优化完善职责分工。</w:t>
      </w:r>
    </w:p>
    <w:p w14:paraId="0DF34233" w14:textId="77777777" w:rsidR="00B16475" w:rsidRPr="00151818" w:rsidRDefault="005E1867">
      <w:pPr>
        <w:pStyle w:val="affd"/>
        <w:spacing w:before="120" w:after="120"/>
      </w:pPr>
      <w:bookmarkStart w:id="81" w:name="_Hlk191221275"/>
      <w:r w:rsidRPr="00151818">
        <w:rPr>
          <w:rFonts w:hint="eastAsia"/>
        </w:rPr>
        <w:t>能力建设</w:t>
      </w:r>
    </w:p>
    <w:bookmarkEnd w:id="81"/>
    <w:p w14:paraId="483F5B85" w14:textId="3301F02F" w:rsidR="00B16475" w:rsidRPr="00151818" w:rsidRDefault="005E1867">
      <w:pPr>
        <w:pStyle w:val="affe"/>
        <w:spacing w:before="120" w:after="120"/>
      </w:pPr>
      <w:r w:rsidRPr="00151818">
        <w:rPr>
          <w:rFonts w:hint="eastAsia"/>
        </w:rPr>
        <w:t>装备物资</w:t>
      </w:r>
    </w:p>
    <w:p w14:paraId="41A6E89D" w14:textId="243E5791" w:rsidR="00B16475" w:rsidRPr="00151818" w:rsidRDefault="005E1867">
      <w:pPr>
        <w:pStyle w:val="affffffff9"/>
        <w:ind w:left="0"/>
      </w:pPr>
      <w:r w:rsidRPr="00151818">
        <w:rPr>
          <w:rFonts w:hint="eastAsia"/>
        </w:rPr>
        <w:t>电镀企业应</w:t>
      </w:r>
      <w:r w:rsidR="00972B8E" w:rsidRPr="00151818">
        <w:rPr>
          <w:rFonts w:hint="eastAsia"/>
        </w:rPr>
        <w:t>开展安全、环保、职业健康风险源识别、辨识，并</w:t>
      </w:r>
      <w:r w:rsidRPr="00151818">
        <w:rPr>
          <w:rFonts w:hint="eastAsia"/>
        </w:rPr>
        <w:t>根据风险评估</w:t>
      </w:r>
      <w:r w:rsidR="00B47D62" w:rsidRPr="00151818">
        <w:rPr>
          <w:rFonts w:hint="eastAsia"/>
        </w:rPr>
        <w:t>结果</w:t>
      </w:r>
      <w:r w:rsidRPr="00151818">
        <w:rPr>
          <w:rFonts w:hint="eastAsia"/>
        </w:rPr>
        <w:t>，</w:t>
      </w:r>
      <w:r w:rsidR="004A000F" w:rsidRPr="00151818">
        <w:rPr>
          <w:rFonts w:hint="eastAsia"/>
        </w:rPr>
        <w:t>采取有效的预防措施，配齐相应</w:t>
      </w:r>
      <w:r w:rsidRPr="00151818">
        <w:rPr>
          <w:rFonts w:hint="eastAsia"/>
        </w:rPr>
        <w:t>的应急物资与装备、个人防护用品</w:t>
      </w:r>
      <w:r w:rsidR="00B47D62" w:rsidRPr="00151818">
        <w:rPr>
          <w:rFonts w:hint="eastAsia"/>
        </w:rPr>
        <w:t>、污染防治设施</w:t>
      </w:r>
      <w:r w:rsidRPr="00151818">
        <w:rPr>
          <w:rFonts w:hint="eastAsia"/>
        </w:rPr>
        <w:t>等。</w:t>
      </w:r>
    </w:p>
    <w:p w14:paraId="2CF3AEA1" w14:textId="00D0E195" w:rsidR="00B16475" w:rsidRPr="00151818" w:rsidRDefault="005E1867">
      <w:pPr>
        <w:pStyle w:val="affffffff9"/>
        <w:ind w:left="0"/>
      </w:pPr>
      <w:r w:rsidRPr="00151818">
        <w:rPr>
          <w:rFonts w:hint="eastAsia"/>
        </w:rPr>
        <w:t>电镀企业应当</w:t>
      </w:r>
      <w:r w:rsidR="00B47D62" w:rsidRPr="00151818">
        <w:rPr>
          <w:rFonts w:hint="eastAsia"/>
        </w:rPr>
        <w:t>对</w:t>
      </w:r>
      <w:r w:rsidRPr="00151818">
        <w:rPr>
          <w:rFonts w:hint="eastAsia"/>
        </w:rPr>
        <w:t>各类安全防护设施、</w:t>
      </w:r>
      <w:r w:rsidR="00B47D62" w:rsidRPr="00151818">
        <w:rPr>
          <w:rFonts w:hint="eastAsia"/>
        </w:rPr>
        <w:t>污染防治设施、</w:t>
      </w:r>
      <w:r w:rsidRPr="00151818">
        <w:rPr>
          <w:rFonts w:hint="eastAsia"/>
        </w:rPr>
        <w:t>应急物资进行定期检查、检测</w:t>
      </w:r>
      <w:r w:rsidR="004A000F" w:rsidRPr="00151818">
        <w:rPr>
          <w:rFonts w:hint="eastAsia"/>
        </w:rPr>
        <w:t>、</w:t>
      </w:r>
      <w:r w:rsidRPr="00151818">
        <w:rPr>
          <w:rFonts w:hint="eastAsia"/>
        </w:rPr>
        <w:t>维护保养</w:t>
      </w:r>
      <w:r w:rsidR="004A000F" w:rsidRPr="00151818">
        <w:rPr>
          <w:rFonts w:hint="eastAsia"/>
        </w:rPr>
        <w:t>和</w:t>
      </w:r>
      <w:r w:rsidR="00B47D62" w:rsidRPr="00151818">
        <w:rPr>
          <w:rFonts w:hint="eastAsia"/>
        </w:rPr>
        <w:t>更换</w:t>
      </w:r>
      <w:r w:rsidRPr="00151818">
        <w:rPr>
          <w:rFonts w:hint="eastAsia"/>
        </w:rPr>
        <w:t>。</w:t>
      </w:r>
    </w:p>
    <w:p w14:paraId="1B7F1355" w14:textId="357E1D26" w:rsidR="00B16475" w:rsidRPr="00151818" w:rsidRDefault="005E1867">
      <w:pPr>
        <w:pStyle w:val="affe"/>
        <w:spacing w:before="120" w:after="120"/>
      </w:pPr>
      <w:r w:rsidRPr="00151818">
        <w:rPr>
          <w:rFonts w:hint="eastAsia"/>
        </w:rPr>
        <w:t>人员</w:t>
      </w:r>
    </w:p>
    <w:p w14:paraId="75156A3C" w14:textId="0BCDF863" w:rsidR="00B16475" w:rsidRPr="00151818" w:rsidRDefault="005E1867">
      <w:pPr>
        <w:pStyle w:val="affffffff9"/>
        <w:ind w:left="0"/>
      </w:pPr>
      <w:r w:rsidRPr="00151818">
        <w:rPr>
          <w:rFonts w:hint="eastAsia"/>
        </w:rPr>
        <w:t>电镀企业应建立、实施和保持员工能力和技能的评估程序，以保证员工的工作能力称职，并达到</w:t>
      </w:r>
      <w:r w:rsidR="004A000F" w:rsidRPr="00151818">
        <w:t>E</w:t>
      </w:r>
      <w:r w:rsidRPr="00151818">
        <w:rPr>
          <w:rFonts w:hint="eastAsia"/>
        </w:rPr>
        <w:t>H</w:t>
      </w:r>
      <w:r w:rsidRPr="00151818">
        <w:t>S</w:t>
      </w:r>
      <w:r w:rsidRPr="00151818">
        <w:rPr>
          <w:rFonts w:hint="eastAsia"/>
        </w:rPr>
        <w:t>行为基本要求，并得到系统培训和定期评估。</w:t>
      </w:r>
    </w:p>
    <w:p w14:paraId="51996F24" w14:textId="16B17DDA" w:rsidR="00B16475" w:rsidRPr="00151818" w:rsidRDefault="005E1867">
      <w:pPr>
        <w:pStyle w:val="affffffff9"/>
        <w:ind w:left="0"/>
      </w:pPr>
      <w:r w:rsidRPr="00151818">
        <w:rPr>
          <w:rFonts w:hint="eastAsia"/>
        </w:rPr>
        <w:t>对于企业内从业人员，应进行</w:t>
      </w:r>
      <w:r w:rsidR="003933B8" w:rsidRPr="00151818">
        <w:t>E</w:t>
      </w:r>
      <w:r w:rsidRPr="00151818">
        <w:t>H</w:t>
      </w:r>
      <w:r w:rsidR="004A000F" w:rsidRPr="00151818">
        <w:t>S</w:t>
      </w:r>
      <w:r w:rsidRPr="00151818">
        <w:rPr>
          <w:rFonts w:hint="eastAsia"/>
        </w:rPr>
        <w:t>教育培训，保证从业人员具备满足岗位要求的</w:t>
      </w:r>
      <w:r w:rsidR="004A000F" w:rsidRPr="00151818">
        <w:t>E</w:t>
      </w:r>
      <w:r w:rsidRPr="00151818">
        <w:rPr>
          <w:rFonts w:hint="eastAsia"/>
        </w:rPr>
        <w:t>H</w:t>
      </w:r>
      <w:r w:rsidRPr="00151818">
        <w:t>S</w:t>
      </w:r>
      <w:r w:rsidRPr="00151818">
        <w:rPr>
          <w:rFonts w:hint="eastAsia"/>
        </w:rPr>
        <w:t>知识，熟悉法律法规、规章制度、操作规程，掌握本岗位的环境因素、环保措施、安全操作技能和职业危害防护技能等，了解事故现场应急处置措施，并根据实际需要，定期进</w:t>
      </w:r>
      <w:r w:rsidRPr="00151818">
        <w:rPr>
          <w:rFonts w:hint="eastAsia"/>
        </w:rPr>
        <w:t>行复训考核。</w:t>
      </w:r>
    </w:p>
    <w:p w14:paraId="06498EED" w14:textId="77777777" w:rsidR="00B16475" w:rsidRPr="00151818" w:rsidRDefault="005E1867">
      <w:pPr>
        <w:pStyle w:val="affffffff9"/>
        <w:ind w:left="0"/>
      </w:pPr>
      <w:r w:rsidRPr="00151818">
        <w:rPr>
          <w:rFonts w:hint="eastAsia"/>
        </w:rPr>
        <w:t>对从事特种作业、特殊设备作业、专职应急救援等人员，应按照有关规定，经专门安全作业培训、考核合格，取得相应资格后，方可上岗作业，并定期接受复审。</w:t>
      </w:r>
    </w:p>
    <w:p w14:paraId="4EFCBB37" w14:textId="7FACF9D3" w:rsidR="00B16475" w:rsidRPr="00151818" w:rsidRDefault="005E1867">
      <w:pPr>
        <w:pStyle w:val="affffffff9"/>
        <w:ind w:left="0"/>
      </w:pPr>
      <w:r w:rsidRPr="00151818">
        <w:rPr>
          <w:rFonts w:hint="eastAsia"/>
        </w:rPr>
        <w:t>对新入厂从业人员，岗前应经过班组、车间、厂三级</w:t>
      </w:r>
      <w:r w:rsidR="004A000F" w:rsidRPr="00151818">
        <w:t>EH</w:t>
      </w:r>
      <w:r w:rsidRPr="00151818">
        <w:t>S</w:t>
      </w:r>
      <w:r w:rsidRPr="00151818">
        <w:rPr>
          <w:rFonts w:hint="eastAsia"/>
        </w:rPr>
        <w:t>培训教育，学习内容应符合国家、行业、地方等有关规定。</w:t>
      </w:r>
    </w:p>
    <w:p w14:paraId="50A711C2" w14:textId="2337C5CF" w:rsidR="00B16475" w:rsidRPr="00151818" w:rsidRDefault="005E1867">
      <w:pPr>
        <w:pStyle w:val="affffffff9"/>
        <w:ind w:left="0"/>
      </w:pPr>
      <w:r w:rsidRPr="00151818">
        <w:rPr>
          <w:rFonts w:hint="eastAsia"/>
        </w:rPr>
        <w:t>对于外来人员，应开展必要的</w:t>
      </w:r>
      <w:r w:rsidR="003933B8" w:rsidRPr="00151818">
        <w:t>E</w:t>
      </w:r>
      <w:r w:rsidR="00B47D62" w:rsidRPr="00151818">
        <w:t>H</w:t>
      </w:r>
      <w:r w:rsidR="004A000F" w:rsidRPr="00151818">
        <w:t>S</w:t>
      </w:r>
      <w:r w:rsidR="00B47D62" w:rsidRPr="00151818">
        <w:rPr>
          <w:rFonts w:hint="eastAsia"/>
        </w:rPr>
        <w:t>安全</w:t>
      </w:r>
      <w:r w:rsidRPr="00151818">
        <w:rPr>
          <w:rFonts w:hint="eastAsia"/>
        </w:rPr>
        <w:t>教育。</w:t>
      </w:r>
    </w:p>
    <w:p w14:paraId="34612515" w14:textId="77777777" w:rsidR="00B16475" w:rsidRPr="00151818" w:rsidRDefault="005E1867">
      <w:pPr>
        <w:pStyle w:val="affc"/>
        <w:spacing w:before="240" w:after="240"/>
      </w:pPr>
      <w:bookmarkStart w:id="82" w:name="_Toc191217763"/>
      <w:bookmarkStart w:id="83" w:name="_Toc194759234"/>
      <w:bookmarkStart w:id="84" w:name="_Toc194760626"/>
      <w:bookmarkStart w:id="85" w:name="_Toc194766207"/>
      <w:bookmarkStart w:id="86" w:name="_Toc195273145"/>
      <w:bookmarkStart w:id="87" w:name="_Toc195273174"/>
      <w:bookmarkStart w:id="88" w:name="_Toc195279967"/>
      <w:r w:rsidRPr="00151818">
        <w:rPr>
          <w:rFonts w:hint="eastAsia"/>
        </w:rPr>
        <w:t>设施设备要求</w:t>
      </w:r>
      <w:bookmarkEnd w:id="82"/>
      <w:bookmarkEnd w:id="83"/>
      <w:bookmarkEnd w:id="84"/>
      <w:bookmarkEnd w:id="85"/>
      <w:bookmarkEnd w:id="86"/>
      <w:bookmarkEnd w:id="87"/>
      <w:bookmarkEnd w:id="88"/>
    </w:p>
    <w:p w14:paraId="0DD855CC" w14:textId="633B335F" w:rsidR="00B16475" w:rsidRPr="00151818" w:rsidRDefault="005E1867">
      <w:pPr>
        <w:pStyle w:val="affd"/>
        <w:spacing w:before="120" w:after="120"/>
      </w:pPr>
      <w:r w:rsidRPr="00151818">
        <w:rPr>
          <w:rFonts w:hint="eastAsia"/>
        </w:rPr>
        <w:t>生产</w:t>
      </w:r>
      <w:r w:rsidR="004A000F" w:rsidRPr="00151818">
        <w:rPr>
          <w:rFonts w:hint="eastAsia"/>
        </w:rPr>
        <w:t>装备</w:t>
      </w:r>
    </w:p>
    <w:p w14:paraId="3F602B4E" w14:textId="00AB2336" w:rsidR="00B16475" w:rsidRPr="00151818" w:rsidRDefault="005E1867">
      <w:pPr>
        <w:pStyle w:val="affffffffa"/>
      </w:pPr>
      <w:r w:rsidRPr="00151818">
        <w:rPr>
          <w:rFonts w:hint="eastAsia"/>
        </w:rPr>
        <w:t>电镀企业生产工艺与装备应符合《产业结构调整指导目录》中相关要求，</w:t>
      </w:r>
      <w:r w:rsidR="004A000F" w:rsidRPr="00151818">
        <w:rPr>
          <w:rFonts w:hint="eastAsia"/>
        </w:rPr>
        <w:t>并</w:t>
      </w:r>
      <w:r w:rsidRPr="00151818">
        <w:rPr>
          <w:rFonts w:hint="eastAsia"/>
        </w:rPr>
        <w:t>符合所在地环境准</w:t>
      </w:r>
      <w:r w:rsidRPr="00151818">
        <w:rPr>
          <w:rFonts w:hint="eastAsia"/>
        </w:rPr>
        <w:lastRenderedPageBreak/>
        <w:t>入要求</w:t>
      </w:r>
      <w:r w:rsidR="004A000F" w:rsidRPr="00151818">
        <w:rPr>
          <w:rFonts w:hint="eastAsia"/>
        </w:rPr>
        <w:t>；宜</w:t>
      </w:r>
      <w:r w:rsidRPr="00151818">
        <w:rPr>
          <w:rFonts w:hint="eastAsia"/>
        </w:rPr>
        <w:t>选用符合《电镀行业清洁生产评价指标体系》中Ⅱ级</w:t>
      </w:r>
      <w:r w:rsidR="008B58D6" w:rsidRPr="00151818">
        <w:rPr>
          <w:rFonts w:hint="eastAsia"/>
        </w:rPr>
        <w:t>及以上</w:t>
      </w:r>
      <w:r w:rsidRPr="00151818">
        <w:rPr>
          <w:rFonts w:hint="eastAsia"/>
        </w:rPr>
        <w:t>基准值的生产装备</w:t>
      </w:r>
      <w:r w:rsidR="004A000F" w:rsidRPr="00151818">
        <w:rPr>
          <w:rFonts w:hint="eastAsia"/>
        </w:rPr>
        <w:t>；</w:t>
      </w:r>
      <w:r w:rsidR="000B31DA">
        <w:rPr>
          <w:rFonts w:hint="eastAsia"/>
        </w:rPr>
        <w:t>应避免使用</w:t>
      </w:r>
      <w:r w:rsidR="004A000F" w:rsidRPr="00151818">
        <w:rPr>
          <w:rFonts w:hint="eastAsia"/>
        </w:rPr>
        <w:t>硝酸</w:t>
      </w:r>
      <w:proofErr w:type="gramStart"/>
      <w:r w:rsidR="004A000F" w:rsidRPr="00151818">
        <w:rPr>
          <w:rFonts w:hint="eastAsia"/>
        </w:rPr>
        <w:t>退镀等</w:t>
      </w:r>
      <w:proofErr w:type="gramEnd"/>
      <w:r w:rsidR="004A000F" w:rsidRPr="00151818">
        <w:rPr>
          <w:rFonts w:hint="eastAsia"/>
        </w:rPr>
        <w:t>落后工艺。</w:t>
      </w:r>
    </w:p>
    <w:p w14:paraId="4DECE058" w14:textId="3487E62D" w:rsidR="003D2DC1" w:rsidRPr="00151818" w:rsidRDefault="003D2DC1" w:rsidP="003D2DC1">
      <w:pPr>
        <w:pStyle w:val="affffffffa"/>
      </w:pPr>
      <w:r w:rsidRPr="00151818">
        <w:rPr>
          <w:rFonts w:hint="eastAsia"/>
        </w:rPr>
        <w:t>电镀生产线设备、废气治理设备</w:t>
      </w:r>
      <w:r w:rsidR="004F1656" w:rsidRPr="00151818">
        <w:rPr>
          <w:rFonts w:hint="eastAsia"/>
        </w:rPr>
        <w:t>、废气收集设施</w:t>
      </w:r>
      <w:r w:rsidRPr="00151818">
        <w:rPr>
          <w:rFonts w:hint="eastAsia"/>
        </w:rPr>
        <w:t>等易发生火灾的设施设备应采用阻燃材料。</w:t>
      </w:r>
    </w:p>
    <w:p w14:paraId="29F29E3E" w14:textId="77777777" w:rsidR="003D2DC1" w:rsidRPr="00151818" w:rsidRDefault="003D2DC1" w:rsidP="003D2DC1">
      <w:pPr>
        <w:pStyle w:val="affffffffa"/>
      </w:pPr>
      <w:r w:rsidRPr="00151818">
        <w:rPr>
          <w:rFonts w:hint="eastAsia"/>
        </w:rPr>
        <w:t>配备金属回收装置或工艺，提高金属利用率。</w:t>
      </w:r>
    </w:p>
    <w:p w14:paraId="74D13EAE" w14:textId="546313C9" w:rsidR="003D2DC1" w:rsidRPr="00151818" w:rsidRDefault="003D2DC1" w:rsidP="003D2DC1">
      <w:pPr>
        <w:pStyle w:val="affffffffa"/>
      </w:pPr>
      <w:r w:rsidRPr="00151818">
        <w:rPr>
          <w:rFonts w:hint="eastAsia"/>
        </w:rPr>
        <w:t>电镀企业用能设备应符合《重点用能产品设备能效先进水平、节能水平和准入水平》，用水设备宜选用符合《国家鼓励的工业节水工艺、技术和装备目录》等要求；并配备符合G</w:t>
      </w:r>
      <w:r w:rsidRPr="00151818">
        <w:t>B 17167</w:t>
      </w:r>
      <w:r w:rsidRPr="00151818">
        <w:rPr>
          <w:rFonts w:hint="eastAsia"/>
        </w:rPr>
        <w:t>的能源计量器具和符合G</w:t>
      </w:r>
      <w:r w:rsidRPr="00151818">
        <w:t>B/T 24789</w:t>
      </w:r>
      <w:r w:rsidRPr="00151818">
        <w:rPr>
          <w:rFonts w:hint="eastAsia"/>
        </w:rPr>
        <w:t>的用水计量器具。</w:t>
      </w:r>
    </w:p>
    <w:p w14:paraId="159A7F3A" w14:textId="6330E3C1" w:rsidR="001E7DCF" w:rsidRPr="00151818" w:rsidRDefault="001E7DCF" w:rsidP="001E7DCF">
      <w:pPr>
        <w:pStyle w:val="affffffffa"/>
      </w:pPr>
      <w:r w:rsidRPr="00151818">
        <w:rPr>
          <w:rFonts w:hint="eastAsia"/>
        </w:rPr>
        <w:t>电镀企业采用手工和半自动生产线的，应经行业专家认定，并</w:t>
      </w:r>
      <w:proofErr w:type="gramStart"/>
      <w:r w:rsidRPr="00151818">
        <w:rPr>
          <w:rFonts w:hint="eastAsia"/>
        </w:rPr>
        <w:t>报行业</w:t>
      </w:r>
      <w:proofErr w:type="gramEnd"/>
      <w:r w:rsidRPr="00151818">
        <w:rPr>
          <w:rFonts w:hint="eastAsia"/>
        </w:rPr>
        <w:t>主管部门备案。</w:t>
      </w:r>
    </w:p>
    <w:p w14:paraId="2841CE71" w14:textId="77777777" w:rsidR="001E7DCF" w:rsidRPr="00151818" w:rsidRDefault="001E7DCF" w:rsidP="001E7DCF">
      <w:pPr>
        <w:pStyle w:val="affffffffa"/>
      </w:pPr>
      <w:r w:rsidRPr="00151818">
        <w:rPr>
          <w:rFonts w:hint="eastAsia"/>
        </w:rPr>
        <w:t>使用的助剂、络合剂应不含《重点管控新污染物清单》规定的物质。</w:t>
      </w:r>
    </w:p>
    <w:p w14:paraId="319A6ECC" w14:textId="2353A810" w:rsidR="001E7DCF" w:rsidRPr="00151818" w:rsidRDefault="001E7DCF" w:rsidP="001E7DCF">
      <w:pPr>
        <w:pStyle w:val="affffffffa"/>
      </w:pPr>
      <w:r w:rsidRPr="00151818">
        <w:rPr>
          <w:rFonts w:hint="eastAsia"/>
        </w:rPr>
        <w:t>合理布局电镀生产设施设备，与墙体保持不低于1</w:t>
      </w:r>
      <w:r w:rsidRPr="00151818">
        <w:t xml:space="preserve">.0 </w:t>
      </w:r>
      <w:r w:rsidRPr="00151818">
        <w:rPr>
          <w:rFonts w:hint="eastAsia"/>
        </w:rPr>
        <w:t>m的安全距离，生产线周边1</w:t>
      </w:r>
      <w:r w:rsidRPr="00151818">
        <w:t xml:space="preserve"> </w:t>
      </w:r>
      <w:r w:rsidRPr="00151818">
        <w:rPr>
          <w:rFonts w:hint="eastAsia"/>
        </w:rPr>
        <w:t>m范围内不宜堆放与生产无关的物品，以保障安全通道畅通和设施设备维护。</w:t>
      </w:r>
    </w:p>
    <w:p w14:paraId="68E7FE73" w14:textId="77777777" w:rsidR="001E7DCF" w:rsidRPr="00151818" w:rsidRDefault="001E7DCF" w:rsidP="001E7DCF">
      <w:pPr>
        <w:pStyle w:val="affffffffa"/>
      </w:pPr>
      <w:r w:rsidRPr="00151818">
        <w:rPr>
          <w:rFonts w:hint="eastAsia"/>
        </w:rPr>
        <w:t>离心甩干设备应加盖，设备运动部位应加装防护罩，以防发生机械伤害。</w:t>
      </w:r>
    </w:p>
    <w:p w14:paraId="782F1D84" w14:textId="77777777" w:rsidR="001E7DCF" w:rsidRPr="00151818" w:rsidRDefault="001E7DCF" w:rsidP="001E7DCF">
      <w:pPr>
        <w:pStyle w:val="affffffffa"/>
      </w:pPr>
      <w:r w:rsidRPr="00151818">
        <w:rPr>
          <w:rFonts w:hint="eastAsia"/>
        </w:rPr>
        <w:t>涉及特种设备的，应取得安全合格证，定期检测、检验并在检测周期内使用。操作人员应持证上岗。</w:t>
      </w:r>
    </w:p>
    <w:p w14:paraId="03B4FD65" w14:textId="77777777" w:rsidR="00B16475" w:rsidRPr="00151818" w:rsidRDefault="005E1867">
      <w:pPr>
        <w:pStyle w:val="affd"/>
        <w:spacing w:before="120" w:after="120"/>
      </w:pPr>
      <w:r w:rsidRPr="00151818">
        <w:rPr>
          <w:rFonts w:hint="eastAsia"/>
        </w:rPr>
        <w:t>消防设施设备</w:t>
      </w:r>
    </w:p>
    <w:p w14:paraId="5169D0C6" w14:textId="760891F9" w:rsidR="00B16475" w:rsidRPr="00151818" w:rsidRDefault="005E1867">
      <w:pPr>
        <w:pStyle w:val="affffffffa"/>
      </w:pPr>
      <w:r w:rsidRPr="00151818">
        <w:rPr>
          <w:rFonts w:hint="eastAsia"/>
        </w:rPr>
        <w:t>电镀企业防火应符合</w:t>
      </w:r>
      <w:r w:rsidRPr="00151818">
        <w:rPr>
          <w:rFonts w:hint="eastAsia"/>
        </w:rPr>
        <w:t>G</w:t>
      </w:r>
      <w:r w:rsidRPr="00151818">
        <w:t>B 55037</w:t>
      </w:r>
      <w:r w:rsidRPr="00151818">
        <w:rPr>
          <w:rFonts w:hint="eastAsia"/>
        </w:rPr>
        <w:t>相关要求，</w:t>
      </w:r>
      <w:r w:rsidR="001E7DCF" w:rsidRPr="00151818">
        <w:rPr>
          <w:rFonts w:hint="eastAsia"/>
        </w:rPr>
        <w:t>并按</w:t>
      </w:r>
      <w:r w:rsidRPr="00151818">
        <w:rPr>
          <w:rFonts w:hint="eastAsia"/>
        </w:rPr>
        <w:t>G</w:t>
      </w:r>
      <w:r w:rsidRPr="00151818">
        <w:t>B 55036</w:t>
      </w:r>
      <w:r w:rsidRPr="00151818">
        <w:rPr>
          <w:rFonts w:hint="eastAsia"/>
        </w:rPr>
        <w:t>要求</w:t>
      </w:r>
      <w:r w:rsidR="00512211" w:rsidRPr="00151818">
        <w:rPr>
          <w:rFonts w:hint="eastAsia"/>
        </w:rPr>
        <w:t>配置消防设施</w:t>
      </w:r>
      <w:r w:rsidRPr="00151818">
        <w:rPr>
          <w:rFonts w:hint="eastAsia"/>
        </w:rPr>
        <w:t>。</w:t>
      </w:r>
    </w:p>
    <w:p w14:paraId="637B27E6" w14:textId="0A3EC19E" w:rsidR="00B16475" w:rsidRPr="00151818" w:rsidRDefault="005E1867" w:rsidP="001A069E">
      <w:pPr>
        <w:pStyle w:val="affffffffa"/>
      </w:pPr>
      <w:r w:rsidRPr="00151818">
        <w:rPr>
          <w:rFonts w:hint="eastAsia"/>
        </w:rPr>
        <w:t>手提式灭火器</w:t>
      </w:r>
      <w:r w:rsidR="001E7DCF" w:rsidRPr="00151818">
        <w:rPr>
          <w:rFonts w:hint="eastAsia"/>
        </w:rPr>
        <w:t>质量</w:t>
      </w:r>
      <w:r w:rsidRPr="00151818">
        <w:rPr>
          <w:rFonts w:hint="eastAsia"/>
        </w:rPr>
        <w:t>应符合</w:t>
      </w:r>
      <w:r w:rsidRPr="00151818">
        <w:rPr>
          <w:rFonts w:hint="eastAsia"/>
        </w:rPr>
        <w:t>G</w:t>
      </w:r>
      <w:r w:rsidRPr="00151818">
        <w:t>B 4351</w:t>
      </w:r>
      <w:r w:rsidRPr="00151818">
        <w:rPr>
          <w:rFonts w:hint="eastAsia"/>
        </w:rPr>
        <w:t>要求</w:t>
      </w:r>
      <w:r w:rsidR="001E7DCF" w:rsidRPr="00151818">
        <w:rPr>
          <w:rFonts w:hint="eastAsia"/>
        </w:rPr>
        <w:t>；并按G</w:t>
      </w:r>
      <w:r w:rsidR="001E7DCF" w:rsidRPr="00151818">
        <w:t>B 50140</w:t>
      </w:r>
      <w:r w:rsidR="001E7DCF" w:rsidRPr="00151818">
        <w:rPr>
          <w:rFonts w:hint="eastAsia"/>
        </w:rPr>
        <w:t>要求配备。</w:t>
      </w:r>
    </w:p>
    <w:p w14:paraId="217B11D0" w14:textId="62FC3849" w:rsidR="001E7DCF" w:rsidRPr="00151818" w:rsidRDefault="001E7DCF">
      <w:pPr>
        <w:pStyle w:val="affffffffa"/>
      </w:pPr>
      <w:r w:rsidRPr="00151818">
        <w:rPr>
          <w:rFonts w:hint="eastAsia"/>
        </w:rPr>
        <w:t>消防设施周围不应摆放任何物品，并应设置警戒线，具体范围要求如下：</w:t>
      </w:r>
    </w:p>
    <w:p w14:paraId="32A53E26" w14:textId="188FE2ED" w:rsidR="001E7DCF" w:rsidRPr="00151818" w:rsidRDefault="001E7DCF" w:rsidP="001E7DCF">
      <w:pPr>
        <w:pStyle w:val="af2"/>
      </w:pPr>
      <w:r w:rsidRPr="00151818">
        <w:rPr>
          <w:rFonts w:hint="eastAsia"/>
        </w:rPr>
        <w:t>室外消火栓</w:t>
      </w:r>
      <w:r w:rsidRPr="00151818">
        <w:t xml:space="preserve">3.0 </w:t>
      </w:r>
      <w:r w:rsidRPr="00151818">
        <w:rPr>
          <w:rFonts w:hint="eastAsia"/>
        </w:rPr>
        <w:t>m范围；</w:t>
      </w:r>
    </w:p>
    <w:p w14:paraId="648CE7E0" w14:textId="77777777" w:rsidR="001E7DCF" w:rsidRPr="00151818" w:rsidRDefault="001E7DCF" w:rsidP="001E7DCF">
      <w:pPr>
        <w:pStyle w:val="af2"/>
      </w:pPr>
      <w:r w:rsidRPr="00151818">
        <w:rPr>
          <w:rFonts w:hint="eastAsia"/>
        </w:rPr>
        <w:t>室内消火栓</w:t>
      </w:r>
      <w:r w:rsidRPr="00151818">
        <w:t xml:space="preserve">2.0 </w:t>
      </w:r>
      <w:r w:rsidRPr="00151818">
        <w:rPr>
          <w:rFonts w:hint="eastAsia"/>
        </w:rPr>
        <w:t>m范围；</w:t>
      </w:r>
    </w:p>
    <w:p w14:paraId="7D99F52D" w14:textId="77777777" w:rsidR="001E7DCF" w:rsidRPr="00151818" w:rsidRDefault="001E7DCF" w:rsidP="001E7DCF">
      <w:pPr>
        <w:pStyle w:val="af2"/>
      </w:pPr>
      <w:r w:rsidRPr="00151818">
        <w:rPr>
          <w:rFonts w:hint="eastAsia"/>
        </w:rPr>
        <w:t>灭火器</w:t>
      </w:r>
      <w:r w:rsidRPr="00151818">
        <w:t xml:space="preserve">1.0 </w:t>
      </w:r>
      <w:r w:rsidRPr="00151818">
        <w:rPr>
          <w:rFonts w:hint="eastAsia"/>
        </w:rPr>
        <w:t>m范围；</w:t>
      </w:r>
    </w:p>
    <w:p w14:paraId="06B698F2" w14:textId="6766CD04" w:rsidR="00B16475" w:rsidRPr="00151818" w:rsidRDefault="001E7DCF" w:rsidP="001E7DCF">
      <w:pPr>
        <w:pStyle w:val="af2"/>
      </w:pPr>
      <w:r w:rsidRPr="00151818">
        <w:rPr>
          <w:rFonts w:hint="eastAsia"/>
        </w:rPr>
        <w:t>防火门、安全出口门前1</w:t>
      </w:r>
      <w:r w:rsidRPr="00151818">
        <w:t xml:space="preserve">.4 </w:t>
      </w:r>
      <w:r w:rsidRPr="00151818">
        <w:rPr>
          <w:rFonts w:hint="eastAsia"/>
        </w:rPr>
        <w:t>m范围。</w:t>
      </w:r>
    </w:p>
    <w:p w14:paraId="26162F18" w14:textId="77777777" w:rsidR="00B16475" w:rsidRPr="00151818" w:rsidRDefault="005E1867">
      <w:pPr>
        <w:pStyle w:val="affffffffa"/>
      </w:pPr>
      <w:r w:rsidRPr="00151818">
        <w:rPr>
          <w:rFonts w:hint="eastAsia"/>
        </w:rPr>
        <w:t>疏散通道应有明显的疏散逃生标志，并配备指示标志和消防应急灯。</w:t>
      </w:r>
    </w:p>
    <w:p w14:paraId="3C196185" w14:textId="77777777" w:rsidR="00B16475" w:rsidRPr="00151818" w:rsidRDefault="005E1867">
      <w:pPr>
        <w:pStyle w:val="affd"/>
        <w:spacing w:before="120" w:after="120"/>
      </w:pPr>
      <w:r w:rsidRPr="00151818">
        <w:rPr>
          <w:rFonts w:hint="eastAsia"/>
        </w:rPr>
        <w:t>电气设施设备</w:t>
      </w:r>
    </w:p>
    <w:p w14:paraId="34BEEED4" w14:textId="76D4A454" w:rsidR="00B16475" w:rsidRPr="00151818" w:rsidRDefault="005E1867">
      <w:pPr>
        <w:pStyle w:val="affffffffa"/>
      </w:pPr>
      <w:r w:rsidRPr="00151818">
        <w:rPr>
          <w:rFonts w:hint="eastAsia"/>
        </w:rPr>
        <w:t>配电房设计、配电装置安装应符合</w:t>
      </w:r>
      <w:r w:rsidRPr="00151818">
        <w:rPr>
          <w:rFonts w:hint="eastAsia"/>
        </w:rPr>
        <w:t>G</w:t>
      </w:r>
      <w:r w:rsidRPr="00151818">
        <w:t>B 51348</w:t>
      </w:r>
      <w:r w:rsidRPr="00151818">
        <w:rPr>
          <w:rFonts w:hint="eastAsia"/>
        </w:rPr>
        <w:t>等要求。</w:t>
      </w:r>
    </w:p>
    <w:p w14:paraId="1BDD07BF" w14:textId="0AFBBED5" w:rsidR="00B16475" w:rsidRPr="00151818" w:rsidRDefault="005E1867">
      <w:pPr>
        <w:pStyle w:val="affffffffa"/>
      </w:pPr>
      <w:r w:rsidRPr="00151818">
        <w:rPr>
          <w:rFonts w:hint="eastAsia"/>
        </w:rPr>
        <w:t>配电房应通风良好，室内温度不得超过</w:t>
      </w:r>
      <w:r w:rsidRPr="00151818">
        <w:t>40</w:t>
      </w:r>
      <w:r w:rsidR="0054207B" w:rsidRPr="00151818">
        <w:t xml:space="preserve"> </w:t>
      </w:r>
      <w:r w:rsidRPr="00151818">
        <w:rPr>
          <w:rFonts w:hint="eastAsia"/>
        </w:rPr>
        <w:t>℃，</w:t>
      </w:r>
      <w:proofErr w:type="gramStart"/>
      <w:r w:rsidRPr="00151818">
        <w:rPr>
          <w:rFonts w:hint="eastAsia"/>
        </w:rPr>
        <w:t>配有防小动物</w:t>
      </w:r>
      <w:proofErr w:type="gramEnd"/>
      <w:r w:rsidRPr="00151818">
        <w:rPr>
          <w:rFonts w:hint="eastAsia"/>
        </w:rPr>
        <w:t>进入措施、安全器具以及各类警示牌。</w:t>
      </w:r>
    </w:p>
    <w:p w14:paraId="097EDDDE" w14:textId="44F28F11" w:rsidR="00B16475" w:rsidRPr="00151818" w:rsidRDefault="005E1867">
      <w:pPr>
        <w:pStyle w:val="affffffffa"/>
      </w:pPr>
      <w:r w:rsidRPr="00151818">
        <w:rPr>
          <w:rFonts w:hint="eastAsia"/>
        </w:rPr>
        <w:t>线路敷设应安装</w:t>
      </w:r>
      <w:r w:rsidR="005D08E0" w:rsidRPr="00151818">
        <w:rPr>
          <w:rFonts w:hint="eastAsia"/>
        </w:rPr>
        <w:t>阻燃</w:t>
      </w:r>
      <w:r w:rsidRPr="00151818">
        <w:rPr>
          <w:rFonts w:hint="eastAsia"/>
        </w:rPr>
        <w:t>桥架，机械设备线路应安装阻燃</w:t>
      </w:r>
      <w:r w:rsidR="005D08E0" w:rsidRPr="00151818">
        <w:rPr>
          <w:rFonts w:hint="eastAsia"/>
        </w:rPr>
        <w:t>保护管</w:t>
      </w:r>
      <w:r w:rsidRPr="00151818">
        <w:rPr>
          <w:rFonts w:hint="eastAsia"/>
        </w:rPr>
        <w:t>。</w:t>
      </w:r>
      <w:r w:rsidR="005D08E0" w:rsidRPr="00151818">
        <w:rPr>
          <w:rFonts w:hint="eastAsia"/>
        </w:rPr>
        <w:t>保护管内导线接头</w:t>
      </w:r>
      <w:r w:rsidR="0054207B" w:rsidRPr="00151818">
        <w:rPr>
          <w:rFonts w:hint="eastAsia"/>
        </w:rPr>
        <w:t>不应</w:t>
      </w:r>
      <w:r w:rsidR="005D08E0" w:rsidRPr="00151818">
        <w:rPr>
          <w:rFonts w:hint="eastAsia"/>
        </w:rPr>
        <w:t>有两个及以上接头存在。</w:t>
      </w:r>
    </w:p>
    <w:p w14:paraId="631238F5" w14:textId="77777777" w:rsidR="00B16475" w:rsidRPr="00151818" w:rsidRDefault="005E1867">
      <w:pPr>
        <w:pStyle w:val="affffffffa"/>
      </w:pPr>
      <w:r w:rsidRPr="00151818">
        <w:rPr>
          <w:rFonts w:hint="eastAsia"/>
        </w:rPr>
        <w:t>电气设施设备安装工程应符合</w:t>
      </w:r>
      <w:r w:rsidRPr="00151818">
        <w:t>GB 50169</w:t>
      </w:r>
      <w:r w:rsidRPr="00151818">
        <w:rPr>
          <w:rFonts w:hint="eastAsia"/>
        </w:rPr>
        <w:t>规定的要求。</w:t>
      </w:r>
    </w:p>
    <w:p w14:paraId="4D1FE865" w14:textId="25E1516D" w:rsidR="00B16475" w:rsidRPr="00151818" w:rsidRDefault="005E1867">
      <w:pPr>
        <w:pStyle w:val="affffffffa"/>
      </w:pPr>
      <w:r w:rsidRPr="00151818">
        <w:rPr>
          <w:rFonts w:hint="eastAsia"/>
        </w:rPr>
        <w:t>配电箱应使用符合</w:t>
      </w:r>
      <w:r w:rsidRPr="00151818">
        <w:rPr>
          <w:rFonts w:hint="eastAsia"/>
        </w:rPr>
        <w:t>C</w:t>
      </w:r>
      <w:r w:rsidRPr="00151818">
        <w:t>CC</w:t>
      </w:r>
      <w:r w:rsidRPr="00151818">
        <w:rPr>
          <w:rFonts w:hint="eastAsia"/>
        </w:rPr>
        <w:t>强制性认证标准的产品</w:t>
      </w:r>
      <w:r w:rsidR="0054207B" w:rsidRPr="00151818">
        <w:rPr>
          <w:rFonts w:hint="eastAsia"/>
        </w:rPr>
        <w:t>，箱体应保持完好无损，</w:t>
      </w:r>
      <w:r w:rsidRPr="00151818">
        <w:rPr>
          <w:rFonts w:hint="eastAsia"/>
        </w:rPr>
        <w:t>周边不</w:t>
      </w:r>
      <w:r w:rsidR="0054207B" w:rsidRPr="00151818">
        <w:rPr>
          <w:rFonts w:hint="eastAsia"/>
        </w:rPr>
        <w:t>应</w:t>
      </w:r>
      <w:r w:rsidRPr="00151818">
        <w:rPr>
          <w:rFonts w:hint="eastAsia"/>
        </w:rPr>
        <w:t>堆放可燃物</w:t>
      </w:r>
      <w:r w:rsidR="0054207B" w:rsidRPr="00151818">
        <w:rPr>
          <w:rFonts w:hint="eastAsia"/>
        </w:rPr>
        <w:t>。</w:t>
      </w:r>
    </w:p>
    <w:p w14:paraId="5C2338EA" w14:textId="77777777" w:rsidR="00B16475" w:rsidRPr="00151818" w:rsidRDefault="005E1867">
      <w:pPr>
        <w:pStyle w:val="affffffffa"/>
      </w:pPr>
      <w:r w:rsidRPr="00151818">
        <w:rPr>
          <w:rFonts w:hint="eastAsia"/>
        </w:rPr>
        <w:t>配电箱安装应符合规范要求，一般箱底离地面</w:t>
      </w:r>
      <w:r w:rsidRPr="00151818">
        <w:rPr>
          <w:rFonts w:hint="eastAsia"/>
        </w:rPr>
        <w:t>1</w:t>
      </w:r>
      <w:r w:rsidRPr="00151818">
        <w:t xml:space="preserve">.6 </w:t>
      </w:r>
      <w:r w:rsidRPr="00151818">
        <w:rPr>
          <w:rFonts w:hint="eastAsia"/>
        </w:rPr>
        <w:t>m</w:t>
      </w:r>
      <w:r w:rsidRPr="00151818">
        <w:rPr>
          <w:rFonts w:hint="eastAsia"/>
        </w:rPr>
        <w:t>，避免高温、雨水等；在烘道、烘箱壁体上安装时，应采取隔热措施并保持</w:t>
      </w:r>
      <w:r w:rsidRPr="00151818">
        <w:rPr>
          <w:rFonts w:hint="eastAsia"/>
        </w:rPr>
        <w:t>5</w:t>
      </w:r>
      <w:r w:rsidRPr="00151818">
        <w:t xml:space="preserve"> cm</w:t>
      </w:r>
      <w:r w:rsidRPr="00151818">
        <w:rPr>
          <w:rFonts w:hint="eastAsia"/>
        </w:rPr>
        <w:t>以上间距。</w:t>
      </w:r>
    </w:p>
    <w:p w14:paraId="4E4B5B20" w14:textId="77777777" w:rsidR="00B16475" w:rsidRPr="00151818" w:rsidRDefault="005E1867">
      <w:pPr>
        <w:pStyle w:val="affffffffa"/>
      </w:pPr>
      <w:r w:rsidRPr="00151818">
        <w:rPr>
          <w:rFonts w:hint="eastAsia"/>
        </w:rPr>
        <w:t>配电箱内控制开关桩头不应有积尘和可燃物，各路控制开关应进行命名并编号。</w:t>
      </w:r>
    </w:p>
    <w:p w14:paraId="3BF3A69A" w14:textId="39080E8B" w:rsidR="00B16475" w:rsidRPr="00151818" w:rsidRDefault="005E1867">
      <w:pPr>
        <w:pStyle w:val="affffffffa"/>
      </w:pPr>
      <w:r w:rsidRPr="00151818">
        <w:rPr>
          <w:rFonts w:hint="eastAsia"/>
        </w:rPr>
        <w:t>生产车间内用电线路不得拖地使用，不得私拉乱接，临时用电</w:t>
      </w:r>
      <w:r w:rsidR="005D08E0" w:rsidRPr="00151818">
        <w:rPr>
          <w:rFonts w:hint="eastAsia"/>
        </w:rPr>
        <w:t>应履行审批手续</w:t>
      </w:r>
      <w:r w:rsidRPr="00151818">
        <w:rPr>
          <w:rFonts w:hint="eastAsia"/>
        </w:rPr>
        <w:t>。</w:t>
      </w:r>
    </w:p>
    <w:p w14:paraId="0D4B42D5" w14:textId="77777777" w:rsidR="00B16475" w:rsidRPr="00151818" w:rsidRDefault="005E1867">
      <w:pPr>
        <w:pStyle w:val="affffffffa"/>
      </w:pPr>
      <w:r w:rsidRPr="00151818">
        <w:rPr>
          <w:rFonts w:hint="eastAsia"/>
        </w:rPr>
        <w:t>电气设备电机应</w:t>
      </w:r>
      <w:proofErr w:type="gramStart"/>
      <w:r w:rsidRPr="00151818">
        <w:rPr>
          <w:rFonts w:hint="eastAsia"/>
        </w:rPr>
        <w:t>一</w:t>
      </w:r>
      <w:proofErr w:type="gramEnd"/>
      <w:r w:rsidRPr="00151818">
        <w:rPr>
          <w:rFonts w:hint="eastAsia"/>
        </w:rPr>
        <w:t>机一闸，不得</w:t>
      </w:r>
      <w:proofErr w:type="gramStart"/>
      <w:r w:rsidRPr="00151818">
        <w:rPr>
          <w:rFonts w:hint="eastAsia"/>
        </w:rPr>
        <w:t>一</w:t>
      </w:r>
      <w:proofErr w:type="gramEnd"/>
      <w:r w:rsidRPr="00151818">
        <w:rPr>
          <w:rFonts w:hint="eastAsia"/>
        </w:rPr>
        <w:t>机多闸。</w:t>
      </w:r>
    </w:p>
    <w:p w14:paraId="1B4F938A" w14:textId="77777777" w:rsidR="00B16475" w:rsidRPr="00151818" w:rsidRDefault="005E1867">
      <w:pPr>
        <w:pStyle w:val="affffffffa"/>
      </w:pPr>
      <w:r w:rsidRPr="00151818">
        <w:rPr>
          <w:rFonts w:hint="eastAsia"/>
        </w:rPr>
        <w:t>直流系统重的铜排（铜母排）应满足负荷需求并安装绝缘</w:t>
      </w:r>
      <w:r w:rsidRPr="00151818">
        <w:rPr>
          <w:rFonts w:hint="eastAsia"/>
        </w:rPr>
        <w:t>热缩套；铜排不应出现发热发烫现象，离接地体和正负极保持</w:t>
      </w:r>
      <w:r w:rsidRPr="00151818">
        <w:rPr>
          <w:rFonts w:hint="eastAsia"/>
        </w:rPr>
        <w:t>5</w:t>
      </w:r>
      <w:r w:rsidRPr="00151818">
        <w:t xml:space="preserve"> </w:t>
      </w:r>
      <w:r w:rsidRPr="00151818">
        <w:rPr>
          <w:rFonts w:hint="eastAsia"/>
        </w:rPr>
        <w:t>cm</w:t>
      </w:r>
      <w:r w:rsidRPr="00151818">
        <w:rPr>
          <w:rFonts w:hint="eastAsia"/>
        </w:rPr>
        <w:t>以上的安全距离，并应定期对连接点结晶进行清理。</w:t>
      </w:r>
    </w:p>
    <w:p w14:paraId="56DBC469" w14:textId="77777777" w:rsidR="00B16475" w:rsidRPr="00151818" w:rsidRDefault="005E1867">
      <w:pPr>
        <w:pStyle w:val="affffffffa"/>
      </w:pPr>
      <w:r w:rsidRPr="00151818">
        <w:rPr>
          <w:rFonts w:hint="eastAsia"/>
        </w:rPr>
        <w:t>对移动式电器应使用电缆线，电缆线</w:t>
      </w:r>
      <w:proofErr w:type="gramStart"/>
      <w:r w:rsidRPr="00151818">
        <w:rPr>
          <w:rFonts w:hint="eastAsia"/>
        </w:rPr>
        <w:t>必须四芯线</w:t>
      </w:r>
      <w:proofErr w:type="gramEnd"/>
      <w:r w:rsidRPr="00151818">
        <w:rPr>
          <w:rFonts w:hint="eastAsia"/>
        </w:rPr>
        <w:t>（带接地线）并配置漏电开关。</w:t>
      </w:r>
    </w:p>
    <w:p w14:paraId="43A49524" w14:textId="7CC73554" w:rsidR="005D08E0" w:rsidRPr="00151818" w:rsidRDefault="0054207B">
      <w:pPr>
        <w:pStyle w:val="affffffffa"/>
      </w:pPr>
      <w:r w:rsidRPr="00151818">
        <w:rPr>
          <w:rFonts w:hint="eastAsia"/>
        </w:rPr>
        <w:t>在电镀槽周边操作区、化学品储存区等工人可直接接触的作业区域，以及临时用电设备，应使用电压≤50V AC/120V DC的安全电源，并配备漏电保护装置。</w:t>
      </w:r>
    </w:p>
    <w:p w14:paraId="480AE196" w14:textId="77777777" w:rsidR="00B16475" w:rsidRPr="00151818" w:rsidRDefault="005E1867">
      <w:pPr>
        <w:pStyle w:val="affc"/>
        <w:spacing w:before="240" w:after="240"/>
      </w:pPr>
      <w:bookmarkStart w:id="89" w:name="_Toc191217764"/>
      <w:bookmarkStart w:id="90" w:name="_Toc194759235"/>
      <w:bookmarkStart w:id="91" w:name="_Toc194760627"/>
      <w:bookmarkStart w:id="92" w:name="_Toc194766208"/>
      <w:bookmarkStart w:id="93" w:name="_Toc195273146"/>
      <w:bookmarkStart w:id="94" w:name="_Toc195273175"/>
      <w:bookmarkStart w:id="95" w:name="_Toc195279968"/>
      <w:r w:rsidRPr="00151818">
        <w:rPr>
          <w:rFonts w:hint="eastAsia"/>
        </w:rPr>
        <w:t>环境管理要求</w:t>
      </w:r>
      <w:bookmarkEnd w:id="89"/>
      <w:bookmarkEnd w:id="90"/>
      <w:bookmarkEnd w:id="91"/>
      <w:bookmarkEnd w:id="92"/>
      <w:bookmarkEnd w:id="93"/>
      <w:bookmarkEnd w:id="94"/>
      <w:bookmarkEnd w:id="95"/>
    </w:p>
    <w:p w14:paraId="647D117B" w14:textId="77777777" w:rsidR="00B16475" w:rsidRPr="00151818" w:rsidRDefault="005E1867">
      <w:pPr>
        <w:pStyle w:val="affd"/>
        <w:spacing w:before="120" w:after="120"/>
      </w:pPr>
      <w:r w:rsidRPr="00151818">
        <w:rPr>
          <w:rFonts w:hint="eastAsia"/>
        </w:rPr>
        <w:t>废水</w:t>
      </w:r>
    </w:p>
    <w:p w14:paraId="2D147B4B" w14:textId="718750A2" w:rsidR="00B16475" w:rsidRPr="00151818" w:rsidRDefault="005E1867">
      <w:pPr>
        <w:pStyle w:val="affffffffa"/>
      </w:pPr>
      <w:r w:rsidRPr="00151818">
        <w:rPr>
          <w:rFonts w:hint="eastAsia"/>
        </w:rPr>
        <w:t>电镀企业</w:t>
      </w:r>
      <w:r w:rsidR="0054207B" w:rsidRPr="00151818">
        <w:rPr>
          <w:rFonts w:hint="eastAsia"/>
        </w:rPr>
        <w:t>厂区雨水、生产废水、生活污水应严格分质分流。</w:t>
      </w:r>
      <w:r w:rsidRPr="00151818">
        <w:rPr>
          <w:rFonts w:hint="eastAsia"/>
        </w:rPr>
        <w:t>涉污水、雨水收集和处理设施等重</w:t>
      </w:r>
      <w:r w:rsidRPr="00151818">
        <w:rPr>
          <w:rFonts w:hint="eastAsia"/>
        </w:rPr>
        <w:lastRenderedPageBreak/>
        <w:t>要涉水治理设施应经有资质的单位设计。</w:t>
      </w:r>
    </w:p>
    <w:p w14:paraId="05CABD66" w14:textId="6AF9DB50" w:rsidR="00B16475" w:rsidRPr="00151818" w:rsidRDefault="005E1867">
      <w:pPr>
        <w:pStyle w:val="affffffffa"/>
      </w:pPr>
      <w:r w:rsidRPr="00151818">
        <w:rPr>
          <w:rFonts w:hint="eastAsia"/>
        </w:rPr>
        <w:t>电镀车间布局应干湿分离，湿区应设置</w:t>
      </w:r>
      <w:r w:rsidRPr="00151818">
        <w:rPr>
          <w:rFonts w:hint="eastAsia"/>
        </w:rPr>
        <w:t>1</w:t>
      </w:r>
      <w:r w:rsidRPr="00151818">
        <w:t>0</w:t>
      </w:r>
      <w:r w:rsidRPr="00151818">
        <w:rPr>
          <w:rFonts w:ascii="Times New Roman"/>
        </w:rPr>
        <w:t>~</w:t>
      </w:r>
      <w:r w:rsidRPr="00151818">
        <w:t>20</w:t>
      </w:r>
      <w:r w:rsidR="0054207B" w:rsidRPr="00151818">
        <w:t xml:space="preserve"> </w:t>
      </w:r>
      <w:r w:rsidRPr="00151818">
        <w:rPr>
          <w:rFonts w:hint="eastAsia"/>
        </w:rPr>
        <w:t>cm</w:t>
      </w:r>
      <w:r w:rsidRPr="00151818">
        <w:rPr>
          <w:rFonts w:hint="eastAsia"/>
        </w:rPr>
        <w:t>高的围堰，并设置应急溢流口，溢流口废水经专用管道收集后接入废水综合池。</w:t>
      </w:r>
    </w:p>
    <w:p w14:paraId="4DD09AAA" w14:textId="039923EF" w:rsidR="00B16475" w:rsidRPr="00151818" w:rsidRDefault="005E1867">
      <w:pPr>
        <w:pStyle w:val="affffffffa"/>
      </w:pPr>
      <w:r w:rsidRPr="00151818">
        <w:rPr>
          <w:rFonts w:hint="eastAsia"/>
        </w:rPr>
        <w:t>废水收集管道应布设整齐且采用</w:t>
      </w:r>
      <w:proofErr w:type="gramStart"/>
      <w:r w:rsidRPr="00151818">
        <w:rPr>
          <w:rFonts w:hint="eastAsia"/>
        </w:rPr>
        <w:t>明沟套明管</w:t>
      </w:r>
      <w:proofErr w:type="gramEnd"/>
      <w:r w:rsidRPr="00151818">
        <w:rPr>
          <w:rFonts w:hint="eastAsia"/>
        </w:rPr>
        <w:t>或架空铺设</w:t>
      </w:r>
      <w:r w:rsidR="0054207B" w:rsidRPr="00151818">
        <w:rPr>
          <w:rFonts w:hint="eastAsia"/>
        </w:rPr>
        <w:t>；</w:t>
      </w:r>
      <w:r w:rsidRPr="00151818">
        <w:rPr>
          <w:rFonts w:hint="eastAsia"/>
        </w:rPr>
        <w:t>并按废水类别进行标识</w:t>
      </w:r>
      <w:r w:rsidR="0054207B" w:rsidRPr="00151818">
        <w:rPr>
          <w:rFonts w:hint="eastAsia"/>
        </w:rPr>
        <w:t>，</w:t>
      </w:r>
      <w:r w:rsidRPr="00151818">
        <w:rPr>
          <w:rFonts w:hint="eastAsia"/>
        </w:rPr>
        <w:t>管道材质应满足防腐、防渗漏、防堵塞等要求。</w:t>
      </w:r>
    </w:p>
    <w:p w14:paraId="56CA56D4" w14:textId="70293E43" w:rsidR="00B16475" w:rsidRPr="00151818" w:rsidRDefault="00063C3B">
      <w:pPr>
        <w:pStyle w:val="affffffffa"/>
      </w:pPr>
      <w:r w:rsidRPr="00151818">
        <w:rPr>
          <w:rFonts w:hint="eastAsia"/>
        </w:rPr>
        <w:t>手工电镀生产线镀件出槽时，在镀槽上空停留不低于1</w:t>
      </w:r>
      <w:r w:rsidRPr="00151818">
        <w:t>0</w:t>
      </w:r>
      <w:r w:rsidR="00F65BBB" w:rsidRPr="00151818">
        <w:t xml:space="preserve"> </w:t>
      </w:r>
      <w:r w:rsidRPr="00151818">
        <w:rPr>
          <w:rFonts w:hint="eastAsia"/>
        </w:rPr>
        <w:t>s，尽量减少镀件携带的镀液；同时生产过程中应无跑冒滴漏。</w:t>
      </w:r>
    </w:p>
    <w:p w14:paraId="2B71F283" w14:textId="76BA7991" w:rsidR="00B16475" w:rsidRPr="00151818" w:rsidRDefault="005E1867">
      <w:pPr>
        <w:pStyle w:val="affffffffa"/>
      </w:pPr>
      <w:r w:rsidRPr="00151818">
        <w:rPr>
          <w:rFonts w:hint="eastAsia"/>
        </w:rPr>
        <w:t>电镀废水</w:t>
      </w:r>
      <w:r w:rsidR="00063C3B" w:rsidRPr="00151818">
        <w:rPr>
          <w:rFonts w:hint="eastAsia"/>
        </w:rPr>
        <w:t>实行</w:t>
      </w:r>
      <w:r w:rsidRPr="00151818">
        <w:rPr>
          <w:rFonts w:hint="eastAsia"/>
        </w:rPr>
        <w:t>“应分尽分”，</w:t>
      </w:r>
      <w:r w:rsidR="00063C3B" w:rsidRPr="00151818">
        <w:rPr>
          <w:rFonts w:hint="eastAsia"/>
        </w:rPr>
        <w:t>并应</w:t>
      </w:r>
      <w:r w:rsidRPr="00151818">
        <w:rPr>
          <w:rFonts w:hint="eastAsia"/>
        </w:rPr>
        <w:t>分类收集、分质处理</w:t>
      </w:r>
      <w:r w:rsidR="00063C3B" w:rsidRPr="00151818">
        <w:rPr>
          <w:rFonts w:hint="eastAsia"/>
        </w:rPr>
        <w:t>。</w:t>
      </w:r>
      <w:proofErr w:type="gramStart"/>
      <w:r w:rsidRPr="00151818">
        <w:rPr>
          <w:rFonts w:hint="eastAsia"/>
        </w:rPr>
        <w:t>涉第一类</w:t>
      </w:r>
      <w:proofErr w:type="gramEnd"/>
      <w:r w:rsidRPr="00151818">
        <w:rPr>
          <w:rFonts w:hint="eastAsia"/>
        </w:rPr>
        <w:t>污染物、含氰废水、</w:t>
      </w:r>
      <w:proofErr w:type="gramStart"/>
      <w:r w:rsidRPr="00151818">
        <w:rPr>
          <w:rFonts w:hint="eastAsia"/>
        </w:rPr>
        <w:t>退镀废水</w:t>
      </w:r>
      <w:proofErr w:type="gramEnd"/>
      <w:r w:rsidRPr="00151818">
        <w:rPr>
          <w:rFonts w:hint="eastAsia"/>
        </w:rPr>
        <w:t>等应单独收集。废水</w:t>
      </w:r>
      <w:r w:rsidR="00063C3B" w:rsidRPr="00151818">
        <w:rPr>
          <w:rFonts w:hint="eastAsia"/>
        </w:rPr>
        <w:t>的</w:t>
      </w:r>
      <w:r w:rsidRPr="00151818">
        <w:rPr>
          <w:rFonts w:hint="eastAsia"/>
        </w:rPr>
        <w:t>分类、收集和处理等应符合</w:t>
      </w:r>
      <w:r w:rsidRPr="00151818">
        <w:rPr>
          <w:rFonts w:hint="eastAsia"/>
        </w:rPr>
        <w:t>H</w:t>
      </w:r>
      <w:r w:rsidRPr="00151818">
        <w:t>J 1306</w:t>
      </w:r>
      <w:r w:rsidRPr="00151818">
        <w:rPr>
          <w:rFonts w:hint="eastAsia"/>
        </w:rPr>
        <w:t>、</w:t>
      </w:r>
      <w:r w:rsidRPr="00151818">
        <w:rPr>
          <w:rFonts w:hint="eastAsia"/>
        </w:rPr>
        <w:t>H</w:t>
      </w:r>
      <w:r w:rsidRPr="00151818">
        <w:t>J 2002</w:t>
      </w:r>
      <w:r w:rsidRPr="00151818">
        <w:rPr>
          <w:rFonts w:hint="eastAsia"/>
        </w:rPr>
        <w:t>等要求。</w:t>
      </w:r>
    </w:p>
    <w:p w14:paraId="4D7149DB" w14:textId="444E397C" w:rsidR="00B16475" w:rsidRPr="00151818" w:rsidRDefault="00063C3B">
      <w:pPr>
        <w:pStyle w:val="affffffffa"/>
      </w:pPr>
      <w:proofErr w:type="gramStart"/>
      <w:r w:rsidRPr="00151818">
        <w:rPr>
          <w:rFonts w:hint="eastAsia"/>
        </w:rPr>
        <w:t>含第一类</w:t>
      </w:r>
      <w:proofErr w:type="gramEnd"/>
      <w:r w:rsidRPr="00151818">
        <w:rPr>
          <w:rFonts w:hint="eastAsia"/>
        </w:rPr>
        <w:t>污染物废水应在车间或生产设施排放口达到国家G</w:t>
      </w:r>
      <w:r w:rsidRPr="00151818">
        <w:t>B 21</w:t>
      </w:r>
      <w:r w:rsidRPr="00151818">
        <w:rPr>
          <w:rFonts w:hint="eastAsia"/>
        </w:rPr>
        <w:t>900或地方标准后，方可与其他废水混合处理。</w:t>
      </w:r>
    </w:p>
    <w:p w14:paraId="29992E7B" w14:textId="255ACE1A" w:rsidR="00B16475" w:rsidRPr="00151818" w:rsidRDefault="005E1867">
      <w:pPr>
        <w:pStyle w:val="affffffffa"/>
      </w:pPr>
      <w:r w:rsidRPr="00151818">
        <w:rPr>
          <w:rFonts w:hint="eastAsia"/>
        </w:rPr>
        <w:t>电镀车间内清洗废水（包括拖把池、洗手池</w:t>
      </w:r>
      <w:r w:rsidR="00962F2F" w:rsidRPr="00151818">
        <w:rPr>
          <w:rFonts w:hint="eastAsia"/>
        </w:rPr>
        <w:t>以及应急防护清洗等废水</w:t>
      </w:r>
      <w:r w:rsidRPr="00151818">
        <w:rPr>
          <w:rFonts w:hint="eastAsia"/>
        </w:rPr>
        <w:t>）应接入综合废水，不得排入生活污水管网。</w:t>
      </w:r>
    </w:p>
    <w:p w14:paraId="7498DC21" w14:textId="4DE9A7C0" w:rsidR="00B16475" w:rsidRPr="00151818" w:rsidRDefault="005E1867">
      <w:pPr>
        <w:pStyle w:val="affffffffa"/>
      </w:pPr>
      <w:r w:rsidRPr="00151818">
        <w:rPr>
          <w:rFonts w:hint="eastAsia"/>
        </w:rPr>
        <w:t>废气处理设施产生的废水，应根据涉及</w:t>
      </w:r>
      <w:r w:rsidR="005D08E0" w:rsidRPr="00151818">
        <w:rPr>
          <w:rFonts w:hint="eastAsia"/>
        </w:rPr>
        <w:t>污染物</w:t>
      </w:r>
      <w:r w:rsidRPr="00151818">
        <w:rPr>
          <w:rFonts w:hint="eastAsia"/>
        </w:rPr>
        <w:t>类别，分别接入相应的废水预处理设施。</w:t>
      </w:r>
    </w:p>
    <w:p w14:paraId="2741C7B7" w14:textId="77777777" w:rsidR="00B16475" w:rsidRPr="00151818" w:rsidRDefault="005E1867">
      <w:pPr>
        <w:pStyle w:val="affffffffa"/>
      </w:pPr>
      <w:r w:rsidRPr="00151818">
        <w:rPr>
          <w:rFonts w:hint="eastAsia"/>
        </w:rPr>
        <w:t>废水处理站应采用</w:t>
      </w:r>
      <w:r w:rsidRPr="00151818">
        <w:rPr>
          <w:rFonts w:hint="eastAsia"/>
        </w:rPr>
        <w:t>p</w:t>
      </w:r>
      <w:r w:rsidRPr="00151818">
        <w:t>H</w:t>
      </w:r>
      <w:r w:rsidRPr="00151818">
        <w:rPr>
          <w:rFonts w:hint="eastAsia"/>
        </w:rPr>
        <w:t>值、氧化还原电位（</w:t>
      </w:r>
      <w:r w:rsidRPr="00151818">
        <w:rPr>
          <w:rFonts w:hint="eastAsia"/>
        </w:rPr>
        <w:t>O</w:t>
      </w:r>
      <w:r w:rsidRPr="00151818">
        <w:t>RP</w:t>
      </w:r>
      <w:r w:rsidRPr="00151818">
        <w:rPr>
          <w:rFonts w:hint="eastAsia"/>
        </w:rPr>
        <w:t>）等设备实现自动调节控制加药。</w:t>
      </w:r>
    </w:p>
    <w:p w14:paraId="21977659" w14:textId="36CBB362" w:rsidR="00B16475" w:rsidRPr="00151818" w:rsidRDefault="005E1867">
      <w:pPr>
        <w:pStyle w:val="affffffffa"/>
      </w:pPr>
      <w:r w:rsidRPr="00151818">
        <w:rPr>
          <w:rFonts w:hint="eastAsia"/>
        </w:rPr>
        <w:t>雨水排水系统应采用明沟，且在排放口安装</w:t>
      </w:r>
      <w:r w:rsidRPr="00151818">
        <w:rPr>
          <w:rFonts w:hint="eastAsia"/>
        </w:rPr>
        <w:t>p</w:t>
      </w:r>
      <w:r w:rsidRPr="00151818">
        <w:t>H</w:t>
      </w:r>
      <w:r w:rsidRPr="00151818">
        <w:rPr>
          <w:rFonts w:hint="eastAsia"/>
        </w:rPr>
        <w:t>值</w:t>
      </w:r>
      <w:r w:rsidR="004F1656" w:rsidRPr="00151818">
        <w:rPr>
          <w:rFonts w:hint="eastAsia"/>
        </w:rPr>
        <w:t>、电导率等</w:t>
      </w:r>
      <w:r w:rsidRPr="00151818">
        <w:rPr>
          <w:rFonts w:hint="eastAsia"/>
        </w:rPr>
        <w:t>在线监控并设置自动切断装置。原则上企业只设置</w:t>
      </w:r>
      <w:r w:rsidRPr="00151818">
        <w:rPr>
          <w:rFonts w:hint="eastAsia"/>
        </w:rPr>
        <w:t>1</w:t>
      </w:r>
      <w:r w:rsidRPr="00151818">
        <w:rPr>
          <w:rFonts w:hint="eastAsia"/>
        </w:rPr>
        <w:t>个雨水排放口。</w:t>
      </w:r>
    </w:p>
    <w:p w14:paraId="4AA3F705" w14:textId="2A86422C" w:rsidR="00B16475" w:rsidRPr="00151818" w:rsidRDefault="00A14243">
      <w:pPr>
        <w:pStyle w:val="affffffffa"/>
      </w:pPr>
      <w:r w:rsidRPr="00151818">
        <w:rPr>
          <w:rFonts w:hint="eastAsia"/>
        </w:rPr>
        <w:t>污染雨水应进入电镀废水处理系统处理。</w:t>
      </w:r>
    </w:p>
    <w:p w14:paraId="0F48479F" w14:textId="77777777" w:rsidR="00B16475" w:rsidRPr="00151818" w:rsidRDefault="005E1867">
      <w:pPr>
        <w:pStyle w:val="affffffffa"/>
      </w:pPr>
      <w:r w:rsidRPr="00151818">
        <w:rPr>
          <w:rFonts w:hint="eastAsia"/>
        </w:rPr>
        <w:t>雨水沟内窨井应无污水渗入，应根据大小、数量配置相应的堵水气囊。</w:t>
      </w:r>
    </w:p>
    <w:p w14:paraId="399B13CE" w14:textId="77777777" w:rsidR="00B16475" w:rsidRPr="00151818" w:rsidRDefault="005E1867">
      <w:pPr>
        <w:pStyle w:val="affffffffa"/>
      </w:pPr>
      <w:r w:rsidRPr="00151818">
        <w:rPr>
          <w:rFonts w:hint="eastAsia"/>
        </w:rPr>
        <w:t>污水、雨水收集管线、走向、标识标牌等应设置清晰，相应的平面布置图应上墙。</w:t>
      </w:r>
    </w:p>
    <w:p w14:paraId="0D539F9A" w14:textId="2B9C388B" w:rsidR="00B16475" w:rsidRPr="00151818" w:rsidRDefault="005E1867">
      <w:pPr>
        <w:pStyle w:val="affffffffa"/>
      </w:pPr>
      <w:r w:rsidRPr="00151818">
        <w:rPr>
          <w:rFonts w:hint="eastAsia"/>
        </w:rPr>
        <w:t>雨水排放口、废水处理设施总排放口、第一类污染物排放口等应设置水样取样点位，并具有实时采样监测条件。应安装</w:t>
      </w:r>
      <w:r w:rsidRPr="00151818">
        <w:rPr>
          <w:rFonts w:hint="eastAsia"/>
        </w:rPr>
        <w:t>p</w:t>
      </w:r>
      <w:r w:rsidRPr="00151818">
        <w:t>H</w:t>
      </w:r>
      <w:r w:rsidRPr="00151818">
        <w:rPr>
          <w:rFonts w:hint="eastAsia"/>
        </w:rPr>
        <w:t>值、流量计、相关重金属等在线监测设备。</w:t>
      </w:r>
    </w:p>
    <w:p w14:paraId="5C1EA1A6" w14:textId="77777777" w:rsidR="00B16475" w:rsidRPr="00151818" w:rsidRDefault="005E1867">
      <w:pPr>
        <w:pStyle w:val="affd"/>
        <w:spacing w:before="120" w:after="120"/>
      </w:pPr>
      <w:r w:rsidRPr="00151818">
        <w:rPr>
          <w:rFonts w:hint="eastAsia"/>
        </w:rPr>
        <w:t>废气</w:t>
      </w:r>
    </w:p>
    <w:p w14:paraId="76490286" w14:textId="152DB184" w:rsidR="004F1656" w:rsidRPr="00151818" w:rsidRDefault="005E1867" w:rsidP="00F65BBB">
      <w:pPr>
        <w:pStyle w:val="affffffffa"/>
      </w:pPr>
      <w:r w:rsidRPr="00151818">
        <w:rPr>
          <w:rFonts w:hint="eastAsia"/>
        </w:rPr>
        <w:t>电镀企业应按照</w:t>
      </w:r>
      <w:r w:rsidRPr="00151818">
        <w:rPr>
          <w:rFonts w:hint="eastAsia"/>
        </w:rPr>
        <w:t>W</w:t>
      </w:r>
      <w:r w:rsidRPr="00151818">
        <w:t>S 721</w:t>
      </w:r>
      <w:r w:rsidRPr="00151818">
        <w:rPr>
          <w:rFonts w:hint="eastAsia"/>
        </w:rPr>
        <w:t>的规定设置通风装置，对产生的有毒有害气体进行</w:t>
      </w:r>
      <w:r w:rsidR="002C4211" w:rsidRPr="00151818">
        <w:rPr>
          <w:rFonts w:hint="eastAsia"/>
        </w:rPr>
        <w:t>分类</w:t>
      </w:r>
      <w:r w:rsidRPr="00151818">
        <w:rPr>
          <w:rFonts w:hint="eastAsia"/>
        </w:rPr>
        <w:t>收集处理；宜采用集气罩</w:t>
      </w:r>
      <w:r w:rsidRPr="00151818">
        <w:rPr>
          <w:rFonts w:hint="eastAsia"/>
        </w:rPr>
        <w:t>+</w:t>
      </w:r>
      <w:proofErr w:type="gramStart"/>
      <w:r w:rsidRPr="00151818">
        <w:rPr>
          <w:rFonts w:hint="eastAsia"/>
        </w:rPr>
        <w:t>电镀线</w:t>
      </w:r>
      <w:proofErr w:type="gramEnd"/>
      <w:r w:rsidRPr="00151818">
        <w:rPr>
          <w:rFonts w:hint="eastAsia"/>
        </w:rPr>
        <w:t>封闭方式收集，集气</w:t>
      </w:r>
      <w:proofErr w:type="gramStart"/>
      <w:r w:rsidRPr="00151818">
        <w:rPr>
          <w:rFonts w:hint="eastAsia"/>
        </w:rPr>
        <w:t>罩设计</w:t>
      </w:r>
      <w:proofErr w:type="gramEnd"/>
      <w:r w:rsidRPr="00151818">
        <w:rPr>
          <w:rFonts w:hint="eastAsia"/>
        </w:rPr>
        <w:t>需满足</w:t>
      </w:r>
      <w:r w:rsidRPr="00151818">
        <w:rPr>
          <w:rFonts w:hint="eastAsia"/>
        </w:rPr>
        <w:t>GB/</w:t>
      </w:r>
      <w:r w:rsidR="00F65BBB" w:rsidRPr="00151818">
        <w:t xml:space="preserve">T </w:t>
      </w:r>
      <w:r w:rsidRPr="00151818">
        <w:rPr>
          <w:rFonts w:hint="eastAsia"/>
        </w:rPr>
        <w:t>16758</w:t>
      </w:r>
      <w:r w:rsidR="002C4211" w:rsidRPr="00151818">
        <w:rPr>
          <w:rFonts w:hint="eastAsia"/>
        </w:rPr>
        <w:t>相关要求</w:t>
      </w:r>
      <w:r w:rsidRPr="00151818">
        <w:rPr>
          <w:rFonts w:hint="eastAsia"/>
        </w:rPr>
        <w:t>。开口、缝隙断面风速可参考以下：</w:t>
      </w:r>
    </w:p>
    <w:p w14:paraId="3F5C5A6E" w14:textId="77777777" w:rsidR="004F1656" w:rsidRPr="00151818" w:rsidRDefault="005E1867" w:rsidP="004F1656">
      <w:pPr>
        <w:pStyle w:val="af2"/>
      </w:pPr>
      <w:r w:rsidRPr="00151818">
        <w:rPr>
          <w:rFonts w:hint="eastAsia"/>
        </w:rPr>
        <w:t>密闭罩、半密闭罩（无外部气流干扰的）、密闭空间：</w:t>
      </w:r>
      <w:r w:rsidRPr="00151818">
        <w:rPr>
          <w:rFonts w:hint="eastAsia"/>
        </w:rPr>
        <w:t>0.4</w:t>
      </w:r>
      <w:r w:rsidR="00F65BBB" w:rsidRPr="00151818">
        <w:t xml:space="preserve"> m/s</w:t>
      </w:r>
      <w:r w:rsidRPr="00151818">
        <w:rPr>
          <w:rFonts w:ascii="Times New Roman"/>
        </w:rPr>
        <w:t>~</w:t>
      </w:r>
      <w:r w:rsidRPr="00151818">
        <w:rPr>
          <w:rFonts w:hint="eastAsia"/>
        </w:rPr>
        <w:t>0.6</w:t>
      </w:r>
      <w:r w:rsidR="00F65BBB" w:rsidRPr="00151818">
        <w:t xml:space="preserve"> </w:t>
      </w:r>
      <w:r w:rsidRPr="00151818">
        <w:rPr>
          <w:rFonts w:hint="eastAsia"/>
        </w:rPr>
        <w:t>m/s</w:t>
      </w:r>
      <w:r w:rsidRPr="00151818">
        <w:rPr>
          <w:rFonts w:hint="eastAsia"/>
        </w:rPr>
        <w:t>；</w:t>
      </w:r>
    </w:p>
    <w:p w14:paraId="768735FB" w14:textId="2B4B02DC" w:rsidR="004F1656" w:rsidRPr="00151818" w:rsidRDefault="005E1867" w:rsidP="004F1656">
      <w:pPr>
        <w:pStyle w:val="af2"/>
      </w:pPr>
      <w:r w:rsidRPr="00151818">
        <w:rPr>
          <w:rFonts w:hint="eastAsia"/>
        </w:rPr>
        <w:t>半密闭罩（有外部气流干扰的）：</w:t>
      </w:r>
      <w:r w:rsidRPr="00151818">
        <w:rPr>
          <w:rFonts w:hint="eastAsia"/>
        </w:rPr>
        <w:t>1.2</w:t>
      </w:r>
      <w:r w:rsidR="00F65BBB" w:rsidRPr="00151818">
        <w:t xml:space="preserve"> </w:t>
      </w:r>
      <w:r w:rsidRPr="00151818">
        <w:rPr>
          <w:rFonts w:hint="eastAsia"/>
        </w:rPr>
        <w:t>m</w:t>
      </w:r>
      <w:r w:rsidR="00F65BBB" w:rsidRPr="00151818">
        <w:t>/</w:t>
      </w:r>
      <w:r w:rsidRPr="00151818">
        <w:rPr>
          <w:rFonts w:hint="eastAsia"/>
        </w:rPr>
        <w:t>s</w:t>
      </w:r>
      <w:r w:rsidR="004F1656" w:rsidRPr="00151818">
        <w:rPr>
          <w:rFonts w:hint="eastAsia"/>
        </w:rPr>
        <w:t>。</w:t>
      </w:r>
    </w:p>
    <w:p w14:paraId="1E2C3AD1" w14:textId="72926DB2" w:rsidR="00B16475" w:rsidRPr="00151818" w:rsidRDefault="005E1867" w:rsidP="004F1656">
      <w:pPr>
        <w:pStyle w:val="affffffffa"/>
      </w:pPr>
      <w:r w:rsidRPr="00151818">
        <w:rPr>
          <w:rFonts w:hint="eastAsia"/>
        </w:rPr>
        <w:t>粉尘爆炸危险场所的工程及工艺设计、生产加工、存储、设备运行与维护必须满足</w:t>
      </w:r>
      <w:r w:rsidRPr="00151818">
        <w:rPr>
          <w:rFonts w:hint="eastAsia"/>
        </w:rPr>
        <w:t>GB 15577</w:t>
      </w:r>
      <w:r w:rsidRPr="00151818">
        <w:rPr>
          <w:rFonts w:hint="eastAsia"/>
        </w:rPr>
        <w:t>要求。</w:t>
      </w:r>
    </w:p>
    <w:p w14:paraId="3D736418" w14:textId="4007736C" w:rsidR="004F1656" w:rsidRPr="00151818" w:rsidRDefault="005E1867">
      <w:pPr>
        <w:pStyle w:val="affffffffa"/>
      </w:pPr>
      <w:r w:rsidRPr="00151818">
        <w:rPr>
          <w:rFonts w:hint="eastAsia"/>
        </w:rPr>
        <w:t>废气</w:t>
      </w:r>
      <w:proofErr w:type="gramStart"/>
      <w:r w:rsidRPr="00151818">
        <w:rPr>
          <w:rFonts w:hint="eastAsia"/>
        </w:rPr>
        <w:t>应按含氰</w:t>
      </w:r>
      <w:proofErr w:type="gramEnd"/>
      <w:r w:rsidRPr="00151818">
        <w:rPr>
          <w:rFonts w:hint="eastAsia"/>
        </w:rPr>
        <w:t>、含铬、含酸、含有机、含尘等分类收集处理</w:t>
      </w:r>
      <w:r w:rsidR="002C4211" w:rsidRPr="00151818">
        <w:rPr>
          <w:rFonts w:hint="eastAsia"/>
        </w:rPr>
        <w:t>，</w:t>
      </w:r>
      <w:r w:rsidR="004F1656" w:rsidRPr="00151818">
        <w:rPr>
          <w:rFonts w:hint="eastAsia"/>
        </w:rPr>
        <w:t>并符合H</w:t>
      </w:r>
      <w:r w:rsidR="004F1656" w:rsidRPr="00151818">
        <w:t>J 1306</w:t>
      </w:r>
      <w:r w:rsidR="004F1656" w:rsidRPr="00151818">
        <w:rPr>
          <w:rFonts w:hint="eastAsia"/>
        </w:rPr>
        <w:t>要求</w:t>
      </w:r>
      <w:r w:rsidRPr="00151818">
        <w:rPr>
          <w:rFonts w:hint="eastAsia"/>
        </w:rPr>
        <w:t>。</w:t>
      </w:r>
    </w:p>
    <w:p w14:paraId="24576E92" w14:textId="2EFBDBDC" w:rsidR="00B16475" w:rsidRPr="00151818" w:rsidRDefault="004F1656">
      <w:pPr>
        <w:pStyle w:val="affffffffa"/>
      </w:pPr>
      <w:r w:rsidRPr="00151818">
        <w:rPr>
          <w:rFonts w:hint="eastAsia"/>
        </w:rPr>
        <w:t>涉挥发性有机废气排放的工序，应在密闭空间或者设备中进行，有机废气须经除尘等预处理后，再由吸附或燃烧工艺处理达标后排放。</w:t>
      </w:r>
    </w:p>
    <w:p w14:paraId="49399142" w14:textId="5F4BD896" w:rsidR="00B16475" w:rsidRPr="00151818" w:rsidRDefault="005E1867">
      <w:pPr>
        <w:pStyle w:val="affffffffa"/>
      </w:pPr>
      <w:r w:rsidRPr="00151818">
        <w:rPr>
          <w:rFonts w:hint="eastAsia"/>
        </w:rPr>
        <w:t>废气吸收装置应安装</w:t>
      </w:r>
      <w:r w:rsidRPr="00151818">
        <w:rPr>
          <w:rFonts w:hint="eastAsia"/>
        </w:rPr>
        <w:t>pH</w:t>
      </w:r>
      <w:r w:rsidRPr="00151818">
        <w:rPr>
          <w:rFonts w:hint="eastAsia"/>
        </w:rPr>
        <w:t>计、</w:t>
      </w:r>
      <w:r w:rsidRPr="00151818">
        <w:rPr>
          <w:rFonts w:hint="eastAsia"/>
        </w:rPr>
        <w:t>ORP</w:t>
      </w:r>
      <w:r w:rsidRPr="00151818">
        <w:rPr>
          <w:rFonts w:hint="eastAsia"/>
        </w:rPr>
        <w:t>计等实现自动控制；废气处理设施风机应能实现远程控制关</w:t>
      </w:r>
      <w:r w:rsidRPr="00151818">
        <w:rPr>
          <w:rFonts w:hint="eastAsia"/>
        </w:rPr>
        <w:t>停。</w:t>
      </w:r>
    </w:p>
    <w:p w14:paraId="01D96ABE" w14:textId="409AB579" w:rsidR="004F1656" w:rsidRPr="00151818" w:rsidRDefault="005E1867">
      <w:pPr>
        <w:pStyle w:val="affffffffa"/>
      </w:pPr>
      <w:r w:rsidRPr="00151818">
        <w:rPr>
          <w:rFonts w:hint="eastAsia"/>
        </w:rPr>
        <w:t>排气筒高度应符合标准规范要求</w:t>
      </w:r>
      <w:r w:rsidR="004F1656" w:rsidRPr="00151818">
        <w:rPr>
          <w:rFonts w:hint="eastAsia"/>
        </w:rPr>
        <w:t>，在保证安全的前提下，企业宜优化合并排气筒，减少排气筒数量，其中：</w:t>
      </w:r>
    </w:p>
    <w:p w14:paraId="0235AD2E" w14:textId="77777777" w:rsidR="004F1656" w:rsidRPr="00151818" w:rsidRDefault="005E1867" w:rsidP="004F1656">
      <w:pPr>
        <w:pStyle w:val="af2"/>
      </w:pPr>
      <w:r w:rsidRPr="00151818">
        <w:rPr>
          <w:rFonts w:hint="eastAsia"/>
        </w:rPr>
        <w:t>含氰化物废气的排气筒高度不应低于</w:t>
      </w:r>
      <w:r w:rsidRPr="00151818">
        <w:rPr>
          <w:rFonts w:hint="eastAsia"/>
        </w:rPr>
        <w:t>2</w:t>
      </w:r>
      <w:r w:rsidRPr="00151818">
        <w:t xml:space="preserve">5 </w:t>
      </w:r>
      <w:r w:rsidRPr="00151818">
        <w:rPr>
          <w:rFonts w:hint="eastAsia"/>
        </w:rPr>
        <w:t>m</w:t>
      </w:r>
      <w:r w:rsidR="004F1656" w:rsidRPr="00151818">
        <w:rPr>
          <w:rFonts w:hint="eastAsia"/>
        </w:rPr>
        <w:t>；</w:t>
      </w:r>
    </w:p>
    <w:p w14:paraId="5427955B" w14:textId="10DD47C8" w:rsidR="004F1656" w:rsidRPr="00151818" w:rsidRDefault="005E1867" w:rsidP="004F1656">
      <w:pPr>
        <w:pStyle w:val="af2"/>
      </w:pPr>
      <w:r w:rsidRPr="00151818">
        <w:rPr>
          <w:rFonts w:hint="eastAsia"/>
        </w:rPr>
        <w:t>其他排气筒不应低于</w:t>
      </w:r>
      <w:r w:rsidRPr="00151818">
        <w:rPr>
          <w:rFonts w:hint="eastAsia"/>
        </w:rPr>
        <w:t>1</w:t>
      </w:r>
      <w:r w:rsidRPr="00151818">
        <w:t xml:space="preserve">5 </w:t>
      </w:r>
      <w:r w:rsidRPr="00151818">
        <w:rPr>
          <w:rFonts w:hint="eastAsia"/>
        </w:rPr>
        <w:t>m</w:t>
      </w:r>
      <w:r w:rsidR="004F1656" w:rsidRPr="00151818">
        <w:rPr>
          <w:rFonts w:hint="eastAsia"/>
        </w:rPr>
        <w:t>；</w:t>
      </w:r>
    </w:p>
    <w:p w14:paraId="40866FFC" w14:textId="4E5062EE" w:rsidR="00B16475" w:rsidRPr="00151818" w:rsidRDefault="004F1656" w:rsidP="004F1656">
      <w:pPr>
        <w:pStyle w:val="af2"/>
      </w:pPr>
      <w:r w:rsidRPr="00151818">
        <w:rPr>
          <w:rFonts w:hint="eastAsia"/>
        </w:rPr>
        <w:t>无法满足排气筒高度规定，应符合</w:t>
      </w:r>
      <w:r w:rsidRPr="00151818">
        <w:t>GB 21900</w:t>
      </w:r>
      <w:r w:rsidRPr="00151818">
        <w:rPr>
          <w:rFonts w:hint="eastAsia"/>
        </w:rPr>
        <w:t>规定的相关要求。</w:t>
      </w:r>
    </w:p>
    <w:p w14:paraId="0082FCAE" w14:textId="77777777" w:rsidR="00B16475" w:rsidRPr="00151818" w:rsidRDefault="005E1867">
      <w:pPr>
        <w:pStyle w:val="affffffffa"/>
      </w:pPr>
      <w:r w:rsidRPr="00151818">
        <w:rPr>
          <w:rFonts w:hint="eastAsia"/>
        </w:rPr>
        <w:t>排气筒上采样孔及附属配套采样平台等应规范设置，符合</w:t>
      </w:r>
      <w:r w:rsidRPr="00151818">
        <w:rPr>
          <w:rFonts w:hint="eastAsia"/>
        </w:rPr>
        <w:t>HJ 1405</w:t>
      </w:r>
      <w:r w:rsidRPr="00151818">
        <w:rPr>
          <w:rFonts w:hint="eastAsia"/>
        </w:rPr>
        <w:t>要求。</w:t>
      </w:r>
    </w:p>
    <w:p w14:paraId="3C24426E" w14:textId="77777777" w:rsidR="00B16475" w:rsidRPr="00151818" w:rsidRDefault="005E1867">
      <w:pPr>
        <w:pStyle w:val="affffffffa"/>
      </w:pPr>
      <w:r w:rsidRPr="00151818">
        <w:rPr>
          <w:rFonts w:hint="eastAsia"/>
        </w:rPr>
        <w:t>涉有机废气、酸雾等排放的危险废物贮存场所，应对废气进行收集和处理。</w:t>
      </w:r>
    </w:p>
    <w:p w14:paraId="561537AC" w14:textId="65E07BBD" w:rsidR="00B16475" w:rsidRPr="00151818" w:rsidRDefault="005E1867">
      <w:pPr>
        <w:pStyle w:val="affffffffa"/>
      </w:pPr>
      <w:r w:rsidRPr="00151818">
        <w:rPr>
          <w:rFonts w:hint="eastAsia"/>
        </w:rPr>
        <w:t>电镀废水处理中易产生废气的收集池、反应池应加盖收集，处理达到</w:t>
      </w:r>
      <w:r w:rsidRPr="00151818">
        <w:rPr>
          <w:rFonts w:hint="eastAsia"/>
        </w:rPr>
        <w:t>G</w:t>
      </w:r>
      <w:r w:rsidRPr="00151818">
        <w:t>B 21900</w:t>
      </w:r>
      <w:r w:rsidRPr="00151818">
        <w:rPr>
          <w:rFonts w:hint="eastAsia"/>
        </w:rPr>
        <w:t>、</w:t>
      </w:r>
      <w:r w:rsidRPr="00151818">
        <w:rPr>
          <w:rFonts w:hint="eastAsia"/>
        </w:rPr>
        <w:t>G</w:t>
      </w:r>
      <w:r w:rsidRPr="00151818">
        <w:t>B 16297</w:t>
      </w:r>
      <w:r w:rsidRPr="00151818">
        <w:rPr>
          <w:rFonts w:hint="eastAsia"/>
        </w:rPr>
        <w:t>等标准</w:t>
      </w:r>
      <w:r w:rsidR="00512211" w:rsidRPr="00151818">
        <w:rPr>
          <w:rFonts w:hint="eastAsia"/>
        </w:rPr>
        <w:t>要求</w:t>
      </w:r>
      <w:r w:rsidRPr="00151818">
        <w:rPr>
          <w:rFonts w:hint="eastAsia"/>
        </w:rPr>
        <w:t>后排放。其中，含氰、含铬废水反应池应单独收集处理。</w:t>
      </w:r>
    </w:p>
    <w:p w14:paraId="0705B241" w14:textId="77777777" w:rsidR="00B16475" w:rsidRPr="00151818" w:rsidRDefault="005E1867">
      <w:pPr>
        <w:pStyle w:val="affd"/>
        <w:spacing w:before="120" w:after="120"/>
      </w:pPr>
      <w:r w:rsidRPr="00151818">
        <w:rPr>
          <w:rFonts w:hint="eastAsia"/>
        </w:rPr>
        <w:t>固体废物</w:t>
      </w:r>
    </w:p>
    <w:p w14:paraId="0510A026" w14:textId="6ACD32CF" w:rsidR="002C4211" w:rsidRPr="00151818" w:rsidRDefault="005E1867">
      <w:pPr>
        <w:pStyle w:val="affffffffa"/>
      </w:pPr>
      <w:r w:rsidRPr="00151818">
        <w:rPr>
          <w:rFonts w:hint="eastAsia"/>
        </w:rPr>
        <w:t>电镀企业产生的固体废物应按照其废物属性进行合理贮存</w:t>
      </w:r>
      <w:r w:rsidR="002C4211" w:rsidRPr="00151818">
        <w:rPr>
          <w:rFonts w:hint="eastAsia"/>
        </w:rPr>
        <w:t>，其中：</w:t>
      </w:r>
    </w:p>
    <w:p w14:paraId="371D9E05" w14:textId="73CA52EE" w:rsidR="002C4211" w:rsidRPr="00151818" w:rsidRDefault="005E1867" w:rsidP="002C4211">
      <w:pPr>
        <w:pStyle w:val="af2"/>
        <w:jc w:val="both"/>
      </w:pPr>
      <w:r w:rsidRPr="00151818">
        <w:rPr>
          <w:rFonts w:hint="eastAsia"/>
        </w:rPr>
        <w:lastRenderedPageBreak/>
        <w:t>属于危险废物的，其贮存</w:t>
      </w:r>
      <w:r w:rsidR="004F1656" w:rsidRPr="00151818">
        <w:rPr>
          <w:rFonts w:hint="eastAsia"/>
        </w:rPr>
        <w:t>场所应</w:t>
      </w:r>
      <w:r w:rsidRPr="00151818">
        <w:rPr>
          <w:rFonts w:hint="eastAsia"/>
        </w:rPr>
        <w:t>符合</w:t>
      </w:r>
      <w:r w:rsidRPr="00151818">
        <w:rPr>
          <w:rFonts w:hint="eastAsia"/>
        </w:rPr>
        <w:t>G</w:t>
      </w:r>
      <w:r w:rsidRPr="00151818">
        <w:t>B 18597</w:t>
      </w:r>
      <w:r w:rsidR="004F1656" w:rsidRPr="00151818">
        <w:rPr>
          <w:rFonts w:hint="eastAsia"/>
        </w:rPr>
        <w:t>相关</w:t>
      </w:r>
      <w:r w:rsidRPr="00151818">
        <w:rPr>
          <w:rFonts w:hint="eastAsia"/>
        </w:rPr>
        <w:t>要求；</w:t>
      </w:r>
      <w:r w:rsidR="002C4211" w:rsidRPr="00151818">
        <w:rPr>
          <w:rFonts w:hint="eastAsia"/>
        </w:rPr>
        <w:t>设围堰和分区，地面应防渗；不同重金属污泥</w:t>
      </w:r>
      <w:proofErr w:type="gramStart"/>
      <w:r w:rsidR="002C4211" w:rsidRPr="00151818">
        <w:rPr>
          <w:rFonts w:hint="eastAsia"/>
        </w:rPr>
        <w:t>贮存区</w:t>
      </w:r>
      <w:proofErr w:type="gramEnd"/>
      <w:r w:rsidR="002C4211" w:rsidRPr="00151818">
        <w:rPr>
          <w:rFonts w:hint="eastAsia"/>
        </w:rPr>
        <w:t>需设置互不相连的导流沟，对应导流沟内渗滤液可通过管道排至相应的预处理设施；并按HJ 1276进行标识；</w:t>
      </w:r>
    </w:p>
    <w:p w14:paraId="00942941" w14:textId="1C3C394B" w:rsidR="00B16475" w:rsidRPr="00151818" w:rsidRDefault="005E1867" w:rsidP="002C4211">
      <w:pPr>
        <w:pStyle w:val="af2"/>
      </w:pPr>
      <w:r w:rsidRPr="00151818">
        <w:rPr>
          <w:rFonts w:hint="eastAsia"/>
        </w:rPr>
        <w:t>属于一般固体废物的，贮存</w:t>
      </w:r>
      <w:r w:rsidR="004F1656" w:rsidRPr="00151818">
        <w:rPr>
          <w:rFonts w:hint="eastAsia"/>
        </w:rPr>
        <w:t>场所</w:t>
      </w:r>
      <w:r w:rsidRPr="00151818">
        <w:rPr>
          <w:rFonts w:hint="eastAsia"/>
        </w:rPr>
        <w:t>应满足</w:t>
      </w:r>
      <w:r w:rsidRPr="00151818">
        <w:rPr>
          <w:rFonts w:hint="eastAsia"/>
        </w:rPr>
        <w:t>G</w:t>
      </w:r>
      <w:r w:rsidRPr="00151818">
        <w:t>B 18599</w:t>
      </w:r>
      <w:r w:rsidRPr="00151818">
        <w:rPr>
          <w:rFonts w:hint="eastAsia"/>
        </w:rPr>
        <w:t>相关要求</w:t>
      </w:r>
      <w:r w:rsidR="002C4211" w:rsidRPr="00151818">
        <w:rPr>
          <w:rFonts w:hint="eastAsia"/>
        </w:rPr>
        <w:t>；</w:t>
      </w:r>
    </w:p>
    <w:p w14:paraId="44B7C864" w14:textId="4B60BF03" w:rsidR="002C4211" w:rsidRPr="00151818" w:rsidRDefault="002C4211" w:rsidP="002C4211">
      <w:pPr>
        <w:pStyle w:val="af2"/>
      </w:pPr>
      <w:r w:rsidRPr="00151818">
        <w:rPr>
          <w:rFonts w:hint="eastAsia"/>
        </w:rPr>
        <w:t>对于未列入《国家危险废物名录》，但不排除具有腐蚀性、毒性、易燃性、反应性的固体废物；应对照HJ</w:t>
      </w:r>
      <w:r w:rsidRPr="00151818">
        <w:t xml:space="preserve"> </w:t>
      </w:r>
      <w:r w:rsidRPr="00151818">
        <w:rPr>
          <w:rFonts w:hint="eastAsia"/>
        </w:rPr>
        <w:t>298开展鉴别工作，并按照鉴别结论进行分类管理、处置。</w:t>
      </w:r>
    </w:p>
    <w:p w14:paraId="3AD2055D" w14:textId="77777777" w:rsidR="002C4211" w:rsidRPr="00151818" w:rsidRDefault="002C4211" w:rsidP="002C4211">
      <w:pPr>
        <w:pStyle w:val="affffffffa"/>
      </w:pPr>
      <w:r w:rsidRPr="00151818">
        <w:rPr>
          <w:rFonts w:hint="eastAsia"/>
        </w:rPr>
        <w:t>应按重金属废水类型，分别设置污泥浓缩池和污泥脱水设备；脱水</w:t>
      </w:r>
      <w:proofErr w:type="gramStart"/>
      <w:r w:rsidRPr="00151818">
        <w:rPr>
          <w:rFonts w:hint="eastAsia"/>
        </w:rPr>
        <w:t>污泥按涉重金属</w:t>
      </w:r>
      <w:proofErr w:type="gramEnd"/>
      <w:r w:rsidRPr="00151818">
        <w:rPr>
          <w:rFonts w:hint="eastAsia"/>
        </w:rPr>
        <w:t>类型分类收集、包装和贮存。</w:t>
      </w:r>
    </w:p>
    <w:p w14:paraId="4EFF5A96" w14:textId="121BD3E3" w:rsidR="00B16475" w:rsidRPr="00151818" w:rsidRDefault="005E1867">
      <w:pPr>
        <w:pStyle w:val="affffffffa"/>
      </w:pPr>
      <w:r w:rsidRPr="00151818">
        <w:rPr>
          <w:rFonts w:hint="eastAsia"/>
        </w:rPr>
        <w:t>鼓励对</w:t>
      </w:r>
      <w:r w:rsidR="002C4211" w:rsidRPr="00151818">
        <w:rPr>
          <w:rFonts w:hint="eastAsia"/>
        </w:rPr>
        <w:t>电镀污泥中</w:t>
      </w:r>
      <w:r w:rsidRPr="00151818">
        <w:rPr>
          <w:rFonts w:hint="eastAsia"/>
        </w:rPr>
        <w:t>金属进行资源化回收利用，处理处置前可按照</w:t>
      </w:r>
      <w:r w:rsidRPr="00151818">
        <w:rPr>
          <w:rFonts w:hint="eastAsia"/>
        </w:rPr>
        <w:t>G</w:t>
      </w:r>
      <w:r w:rsidRPr="00151818">
        <w:t>B</w:t>
      </w:r>
      <w:r w:rsidRPr="00151818">
        <w:rPr>
          <w:rFonts w:hint="eastAsia"/>
        </w:rPr>
        <w:t>/</w:t>
      </w:r>
      <w:r w:rsidRPr="00151818">
        <w:t>T 380</w:t>
      </w:r>
      <w:r w:rsidR="00F65BBB" w:rsidRPr="00151818">
        <w:t>6</w:t>
      </w:r>
      <w:r w:rsidRPr="00151818">
        <w:t>6</w:t>
      </w:r>
      <w:r w:rsidRPr="00151818">
        <w:rPr>
          <w:rFonts w:hint="eastAsia"/>
        </w:rPr>
        <w:t>确定其处理处置方法。</w:t>
      </w:r>
    </w:p>
    <w:p w14:paraId="46949BE3" w14:textId="04DBD38B" w:rsidR="00B16475" w:rsidRPr="00151818" w:rsidRDefault="005E1867">
      <w:pPr>
        <w:pStyle w:val="affffffffa"/>
      </w:pPr>
      <w:r w:rsidRPr="00151818">
        <w:rPr>
          <w:rFonts w:hint="eastAsia"/>
        </w:rPr>
        <w:t>电镀企业应严格落实好固体废物台账管理，</w:t>
      </w:r>
      <w:r w:rsidR="002C4211" w:rsidRPr="00151818">
        <w:rPr>
          <w:rFonts w:hint="eastAsia"/>
        </w:rPr>
        <w:t>并</w:t>
      </w:r>
      <w:r w:rsidRPr="00151818">
        <w:rPr>
          <w:rFonts w:hint="eastAsia"/>
        </w:rPr>
        <w:t>按照</w:t>
      </w:r>
      <w:r w:rsidRPr="00151818">
        <w:rPr>
          <w:rFonts w:hint="eastAsia"/>
        </w:rPr>
        <w:t>H</w:t>
      </w:r>
      <w:r w:rsidRPr="00151818">
        <w:t>J 855</w:t>
      </w:r>
      <w:r w:rsidRPr="00151818">
        <w:rPr>
          <w:rFonts w:hint="eastAsia"/>
        </w:rPr>
        <w:t>做好相关记录。</w:t>
      </w:r>
    </w:p>
    <w:p w14:paraId="4E2D29B5" w14:textId="77777777" w:rsidR="00B16475" w:rsidRPr="00151818" w:rsidRDefault="005E1867">
      <w:pPr>
        <w:pStyle w:val="affd"/>
        <w:spacing w:before="120" w:after="120"/>
      </w:pPr>
      <w:r w:rsidRPr="00151818">
        <w:rPr>
          <w:rFonts w:hint="eastAsia"/>
        </w:rPr>
        <w:t>土壤和地下水</w:t>
      </w:r>
    </w:p>
    <w:p w14:paraId="35A5E137" w14:textId="77777777" w:rsidR="00B16475" w:rsidRPr="00151818" w:rsidRDefault="005E1867">
      <w:pPr>
        <w:pStyle w:val="affffffffa"/>
      </w:pPr>
      <w:r w:rsidRPr="00151818">
        <w:rPr>
          <w:rFonts w:hint="eastAsia"/>
        </w:rPr>
        <w:t>电镀企业应采取有效防渗漏等措施，对存放涉及有毒有害物质的原辅材料、产品及废渣的场所，应采取防水、防渗漏、防流失等措施。</w:t>
      </w:r>
    </w:p>
    <w:p w14:paraId="37BDDA5D" w14:textId="77777777" w:rsidR="00B16475" w:rsidRPr="00151818" w:rsidRDefault="005E1867">
      <w:pPr>
        <w:pStyle w:val="affffffffa"/>
      </w:pPr>
      <w:r w:rsidRPr="00151818">
        <w:rPr>
          <w:rFonts w:hint="eastAsia"/>
        </w:rPr>
        <w:t>属于土壤污染重点监管单位的：</w:t>
      </w:r>
    </w:p>
    <w:p w14:paraId="096F0465" w14:textId="77777777" w:rsidR="00B16475" w:rsidRPr="00151818" w:rsidRDefault="005E1867">
      <w:pPr>
        <w:pStyle w:val="af2"/>
      </w:pPr>
      <w:r w:rsidRPr="00151818">
        <w:rPr>
          <w:rFonts w:hint="eastAsia"/>
        </w:rPr>
        <w:t>应定期对重点区域、重点设施开展隐患排查。发现污染隐患的，应制定整改方案，及时采取技术、管理措施消除隐患；</w:t>
      </w:r>
    </w:p>
    <w:p w14:paraId="03084BAB" w14:textId="77777777" w:rsidR="00B16475" w:rsidRPr="00151818" w:rsidRDefault="005E1867">
      <w:pPr>
        <w:pStyle w:val="af2"/>
      </w:pPr>
      <w:r w:rsidRPr="00151818">
        <w:rPr>
          <w:rFonts w:hint="eastAsia"/>
        </w:rPr>
        <w:t>应定期开展土壤和地下水自行监测，重点监测存在污染隐患的区域和设置周边的土壤、地下水。</w:t>
      </w:r>
    </w:p>
    <w:p w14:paraId="704BA2B4" w14:textId="77777777" w:rsidR="00B16475" w:rsidRPr="00151818" w:rsidRDefault="005E1867">
      <w:pPr>
        <w:pStyle w:val="affffffffa"/>
      </w:pPr>
      <w:r w:rsidRPr="00151818">
        <w:rPr>
          <w:rFonts w:hint="eastAsia"/>
        </w:rPr>
        <w:t>电镀企业发现企业用地污染物含量超过</w:t>
      </w:r>
      <w:r w:rsidRPr="00151818">
        <w:rPr>
          <w:rFonts w:hint="eastAsia"/>
        </w:rPr>
        <w:t>G</w:t>
      </w:r>
      <w:r w:rsidRPr="00151818">
        <w:t>B 36600</w:t>
      </w:r>
      <w:r w:rsidRPr="00151818">
        <w:rPr>
          <w:rFonts w:hint="eastAsia"/>
        </w:rPr>
        <w:t>中风险管</w:t>
      </w:r>
      <w:proofErr w:type="gramStart"/>
      <w:r w:rsidRPr="00151818">
        <w:rPr>
          <w:rFonts w:hint="eastAsia"/>
        </w:rPr>
        <w:t>控标准</w:t>
      </w:r>
      <w:proofErr w:type="gramEnd"/>
      <w:r w:rsidRPr="00151818">
        <w:rPr>
          <w:rFonts w:hint="eastAsia"/>
        </w:rPr>
        <w:t>的，应开展详细调查、风险评估、风险管控、治理与修复等活动。</w:t>
      </w:r>
    </w:p>
    <w:p w14:paraId="20ADCD74" w14:textId="77777777" w:rsidR="00B16475" w:rsidRPr="00151818" w:rsidRDefault="005E1867">
      <w:pPr>
        <w:pStyle w:val="affffffffa"/>
      </w:pPr>
      <w:r w:rsidRPr="00151818">
        <w:rPr>
          <w:rFonts w:hint="eastAsia"/>
        </w:rPr>
        <w:t>电镀企业拆除涉及有毒有害物质的生产设施设备、构筑物和污染治理设施的，应事先制定企业拆除活动污染防治方案，并在拆除活动前报所在行业、生态环境主管部门备案。</w:t>
      </w:r>
    </w:p>
    <w:p w14:paraId="46AFA180" w14:textId="77777777" w:rsidR="00B16475" w:rsidRPr="00151818" w:rsidRDefault="005E1867">
      <w:pPr>
        <w:pStyle w:val="affd"/>
        <w:spacing w:before="120" w:after="120"/>
      </w:pPr>
      <w:r w:rsidRPr="00151818">
        <w:rPr>
          <w:rFonts w:hint="eastAsia"/>
        </w:rPr>
        <w:t>噪声</w:t>
      </w:r>
    </w:p>
    <w:p w14:paraId="5AD3747B" w14:textId="77777777" w:rsidR="00B16475" w:rsidRPr="00151818" w:rsidRDefault="005E1867">
      <w:pPr>
        <w:pStyle w:val="affffffffa"/>
      </w:pPr>
      <w:r w:rsidRPr="00151818">
        <w:rPr>
          <w:rFonts w:hint="eastAsia"/>
        </w:rPr>
        <w:t>电镀企业优先选用振动小、噪声低的设备</w:t>
      </w:r>
      <w:r w:rsidRPr="00151818">
        <w:rPr>
          <w:rFonts w:hint="eastAsia"/>
        </w:rPr>
        <w:t>，以减少噪声污染。</w:t>
      </w:r>
    </w:p>
    <w:p w14:paraId="7D28695F" w14:textId="77777777" w:rsidR="00B16475" w:rsidRPr="00151818" w:rsidRDefault="005E1867">
      <w:pPr>
        <w:pStyle w:val="affffffffa"/>
      </w:pPr>
      <w:r w:rsidRPr="00151818">
        <w:rPr>
          <w:rFonts w:hint="eastAsia"/>
        </w:rPr>
        <w:t>电镀企业若出现噪声超过</w:t>
      </w:r>
      <w:r w:rsidRPr="00151818">
        <w:t>GB 12348</w:t>
      </w:r>
      <w:r w:rsidRPr="00151818">
        <w:rPr>
          <w:rFonts w:hint="eastAsia"/>
        </w:rPr>
        <w:t>标准要求的情形，应采用消声、隔振等措施降低噪声。</w:t>
      </w:r>
    </w:p>
    <w:p w14:paraId="576F2628" w14:textId="77777777" w:rsidR="00BD0FF8" w:rsidRPr="00151818" w:rsidRDefault="005E1867">
      <w:pPr>
        <w:pStyle w:val="affd"/>
        <w:spacing w:before="120" w:after="120"/>
      </w:pPr>
      <w:r w:rsidRPr="00151818">
        <w:rPr>
          <w:rFonts w:hint="eastAsia"/>
        </w:rPr>
        <w:t>清洁生产</w:t>
      </w:r>
    </w:p>
    <w:p w14:paraId="1C5CBF0D" w14:textId="77777777" w:rsidR="002C4211" w:rsidRPr="00151818" w:rsidRDefault="00BD0FF8" w:rsidP="002C4211">
      <w:pPr>
        <w:pStyle w:val="affffffffa"/>
      </w:pPr>
      <w:r w:rsidRPr="00151818">
        <w:rPr>
          <w:rFonts w:hint="eastAsia"/>
        </w:rPr>
        <w:t>电镀企业应按要求定期开展清洁生产审核</w:t>
      </w:r>
    </w:p>
    <w:p w14:paraId="0D8C3503" w14:textId="4329DEE4" w:rsidR="00BD0FF8" w:rsidRPr="00151818" w:rsidRDefault="002C4211" w:rsidP="002C4211">
      <w:pPr>
        <w:pStyle w:val="affffffffa"/>
      </w:pPr>
      <w:r w:rsidRPr="00151818">
        <w:rPr>
          <w:rFonts w:hint="eastAsia"/>
        </w:rPr>
        <w:t>电镀企业持续提升电镀设备和工艺技术，提高金属利用率，减少污染物产生和排放。</w:t>
      </w:r>
    </w:p>
    <w:p w14:paraId="125F67C9" w14:textId="30625013" w:rsidR="00B16475" w:rsidRPr="00151818" w:rsidRDefault="005E1867">
      <w:pPr>
        <w:pStyle w:val="affd"/>
        <w:spacing w:before="120" w:after="120"/>
      </w:pPr>
      <w:r w:rsidRPr="00151818">
        <w:rPr>
          <w:rFonts w:hint="eastAsia"/>
        </w:rPr>
        <w:t>环境应急</w:t>
      </w:r>
    </w:p>
    <w:p w14:paraId="7785F76C" w14:textId="7273DF88" w:rsidR="002C4211" w:rsidRPr="00151818" w:rsidRDefault="002C4211" w:rsidP="002C4211">
      <w:pPr>
        <w:pStyle w:val="affffffffa"/>
      </w:pPr>
      <w:r w:rsidRPr="00151818">
        <w:rPr>
          <w:rFonts w:hint="eastAsia"/>
        </w:rPr>
        <w:t>电镀企业依据HJ 941开展环境风险评估；并按所在地的企业突发环境事件应急预案编制导则编制突发环境事件应急预案和备案。</w:t>
      </w:r>
    </w:p>
    <w:p w14:paraId="6971D694" w14:textId="4A21012D" w:rsidR="002C4211" w:rsidRPr="00151818" w:rsidRDefault="002C4211" w:rsidP="002C4211">
      <w:pPr>
        <w:pStyle w:val="affffffffa"/>
      </w:pPr>
      <w:r w:rsidRPr="00151818">
        <w:rPr>
          <w:rFonts w:hint="eastAsia"/>
        </w:rPr>
        <w:t>电镀企业定期举行应急演练，不断更新完善应急预案，提升应急能力。</w:t>
      </w:r>
    </w:p>
    <w:p w14:paraId="5D70DF09" w14:textId="73360284" w:rsidR="00BD0FF8" w:rsidRPr="00151818" w:rsidRDefault="002C4211" w:rsidP="002C4211">
      <w:pPr>
        <w:pStyle w:val="affffffffa"/>
      </w:pPr>
      <w:r w:rsidRPr="00151818">
        <w:rPr>
          <w:rFonts w:hint="eastAsia"/>
        </w:rPr>
        <w:t>事故应急池容积应能容纳12h～24h的废水量，现有能力不足的，应及时扩容。事故</w:t>
      </w:r>
      <w:proofErr w:type="gramStart"/>
      <w:r w:rsidRPr="00151818">
        <w:rPr>
          <w:rFonts w:hint="eastAsia"/>
        </w:rPr>
        <w:t>应急池需建设</w:t>
      </w:r>
      <w:proofErr w:type="gramEnd"/>
      <w:r w:rsidRPr="00151818">
        <w:rPr>
          <w:rFonts w:hint="eastAsia"/>
        </w:rPr>
        <w:t>必要的</w:t>
      </w:r>
      <w:proofErr w:type="gramStart"/>
      <w:r w:rsidRPr="00151818">
        <w:rPr>
          <w:rFonts w:hint="eastAsia"/>
        </w:rPr>
        <w:t>导液管</w:t>
      </w:r>
      <w:proofErr w:type="gramEnd"/>
      <w:r w:rsidRPr="00151818">
        <w:rPr>
          <w:rFonts w:hint="eastAsia"/>
        </w:rPr>
        <w:t>（沟），使得事故废水能顺利流入应急池内。</w:t>
      </w:r>
    </w:p>
    <w:p w14:paraId="5F5B7CBF" w14:textId="77777777" w:rsidR="00B16475" w:rsidRPr="00151818" w:rsidRDefault="005E1867">
      <w:pPr>
        <w:pStyle w:val="affc"/>
        <w:spacing w:before="240" w:after="240"/>
      </w:pPr>
      <w:bookmarkStart w:id="96" w:name="_Toc191217765"/>
      <w:bookmarkStart w:id="97" w:name="_Toc194759236"/>
      <w:bookmarkStart w:id="98" w:name="_Toc194760628"/>
      <w:bookmarkStart w:id="99" w:name="_Toc194766209"/>
      <w:bookmarkStart w:id="100" w:name="_Toc195273147"/>
      <w:bookmarkStart w:id="101" w:name="_Toc195273176"/>
      <w:bookmarkStart w:id="102" w:name="_Toc195279969"/>
      <w:r w:rsidRPr="00151818">
        <w:rPr>
          <w:rFonts w:hint="eastAsia"/>
        </w:rPr>
        <w:t>安全管理要求</w:t>
      </w:r>
      <w:bookmarkEnd w:id="96"/>
      <w:bookmarkEnd w:id="97"/>
      <w:bookmarkEnd w:id="98"/>
      <w:bookmarkEnd w:id="99"/>
      <w:bookmarkEnd w:id="100"/>
      <w:bookmarkEnd w:id="101"/>
      <w:bookmarkEnd w:id="102"/>
    </w:p>
    <w:p w14:paraId="53CD9ABB" w14:textId="7EE1BD6D" w:rsidR="00B16475" w:rsidRPr="00151818" w:rsidRDefault="007C0F7C">
      <w:pPr>
        <w:pStyle w:val="affd"/>
        <w:spacing w:before="120" w:after="120"/>
      </w:pPr>
      <w:bookmarkStart w:id="103" w:name="_Hlk191196312"/>
      <w:r w:rsidRPr="00151818">
        <w:rPr>
          <w:rFonts w:hint="eastAsia"/>
        </w:rPr>
        <w:t>化学品管理</w:t>
      </w:r>
    </w:p>
    <w:bookmarkEnd w:id="103"/>
    <w:p w14:paraId="210E6A59" w14:textId="41FC169F" w:rsidR="007C0F7C" w:rsidRPr="00151818" w:rsidRDefault="007C0F7C">
      <w:pPr>
        <w:pStyle w:val="affffffffa"/>
      </w:pPr>
      <w:r w:rsidRPr="00151818">
        <w:rPr>
          <w:rFonts w:hint="eastAsia"/>
        </w:rPr>
        <w:t>危险化学品管理，应严格遵守相关法律法规要求。其中：</w:t>
      </w:r>
    </w:p>
    <w:p w14:paraId="76D43298" w14:textId="36821A5E" w:rsidR="007C0F7C" w:rsidRPr="00151818" w:rsidRDefault="007C0F7C" w:rsidP="007C0F7C">
      <w:pPr>
        <w:pStyle w:val="af2"/>
      </w:pPr>
      <w:r w:rsidRPr="00151818">
        <w:rPr>
          <w:rFonts w:hint="eastAsia"/>
        </w:rPr>
        <w:t>属于剧毒化学品的，严格按照G</w:t>
      </w:r>
      <w:r w:rsidRPr="00151818">
        <w:t>A 1002</w:t>
      </w:r>
      <w:r w:rsidRPr="00151818">
        <w:rPr>
          <w:rFonts w:hint="eastAsia"/>
        </w:rPr>
        <w:t>要求做好防范，落实“五双”（双人收发、记账、运输、使用、双锁）管理；</w:t>
      </w:r>
    </w:p>
    <w:p w14:paraId="2F52E0AD" w14:textId="751537FE" w:rsidR="007C0F7C" w:rsidRPr="00151818" w:rsidRDefault="007C0F7C" w:rsidP="007C0F7C">
      <w:pPr>
        <w:pStyle w:val="af2"/>
      </w:pPr>
      <w:r w:rsidRPr="00151818">
        <w:rPr>
          <w:rFonts w:hint="eastAsia"/>
        </w:rPr>
        <w:t>属于易制毒化学品的，严格按照《易制毒化学品管理条例》要求做好管理；</w:t>
      </w:r>
    </w:p>
    <w:p w14:paraId="2ABCBBA0" w14:textId="09CDAF8F" w:rsidR="007C0F7C" w:rsidRPr="00151818" w:rsidRDefault="007C0F7C" w:rsidP="007C0F7C">
      <w:pPr>
        <w:pStyle w:val="af2"/>
      </w:pPr>
      <w:r w:rsidRPr="00151818">
        <w:rPr>
          <w:rFonts w:hint="eastAsia"/>
        </w:rPr>
        <w:t>属于易制</w:t>
      </w:r>
      <w:proofErr w:type="gramStart"/>
      <w:r w:rsidRPr="00151818">
        <w:rPr>
          <w:rFonts w:hint="eastAsia"/>
        </w:rPr>
        <w:t>爆</w:t>
      </w:r>
      <w:proofErr w:type="gramEnd"/>
      <w:r w:rsidRPr="00151818">
        <w:rPr>
          <w:rFonts w:hint="eastAsia"/>
        </w:rPr>
        <w:t>化学品的，严格按照《易制爆危险化学品治安管理办法》、G</w:t>
      </w:r>
      <w:r w:rsidRPr="00151818">
        <w:t>A 1511</w:t>
      </w:r>
      <w:r w:rsidRPr="00151818">
        <w:rPr>
          <w:rFonts w:hint="eastAsia"/>
        </w:rPr>
        <w:t>等要求做好管理；</w:t>
      </w:r>
    </w:p>
    <w:p w14:paraId="5313A3AD" w14:textId="7D8C216C" w:rsidR="007C0F7C" w:rsidRPr="00151818" w:rsidRDefault="007C0F7C" w:rsidP="007C0F7C">
      <w:pPr>
        <w:pStyle w:val="af2"/>
      </w:pPr>
      <w:r w:rsidRPr="00151818">
        <w:rPr>
          <w:rFonts w:hint="eastAsia"/>
        </w:rPr>
        <w:lastRenderedPageBreak/>
        <w:t>属于其他危险化学品，严格按照《危险化学品安全管理条例》要求做好管理。</w:t>
      </w:r>
    </w:p>
    <w:p w14:paraId="06C4B009" w14:textId="00C8CDAD" w:rsidR="00B16475" w:rsidRPr="00151818" w:rsidRDefault="005E1867">
      <w:pPr>
        <w:pStyle w:val="affffffffa"/>
      </w:pPr>
      <w:r w:rsidRPr="00151818">
        <w:rPr>
          <w:rFonts w:hint="eastAsia"/>
        </w:rPr>
        <w:t>电镀企业对危险化学品的使用</w:t>
      </w:r>
      <w:r w:rsidRPr="00151818">
        <w:rPr>
          <w:rFonts w:hint="eastAsia"/>
        </w:rPr>
        <w:t>、贮存以及应急物资配备应严格按照</w:t>
      </w:r>
      <w:r w:rsidRPr="00151818">
        <w:rPr>
          <w:rFonts w:hint="eastAsia"/>
        </w:rPr>
        <w:t>G</w:t>
      </w:r>
      <w:r w:rsidRPr="00151818">
        <w:t>B 15603</w:t>
      </w:r>
      <w:r w:rsidRPr="00151818">
        <w:rPr>
          <w:rFonts w:hint="eastAsia"/>
        </w:rPr>
        <w:t>、</w:t>
      </w:r>
      <w:r w:rsidRPr="00151818">
        <w:rPr>
          <w:rFonts w:hint="eastAsia"/>
        </w:rPr>
        <w:t>G</w:t>
      </w:r>
      <w:r w:rsidRPr="00151818">
        <w:t>B 30077</w:t>
      </w:r>
      <w:r w:rsidRPr="00151818">
        <w:rPr>
          <w:rFonts w:hint="eastAsia"/>
        </w:rPr>
        <w:t>、</w:t>
      </w:r>
      <w:r w:rsidRPr="00151818">
        <w:t>GB 30871</w:t>
      </w:r>
      <w:r w:rsidRPr="00151818">
        <w:rPr>
          <w:rFonts w:hint="eastAsia"/>
        </w:rPr>
        <w:t>、</w:t>
      </w:r>
      <w:r w:rsidRPr="00151818">
        <w:t>AQ 3019</w:t>
      </w:r>
      <w:r w:rsidRPr="00151818">
        <w:rPr>
          <w:rFonts w:hint="eastAsia"/>
        </w:rPr>
        <w:t>等</w:t>
      </w:r>
      <w:r w:rsidR="00151818" w:rsidRPr="00151818">
        <w:rPr>
          <w:rFonts w:hint="eastAsia"/>
        </w:rPr>
        <w:t>标准</w:t>
      </w:r>
      <w:r w:rsidRPr="00151818">
        <w:rPr>
          <w:rFonts w:hint="eastAsia"/>
        </w:rPr>
        <w:t>要求。</w:t>
      </w:r>
    </w:p>
    <w:p w14:paraId="42A20FED" w14:textId="77777777" w:rsidR="00B16475" w:rsidRPr="00151818" w:rsidRDefault="005E1867">
      <w:pPr>
        <w:pStyle w:val="affffffffa"/>
      </w:pPr>
      <w:r w:rsidRPr="00151818">
        <w:rPr>
          <w:rFonts w:hint="eastAsia"/>
        </w:rPr>
        <w:t>涉及甲类、乙类危险化学品的车间、贮存场所应有安全周知卡、安全标识，并应上墙告知；岗位员工应熟悉化学品名称、特性和预防应急处理措施。</w:t>
      </w:r>
    </w:p>
    <w:p w14:paraId="5E49DBF3" w14:textId="54C14D61" w:rsidR="00B16475" w:rsidRPr="00151818" w:rsidRDefault="005E1867">
      <w:pPr>
        <w:pStyle w:val="affffffffa"/>
      </w:pPr>
      <w:r w:rsidRPr="00151818">
        <w:rPr>
          <w:rFonts w:hint="eastAsia"/>
        </w:rPr>
        <w:t>电镀添加剂应</w:t>
      </w:r>
      <w:proofErr w:type="gramStart"/>
      <w:r w:rsidRPr="00151818">
        <w:rPr>
          <w:rFonts w:hint="eastAsia"/>
        </w:rPr>
        <w:t>按镀种</w:t>
      </w:r>
      <w:proofErr w:type="gramEnd"/>
      <w:r w:rsidRPr="00151818">
        <w:rPr>
          <w:rFonts w:hint="eastAsia"/>
        </w:rPr>
        <w:t>分开定点存放。</w:t>
      </w:r>
    </w:p>
    <w:p w14:paraId="5287E5D9" w14:textId="77777777" w:rsidR="00B16475" w:rsidRPr="00151818" w:rsidRDefault="005E1867">
      <w:pPr>
        <w:pStyle w:val="affd"/>
        <w:spacing w:before="120" w:after="120"/>
      </w:pPr>
      <w:r w:rsidRPr="00151818">
        <w:rPr>
          <w:rFonts w:hint="eastAsia"/>
        </w:rPr>
        <w:t>防火设施管理</w:t>
      </w:r>
    </w:p>
    <w:p w14:paraId="4289973D" w14:textId="55904864" w:rsidR="00B16475" w:rsidRPr="00151818" w:rsidRDefault="005E1867">
      <w:pPr>
        <w:pStyle w:val="affffffffa"/>
      </w:pPr>
      <w:r w:rsidRPr="00151818">
        <w:rPr>
          <w:rFonts w:hint="eastAsia"/>
        </w:rPr>
        <w:t>电镀企业重点易燃区（包括电镀槽风口、周边隔断材料以及厂内横向管道等）应采用阻燃材料；竖向管道井与横向管道交汇处的横向管道应安装阻燃单向阀。</w:t>
      </w:r>
    </w:p>
    <w:p w14:paraId="337BDE18" w14:textId="06EA359F" w:rsidR="00B16475" w:rsidRPr="00151818" w:rsidRDefault="005E1867" w:rsidP="00151818">
      <w:pPr>
        <w:pStyle w:val="affffffffa"/>
      </w:pPr>
      <w:r w:rsidRPr="00151818">
        <w:rPr>
          <w:rFonts w:hint="eastAsia"/>
        </w:rPr>
        <w:t>电镀企业生产区域应设置联网型的点型火灾探测器或线型火灾探测器，探测器应符合</w:t>
      </w:r>
      <w:r w:rsidRPr="00151818">
        <w:rPr>
          <w:rFonts w:hint="eastAsia"/>
        </w:rPr>
        <w:t>G</w:t>
      </w:r>
      <w:r w:rsidRPr="00151818">
        <w:t>B</w:t>
      </w:r>
      <w:r w:rsidRPr="00151818">
        <w:t xml:space="preserve"> 4716</w:t>
      </w:r>
      <w:r w:rsidRPr="00151818">
        <w:rPr>
          <w:rFonts w:hint="eastAsia"/>
        </w:rPr>
        <w:t>、</w:t>
      </w:r>
      <w:r w:rsidRPr="00151818">
        <w:rPr>
          <w:rFonts w:hint="eastAsia"/>
        </w:rPr>
        <w:t>G</w:t>
      </w:r>
      <w:r w:rsidRPr="00151818">
        <w:t>B 16280</w:t>
      </w:r>
      <w:r w:rsidRPr="00151818">
        <w:rPr>
          <w:rFonts w:hint="eastAsia"/>
        </w:rPr>
        <w:t>等</w:t>
      </w:r>
      <w:r w:rsidR="00151818" w:rsidRPr="00151818">
        <w:rPr>
          <w:rFonts w:hint="eastAsia"/>
        </w:rPr>
        <w:t>标准</w:t>
      </w:r>
      <w:r w:rsidRPr="00151818">
        <w:rPr>
          <w:rFonts w:hint="eastAsia"/>
        </w:rPr>
        <w:t>要求。有条件的增加</w:t>
      </w:r>
      <w:r w:rsidR="007C0F7C" w:rsidRPr="00151818">
        <w:rPr>
          <w:rFonts w:hint="eastAsia"/>
        </w:rPr>
        <w:t>温度巡检装置等</w:t>
      </w:r>
      <w:r w:rsidRPr="00151818">
        <w:rPr>
          <w:rFonts w:hint="eastAsia"/>
        </w:rPr>
        <w:t>智慧消防系统。</w:t>
      </w:r>
    </w:p>
    <w:p w14:paraId="32041DE1" w14:textId="045B3565" w:rsidR="00B16475" w:rsidRPr="00151818" w:rsidRDefault="005E1867">
      <w:pPr>
        <w:pStyle w:val="affffffffa"/>
      </w:pPr>
      <w:r w:rsidRPr="00151818">
        <w:rPr>
          <w:rFonts w:hint="eastAsia"/>
        </w:rPr>
        <w:t>涉有机气体或易燃气体的车间，</w:t>
      </w:r>
      <w:r w:rsidR="007C0F7C" w:rsidRPr="00151818">
        <w:rPr>
          <w:rFonts w:hint="eastAsia"/>
        </w:rPr>
        <w:t>不得使用钢瓶罐装液化气，并</w:t>
      </w:r>
      <w:r w:rsidRPr="00151818">
        <w:rPr>
          <w:rFonts w:hint="eastAsia"/>
        </w:rPr>
        <w:t>应安装</w:t>
      </w:r>
      <w:r w:rsidR="00D603E1" w:rsidRPr="00151818">
        <w:rPr>
          <w:rFonts w:hint="eastAsia"/>
        </w:rPr>
        <w:t>除静电装置、</w:t>
      </w:r>
      <w:r w:rsidRPr="00151818">
        <w:rPr>
          <w:rFonts w:hint="eastAsia"/>
        </w:rPr>
        <w:t>可燃气体探测器，探测器应符合</w:t>
      </w:r>
      <w:r w:rsidRPr="00151818">
        <w:rPr>
          <w:rFonts w:hint="eastAsia"/>
        </w:rPr>
        <w:t>G</w:t>
      </w:r>
      <w:r w:rsidRPr="00151818">
        <w:t>B 15322.1</w:t>
      </w:r>
      <w:r w:rsidRPr="00151818">
        <w:rPr>
          <w:rFonts w:hint="eastAsia"/>
        </w:rPr>
        <w:t>、</w:t>
      </w:r>
      <w:r w:rsidRPr="00151818">
        <w:t>GB 15322.4</w:t>
      </w:r>
      <w:r w:rsidRPr="00151818">
        <w:rPr>
          <w:rFonts w:hint="eastAsia"/>
        </w:rPr>
        <w:t>要求。</w:t>
      </w:r>
    </w:p>
    <w:p w14:paraId="62FB0E70" w14:textId="77777777" w:rsidR="00B16475" w:rsidRPr="00151818" w:rsidRDefault="005E1867">
      <w:pPr>
        <w:pStyle w:val="affd"/>
        <w:spacing w:before="120" w:after="120"/>
      </w:pPr>
      <w:r w:rsidRPr="00151818">
        <w:rPr>
          <w:rFonts w:hint="eastAsia"/>
        </w:rPr>
        <w:t>车间作业环境管理</w:t>
      </w:r>
    </w:p>
    <w:p w14:paraId="5465C663" w14:textId="77777777" w:rsidR="00B16475" w:rsidRPr="00151818" w:rsidRDefault="005E1867">
      <w:pPr>
        <w:pStyle w:val="affffffffa"/>
      </w:pPr>
      <w:r w:rsidRPr="00151818">
        <w:rPr>
          <w:rFonts w:hint="eastAsia"/>
        </w:rPr>
        <w:t>车间生产现场环境卫生、整洁、管理有序，应符合以下要求：</w:t>
      </w:r>
    </w:p>
    <w:p w14:paraId="5F78ACCA" w14:textId="36329A7F" w:rsidR="00B16475" w:rsidRPr="00151818" w:rsidRDefault="005E1867">
      <w:pPr>
        <w:pStyle w:val="af2"/>
      </w:pPr>
      <w:r w:rsidRPr="00151818">
        <w:rPr>
          <w:rFonts w:hint="eastAsia"/>
        </w:rPr>
        <w:t>无杂物堆放，镀件规范存放；</w:t>
      </w:r>
      <w:r w:rsidR="00D603E1" w:rsidRPr="00151818">
        <w:rPr>
          <w:rFonts w:hint="eastAsia"/>
        </w:rPr>
        <w:t>合理选用</w:t>
      </w:r>
      <w:r w:rsidR="007C0F7C" w:rsidRPr="00151818">
        <w:rPr>
          <w:rFonts w:hint="eastAsia"/>
        </w:rPr>
        <w:t>包装</w:t>
      </w:r>
      <w:r w:rsidR="00D603E1" w:rsidRPr="00151818">
        <w:rPr>
          <w:rFonts w:hint="eastAsia"/>
        </w:rPr>
        <w:t>容器</w:t>
      </w:r>
      <w:r w:rsidR="007C0F7C" w:rsidRPr="00151818">
        <w:rPr>
          <w:rFonts w:hint="eastAsia"/>
        </w:rPr>
        <w:t>，并在附近</w:t>
      </w:r>
      <w:r w:rsidR="00D603E1" w:rsidRPr="00151818">
        <w:rPr>
          <w:rFonts w:hint="eastAsia"/>
        </w:rPr>
        <w:t>应配备应急消防器材；</w:t>
      </w:r>
    </w:p>
    <w:p w14:paraId="33899FA5" w14:textId="77777777" w:rsidR="00B16475" w:rsidRPr="00151818" w:rsidRDefault="005E1867">
      <w:pPr>
        <w:pStyle w:val="af2"/>
      </w:pPr>
      <w:r w:rsidRPr="00151818">
        <w:rPr>
          <w:rFonts w:hint="eastAsia"/>
        </w:rPr>
        <w:t>区域划分合理；</w:t>
      </w:r>
    </w:p>
    <w:p w14:paraId="41BE43C0" w14:textId="77777777" w:rsidR="00B16475" w:rsidRPr="00151818" w:rsidRDefault="005E1867">
      <w:pPr>
        <w:pStyle w:val="af2"/>
      </w:pPr>
      <w:r w:rsidRPr="00151818">
        <w:rPr>
          <w:rFonts w:hint="eastAsia"/>
        </w:rPr>
        <w:t>挂件、镀件摆放整齐；</w:t>
      </w:r>
    </w:p>
    <w:p w14:paraId="3B39E92D" w14:textId="0218308D" w:rsidR="00B16475" w:rsidRPr="00151818" w:rsidRDefault="00A436B4">
      <w:pPr>
        <w:pStyle w:val="af2"/>
      </w:pPr>
      <w:r w:rsidRPr="00151818">
        <w:rPr>
          <w:rFonts w:hint="eastAsia"/>
        </w:rPr>
        <w:t>消防通道线清晰明显，宽度符合安全间距；</w:t>
      </w:r>
    </w:p>
    <w:p w14:paraId="37B347AD" w14:textId="77777777" w:rsidR="00B16475" w:rsidRPr="00151818" w:rsidRDefault="005E1867">
      <w:pPr>
        <w:pStyle w:val="af2"/>
      </w:pPr>
      <w:r w:rsidRPr="00151818">
        <w:rPr>
          <w:rFonts w:hint="eastAsia"/>
        </w:rPr>
        <w:t>保持地面干净、防渗层完好；</w:t>
      </w:r>
    </w:p>
    <w:p w14:paraId="73D19A00" w14:textId="77777777" w:rsidR="00B16475" w:rsidRPr="00151818" w:rsidRDefault="005E1867">
      <w:pPr>
        <w:pStyle w:val="af2"/>
      </w:pPr>
      <w:r w:rsidRPr="00151818">
        <w:rPr>
          <w:rFonts w:hint="eastAsia"/>
        </w:rPr>
        <w:t>光照良好，无损坏灯具；</w:t>
      </w:r>
    </w:p>
    <w:p w14:paraId="4B0DF041" w14:textId="1DE56757" w:rsidR="00B16475" w:rsidRPr="00151818" w:rsidRDefault="00A436B4">
      <w:pPr>
        <w:pStyle w:val="af2"/>
      </w:pPr>
      <w:r w:rsidRPr="00151818">
        <w:rPr>
          <w:rFonts w:hint="eastAsia"/>
        </w:rPr>
        <w:t>依法设置的专用危险化学品储存间；物品储存规范。</w:t>
      </w:r>
    </w:p>
    <w:p w14:paraId="70C6C9FF" w14:textId="5E32B5F5" w:rsidR="00B16475" w:rsidRPr="00151818" w:rsidRDefault="007C0F7C" w:rsidP="007C0F7C">
      <w:pPr>
        <w:pStyle w:val="affffffffa"/>
      </w:pPr>
      <w:r w:rsidRPr="00151818">
        <w:rPr>
          <w:rFonts w:hint="eastAsia"/>
        </w:rPr>
        <w:t>配套的保护漆作业场所应符合</w:t>
      </w:r>
      <w:r w:rsidRPr="00151818">
        <w:t>GB 6514</w:t>
      </w:r>
      <w:r w:rsidRPr="00151818">
        <w:rPr>
          <w:rFonts w:hint="eastAsia"/>
        </w:rPr>
        <w:t>、</w:t>
      </w:r>
      <w:r w:rsidRPr="00151818">
        <w:t>GB 14773</w:t>
      </w:r>
      <w:r w:rsidRPr="00151818">
        <w:rPr>
          <w:rFonts w:hint="eastAsia"/>
        </w:rPr>
        <w:t>、</w:t>
      </w:r>
      <w:r w:rsidRPr="00151818">
        <w:t>GB 14443</w:t>
      </w:r>
      <w:r w:rsidRPr="00151818">
        <w:rPr>
          <w:rFonts w:hint="eastAsia"/>
        </w:rPr>
        <w:t>、</w:t>
      </w:r>
      <w:r w:rsidRPr="00151818">
        <w:t>GB 15607</w:t>
      </w:r>
      <w:r w:rsidRPr="00151818">
        <w:rPr>
          <w:rFonts w:hint="eastAsia"/>
        </w:rPr>
        <w:t>等安全规程要求。</w:t>
      </w:r>
    </w:p>
    <w:p w14:paraId="15403A6B" w14:textId="5E468D5C" w:rsidR="00B16475" w:rsidRPr="00151818" w:rsidRDefault="00C203D0" w:rsidP="00C203D0">
      <w:pPr>
        <w:pStyle w:val="affffffffa"/>
      </w:pPr>
      <w:r w:rsidRPr="00151818">
        <w:rPr>
          <w:rFonts w:hint="eastAsia"/>
        </w:rPr>
        <w:t>配套的保护漆作业场所内金属制件，应具有可靠的电气接地；套管应使用金属管套不应用塑管。</w:t>
      </w:r>
    </w:p>
    <w:p w14:paraId="5C0DDB3C" w14:textId="494DE7D5" w:rsidR="00B16475" w:rsidRPr="00151818" w:rsidRDefault="00C203D0" w:rsidP="00C203D0">
      <w:pPr>
        <w:pStyle w:val="affffffffa"/>
      </w:pPr>
      <w:r w:rsidRPr="00151818">
        <w:rPr>
          <w:rFonts w:hint="eastAsia"/>
        </w:rPr>
        <w:t>配套的保护漆作业场所应安装防爆型电气装置，照明应使用防爆灯，并安装防静电产生的触摸球。</w:t>
      </w:r>
    </w:p>
    <w:p w14:paraId="1AA067C3" w14:textId="33880EB1" w:rsidR="00C203D0" w:rsidRPr="00151818" w:rsidRDefault="005E1867" w:rsidP="00C203D0">
      <w:pPr>
        <w:pStyle w:val="affffffffa"/>
      </w:pPr>
      <w:r w:rsidRPr="00151818">
        <w:rPr>
          <w:rFonts w:hint="eastAsia"/>
        </w:rPr>
        <w:t>应及时清理</w:t>
      </w:r>
      <w:r w:rsidR="00C203D0" w:rsidRPr="00151818">
        <w:rPr>
          <w:rFonts w:hint="eastAsia"/>
        </w:rPr>
        <w:t>配套的保护漆作业场所</w:t>
      </w:r>
      <w:r w:rsidRPr="00151818">
        <w:rPr>
          <w:rFonts w:hint="eastAsia"/>
        </w:rPr>
        <w:t>及</w:t>
      </w:r>
      <w:r w:rsidR="00C203D0" w:rsidRPr="00151818">
        <w:rPr>
          <w:rFonts w:hint="eastAsia"/>
        </w:rPr>
        <w:t>相关</w:t>
      </w:r>
      <w:r w:rsidRPr="00151818">
        <w:rPr>
          <w:rFonts w:hint="eastAsia"/>
        </w:rPr>
        <w:t>排气管内的残留沉积物，避免发生火灾。</w:t>
      </w:r>
    </w:p>
    <w:p w14:paraId="16B96AF3" w14:textId="6E869B89" w:rsidR="00B16475" w:rsidRPr="00151818" w:rsidRDefault="005E1867">
      <w:pPr>
        <w:pStyle w:val="affd"/>
        <w:spacing w:before="120" w:after="120"/>
      </w:pPr>
      <w:r w:rsidRPr="00151818">
        <w:rPr>
          <w:rFonts w:hint="eastAsia"/>
        </w:rPr>
        <w:t>厂区环境管理</w:t>
      </w:r>
    </w:p>
    <w:p w14:paraId="3933CF6B" w14:textId="79EFD83C" w:rsidR="00A436B4" w:rsidRPr="00151818" w:rsidRDefault="00A436B4" w:rsidP="00A436B4">
      <w:pPr>
        <w:pStyle w:val="affffffffa"/>
      </w:pPr>
      <w:r w:rsidRPr="00151818">
        <w:rPr>
          <w:rFonts w:hint="eastAsia"/>
        </w:rPr>
        <w:t>厂区厂房建设、消防通道符合</w:t>
      </w:r>
      <w:r w:rsidR="00151818" w:rsidRPr="00151818">
        <w:rPr>
          <w:rFonts w:hint="eastAsia"/>
        </w:rPr>
        <w:t>法律法规要求</w:t>
      </w:r>
      <w:r w:rsidRPr="00151818">
        <w:rPr>
          <w:rFonts w:hint="eastAsia"/>
        </w:rPr>
        <w:t>。消防通道不得停车或堵塞。</w:t>
      </w:r>
    </w:p>
    <w:p w14:paraId="182C40F6" w14:textId="3D20287E" w:rsidR="00A436B4" w:rsidRPr="00151818" w:rsidRDefault="005E1867">
      <w:pPr>
        <w:pStyle w:val="affffffffa"/>
      </w:pPr>
      <w:r w:rsidRPr="00151818">
        <w:rPr>
          <w:rFonts w:hint="eastAsia"/>
        </w:rPr>
        <w:t>厂区实行道路场地硬化</w:t>
      </w:r>
      <w:r w:rsidR="00F65BBB" w:rsidRPr="00151818">
        <w:rPr>
          <w:rFonts w:hint="eastAsia"/>
        </w:rPr>
        <w:t>和</w:t>
      </w:r>
      <w:r w:rsidRPr="00151818">
        <w:rPr>
          <w:rFonts w:hint="eastAsia"/>
        </w:rPr>
        <w:t>其</w:t>
      </w:r>
      <w:r w:rsidRPr="00151818">
        <w:rPr>
          <w:rFonts w:hint="eastAsia"/>
        </w:rPr>
        <w:t>他区域绿化</w:t>
      </w:r>
      <w:r w:rsidR="00C203D0" w:rsidRPr="00151818">
        <w:rPr>
          <w:rFonts w:hint="eastAsia"/>
        </w:rPr>
        <w:t>。</w:t>
      </w:r>
    </w:p>
    <w:p w14:paraId="195047D4" w14:textId="5758E184" w:rsidR="00B16475" w:rsidRPr="00151818" w:rsidRDefault="005E1867">
      <w:pPr>
        <w:pStyle w:val="affffffffa"/>
      </w:pPr>
      <w:r w:rsidRPr="00151818">
        <w:rPr>
          <w:rFonts w:hint="eastAsia"/>
        </w:rPr>
        <w:t>厂区内应设有明显的人、车分隔线，并设置限速标牌和警示标牌；机动车辆、</w:t>
      </w:r>
      <w:r w:rsidR="00A436B4" w:rsidRPr="00151818">
        <w:rPr>
          <w:rFonts w:hint="eastAsia"/>
        </w:rPr>
        <w:t>电动车、</w:t>
      </w:r>
      <w:r w:rsidRPr="00151818">
        <w:rPr>
          <w:rFonts w:hint="eastAsia"/>
        </w:rPr>
        <w:t>摩托车、自行车，应定位停放。</w:t>
      </w:r>
      <w:r w:rsidR="00A436B4" w:rsidRPr="00151818">
        <w:rPr>
          <w:rFonts w:hint="eastAsia"/>
        </w:rPr>
        <w:t>电动车应在专用区域内存放、充电。</w:t>
      </w:r>
    </w:p>
    <w:p w14:paraId="37E04D4F" w14:textId="47AD9427" w:rsidR="00B16475" w:rsidRPr="00151818" w:rsidRDefault="005E1867">
      <w:pPr>
        <w:pStyle w:val="affffffffa"/>
      </w:pPr>
      <w:r w:rsidRPr="00151818">
        <w:rPr>
          <w:rFonts w:hint="eastAsia"/>
        </w:rPr>
        <w:t>室内外消防栓应有明显的漆色标志。</w:t>
      </w:r>
    </w:p>
    <w:p w14:paraId="33029981" w14:textId="77777777" w:rsidR="00B16475" w:rsidRPr="00151818" w:rsidRDefault="005E1867">
      <w:pPr>
        <w:pStyle w:val="affffffffa"/>
      </w:pPr>
      <w:r w:rsidRPr="00151818">
        <w:rPr>
          <w:rFonts w:hint="eastAsia"/>
        </w:rPr>
        <w:t>厂区内的物品应定位堆放，不能妨碍通道。</w:t>
      </w:r>
    </w:p>
    <w:p w14:paraId="05C7C07C" w14:textId="77777777" w:rsidR="00B16475" w:rsidRPr="00151818" w:rsidRDefault="005E1867">
      <w:pPr>
        <w:pStyle w:val="affd"/>
        <w:spacing w:before="120" w:after="120"/>
      </w:pPr>
      <w:r w:rsidRPr="00151818">
        <w:rPr>
          <w:rFonts w:hint="eastAsia"/>
        </w:rPr>
        <w:t>警示标识标志</w:t>
      </w:r>
    </w:p>
    <w:p w14:paraId="5B30079F" w14:textId="77777777" w:rsidR="00B16475" w:rsidRPr="00151818" w:rsidRDefault="005E1867">
      <w:pPr>
        <w:pStyle w:val="affffffffa"/>
      </w:pPr>
      <w:r w:rsidRPr="00151818">
        <w:rPr>
          <w:rFonts w:hint="eastAsia"/>
        </w:rPr>
        <w:t>电镀企业</w:t>
      </w:r>
      <w:proofErr w:type="gramStart"/>
      <w:r w:rsidRPr="00151818">
        <w:rPr>
          <w:rFonts w:hint="eastAsia"/>
        </w:rPr>
        <w:t>涉危险</w:t>
      </w:r>
      <w:proofErr w:type="gramEnd"/>
      <w:r w:rsidRPr="00151818">
        <w:rPr>
          <w:rFonts w:hint="eastAsia"/>
        </w:rPr>
        <w:t>化学品、特种设备以及产生严重职业危害的重要作业岗位，应按照有关规定设置标识及警示标志；涉化学品的作业场所应符合</w:t>
      </w:r>
      <w:r w:rsidRPr="00151818">
        <w:rPr>
          <w:rFonts w:hint="eastAsia"/>
        </w:rPr>
        <w:t>A</w:t>
      </w:r>
      <w:r w:rsidRPr="00151818">
        <w:t>Q 3047</w:t>
      </w:r>
      <w:r w:rsidRPr="00151818">
        <w:rPr>
          <w:rFonts w:hint="eastAsia"/>
        </w:rPr>
        <w:t>要求。</w:t>
      </w:r>
    </w:p>
    <w:p w14:paraId="5CA14FE7" w14:textId="207085B4" w:rsidR="00B16475" w:rsidRPr="00151818" w:rsidRDefault="005E1867" w:rsidP="00344264">
      <w:pPr>
        <w:pStyle w:val="affffffffa"/>
      </w:pPr>
      <w:r w:rsidRPr="00151818">
        <w:rPr>
          <w:rFonts w:hint="eastAsia"/>
        </w:rPr>
        <w:t>在易发生事故及安全的场所应</w:t>
      </w:r>
      <w:r w:rsidR="00344264" w:rsidRPr="00151818">
        <w:rPr>
          <w:rFonts w:hint="eastAsia"/>
        </w:rPr>
        <w:t>设置</w:t>
      </w:r>
      <w:r w:rsidRPr="00151818">
        <w:rPr>
          <w:rFonts w:hint="eastAsia"/>
        </w:rPr>
        <w:t>明显</w:t>
      </w:r>
      <w:r w:rsidR="00344264" w:rsidRPr="00151818">
        <w:rPr>
          <w:rFonts w:hint="eastAsia"/>
        </w:rPr>
        <w:t>警示</w:t>
      </w:r>
      <w:r w:rsidRPr="00151818">
        <w:rPr>
          <w:rFonts w:hint="eastAsia"/>
        </w:rPr>
        <w:t>标志，</w:t>
      </w:r>
      <w:r w:rsidR="00344264" w:rsidRPr="00151818">
        <w:rPr>
          <w:rFonts w:hint="eastAsia"/>
        </w:rPr>
        <w:t>警示</w:t>
      </w:r>
      <w:r w:rsidRPr="00151818">
        <w:rPr>
          <w:rFonts w:hint="eastAsia"/>
        </w:rPr>
        <w:t>标志应符合</w:t>
      </w:r>
      <w:r w:rsidRPr="00151818">
        <w:rPr>
          <w:rFonts w:hint="eastAsia"/>
        </w:rPr>
        <w:t>G</w:t>
      </w:r>
      <w:r w:rsidRPr="00151818">
        <w:t>B 2894</w:t>
      </w:r>
      <w:r w:rsidRPr="00151818">
        <w:rPr>
          <w:rFonts w:hint="eastAsia"/>
        </w:rPr>
        <w:t>、</w:t>
      </w:r>
      <w:r w:rsidRPr="00151818">
        <w:t>GB/T 29481</w:t>
      </w:r>
      <w:r w:rsidRPr="00151818">
        <w:rPr>
          <w:rFonts w:hint="eastAsia"/>
        </w:rPr>
        <w:t>、</w:t>
      </w:r>
      <w:r w:rsidRPr="00151818">
        <w:t>GB 13495.1</w:t>
      </w:r>
      <w:r w:rsidRPr="00151818">
        <w:rPr>
          <w:rFonts w:hint="eastAsia"/>
        </w:rPr>
        <w:t>等要求；必要处应设置声光、色或声色结合的紧急警告信号。</w:t>
      </w:r>
    </w:p>
    <w:p w14:paraId="33833566" w14:textId="77C46FB5" w:rsidR="00B16475" w:rsidRPr="00151818" w:rsidRDefault="005E1867">
      <w:pPr>
        <w:pStyle w:val="affffffffa"/>
      </w:pPr>
      <w:r w:rsidRPr="00151818">
        <w:rPr>
          <w:rFonts w:hint="eastAsia"/>
        </w:rPr>
        <w:t>各生产车间门口应设置标识牌，标识牌应包含车间总平面布置、</w:t>
      </w:r>
      <w:r w:rsidR="00344264" w:rsidRPr="00151818">
        <w:rPr>
          <w:rFonts w:hint="eastAsia"/>
        </w:rPr>
        <w:t>应急逃生通道、</w:t>
      </w:r>
      <w:r w:rsidRPr="00151818">
        <w:rPr>
          <w:rFonts w:hint="eastAsia"/>
        </w:rPr>
        <w:t>电镀工艺流程、镀种、废水分质分流和废气收集情况</w:t>
      </w:r>
      <w:r w:rsidR="00BC7959" w:rsidRPr="00151818">
        <w:rPr>
          <w:rFonts w:hint="eastAsia"/>
        </w:rPr>
        <w:t>、风险防控图（四色图）</w:t>
      </w:r>
      <w:r w:rsidRPr="00151818">
        <w:rPr>
          <w:rFonts w:hint="eastAsia"/>
        </w:rPr>
        <w:t>等内容。</w:t>
      </w:r>
    </w:p>
    <w:p w14:paraId="4BA453C9" w14:textId="77777777" w:rsidR="00B16475" w:rsidRPr="00151818" w:rsidRDefault="005E1867">
      <w:pPr>
        <w:pStyle w:val="affc"/>
        <w:spacing w:before="240" w:after="240"/>
      </w:pPr>
      <w:bookmarkStart w:id="104" w:name="_Toc191217766"/>
      <w:bookmarkStart w:id="105" w:name="_Toc194759237"/>
      <w:bookmarkStart w:id="106" w:name="_Toc194760629"/>
      <w:bookmarkStart w:id="107" w:name="_Toc194766210"/>
      <w:bookmarkStart w:id="108" w:name="_Toc195273148"/>
      <w:bookmarkStart w:id="109" w:name="_Toc195273177"/>
      <w:bookmarkStart w:id="110" w:name="_Toc195279970"/>
      <w:r w:rsidRPr="00151818">
        <w:rPr>
          <w:rFonts w:hint="eastAsia"/>
        </w:rPr>
        <w:t>职业健康管理要求</w:t>
      </w:r>
      <w:bookmarkEnd w:id="104"/>
      <w:bookmarkEnd w:id="105"/>
      <w:bookmarkEnd w:id="106"/>
      <w:bookmarkEnd w:id="107"/>
      <w:bookmarkEnd w:id="108"/>
      <w:bookmarkEnd w:id="109"/>
      <w:bookmarkEnd w:id="110"/>
    </w:p>
    <w:p w14:paraId="2EF8CD26" w14:textId="5CC88D0E" w:rsidR="00344264" w:rsidRPr="00151818" w:rsidRDefault="00C203D0" w:rsidP="00C203D0">
      <w:pPr>
        <w:pStyle w:val="affffffff7"/>
      </w:pPr>
      <w:r w:rsidRPr="00151818">
        <w:rPr>
          <w:rFonts w:hint="eastAsia"/>
        </w:rPr>
        <w:t>电镀企业应</w:t>
      </w:r>
      <w:r w:rsidR="00344264" w:rsidRPr="00151818">
        <w:rPr>
          <w:rFonts w:hint="eastAsia"/>
        </w:rPr>
        <w:t>建立职业病健康体检档案</w:t>
      </w:r>
      <w:r w:rsidRPr="00151818">
        <w:rPr>
          <w:rFonts w:hint="eastAsia"/>
        </w:rPr>
        <w:t>和劳保用品发放记录台账。</w:t>
      </w:r>
    </w:p>
    <w:p w14:paraId="7A2F15AA" w14:textId="6B8A2D4D" w:rsidR="00B16475" w:rsidRPr="00151818" w:rsidRDefault="005E1867">
      <w:pPr>
        <w:pStyle w:val="affffffff7"/>
      </w:pPr>
      <w:r w:rsidRPr="00151818">
        <w:rPr>
          <w:rFonts w:hint="eastAsia"/>
        </w:rPr>
        <w:lastRenderedPageBreak/>
        <w:t>电镀企业厂区应按照生产区、辅助生产区（原辅材料储存仓库等）、非生产区（办公区）进行合理布局，建筑物结构应符合</w:t>
      </w:r>
      <w:r w:rsidRPr="00151818">
        <w:rPr>
          <w:rFonts w:hint="eastAsia"/>
        </w:rPr>
        <w:t>G</w:t>
      </w:r>
      <w:r w:rsidRPr="00151818">
        <w:t>BZ 1</w:t>
      </w:r>
      <w:r w:rsidRPr="00151818">
        <w:rPr>
          <w:rFonts w:hint="eastAsia"/>
        </w:rPr>
        <w:t>的要求。</w:t>
      </w:r>
    </w:p>
    <w:p w14:paraId="7B5F1E2E" w14:textId="77777777" w:rsidR="00B16475" w:rsidRPr="00151818" w:rsidRDefault="005E1867">
      <w:pPr>
        <w:pStyle w:val="affffffff7"/>
      </w:pPr>
      <w:r w:rsidRPr="00151818">
        <w:rPr>
          <w:rFonts w:hint="eastAsia"/>
        </w:rPr>
        <w:t>电镀企业应按照</w:t>
      </w:r>
      <w:r w:rsidRPr="00151818">
        <w:rPr>
          <w:rFonts w:hint="eastAsia"/>
        </w:rPr>
        <w:t>W</w:t>
      </w:r>
      <w:r w:rsidRPr="00151818">
        <w:t>S 721</w:t>
      </w:r>
      <w:r w:rsidRPr="00151818">
        <w:rPr>
          <w:rFonts w:hint="eastAsia"/>
        </w:rPr>
        <w:t>规定要求，落实防毒、防尘要求。</w:t>
      </w:r>
    </w:p>
    <w:p w14:paraId="0B15BBA2" w14:textId="2DC1668E" w:rsidR="00B16475" w:rsidRPr="00151818" w:rsidRDefault="005E1867" w:rsidP="00C203D0">
      <w:pPr>
        <w:pStyle w:val="affffffff7"/>
      </w:pPr>
      <w:r w:rsidRPr="00151818">
        <w:rPr>
          <w:rFonts w:hint="eastAsia"/>
        </w:rPr>
        <w:t>电镀企业应根据不同的使用场所及工作岗位的不同防护要求，正确选择选择性能符合要求的职业病防护用品。按照</w:t>
      </w:r>
      <w:r w:rsidRPr="00151818">
        <w:rPr>
          <w:rFonts w:hint="eastAsia"/>
        </w:rPr>
        <w:t>GB 39800.1</w:t>
      </w:r>
      <w:r w:rsidRPr="00151818">
        <w:rPr>
          <w:rFonts w:hint="eastAsia"/>
        </w:rPr>
        <w:t>、</w:t>
      </w:r>
      <w:r w:rsidRPr="00151818">
        <w:rPr>
          <w:rFonts w:hint="eastAsia"/>
        </w:rPr>
        <w:t>GB/T 18664</w:t>
      </w:r>
      <w:r w:rsidRPr="00151818">
        <w:rPr>
          <w:rFonts w:hint="eastAsia"/>
        </w:rPr>
        <w:t>、</w:t>
      </w:r>
      <w:r w:rsidRPr="00151818">
        <w:rPr>
          <w:rFonts w:hint="eastAsia"/>
        </w:rPr>
        <w:t>GB 2626</w:t>
      </w:r>
      <w:r w:rsidRPr="00151818">
        <w:rPr>
          <w:rFonts w:hint="eastAsia"/>
        </w:rPr>
        <w:t>、</w:t>
      </w:r>
      <w:r w:rsidRPr="00151818">
        <w:rPr>
          <w:rFonts w:hint="eastAsia"/>
        </w:rPr>
        <w:t>GB 2890</w:t>
      </w:r>
      <w:r w:rsidRPr="00151818">
        <w:rPr>
          <w:rFonts w:hint="eastAsia"/>
        </w:rPr>
        <w:t>和</w:t>
      </w:r>
      <w:r w:rsidRPr="00151818">
        <w:rPr>
          <w:rFonts w:hint="eastAsia"/>
        </w:rPr>
        <w:t xml:space="preserve"> GB/T 23466</w:t>
      </w:r>
      <w:r w:rsidRPr="00151818">
        <w:rPr>
          <w:rFonts w:hint="eastAsia"/>
        </w:rPr>
        <w:t>等文件的要求，制定职业病防护用品配备与发放计划，为劳动者配备符合要求的职业病防护用品，并指导劳动者正确佩戴及使用。</w:t>
      </w:r>
    </w:p>
    <w:p w14:paraId="5BCBDF23" w14:textId="29129389" w:rsidR="00B16475" w:rsidRPr="00151818" w:rsidRDefault="00C203D0">
      <w:pPr>
        <w:pStyle w:val="affffffff7"/>
      </w:pPr>
      <w:r w:rsidRPr="00151818">
        <w:rPr>
          <w:rFonts w:hint="eastAsia"/>
        </w:rPr>
        <w:t>生产车间</w:t>
      </w:r>
      <w:r w:rsidR="00344264" w:rsidRPr="00151818">
        <w:rPr>
          <w:rFonts w:hint="eastAsia"/>
        </w:rPr>
        <w:t>作业区</w:t>
      </w:r>
      <w:r w:rsidRPr="00151818">
        <w:rPr>
          <w:rFonts w:hint="eastAsia"/>
        </w:rPr>
        <w:t>严禁</w:t>
      </w:r>
      <w:r w:rsidR="00344264" w:rsidRPr="00151818">
        <w:rPr>
          <w:rFonts w:hint="eastAsia"/>
        </w:rPr>
        <w:t>吸烟、饮水、进食。当作业人员有外伤时，禁止继续工作；伤口未愈的人员，严禁接触氰化物、铬酸酐等剧毒品。</w:t>
      </w:r>
    </w:p>
    <w:p w14:paraId="373C1EC7" w14:textId="7110662E" w:rsidR="00B16475" w:rsidRPr="00151818" w:rsidRDefault="005E1867">
      <w:pPr>
        <w:pStyle w:val="affffffff7"/>
      </w:pPr>
      <w:r w:rsidRPr="00151818">
        <w:rPr>
          <w:rFonts w:hint="eastAsia"/>
        </w:rPr>
        <w:t>剧毒品仓库外设置更衣室及存放作业人员工作服的专用间，作业人员班后将接触工作环境</w:t>
      </w:r>
      <w:r w:rsidRPr="00151818">
        <w:rPr>
          <w:rFonts w:hint="eastAsia"/>
        </w:rPr>
        <w:t>的体表部位清洗干净。</w:t>
      </w:r>
    </w:p>
    <w:p w14:paraId="187582B3" w14:textId="77777777" w:rsidR="00B16475" w:rsidRPr="00151818" w:rsidRDefault="005E1867">
      <w:pPr>
        <w:pStyle w:val="affffffff7"/>
      </w:pPr>
      <w:r w:rsidRPr="00151818">
        <w:rPr>
          <w:rFonts w:hint="eastAsia"/>
        </w:rPr>
        <w:t>电镀车间、化学品仓库等场所冲淋、洗</w:t>
      </w:r>
      <w:proofErr w:type="gramStart"/>
      <w:r w:rsidRPr="00151818">
        <w:rPr>
          <w:rFonts w:hint="eastAsia"/>
        </w:rPr>
        <w:t>眼设施</w:t>
      </w:r>
      <w:proofErr w:type="gramEnd"/>
      <w:r w:rsidRPr="00151818">
        <w:rPr>
          <w:rFonts w:hint="eastAsia"/>
        </w:rPr>
        <w:t>设置符合</w:t>
      </w:r>
      <w:r w:rsidRPr="00151818">
        <w:rPr>
          <w:rFonts w:hint="eastAsia"/>
        </w:rPr>
        <w:t>GB/T 38144</w:t>
      </w:r>
      <w:r w:rsidRPr="00151818">
        <w:rPr>
          <w:rFonts w:hint="eastAsia"/>
        </w:rPr>
        <w:t>的要求。</w:t>
      </w:r>
    </w:p>
    <w:p w14:paraId="6F23CEA9" w14:textId="77777777" w:rsidR="00B16475" w:rsidRPr="00151818" w:rsidRDefault="005E1867">
      <w:pPr>
        <w:pStyle w:val="affffffff7"/>
      </w:pPr>
      <w:r w:rsidRPr="00151818">
        <w:rPr>
          <w:rFonts w:hint="eastAsia"/>
        </w:rPr>
        <w:t>作业电工按规定穿绝缘鞋操作，高压配电房内配备绝缘靴、绝缘手套及其他安全防护用品。</w:t>
      </w:r>
    </w:p>
    <w:p w14:paraId="2C1FCB36" w14:textId="680D3E33" w:rsidR="00344264" w:rsidRPr="00151818" w:rsidRDefault="00344264">
      <w:pPr>
        <w:pStyle w:val="affffffff7"/>
      </w:pPr>
      <w:r w:rsidRPr="00151818">
        <w:rPr>
          <w:rFonts w:hint="eastAsia"/>
        </w:rPr>
        <w:t>离开作业场所，应洗手；作业服不宜带回家清洗。</w:t>
      </w:r>
    </w:p>
    <w:p w14:paraId="4BBC2E18" w14:textId="77777777" w:rsidR="00B16475" w:rsidRPr="00151818" w:rsidRDefault="005E1867">
      <w:pPr>
        <w:pStyle w:val="affc"/>
        <w:spacing w:before="240" w:after="240"/>
      </w:pPr>
      <w:bookmarkStart w:id="111" w:name="_Toc191217767"/>
      <w:bookmarkStart w:id="112" w:name="_Toc194759238"/>
      <w:bookmarkStart w:id="113" w:name="_Toc194760630"/>
      <w:bookmarkStart w:id="114" w:name="_Toc194766211"/>
      <w:bookmarkStart w:id="115" w:name="_Toc195273149"/>
      <w:bookmarkStart w:id="116" w:name="_Toc195273178"/>
      <w:bookmarkStart w:id="117" w:name="_Toc195279971"/>
      <w:r w:rsidRPr="00151818">
        <w:rPr>
          <w:rFonts w:hint="eastAsia"/>
        </w:rPr>
        <w:t>持续改</w:t>
      </w:r>
      <w:bookmarkEnd w:id="111"/>
      <w:r w:rsidRPr="00151818">
        <w:rPr>
          <w:rFonts w:hint="eastAsia"/>
        </w:rPr>
        <w:t>进</w:t>
      </w:r>
      <w:bookmarkEnd w:id="112"/>
      <w:bookmarkEnd w:id="113"/>
      <w:bookmarkEnd w:id="114"/>
      <w:bookmarkEnd w:id="115"/>
      <w:bookmarkEnd w:id="116"/>
      <w:bookmarkEnd w:id="117"/>
    </w:p>
    <w:p w14:paraId="0D411C93" w14:textId="249B3F6C" w:rsidR="00B16475" w:rsidRPr="00151818" w:rsidRDefault="005E1867">
      <w:pPr>
        <w:pStyle w:val="affffffff7"/>
      </w:pPr>
      <w:r w:rsidRPr="00151818">
        <w:rPr>
          <w:rFonts w:hint="eastAsia"/>
        </w:rPr>
        <w:t>电镀企业应通过作业条件危险性分析法（</w:t>
      </w:r>
      <w:r w:rsidRPr="00151818">
        <w:t>LEC</w:t>
      </w:r>
      <w:r w:rsidRPr="00151818">
        <w:rPr>
          <w:rFonts w:hint="eastAsia"/>
        </w:rPr>
        <w:t>）、风险程度分析方法（</w:t>
      </w:r>
      <w:r w:rsidRPr="00151818">
        <w:rPr>
          <w:rFonts w:hint="eastAsia"/>
        </w:rPr>
        <w:t>M</w:t>
      </w:r>
      <w:r w:rsidRPr="00151818">
        <w:t>ES</w:t>
      </w:r>
      <w:r w:rsidRPr="00151818">
        <w:rPr>
          <w:rFonts w:hint="eastAsia"/>
        </w:rPr>
        <w:t>）、风险矩阵分析法（</w:t>
      </w:r>
      <w:r w:rsidRPr="00151818">
        <w:rPr>
          <w:rFonts w:hint="eastAsia"/>
        </w:rPr>
        <w:t>L</w:t>
      </w:r>
      <w:r w:rsidRPr="00151818">
        <w:t>S</w:t>
      </w:r>
      <w:r w:rsidRPr="00151818">
        <w:rPr>
          <w:rFonts w:hint="eastAsia"/>
        </w:rPr>
        <w:t>）、危险与可操作性分析（</w:t>
      </w:r>
      <w:r w:rsidRPr="00151818">
        <w:rPr>
          <w:rFonts w:hint="eastAsia"/>
        </w:rPr>
        <w:t>H</w:t>
      </w:r>
      <w:r w:rsidRPr="00151818">
        <w:t>AZOP</w:t>
      </w:r>
      <w:r w:rsidRPr="00151818">
        <w:rPr>
          <w:rFonts w:hint="eastAsia"/>
        </w:rPr>
        <w:t>）等开展风险识别和评估工作。</w:t>
      </w:r>
      <w:r w:rsidR="00344264" w:rsidRPr="00151818">
        <w:rPr>
          <w:rFonts w:hint="eastAsia"/>
        </w:rPr>
        <w:t>应用P</w:t>
      </w:r>
      <w:r w:rsidR="00344264" w:rsidRPr="00151818">
        <w:t>DCA</w:t>
      </w:r>
      <w:r w:rsidR="00344264" w:rsidRPr="00151818">
        <w:rPr>
          <w:rFonts w:hint="eastAsia"/>
        </w:rPr>
        <w:t>工具持续改进。</w:t>
      </w:r>
    </w:p>
    <w:p w14:paraId="15F1DC51" w14:textId="77777777" w:rsidR="00B16475" w:rsidRPr="00151818" w:rsidRDefault="005E1867">
      <w:pPr>
        <w:pStyle w:val="affffffff7"/>
      </w:pPr>
      <w:r w:rsidRPr="00151818">
        <w:rPr>
          <w:rFonts w:hint="eastAsia"/>
        </w:rPr>
        <w:t>电镀企业应按照风险隐患排查制度，开展隐患排查，包括日常巡查、专项检查等，降低企业风险。</w:t>
      </w:r>
    </w:p>
    <w:p w14:paraId="7A9DC9A4" w14:textId="77777777" w:rsidR="00B16475" w:rsidRPr="00151818" w:rsidRDefault="005E1867">
      <w:pPr>
        <w:pStyle w:val="affffffff7"/>
      </w:pPr>
      <w:r w:rsidRPr="00151818">
        <w:rPr>
          <w:rFonts w:hint="eastAsia"/>
        </w:rPr>
        <w:t>电</w:t>
      </w:r>
      <w:r w:rsidRPr="00151818">
        <w:rPr>
          <w:rFonts w:hint="eastAsia"/>
        </w:rPr>
        <w:t>镀企业可按照本规范规定要求，建立考核内容与评分标准（见附录</w:t>
      </w:r>
      <w:r w:rsidRPr="00151818">
        <w:rPr>
          <w:rFonts w:hint="eastAsia"/>
        </w:rPr>
        <w:t>A</w:t>
      </w:r>
      <w:r w:rsidRPr="00151818">
        <w:rPr>
          <w:rFonts w:hint="eastAsia"/>
        </w:rPr>
        <w:t>），对相关事项落实情况、是否达到考核要求进行评分，以不断提升管理水平。</w:t>
      </w:r>
    </w:p>
    <w:p w14:paraId="124D9DF4" w14:textId="77777777" w:rsidR="00B16475" w:rsidRPr="00151818" w:rsidRDefault="005E1867">
      <w:pPr>
        <w:pStyle w:val="affc"/>
        <w:spacing w:before="240" w:after="240"/>
      </w:pPr>
      <w:bookmarkStart w:id="118" w:name="_Toc194759239"/>
      <w:bookmarkStart w:id="119" w:name="_Toc194760631"/>
      <w:bookmarkStart w:id="120" w:name="_Toc194766212"/>
      <w:bookmarkStart w:id="121" w:name="_Toc195273150"/>
      <w:bookmarkStart w:id="122" w:name="_Toc195273179"/>
      <w:bookmarkStart w:id="123" w:name="_Toc195279972"/>
      <w:r w:rsidRPr="00151818">
        <w:rPr>
          <w:rFonts w:hint="eastAsia"/>
        </w:rPr>
        <w:t>证实方法</w:t>
      </w:r>
      <w:bookmarkEnd w:id="118"/>
      <w:bookmarkEnd w:id="119"/>
      <w:bookmarkEnd w:id="120"/>
      <w:bookmarkEnd w:id="121"/>
      <w:bookmarkEnd w:id="122"/>
      <w:bookmarkEnd w:id="123"/>
    </w:p>
    <w:p w14:paraId="46B15968" w14:textId="349B8CE1" w:rsidR="00B16475" w:rsidRPr="00151818" w:rsidRDefault="005E1867">
      <w:pPr>
        <w:pStyle w:val="affffe"/>
        <w:ind w:firstLine="420"/>
      </w:pPr>
      <w:r w:rsidRPr="00151818">
        <w:rPr>
          <w:rFonts w:hint="eastAsia"/>
        </w:rPr>
        <w:t>通过制度文件查看，现场治理设施、文件核实、现场勘察等方式确认相关</w:t>
      </w:r>
      <w:r w:rsidR="00C203D0" w:rsidRPr="00151818">
        <w:t>E</w:t>
      </w:r>
      <w:r w:rsidRPr="00151818">
        <w:t>H</w:t>
      </w:r>
      <w:r w:rsidR="00C203D0" w:rsidRPr="00151818">
        <w:t>S</w:t>
      </w:r>
      <w:r w:rsidRPr="00151818">
        <w:rPr>
          <w:rFonts w:hint="eastAsia"/>
        </w:rPr>
        <w:t>是否有效落实。</w:t>
      </w:r>
    </w:p>
    <w:p w14:paraId="50808E70" w14:textId="77777777" w:rsidR="00B16475" w:rsidRPr="00151818" w:rsidRDefault="00B16475">
      <w:pPr>
        <w:pStyle w:val="af8"/>
      </w:pPr>
      <w:bookmarkStart w:id="124" w:name="_GoBack"/>
      <w:bookmarkEnd w:id="124"/>
    </w:p>
    <w:p w14:paraId="6EE54EB4" w14:textId="77777777" w:rsidR="00B16475" w:rsidRPr="00151818" w:rsidRDefault="00B16475">
      <w:pPr>
        <w:pStyle w:val="afe"/>
      </w:pPr>
    </w:p>
    <w:p w14:paraId="7F6F7AB1" w14:textId="77777777" w:rsidR="006B40E5" w:rsidRPr="00151818" w:rsidRDefault="006B40E5">
      <w:pPr>
        <w:pStyle w:val="affffe"/>
        <w:ind w:firstLine="420"/>
        <w:sectPr w:rsidR="006B40E5" w:rsidRPr="00151818" w:rsidSect="00507030">
          <w:headerReference w:type="default" r:id="rId20"/>
          <w:footerReference w:type="default" r:id="rId21"/>
          <w:pgSz w:w="11906" w:h="16838"/>
          <w:pgMar w:top="1928" w:right="1134" w:bottom="1134" w:left="1134" w:header="1418" w:footer="1134" w:gutter="284"/>
          <w:pgNumType w:start="1"/>
          <w:cols w:space="425"/>
          <w:formProt w:val="0"/>
          <w:docGrid w:linePitch="312"/>
        </w:sectPr>
      </w:pPr>
    </w:p>
    <w:p w14:paraId="29E1D531" w14:textId="77777777" w:rsidR="00B16475" w:rsidRPr="00151818" w:rsidRDefault="00B16475" w:rsidP="006B40E5">
      <w:pPr>
        <w:pStyle w:val="af8"/>
      </w:pPr>
      <w:bookmarkStart w:id="125" w:name="BookMark5"/>
      <w:bookmarkEnd w:id="30"/>
    </w:p>
    <w:p w14:paraId="38ECF38B" w14:textId="77777777" w:rsidR="006B40E5" w:rsidRPr="00151818" w:rsidRDefault="006B40E5" w:rsidP="006B40E5">
      <w:pPr>
        <w:pStyle w:val="afe"/>
      </w:pPr>
    </w:p>
    <w:p w14:paraId="63CCBF39" w14:textId="12F0BAD0" w:rsidR="006B40E5" w:rsidRPr="00151818" w:rsidRDefault="006B40E5" w:rsidP="006B40E5">
      <w:pPr>
        <w:pStyle w:val="aff3"/>
        <w:spacing w:after="120"/>
      </w:pPr>
      <w:r w:rsidRPr="00151818">
        <w:br/>
      </w:r>
      <w:bookmarkStart w:id="126" w:name="_Toc194766213"/>
      <w:bookmarkStart w:id="127" w:name="_Toc195273151"/>
      <w:bookmarkStart w:id="128" w:name="_Toc195273180"/>
      <w:bookmarkStart w:id="129" w:name="_Toc195279973"/>
      <w:r w:rsidRPr="00151818">
        <w:rPr>
          <w:rFonts w:hint="eastAsia"/>
        </w:rPr>
        <w:t>（资料性）</w:t>
      </w:r>
      <w:r w:rsidRPr="00151818">
        <w:br/>
      </w:r>
      <w:r w:rsidRPr="00151818">
        <w:rPr>
          <w:rFonts w:hint="eastAsia"/>
        </w:rPr>
        <w:t>电镀企业考核内容与评分标准</w:t>
      </w:r>
      <w:bookmarkEnd w:id="126"/>
      <w:bookmarkEnd w:id="127"/>
      <w:bookmarkEnd w:id="128"/>
      <w:bookmarkEnd w:id="129"/>
    </w:p>
    <w:p w14:paraId="5355C71B" w14:textId="77777777" w:rsidR="006B40E5" w:rsidRPr="00151818" w:rsidRDefault="006B40E5" w:rsidP="006B40E5">
      <w:pPr>
        <w:pStyle w:val="affffe"/>
        <w:ind w:firstLine="420"/>
      </w:pPr>
      <w:r w:rsidRPr="00151818">
        <w:rPr>
          <w:rFonts w:hint="eastAsia"/>
        </w:rPr>
        <w:t>电镀企业安全、环保与职业健康标准化考核与评分要求见表A</w:t>
      </w:r>
      <w:r w:rsidRPr="00151818">
        <w:t>.1</w:t>
      </w:r>
      <w:r w:rsidRPr="00151818">
        <w:rPr>
          <w:rFonts w:hint="eastAsia"/>
        </w:rPr>
        <w:t>。</w:t>
      </w:r>
    </w:p>
    <w:p w14:paraId="1CC43C7D" w14:textId="77777777" w:rsidR="006B40E5" w:rsidRPr="00151818" w:rsidRDefault="006B40E5" w:rsidP="006B40E5">
      <w:pPr>
        <w:pStyle w:val="aff"/>
        <w:spacing w:before="120" w:after="120"/>
      </w:pPr>
      <w:r w:rsidRPr="00151818">
        <w:rPr>
          <w:rFonts w:hint="eastAsia"/>
        </w:rPr>
        <w:t>电镀企业安全、环保和职业健康标准化考核与评分要求</w:t>
      </w:r>
    </w:p>
    <w:tbl>
      <w:tblPr>
        <w:tblStyle w:val="affff1"/>
        <w:tblW w:w="0" w:type="auto"/>
        <w:tblLook w:val="04A0" w:firstRow="1" w:lastRow="0" w:firstColumn="1" w:lastColumn="0" w:noHBand="0" w:noVBand="1"/>
      </w:tblPr>
      <w:tblGrid>
        <w:gridCol w:w="1129"/>
        <w:gridCol w:w="2977"/>
        <w:gridCol w:w="851"/>
        <w:gridCol w:w="3402"/>
        <w:gridCol w:w="985"/>
      </w:tblGrid>
      <w:tr w:rsidR="00151818" w:rsidRPr="00151818" w14:paraId="678F40DC" w14:textId="77777777" w:rsidTr="003524D0">
        <w:tc>
          <w:tcPr>
            <w:tcW w:w="1129" w:type="dxa"/>
            <w:vAlign w:val="center"/>
          </w:tcPr>
          <w:p w14:paraId="2F514D8B" w14:textId="77777777" w:rsidR="006B40E5" w:rsidRPr="00151818" w:rsidRDefault="006B40E5" w:rsidP="003524D0">
            <w:pPr>
              <w:pStyle w:val="affffe"/>
              <w:ind w:firstLineChars="0" w:firstLine="0"/>
              <w:jc w:val="center"/>
            </w:pPr>
            <w:r w:rsidRPr="00151818">
              <w:rPr>
                <w:rFonts w:hint="eastAsia"/>
              </w:rPr>
              <w:t>项目</w:t>
            </w:r>
          </w:p>
        </w:tc>
        <w:tc>
          <w:tcPr>
            <w:tcW w:w="2977" w:type="dxa"/>
            <w:vAlign w:val="center"/>
          </w:tcPr>
          <w:p w14:paraId="5D18A7EF" w14:textId="77777777" w:rsidR="006B40E5" w:rsidRPr="00151818" w:rsidRDefault="006B40E5" w:rsidP="003524D0">
            <w:pPr>
              <w:pStyle w:val="affffe"/>
              <w:ind w:firstLineChars="0" w:firstLine="0"/>
              <w:jc w:val="center"/>
            </w:pPr>
            <w:r w:rsidRPr="00151818">
              <w:rPr>
                <w:rFonts w:hint="eastAsia"/>
              </w:rPr>
              <w:t>内容与要求</w:t>
            </w:r>
          </w:p>
        </w:tc>
        <w:tc>
          <w:tcPr>
            <w:tcW w:w="851" w:type="dxa"/>
            <w:vAlign w:val="center"/>
          </w:tcPr>
          <w:p w14:paraId="15EF5EE2" w14:textId="77777777" w:rsidR="006B40E5" w:rsidRPr="00151818" w:rsidRDefault="006B40E5" w:rsidP="003524D0">
            <w:pPr>
              <w:pStyle w:val="affffe"/>
              <w:ind w:firstLineChars="0" w:firstLine="0"/>
              <w:jc w:val="center"/>
            </w:pPr>
            <w:r w:rsidRPr="00151818">
              <w:rPr>
                <w:rFonts w:hint="eastAsia"/>
              </w:rPr>
              <w:t>分值</w:t>
            </w:r>
          </w:p>
        </w:tc>
        <w:tc>
          <w:tcPr>
            <w:tcW w:w="3402" w:type="dxa"/>
            <w:vAlign w:val="center"/>
          </w:tcPr>
          <w:p w14:paraId="1B17BC86" w14:textId="77777777" w:rsidR="006B40E5" w:rsidRPr="00151818" w:rsidRDefault="006B40E5" w:rsidP="003524D0">
            <w:pPr>
              <w:pStyle w:val="affffe"/>
              <w:ind w:firstLineChars="0" w:firstLine="0"/>
              <w:jc w:val="center"/>
            </w:pPr>
            <w:r w:rsidRPr="00151818">
              <w:rPr>
                <w:rFonts w:hint="eastAsia"/>
              </w:rPr>
              <w:t>评分标准</w:t>
            </w:r>
          </w:p>
        </w:tc>
        <w:tc>
          <w:tcPr>
            <w:tcW w:w="985" w:type="dxa"/>
            <w:vAlign w:val="center"/>
          </w:tcPr>
          <w:p w14:paraId="78A831E6" w14:textId="77777777" w:rsidR="006B40E5" w:rsidRPr="00151818" w:rsidRDefault="006B40E5" w:rsidP="003524D0">
            <w:pPr>
              <w:pStyle w:val="affffe"/>
              <w:ind w:firstLineChars="0" w:firstLine="0"/>
              <w:jc w:val="center"/>
            </w:pPr>
            <w:r w:rsidRPr="00151818">
              <w:rPr>
                <w:rFonts w:hint="eastAsia"/>
              </w:rPr>
              <w:t>得分</w:t>
            </w:r>
          </w:p>
        </w:tc>
      </w:tr>
      <w:tr w:rsidR="00151818" w:rsidRPr="00151818" w14:paraId="50403A78" w14:textId="77777777" w:rsidTr="003524D0">
        <w:tc>
          <w:tcPr>
            <w:tcW w:w="1129" w:type="dxa"/>
            <w:vAlign w:val="center"/>
          </w:tcPr>
          <w:p w14:paraId="7DB81EF2" w14:textId="77777777" w:rsidR="006B40E5" w:rsidRPr="00151818" w:rsidRDefault="006B40E5" w:rsidP="003524D0">
            <w:pPr>
              <w:pStyle w:val="affffe"/>
              <w:ind w:firstLineChars="0" w:firstLine="0"/>
              <w:jc w:val="center"/>
            </w:pPr>
            <w:r w:rsidRPr="00151818">
              <w:rPr>
                <w:rFonts w:hint="eastAsia"/>
              </w:rPr>
              <w:t>一、制度建设</w:t>
            </w:r>
          </w:p>
        </w:tc>
        <w:tc>
          <w:tcPr>
            <w:tcW w:w="2977" w:type="dxa"/>
            <w:vAlign w:val="center"/>
          </w:tcPr>
          <w:p w14:paraId="1B8820C1" w14:textId="77777777" w:rsidR="006B40E5" w:rsidRPr="00151818" w:rsidRDefault="006B40E5" w:rsidP="003524D0">
            <w:pPr>
              <w:pStyle w:val="affffe"/>
              <w:ind w:firstLineChars="0" w:firstLine="0"/>
              <w:jc w:val="center"/>
            </w:pPr>
            <w:r w:rsidRPr="00151818">
              <w:rPr>
                <w:rFonts w:hint="eastAsia"/>
              </w:rPr>
              <w:t>……</w:t>
            </w:r>
          </w:p>
        </w:tc>
        <w:tc>
          <w:tcPr>
            <w:tcW w:w="851" w:type="dxa"/>
            <w:vAlign w:val="center"/>
          </w:tcPr>
          <w:p w14:paraId="505D42E3" w14:textId="77777777" w:rsidR="006B40E5" w:rsidRPr="00151818" w:rsidRDefault="006B40E5" w:rsidP="003524D0">
            <w:pPr>
              <w:pStyle w:val="affffe"/>
              <w:ind w:firstLineChars="0" w:firstLine="0"/>
              <w:jc w:val="center"/>
            </w:pPr>
          </w:p>
        </w:tc>
        <w:tc>
          <w:tcPr>
            <w:tcW w:w="3402" w:type="dxa"/>
            <w:vAlign w:val="center"/>
          </w:tcPr>
          <w:p w14:paraId="24DBCFD7" w14:textId="77777777" w:rsidR="006B40E5" w:rsidRPr="00151818" w:rsidRDefault="006B40E5" w:rsidP="003524D0">
            <w:pPr>
              <w:pStyle w:val="affffe"/>
              <w:ind w:firstLineChars="0" w:firstLine="0"/>
              <w:jc w:val="center"/>
            </w:pPr>
            <w:r w:rsidRPr="00151818">
              <w:rPr>
                <w:rFonts w:hint="eastAsia"/>
              </w:rPr>
              <w:t>……</w:t>
            </w:r>
          </w:p>
        </w:tc>
        <w:tc>
          <w:tcPr>
            <w:tcW w:w="985" w:type="dxa"/>
            <w:vAlign w:val="center"/>
          </w:tcPr>
          <w:p w14:paraId="1FC128A0" w14:textId="77777777" w:rsidR="006B40E5" w:rsidRPr="00151818" w:rsidRDefault="006B40E5" w:rsidP="003524D0">
            <w:pPr>
              <w:pStyle w:val="affffe"/>
              <w:ind w:firstLineChars="0" w:firstLine="0"/>
              <w:jc w:val="center"/>
            </w:pPr>
          </w:p>
        </w:tc>
      </w:tr>
      <w:tr w:rsidR="00151818" w:rsidRPr="00151818" w14:paraId="7EEC2E52" w14:textId="77777777" w:rsidTr="003524D0">
        <w:tc>
          <w:tcPr>
            <w:tcW w:w="1129" w:type="dxa"/>
            <w:vAlign w:val="center"/>
          </w:tcPr>
          <w:p w14:paraId="4B0FFE36" w14:textId="77777777" w:rsidR="006B40E5" w:rsidRPr="00151818" w:rsidRDefault="006B40E5" w:rsidP="003524D0">
            <w:pPr>
              <w:pStyle w:val="affffe"/>
              <w:ind w:firstLineChars="0" w:firstLine="0"/>
              <w:jc w:val="center"/>
            </w:pPr>
            <w:r w:rsidRPr="00151818">
              <w:rPr>
                <w:rFonts w:hint="eastAsia"/>
              </w:rPr>
              <w:t>二、设施设备要求</w:t>
            </w:r>
          </w:p>
        </w:tc>
        <w:tc>
          <w:tcPr>
            <w:tcW w:w="2977" w:type="dxa"/>
            <w:vAlign w:val="center"/>
          </w:tcPr>
          <w:p w14:paraId="3F9837AE" w14:textId="77777777" w:rsidR="006B40E5" w:rsidRPr="00151818" w:rsidRDefault="006B40E5" w:rsidP="003524D0">
            <w:pPr>
              <w:pStyle w:val="affffe"/>
              <w:ind w:firstLineChars="0" w:firstLine="0"/>
              <w:jc w:val="center"/>
            </w:pPr>
            <w:r w:rsidRPr="00151818">
              <w:rPr>
                <w:rFonts w:hint="eastAsia"/>
              </w:rPr>
              <w:t>……</w:t>
            </w:r>
          </w:p>
        </w:tc>
        <w:tc>
          <w:tcPr>
            <w:tcW w:w="851" w:type="dxa"/>
            <w:vAlign w:val="center"/>
          </w:tcPr>
          <w:p w14:paraId="4D9CF4CA" w14:textId="77777777" w:rsidR="006B40E5" w:rsidRPr="00151818" w:rsidRDefault="006B40E5" w:rsidP="003524D0">
            <w:pPr>
              <w:pStyle w:val="affffe"/>
              <w:ind w:firstLineChars="0" w:firstLine="0"/>
              <w:jc w:val="center"/>
            </w:pPr>
          </w:p>
        </w:tc>
        <w:tc>
          <w:tcPr>
            <w:tcW w:w="3402" w:type="dxa"/>
            <w:vAlign w:val="center"/>
          </w:tcPr>
          <w:p w14:paraId="1967B669" w14:textId="77777777" w:rsidR="006B40E5" w:rsidRPr="00151818" w:rsidRDefault="006B40E5" w:rsidP="003524D0">
            <w:pPr>
              <w:pStyle w:val="affffe"/>
              <w:ind w:firstLineChars="0" w:firstLine="0"/>
              <w:jc w:val="center"/>
            </w:pPr>
            <w:r w:rsidRPr="00151818">
              <w:rPr>
                <w:rFonts w:hint="eastAsia"/>
              </w:rPr>
              <w:t>……</w:t>
            </w:r>
          </w:p>
        </w:tc>
        <w:tc>
          <w:tcPr>
            <w:tcW w:w="985" w:type="dxa"/>
            <w:vAlign w:val="center"/>
          </w:tcPr>
          <w:p w14:paraId="3ACDA97F" w14:textId="77777777" w:rsidR="006B40E5" w:rsidRPr="00151818" w:rsidRDefault="006B40E5" w:rsidP="003524D0">
            <w:pPr>
              <w:pStyle w:val="affffe"/>
              <w:ind w:firstLineChars="0" w:firstLine="0"/>
              <w:jc w:val="center"/>
            </w:pPr>
          </w:p>
        </w:tc>
      </w:tr>
      <w:tr w:rsidR="00151818" w:rsidRPr="00151818" w14:paraId="7B68FB35" w14:textId="77777777" w:rsidTr="003524D0">
        <w:tc>
          <w:tcPr>
            <w:tcW w:w="1129" w:type="dxa"/>
            <w:vAlign w:val="center"/>
          </w:tcPr>
          <w:p w14:paraId="45BA010A" w14:textId="77777777" w:rsidR="006B40E5" w:rsidRPr="00151818" w:rsidRDefault="006B40E5" w:rsidP="003524D0">
            <w:pPr>
              <w:pStyle w:val="affffe"/>
              <w:ind w:firstLineChars="0" w:firstLine="0"/>
              <w:jc w:val="center"/>
            </w:pPr>
            <w:r w:rsidRPr="00151818">
              <w:rPr>
                <w:rFonts w:hint="eastAsia"/>
              </w:rPr>
              <w:t>三、环境管理要求</w:t>
            </w:r>
          </w:p>
        </w:tc>
        <w:tc>
          <w:tcPr>
            <w:tcW w:w="2977" w:type="dxa"/>
            <w:vAlign w:val="center"/>
          </w:tcPr>
          <w:p w14:paraId="0BC6C337" w14:textId="77777777" w:rsidR="006B40E5" w:rsidRPr="00151818" w:rsidRDefault="006B40E5" w:rsidP="003524D0">
            <w:pPr>
              <w:pStyle w:val="affffe"/>
              <w:ind w:firstLineChars="0" w:firstLine="0"/>
              <w:jc w:val="center"/>
            </w:pPr>
            <w:r w:rsidRPr="00151818">
              <w:rPr>
                <w:rFonts w:hint="eastAsia"/>
              </w:rPr>
              <w:t>……</w:t>
            </w:r>
          </w:p>
        </w:tc>
        <w:tc>
          <w:tcPr>
            <w:tcW w:w="851" w:type="dxa"/>
            <w:vAlign w:val="center"/>
          </w:tcPr>
          <w:p w14:paraId="633BBBA4" w14:textId="77777777" w:rsidR="006B40E5" w:rsidRPr="00151818" w:rsidRDefault="006B40E5" w:rsidP="003524D0">
            <w:pPr>
              <w:pStyle w:val="affffe"/>
              <w:ind w:firstLineChars="0" w:firstLine="0"/>
              <w:jc w:val="center"/>
            </w:pPr>
          </w:p>
        </w:tc>
        <w:tc>
          <w:tcPr>
            <w:tcW w:w="3402" w:type="dxa"/>
            <w:vAlign w:val="center"/>
          </w:tcPr>
          <w:p w14:paraId="059A784B" w14:textId="77777777" w:rsidR="006B40E5" w:rsidRPr="00151818" w:rsidRDefault="006B40E5" w:rsidP="003524D0">
            <w:pPr>
              <w:pStyle w:val="affffe"/>
              <w:ind w:firstLineChars="0" w:firstLine="0"/>
              <w:jc w:val="center"/>
            </w:pPr>
            <w:r w:rsidRPr="00151818">
              <w:rPr>
                <w:rFonts w:hint="eastAsia"/>
              </w:rPr>
              <w:t>……</w:t>
            </w:r>
          </w:p>
        </w:tc>
        <w:tc>
          <w:tcPr>
            <w:tcW w:w="985" w:type="dxa"/>
            <w:vAlign w:val="center"/>
          </w:tcPr>
          <w:p w14:paraId="12059670" w14:textId="77777777" w:rsidR="006B40E5" w:rsidRPr="00151818" w:rsidRDefault="006B40E5" w:rsidP="003524D0">
            <w:pPr>
              <w:pStyle w:val="affffe"/>
              <w:ind w:firstLineChars="0" w:firstLine="0"/>
              <w:jc w:val="center"/>
            </w:pPr>
          </w:p>
        </w:tc>
      </w:tr>
      <w:tr w:rsidR="00151818" w:rsidRPr="00151818" w14:paraId="2F4A1883" w14:textId="77777777" w:rsidTr="003524D0">
        <w:tc>
          <w:tcPr>
            <w:tcW w:w="1129" w:type="dxa"/>
            <w:vAlign w:val="center"/>
          </w:tcPr>
          <w:p w14:paraId="057A2D1F" w14:textId="77777777" w:rsidR="006B40E5" w:rsidRPr="00151818" w:rsidRDefault="006B40E5" w:rsidP="003524D0">
            <w:pPr>
              <w:pStyle w:val="affffe"/>
              <w:ind w:firstLineChars="0" w:firstLine="0"/>
              <w:jc w:val="center"/>
            </w:pPr>
            <w:r w:rsidRPr="00151818">
              <w:rPr>
                <w:rFonts w:hint="eastAsia"/>
              </w:rPr>
              <w:t>四、安全管理要求</w:t>
            </w:r>
          </w:p>
        </w:tc>
        <w:tc>
          <w:tcPr>
            <w:tcW w:w="2977" w:type="dxa"/>
            <w:vAlign w:val="center"/>
          </w:tcPr>
          <w:p w14:paraId="3B21C452" w14:textId="77777777" w:rsidR="006B40E5" w:rsidRPr="00151818" w:rsidRDefault="006B40E5" w:rsidP="003524D0">
            <w:pPr>
              <w:pStyle w:val="affffe"/>
              <w:ind w:firstLineChars="0" w:firstLine="0"/>
              <w:jc w:val="center"/>
            </w:pPr>
            <w:r w:rsidRPr="00151818">
              <w:rPr>
                <w:rFonts w:hint="eastAsia"/>
              </w:rPr>
              <w:t>……</w:t>
            </w:r>
          </w:p>
        </w:tc>
        <w:tc>
          <w:tcPr>
            <w:tcW w:w="851" w:type="dxa"/>
            <w:vAlign w:val="center"/>
          </w:tcPr>
          <w:p w14:paraId="19755143" w14:textId="77777777" w:rsidR="006B40E5" w:rsidRPr="00151818" w:rsidRDefault="006B40E5" w:rsidP="003524D0">
            <w:pPr>
              <w:pStyle w:val="affffe"/>
              <w:ind w:firstLineChars="0" w:firstLine="0"/>
              <w:jc w:val="center"/>
            </w:pPr>
          </w:p>
        </w:tc>
        <w:tc>
          <w:tcPr>
            <w:tcW w:w="3402" w:type="dxa"/>
            <w:vAlign w:val="center"/>
          </w:tcPr>
          <w:p w14:paraId="44BB3827" w14:textId="77777777" w:rsidR="006B40E5" w:rsidRPr="00151818" w:rsidRDefault="006B40E5" w:rsidP="003524D0">
            <w:pPr>
              <w:pStyle w:val="affffe"/>
              <w:ind w:firstLineChars="0" w:firstLine="0"/>
              <w:jc w:val="center"/>
            </w:pPr>
            <w:r w:rsidRPr="00151818">
              <w:rPr>
                <w:rFonts w:hint="eastAsia"/>
              </w:rPr>
              <w:t>……</w:t>
            </w:r>
          </w:p>
        </w:tc>
        <w:tc>
          <w:tcPr>
            <w:tcW w:w="985" w:type="dxa"/>
            <w:vAlign w:val="center"/>
          </w:tcPr>
          <w:p w14:paraId="5D660E93" w14:textId="77777777" w:rsidR="006B40E5" w:rsidRPr="00151818" w:rsidRDefault="006B40E5" w:rsidP="003524D0">
            <w:pPr>
              <w:pStyle w:val="affffe"/>
              <w:ind w:firstLineChars="0" w:firstLine="0"/>
              <w:jc w:val="center"/>
            </w:pPr>
          </w:p>
        </w:tc>
      </w:tr>
      <w:tr w:rsidR="00151818" w:rsidRPr="00151818" w14:paraId="39944A2D" w14:textId="77777777" w:rsidTr="003524D0">
        <w:tc>
          <w:tcPr>
            <w:tcW w:w="1129" w:type="dxa"/>
            <w:vAlign w:val="center"/>
          </w:tcPr>
          <w:p w14:paraId="489B1DC6" w14:textId="77777777" w:rsidR="006B40E5" w:rsidRPr="00151818" w:rsidRDefault="006B40E5" w:rsidP="003524D0">
            <w:pPr>
              <w:pStyle w:val="affffe"/>
              <w:ind w:firstLineChars="0" w:firstLine="0"/>
              <w:jc w:val="center"/>
            </w:pPr>
            <w:r w:rsidRPr="00151818">
              <w:rPr>
                <w:rFonts w:hint="eastAsia"/>
              </w:rPr>
              <w:t>五、职业健康管理要求</w:t>
            </w:r>
          </w:p>
        </w:tc>
        <w:tc>
          <w:tcPr>
            <w:tcW w:w="2977" w:type="dxa"/>
            <w:vAlign w:val="center"/>
          </w:tcPr>
          <w:p w14:paraId="01D21A03" w14:textId="77777777" w:rsidR="006B40E5" w:rsidRPr="00151818" w:rsidRDefault="006B40E5" w:rsidP="003524D0">
            <w:pPr>
              <w:pStyle w:val="affffe"/>
              <w:ind w:firstLineChars="0" w:firstLine="0"/>
              <w:jc w:val="center"/>
            </w:pPr>
            <w:r w:rsidRPr="00151818">
              <w:rPr>
                <w:rFonts w:hint="eastAsia"/>
              </w:rPr>
              <w:t>……</w:t>
            </w:r>
          </w:p>
        </w:tc>
        <w:tc>
          <w:tcPr>
            <w:tcW w:w="851" w:type="dxa"/>
            <w:vAlign w:val="center"/>
          </w:tcPr>
          <w:p w14:paraId="743C99D6" w14:textId="77777777" w:rsidR="006B40E5" w:rsidRPr="00151818" w:rsidRDefault="006B40E5" w:rsidP="003524D0">
            <w:pPr>
              <w:pStyle w:val="affffe"/>
              <w:ind w:firstLineChars="0" w:firstLine="0"/>
              <w:jc w:val="center"/>
            </w:pPr>
          </w:p>
        </w:tc>
        <w:tc>
          <w:tcPr>
            <w:tcW w:w="3402" w:type="dxa"/>
            <w:vAlign w:val="center"/>
          </w:tcPr>
          <w:p w14:paraId="53E6A227" w14:textId="77777777" w:rsidR="006B40E5" w:rsidRPr="00151818" w:rsidRDefault="006B40E5" w:rsidP="003524D0">
            <w:pPr>
              <w:pStyle w:val="affffe"/>
              <w:ind w:firstLineChars="0" w:firstLine="0"/>
              <w:jc w:val="center"/>
            </w:pPr>
            <w:r w:rsidRPr="00151818">
              <w:rPr>
                <w:rFonts w:hint="eastAsia"/>
              </w:rPr>
              <w:t>……</w:t>
            </w:r>
          </w:p>
        </w:tc>
        <w:tc>
          <w:tcPr>
            <w:tcW w:w="985" w:type="dxa"/>
            <w:vAlign w:val="center"/>
          </w:tcPr>
          <w:p w14:paraId="51E782DD" w14:textId="77777777" w:rsidR="006B40E5" w:rsidRPr="00151818" w:rsidRDefault="006B40E5" w:rsidP="003524D0">
            <w:pPr>
              <w:pStyle w:val="affffe"/>
              <w:ind w:firstLineChars="0" w:firstLine="0"/>
              <w:jc w:val="center"/>
            </w:pPr>
          </w:p>
        </w:tc>
      </w:tr>
      <w:tr w:rsidR="006B40E5" w:rsidRPr="00151818" w14:paraId="7A57C198" w14:textId="77777777" w:rsidTr="003524D0">
        <w:tc>
          <w:tcPr>
            <w:tcW w:w="4106" w:type="dxa"/>
            <w:gridSpan w:val="2"/>
            <w:vAlign w:val="center"/>
          </w:tcPr>
          <w:p w14:paraId="08EE7DC9" w14:textId="77777777" w:rsidR="006B40E5" w:rsidRPr="00151818" w:rsidRDefault="006B40E5" w:rsidP="003524D0">
            <w:pPr>
              <w:pStyle w:val="affffe"/>
              <w:ind w:firstLineChars="0" w:firstLine="0"/>
              <w:jc w:val="center"/>
            </w:pPr>
            <w:r w:rsidRPr="00151818">
              <w:rPr>
                <w:rFonts w:hint="eastAsia"/>
              </w:rPr>
              <w:t>总分值</w:t>
            </w:r>
          </w:p>
        </w:tc>
        <w:tc>
          <w:tcPr>
            <w:tcW w:w="851" w:type="dxa"/>
            <w:vAlign w:val="center"/>
          </w:tcPr>
          <w:p w14:paraId="405C4EE7" w14:textId="77777777" w:rsidR="006B40E5" w:rsidRPr="00151818" w:rsidRDefault="006B40E5" w:rsidP="003524D0">
            <w:pPr>
              <w:pStyle w:val="affffe"/>
              <w:ind w:firstLineChars="0" w:firstLine="0"/>
              <w:jc w:val="center"/>
            </w:pPr>
          </w:p>
        </w:tc>
        <w:tc>
          <w:tcPr>
            <w:tcW w:w="3402" w:type="dxa"/>
            <w:vAlign w:val="center"/>
          </w:tcPr>
          <w:p w14:paraId="304BC750" w14:textId="77777777" w:rsidR="006B40E5" w:rsidRPr="00151818" w:rsidRDefault="006B40E5" w:rsidP="003524D0">
            <w:pPr>
              <w:pStyle w:val="affffe"/>
              <w:ind w:firstLineChars="0" w:firstLine="0"/>
              <w:jc w:val="center"/>
            </w:pPr>
            <w:r w:rsidRPr="00151818">
              <w:rPr>
                <w:rFonts w:hint="eastAsia"/>
              </w:rPr>
              <w:t>实际得分值</w:t>
            </w:r>
          </w:p>
        </w:tc>
        <w:tc>
          <w:tcPr>
            <w:tcW w:w="985" w:type="dxa"/>
            <w:vAlign w:val="center"/>
          </w:tcPr>
          <w:p w14:paraId="662A2845" w14:textId="77777777" w:rsidR="006B40E5" w:rsidRPr="00151818" w:rsidRDefault="006B40E5" w:rsidP="003524D0">
            <w:pPr>
              <w:pStyle w:val="affffe"/>
              <w:ind w:firstLineChars="0" w:firstLine="0"/>
              <w:jc w:val="center"/>
            </w:pPr>
          </w:p>
        </w:tc>
      </w:tr>
    </w:tbl>
    <w:p w14:paraId="57BC8C58" w14:textId="77777777" w:rsidR="00B16475" w:rsidRPr="00151818" w:rsidRDefault="005E1867">
      <w:pPr>
        <w:pStyle w:val="affffe"/>
        <w:ind w:firstLineChars="0" w:firstLine="0"/>
        <w:jc w:val="center"/>
      </w:pPr>
      <w:bookmarkStart w:id="130" w:name="BookMark8"/>
      <w:bookmarkEnd w:id="125"/>
      <w:r w:rsidRPr="00151818">
        <w:rPr>
          <w:rFonts w:hint="eastAsia"/>
          <w:noProof/>
        </w:rPr>
        <w:drawing>
          <wp:inline distT="0" distB="0" distL="0" distR="0" wp14:anchorId="029706EC" wp14:editId="76F13FA8">
            <wp:extent cx="1485900" cy="317500"/>
            <wp:effectExtent l="0" t="0" r="0" b="6350"/>
            <wp:docPr id="2058602474" name="图片 1"/>
            <wp:cNvGraphicFramePr/>
            <a:graphic xmlns:a="http://schemas.openxmlformats.org/drawingml/2006/main">
              <a:graphicData uri="http://schemas.openxmlformats.org/drawingml/2006/picture">
                <pic:pic xmlns:pic="http://schemas.openxmlformats.org/drawingml/2006/picture">
                  <pic:nvPicPr>
                    <pic:cNvPr id="2058602474"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0"/>
    </w:p>
    <w:sectPr w:rsidR="00B16475" w:rsidRPr="0015181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19C73" w14:textId="77777777" w:rsidR="00001B71" w:rsidRDefault="00001B71">
      <w:pPr>
        <w:spacing w:line="240" w:lineRule="auto"/>
      </w:pPr>
      <w:r>
        <w:separator/>
      </w:r>
    </w:p>
  </w:endnote>
  <w:endnote w:type="continuationSeparator" w:id="0">
    <w:p w14:paraId="73D603B3" w14:textId="77777777" w:rsidR="00001B71" w:rsidRDefault="00001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72FBE" w14:textId="77777777" w:rsidR="00B16475" w:rsidRDefault="005E186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2CF7" w14:textId="77777777" w:rsidR="00B16475" w:rsidRDefault="00B1647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69EFE" w14:textId="77777777" w:rsidR="00B16475" w:rsidRDefault="00B1647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E54D6" w14:textId="77777777" w:rsidR="00B16475" w:rsidRDefault="005E1867">
    <w:pPr>
      <w:pStyle w:val="affffb"/>
    </w:pPr>
    <w:r>
      <w:fldChar w:fldCharType="begin"/>
    </w:r>
    <w:r>
      <w:instrText>PAGE   \* MERGEFORMAT</w:instrText>
    </w:r>
    <w:r>
      <w:fldChar w:fldCharType="separate"/>
    </w:r>
    <w:r w:rsidRPr="005E1867">
      <w:rPr>
        <w:noProof/>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90530"/>
    </w:sdtPr>
    <w:sdtEndPr/>
    <w:sdtContent>
      <w:p w14:paraId="02773C6D" w14:textId="77777777" w:rsidR="00B16475" w:rsidRDefault="005E1867">
        <w:pPr>
          <w:pStyle w:val="afffc"/>
          <w:ind w:firstLine="360"/>
          <w:jc w:val="center"/>
        </w:pPr>
        <w:r>
          <w:fldChar w:fldCharType="begin"/>
        </w:r>
        <w:r>
          <w:instrText>PAGE   \* MERGEFORMAT</w:instrText>
        </w:r>
        <w:r>
          <w:fldChar w:fldCharType="separate"/>
        </w:r>
        <w:r w:rsidRPr="005E1867">
          <w:rPr>
            <w:noProof/>
            <w:lang w:val="zh-CN"/>
          </w:rPr>
          <w:t>1</w:t>
        </w:r>
        <w:r>
          <w:fldChar w:fldCharType="end"/>
        </w:r>
      </w:p>
    </w:sdtContent>
  </w:sdt>
  <w:p w14:paraId="3355DBF8" w14:textId="77777777" w:rsidR="00B16475" w:rsidRDefault="00B16475">
    <w:pPr>
      <w:pStyle w:val="afff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B81CB" w14:textId="77777777" w:rsidR="00001B71" w:rsidRDefault="00001B71">
      <w:pPr>
        <w:spacing w:line="240" w:lineRule="auto"/>
      </w:pPr>
      <w:r>
        <w:separator/>
      </w:r>
    </w:p>
  </w:footnote>
  <w:footnote w:type="continuationSeparator" w:id="0">
    <w:p w14:paraId="55CAECD1" w14:textId="77777777" w:rsidR="00001B71" w:rsidRDefault="00001B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5A09" w14:textId="77777777" w:rsidR="00B16475" w:rsidRDefault="00B1647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DFB9" w14:textId="77777777" w:rsidR="00B16475" w:rsidRDefault="005E186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D26E" w14:textId="77777777" w:rsidR="00B16475" w:rsidRDefault="00B1647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46A0" w14:textId="77777777" w:rsidR="00B16475" w:rsidRDefault="005E1867">
    <w:pPr>
      <w:pStyle w:val="afffd"/>
      <w:jc w:val="right"/>
    </w:pPr>
    <w:r>
      <w:fldChar w:fldCharType="begin"/>
    </w:r>
    <w:r>
      <w:instrText xml:space="preserve"> STYLEREF  </w:instrText>
    </w:r>
    <w:r>
      <w:instrText>标准文件</w:instrText>
    </w:r>
    <w:r>
      <w:instrText>_</w:instrText>
    </w:r>
    <w:r>
      <w:instrText>文件编号</w:instrText>
    </w:r>
    <w:r>
      <w:instrText xml:space="preserve"> </w:instrText>
    </w:r>
    <w:r>
      <w:instrText xml:space="preserve"> \* MERGEFORMAT </w:instrText>
    </w:r>
    <w:r>
      <w:fldChar w:fldCharType="separate"/>
    </w:r>
    <w:r>
      <w:t>T/CSEA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460B5" w14:textId="0C600B32" w:rsidR="00B16475" w:rsidRDefault="005E1867">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T/CSEA XXXX</w:t>
    </w:r>
    <w:r>
      <w:rPr>
        <w:noProof/>
      </w:rPr>
      <w:t>—</w:t>
    </w:r>
    <w:r>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8640" w14:textId="77777777" w:rsidR="00B16475" w:rsidRDefault="00B16475">
    <w:pPr>
      <w:pStyle w:val="afffd"/>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1135"/>
        </w:tabs>
        <w:ind w:left="1135"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993"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10"/>
  </w:num>
  <w:num w:numId="37">
    <w:abstractNumId w:val="27"/>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B2"/>
    <w:rsid w:val="0000040A"/>
    <w:rsid w:val="00000A94"/>
    <w:rsid w:val="00001972"/>
    <w:rsid w:val="00001B71"/>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977"/>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C3B"/>
    <w:rsid w:val="00067F1E"/>
    <w:rsid w:val="00071CC0"/>
    <w:rsid w:val="00071CFC"/>
    <w:rsid w:val="00073C8C"/>
    <w:rsid w:val="0007617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1DA"/>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D47"/>
    <w:rsid w:val="00113B1E"/>
    <w:rsid w:val="0011711C"/>
    <w:rsid w:val="00124E4F"/>
    <w:rsid w:val="001260B7"/>
    <w:rsid w:val="001265CB"/>
    <w:rsid w:val="001321C6"/>
    <w:rsid w:val="001325C4"/>
    <w:rsid w:val="00133010"/>
    <w:rsid w:val="001338EE"/>
    <w:rsid w:val="00133AAE"/>
    <w:rsid w:val="00135323"/>
    <w:rsid w:val="001356C4"/>
    <w:rsid w:val="001358C9"/>
    <w:rsid w:val="00137565"/>
    <w:rsid w:val="00141114"/>
    <w:rsid w:val="00142969"/>
    <w:rsid w:val="001446C2"/>
    <w:rsid w:val="001457E7"/>
    <w:rsid w:val="00145D9D"/>
    <w:rsid w:val="00146388"/>
    <w:rsid w:val="00151818"/>
    <w:rsid w:val="001529E5"/>
    <w:rsid w:val="00152FB3"/>
    <w:rsid w:val="00153C7E"/>
    <w:rsid w:val="00156B25"/>
    <w:rsid w:val="00156E1A"/>
    <w:rsid w:val="00157894"/>
    <w:rsid w:val="00157B55"/>
    <w:rsid w:val="00162145"/>
    <w:rsid w:val="001642FA"/>
    <w:rsid w:val="001649EB"/>
    <w:rsid w:val="00164BAF"/>
    <w:rsid w:val="00164FA8"/>
    <w:rsid w:val="00165065"/>
    <w:rsid w:val="00165434"/>
    <w:rsid w:val="0016580B"/>
    <w:rsid w:val="00165F49"/>
    <w:rsid w:val="00166B88"/>
    <w:rsid w:val="0016770A"/>
    <w:rsid w:val="00170804"/>
    <w:rsid w:val="001708E9"/>
    <w:rsid w:val="001722DC"/>
    <w:rsid w:val="0017340B"/>
    <w:rsid w:val="00173FB1"/>
    <w:rsid w:val="00176DFD"/>
    <w:rsid w:val="001852C9"/>
    <w:rsid w:val="00187A0B"/>
    <w:rsid w:val="00190087"/>
    <w:rsid w:val="00191206"/>
    <w:rsid w:val="001913C4"/>
    <w:rsid w:val="0019348F"/>
    <w:rsid w:val="00193A07"/>
    <w:rsid w:val="001948A7"/>
    <w:rsid w:val="00194C95"/>
    <w:rsid w:val="00195C34"/>
    <w:rsid w:val="00196EF5"/>
    <w:rsid w:val="001A069E"/>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CF"/>
    <w:rsid w:val="001F092D"/>
    <w:rsid w:val="001F143A"/>
    <w:rsid w:val="001F1605"/>
    <w:rsid w:val="001F2508"/>
    <w:rsid w:val="001F4816"/>
    <w:rsid w:val="001F4A1F"/>
    <w:rsid w:val="001F69B4"/>
    <w:rsid w:val="001F77C7"/>
    <w:rsid w:val="00200183"/>
    <w:rsid w:val="00200333"/>
    <w:rsid w:val="0020107D"/>
    <w:rsid w:val="002022C4"/>
    <w:rsid w:val="00202AA4"/>
    <w:rsid w:val="002031F7"/>
    <w:rsid w:val="002040E6"/>
    <w:rsid w:val="0020527B"/>
    <w:rsid w:val="00205F2C"/>
    <w:rsid w:val="00210B15"/>
    <w:rsid w:val="002142EA"/>
    <w:rsid w:val="00215ADD"/>
    <w:rsid w:val="002204BB"/>
    <w:rsid w:val="002209D4"/>
    <w:rsid w:val="00221B79"/>
    <w:rsid w:val="00221C6B"/>
    <w:rsid w:val="002253A1"/>
    <w:rsid w:val="00225CF8"/>
    <w:rsid w:val="0022794E"/>
    <w:rsid w:val="00233D64"/>
    <w:rsid w:val="0023482A"/>
    <w:rsid w:val="002359CB"/>
    <w:rsid w:val="0024293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2A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211"/>
    <w:rsid w:val="002C5278"/>
    <w:rsid w:val="002C7EBB"/>
    <w:rsid w:val="002C7EF0"/>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4A1"/>
    <w:rsid w:val="00313B85"/>
    <w:rsid w:val="00317988"/>
    <w:rsid w:val="003221B4"/>
    <w:rsid w:val="0032258D"/>
    <w:rsid w:val="00322E62"/>
    <w:rsid w:val="00324D13"/>
    <w:rsid w:val="00324EDD"/>
    <w:rsid w:val="003331E4"/>
    <w:rsid w:val="00336C64"/>
    <w:rsid w:val="00337162"/>
    <w:rsid w:val="0034194F"/>
    <w:rsid w:val="00344264"/>
    <w:rsid w:val="00344605"/>
    <w:rsid w:val="003450CA"/>
    <w:rsid w:val="003474AA"/>
    <w:rsid w:val="00350D1D"/>
    <w:rsid w:val="00352C83"/>
    <w:rsid w:val="00352F1A"/>
    <w:rsid w:val="0036107C"/>
    <w:rsid w:val="003615D2"/>
    <w:rsid w:val="00362087"/>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3B8"/>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2DC1"/>
    <w:rsid w:val="003D6D61"/>
    <w:rsid w:val="003E019F"/>
    <w:rsid w:val="003E091D"/>
    <w:rsid w:val="003E1C53"/>
    <w:rsid w:val="003E2A69"/>
    <w:rsid w:val="003E2D49"/>
    <w:rsid w:val="003E2FD4"/>
    <w:rsid w:val="003E49F6"/>
    <w:rsid w:val="003E660F"/>
    <w:rsid w:val="003F0841"/>
    <w:rsid w:val="003F23D3"/>
    <w:rsid w:val="003F3180"/>
    <w:rsid w:val="003F3F08"/>
    <w:rsid w:val="003F49F1"/>
    <w:rsid w:val="003F6272"/>
    <w:rsid w:val="00400E72"/>
    <w:rsid w:val="00401400"/>
    <w:rsid w:val="00404869"/>
    <w:rsid w:val="00405884"/>
    <w:rsid w:val="00407D39"/>
    <w:rsid w:val="0041477A"/>
    <w:rsid w:val="004167A3"/>
    <w:rsid w:val="004264E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FB2"/>
    <w:rsid w:val="004A000F"/>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656"/>
    <w:rsid w:val="004F2E8A"/>
    <w:rsid w:val="004F391A"/>
    <w:rsid w:val="004F3CFB"/>
    <w:rsid w:val="004F6456"/>
    <w:rsid w:val="004F696E"/>
    <w:rsid w:val="004F6C71"/>
    <w:rsid w:val="00501139"/>
    <w:rsid w:val="0050363E"/>
    <w:rsid w:val="005039BC"/>
    <w:rsid w:val="005043BB"/>
    <w:rsid w:val="00504A3D"/>
    <w:rsid w:val="00505767"/>
    <w:rsid w:val="00507030"/>
    <w:rsid w:val="005073F0"/>
    <w:rsid w:val="00510A7B"/>
    <w:rsid w:val="00512211"/>
    <w:rsid w:val="00512F6E"/>
    <w:rsid w:val="00513038"/>
    <w:rsid w:val="00514174"/>
    <w:rsid w:val="00516088"/>
    <w:rsid w:val="00516B0B"/>
    <w:rsid w:val="005211DF"/>
    <w:rsid w:val="005220EC"/>
    <w:rsid w:val="00523F95"/>
    <w:rsid w:val="00524D65"/>
    <w:rsid w:val="00525B16"/>
    <w:rsid w:val="00533D04"/>
    <w:rsid w:val="00534804"/>
    <w:rsid w:val="00534BDF"/>
    <w:rsid w:val="005354EA"/>
    <w:rsid w:val="0053585F"/>
    <w:rsid w:val="00535EC4"/>
    <w:rsid w:val="00535ED9"/>
    <w:rsid w:val="0053692B"/>
    <w:rsid w:val="00541853"/>
    <w:rsid w:val="0054207B"/>
    <w:rsid w:val="00543BDA"/>
    <w:rsid w:val="005441CC"/>
    <w:rsid w:val="005479DA"/>
    <w:rsid w:val="00547BCC"/>
    <w:rsid w:val="0055013B"/>
    <w:rsid w:val="00551F6F"/>
    <w:rsid w:val="00553B91"/>
    <w:rsid w:val="00555044"/>
    <w:rsid w:val="00561475"/>
    <w:rsid w:val="00561938"/>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095"/>
    <w:rsid w:val="005C7156"/>
    <w:rsid w:val="005D08E0"/>
    <w:rsid w:val="005D0C75"/>
    <w:rsid w:val="005D4171"/>
    <w:rsid w:val="005D6A95"/>
    <w:rsid w:val="005D6B2C"/>
    <w:rsid w:val="005D6D9C"/>
    <w:rsid w:val="005E1867"/>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2ECE"/>
    <w:rsid w:val="006535BB"/>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82A"/>
    <w:rsid w:val="006A07AA"/>
    <w:rsid w:val="006A25E5"/>
    <w:rsid w:val="006A2B46"/>
    <w:rsid w:val="006A336D"/>
    <w:rsid w:val="006A37B9"/>
    <w:rsid w:val="006B2672"/>
    <w:rsid w:val="006B40E5"/>
    <w:rsid w:val="006B54BF"/>
    <w:rsid w:val="006B5F44"/>
    <w:rsid w:val="006B5F90"/>
    <w:rsid w:val="006B62E4"/>
    <w:rsid w:val="006C1BBA"/>
    <w:rsid w:val="006C2079"/>
    <w:rsid w:val="006C5A62"/>
    <w:rsid w:val="006C5D68"/>
    <w:rsid w:val="006C6976"/>
    <w:rsid w:val="006C6DD0"/>
    <w:rsid w:val="006D04EA"/>
    <w:rsid w:val="006D16C4"/>
    <w:rsid w:val="006D3A06"/>
    <w:rsid w:val="006D3E96"/>
    <w:rsid w:val="006D4515"/>
    <w:rsid w:val="006D4BB1"/>
    <w:rsid w:val="006D6593"/>
    <w:rsid w:val="006F03A8"/>
    <w:rsid w:val="006F2ACA"/>
    <w:rsid w:val="006F2ADC"/>
    <w:rsid w:val="006F2BFE"/>
    <w:rsid w:val="006F31E9"/>
    <w:rsid w:val="006F6284"/>
    <w:rsid w:val="007000E8"/>
    <w:rsid w:val="007002C5"/>
    <w:rsid w:val="0070101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DD9"/>
    <w:rsid w:val="00756B26"/>
    <w:rsid w:val="00756EDF"/>
    <w:rsid w:val="007600E3"/>
    <w:rsid w:val="00765C43"/>
    <w:rsid w:val="00765EFB"/>
    <w:rsid w:val="007671CA"/>
    <w:rsid w:val="00767C61"/>
    <w:rsid w:val="0077008A"/>
    <w:rsid w:val="00771D7C"/>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7C"/>
    <w:rsid w:val="007C1963"/>
    <w:rsid w:val="007C2D89"/>
    <w:rsid w:val="007C4593"/>
    <w:rsid w:val="007C5309"/>
    <w:rsid w:val="007C5700"/>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942"/>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854"/>
    <w:rsid w:val="008A57E6"/>
    <w:rsid w:val="008A6F81"/>
    <w:rsid w:val="008A769A"/>
    <w:rsid w:val="008B0C9C"/>
    <w:rsid w:val="008B166D"/>
    <w:rsid w:val="008B17F4"/>
    <w:rsid w:val="008B3615"/>
    <w:rsid w:val="008B4AC4"/>
    <w:rsid w:val="008B50C8"/>
    <w:rsid w:val="008B5281"/>
    <w:rsid w:val="008B58D6"/>
    <w:rsid w:val="008B5957"/>
    <w:rsid w:val="008B7E05"/>
    <w:rsid w:val="008C1797"/>
    <w:rsid w:val="008C219C"/>
    <w:rsid w:val="008C475E"/>
    <w:rsid w:val="008C619A"/>
    <w:rsid w:val="008C7506"/>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F2F"/>
    <w:rsid w:val="0096381A"/>
    <w:rsid w:val="00965E04"/>
    <w:rsid w:val="009674AD"/>
    <w:rsid w:val="00970CDC"/>
    <w:rsid w:val="00971FF1"/>
    <w:rsid w:val="00972B8E"/>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31E"/>
    <w:rsid w:val="009A278C"/>
    <w:rsid w:val="009A2BC2"/>
    <w:rsid w:val="009A42C1"/>
    <w:rsid w:val="009A5429"/>
    <w:rsid w:val="009A72AD"/>
    <w:rsid w:val="009B09E0"/>
    <w:rsid w:val="009B0BC5"/>
    <w:rsid w:val="009B1247"/>
    <w:rsid w:val="009B6029"/>
    <w:rsid w:val="009B6971"/>
    <w:rsid w:val="009C27F1"/>
    <w:rsid w:val="009C3152"/>
    <w:rsid w:val="009C3257"/>
    <w:rsid w:val="009C4345"/>
    <w:rsid w:val="009C4CFA"/>
    <w:rsid w:val="009C5070"/>
    <w:rsid w:val="009D112C"/>
    <w:rsid w:val="009D1385"/>
    <w:rsid w:val="009D47FA"/>
    <w:rsid w:val="009D4C5B"/>
    <w:rsid w:val="009D50D2"/>
    <w:rsid w:val="009D6BCA"/>
    <w:rsid w:val="009D79D7"/>
    <w:rsid w:val="009E0F62"/>
    <w:rsid w:val="009E4A58"/>
    <w:rsid w:val="009E5A2D"/>
    <w:rsid w:val="009E5AB2"/>
    <w:rsid w:val="009E6219"/>
    <w:rsid w:val="009F03B3"/>
    <w:rsid w:val="00A0096C"/>
    <w:rsid w:val="00A01757"/>
    <w:rsid w:val="00A01F81"/>
    <w:rsid w:val="00A028C0"/>
    <w:rsid w:val="00A02BAE"/>
    <w:rsid w:val="00A06A6B"/>
    <w:rsid w:val="00A07E47"/>
    <w:rsid w:val="00A129D0"/>
    <w:rsid w:val="00A12C33"/>
    <w:rsid w:val="00A138BA"/>
    <w:rsid w:val="00A14243"/>
    <w:rsid w:val="00A14C8E"/>
    <w:rsid w:val="00A153D9"/>
    <w:rsid w:val="00A15F09"/>
    <w:rsid w:val="00A169B6"/>
    <w:rsid w:val="00A2271D"/>
    <w:rsid w:val="00A237D5"/>
    <w:rsid w:val="00A30EFC"/>
    <w:rsid w:val="00A31984"/>
    <w:rsid w:val="00A32D73"/>
    <w:rsid w:val="00A3367B"/>
    <w:rsid w:val="00A33C67"/>
    <w:rsid w:val="00A357D0"/>
    <w:rsid w:val="00A3597D"/>
    <w:rsid w:val="00A36DD1"/>
    <w:rsid w:val="00A4006C"/>
    <w:rsid w:val="00A40091"/>
    <w:rsid w:val="00A4030F"/>
    <w:rsid w:val="00A41C79"/>
    <w:rsid w:val="00A41CB5"/>
    <w:rsid w:val="00A42CDF"/>
    <w:rsid w:val="00A436B4"/>
    <w:rsid w:val="00A4452E"/>
    <w:rsid w:val="00A4472C"/>
    <w:rsid w:val="00A44E69"/>
    <w:rsid w:val="00A4661E"/>
    <w:rsid w:val="00A55BD6"/>
    <w:rsid w:val="00A55D50"/>
    <w:rsid w:val="00A57142"/>
    <w:rsid w:val="00A648CD"/>
    <w:rsid w:val="00A6537A"/>
    <w:rsid w:val="00A67866"/>
    <w:rsid w:val="00A67EBD"/>
    <w:rsid w:val="00A70B07"/>
    <w:rsid w:val="00A723F8"/>
    <w:rsid w:val="00A77CCB"/>
    <w:rsid w:val="00A83D8D"/>
    <w:rsid w:val="00A8446B"/>
    <w:rsid w:val="00A8473F"/>
    <w:rsid w:val="00A862D6"/>
    <w:rsid w:val="00A8715E"/>
    <w:rsid w:val="00A9295B"/>
    <w:rsid w:val="00A93B09"/>
    <w:rsid w:val="00A94E32"/>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3A2"/>
    <w:rsid w:val="00AF0C18"/>
    <w:rsid w:val="00AF47C5"/>
    <w:rsid w:val="00AF4EE3"/>
    <w:rsid w:val="00AF5398"/>
    <w:rsid w:val="00B049AF"/>
    <w:rsid w:val="00B07242"/>
    <w:rsid w:val="00B10534"/>
    <w:rsid w:val="00B113DB"/>
    <w:rsid w:val="00B11D8A"/>
    <w:rsid w:val="00B12981"/>
    <w:rsid w:val="00B147DD"/>
    <w:rsid w:val="00B156FD"/>
    <w:rsid w:val="00B1647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D62"/>
    <w:rsid w:val="00B50E50"/>
    <w:rsid w:val="00B52120"/>
    <w:rsid w:val="00B54ABC"/>
    <w:rsid w:val="00B56FBE"/>
    <w:rsid w:val="00B60ACF"/>
    <w:rsid w:val="00B62B58"/>
    <w:rsid w:val="00B65149"/>
    <w:rsid w:val="00B66567"/>
    <w:rsid w:val="00B66F52"/>
    <w:rsid w:val="00B66FE5"/>
    <w:rsid w:val="00B72880"/>
    <w:rsid w:val="00B758BF"/>
    <w:rsid w:val="00B77EC8"/>
    <w:rsid w:val="00B824E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959"/>
    <w:rsid w:val="00BD0FF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C74"/>
    <w:rsid w:val="00C203D0"/>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14A"/>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DE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72F"/>
    <w:rsid w:val="00D603E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503"/>
    <w:rsid w:val="00DB66CA"/>
    <w:rsid w:val="00DB6BCA"/>
    <w:rsid w:val="00DB6F54"/>
    <w:rsid w:val="00DB73F7"/>
    <w:rsid w:val="00DC0321"/>
    <w:rsid w:val="00DC3067"/>
    <w:rsid w:val="00DC370B"/>
    <w:rsid w:val="00DC43B3"/>
    <w:rsid w:val="00DC5955"/>
    <w:rsid w:val="00DC5B90"/>
    <w:rsid w:val="00DD00FF"/>
    <w:rsid w:val="00DD0619"/>
    <w:rsid w:val="00DD07FB"/>
    <w:rsid w:val="00DD25C6"/>
    <w:rsid w:val="00DD4FE5"/>
    <w:rsid w:val="00DD54B0"/>
    <w:rsid w:val="00DD57EE"/>
    <w:rsid w:val="00DD6BCC"/>
    <w:rsid w:val="00DE0A4B"/>
    <w:rsid w:val="00DE2410"/>
    <w:rsid w:val="00DE26CA"/>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77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BAD"/>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A37"/>
    <w:rsid w:val="00F06D37"/>
    <w:rsid w:val="00F07B9D"/>
    <w:rsid w:val="00F10C26"/>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B44"/>
    <w:rsid w:val="00F6412A"/>
    <w:rsid w:val="00F65893"/>
    <w:rsid w:val="00F65BBB"/>
    <w:rsid w:val="00F66A4A"/>
    <w:rsid w:val="00F71E22"/>
    <w:rsid w:val="00F72142"/>
    <w:rsid w:val="00F72AE7"/>
    <w:rsid w:val="00F73D75"/>
    <w:rsid w:val="00F75874"/>
    <w:rsid w:val="00F833BA"/>
    <w:rsid w:val="00F83FA2"/>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1B3564"/>
    <w:rsid w:val="0D6832A3"/>
    <w:rsid w:val="13591364"/>
    <w:rsid w:val="1AD2428E"/>
    <w:rsid w:val="20BC23FE"/>
    <w:rsid w:val="2F690767"/>
    <w:rsid w:val="48EE1812"/>
    <w:rsid w:val="54B24A7A"/>
    <w:rsid w:val="6C205074"/>
    <w:rsid w:val="7439183B"/>
    <w:rsid w:val="76F9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404AAB"/>
  <w15:docId w15:val="{88C42442-3A4E-4ADF-A997-5C1E5BE6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82018">
      <w:bodyDiv w:val="1"/>
      <w:marLeft w:val="0"/>
      <w:marRight w:val="0"/>
      <w:marTop w:val="0"/>
      <w:marBottom w:val="0"/>
      <w:divBdr>
        <w:top w:val="none" w:sz="0" w:space="0" w:color="auto"/>
        <w:left w:val="none" w:sz="0" w:space="0" w:color="auto"/>
        <w:bottom w:val="none" w:sz="0" w:space="0" w:color="auto"/>
        <w:right w:val="none" w:sz="0" w:space="0" w:color="auto"/>
      </w:divBdr>
    </w:div>
    <w:div w:id="1085763044">
      <w:bodyDiv w:val="1"/>
      <w:marLeft w:val="0"/>
      <w:marRight w:val="0"/>
      <w:marTop w:val="0"/>
      <w:marBottom w:val="0"/>
      <w:divBdr>
        <w:top w:val="none" w:sz="0" w:space="0" w:color="auto"/>
        <w:left w:val="none" w:sz="0" w:space="0" w:color="auto"/>
        <w:bottom w:val="none" w:sz="0" w:space="0" w:color="auto"/>
        <w:right w:val="none" w:sz="0" w:space="0" w:color="auto"/>
      </w:divBdr>
    </w:div>
    <w:div w:id="1176456234">
      <w:bodyDiv w:val="1"/>
      <w:marLeft w:val="0"/>
      <w:marRight w:val="0"/>
      <w:marTop w:val="0"/>
      <w:marBottom w:val="0"/>
      <w:divBdr>
        <w:top w:val="none" w:sz="0" w:space="0" w:color="auto"/>
        <w:left w:val="none" w:sz="0" w:space="0" w:color="auto"/>
        <w:bottom w:val="none" w:sz="0" w:space="0" w:color="auto"/>
        <w:right w:val="none" w:sz="0" w:space="0" w:color="auto"/>
      </w:divBdr>
    </w:div>
    <w:div w:id="1241602744">
      <w:bodyDiv w:val="1"/>
      <w:marLeft w:val="0"/>
      <w:marRight w:val="0"/>
      <w:marTop w:val="0"/>
      <w:marBottom w:val="0"/>
      <w:divBdr>
        <w:top w:val="none" w:sz="0" w:space="0" w:color="auto"/>
        <w:left w:val="none" w:sz="0" w:space="0" w:color="auto"/>
        <w:bottom w:val="none" w:sz="0" w:space="0" w:color="auto"/>
        <w:right w:val="none" w:sz="0" w:space="0" w:color="auto"/>
      </w:divBdr>
    </w:div>
    <w:div w:id="1364286691">
      <w:bodyDiv w:val="1"/>
      <w:marLeft w:val="0"/>
      <w:marRight w:val="0"/>
      <w:marTop w:val="0"/>
      <w:marBottom w:val="0"/>
      <w:divBdr>
        <w:top w:val="none" w:sz="0" w:space="0" w:color="auto"/>
        <w:left w:val="none" w:sz="0" w:space="0" w:color="auto"/>
        <w:bottom w:val="none" w:sz="0" w:space="0" w:color="auto"/>
        <w:right w:val="none" w:sz="0" w:space="0" w:color="auto"/>
      </w:divBdr>
    </w:div>
    <w:div w:id="1392653041">
      <w:bodyDiv w:val="1"/>
      <w:marLeft w:val="0"/>
      <w:marRight w:val="0"/>
      <w:marTop w:val="0"/>
      <w:marBottom w:val="0"/>
      <w:divBdr>
        <w:top w:val="none" w:sz="0" w:space="0" w:color="auto"/>
        <w:left w:val="none" w:sz="0" w:space="0" w:color="auto"/>
        <w:bottom w:val="none" w:sz="0" w:space="0" w:color="auto"/>
        <w:right w:val="none" w:sz="0" w:space="0" w:color="auto"/>
      </w:divBdr>
    </w:div>
    <w:div w:id="1431506548">
      <w:bodyDiv w:val="1"/>
      <w:marLeft w:val="0"/>
      <w:marRight w:val="0"/>
      <w:marTop w:val="0"/>
      <w:marBottom w:val="0"/>
      <w:divBdr>
        <w:top w:val="none" w:sz="0" w:space="0" w:color="auto"/>
        <w:left w:val="none" w:sz="0" w:space="0" w:color="auto"/>
        <w:bottom w:val="none" w:sz="0" w:space="0" w:color="auto"/>
        <w:right w:val="none" w:sz="0" w:space="0" w:color="auto"/>
      </w:divBdr>
    </w:div>
    <w:div w:id="1464813792">
      <w:bodyDiv w:val="1"/>
      <w:marLeft w:val="0"/>
      <w:marRight w:val="0"/>
      <w:marTop w:val="0"/>
      <w:marBottom w:val="0"/>
      <w:divBdr>
        <w:top w:val="none" w:sz="0" w:space="0" w:color="auto"/>
        <w:left w:val="none" w:sz="0" w:space="0" w:color="auto"/>
        <w:bottom w:val="none" w:sz="0" w:space="0" w:color="auto"/>
        <w:right w:val="none" w:sz="0" w:space="0" w:color="auto"/>
      </w:divBdr>
    </w:div>
    <w:div w:id="1608075649">
      <w:bodyDiv w:val="1"/>
      <w:marLeft w:val="0"/>
      <w:marRight w:val="0"/>
      <w:marTop w:val="0"/>
      <w:marBottom w:val="0"/>
      <w:divBdr>
        <w:top w:val="none" w:sz="0" w:space="0" w:color="auto"/>
        <w:left w:val="none" w:sz="0" w:space="0" w:color="auto"/>
        <w:bottom w:val="none" w:sz="0" w:space="0" w:color="auto"/>
        <w:right w:val="none" w:sz="0" w:space="0" w:color="auto"/>
      </w:divBdr>
    </w:div>
    <w:div w:id="1857114561">
      <w:bodyDiv w:val="1"/>
      <w:marLeft w:val="0"/>
      <w:marRight w:val="0"/>
      <w:marTop w:val="0"/>
      <w:marBottom w:val="0"/>
      <w:divBdr>
        <w:top w:val="none" w:sz="0" w:space="0" w:color="auto"/>
        <w:left w:val="none" w:sz="0" w:space="0" w:color="auto"/>
        <w:bottom w:val="none" w:sz="0" w:space="0" w:color="auto"/>
        <w:right w:val="none" w:sz="0" w:space="0" w:color="auto"/>
      </w:divBdr>
    </w:div>
    <w:div w:id="1880627650">
      <w:bodyDiv w:val="1"/>
      <w:marLeft w:val="0"/>
      <w:marRight w:val="0"/>
      <w:marTop w:val="0"/>
      <w:marBottom w:val="0"/>
      <w:divBdr>
        <w:top w:val="none" w:sz="0" w:space="0" w:color="auto"/>
        <w:left w:val="none" w:sz="0" w:space="0" w:color="auto"/>
        <w:bottom w:val="none" w:sz="0" w:space="0" w:color="auto"/>
        <w:right w:val="none" w:sz="0" w:space="0" w:color="auto"/>
      </w:divBdr>
    </w:div>
    <w:div w:id="1958444382">
      <w:bodyDiv w:val="1"/>
      <w:marLeft w:val="0"/>
      <w:marRight w:val="0"/>
      <w:marTop w:val="0"/>
      <w:marBottom w:val="0"/>
      <w:divBdr>
        <w:top w:val="none" w:sz="0" w:space="0" w:color="auto"/>
        <w:left w:val="none" w:sz="0" w:space="0" w:color="auto"/>
        <w:bottom w:val="none" w:sz="0" w:space="0" w:color="auto"/>
        <w:right w:val="none" w:sz="0" w:space="0" w:color="auto"/>
      </w:divBdr>
    </w:div>
    <w:div w:id="200894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F6F9C7A3494F349F29AEDE6605EC1D"/>
        <w:category>
          <w:name w:val="常规"/>
          <w:gallery w:val="placeholder"/>
        </w:category>
        <w:types>
          <w:type w:val="bbPlcHdr"/>
        </w:types>
        <w:behaviors>
          <w:behavior w:val="content"/>
        </w:behaviors>
        <w:guid w:val="{131FEB0C-FB49-448F-9719-4D2096E180D1}"/>
      </w:docPartPr>
      <w:docPartBody>
        <w:p w:rsidR="00F63274" w:rsidRDefault="00740108">
          <w:pPr>
            <w:pStyle w:val="08F6F9C7A3494F349F29AEDE6605EC1D"/>
          </w:pPr>
          <w:r>
            <w:rPr>
              <w:rStyle w:val="a3"/>
              <w:rFonts w:hint="eastAsia"/>
            </w:rPr>
            <w:t>单击或点击此处输入文字。</w:t>
          </w:r>
        </w:p>
      </w:docPartBody>
    </w:docPart>
    <w:docPart>
      <w:docPartPr>
        <w:name w:val="6B6AD7D36403411EBE79A032204336F6"/>
        <w:category>
          <w:name w:val="常规"/>
          <w:gallery w:val="placeholder"/>
        </w:category>
        <w:types>
          <w:type w:val="bbPlcHdr"/>
        </w:types>
        <w:behaviors>
          <w:behavior w:val="content"/>
        </w:behaviors>
        <w:guid w:val="{8AE9809C-93A6-443D-9BCF-538CD7158814}"/>
      </w:docPartPr>
      <w:docPartBody>
        <w:p w:rsidR="00F63274" w:rsidRDefault="00740108">
          <w:pPr>
            <w:pStyle w:val="6B6AD7D36403411EBE79A032204336F6"/>
          </w:pPr>
          <w:r>
            <w:rPr>
              <w:rStyle w:val="a3"/>
              <w:rFonts w:hint="eastAsia"/>
            </w:rPr>
            <w:t>选择一项。</w:t>
          </w:r>
        </w:p>
      </w:docPartBody>
    </w:docPart>
    <w:docPart>
      <w:docPartPr>
        <w:name w:val="{7ab8120c-a624-4a42-84b1-561cb1d2ab9b}"/>
        <w:category>
          <w:name w:val="常规"/>
          <w:gallery w:val="placeholder"/>
        </w:category>
        <w:types>
          <w:type w:val="bbPlcHdr"/>
        </w:types>
        <w:behaviors>
          <w:behavior w:val="content"/>
        </w:behaviors>
        <w:guid w:val="{7AB8120C-A624-4A42-84B1-561CB1D2AB9B}"/>
      </w:docPartPr>
      <w:docPartBody>
        <w:p w:rsidR="00F63274" w:rsidRDefault="00740108">
          <w:pPr>
            <w:pStyle w:val="5A4AF194E4A74ADAAB26E1B3982B8133"/>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B7" w:rsidRDefault="003E20B7">
      <w:pPr>
        <w:spacing w:line="240" w:lineRule="auto"/>
      </w:pPr>
      <w:r>
        <w:separator/>
      </w:r>
    </w:p>
  </w:endnote>
  <w:endnote w:type="continuationSeparator" w:id="0">
    <w:p w:rsidR="003E20B7" w:rsidRDefault="003E20B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B7" w:rsidRDefault="003E20B7">
      <w:pPr>
        <w:spacing w:after="0"/>
      </w:pPr>
      <w:r>
        <w:separator/>
      </w:r>
    </w:p>
  </w:footnote>
  <w:footnote w:type="continuationSeparator" w:id="0">
    <w:p w:rsidR="003E20B7" w:rsidRDefault="003E20B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9"/>
    <w:rsid w:val="00027DB2"/>
    <w:rsid w:val="000924B6"/>
    <w:rsid w:val="00121C31"/>
    <w:rsid w:val="002529C0"/>
    <w:rsid w:val="002B2829"/>
    <w:rsid w:val="00397F8F"/>
    <w:rsid w:val="003A0C06"/>
    <w:rsid w:val="003A20ED"/>
    <w:rsid w:val="003E20B7"/>
    <w:rsid w:val="003F2C29"/>
    <w:rsid w:val="004806D2"/>
    <w:rsid w:val="00682464"/>
    <w:rsid w:val="00740108"/>
    <w:rsid w:val="007A04A1"/>
    <w:rsid w:val="008E48F2"/>
    <w:rsid w:val="00BD3ADD"/>
    <w:rsid w:val="00D10C9A"/>
    <w:rsid w:val="00D66EFB"/>
    <w:rsid w:val="00DB6503"/>
    <w:rsid w:val="00EC05C3"/>
    <w:rsid w:val="00F63274"/>
    <w:rsid w:val="00FC3602"/>
    <w:rsid w:val="00FE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8F6F9C7A3494F349F29AEDE6605EC1D">
    <w:name w:val="08F6F9C7A3494F349F29AEDE6605EC1D"/>
    <w:qFormat/>
    <w:pPr>
      <w:widowControl w:val="0"/>
      <w:spacing w:after="160" w:line="278" w:lineRule="auto"/>
    </w:pPr>
    <w:rPr>
      <w:kern w:val="2"/>
      <w:sz w:val="22"/>
      <w:szCs w:val="24"/>
      <w14:ligatures w14:val="standardContextual"/>
    </w:rPr>
  </w:style>
  <w:style w:type="paragraph" w:customStyle="1" w:styleId="6B6AD7D36403411EBE79A032204336F6">
    <w:name w:val="6B6AD7D36403411EBE79A032204336F6"/>
    <w:qFormat/>
    <w:pPr>
      <w:widowControl w:val="0"/>
      <w:spacing w:after="160" w:line="278" w:lineRule="auto"/>
    </w:pPr>
    <w:rPr>
      <w:kern w:val="2"/>
      <w:sz w:val="22"/>
      <w:szCs w:val="24"/>
      <w14:ligatures w14:val="standardContextual"/>
    </w:rPr>
  </w:style>
  <w:style w:type="paragraph" w:customStyle="1" w:styleId="5A4AF194E4A74ADAAB26E1B3982B8133">
    <w:name w:val="5A4AF194E4A74ADAAB26E1B3982B8133"/>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66813-0B75-48E9-AB71-80FD41F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TotalTime>
  <Pages>12</Pages>
  <Words>8372</Words>
  <Characters>2549</Characters>
  <Application>Microsoft Office Word</Application>
  <DocSecurity>0</DocSecurity>
  <Lines>21</Lines>
  <Paragraphs>21</Paragraphs>
  <ScaleCrop>false</ScaleCrop>
  <Company>PCMI</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徐志荣</dc:creator>
  <dc:description>&lt;config cover="true" show_menu="true" version="1.0.0" doctype="SDKXY"&gt;_x000d_
&lt;/config&gt;</dc:description>
  <cp:lastModifiedBy>Windows User</cp:lastModifiedBy>
  <cp:revision>3</cp:revision>
  <cp:lastPrinted>2025-02-25T03:17:00Z</cp:lastPrinted>
  <dcterms:created xsi:type="dcterms:W3CDTF">2025-05-06T01:49:00Z</dcterms:created>
  <dcterms:modified xsi:type="dcterms:W3CDTF">2025-05-06T06:28:00Z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eyJoZGlkIjoiZjU4NTcxYzVjNWE3MDRhYWE1YTUyZjlmZWRiYTdiZDQiLCJ1c2VySWQiOiI3MzY2MzMxODYifQ==</vt:lpwstr>
  </property>
  <property fmtid="{D5CDD505-2E9C-101B-9397-08002B2CF9AE}" pid="15" name="KSOProductBuildVer">
    <vt:lpwstr>2052-12.1.0.20305</vt:lpwstr>
  </property>
  <property fmtid="{D5CDD505-2E9C-101B-9397-08002B2CF9AE}" pid="16" name="ICV">
    <vt:lpwstr>0C58C90688FE4B259505A9292A794752_13</vt:lpwstr>
  </property>
</Properties>
</file>