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39C89">
      <w:pPr>
        <w:pStyle w:val="2"/>
        <w:ind w:left="0"/>
        <w:rPr>
          <w:rFonts w:hint="eastAsia"/>
        </w:rPr>
      </w:pPr>
      <w:r>
        <w:rPr>
          <w:rFonts w:ascii="微软雅黑" w:eastAsia="微软雅黑"/>
        </w:rPr>
        <w:t>附件</w:t>
      </w:r>
      <w:r>
        <w:rPr>
          <w:rFonts w:hint="eastAsia" w:ascii="微软雅黑" w:eastAsia="微软雅黑"/>
          <w:lang w:val="en-US"/>
        </w:rPr>
        <w:t>2：</w:t>
      </w:r>
      <w:r>
        <w:rPr>
          <w:rFonts w:hint="eastAsia" w:ascii="Times New Roman" w:eastAsiaTheme="minorEastAsia"/>
        </w:rPr>
        <w:t xml:space="preserve">CSOE </w:t>
      </w:r>
      <w:r>
        <w:rPr>
          <w:rFonts w:hint="eastAsia"/>
        </w:rPr>
        <w:t>团体标准编制说明</w:t>
      </w:r>
    </w:p>
    <w:p w14:paraId="7CB8E24C">
      <w:pPr>
        <w:pStyle w:val="9"/>
        <w:spacing w:before="21" w:line="560" w:lineRule="exact"/>
        <w:ind w:left="0" w:right="994" w:rightChars="452" w:firstLine="562" w:firstLineChars="200"/>
        <w:rPr>
          <w:rFonts w:hint="eastAsia"/>
          <w:b/>
          <w:bCs/>
          <w:sz w:val="28"/>
          <w:szCs w:val="28"/>
        </w:rPr>
      </w:pPr>
      <w:r>
        <w:rPr>
          <w:rFonts w:hint="eastAsia"/>
          <w:b/>
          <w:bCs/>
          <w:sz w:val="28"/>
          <w:szCs w:val="28"/>
          <w:lang w:val="en-US"/>
        </w:rPr>
        <w:t>一、</w:t>
      </w:r>
      <w:r>
        <w:rPr>
          <w:rFonts w:hint="eastAsia"/>
          <w:b/>
          <w:bCs/>
          <w:sz w:val="28"/>
          <w:szCs w:val="28"/>
        </w:rPr>
        <w:t>工作简况</w:t>
      </w:r>
    </w:p>
    <w:p w14:paraId="5BCE7618">
      <w:pPr>
        <w:pStyle w:val="9"/>
        <w:spacing w:before="21" w:line="560" w:lineRule="exact"/>
        <w:ind w:left="0" w:right="994" w:rightChars="452" w:firstLine="562" w:firstLineChars="200"/>
        <w:rPr>
          <w:rFonts w:hint="eastAsia"/>
          <w:b/>
          <w:sz w:val="28"/>
          <w:szCs w:val="28"/>
        </w:rPr>
      </w:pPr>
      <w:r>
        <w:rPr>
          <w:rFonts w:hint="eastAsia"/>
          <w:b/>
          <w:sz w:val="28"/>
          <w:szCs w:val="28"/>
        </w:rPr>
        <w:t>1</w:t>
      </w:r>
      <w:r>
        <w:rPr>
          <w:b/>
          <w:sz w:val="28"/>
          <w:szCs w:val="28"/>
        </w:rPr>
        <w:t xml:space="preserve">. </w:t>
      </w:r>
      <w:r>
        <w:rPr>
          <w:rFonts w:hint="eastAsia"/>
          <w:b/>
          <w:sz w:val="28"/>
          <w:szCs w:val="28"/>
        </w:rPr>
        <w:t>任务来源</w:t>
      </w:r>
    </w:p>
    <w:p w14:paraId="1A955F19">
      <w:pPr>
        <w:spacing w:before="21" w:line="560" w:lineRule="exact"/>
        <w:ind w:right="994" w:rightChars="452" w:firstLine="560" w:firstLineChars="200"/>
        <w:jc w:val="both"/>
        <w:rPr>
          <w:rFonts w:hint="eastAsia"/>
          <w:sz w:val="28"/>
          <w:szCs w:val="28"/>
        </w:rPr>
      </w:pPr>
      <w:r>
        <w:rPr>
          <w:rFonts w:hint="eastAsia"/>
          <w:sz w:val="28"/>
          <w:szCs w:val="28"/>
        </w:rPr>
        <w:t>本团体标准根据中国光学工程学会“</w:t>
      </w:r>
      <w:r>
        <w:rPr>
          <w:sz w:val="28"/>
          <w:szCs w:val="28"/>
        </w:rPr>
        <w:t>关于</w:t>
      </w:r>
      <w:r>
        <w:rPr>
          <w:b/>
          <w:bCs/>
          <w:sz w:val="28"/>
          <w:szCs w:val="28"/>
        </w:rPr>
        <w:t>《</w:t>
      </w:r>
      <w:r>
        <w:rPr>
          <w:rFonts w:hint="eastAsia"/>
          <w:b/>
          <w:bCs/>
          <w:sz w:val="28"/>
          <w:szCs w:val="28"/>
        </w:rPr>
        <w:t>基于三维视觉系统的毛坯件数控加工定位方法》</w:t>
      </w:r>
      <w:r>
        <w:rPr>
          <w:rFonts w:hint="eastAsia"/>
          <w:sz w:val="28"/>
          <w:szCs w:val="28"/>
        </w:rPr>
        <w:t>团体标准立项的公示”，由北京航空航天大学负责起草，成都飞机工业（集团）有限责任公司、北京航天计量测试技术研究所、北京长城计量测试技术研究所、泰西(北京)精密技术有限公司、北京唯实宏绘空间信息科技有限公司等单位参加</w:t>
      </w:r>
      <w:r>
        <w:rPr>
          <w:rFonts w:hint="eastAsia"/>
          <w:sz w:val="28"/>
          <w:szCs w:val="28"/>
          <w:lang w:val="en-US" w:eastAsia="zh-CN"/>
        </w:rPr>
        <w:t>编制</w:t>
      </w:r>
      <w:r>
        <w:rPr>
          <w:rFonts w:hint="eastAsia"/>
          <w:sz w:val="28"/>
          <w:szCs w:val="28"/>
        </w:rPr>
        <w:t>。</w:t>
      </w:r>
    </w:p>
    <w:p w14:paraId="6F6DF687">
      <w:pPr>
        <w:spacing w:before="21" w:line="560" w:lineRule="exact"/>
        <w:ind w:right="994" w:rightChars="452" w:firstLine="562" w:firstLineChars="200"/>
        <w:rPr>
          <w:rFonts w:hint="eastAsia"/>
          <w:b/>
          <w:sz w:val="28"/>
          <w:szCs w:val="28"/>
        </w:rPr>
      </w:pPr>
      <w:r>
        <w:rPr>
          <w:rFonts w:hint="eastAsia"/>
          <w:b/>
          <w:sz w:val="28"/>
          <w:szCs w:val="28"/>
        </w:rPr>
        <w:t>2</w:t>
      </w:r>
      <w:r>
        <w:rPr>
          <w:b/>
          <w:sz w:val="28"/>
          <w:szCs w:val="28"/>
        </w:rPr>
        <w:t xml:space="preserve">. </w:t>
      </w:r>
      <w:r>
        <w:rPr>
          <w:rFonts w:hint="eastAsia"/>
          <w:b/>
          <w:sz w:val="28"/>
          <w:szCs w:val="28"/>
        </w:rPr>
        <w:t>工作简要过程</w:t>
      </w:r>
    </w:p>
    <w:p w14:paraId="68979EF0">
      <w:pPr>
        <w:spacing w:before="21" w:line="560" w:lineRule="exact"/>
        <w:ind w:right="994" w:rightChars="452" w:firstLine="560" w:firstLineChars="200"/>
        <w:jc w:val="both"/>
        <w:rPr>
          <w:rFonts w:hint="eastAsia"/>
          <w:sz w:val="28"/>
          <w:szCs w:val="28"/>
        </w:rPr>
      </w:pPr>
      <w:r>
        <w:rPr>
          <w:rFonts w:hint="eastAsia"/>
          <w:sz w:val="28"/>
          <w:szCs w:val="28"/>
        </w:rPr>
        <w:t>本标准经起草、撰写、审核等多个步骤。其中起草阶段针对生产实践的现实问题，提出标准方向；撰写阶段成立标准技术总结与撰写团队，整合各单位技术成果、总结技术内容，对术语和步骤进行规范；审核阶段交予专家组不断审核修订，最终形成标准。</w:t>
      </w:r>
    </w:p>
    <w:p w14:paraId="7F37FA87">
      <w:pPr>
        <w:spacing w:before="21" w:line="560" w:lineRule="exact"/>
        <w:ind w:right="994" w:rightChars="452" w:firstLine="560" w:firstLineChars="200"/>
        <w:jc w:val="both"/>
        <w:rPr>
          <w:rFonts w:hint="eastAsia"/>
          <w:sz w:val="28"/>
          <w:szCs w:val="28"/>
        </w:rPr>
      </w:pPr>
      <w:r>
        <w:rPr>
          <w:rFonts w:hint="eastAsia"/>
          <w:sz w:val="28"/>
          <w:szCs w:val="28"/>
        </w:rPr>
        <w:t>（</w:t>
      </w:r>
      <w:r>
        <w:rPr>
          <w:sz w:val="28"/>
          <w:szCs w:val="28"/>
        </w:rPr>
        <w:t>1）201</w:t>
      </w:r>
      <w:r>
        <w:rPr>
          <w:rFonts w:hint="eastAsia"/>
          <w:sz w:val="28"/>
          <w:szCs w:val="28"/>
        </w:rPr>
        <w:t>3</w:t>
      </w:r>
      <w:r>
        <w:rPr>
          <w:sz w:val="28"/>
          <w:szCs w:val="28"/>
        </w:rPr>
        <w:t>年</w:t>
      </w:r>
      <w:r>
        <w:rPr>
          <w:rFonts w:hint="eastAsia"/>
          <w:sz w:val="28"/>
          <w:szCs w:val="28"/>
        </w:rPr>
        <w:t>~2015年</w:t>
      </w:r>
      <w:r>
        <w:rPr>
          <w:sz w:val="28"/>
          <w:szCs w:val="28"/>
        </w:rPr>
        <w:t>，</w:t>
      </w:r>
      <w:r>
        <w:rPr>
          <w:rFonts w:hint="eastAsia"/>
          <w:sz w:val="28"/>
          <w:szCs w:val="28"/>
        </w:rPr>
        <w:t>以众多企业的基于三维视觉系统的毛坯件数控加工定位方法实际应用情况出发，北京航空航天大学牵头</w:t>
      </w:r>
      <w:r>
        <w:rPr>
          <w:sz w:val="28"/>
          <w:szCs w:val="28"/>
        </w:rPr>
        <w:t>成立团体标准编制小组，小组成员对</w:t>
      </w:r>
      <w:r>
        <w:rPr>
          <w:rFonts w:hint="eastAsia"/>
          <w:sz w:val="28"/>
          <w:szCs w:val="28"/>
        </w:rPr>
        <w:t>工厂</w:t>
      </w:r>
      <w:r>
        <w:rPr>
          <w:sz w:val="28"/>
          <w:szCs w:val="28"/>
        </w:rPr>
        <w:t>生产</w:t>
      </w:r>
      <w:r>
        <w:rPr>
          <w:rFonts w:hint="eastAsia"/>
          <w:sz w:val="28"/>
          <w:szCs w:val="28"/>
        </w:rPr>
        <w:t>检测现状及行业内使用者情况进行调研分析，组织相关人员制定相应技术参数，其参数包括精度等的调查，并参考国内外相关标准，于</w:t>
      </w:r>
      <w:r>
        <w:rPr>
          <w:sz w:val="28"/>
          <w:szCs w:val="28"/>
        </w:rPr>
        <w:t>201</w:t>
      </w:r>
      <w:r>
        <w:rPr>
          <w:rFonts w:hint="eastAsia"/>
          <w:sz w:val="28"/>
          <w:szCs w:val="28"/>
        </w:rPr>
        <w:t>5</w:t>
      </w:r>
      <w:r>
        <w:rPr>
          <w:sz w:val="28"/>
          <w:szCs w:val="28"/>
        </w:rPr>
        <w:t>年</w:t>
      </w:r>
      <w:r>
        <w:rPr>
          <w:rFonts w:hint="eastAsia"/>
          <w:sz w:val="28"/>
          <w:szCs w:val="28"/>
        </w:rPr>
        <w:t>6</w:t>
      </w:r>
      <w:r>
        <w:rPr>
          <w:sz w:val="28"/>
          <w:szCs w:val="28"/>
        </w:rPr>
        <w:t>月形成了标准初稿。</w:t>
      </w:r>
    </w:p>
    <w:p w14:paraId="6A143EF4">
      <w:pPr>
        <w:spacing w:before="21" w:line="560" w:lineRule="exact"/>
        <w:ind w:right="994" w:rightChars="452" w:firstLine="560" w:firstLineChars="200"/>
        <w:jc w:val="both"/>
        <w:rPr>
          <w:rFonts w:hint="eastAsia"/>
          <w:sz w:val="28"/>
          <w:szCs w:val="28"/>
        </w:rPr>
      </w:pPr>
      <w:r>
        <w:rPr>
          <w:rFonts w:hint="eastAsia"/>
          <w:sz w:val="28"/>
          <w:szCs w:val="28"/>
        </w:rPr>
        <w:t>（</w:t>
      </w:r>
      <w:r>
        <w:rPr>
          <w:sz w:val="28"/>
          <w:szCs w:val="28"/>
        </w:rPr>
        <w:t>2）201</w:t>
      </w:r>
      <w:r>
        <w:rPr>
          <w:rFonts w:hint="eastAsia"/>
          <w:sz w:val="28"/>
          <w:szCs w:val="28"/>
        </w:rPr>
        <w:t>6</w:t>
      </w:r>
      <w:r>
        <w:rPr>
          <w:sz w:val="28"/>
          <w:szCs w:val="28"/>
        </w:rPr>
        <w:t>年</w:t>
      </w:r>
      <w:r>
        <w:rPr>
          <w:rFonts w:hint="eastAsia"/>
          <w:sz w:val="28"/>
          <w:szCs w:val="28"/>
        </w:rPr>
        <w:t>~2023年</w:t>
      </w:r>
      <w:r>
        <w:rPr>
          <w:sz w:val="28"/>
          <w:szCs w:val="28"/>
        </w:rPr>
        <w:t>，</w:t>
      </w:r>
      <w:r>
        <w:rPr>
          <w:rFonts w:hint="eastAsia"/>
          <w:sz w:val="28"/>
          <w:szCs w:val="28"/>
        </w:rPr>
        <w:t>北京航空航天大学</w:t>
      </w:r>
      <w:r>
        <w:rPr>
          <w:sz w:val="28"/>
          <w:szCs w:val="28"/>
        </w:rPr>
        <w:t>牵头，邀请</w:t>
      </w:r>
      <w:r>
        <w:rPr>
          <w:rFonts w:hint="eastAsia"/>
          <w:sz w:val="28"/>
          <w:szCs w:val="28"/>
        </w:rPr>
        <w:t>成都飞机工业（集团）有限责任公司、北京航天计量测试技术研究所、北京长城计量测试技术研究所、泰西(北京)精密技术有限公司、北京唯实宏绘空间信息科技有限公司等单位分批多次在线上对标准进行讨论。</w:t>
      </w:r>
    </w:p>
    <w:p w14:paraId="1B1C4000">
      <w:pPr>
        <w:spacing w:before="21" w:line="560" w:lineRule="exact"/>
        <w:ind w:right="994" w:rightChars="452" w:firstLine="560" w:firstLineChars="200"/>
        <w:jc w:val="both"/>
        <w:rPr>
          <w:rFonts w:hint="eastAsia"/>
          <w:sz w:val="28"/>
          <w:szCs w:val="28"/>
        </w:rPr>
      </w:pPr>
      <w:r>
        <w:rPr>
          <w:rFonts w:hint="eastAsia"/>
          <w:sz w:val="28"/>
          <w:szCs w:val="28"/>
        </w:rPr>
        <w:t>（3</w:t>
      </w:r>
      <w:r>
        <w:rPr>
          <w:sz w:val="28"/>
          <w:szCs w:val="28"/>
        </w:rPr>
        <w:t>）202</w:t>
      </w:r>
      <w:r>
        <w:rPr>
          <w:rFonts w:hint="eastAsia"/>
          <w:sz w:val="28"/>
          <w:szCs w:val="28"/>
        </w:rPr>
        <w:t>4</w:t>
      </w:r>
      <w:r>
        <w:rPr>
          <w:sz w:val="28"/>
          <w:szCs w:val="28"/>
        </w:rPr>
        <w:t>年</w:t>
      </w:r>
      <w:r>
        <w:rPr>
          <w:rFonts w:hint="eastAsia"/>
          <w:sz w:val="28"/>
          <w:szCs w:val="28"/>
        </w:rPr>
        <w:t>1</w:t>
      </w:r>
      <w:r>
        <w:rPr>
          <w:sz w:val="28"/>
          <w:szCs w:val="28"/>
        </w:rPr>
        <w:t>月~</w:t>
      </w:r>
      <w:r>
        <w:rPr>
          <w:rFonts w:hint="eastAsia"/>
          <w:sz w:val="28"/>
          <w:szCs w:val="28"/>
        </w:rPr>
        <w:t>3</w:t>
      </w:r>
      <w:r>
        <w:rPr>
          <w:sz w:val="28"/>
          <w:szCs w:val="28"/>
        </w:rPr>
        <w:t>月，成立标准起草工作组。对编写标准的进度计划、人</w:t>
      </w:r>
      <w:r>
        <w:rPr>
          <w:rFonts w:hint="eastAsia"/>
          <w:sz w:val="28"/>
          <w:szCs w:val="28"/>
        </w:rPr>
        <w:t>员分工、参加起草单位进行了落实。编制小组按计划进行团体标准的编制工作。</w:t>
      </w:r>
    </w:p>
    <w:p w14:paraId="25C00F80">
      <w:pPr>
        <w:spacing w:before="21" w:line="560" w:lineRule="exact"/>
        <w:ind w:right="994" w:rightChars="452" w:firstLine="560" w:firstLineChars="200"/>
        <w:jc w:val="both"/>
        <w:rPr>
          <w:rFonts w:hint="eastAsia"/>
          <w:sz w:val="28"/>
          <w:szCs w:val="28"/>
        </w:rPr>
      </w:pPr>
      <w:r>
        <w:rPr>
          <w:rFonts w:hint="eastAsia"/>
          <w:sz w:val="28"/>
          <w:szCs w:val="28"/>
        </w:rPr>
        <w:t>（4</w:t>
      </w:r>
      <w:r>
        <w:rPr>
          <w:sz w:val="28"/>
          <w:szCs w:val="28"/>
        </w:rPr>
        <w:t>）202</w:t>
      </w:r>
      <w:r>
        <w:rPr>
          <w:rFonts w:hint="eastAsia"/>
          <w:sz w:val="28"/>
          <w:szCs w:val="28"/>
        </w:rPr>
        <w:t>4</w:t>
      </w:r>
      <w:r>
        <w:rPr>
          <w:sz w:val="28"/>
          <w:szCs w:val="28"/>
        </w:rPr>
        <w:t>年</w:t>
      </w:r>
      <w:r>
        <w:rPr>
          <w:rFonts w:hint="eastAsia"/>
          <w:sz w:val="28"/>
          <w:szCs w:val="28"/>
        </w:rPr>
        <w:t>4月~12月</w:t>
      </w:r>
      <w:r>
        <w:rPr>
          <w:sz w:val="28"/>
          <w:szCs w:val="28"/>
        </w:rPr>
        <w:t>，标准编制小组对标准初稿进行了进一步的修改完善。</w:t>
      </w:r>
    </w:p>
    <w:p w14:paraId="7EAF4521">
      <w:pPr>
        <w:spacing w:before="21" w:line="560" w:lineRule="exact"/>
        <w:ind w:right="994" w:rightChars="452" w:firstLine="560" w:firstLineChars="200"/>
        <w:jc w:val="both"/>
        <w:rPr>
          <w:rFonts w:hint="eastAsia"/>
          <w:sz w:val="28"/>
          <w:szCs w:val="28"/>
        </w:rPr>
      </w:pPr>
      <w:r>
        <w:rPr>
          <w:rFonts w:hint="eastAsia"/>
          <w:sz w:val="28"/>
          <w:szCs w:val="28"/>
        </w:rPr>
        <w:t>（5</w:t>
      </w:r>
      <w:r>
        <w:rPr>
          <w:sz w:val="28"/>
          <w:szCs w:val="28"/>
        </w:rPr>
        <w:t>）202</w:t>
      </w:r>
      <w:r>
        <w:rPr>
          <w:rFonts w:hint="eastAsia"/>
          <w:sz w:val="28"/>
          <w:szCs w:val="28"/>
        </w:rPr>
        <w:t>5</w:t>
      </w:r>
      <w:r>
        <w:rPr>
          <w:sz w:val="28"/>
          <w:szCs w:val="28"/>
        </w:rPr>
        <w:t>年</w:t>
      </w:r>
      <w:r>
        <w:rPr>
          <w:rFonts w:hint="eastAsia"/>
          <w:sz w:val="28"/>
          <w:szCs w:val="28"/>
        </w:rPr>
        <w:t>3</w:t>
      </w:r>
      <w:r>
        <w:rPr>
          <w:sz w:val="28"/>
          <w:szCs w:val="28"/>
        </w:rPr>
        <w:t>月，</w:t>
      </w:r>
      <w:r>
        <w:rPr>
          <w:rFonts w:hint="eastAsia"/>
          <w:sz w:val="28"/>
          <w:szCs w:val="28"/>
        </w:rPr>
        <w:t>北京航空航天大学</w:t>
      </w:r>
      <w:r>
        <w:rPr>
          <w:sz w:val="28"/>
          <w:szCs w:val="28"/>
        </w:rPr>
        <w:t>牵头向中国光学工程学</w:t>
      </w:r>
      <w:r>
        <w:rPr>
          <w:rFonts w:hint="eastAsia"/>
          <w:sz w:val="28"/>
          <w:szCs w:val="28"/>
        </w:rPr>
        <w:t>会标准化技术委员会递交立项申请。</w:t>
      </w:r>
    </w:p>
    <w:p w14:paraId="0193FC8D">
      <w:pPr>
        <w:spacing w:before="21" w:line="560" w:lineRule="exact"/>
        <w:ind w:right="994" w:rightChars="452" w:firstLine="560" w:firstLineChars="200"/>
        <w:jc w:val="both"/>
        <w:rPr>
          <w:rFonts w:hint="eastAsia"/>
          <w:sz w:val="28"/>
          <w:szCs w:val="28"/>
        </w:rPr>
      </w:pPr>
      <w:r>
        <w:rPr>
          <w:rFonts w:hint="eastAsia"/>
          <w:sz w:val="28"/>
          <w:szCs w:val="28"/>
        </w:rPr>
        <w:t>（5</w:t>
      </w:r>
      <w:r>
        <w:rPr>
          <w:sz w:val="28"/>
          <w:szCs w:val="28"/>
        </w:rPr>
        <w:t>）202</w:t>
      </w:r>
      <w:r>
        <w:rPr>
          <w:rFonts w:hint="eastAsia"/>
          <w:sz w:val="28"/>
          <w:szCs w:val="28"/>
        </w:rPr>
        <w:t>5</w:t>
      </w:r>
      <w:r>
        <w:rPr>
          <w:sz w:val="28"/>
          <w:szCs w:val="28"/>
        </w:rPr>
        <w:t>年</w:t>
      </w:r>
      <w:r>
        <w:rPr>
          <w:rFonts w:hint="eastAsia"/>
          <w:sz w:val="28"/>
          <w:szCs w:val="28"/>
        </w:rPr>
        <w:t>3</w:t>
      </w:r>
      <w:r>
        <w:rPr>
          <w:sz w:val="28"/>
          <w:szCs w:val="28"/>
        </w:rPr>
        <w:t>月，</w:t>
      </w:r>
      <w:r>
        <w:rPr>
          <w:rFonts w:hint="eastAsia"/>
          <w:sz w:val="28"/>
          <w:szCs w:val="28"/>
        </w:rPr>
        <w:t>北京航空航天大学</w:t>
      </w:r>
      <w:r>
        <w:rPr>
          <w:sz w:val="28"/>
          <w:szCs w:val="28"/>
        </w:rPr>
        <w:t>牵头向中国光学工程学</w:t>
      </w:r>
      <w:r>
        <w:rPr>
          <w:rFonts w:hint="eastAsia"/>
          <w:sz w:val="28"/>
          <w:szCs w:val="28"/>
        </w:rPr>
        <w:t>会标准化技术委员会递交</w:t>
      </w:r>
      <w:r>
        <w:rPr>
          <w:sz w:val="28"/>
          <w:szCs w:val="28"/>
        </w:rPr>
        <w:t>编制说明</w:t>
      </w:r>
      <w:r>
        <w:rPr>
          <w:rFonts w:hint="eastAsia"/>
          <w:sz w:val="28"/>
          <w:szCs w:val="28"/>
        </w:rPr>
        <w:t>。</w:t>
      </w:r>
    </w:p>
    <w:p w14:paraId="1BB94DCF">
      <w:pPr>
        <w:spacing w:before="21" w:line="560" w:lineRule="exact"/>
        <w:ind w:right="994" w:rightChars="452" w:firstLine="562" w:firstLineChars="200"/>
        <w:jc w:val="both"/>
        <w:rPr>
          <w:rFonts w:hint="eastAsia"/>
          <w:b/>
          <w:sz w:val="28"/>
          <w:szCs w:val="28"/>
        </w:rPr>
      </w:pPr>
      <w:r>
        <w:rPr>
          <w:rFonts w:hint="eastAsia"/>
          <w:b/>
          <w:sz w:val="28"/>
          <w:szCs w:val="28"/>
        </w:rPr>
        <w:t>3</w:t>
      </w:r>
      <w:r>
        <w:rPr>
          <w:b/>
          <w:sz w:val="28"/>
          <w:szCs w:val="28"/>
        </w:rPr>
        <w:t xml:space="preserve">. </w:t>
      </w:r>
      <w:r>
        <w:rPr>
          <w:rFonts w:hint="eastAsia"/>
          <w:b/>
          <w:sz w:val="28"/>
          <w:szCs w:val="28"/>
        </w:rPr>
        <w:t>工作组成员</w:t>
      </w:r>
    </w:p>
    <w:p w14:paraId="74311AA1">
      <w:pPr>
        <w:spacing w:before="21" w:line="560" w:lineRule="exact"/>
        <w:ind w:right="994" w:rightChars="452" w:firstLine="560" w:firstLineChars="200"/>
        <w:jc w:val="both"/>
        <w:rPr>
          <w:rFonts w:hint="eastAsia"/>
          <w:sz w:val="28"/>
          <w:szCs w:val="28"/>
        </w:rPr>
      </w:pPr>
      <w:r>
        <w:rPr>
          <w:rFonts w:hint="eastAsia"/>
          <w:sz w:val="28"/>
          <w:szCs w:val="28"/>
        </w:rPr>
        <w:t>赵慧洁、姜宏志、李旭东、李本军、聂海平、鲍晨兴、张海存、杨永军、王继虎、路全忠、许彦龙。</w:t>
      </w:r>
    </w:p>
    <w:p w14:paraId="72F1A00A">
      <w:pPr>
        <w:spacing w:before="21" w:line="560" w:lineRule="exact"/>
        <w:ind w:right="994" w:rightChars="452" w:firstLine="560" w:firstLineChars="200"/>
        <w:jc w:val="both"/>
        <w:rPr>
          <w:rFonts w:hint="eastAsia"/>
          <w:sz w:val="28"/>
          <w:szCs w:val="28"/>
        </w:rPr>
      </w:pPr>
      <w:r>
        <w:rPr>
          <w:rFonts w:hint="eastAsia"/>
          <w:sz w:val="28"/>
          <w:szCs w:val="28"/>
        </w:rPr>
        <w:t>负责人：赵慧洁，北京航空航天大学，负责标准及编制说明的编写和修改、处理专家意见等工作。</w:t>
      </w:r>
    </w:p>
    <w:p w14:paraId="6D07AE2D">
      <w:pPr>
        <w:spacing w:before="21" w:line="560" w:lineRule="exact"/>
        <w:ind w:right="994" w:rightChars="452" w:firstLine="560" w:firstLineChars="200"/>
        <w:jc w:val="both"/>
        <w:rPr>
          <w:rFonts w:hint="eastAsia"/>
          <w:sz w:val="28"/>
          <w:szCs w:val="28"/>
        </w:rPr>
      </w:pPr>
      <w:r>
        <w:rPr>
          <w:rFonts w:hint="eastAsia"/>
          <w:sz w:val="28"/>
          <w:szCs w:val="28"/>
        </w:rPr>
        <w:t>姜宏志，北京航空航天大学，参与标准的现场试验研究和标准编写。</w:t>
      </w:r>
    </w:p>
    <w:p w14:paraId="5B18C033">
      <w:pPr>
        <w:spacing w:before="21" w:line="560" w:lineRule="exact"/>
        <w:ind w:right="994" w:rightChars="452" w:firstLine="560" w:firstLineChars="200"/>
        <w:jc w:val="both"/>
        <w:rPr>
          <w:rFonts w:hint="eastAsia"/>
          <w:sz w:val="28"/>
          <w:szCs w:val="28"/>
        </w:rPr>
      </w:pPr>
      <w:r>
        <w:rPr>
          <w:rFonts w:hint="eastAsia"/>
          <w:sz w:val="28"/>
          <w:szCs w:val="28"/>
        </w:rPr>
        <w:t>李旭东，北京航空航天大学，参与标准的现场试验研究和标准编写。</w:t>
      </w:r>
    </w:p>
    <w:p w14:paraId="26F84FB2">
      <w:pPr>
        <w:spacing w:before="21" w:line="560" w:lineRule="exact"/>
        <w:ind w:right="994" w:rightChars="452" w:firstLine="560" w:firstLineChars="200"/>
        <w:jc w:val="both"/>
        <w:rPr>
          <w:rFonts w:hint="eastAsia"/>
          <w:sz w:val="28"/>
          <w:szCs w:val="28"/>
        </w:rPr>
      </w:pPr>
      <w:r>
        <w:rPr>
          <w:rFonts w:hint="eastAsia"/>
          <w:sz w:val="28"/>
          <w:szCs w:val="28"/>
        </w:rPr>
        <w:t>李本军，成都飞机工业（集团）有限责任公司，参与标准的现场试验研究和标准编写。</w:t>
      </w:r>
    </w:p>
    <w:p w14:paraId="643071D1">
      <w:pPr>
        <w:spacing w:before="21" w:line="560" w:lineRule="exact"/>
        <w:ind w:right="994" w:rightChars="452" w:firstLine="560" w:firstLineChars="200"/>
        <w:jc w:val="both"/>
        <w:rPr>
          <w:rFonts w:hint="eastAsia"/>
          <w:sz w:val="28"/>
          <w:szCs w:val="28"/>
        </w:rPr>
      </w:pPr>
      <w:r>
        <w:rPr>
          <w:rFonts w:hint="eastAsia"/>
          <w:sz w:val="28"/>
          <w:szCs w:val="28"/>
        </w:rPr>
        <w:t>聂海平，成都飞机工业（集团）有限责任公司，参与标准的现场试验研究和标准编写。</w:t>
      </w:r>
    </w:p>
    <w:p w14:paraId="1034C4DF">
      <w:pPr>
        <w:spacing w:before="21" w:line="560" w:lineRule="exact"/>
        <w:ind w:right="994" w:rightChars="452" w:firstLine="560" w:firstLineChars="200"/>
        <w:jc w:val="both"/>
        <w:rPr>
          <w:rFonts w:hint="eastAsia"/>
          <w:sz w:val="28"/>
          <w:szCs w:val="28"/>
        </w:rPr>
      </w:pPr>
      <w:r>
        <w:rPr>
          <w:rFonts w:hint="eastAsia"/>
          <w:sz w:val="28"/>
          <w:szCs w:val="28"/>
        </w:rPr>
        <w:t>鲍晨兴，北京航天计量测试技术研究所，参与标准的现场试验研究和标准编写。</w:t>
      </w:r>
    </w:p>
    <w:p w14:paraId="4542BFDB">
      <w:pPr>
        <w:spacing w:before="21" w:line="560" w:lineRule="exact"/>
        <w:ind w:right="994" w:rightChars="452" w:firstLine="560" w:firstLineChars="200"/>
        <w:jc w:val="both"/>
        <w:rPr>
          <w:rFonts w:hint="eastAsia"/>
          <w:sz w:val="28"/>
          <w:szCs w:val="28"/>
        </w:rPr>
      </w:pPr>
      <w:r>
        <w:rPr>
          <w:rFonts w:hint="eastAsia"/>
          <w:sz w:val="28"/>
          <w:szCs w:val="28"/>
        </w:rPr>
        <w:t>张海存，北京航天计量测试技术研究所，参与标准的现场试验研究和标准编写。</w:t>
      </w:r>
    </w:p>
    <w:p w14:paraId="2D8ABE46">
      <w:pPr>
        <w:spacing w:before="21" w:line="560" w:lineRule="exact"/>
        <w:ind w:right="994" w:rightChars="452" w:firstLine="560" w:firstLineChars="200"/>
        <w:jc w:val="both"/>
        <w:rPr>
          <w:rFonts w:hint="eastAsia"/>
          <w:sz w:val="28"/>
          <w:szCs w:val="28"/>
        </w:rPr>
      </w:pPr>
      <w:r>
        <w:rPr>
          <w:rFonts w:hint="eastAsia"/>
          <w:sz w:val="28"/>
          <w:szCs w:val="28"/>
        </w:rPr>
        <w:t>杨永军，北京长城计量测试技术研究所，参与标准的现场试验研究和标准编写。</w:t>
      </w:r>
    </w:p>
    <w:p w14:paraId="0BF4CE6F">
      <w:pPr>
        <w:spacing w:before="21" w:line="560" w:lineRule="exact"/>
        <w:ind w:right="994" w:rightChars="452" w:firstLine="560" w:firstLineChars="200"/>
        <w:jc w:val="both"/>
        <w:rPr>
          <w:rFonts w:hint="eastAsia"/>
          <w:sz w:val="28"/>
          <w:szCs w:val="28"/>
        </w:rPr>
      </w:pPr>
      <w:r>
        <w:rPr>
          <w:rFonts w:hint="eastAsia"/>
          <w:sz w:val="28"/>
          <w:szCs w:val="28"/>
        </w:rPr>
        <w:t>王继虎，北京长城计量测试技术研究所，参与标准的现场试验研究和标准编写。</w:t>
      </w:r>
    </w:p>
    <w:p w14:paraId="362446A3">
      <w:pPr>
        <w:spacing w:before="21" w:line="560" w:lineRule="exact"/>
        <w:ind w:right="994" w:rightChars="452" w:firstLine="560" w:firstLineChars="200"/>
        <w:jc w:val="both"/>
        <w:rPr>
          <w:rFonts w:hint="eastAsia"/>
          <w:sz w:val="28"/>
          <w:szCs w:val="28"/>
        </w:rPr>
      </w:pPr>
      <w:r>
        <w:rPr>
          <w:rFonts w:hint="eastAsia"/>
          <w:sz w:val="28"/>
          <w:szCs w:val="28"/>
        </w:rPr>
        <w:t>路全忠，北京长城计量测试技术研究所，参与标准的方法论证和标准编写。</w:t>
      </w:r>
    </w:p>
    <w:p w14:paraId="206AA40D">
      <w:pPr>
        <w:spacing w:before="21" w:line="560" w:lineRule="exact"/>
        <w:ind w:right="994" w:rightChars="452" w:firstLine="560" w:firstLineChars="200"/>
        <w:jc w:val="both"/>
        <w:rPr>
          <w:rFonts w:hint="eastAsia"/>
          <w:sz w:val="28"/>
          <w:szCs w:val="28"/>
        </w:rPr>
      </w:pPr>
      <w:r>
        <w:rPr>
          <w:rFonts w:hint="eastAsia"/>
          <w:sz w:val="28"/>
          <w:szCs w:val="28"/>
        </w:rPr>
        <w:t>许彦龙，北京长城计量测试技术研究所，参与标准的方法论证和标准编写。</w:t>
      </w:r>
    </w:p>
    <w:p w14:paraId="7CB7AB21">
      <w:pPr>
        <w:pStyle w:val="9"/>
        <w:spacing w:before="21" w:line="560" w:lineRule="exact"/>
        <w:ind w:left="0" w:right="994" w:rightChars="452" w:firstLine="562" w:firstLineChars="200"/>
        <w:rPr>
          <w:rFonts w:hint="eastAsia"/>
          <w:sz w:val="28"/>
          <w:szCs w:val="28"/>
        </w:rPr>
      </w:pPr>
      <w:r>
        <w:rPr>
          <w:rFonts w:hint="eastAsia"/>
          <w:b/>
          <w:bCs/>
          <w:sz w:val="28"/>
          <w:szCs w:val="28"/>
          <w:lang w:val="en-US"/>
        </w:rPr>
        <w:t>二、</w:t>
      </w:r>
      <w:r>
        <w:rPr>
          <w:rFonts w:hint="eastAsia"/>
          <w:b/>
          <w:bCs/>
          <w:sz w:val="28"/>
          <w:szCs w:val="28"/>
        </w:rPr>
        <w:t>标准编制原则</w:t>
      </w:r>
    </w:p>
    <w:p w14:paraId="2D2D0461">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本标准编制基本原则：以</w:t>
      </w:r>
      <w:r>
        <w:rPr>
          <w:sz w:val="28"/>
          <w:szCs w:val="28"/>
        </w:rPr>
        <w:t>《</w:t>
      </w:r>
      <w:r>
        <w:rPr>
          <w:rFonts w:hint="eastAsia"/>
          <w:sz w:val="28"/>
          <w:szCs w:val="28"/>
        </w:rPr>
        <w:t>基于三维视觉系统的毛坯件数控加工定位方法》的前期应用为基础，依据</w:t>
      </w:r>
      <w:r>
        <w:rPr>
          <w:sz w:val="28"/>
          <w:szCs w:val="28"/>
        </w:rPr>
        <w:t>GB/T 1.1-2020《标准化工作导则 第1部分：标准化文件的结构和起草规则》给</w:t>
      </w:r>
      <w:r>
        <w:rPr>
          <w:rFonts w:hint="eastAsia"/>
          <w:sz w:val="28"/>
          <w:szCs w:val="28"/>
        </w:rPr>
        <w:t>出的起草，具有规范性；规定明确且无歧义的条款；清楚和准确；能被未参加标准编制的专业人员所理解；标准内容便于实施。</w:t>
      </w:r>
    </w:p>
    <w:p w14:paraId="330DCC97">
      <w:pPr>
        <w:autoSpaceDE/>
        <w:autoSpaceDN/>
        <w:spacing w:line="560" w:lineRule="exact"/>
        <w:ind w:firstLine="562" w:firstLineChars="200"/>
        <w:rPr>
          <w:rFonts w:hint="eastAsia"/>
          <w:b/>
          <w:bCs/>
          <w:sz w:val="28"/>
          <w:szCs w:val="28"/>
        </w:rPr>
      </w:pPr>
      <w:r>
        <w:rPr>
          <w:rFonts w:hint="eastAsia"/>
          <w:b/>
          <w:bCs/>
          <w:sz w:val="28"/>
          <w:szCs w:val="28"/>
        </w:rPr>
        <w:t>三、标准主要内容的确定</w:t>
      </w:r>
    </w:p>
    <w:p w14:paraId="336E7E0B">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本标准主要包括范围、规范性引用文件、产品型号、技术要求、试验方法及检验规则等内容。</w:t>
      </w:r>
    </w:p>
    <w:p w14:paraId="30E646E3">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标准主要内容根据起草团队研究成果和测试结果，参考并与现有标准规范保持一致。</w:t>
      </w:r>
    </w:p>
    <w:p w14:paraId="0D3A329B">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本标准的主要内容如下：</w:t>
      </w:r>
    </w:p>
    <w:p w14:paraId="0CB42A5F">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1）范围：规定了</w:t>
      </w:r>
      <w:r>
        <w:rPr>
          <w:rFonts w:hint="eastAsia"/>
          <w:sz w:val="28"/>
          <w:szCs w:val="28"/>
        </w:rPr>
        <w:t>基于三维视觉系统的毛坯件数控加工定位方法的</w:t>
      </w:r>
      <w:r>
        <w:rPr>
          <w:sz w:val="28"/>
          <w:szCs w:val="28"/>
        </w:rPr>
        <w:t>适用范围；</w:t>
      </w:r>
    </w:p>
    <w:p w14:paraId="76CA2B9E">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2）规范性引用文件：列举了标准需引用的规范或标准；</w:t>
      </w:r>
    </w:p>
    <w:p w14:paraId="44F83393">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3）</w:t>
      </w:r>
      <w:r>
        <w:rPr>
          <w:rFonts w:hint="eastAsia"/>
          <w:sz w:val="28"/>
          <w:szCs w:val="28"/>
          <w:lang w:val="en-US"/>
        </w:rPr>
        <w:t>术语与定义：</w:t>
      </w:r>
      <w:r>
        <w:rPr>
          <w:sz w:val="28"/>
          <w:szCs w:val="28"/>
        </w:rPr>
        <w:t>定义了</w:t>
      </w:r>
      <w:r>
        <w:rPr>
          <w:rFonts w:hint="eastAsia"/>
          <w:sz w:val="28"/>
          <w:szCs w:val="28"/>
          <w:lang w:val="en-US"/>
        </w:rPr>
        <w:t>基于三维视觉系统的毛坯件数控加工定位方法</w:t>
      </w:r>
      <w:r>
        <w:rPr>
          <w:sz w:val="28"/>
          <w:szCs w:val="28"/>
        </w:rPr>
        <w:t>中涉及的各类名词；</w:t>
      </w:r>
    </w:p>
    <w:p w14:paraId="4704CB01">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4）</w:t>
      </w:r>
      <w:r>
        <w:rPr>
          <w:rFonts w:hint="eastAsia"/>
          <w:sz w:val="28"/>
          <w:szCs w:val="28"/>
          <w:lang w:val="en-US"/>
        </w:rPr>
        <w:t>定位原理</w:t>
      </w:r>
      <w:r>
        <w:rPr>
          <w:sz w:val="28"/>
          <w:szCs w:val="28"/>
        </w:rPr>
        <w:t>：</w:t>
      </w:r>
      <w:r>
        <w:rPr>
          <w:rFonts w:hint="eastAsia"/>
          <w:sz w:val="28"/>
          <w:szCs w:val="28"/>
        </w:rPr>
        <w:t>描述了采用三维视觉系统实现毛坯件数控加工定位的基本原理；</w:t>
      </w:r>
    </w:p>
    <w:p w14:paraId="00DF6CE4">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5</w:t>
      </w:r>
      <w:r>
        <w:rPr>
          <w:rFonts w:hint="eastAsia"/>
          <w:sz w:val="28"/>
          <w:szCs w:val="28"/>
        </w:rPr>
        <w:t>）定位设备：规定了采用三维视觉系统实现毛坯件数控加工定位过程所需的测量设备</w:t>
      </w:r>
      <w:r>
        <w:rPr>
          <w:sz w:val="28"/>
          <w:szCs w:val="28"/>
        </w:rPr>
        <w:t>；</w:t>
      </w:r>
    </w:p>
    <w:p w14:paraId="158425DF">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6）</w:t>
      </w:r>
      <w:r>
        <w:rPr>
          <w:rFonts w:hint="eastAsia"/>
          <w:sz w:val="28"/>
          <w:szCs w:val="28"/>
          <w:lang w:val="en-US"/>
        </w:rPr>
        <w:t>工作条件</w:t>
      </w:r>
      <w:r>
        <w:rPr>
          <w:sz w:val="28"/>
          <w:szCs w:val="28"/>
        </w:rPr>
        <w:t>：</w:t>
      </w:r>
      <w:r>
        <w:rPr>
          <w:rFonts w:hint="eastAsia"/>
          <w:sz w:val="28"/>
          <w:szCs w:val="28"/>
        </w:rPr>
        <w:t>规定了毛坯件定位的数控加工车间环境条件，主要是温度及湿度要求；</w:t>
      </w:r>
    </w:p>
    <w:p w14:paraId="1D631DE5">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（7</w:t>
      </w:r>
      <w:r>
        <w:rPr>
          <w:sz w:val="28"/>
          <w:szCs w:val="28"/>
        </w:rPr>
        <w:t>）</w:t>
      </w:r>
      <w:r>
        <w:rPr>
          <w:rFonts w:hint="eastAsia"/>
          <w:sz w:val="28"/>
          <w:szCs w:val="28"/>
        </w:rPr>
        <w:t>定位步骤</w:t>
      </w:r>
      <w:r>
        <w:rPr>
          <w:sz w:val="28"/>
          <w:szCs w:val="28"/>
        </w:rPr>
        <w:t>：</w:t>
      </w:r>
      <w:r>
        <w:rPr>
          <w:rFonts w:hint="eastAsia"/>
          <w:sz w:val="28"/>
          <w:szCs w:val="28"/>
        </w:rPr>
        <w:t>规定三维视觉系统实现毛坯件数控加工定位的操作步骤；</w:t>
      </w:r>
    </w:p>
    <w:p w14:paraId="2682D0C7">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（8）测量报告：规定了测量基本信息和测量结果。</w:t>
      </w:r>
    </w:p>
    <w:p w14:paraId="5FD536F6">
      <w:pPr>
        <w:autoSpaceDE/>
        <w:autoSpaceDN/>
        <w:spacing w:line="560" w:lineRule="exact"/>
        <w:ind w:firstLine="562" w:firstLineChars="200"/>
        <w:rPr>
          <w:rFonts w:hint="eastAsia"/>
          <w:b/>
          <w:bCs/>
          <w:sz w:val="28"/>
          <w:szCs w:val="28"/>
        </w:rPr>
      </w:pPr>
      <w:r>
        <w:rPr>
          <w:rFonts w:hint="eastAsia"/>
          <w:b/>
          <w:bCs/>
          <w:sz w:val="28"/>
          <w:szCs w:val="28"/>
        </w:rPr>
        <w:t>四、与国际、国外同类标准水平的对比情况</w:t>
      </w:r>
    </w:p>
    <w:p w14:paraId="11AA7115">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此前国内外尚无</w:t>
      </w:r>
      <w:r>
        <w:rPr>
          <w:rFonts w:hint="eastAsia"/>
          <w:sz w:val="28"/>
          <w:szCs w:val="28"/>
          <w:lang w:val="en-US"/>
        </w:rPr>
        <w:t>基于三维视觉系统的毛坯件数控加工定位方法</w:t>
      </w:r>
      <w:r>
        <w:rPr>
          <w:rFonts w:hint="eastAsia"/>
          <w:sz w:val="28"/>
          <w:szCs w:val="28"/>
        </w:rPr>
        <w:t>相关标准。</w:t>
      </w:r>
    </w:p>
    <w:p w14:paraId="52C0F3D1">
      <w:pPr>
        <w:autoSpaceDE/>
        <w:autoSpaceDN/>
        <w:spacing w:line="560" w:lineRule="exact"/>
        <w:ind w:firstLine="562" w:firstLineChars="200"/>
        <w:rPr>
          <w:rFonts w:hint="eastAsia"/>
          <w:b/>
          <w:bCs/>
          <w:sz w:val="28"/>
          <w:szCs w:val="28"/>
        </w:rPr>
      </w:pPr>
      <w:r>
        <w:rPr>
          <w:rFonts w:hint="eastAsia"/>
          <w:b/>
          <w:bCs/>
          <w:sz w:val="28"/>
          <w:szCs w:val="28"/>
        </w:rPr>
        <w:t>五、与国内相关标准的关系</w:t>
      </w:r>
    </w:p>
    <w:p w14:paraId="4F5673D0">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本标准与现行法律、法规、规章统一，协调一致，并与现行有效的国家标准和行业标准有很好的协调性，本标准在编制过程中参考或引用相关标准：</w:t>
      </w:r>
    </w:p>
    <w:p w14:paraId="5DD21BBE">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GB/T2148~T2259－91机床夹具标准</w:t>
      </w:r>
    </w:p>
    <w:p w14:paraId="607F3FE8">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GB/T 6477-2008《金属切削机床 术语》</w:t>
      </w:r>
    </w:p>
    <w:p w14:paraId="0CC3991A">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GB/T43531-2023多目拼接全景成像设备光学性能测试方法</w:t>
      </w:r>
    </w:p>
    <w:p w14:paraId="46D52A8D">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JJF 1001-2011 通用计量术语及定义</w:t>
      </w:r>
    </w:p>
    <w:p w14:paraId="42A5D911">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JJF 1951-2021基于结构光扫描的光学三维测量系统校准规范</w:t>
      </w:r>
    </w:p>
    <w:p w14:paraId="6F85273B">
      <w:pPr>
        <w:pStyle w:val="9"/>
        <w:numPr>
          <w:ilvl w:val="255"/>
          <w:numId w:val="0"/>
        </w:numPr>
        <w:spacing w:before="21" w:line="560" w:lineRule="exact"/>
        <w:ind w:right="994" w:rightChars="452" w:firstLine="562" w:firstLineChars="200"/>
        <w:rPr>
          <w:rFonts w:hint="eastAsia"/>
          <w:b/>
          <w:bCs/>
          <w:sz w:val="28"/>
          <w:szCs w:val="28"/>
        </w:rPr>
      </w:pPr>
      <w:r>
        <w:rPr>
          <w:rFonts w:hint="eastAsia"/>
          <w:b/>
          <w:bCs/>
          <w:sz w:val="28"/>
          <w:szCs w:val="28"/>
          <w:lang w:val="en-US"/>
        </w:rPr>
        <w:t>六、</w:t>
      </w:r>
      <w:r>
        <w:rPr>
          <w:rFonts w:hint="eastAsia"/>
          <w:b/>
          <w:bCs/>
          <w:sz w:val="28"/>
          <w:szCs w:val="28"/>
        </w:rPr>
        <w:t>重大分歧意见的处理经过和依据</w:t>
      </w:r>
      <w:bookmarkStart w:id="0" w:name="_GoBack"/>
      <w:bookmarkEnd w:id="0"/>
    </w:p>
    <w:p w14:paraId="623EFC44">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无。</w:t>
      </w:r>
    </w:p>
    <w:p w14:paraId="2560A408">
      <w:pPr>
        <w:pStyle w:val="9"/>
        <w:numPr>
          <w:ilvl w:val="255"/>
          <w:numId w:val="0"/>
        </w:numPr>
        <w:spacing w:before="21" w:line="560" w:lineRule="exact"/>
        <w:ind w:right="994" w:rightChars="452" w:firstLine="562" w:firstLineChars="200"/>
        <w:rPr>
          <w:rFonts w:hint="eastAsia"/>
          <w:b/>
          <w:bCs/>
          <w:sz w:val="28"/>
          <w:szCs w:val="28"/>
        </w:rPr>
      </w:pPr>
      <w:r>
        <w:rPr>
          <w:rFonts w:hint="eastAsia"/>
          <w:b/>
          <w:bCs/>
          <w:sz w:val="28"/>
          <w:szCs w:val="28"/>
          <w:lang w:val="en-US"/>
        </w:rPr>
        <w:t>七、</w:t>
      </w:r>
      <w:r>
        <w:rPr>
          <w:rFonts w:hint="eastAsia"/>
          <w:b/>
          <w:bCs/>
          <w:sz w:val="28"/>
          <w:szCs w:val="28"/>
        </w:rPr>
        <w:t>贯彻标准的要求和措施建议</w:t>
      </w:r>
    </w:p>
    <w:p w14:paraId="07818CE5">
      <w:pPr>
        <w:pStyle w:val="9"/>
        <w:numPr>
          <w:ilvl w:val="255"/>
          <w:numId w:val="0"/>
        </w:numPr>
        <w:spacing w:before="21" w:line="560" w:lineRule="exact"/>
        <w:ind w:right="994" w:rightChars="452" w:firstLine="560" w:firstLineChars="200"/>
        <w:rPr>
          <w:rFonts w:hint="eastAsia"/>
          <w:sz w:val="28"/>
          <w:szCs w:val="28"/>
          <w:lang w:val="en-US"/>
        </w:rPr>
      </w:pPr>
      <w:r>
        <w:rPr>
          <w:rFonts w:hint="eastAsia"/>
          <w:sz w:val="28"/>
          <w:szCs w:val="28"/>
          <w:lang w:val="en-US"/>
        </w:rPr>
        <w:t>标准发布后首先在各单位</w:t>
      </w:r>
      <w:r>
        <w:rPr>
          <w:sz w:val="28"/>
          <w:szCs w:val="28"/>
          <w:lang w:val="en-US"/>
        </w:rPr>
        <w:t>/企业内推广适用，随后推广至行业内其他单位验证成效，最终形成面向全社会的成熟标准，体现生产实践指导意义</w:t>
      </w:r>
      <w:r>
        <w:rPr>
          <w:rFonts w:hint="eastAsia"/>
          <w:sz w:val="28"/>
          <w:szCs w:val="28"/>
          <w:lang w:val="en-US"/>
        </w:rPr>
        <w:t>。</w:t>
      </w:r>
    </w:p>
    <w:p w14:paraId="1006D355">
      <w:pPr>
        <w:pStyle w:val="9"/>
        <w:numPr>
          <w:ilvl w:val="255"/>
          <w:numId w:val="0"/>
        </w:numPr>
        <w:spacing w:before="21" w:line="560" w:lineRule="exact"/>
        <w:ind w:right="994" w:rightChars="452" w:firstLine="562" w:firstLineChars="200"/>
        <w:rPr>
          <w:rFonts w:hint="eastAsia"/>
          <w:b/>
          <w:bCs/>
          <w:sz w:val="28"/>
          <w:szCs w:val="28"/>
          <w:lang w:val="en-US"/>
        </w:rPr>
      </w:pPr>
      <w:r>
        <w:rPr>
          <w:rFonts w:hint="eastAsia"/>
          <w:b/>
          <w:bCs/>
          <w:sz w:val="28"/>
          <w:szCs w:val="28"/>
          <w:lang w:val="en-US"/>
        </w:rPr>
        <w:t>八、废止现行有关标准的建议</w:t>
      </w:r>
    </w:p>
    <w:p w14:paraId="70E628CF">
      <w:pPr>
        <w:pStyle w:val="9"/>
        <w:numPr>
          <w:ilvl w:val="255"/>
          <w:numId w:val="0"/>
        </w:numPr>
        <w:spacing w:before="21" w:line="560" w:lineRule="exact"/>
        <w:ind w:right="994" w:rightChars="452" w:firstLine="560" w:firstLineChars="200"/>
        <w:rPr>
          <w:rFonts w:hint="eastAsia"/>
          <w:sz w:val="28"/>
          <w:szCs w:val="28"/>
          <w:lang w:val="en-US"/>
        </w:rPr>
      </w:pPr>
      <w:r>
        <w:rPr>
          <w:rFonts w:hint="eastAsia"/>
          <w:sz w:val="28"/>
          <w:szCs w:val="28"/>
          <w:lang w:val="en-US"/>
        </w:rPr>
        <w:t>无。</w:t>
      </w:r>
    </w:p>
    <w:p w14:paraId="48B89199">
      <w:pPr>
        <w:pStyle w:val="9"/>
        <w:spacing w:before="21" w:line="560" w:lineRule="exact"/>
        <w:ind w:left="0" w:right="994" w:rightChars="452" w:firstLine="562" w:firstLineChars="200"/>
        <w:rPr>
          <w:rFonts w:hint="eastAsia"/>
          <w:sz w:val="28"/>
          <w:szCs w:val="28"/>
        </w:rPr>
      </w:pPr>
      <w:r>
        <w:rPr>
          <w:rFonts w:hint="eastAsia"/>
          <w:b/>
          <w:bCs/>
          <w:sz w:val="28"/>
          <w:szCs w:val="28"/>
          <w:lang w:val="en-US"/>
        </w:rPr>
        <w:t>九、</w:t>
      </w:r>
      <w:r>
        <w:rPr>
          <w:rFonts w:hint="eastAsia"/>
          <w:b/>
          <w:bCs/>
          <w:sz w:val="28"/>
          <w:szCs w:val="28"/>
        </w:rPr>
        <w:t>其他应予以说明的事项。</w:t>
      </w:r>
    </w:p>
    <w:p w14:paraId="6BB672EC">
      <w:pPr>
        <w:pStyle w:val="9"/>
        <w:numPr>
          <w:ilvl w:val="255"/>
          <w:numId w:val="0"/>
        </w:numPr>
        <w:spacing w:before="21" w:line="560" w:lineRule="exact"/>
        <w:ind w:right="994" w:rightChars="452" w:firstLine="560" w:firstLineChars="200"/>
        <w:rPr>
          <w:rFonts w:hint="eastAsia"/>
          <w:sz w:val="28"/>
          <w:szCs w:val="28"/>
        </w:rPr>
      </w:pPr>
      <w:r>
        <w:rPr>
          <w:rFonts w:hint="eastAsia"/>
          <w:sz w:val="28"/>
          <w:szCs w:val="28"/>
        </w:rPr>
        <w:t>无。</w:t>
      </w:r>
    </w:p>
    <w:p w14:paraId="5163A77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xNTk0ZGQyZjdkYTE1Yjk3YTUzZTk4OTUxZmQ2OWIifQ=="/>
    <w:docVar w:name="KSO_WPS_MARK_KEY" w:val="ab179851-7401-4faa-b810-83994f550cc0"/>
  </w:docVars>
  <w:rsids>
    <w:rsidRoot w:val="62EC2941"/>
    <w:rsid w:val="000634D3"/>
    <w:rsid w:val="0009213A"/>
    <w:rsid w:val="000C54D9"/>
    <w:rsid w:val="000D3D4B"/>
    <w:rsid w:val="00100966"/>
    <w:rsid w:val="0014734B"/>
    <w:rsid w:val="00150452"/>
    <w:rsid w:val="00150931"/>
    <w:rsid w:val="00151284"/>
    <w:rsid w:val="001643EB"/>
    <w:rsid w:val="00190561"/>
    <w:rsid w:val="001D2061"/>
    <w:rsid w:val="001D6F05"/>
    <w:rsid w:val="001F2380"/>
    <w:rsid w:val="00213C27"/>
    <w:rsid w:val="002825EE"/>
    <w:rsid w:val="0029057C"/>
    <w:rsid w:val="002935F9"/>
    <w:rsid w:val="00296B13"/>
    <w:rsid w:val="002C1824"/>
    <w:rsid w:val="002F2BC0"/>
    <w:rsid w:val="00307774"/>
    <w:rsid w:val="00317ABA"/>
    <w:rsid w:val="003231C4"/>
    <w:rsid w:val="003439AD"/>
    <w:rsid w:val="003832BE"/>
    <w:rsid w:val="00393261"/>
    <w:rsid w:val="00397FB1"/>
    <w:rsid w:val="003C5291"/>
    <w:rsid w:val="003D31B3"/>
    <w:rsid w:val="00412C4C"/>
    <w:rsid w:val="0041749E"/>
    <w:rsid w:val="004267D7"/>
    <w:rsid w:val="00453317"/>
    <w:rsid w:val="004661D5"/>
    <w:rsid w:val="004703ED"/>
    <w:rsid w:val="00496464"/>
    <w:rsid w:val="004D122C"/>
    <w:rsid w:val="004D72B4"/>
    <w:rsid w:val="004E01B2"/>
    <w:rsid w:val="004F275A"/>
    <w:rsid w:val="004F5C4A"/>
    <w:rsid w:val="00516D00"/>
    <w:rsid w:val="00524505"/>
    <w:rsid w:val="005710A9"/>
    <w:rsid w:val="00583934"/>
    <w:rsid w:val="005B5CEF"/>
    <w:rsid w:val="005B5DCC"/>
    <w:rsid w:val="005D22D2"/>
    <w:rsid w:val="005E17A6"/>
    <w:rsid w:val="005F429C"/>
    <w:rsid w:val="0067063D"/>
    <w:rsid w:val="006A23DF"/>
    <w:rsid w:val="006D3F9C"/>
    <w:rsid w:val="006F0839"/>
    <w:rsid w:val="00726E3D"/>
    <w:rsid w:val="00755B33"/>
    <w:rsid w:val="0076277C"/>
    <w:rsid w:val="0078330C"/>
    <w:rsid w:val="007D1ABF"/>
    <w:rsid w:val="007D577A"/>
    <w:rsid w:val="007D5F2A"/>
    <w:rsid w:val="007F0289"/>
    <w:rsid w:val="008006E4"/>
    <w:rsid w:val="00801C87"/>
    <w:rsid w:val="00805C2C"/>
    <w:rsid w:val="0084338E"/>
    <w:rsid w:val="0085423E"/>
    <w:rsid w:val="00854D36"/>
    <w:rsid w:val="00876A23"/>
    <w:rsid w:val="00895240"/>
    <w:rsid w:val="008B63AF"/>
    <w:rsid w:val="008E54FA"/>
    <w:rsid w:val="008E742E"/>
    <w:rsid w:val="009006EC"/>
    <w:rsid w:val="0090437B"/>
    <w:rsid w:val="00933E8F"/>
    <w:rsid w:val="0093530A"/>
    <w:rsid w:val="00935BE9"/>
    <w:rsid w:val="00941649"/>
    <w:rsid w:val="00962578"/>
    <w:rsid w:val="009961C1"/>
    <w:rsid w:val="009B1860"/>
    <w:rsid w:val="009E7A34"/>
    <w:rsid w:val="00A043D8"/>
    <w:rsid w:val="00A524F5"/>
    <w:rsid w:val="00A67199"/>
    <w:rsid w:val="00AB7825"/>
    <w:rsid w:val="00B114B1"/>
    <w:rsid w:val="00B267C7"/>
    <w:rsid w:val="00B32B87"/>
    <w:rsid w:val="00B532C4"/>
    <w:rsid w:val="00B85F0B"/>
    <w:rsid w:val="00BA2B90"/>
    <w:rsid w:val="00BD75DD"/>
    <w:rsid w:val="00C04F97"/>
    <w:rsid w:val="00C37040"/>
    <w:rsid w:val="00C65E65"/>
    <w:rsid w:val="00CB26FA"/>
    <w:rsid w:val="00CD18A6"/>
    <w:rsid w:val="00CE5308"/>
    <w:rsid w:val="00D564D0"/>
    <w:rsid w:val="00D6580C"/>
    <w:rsid w:val="00D65AEF"/>
    <w:rsid w:val="00D77774"/>
    <w:rsid w:val="00D85C84"/>
    <w:rsid w:val="00D955FA"/>
    <w:rsid w:val="00DB3652"/>
    <w:rsid w:val="00DC5F27"/>
    <w:rsid w:val="00DD0EC9"/>
    <w:rsid w:val="00DF03DD"/>
    <w:rsid w:val="00DF13AB"/>
    <w:rsid w:val="00DF6C8E"/>
    <w:rsid w:val="00E40279"/>
    <w:rsid w:val="00E41A6A"/>
    <w:rsid w:val="00E45B71"/>
    <w:rsid w:val="00E504F8"/>
    <w:rsid w:val="00E66D72"/>
    <w:rsid w:val="00EA3950"/>
    <w:rsid w:val="00EF5D67"/>
    <w:rsid w:val="00F958C2"/>
    <w:rsid w:val="00FA06E9"/>
    <w:rsid w:val="00FC0A7A"/>
    <w:rsid w:val="00FD263F"/>
    <w:rsid w:val="05B60169"/>
    <w:rsid w:val="1B696966"/>
    <w:rsid w:val="35740B94"/>
    <w:rsid w:val="42335EA5"/>
    <w:rsid w:val="62EC2941"/>
    <w:rsid w:val="7440091B"/>
    <w:rsid w:val="7C061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8"/>
      <w:ind w:left="1134"/>
      <w:outlineLvl w:val="0"/>
    </w:pPr>
    <w:rPr>
      <w:rFonts w:ascii="黑体" w:hAnsi="黑体" w:eastAsia="黑体" w:cs="黑体"/>
      <w:sz w:val="28"/>
      <w:szCs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unhideWhenUsed/>
    <w:qFormat/>
    <w:uiPriority w:val="99"/>
    <w:pPr>
      <w:autoSpaceDE/>
      <w:autoSpaceDN/>
    </w:pPr>
    <w:rPr>
      <w:rFonts w:ascii="Times New Roman" w:hAnsi="Times New Roman" w:cs="Times New Roman"/>
      <w:kern w:val="2"/>
      <w:sz w:val="21"/>
      <w:lang w:val="en-US" w:bidi="ar-SA"/>
    </w:rPr>
  </w:style>
  <w:style w:type="paragraph" w:styleId="4">
    <w:name w:val="footer"/>
    <w:basedOn w:val="1"/>
    <w:link w:val="11"/>
    <w:qFormat/>
    <w:uiPriority w:val="0"/>
    <w:pPr>
      <w:tabs>
        <w:tab w:val="center" w:pos="4153"/>
        <w:tab w:val="right" w:pos="8306"/>
      </w:tabs>
      <w:snapToGrid w:val="0"/>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paragraph" w:styleId="9">
    <w:name w:val="List Paragraph"/>
    <w:basedOn w:val="1"/>
    <w:qFormat/>
    <w:uiPriority w:val="1"/>
    <w:pPr>
      <w:spacing w:before="161"/>
      <w:ind w:left="1800" w:hanging="420"/>
    </w:pPr>
  </w:style>
  <w:style w:type="character" w:customStyle="1" w:styleId="10">
    <w:name w:val="页眉 字符"/>
    <w:basedOn w:val="7"/>
    <w:link w:val="5"/>
    <w:qFormat/>
    <w:uiPriority w:val="0"/>
    <w:rPr>
      <w:rFonts w:ascii="宋体" w:hAnsi="宋体" w:eastAsia="宋体" w:cs="宋体"/>
      <w:sz w:val="18"/>
      <w:szCs w:val="18"/>
      <w:lang w:val="zh-CN" w:bidi="zh-CN"/>
    </w:rPr>
  </w:style>
  <w:style w:type="character" w:customStyle="1" w:styleId="11">
    <w:name w:val="页脚 字符"/>
    <w:basedOn w:val="7"/>
    <w:link w:val="4"/>
    <w:qFormat/>
    <w:uiPriority w:val="0"/>
    <w:rPr>
      <w:rFonts w:ascii="宋体" w:hAnsi="宋体" w:eastAsia="宋体" w:cs="宋体"/>
      <w:sz w:val="18"/>
      <w:szCs w:val="18"/>
      <w:lang w:val="zh-CN" w:bidi="zh-CN"/>
    </w:rPr>
  </w:style>
  <w:style w:type="character" w:customStyle="1" w:styleId="12">
    <w:name w:val="批注文字 字符"/>
    <w:basedOn w:val="7"/>
    <w:link w:val="3"/>
    <w:qFormat/>
    <w:uiPriority w:val="99"/>
    <w:rPr>
      <w:rFonts w:ascii="Times New Roman" w:hAnsi="Times New Roman" w:eastAsia="宋体" w:cs="Times New Roman"/>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2015</Words>
  <Characters>2128</Characters>
  <Lines>15</Lines>
  <Paragraphs>4</Paragraphs>
  <TotalTime>63</TotalTime>
  <ScaleCrop>false</ScaleCrop>
  <LinksUpToDate>false</LinksUpToDate>
  <CharactersWithSpaces>2139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2025-03-19T02:57:00Z</dcterms:created>
  <dc:creator>樱桃</dc:creator>
  <cp:lastModifiedBy>樱桃</cp:lastModifiedBy>
  <dcterms:modified xsi:type="dcterms:W3CDTF">2025-04-25T13:32:45Z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0A86CB855BDB401DAA68BB525345506F_13</vt:lpwstr>
  </property>
  <property fmtid="{D5CDD505-2E9C-101B-9397-08002B2CF9AE}" pid="4" name="KSOTemplateDocerSaveRecord">
    <vt:lpwstr>eyJoZGlkIjoiYzUwYzZhMDcwNGQ3YTc2MjQ0ZWExNjJlOTQ4ZGVlN2UiLCJ1c2VySWQiOiIyMzAwODIyNzYifQ==</vt:lpwstr>
  </property>
</Properties>
</file>