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275DE">
        <w:tc>
          <w:tcPr>
            <w:tcW w:w="509" w:type="dxa"/>
          </w:tcPr>
          <w:p w:rsidR="00D275DE" w:rsidRDefault="00F5256E">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D275DE" w:rsidRDefault="00F5256E">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29.160.20</w:t>
            </w:r>
            <w:r>
              <w:rPr>
                <w:rFonts w:ascii="黑体" w:eastAsia="黑体" w:hAnsi="黑体"/>
                <w:sz w:val="21"/>
                <w:szCs w:val="21"/>
              </w:rPr>
              <w:fldChar w:fldCharType="end"/>
            </w:r>
            <w:bookmarkEnd w:id="0"/>
          </w:p>
        </w:tc>
      </w:tr>
      <w:tr w:rsidR="00D275DE">
        <w:tc>
          <w:tcPr>
            <w:tcW w:w="509" w:type="dxa"/>
          </w:tcPr>
          <w:p w:rsidR="00D275DE" w:rsidRDefault="00F5256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275DE">
              <w:trPr>
                <w:trHeight w:hRule="exact" w:val="1021"/>
              </w:trPr>
              <w:tc>
                <w:tcPr>
                  <w:tcW w:w="9242" w:type="dxa"/>
                  <w:vAlign w:val="center"/>
                </w:tcPr>
                <w:p w:rsidR="00D275DE" w:rsidRDefault="00F5256E" w:rsidP="0082506F">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rsidR="00D275DE" w:rsidRDefault="00F5256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K 21</w:t>
            </w:r>
            <w:r>
              <w:rPr>
                <w:rFonts w:ascii="黑体" w:eastAsia="黑体" w:hAnsi="黑体"/>
                <w:sz w:val="21"/>
                <w:szCs w:val="21"/>
              </w:rPr>
              <w:fldChar w:fldCharType="end"/>
            </w:r>
            <w:bookmarkEnd w:id="2"/>
          </w:p>
        </w:tc>
      </w:tr>
    </w:tbl>
    <w:p w:rsidR="00D275DE" w:rsidRDefault="00F5256E">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D275DE" w:rsidRDefault="00F5256E">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D275DE" w:rsidRDefault="00F5256E">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D275DE" w:rsidRDefault="00F5256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D275DE" w:rsidRDefault="00D275DE">
      <w:pPr>
        <w:pStyle w:val="affff9"/>
        <w:framePr w:w="9639" w:h="6976" w:hRule="exact" w:hSpace="0" w:vSpace="0" w:wrap="around" w:hAnchor="page" w:y="6408"/>
        <w:jc w:val="center"/>
        <w:rPr>
          <w:rFonts w:ascii="黑体" w:eastAsia="黑体" w:hAnsi="黑体"/>
          <w:b w:val="0"/>
          <w:bCs w:val="0"/>
          <w:w w:val="100"/>
        </w:rPr>
      </w:pPr>
    </w:p>
    <w:p w:rsidR="00D275DE" w:rsidRDefault="00F5256E">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无刷励磁发电机</w:t>
      </w:r>
      <w:r>
        <w:fldChar w:fldCharType="end"/>
      </w:r>
      <w:bookmarkEnd w:id="8"/>
    </w:p>
    <w:p w:rsidR="00D275DE" w:rsidRDefault="00D275DE">
      <w:pPr>
        <w:framePr w:w="9639" w:h="6974" w:hRule="exact" w:wrap="around" w:vAnchor="page" w:hAnchor="page" w:x="1419" w:y="6408" w:anchorLock="1"/>
        <w:ind w:left="-1418"/>
      </w:pPr>
    </w:p>
    <w:p w:rsidR="00D275DE" w:rsidRDefault="00F5256E">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Brushless excitation generator</w:t>
      </w:r>
      <w:r>
        <w:rPr>
          <w:rFonts w:eastAsia="黑体"/>
          <w:szCs w:val="28"/>
        </w:rPr>
        <w:fldChar w:fldCharType="end"/>
      </w:r>
      <w:bookmarkEnd w:id="9"/>
    </w:p>
    <w:p w:rsidR="00D275DE" w:rsidRDefault="00D275DE">
      <w:pPr>
        <w:framePr w:w="9639" w:h="6974" w:hRule="exact" w:wrap="around" w:vAnchor="page" w:hAnchor="page" w:x="1419" w:y="6408" w:anchorLock="1"/>
        <w:spacing w:line="760" w:lineRule="exact"/>
        <w:ind w:left="-1418"/>
      </w:pPr>
    </w:p>
    <w:p w:rsidR="00D275DE" w:rsidRDefault="00D275DE">
      <w:pPr>
        <w:pStyle w:val="afffffff1"/>
        <w:framePr w:w="9639" w:h="6974" w:hRule="exact" w:wrap="around" w:vAnchor="page" w:hAnchor="page" w:x="1419" w:y="6408" w:anchorLock="1"/>
        <w:textAlignment w:val="bottom"/>
        <w:rPr>
          <w:rFonts w:eastAsia="黑体"/>
          <w:szCs w:val="28"/>
        </w:rPr>
      </w:pPr>
    </w:p>
    <w:bookmarkStart w:id="10" w:name="_GoBack"/>
    <w:p w:rsidR="00D275DE" w:rsidRDefault="00F5256E">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82506F">
        <w:rPr>
          <w:sz w:val="24"/>
          <w:szCs w:val="28"/>
        </w:rPr>
      </w:r>
      <w:r>
        <w:rPr>
          <w:sz w:val="24"/>
          <w:szCs w:val="28"/>
        </w:rPr>
        <w:fldChar w:fldCharType="end"/>
      </w:r>
      <w:bookmarkEnd w:id="11"/>
      <w:bookmarkEnd w:id="10"/>
    </w:p>
    <w:p w:rsidR="00D275DE" w:rsidRDefault="00F5256E">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D275DE" w:rsidRDefault="00F5256E">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D275DE" w:rsidRDefault="00F5256E">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D275DE" w:rsidRDefault="00F5256E">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D275DE" w:rsidRDefault="00F5256E">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D275DE" w:rsidRDefault="00F5256E">
      <w:pPr>
        <w:rPr>
          <w:rFonts w:ascii="宋体" w:hAnsi="宋体"/>
          <w:sz w:val="28"/>
          <w:szCs w:val="28"/>
        </w:rPr>
        <w:sectPr w:rsidR="00D275D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D275DE" w:rsidRDefault="00F5256E">
      <w:pPr>
        <w:pStyle w:val="affffff3"/>
        <w:spacing w:after="360"/>
      </w:pPr>
      <w:bookmarkStart w:id="21" w:name="BookMark1"/>
      <w:r>
        <w:rPr>
          <w:rFonts w:hint="eastAsia"/>
          <w:spacing w:val="320"/>
        </w:rPr>
        <w:lastRenderedPageBreak/>
        <w:t>目</w:t>
      </w:r>
      <w:r>
        <w:rPr>
          <w:rFonts w:hint="eastAsia"/>
        </w:rPr>
        <w:t>次</w:t>
      </w:r>
    </w:p>
    <w:p w:rsidR="00D275DE" w:rsidRDefault="00F5256E">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96146323" w:history="1">
        <w:r>
          <w:rPr>
            <w:rStyle w:val="affff5"/>
            <w:rFonts w:hint="eastAsia"/>
          </w:rPr>
          <w:t>前言</w:t>
        </w:r>
        <w:r>
          <w:tab/>
        </w:r>
        <w:r>
          <w:fldChar w:fldCharType="begin"/>
        </w:r>
        <w:r>
          <w:instrText xml:space="preserve"> PAGEREF _Toc196146323 \h </w:instrText>
        </w:r>
        <w:r>
          <w:fldChar w:fldCharType="separate"/>
        </w:r>
        <w:r w:rsidR="00992A2C">
          <w:rPr>
            <w:noProof/>
          </w:rPr>
          <w:t>II</w:t>
        </w:r>
        <w:r>
          <w:fldChar w:fldCharType="end"/>
        </w:r>
      </w:hyperlink>
    </w:p>
    <w:p w:rsidR="00D275DE" w:rsidRDefault="00740DCA">
      <w:pPr>
        <w:pStyle w:val="10"/>
        <w:tabs>
          <w:tab w:val="right" w:leader="dot" w:pos="9344"/>
        </w:tabs>
        <w:rPr>
          <w:rFonts w:asciiTheme="minorHAnsi" w:eastAsiaTheme="minorEastAsia" w:hAnsiTheme="minorHAnsi" w:cstheme="minorBidi"/>
          <w:szCs w:val="22"/>
        </w:rPr>
      </w:pPr>
      <w:hyperlink w:anchor="_Toc196146324" w:history="1">
        <w:r w:rsidR="00F5256E">
          <w:rPr>
            <w:rStyle w:val="affff5"/>
          </w:rPr>
          <w:t xml:space="preserve">1 </w:t>
        </w:r>
        <w:r w:rsidR="00F5256E">
          <w:rPr>
            <w:rStyle w:val="affff5"/>
            <w:rFonts w:hint="eastAsia"/>
          </w:rPr>
          <w:t xml:space="preserve"> 范围</w:t>
        </w:r>
        <w:r w:rsidR="00F5256E">
          <w:tab/>
        </w:r>
        <w:r w:rsidR="00F5256E">
          <w:fldChar w:fldCharType="begin"/>
        </w:r>
        <w:r w:rsidR="00F5256E">
          <w:instrText xml:space="preserve"> PAGEREF _Toc196146324 \h </w:instrText>
        </w:r>
        <w:r w:rsidR="00F5256E">
          <w:fldChar w:fldCharType="separate"/>
        </w:r>
        <w:r w:rsidR="00992A2C">
          <w:rPr>
            <w:noProof/>
          </w:rPr>
          <w:t>1</w:t>
        </w:r>
        <w:r w:rsidR="00F5256E">
          <w:fldChar w:fldCharType="end"/>
        </w:r>
      </w:hyperlink>
    </w:p>
    <w:p w:rsidR="00D275DE" w:rsidRDefault="00740DCA">
      <w:pPr>
        <w:pStyle w:val="10"/>
        <w:tabs>
          <w:tab w:val="right" w:leader="dot" w:pos="9344"/>
        </w:tabs>
        <w:rPr>
          <w:rFonts w:asciiTheme="minorHAnsi" w:eastAsiaTheme="minorEastAsia" w:hAnsiTheme="minorHAnsi" w:cstheme="minorBidi"/>
          <w:szCs w:val="22"/>
        </w:rPr>
      </w:pPr>
      <w:hyperlink w:anchor="_Toc196146325" w:history="1">
        <w:r w:rsidR="00F5256E">
          <w:rPr>
            <w:rStyle w:val="affff5"/>
          </w:rPr>
          <w:t xml:space="preserve">2 </w:t>
        </w:r>
        <w:r w:rsidR="00F5256E">
          <w:rPr>
            <w:rStyle w:val="affff5"/>
            <w:rFonts w:hint="eastAsia"/>
          </w:rPr>
          <w:t xml:space="preserve"> 规范性引用文件</w:t>
        </w:r>
        <w:r w:rsidR="00F5256E">
          <w:tab/>
        </w:r>
        <w:r w:rsidR="00F5256E">
          <w:fldChar w:fldCharType="begin"/>
        </w:r>
        <w:r w:rsidR="00F5256E">
          <w:instrText xml:space="preserve"> PAGEREF _Toc196146325 \h </w:instrText>
        </w:r>
        <w:r w:rsidR="00F5256E">
          <w:fldChar w:fldCharType="separate"/>
        </w:r>
        <w:r w:rsidR="00992A2C">
          <w:rPr>
            <w:noProof/>
          </w:rPr>
          <w:t>1</w:t>
        </w:r>
        <w:r w:rsidR="00F5256E">
          <w:fldChar w:fldCharType="end"/>
        </w:r>
      </w:hyperlink>
    </w:p>
    <w:p w:rsidR="00D275DE" w:rsidRDefault="00740DCA">
      <w:pPr>
        <w:pStyle w:val="10"/>
        <w:tabs>
          <w:tab w:val="right" w:leader="dot" w:pos="9344"/>
        </w:tabs>
        <w:rPr>
          <w:rFonts w:asciiTheme="minorHAnsi" w:eastAsiaTheme="minorEastAsia" w:hAnsiTheme="minorHAnsi" w:cstheme="minorBidi"/>
          <w:szCs w:val="22"/>
        </w:rPr>
      </w:pPr>
      <w:hyperlink w:anchor="_Toc196146326" w:history="1">
        <w:r w:rsidR="00F5256E">
          <w:rPr>
            <w:rStyle w:val="affff5"/>
          </w:rPr>
          <w:t xml:space="preserve">3 </w:t>
        </w:r>
        <w:r w:rsidR="00F5256E">
          <w:rPr>
            <w:rStyle w:val="affff5"/>
            <w:rFonts w:hint="eastAsia"/>
          </w:rPr>
          <w:t xml:space="preserve"> 术语和定义</w:t>
        </w:r>
        <w:r w:rsidR="00F5256E">
          <w:tab/>
        </w:r>
        <w:r w:rsidR="00F5256E">
          <w:fldChar w:fldCharType="begin"/>
        </w:r>
        <w:r w:rsidR="00F5256E">
          <w:instrText xml:space="preserve"> PAGEREF _Toc196146326 \h </w:instrText>
        </w:r>
        <w:r w:rsidR="00F5256E">
          <w:fldChar w:fldCharType="separate"/>
        </w:r>
        <w:r w:rsidR="00992A2C">
          <w:rPr>
            <w:noProof/>
          </w:rPr>
          <w:t>1</w:t>
        </w:r>
        <w:r w:rsidR="00F5256E">
          <w:fldChar w:fldCharType="end"/>
        </w:r>
      </w:hyperlink>
    </w:p>
    <w:p w:rsidR="00D275DE" w:rsidRDefault="00740DCA">
      <w:pPr>
        <w:pStyle w:val="10"/>
        <w:tabs>
          <w:tab w:val="right" w:leader="dot" w:pos="9344"/>
        </w:tabs>
        <w:rPr>
          <w:rFonts w:asciiTheme="minorHAnsi" w:eastAsiaTheme="minorEastAsia" w:hAnsiTheme="minorHAnsi" w:cstheme="minorBidi"/>
          <w:szCs w:val="22"/>
        </w:rPr>
      </w:pPr>
      <w:hyperlink w:anchor="_Toc196146327" w:history="1">
        <w:r w:rsidR="00F5256E">
          <w:rPr>
            <w:rStyle w:val="affff5"/>
          </w:rPr>
          <w:t xml:space="preserve">4 </w:t>
        </w:r>
        <w:r w:rsidR="00F5256E">
          <w:rPr>
            <w:rStyle w:val="affff5"/>
            <w:rFonts w:hint="eastAsia"/>
          </w:rPr>
          <w:t xml:space="preserve"> 产品结构</w:t>
        </w:r>
        <w:r w:rsidR="00F5256E">
          <w:tab/>
        </w:r>
        <w:r w:rsidR="00F5256E">
          <w:fldChar w:fldCharType="begin"/>
        </w:r>
        <w:r w:rsidR="00F5256E">
          <w:instrText xml:space="preserve"> PAGEREF _Toc196146327 \h </w:instrText>
        </w:r>
        <w:r w:rsidR="00F5256E">
          <w:fldChar w:fldCharType="separate"/>
        </w:r>
        <w:r w:rsidR="00992A2C">
          <w:rPr>
            <w:noProof/>
          </w:rPr>
          <w:t>1</w:t>
        </w:r>
        <w:r w:rsidR="00F5256E">
          <w:fldChar w:fldCharType="end"/>
        </w:r>
      </w:hyperlink>
    </w:p>
    <w:p w:rsidR="00D275DE" w:rsidRDefault="00740DCA">
      <w:pPr>
        <w:pStyle w:val="10"/>
        <w:tabs>
          <w:tab w:val="right" w:leader="dot" w:pos="9344"/>
        </w:tabs>
        <w:rPr>
          <w:rFonts w:asciiTheme="minorHAnsi" w:eastAsiaTheme="minorEastAsia" w:hAnsiTheme="minorHAnsi" w:cstheme="minorBidi"/>
          <w:szCs w:val="22"/>
        </w:rPr>
      </w:pPr>
      <w:hyperlink w:anchor="_Toc196146328" w:history="1">
        <w:r w:rsidR="00F5256E">
          <w:rPr>
            <w:rStyle w:val="affff5"/>
          </w:rPr>
          <w:t xml:space="preserve">5 </w:t>
        </w:r>
        <w:r w:rsidR="00F5256E">
          <w:rPr>
            <w:rStyle w:val="affff5"/>
            <w:rFonts w:hint="eastAsia"/>
          </w:rPr>
          <w:t xml:space="preserve"> 基本参数和尺寸</w:t>
        </w:r>
        <w:r w:rsidR="00F5256E">
          <w:tab/>
        </w:r>
        <w:r w:rsidR="00F5256E">
          <w:fldChar w:fldCharType="begin"/>
        </w:r>
        <w:r w:rsidR="00F5256E">
          <w:instrText xml:space="preserve"> PAGEREF _Toc196146328 \h </w:instrText>
        </w:r>
        <w:r w:rsidR="00F5256E">
          <w:fldChar w:fldCharType="separate"/>
        </w:r>
        <w:r w:rsidR="00992A2C">
          <w:rPr>
            <w:noProof/>
          </w:rPr>
          <w:t>2</w:t>
        </w:r>
        <w:r w:rsidR="00F5256E">
          <w:fldChar w:fldCharType="end"/>
        </w:r>
      </w:hyperlink>
    </w:p>
    <w:p w:rsidR="00D275DE" w:rsidRDefault="00740DCA">
      <w:pPr>
        <w:pStyle w:val="10"/>
        <w:tabs>
          <w:tab w:val="right" w:leader="dot" w:pos="9344"/>
        </w:tabs>
        <w:rPr>
          <w:rFonts w:asciiTheme="minorHAnsi" w:eastAsiaTheme="minorEastAsia" w:hAnsiTheme="minorHAnsi" w:cstheme="minorBidi"/>
          <w:szCs w:val="22"/>
        </w:rPr>
      </w:pPr>
      <w:hyperlink w:anchor="_Toc196146329" w:history="1">
        <w:r w:rsidR="00F5256E">
          <w:rPr>
            <w:rStyle w:val="affff5"/>
          </w:rPr>
          <w:t xml:space="preserve">6 </w:t>
        </w:r>
        <w:r w:rsidR="00F5256E">
          <w:rPr>
            <w:rStyle w:val="affff5"/>
            <w:rFonts w:hint="eastAsia"/>
          </w:rPr>
          <w:t xml:space="preserve"> 通用要求</w:t>
        </w:r>
        <w:r w:rsidR="00F5256E">
          <w:tab/>
        </w:r>
        <w:r w:rsidR="00F5256E">
          <w:fldChar w:fldCharType="begin"/>
        </w:r>
        <w:r w:rsidR="00F5256E">
          <w:instrText xml:space="preserve"> PAGEREF _Toc196146329 \h </w:instrText>
        </w:r>
        <w:r w:rsidR="00F5256E">
          <w:fldChar w:fldCharType="separate"/>
        </w:r>
        <w:r w:rsidR="00992A2C">
          <w:rPr>
            <w:noProof/>
          </w:rPr>
          <w:t>3</w:t>
        </w:r>
        <w:r w:rsidR="00F5256E">
          <w:fldChar w:fldCharType="end"/>
        </w:r>
      </w:hyperlink>
    </w:p>
    <w:p w:rsidR="00D275DE" w:rsidRDefault="00740DCA">
      <w:pPr>
        <w:pStyle w:val="10"/>
        <w:tabs>
          <w:tab w:val="right" w:leader="dot" w:pos="9344"/>
        </w:tabs>
        <w:rPr>
          <w:rFonts w:asciiTheme="minorHAnsi" w:eastAsiaTheme="minorEastAsia" w:hAnsiTheme="minorHAnsi" w:cstheme="minorBidi"/>
          <w:szCs w:val="22"/>
        </w:rPr>
      </w:pPr>
      <w:hyperlink w:anchor="_Toc196146330" w:history="1">
        <w:r w:rsidR="00F5256E">
          <w:rPr>
            <w:rStyle w:val="affff5"/>
          </w:rPr>
          <w:t xml:space="preserve">7 </w:t>
        </w:r>
        <w:r w:rsidR="00F5256E">
          <w:rPr>
            <w:rStyle w:val="affff5"/>
            <w:rFonts w:hint="eastAsia"/>
          </w:rPr>
          <w:t xml:space="preserve"> 技术要求</w:t>
        </w:r>
        <w:r w:rsidR="00F5256E">
          <w:tab/>
        </w:r>
        <w:r w:rsidR="00F5256E">
          <w:fldChar w:fldCharType="begin"/>
        </w:r>
        <w:r w:rsidR="00F5256E">
          <w:instrText xml:space="preserve"> PAGEREF _Toc196146330 \h </w:instrText>
        </w:r>
        <w:r w:rsidR="00F5256E">
          <w:fldChar w:fldCharType="separate"/>
        </w:r>
        <w:r w:rsidR="00992A2C">
          <w:rPr>
            <w:noProof/>
          </w:rPr>
          <w:t>3</w:t>
        </w:r>
        <w:r w:rsidR="00F5256E">
          <w:fldChar w:fldCharType="end"/>
        </w:r>
      </w:hyperlink>
    </w:p>
    <w:p w:rsidR="00D275DE" w:rsidRDefault="00740DCA">
      <w:pPr>
        <w:pStyle w:val="10"/>
        <w:tabs>
          <w:tab w:val="right" w:leader="dot" w:pos="9344"/>
        </w:tabs>
        <w:rPr>
          <w:rFonts w:asciiTheme="minorHAnsi" w:eastAsiaTheme="minorEastAsia" w:hAnsiTheme="minorHAnsi" w:cstheme="minorBidi"/>
          <w:szCs w:val="22"/>
        </w:rPr>
      </w:pPr>
      <w:hyperlink w:anchor="_Toc196146331" w:history="1">
        <w:r w:rsidR="00F5256E">
          <w:rPr>
            <w:rStyle w:val="affff5"/>
          </w:rPr>
          <w:t xml:space="preserve">8 </w:t>
        </w:r>
        <w:r w:rsidR="00F5256E">
          <w:rPr>
            <w:rStyle w:val="affff5"/>
            <w:rFonts w:hint="eastAsia"/>
          </w:rPr>
          <w:t xml:space="preserve"> 试验方法</w:t>
        </w:r>
        <w:r w:rsidR="00F5256E">
          <w:tab/>
        </w:r>
        <w:r w:rsidR="00F5256E">
          <w:fldChar w:fldCharType="begin"/>
        </w:r>
        <w:r w:rsidR="00F5256E">
          <w:instrText xml:space="preserve"> PAGEREF _Toc196146331 \h </w:instrText>
        </w:r>
        <w:r w:rsidR="00F5256E">
          <w:fldChar w:fldCharType="separate"/>
        </w:r>
        <w:r w:rsidR="00992A2C">
          <w:rPr>
            <w:noProof/>
          </w:rPr>
          <w:t>5</w:t>
        </w:r>
        <w:r w:rsidR="00F5256E">
          <w:fldChar w:fldCharType="end"/>
        </w:r>
      </w:hyperlink>
    </w:p>
    <w:p w:rsidR="00D275DE" w:rsidRDefault="00740DCA">
      <w:pPr>
        <w:pStyle w:val="10"/>
        <w:tabs>
          <w:tab w:val="right" w:leader="dot" w:pos="9344"/>
        </w:tabs>
        <w:rPr>
          <w:rFonts w:asciiTheme="minorHAnsi" w:eastAsiaTheme="minorEastAsia" w:hAnsiTheme="minorHAnsi" w:cstheme="minorBidi"/>
          <w:szCs w:val="22"/>
        </w:rPr>
      </w:pPr>
      <w:hyperlink w:anchor="_Toc196146332" w:history="1">
        <w:r w:rsidR="00F5256E">
          <w:rPr>
            <w:rStyle w:val="affff5"/>
          </w:rPr>
          <w:t xml:space="preserve">9 </w:t>
        </w:r>
        <w:r w:rsidR="00F5256E">
          <w:rPr>
            <w:rStyle w:val="affff5"/>
            <w:rFonts w:hint="eastAsia"/>
          </w:rPr>
          <w:t xml:space="preserve"> 检验规则</w:t>
        </w:r>
        <w:r w:rsidR="00F5256E">
          <w:tab/>
        </w:r>
        <w:r w:rsidR="00F5256E">
          <w:fldChar w:fldCharType="begin"/>
        </w:r>
        <w:r w:rsidR="00F5256E">
          <w:instrText xml:space="preserve"> PAGEREF _Toc196146332 \h </w:instrText>
        </w:r>
        <w:r w:rsidR="00F5256E">
          <w:fldChar w:fldCharType="separate"/>
        </w:r>
        <w:r w:rsidR="00992A2C">
          <w:rPr>
            <w:noProof/>
          </w:rPr>
          <w:t>5</w:t>
        </w:r>
        <w:r w:rsidR="00F5256E">
          <w:fldChar w:fldCharType="end"/>
        </w:r>
      </w:hyperlink>
    </w:p>
    <w:p w:rsidR="00D275DE" w:rsidRDefault="00740DCA">
      <w:pPr>
        <w:pStyle w:val="10"/>
        <w:tabs>
          <w:tab w:val="right" w:leader="dot" w:pos="9344"/>
        </w:tabs>
        <w:rPr>
          <w:rFonts w:asciiTheme="minorHAnsi" w:eastAsiaTheme="minorEastAsia" w:hAnsiTheme="minorHAnsi" w:cstheme="minorBidi"/>
          <w:szCs w:val="22"/>
        </w:rPr>
      </w:pPr>
      <w:hyperlink w:anchor="_Toc196146333" w:history="1">
        <w:r w:rsidR="00F5256E">
          <w:rPr>
            <w:rStyle w:val="affff5"/>
          </w:rPr>
          <w:t xml:space="preserve">10 </w:t>
        </w:r>
        <w:r w:rsidR="00F5256E">
          <w:rPr>
            <w:rStyle w:val="affff5"/>
            <w:rFonts w:hint="eastAsia"/>
          </w:rPr>
          <w:t xml:space="preserve"> 标志、包装、运输和贮存</w:t>
        </w:r>
        <w:r w:rsidR="00F5256E">
          <w:tab/>
        </w:r>
        <w:r w:rsidR="00F5256E">
          <w:fldChar w:fldCharType="begin"/>
        </w:r>
        <w:r w:rsidR="00F5256E">
          <w:instrText xml:space="preserve"> PAGEREF _Toc196146333 \h </w:instrText>
        </w:r>
        <w:r w:rsidR="00F5256E">
          <w:fldChar w:fldCharType="separate"/>
        </w:r>
        <w:r w:rsidR="00992A2C">
          <w:rPr>
            <w:noProof/>
          </w:rPr>
          <w:t>6</w:t>
        </w:r>
        <w:r w:rsidR="00F5256E">
          <w:fldChar w:fldCharType="end"/>
        </w:r>
      </w:hyperlink>
    </w:p>
    <w:p w:rsidR="00D275DE" w:rsidRDefault="00740DCA">
      <w:pPr>
        <w:pStyle w:val="10"/>
        <w:tabs>
          <w:tab w:val="right" w:leader="dot" w:pos="9344"/>
        </w:tabs>
        <w:rPr>
          <w:rFonts w:asciiTheme="minorHAnsi" w:eastAsiaTheme="minorEastAsia" w:hAnsiTheme="minorHAnsi" w:cstheme="minorBidi"/>
          <w:szCs w:val="22"/>
        </w:rPr>
      </w:pPr>
      <w:hyperlink w:anchor="_Toc196146334" w:history="1">
        <w:r w:rsidR="00F5256E">
          <w:rPr>
            <w:rStyle w:val="affff5"/>
          </w:rPr>
          <w:t xml:space="preserve">11 </w:t>
        </w:r>
        <w:r w:rsidR="00F5256E">
          <w:rPr>
            <w:rStyle w:val="affff5"/>
            <w:rFonts w:hint="eastAsia"/>
          </w:rPr>
          <w:t xml:space="preserve"> 质量保证期</w:t>
        </w:r>
        <w:r w:rsidR="00F5256E">
          <w:tab/>
        </w:r>
        <w:r w:rsidR="00F5256E">
          <w:fldChar w:fldCharType="begin"/>
        </w:r>
        <w:r w:rsidR="00F5256E">
          <w:instrText xml:space="preserve"> PAGEREF _Toc196146334 \h </w:instrText>
        </w:r>
        <w:r w:rsidR="00F5256E">
          <w:fldChar w:fldCharType="separate"/>
        </w:r>
        <w:r w:rsidR="00992A2C">
          <w:rPr>
            <w:noProof/>
          </w:rPr>
          <w:t>7</w:t>
        </w:r>
        <w:r w:rsidR="00F5256E">
          <w:fldChar w:fldCharType="end"/>
        </w:r>
      </w:hyperlink>
    </w:p>
    <w:p w:rsidR="00D275DE" w:rsidRDefault="00F5256E">
      <w:pPr>
        <w:pStyle w:val="affffff3"/>
        <w:spacing w:after="360"/>
        <w:sectPr w:rsidR="00D275DE">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D275DE" w:rsidRDefault="00F5256E">
      <w:pPr>
        <w:pStyle w:val="a6"/>
        <w:spacing w:before="900" w:after="360"/>
      </w:pPr>
      <w:bookmarkStart w:id="22" w:name="_Toc196146323"/>
      <w:bookmarkStart w:id="23" w:name="BookMark2"/>
      <w:bookmarkEnd w:id="21"/>
      <w:r>
        <w:rPr>
          <w:spacing w:val="320"/>
        </w:rPr>
        <w:lastRenderedPageBreak/>
        <w:t>前</w:t>
      </w:r>
      <w:r>
        <w:t>言</w:t>
      </w:r>
      <w:bookmarkEnd w:id="22"/>
    </w:p>
    <w:p w:rsidR="00D275DE" w:rsidRDefault="00F5256E">
      <w:pPr>
        <w:pStyle w:val="affffe"/>
        <w:spacing w:line="288" w:lineRule="auto"/>
        <w:ind w:firstLine="420"/>
      </w:pPr>
      <w:r>
        <w:rPr>
          <w:rFonts w:hint="eastAsia"/>
        </w:rPr>
        <w:t>本文件按照GB/T 1.1—2020《标准化工作导则  第1部分：标准化文件的结构和起草规则》的规定起草。</w:t>
      </w:r>
    </w:p>
    <w:p w:rsidR="00D275DE" w:rsidRDefault="00F5256E">
      <w:pPr>
        <w:pStyle w:val="affffe"/>
        <w:spacing w:line="288" w:lineRule="auto"/>
        <w:ind w:firstLine="420"/>
      </w:pPr>
      <w:r>
        <w:t>请注意本文件的某些内容可能涉及专利。本文件的发布机构不承担识别专利的责任。</w:t>
      </w:r>
    </w:p>
    <w:p w:rsidR="00D275DE" w:rsidRDefault="00F5256E">
      <w:pPr>
        <w:pStyle w:val="affffe"/>
        <w:spacing w:line="288" w:lineRule="auto"/>
        <w:ind w:firstLine="420"/>
      </w:pPr>
      <w:r>
        <w:rPr>
          <w:rFonts w:hint="eastAsia"/>
        </w:rPr>
        <w:t>本文件由江苏领驭电机有限公司提出。</w:t>
      </w:r>
    </w:p>
    <w:p w:rsidR="00D275DE" w:rsidRDefault="00F5256E">
      <w:pPr>
        <w:pStyle w:val="affffe"/>
        <w:spacing w:line="288" w:lineRule="auto"/>
        <w:ind w:firstLine="420"/>
      </w:pPr>
      <w:r>
        <w:rPr>
          <w:rFonts w:hint="eastAsia"/>
        </w:rPr>
        <w:t>本文件由中国商品学会归口。</w:t>
      </w:r>
    </w:p>
    <w:p w:rsidR="00D275DE" w:rsidRDefault="00F5256E">
      <w:pPr>
        <w:pStyle w:val="affffe"/>
        <w:spacing w:line="288" w:lineRule="auto"/>
        <w:ind w:firstLine="420"/>
      </w:pPr>
      <w:r>
        <w:rPr>
          <w:rFonts w:hint="eastAsia"/>
        </w:rPr>
        <w:t>本文件起草单位：江苏领驭电机有限公司、××××、××××</w:t>
      </w:r>
    </w:p>
    <w:p w:rsidR="00D275DE" w:rsidRDefault="00F5256E">
      <w:pPr>
        <w:pStyle w:val="affffe"/>
        <w:spacing w:line="288" w:lineRule="auto"/>
        <w:ind w:firstLine="420"/>
      </w:pPr>
      <w:r>
        <w:rPr>
          <w:rFonts w:hint="eastAsia"/>
        </w:rPr>
        <w:t>本文件主要起草人：×××、×××、×××</w:t>
      </w:r>
    </w:p>
    <w:p w:rsidR="00D275DE" w:rsidRDefault="00D275DE">
      <w:pPr>
        <w:pStyle w:val="affffe"/>
        <w:ind w:firstLine="420"/>
      </w:pPr>
    </w:p>
    <w:p w:rsidR="00D275DE" w:rsidRDefault="00D275DE">
      <w:pPr>
        <w:pStyle w:val="affffe"/>
        <w:ind w:firstLine="420"/>
        <w:sectPr w:rsidR="00D275DE">
          <w:pgSz w:w="11906" w:h="16838"/>
          <w:pgMar w:top="1928" w:right="1134" w:bottom="1134" w:left="1134" w:header="1418" w:footer="1134" w:gutter="284"/>
          <w:pgNumType w:fmt="upperRoman"/>
          <w:cols w:space="425"/>
          <w:formProt w:val="0"/>
          <w:docGrid w:linePitch="312"/>
        </w:sectPr>
      </w:pPr>
    </w:p>
    <w:p w:rsidR="00D275DE" w:rsidRDefault="00D275DE">
      <w:pPr>
        <w:spacing w:line="20" w:lineRule="exact"/>
        <w:jc w:val="center"/>
        <w:rPr>
          <w:rFonts w:ascii="黑体" w:eastAsia="黑体" w:hAnsi="黑体"/>
          <w:sz w:val="32"/>
          <w:szCs w:val="32"/>
        </w:rPr>
      </w:pPr>
      <w:bookmarkStart w:id="24" w:name="BookMark4"/>
      <w:bookmarkEnd w:id="23"/>
    </w:p>
    <w:p w:rsidR="00D275DE" w:rsidRDefault="00D275DE">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6A7672F4FD5C420B878BA9111AC6A963"/>
        </w:placeholder>
      </w:sdtPr>
      <w:sdtEndPr/>
      <w:sdtContent>
        <w:p w:rsidR="00D275DE" w:rsidRDefault="00F5256E">
          <w:pPr>
            <w:pStyle w:val="afffffffff1"/>
            <w:spacing w:beforeLines="100" w:before="240" w:afterLines="220" w:after="528"/>
          </w:pPr>
          <w:r>
            <w:rPr>
              <w:rFonts w:hint="eastAsia"/>
            </w:rPr>
            <w:t>无刷励磁发电机</w:t>
          </w:r>
        </w:p>
      </w:sdtContent>
    </w:sdt>
    <w:p w:rsidR="00D275DE" w:rsidRDefault="00F5256E">
      <w:pPr>
        <w:pStyle w:val="affc"/>
        <w:spacing w:before="240" w:after="240"/>
      </w:pPr>
      <w:bookmarkStart w:id="26" w:name="_Toc24884218"/>
      <w:bookmarkStart w:id="27" w:name="_Toc26648465"/>
      <w:bookmarkStart w:id="28" w:name="_Toc17233325"/>
      <w:bookmarkStart w:id="29" w:name="_Toc17233333"/>
      <w:bookmarkStart w:id="30" w:name="_Toc24884211"/>
      <w:bookmarkStart w:id="31" w:name="_Toc26718930"/>
      <w:bookmarkStart w:id="32" w:name="_Toc26986771"/>
      <w:bookmarkStart w:id="33" w:name="_Toc26986530"/>
      <w:bookmarkStart w:id="34" w:name="_Toc97192964"/>
      <w:bookmarkStart w:id="35" w:name="_Toc196146324"/>
      <w:bookmarkStart w:id="36" w:name="_Toc187999600"/>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rsidR="00D275DE" w:rsidRDefault="00F5256E">
      <w:pPr>
        <w:pStyle w:val="affffe"/>
        <w:spacing w:line="288" w:lineRule="auto"/>
        <w:ind w:firstLine="420"/>
      </w:pPr>
      <w:bookmarkStart w:id="37" w:name="_Toc17233326"/>
      <w:bookmarkStart w:id="38" w:name="_Toc17233334"/>
      <w:bookmarkStart w:id="39" w:name="_Toc24884212"/>
      <w:bookmarkStart w:id="40" w:name="_Toc24884219"/>
      <w:bookmarkStart w:id="41" w:name="_Toc26648466"/>
      <w:r>
        <w:t>本文件规定了</w:t>
      </w:r>
      <w:r>
        <w:rPr>
          <w:rFonts w:hint="eastAsia"/>
        </w:rPr>
        <w:t>无刷励磁发电机的产品结构、基本参数和尺寸、通用要求、技术要求、试验方法、检验规则、标志、包装、运输、贮存和质量保证期。</w:t>
      </w:r>
    </w:p>
    <w:p w:rsidR="00D275DE" w:rsidRDefault="00F5256E">
      <w:pPr>
        <w:pStyle w:val="affffe"/>
        <w:spacing w:line="288" w:lineRule="auto"/>
        <w:ind w:firstLine="420"/>
      </w:pPr>
      <w:r>
        <w:rPr>
          <w:rFonts w:hint="eastAsia"/>
        </w:rPr>
        <w:t>本文件适用于无刷励磁发电机的生产和检验。</w:t>
      </w:r>
    </w:p>
    <w:p w:rsidR="00D275DE" w:rsidRDefault="00F5256E">
      <w:pPr>
        <w:pStyle w:val="affc"/>
        <w:spacing w:before="240" w:after="240"/>
      </w:pPr>
      <w:bookmarkStart w:id="42" w:name="_Toc26718931"/>
      <w:bookmarkStart w:id="43" w:name="_Toc97192965"/>
      <w:bookmarkStart w:id="44" w:name="_Toc187999601"/>
      <w:bookmarkStart w:id="45" w:name="_Toc196146325"/>
      <w:bookmarkStart w:id="46" w:name="_Toc26986531"/>
      <w:bookmarkStart w:id="47" w:name="_Toc26986772"/>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275DE" w:rsidRDefault="00F5256E">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275DE" w:rsidRDefault="00F5256E">
      <w:pPr>
        <w:pStyle w:val="affffe"/>
        <w:spacing w:line="288" w:lineRule="auto"/>
        <w:ind w:firstLine="420"/>
      </w:pPr>
      <w:r>
        <w:rPr>
          <w:rFonts w:hint="eastAsia"/>
        </w:rPr>
        <w:t>GB/T 191  包装储运图示标志</w:t>
      </w:r>
    </w:p>
    <w:p w:rsidR="00D275DE" w:rsidRDefault="00F5256E">
      <w:pPr>
        <w:pStyle w:val="affffe"/>
        <w:spacing w:line="288" w:lineRule="auto"/>
        <w:ind w:firstLine="420"/>
      </w:pPr>
      <w:r>
        <w:rPr>
          <w:rFonts w:hint="eastAsia"/>
        </w:rPr>
        <w:t>GB/T 755  旋转电机  定额和性能</w:t>
      </w:r>
    </w:p>
    <w:p w:rsidR="00D275DE" w:rsidRDefault="00F5256E">
      <w:pPr>
        <w:pStyle w:val="affffe"/>
        <w:spacing w:line="288" w:lineRule="auto"/>
        <w:ind w:firstLine="420"/>
      </w:pPr>
      <w:r>
        <w:rPr>
          <w:rFonts w:hint="eastAsia"/>
        </w:rPr>
        <w:t>GB/T 997  旋转电机结构型式、安装型式及接线盒位置的分类（IM代码）</w:t>
      </w:r>
    </w:p>
    <w:p w:rsidR="00D275DE" w:rsidRDefault="00F5256E">
      <w:pPr>
        <w:pStyle w:val="affffe"/>
        <w:spacing w:line="288" w:lineRule="auto"/>
        <w:ind w:firstLine="420"/>
      </w:pPr>
      <w:r>
        <w:rPr>
          <w:rFonts w:hint="eastAsia"/>
        </w:rPr>
        <w:t>GB/T 1029  三相同步电机试验方法</w:t>
      </w:r>
    </w:p>
    <w:p w:rsidR="00D275DE" w:rsidRDefault="00F5256E">
      <w:pPr>
        <w:pStyle w:val="affffe"/>
        <w:spacing w:line="288" w:lineRule="auto"/>
        <w:ind w:firstLine="420"/>
      </w:pPr>
      <w:r>
        <w:rPr>
          <w:rFonts w:hint="eastAsia"/>
        </w:rPr>
        <w:t>GB/T 1096  普通型  平键</w:t>
      </w:r>
    </w:p>
    <w:p w:rsidR="00D275DE" w:rsidRDefault="00F5256E">
      <w:pPr>
        <w:pStyle w:val="affffe"/>
        <w:spacing w:line="288" w:lineRule="auto"/>
        <w:ind w:firstLine="420"/>
      </w:pPr>
      <w:r>
        <w:rPr>
          <w:rFonts w:hint="eastAsia"/>
        </w:rPr>
        <w:t>GB/T 1958  产品几何技术规范（GPS） 几何公差  检测与验证</w:t>
      </w:r>
    </w:p>
    <w:p w:rsidR="00D275DE" w:rsidRDefault="00F5256E">
      <w:pPr>
        <w:pStyle w:val="affffe"/>
        <w:spacing w:line="288" w:lineRule="auto"/>
        <w:ind w:firstLine="420"/>
      </w:pPr>
      <w:r>
        <w:rPr>
          <w:rFonts w:hint="eastAsia"/>
        </w:rPr>
        <w:t>GB/T 1971  旋转电机  线</w:t>
      </w:r>
      <w:proofErr w:type="gramStart"/>
      <w:r>
        <w:rPr>
          <w:rFonts w:hint="eastAsia"/>
        </w:rPr>
        <w:t>端标志</w:t>
      </w:r>
      <w:proofErr w:type="gramEnd"/>
      <w:r>
        <w:rPr>
          <w:rFonts w:hint="eastAsia"/>
        </w:rPr>
        <w:t>与旋转方向</w:t>
      </w:r>
    </w:p>
    <w:p w:rsidR="00D275DE" w:rsidRDefault="00F5256E">
      <w:pPr>
        <w:pStyle w:val="affffe"/>
        <w:spacing w:line="288" w:lineRule="auto"/>
        <w:ind w:firstLine="420"/>
      </w:pPr>
      <w:r>
        <w:rPr>
          <w:rFonts w:hint="eastAsia"/>
        </w:rPr>
        <w:t>GB/T 1993  旋转电机冷却方法</w:t>
      </w:r>
    </w:p>
    <w:p w:rsidR="00D275DE" w:rsidRDefault="00F5256E">
      <w:pPr>
        <w:pStyle w:val="affffe"/>
        <w:spacing w:line="288" w:lineRule="auto"/>
        <w:ind w:firstLine="420"/>
      </w:pPr>
      <w:r>
        <w:rPr>
          <w:rFonts w:hint="eastAsia"/>
        </w:rPr>
        <w:t>GB/T 2900.25  电工术语  旋转电机</w:t>
      </w:r>
    </w:p>
    <w:p w:rsidR="00D275DE" w:rsidRDefault="00F5256E">
      <w:pPr>
        <w:pStyle w:val="affffe"/>
        <w:spacing w:line="288" w:lineRule="auto"/>
        <w:ind w:firstLine="420"/>
      </w:pPr>
      <w:r>
        <w:rPr>
          <w:rFonts w:hint="eastAsia"/>
        </w:rPr>
        <w:t>GB/T 4772.1  旋转电机尺寸和输出功率等级  第1 部分：机座号56-400和凸缘号55-1080</w:t>
      </w:r>
    </w:p>
    <w:p w:rsidR="00D275DE" w:rsidRDefault="00F5256E">
      <w:pPr>
        <w:pStyle w:val="affffe"/>
        <w:spacing w:line="288" w:lineRule="auto"/>
        <w:ind w:firstLine="420"/>
      </w:pPr>
      <w:r>
        <w:rPr>
          <w:rFonts w:hint="eastAsia"/>
        </w:rPr>
        <w:t>GB/T 4772.2  旋转电机尺寸和输出功率等级  第 2 部分：机座号355-1000和凸缘号1180-2360</w:t>
      </w:r>
    </w:p>
    <w:p w:rsidR="00D275DE" w:rsidRDefault="00F5256E">
      <w:pPr>
        <w:pStyle w:val="affffe"/>
        <w:spacing w:line="288" w:lineRule="auto"/>
        <w:ind w:firstLine="420"/>
      </w:pPr>
      <w:r>
        <w:rPr>
          <w:rFonts w:hint="eastAsia"/>
        </w:rPr>
        <w:t>GB/T 4942  旋转电机整体结构的防护等级（IP代码）  分级</w:t>
      </w:r>
    </w:p>
    <w:p w:rsidR="00D275DE" w:rsidRDefault="00F5256E">
      <w:pPr>
        <w:pStyle w:val="affffe"/>
        <w:spacing w:line="288" w:lineRule="auto"/>
        <w:ind w:firstLine="420"/>
      </w:pPr>
      <w:r>
        <w:rPr>
          <w:rFonts w:hint="eastAsia"/>
        </w:rPr>
        <w:t>GB/T 12665  电机在一般环境条件下使用的湿热试验要求</w:t>
      </w:r>
    </w:p>
    <w:p w:rsidR="00D275DE" w:rsidRDefault="00F5256E">
      <w:pPr>
        <w:pStyle w:val="affffe"/>
        <w:spacing w:line="288" w:lineRule="auto"/>
        <w:ind w:firstLine="420"/>
      </w:pPr>
      <w:r>
        <w:rPr>
          <w:rFonts w:hint="eastAsia"/>
        </w:rPr>
        <w:t>GB/T 14048.1—2023  低压开关设备和控制设备  第 1 部分：总则</w:t>
      </w:r>
    </w:p>
    <w:p w:rsidR="00D275DE" w:rsidRDefault="00F5256E">
      <w:pPr>
        <w:pStyle w:val="affffe"/>
        <w:spacing w:line="288" w:lineRule="auto"/>
        <w:ind w:firstLine="420"/>
      </w:pPr>
      <w:r>
        <w:rPr>
          <w:rFonts w:hint="eastAsia"/>
        </w:rPr>
        <w:t>GB/T 14711  中小型旋转电机通用安全要求</w:t>
      </w:r>
    </w:p>
    <w:p w:rsidR="00D275DE" w:rsidRDefault="00F5256E">
      <w:pPr>
        <w:pStyle w:val="affffe"/>
        <w:spacing w:line="288" w:lineRule="auto"/>
        <w:ind w:firstLine="420"/>
      </w:pPr>
      <w:r>
        <w:rPr>
          <w:rFonts w:hint="eastAsia"/>
        </w:rPr>
        <w:t>GB/T 15548—2023  往复式内燃机驱动的三相同步发电机通用技术条件</w:t>
      </w:r>
    </w:p>
    <w:p w:rsidR="00D275DE" w:rsidRDefault="00F5256E">
      <w:pPr>
        <w:pStyle w:val="affc"/>
        <w:spacing w:before="240" w:after="240"/>
      </w:pPr>
      <w:bookmarkStart w:id="48" w:name="_Toc97192966"/>
      <w:bookmarkStart w:id="49" w:name="_Toc196146326"/>
      <w:bookmarkStart w:id="50" w:name="_Toc187999602"/>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275DE" w:rsidRDefault="00F5256E">
          <w:pPr>
            <w:pStyle w:val="affffe"/>
            <w:spacing w:line="288" w:lineRule="auto"/>
            <w:ind w:firstLine="420"/>
          </w:pPr>
          <w:r>
            <w:rPr>
              <w:rFonts w:hint="eastAsia"/>
            </w:rPr>
            <w:t xml:space="preserve">GB/T 2900.25 </w:t>
          </w:r>
          <w:r>
            <w:t>界定的术语和定义适用于本文件。</w:t>
          </w:r>
        </w:p>
      </w:sdtContent>
    </w:sdt>
    <w:p w:rsidR="00D275DE" w:rsidRDefault="00F5256E">
      <w:pPr>
        <w:pStyle w:val="affc"/>
        <w:spacing w:before="240" w:after="240"/>
      </w:pPr>
      <w:bookmarkStart w:id="52" w:name="_Toc196146327"/>
      <w:r>
        <w:t>产品结构</w:t>
      </w:r>
      <w:bookmarkEnd w:id="52"/>
    </w:p>
    <w:p w:rsidR="00D275DE" w:rsidRDefault="00F5256E">
      <w:pPr>
        <w:pStyle w:val="affffffff7"/>
        <w:spacing w:line="288" w:lineRule="auto"/>
      </w:pPr>
      <w:r>
        <w:rPr>
          <w:rFonts w:hint="eastAsia"/>
        </w:rPr>
        <w:t>无刷励磁发电机包括发电机本体，发电机本体的上端连接接线盒，接线盒内安装电压控制器，接线盒的</w:t>
      </w:r>
      <w:proofErr w:type="gramStart"/>
      <w:r>
        <w:rPr>
          <w:rFonts w:hint="eastAsia"/>
        </w:rPr>
        <w:t>上端盒口</w:t>
      </w:r>
      <w:proofErr w:type="gramEnd"/>
      <w:r>
        <w:rPr>
          <w:rFonts w:hint="eastAsia"/>
        </w:rPr>
        <w:t>设盒盖，盒盖通过</w:t>
      </w:r>
      <w:proofErr w:type="gramStart"/>
      <w:r>
        <w:rPr>
          <w:rFonts w:hint="eastAsia"/>
        </w:rPr>
        <w:t>锁接机构</w:t>
      </w:r>
      <w:proofErr w:type="gramEnd"/>
      <w:r>
        <w:rPr>
          <w:rFonts w:hint="eastAsia"/>
        </w:rPr>
        <w:t>与接线盒相连接；</w:t>
      </w:r>
      <w:proofErr w:type="gramStart"/>
      <w:r>
        <w:rPr>
          <w:rFonts w:hint="eastAsia"/>
        </w:rPr>
        <w:t>锁接机构</w:t>
      </w:r>
      <w:proofErr w:type="gramEnd"/>
      <w:r>
        <w:rPr>
          <w:rFonts w:hint="eastAsia"/>
        </w:rPr>
        <w:t>包括支撑盘，支撑</w:t>
      </w:r>
      <w:proofErr w:type="gramStart"/>
      <w:r>
        <w:rPr>
          <w:rFonts w:hint="eastAsia"/>
        </w:rPr>
        <w:t>盘设置</w:t>
      </w:r>
      <w:proofErr w:type="gramEnd"/>
      <w:r>
        <w:rPr>
          <w:rFonts w:hint="eastAsia"/>
        </w:rPr>
        <w:t>于盒盖正下方的接线盒内，支撑盘的上端固定连接弹簧，弹簧的另一端固定连接在盒盖的下端，支撑盘的上端中心处固定连接拉杆，盒盖的中心处对应拉杆的位置开设相匹配的拉孔，拉杆远离支撑盘的一端依次穿过弹簧和拉孔并向外延伸。</w:t>
      </w:r>
    </w:p>
    <w:p w:rsidR="00D275DE" w:rsidRDefault="00F5256E">
      <w:pPr>
        <w:pStyle w:val="affffffff7"/>
        <w:spacing w:line="288" w:lineRule="auto"/>
      </w:pPr>
      <w:r>
        <w:rPr>
          <w:rFonts w:hint="eastAsia"/>
        </w:rPr>
        <w:lastRenderedPageBreak/>
        <w:t>采用该产品结构无需将多个螺丝一一拆下，即可将盒盖从接线盒</w:t>
      </w:r>
      <w:proofErr w:type="gramStart"/>
      <w:r>
        <w:rPr>
          <w:rFonts w:hint="eastAsia"/>
        </w:rPr>
        <w:t>上端盒口取下</w:t>
      </w:r>
      <w:proofErr w:type="gramEnd"/>
      <w:r>
        <w:rPr>
          <w:rFonts w:hint="eastAsia"/>
        </w:rPr>
        <w:t>，对电压调节器进行操作，提高了盒盖的打开效率和便捷性。</w:t>
      </w:r>
    </w:p>
    <w:p w:rsidR="00D275DE" w:rsidRDefault="00F5256E">
      <w:pPr>
        <w:pStyle w:val="affffffff7"/>
        <w:spacing w:line="288" w:lineRule="auto"/>
      </w:pPr>
      <w:r>
        <w:rPr>
          <w:rFonts w:hint="eastAsia"/>
        </w:rPr>
        <w:t>产品结构示意图如图 1 所示。</w:t>
      </w:r>
    </w:p>
    <w:p w:rsidR="00D275DE" w:rsidRDefault="0082506F">
      <w:pPr>
        <w:pStyle w:val="affffe"/>
        <w:ind w:firstLineChars="0" w:firstLine="0"/>
        <w:jc w:val="cente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86.5pt">
            <v:imagedata r:id="rId21" o:title="微信截图_20250421102523"/>
          </v:shape>
        </w:pict>
      </w:r>
    </w:p>
    <w:p w:rsidR="00D275DE" w:rsidRDefault="00F5256E">
      <w:pPr>
        <w:pStyle w:val="affffe"/>
        <w:spacing w:line="288" w:lineRule="auto"/>
        <w:ind w:firstLineChars="95" w:firstLine="171"/>
        <w:rPr>
          <w:rFonts w:hAnsi="宋体"/>
          <w:sz w:val="18"/>
          <w:szCs w:val="18"/>
        </w:rPr>
      </w:pPr>
      <w:r>
        <w:rPr>
          <w:rFonts w:hAnsi="宋体"/>
          <w:sz w:val="18"/>
          <w:szCs w:val="18"/>
        </w:rPr>
        <w:t>标引序号说明：</w:t>
      </w:r>
    </w:p>
    <w:p w:rsidR="00D275DE" w:rsidRDefault="00F5256E">
      <w:pPr>
        <w:pStyle w:val="affffe"/>
        <w:spacing w:line="288" w:lineRule="auto"/>
        <w:ind w:firstLineChars="95" w:firstLine="171"/>
        <w:rPr>
          <w:rFonts w:hAnsi="宋体"/>
          <w:sz w:val="18"/>
          <w:szCs w:val="18"/>
        </w:rPr>
      </w:pPr>
      <w:r>
        <w:rPr>
          <w:rFonts w:hAnsi="宋体" w:hint="eastAsia"/>
          <w:sz w:val="18"/>
          <w:szCs w:val="18"/>
        </w:rPr>
        <w:t>1</w:t>
      </w:r>
      <w:r>
        <w:rPr>
          <w:rFonts w:ascii="Times New Roman"/>
          <w:sz w:val="18"/>
          <w:szCs w:val="18"/>
        </w:rPr>
        <w:t>——</w:t>
      </w:r>
      <w:r>
        <w:rPr>
          <w:rFonts w:hAnsi="宋体" w:hint="eastAsia"/>
          <w:sz w:val="18"/>
          <w:szCs w:val="18"/>
        </w:rPr>
        <w:t>发电机本体；</w:t>
      </w:r>
    </w:p>
    <w:p w:rsidR="00D275DE" w:rsidRDefault="00F5256E">
      <w:pPr>
        <w:pStyle w:val="affffe"/>
        <w:spacing w:line="288" w:lineRule="auto"/>
        <w:ind w:firstLineChars="95" w:firstLine="171"/>
        <w:rPr>
          <w:rFonts w:hAnsi="宋体"/>
          <w:sz w:val="18"/>
          <w:szCs w:val="18"/>
        </w:rPr>
      </w:pPr>
      <w:r>
        <w:rPr>
          <w:rFonts w:hAnsi="宋体" w:hint="eastAsia"/>
          <w:sz w:val="18"/>
          <w:szCs w:val="18"/>
        </w:rPr>
        <w:t>2</w:t>
      </w:r>
      <w:r>
        <w:rPr>
          <w:rFonts w:ascii="Times New Roman"/>
          <w:sz w:val="18"/>
          <w:szCs w:val="18"/>
        </w:rPr>
        <w:t>——</w:t>
      </w:r>
      <w:r>
        <w:rPr>
          <w:rFonts w:hAnsi="宋体" w:hint="eastAsia"/>
          <w:sz w:val="18"/>
          <w:szCs w:val="18"/>
        </w:rPr>
        <w:t>接线盒；</w:t>
      </w:r>
    </w:p>
    <w:p w:rsidR="00D275DE" w:rsidRDefault="00F5256E">
      <w:pPr>
        <w:pStyle w:val="affffe"/>
        <w:spacing w:line="288" w:lineRule="auto"/>
        <w:ind w:firstLineChars="95" w:firstLine="171"/>
        <w:rPr>
          <w:rFonts w:hAnsi="宋体"/>
          <w:sz w:val="18"/>
          <w:szCs w:val="18"/>
        </w:rPr>
      </w:pPr>
      <w:r>
        <w:rPr>
          <w:rFonts w:hAnsi="宋体" w:hint="eastAsia"/>
          <w:sz w:val="18"/>
          <w:szCs w:val="18"/>
        </w:rPr>
        <w:t>3</w:t>
      </w:r>
      <w:r>
        <w:rPr>
          <w:rFonts w:ascii="Times New Roman"/>
          <w:sz w:val="18"/>
          <w:szCs w:val="18"/>
        </w:rPr>
        <w:t>——</w:t>
      </w:r>
      <w:r>
        <w:rPr>
          <w:rFonts w:hAnsi="宋体" w:hint="eastAsia"/>
          <w:sz w:val="18"/>
          <w:szCs w:val="18"/>
        </w:rPr>
        <w:t>电压控制器；</w:t>
      </w:r>
    </w:p>
    <w:p w:rsidR="00D275DE" w:rsidRDefault="00F5256E">
      <w:pPr>
        <w:pStyle w:val="affffe"/>
        <w:spacing w:line="288" w:lineRule="auto"/>
        <w:ind w:firstLineChars="95" w:firstLine="171"/>
        <w:rPr>
          <w:rFonts w:hAnsi="宋体"/>
          <w:sz w:val="18"/>
          <w:szCs w:val="18"/>
        </w:rPr>
      </w:pPr>
      <w:r>
        <w:rPr>
          <w:rFonts w:hAnsi="宋体" w:hint="eastAsia"/>
          <w:sz w:val="18"/>
          <w:szCs w:val="18"/>
        </w:rPr>
        <w:t>4</w:t>
      </w:r>
      <w:r>
        <w:rPr>
          <w:rFonts w:ascii="Times New Roman"/>
          <w:sz w:val="18"/>
          <w:szCs w:val="18"/>
        </w:rPr>
        <w:t>——</w:t>
      </w:r>
      <w:r>
        <w:rPr>
          <w:rFonts w:hAnsi="宋体" w:hint="eastAsia"/>
          <w:sz w:val="18"/>
          <w:szCs w:val="18"/>
        </w:rPr>
        <w:t>盒盖；</w:t>
      </w:r>
    </w:p>
    <w:p w:rsidR="00D275DE" w:rsidRDefault="00F5256E">
      <w:pPr>
        <w:pStyle w:val="affffe"/>
        <w:spacing w:line="288" w:lineRule="auto"/>
        <w:ind w:firstLineChars="95" w:firstLine="171"/>
        <w:rPr>
          <w:rFonts w:hAnsi="宋体"/>
          <w:sz w:val="18"/>
          <w:szCs w:val="18"/>
        </w:rPr>
      </w:pPr>
      <w:r>
        <w:rPr>
          <w:rFonts w:hAnsi="宋体" w:hint="eastAsia"/>
          <w:sz w:val="18"/>
          <w:szCs w:val="18"/>
        </w:rPr>
        <w:t>5</w:t>
      </w:r>
      <w:r>
        <w:rPr>
          <w:rFonts w:ascii="Times New Roman"/>
          <w:sz w:val="18"/>
          <w:szCs w:val="18"/>
        </w:rPr>
        <w:t>——</w:t>
      </w:r>
      <w:r>
        <w:rPr>
          <w:rFonts w:hAnsi="宋体" w:hint="eastAsia"/>
          <w:sz w:val="18"/>
          <w:szCs w:val="18"/>
        </w:rPr>
        <w:t>支撑盘；</w:t>
      </w:r>
    </w:p>
    <w:p w:rsidR="00D275DE" w:rsidRDefault="00F5256E">
      <w:pPr>
        <w:pStyle w:val="affffe"/>
        <w:spacing w:line="288" w:lineRule="auto"/>
        <w:ind w:firstLineChars="95" w:firstLine="171"/>
        <w:rPr>
          <w:rFonts w:hAnsi="宋体"/>
          <w:sz w:val="18"/>
          <w:szCs w:val="18"/>
        </w:rPr>
      </w:pPr>
      <w:r>
        <w:rPr>
          <w:rFonts w:hAnsi="宋体" w:hint="eastAsia"/>
          <w:sz w:val="18"/>
          <w:szCs w:val="18"/>
        </w:rPr>
        <w:t>6</w:t>
      </w:r>
      <w:r>
        <w:rPr>
          <w:rFonts w:ascii="Times New Roman"/>
          <w:sz w:val="18"/>
          <w:szCs w:val="18"/>
        </w:rPr>
        <w:t>——</w:t>
      </w:r>
      <w:r>
        <w:rPr>
          <w:rFonts w:hAnsi="宋体" w:hint="eastAsia"/>
          <w:sz w:val="18"/>
          <w:szCs w:val="18"/>
        </w:rPr>
        <w:t>弹簧；</w:t>
      </w:r>
    </w:p>
    <w:p w:rsidR="00D275DE" w:rsidRDefault="00F5256E">
      <w:pPr>
        <w:pStyle w:val="affffe"/>
        <w:spacing w:line="288" w:lineRule="auto"/>
        <w:ind w:firstLineChars="95" w:firstLine="171"/>
        <w:rPr>
          <w:rFonts w:hAnsi="宋体"/>
          <w:sz w:val="18"/>
          <w:szCs w:val="18"/>
        </w:rPr>
      </w:pPr>
      <w:r>
        <w:rPr>
          <w:rFonts w:hAnsi="宋体" w:hint="eastAsia"/>
          <w:sz w:val="18"/>
          <w:szCs w:val="18"/>
        </w:rPr>
        <w:t>7</w:t>
      </w:r>
      <w:r>
        <w:rPr>
          <w:rFonts w:ascii="Times New Roman"/>
          <w:sz w:val="18"/>
          <w:szCs w:val="18"/>
        </w:rPr>
        <w:t>——</w:t>
      </w:r>
      <w:r>
        <w:rPr>
          <w:rFonts w:hAnsi="宋体" w:hint="eastAsia"/>
          <w:sz w:val="18"/>
          <w:szCs w:val="18"/>
        </w:rPr>
        <w:t>拉杆；</w:t>
      </w:r>
    </w:p>
    <w:p w:rsidR="00D275DE" w:rsidRDefault="00F5256E">
      <w:pPr>
        <w:pStyle w:val="affffe"/>
        <w:spacing w:line="288" w:lineRule="auto"/>
        <w:ind w:firstLineChars="95" w:firstLine="171"/>
        <w:rPr>
          <w:rFonts w:hAnsi="宋体"/>
          <w:sz w:val="18"/>
          <w:szCs w:val="18"/>
        </w:rPr>
      </w:pPr>
      <w:r>
        <w:rPr>
          <w:rFonts w:hAnsi="宋体" w:hint="eastAsia"/>
          <w:sz w:val="18"/>
          <w:szCs w:val="18"/>
        </w:rPr>
        <w:t>8</w:t>
      </w:r>
      <w:r>
        <w:rPr>
          <w:rFonts w:ascii="Times New Roman"/>
          <w:sz w:val="18"/>
          <w:szCs w:val="18"/>
        </w:rPr>
        <w:t>——</w:t>
      </w:r>
      <w:r>
        <w:rPr>
          <w:rFonts w:hAnsi="宋体" w:hint="eastAsia"/>
          <w:sz w:val="18"/>
          <w:szCs w:val="18"/>
        </w:rPr>
        <w:t>密封圈；</w:t>
      </w:r>
    </w:p>
    <w:p w:rsidR="00D275DE" w:rsidRDefault="00F5256E">
      <w:pPr>
        <w:pStyle w:val="affffe"/>
        <w:spacing w:line="288" w:lineRule="auto"/>
        <w:ind w:firstLineChars="95" w:firstLine="171"/>
        <w:rPr>
          <w:rFonts w:hAnsi="宋体"/>
          <w:sz w:val="18"/>
          <w:szCs w:val="18"/>
        </w:rPr>
      </w:pPr>
      <w:r>
        <w:rPr>
          <w:rFonts w:hAnsi="宋体" w:hint="eastAsia"/>
          <w:sz w:val="18"/>
          <w:szCs w:val="18"/>
        </w:rPr>
        <w:t>9</w:t>
      </w:r>
      <w:r>
        <w:rPr>
          <w:rFonts w:ascii="Times New Roman"/>
          <w:sz w:val="18"/>
          <w:szCs w:val="18"/>
        </w:rPr>
        <w:t>——</w:t>
      </w:r>
      <w:r>
        <w:rPr>
          <w:rFonts w:hAnsi="宋体" w:hint="eastAsia"/>
          <w:sz w:val="18"/>
          <w:szCs w:val="18"/>
        </w:rPr>
        <w:t>限位杆；</w:t>
      </w:r>
    </w:p>
    <w:p w:rsidR="00D275DE" w:rsidRDefault="00F5256E">
      <w:pPr>
        <w:pStyle w:val="affffe"/>
        <w:spacing w:line="288" w:lineRule="auto"/>
        <w:ind w:firstLineChars="95" w:firstLine="171"/>
        <w:rPr>
          <w:rFonts w:hAnsi="宋体"/>
          <w:sz w:val="18"/>
          <w:szCs w:val="18"/>
        </w:rPr>
      </w:pPr>
      <w:r>
        <w:rPr>
          <w:rFonts w:hAnsi="宋体" w:hint="eastAsia"/>
          <w:sz w:val="18"/>
          <w:szCs w:val="18"/>
        </w:rPr>
        <w:t>10</w:t>
      </w:r>
      <w:r>
        <w:rPr>
          <w:rFonts w:ascii="Times New Roman"/>
          <w:sz w:val="18"/>
          <w:szCs w:val="18"/>
        </w:rPr>
        <w:t>——</w:t>
      </w:r>
      <w:r>
        <w:rPr>
          <w:rFonts w:hAnsi="宋体" w:hint="eastAsia"/>
          <w:sz w:val="18"/>
          <w:szCs w:val="18"/>
        </w:rPr>
        <w:t>限位环；</w:t>
      </w:r>
    </w:p>
    <w:p w:rsidR="00D275DE" w:rsidRDefault="00F5256E">
      <w:pPr>
        <w:pStyle w:val="affffe"/>
        <w:spacing w:line="288" w:lineRule="auto"/>
        <w:ind w:firstLineChars="95" w:firstLine="171"/>
        <w:rPr>
          <w:rFonts w:hAnsi="宋体"/>
          <w:sz w:val="18"/>
          <w:szCs w:val="18"/>
        </w:rPr>
      </w:pPr>
      <w:r>
        <w:rPr>
          <w:rFonts w:hAnsi="宋体" w:hint="eastAsia"/>
          <w:sz w:val="18"/>
          <w:szCs w:val="18"/>
        </w:rPr>
        <w:t>11</w:t>
      </w:r>
      <w:r>
        <w:rPr>
          <w:rFonts w:ascii="Times New Roman"/>
          <w:sz w:val="18"/>
          <w:szCs w:val="18"/>
        </w:rPr>
        <w:t>——</w:t>
      </w:r>
      <w:r>
        <w:rPr>
          <w:rFonts w:hAnsi="宋体" w:hint="eastAsia"/>
          <w:sz w:val="18"/>
          <w:szCs w:val="18"/>
        </w:rPr>
        <w:t>拉柄。</w:t>
      </w:r>
    </w:p>
    <w:p w:rsidR="00D275DE" w:rsidRDefault="00F5256E">
      <w:pPr>
        <w:pStyle w:val="afd"/>
        <w:spacing w:before="120" w:after="120"/>
      </w:pPr>
      <w:r>
        <w:rPr>
          <w:rFonts w:hint="eastAsia"/>
        </w:rPr>
        <w:t>结构示意图</w:t>
      </w:r>
    </w:p>
    <w:p w:rsidR="00D275DE" w:rsidRDefault="00F5256E">
      <w:pPr>
        <w:pStyle w:val="affc"/>
        <w:spacing w:before="240" w:after="240"/>
      </w:pPr>
      <w:bookmarkStart w:id="53" w:name="_Toc196146328"/>
      <w:r>
        <w:rPr>
          <w:rFonts w:hint="eastAsia"/>
        </w:rPr>
        <w:t>基本参数和尺寸</w:t>
      </w:r>
      <w:bookmarkEnd w:id="53"/>
    </w:p>
    <w:p w:rsidR="00D275DE" w:rsidRDefault="00F5256E">
      <w:pPr>
        <w:pStyle w:val="affd"/>
        <w:spacing w:before="120" w:after="120"/>
      </w:pPr>
      <w:r>
        <w:rPr>
          <w:rFonts w:hint="eastAsia"/>
        </w:rPr>
        <w:t>基本参数</w:t>
      </w:r>
    </w:p>
    <w:p w:rsidR="00D275DE" w:rsidRDefault="00F5256E">
      <w:pPr>
        <w:pStyle w:val="affffffffa"/>
        <w:spacing w:line="288" w:lineRule="auto"/>
      </w:pPr>
      <w:r>
        <w:rPr>
          <w:rFonts w:hint="eastAsia"/>
        </w:rPr>
        <w:t>发电机的外壳防护等级为 IP22，也可由用户与制造商按 GB/T 4942 商定。</w:t>
      </w:r>
    </w:p>
    <w:p w:rsidR="00D275DE" w:rsidRDefault="00F5256E">
      <w:pPr>
        <w:pStyle w:val="affffffffa"/>
        <w:spacing w:line="288" w:lineRule="auto"/>
      </w:pPr>
      <w:r>
        <w:rPr>
          <w:rFonts w:hint="eastAsia"/>
        </w:rPr>
        <w:t>发电机的冷却方法由用户与制造商按 GB/T 1993 商定。</w:t>
      </w:r>
    </w:p>
    <w:p w:rsidR="00D275DE" w:rsidRDefault="00F5256E">
      <w:pPr>
        <w:pStyle w:val="affffffffa"/>
        <w:spacing w:line="288" w:lineRule="auto"/>
      </w:pPr>
      <w:r>
        <w:rPr>
          <w:rFonts w:hint="eastAsia"/>
        </w:rPr>
        <w:t>发电机的结构及安装型式由用户与制造商按 GB/T 997 商定。</w:t>
      </w:r>
    </w:p>
    <w:p w:rsidR="00D275DE" w:rsidRDefault="00F5256E">
      <w:pPr>
        <w:pStyle w:val="affffffffa"/>
        <w:spacing w:line="288" w:lineRule="auto"/>
      </w:pPr>
      <w:r>
        <w:rPr>
          <w:rFonts w:hint="eastAsia"/>
        </w:rPr>
        <w:t>发电机的定额是以连续工作制（S1）为基准的连续定额。</w:t>
      </w:r>
    </w:p>
    <w:p w:rsidR="00D275DE" w:rsidRDefault="00F5256E">
      <w:pPr>
        <w:pStyle w:val="affffffffa"/>
        <w:spacing w:line="288" w:lineRule="auto"/>
      </w:pPr>
      <w:r>
        <w:rPr>
          <w:rFonts w:hint="eastAsia"/>
        </w:rPr>
        <w:t>发电机的额定频率为 50 Hz，额定电压为 400 V，电枢绕组为带有中性点引出线的星形接法。</w:t>
      </w:r>
    </w:p>
    <w:p w:rsidR="00D275DE" w:rsidRDefault="00F5256E">
      <w:pPr>
        <w:pStyle w:val="affffffffa"/>
        <w:spacing w:line="288" w:lineRule="auto"/>
      </w:pPr>
      <w:r>
        <w:rPr>
          <w:rFonts w:hint="eastAsia"/>
        </w:rPr>
        <w:t>发电机的额定功率因数为 0.8（滞后）。</w:t>
      </w:r>
    </w:p>
    <w:p w:rsidR="00D275DE" w:rsidRDefault="00F5256E">
      <w:pPr>
        <w:pStyle w:val="affffffffa"/>
        <w:spacing w:line="288" w:lineRule="auto"/>
      </w:pPr>
      <w:r>
        <w:rPr>
          <w:rFonts w:hint="eastAsia"/>
        </w:rPr>
        <w:lastRenderedPageBreak/>
        <w:t>发电机的额定功率推荐值按 GB/T 15548—2023 中 4.1.8 的规定。</w:t>
      </w:r>
    </w:p>
    <w:p w:rsidR="00D275DE" w:rsidRDefault="00F5256E">
      <w:pPr>
        <w:pStyle w:val="affd"/>
        <w:spacing w:before="120" w:after="120"/>
      </w:pPr>
      <w:r>
        <w:rPr>
          <w:rFonts w:hint="eastAsia"/>
        </w:rPr>
        <w:t>尺寸</w:t>
      </w:r>
    </w:p>
    <w:p w:rsidR="00D275DE" w:rsidRDefault="00F5256E">
      <w:pPr>
        <w:pStyle w:val="affffffffa"/>
        <w:spacing w:line="288" w:lineRule="auto"/>
      </w:pPr>
      <w:r>
        <w:rPr>
          <w:rFonts w:hint="eastAsia"/>
        </w:rPr>
        <w:t>发电机的安装尺寸及其公差应符合 GB/T 4772.1 或 GB/T 4772.2 的规定。</w:t>
      </w:r>
    </w:p>
    <w:p w:rsidR="00D275DE" w:rsidRDefault="00F5256E">
      <w:pPr>
        <w:pStyle w:val="affffffffa"/>
        <w:spacing w:line="288" w:lineRule="auto"/>
      </w:pPr>
      <w:r>
        <w:rPr>
          <w:rFonts w:hint="eastAsia"/>
        </w:rPr>
        <w:t>发电机的</w:t>
      </w:r>
      <w:proofErr w:type="gramStart"/>
      <w:r>
        <w:rPr>
          <w:rFonts w:hint="eastAsia"/>
        </w:rPr>
        <w:t>轴伸键</w:t>
      </w:r>
      <w:proofErr w:type="gramEnd"/>
      <w:r>
        <w:rPr>
          <w:rFonts w:hint="eastAsia"/>
        </w:rPr>
        <w:t>及其公差应符合 GB/T 1096 的规定。</w:t>
      </w:r>
    </w:p>
    <w:p w:rsidR="00D275DE" w:rsidRDefault="00F5256E">
      <w:pPr>
        <w:pStyle w:val="affffffffa"/>
        <w:spacing w:line="288" w:lineRule="auto"/>
      </w:pPr>
      <w:r>
        <w:rPr>
          <w:rFonts w:hint="eastAsia"/>
        </w:rPr>
        <w:t>发电机轴线对底脚支承面的平行度公差应符合表 1 的规定。</w:t>
      </w:r>
    </w:p>
    <w:p w:rsidR="00D275DE" w:rsidRDefault="00F5256E">
      <w:pPr>
        <w:pStyle w:val="aff2"/>
        <w:spacing w:before="120" w:after="120"/>
      </w:pPr>
      <w:r>
        <w:rPr>
          <w:rFonts w:hint="eastAsia"/>
        </w:rPr>
        <w:t>平行度公差</w:t>
      </w:r>
    </w:p>
    <w:p w:rsidR="00D275DE" w:rsidRDefault="00F5256E">
      <w:pPr>
        <w:pStyle w:val="affffe"/>
        <w:ind w:firstLine="360"/>
        <w:jc w:val="right"/>
        <w:rPr>
          <w:sz w:val="18"/>
          <w:szCs w:val="18"/>
        </w:rPr>
      </w:pPr>
      <w:r>
        <w:rPr>
          <w:rFonts w:hint="eastAsia"/>
          <w:sz w:val="18"/>
          <w:szCs w:val="18"/>
        </w:rPr>
        <w:t>单位为毫米</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8"/>
        <w:gridCol w:w="4686"/>
      </w:tblGrid>
      <w:tr w:rsidR="00D275DE">
        <w:trPr>
          <w:tblHeader/>
          <w:jc w:val="center"/>
        </w:trPr>
        <w:tc>
          <w:tcPr>
            <w:tcW w:w="4785" w:type="dxa"/>
            <w:tcBorders>
              <w:top w:val="single" w:sz="8" w:space="0" w:color="auto"/>
              <w:bottom w:val="single" w:sz="8" w:space="0" w:color="auto"/>
            </w:tcBorders>
            <w:shd w:val="clear" w:color="auto" w:fill="auto"/>
            <w:vAlign w:val="center"/>
          </w:tcPr>
          <w:p w:rsidR="00D275DE" w:rsidRDefault="00F5256E">
            <w:pPr>
              <w:pStyle w:val="afffffffff2"/>
            </w:pPr>
            <w:r>
              <w:rPr>
                <w:rFonts w:hint="eastAsia"/>
              </w:rPr>
              <w:t>轴中心高</w:t>
            </w:r>
          </w:p>
        </w:tc>
        <w:tc>
          <w:tcPr>
            <w:tcW w:w="4785" w:type="dxa"/>
            <w:tcBorders>
              <w:top w:val="single" w:sz="8" w:space="0" w:color="auto"/>
              <w:bottom w:val="single" w:sz="8" w:space="0" w:color="auto"/>
            </w:tcBorders>
            <w:shd w:val="clear" w:color="auto" w:fill="auto"/>
            <w:vAlign w:val="center"/>
          </w:tcPr>
          <w:p w:rsidR="00D275DE" w:rsidRDefault="00F5256E">
            <w:pPr>
              <w:pStyle w:val="afffffffff2"/>
            </w:pPr>
            <w:r>
              <w:rPr>
                <w:rFonts w:hint="eastAsia"/>
              </w:rPr>
              <w:t>轴线对底脚支承面的平行度公差</w:t>
            </w:r>
          </w:p>
        </w:tc>
      </w:tr>
      <w:tr w:rsidR="00D275DE">
        <w:trPr>
          <w:jc w:val="center"/>
        </w:trPr>
        <w:tc>
          <w:tcPr>
            <w:tcW w:w="4785" w:type="dxa"/>
            <w:tcBorders>
              <w:top w:val="single" w:sz="8" w:space="0" w:color="auto"/>
            </w:tcBorders>
            <w:shd w:val="clear" w:color="auto" w:fill="auto"/>
            <w:vAlign w:val="center"/>
          </w:tcPr>
          <w:p w:rsidR="00D275DE" w:rsidRDefault="00F5256E">
            <w:pPr>
              <w:pStyle w:val="afffffffff2"/>
            </w:pPr>
            <w:r>
              <w:rPr>
                <w:rFonts w:hint="eastAsia"/>
              </w:rPr>
              <w:t>180～250</w:t>
            </w:r>
          </w:p>
        </w:tc>
        <w:tc>
          <w:tcPr>
            <w:tcW w:w="4785" w:type="dxa"/>
            <w:tcBorders>
              <w:top w:val="single" w:sz="8" w:space="0" w:color="auto"/>
            </w:tcBorders>
            <w:shd w:val="clear" w:color="auto" w:fill="auto"/>
            <w:vAlign w:val="center"/>
          </w:tcPr>
          <w:p w:rsidR="00D275DE" w:rsidRDefault="00F5256E">
            <w:pPr>
              <w:pStyle w:val="afffffffff2"/>
            </w:pPr>
            <w:r>
              <w:rPr>
                <w:rFonts w:hint="eastAsia"/>
              </w:rPr>
              <w:t>0.40</w:t>
            </w:r>
          </w:p>
        </w:tc>
      </w:tr>
      <w:tr w:rsidR="00D275DE">
        <w:trPr>
          <w:jc w:val="center"/>
        </w:trPr>
        <w:tc>
          <w:tcPr>
            <w:tcW w:w="4785" w:type="dxa"/>
            <w:shd w:val="clear" w:color="auto" w:fill="auto"/>
            <w:vAlign w:val="center"/>
          </w:tcPr>
          <w:p w:rsidR="00D275DE" w:rsidRDefault="00F5256E">
            <w:pPr>
              <w:pStyle w:val="afffffffff2"/>
            </w:pPr>
            <w:r>
              <w:rPr>
                <w:rFonts w:hint="eastAsia"/>
              </w:rPr>
              <w:t>＞250～315</w:t>
            </w:r>
          </w:p>
        </w:tc>
        <w:tc>
          <w:tcPr>
            <w:tcW w:w="4785" w:type="dxa"/>
            <w:shd w:val="clear" w:color="auto" w:fill="auto"/>
            <w:vAlign w:val="center"/>
          </w:tcPr>
          <w:p w:rsidR="00D275DE" w:rsidRDefault="00F5256E">
            <w:pPr>
              <w:pStyle w:val="afffffffff2"/>
            </w:pPr>
            <w:r>
              <w:rPr>
                <w:rFonts w:hint="eastAsia"/>
              </w:rPr>
              <w:t>0.75</w:t>
            </w:r>
          </w:p>
        </w:tc>
      </w:tr>
      <w:tr w:rsidR="00D275DE">
        <w:trPr>
          <w:jc w:val="center"/>
        </w:trPr>
        <w:tc>
          <w:tcPr>
            <w:tcW w:w="4785" w:type="dxa"/>
            <w:shd w:val="clear" w:color="auto" w:fill="auto"/>
            <w:vAlign w:val="center"/>
          </w:tcPr>
          <w:p w:rsidR="00D275DE" w:rsidRDefault="00F5256E">
            <w:pPr>
              <w:pStyle w:val="afffffffff2"/>
            </w:pPr>
            <w:r>
              <w:rPr>
                <w:rFonts w:hint="eastAsia"/>
              </w:rPr>
              <w:t>355</w:t>
            </w:r>
          </w:p>
        </w:tc>
        <w:tc>
          <w:tcPr>
            <w:tcW w:w="4785" w:type="dxa"/>
            <w:shd w:val="clear" w:color="auto" w:fill="auto"/>
            <w:vAlign w:val="center"/>
          </w:tcPr>
          <w:p w:rsidR="00D275DE" w:rsidRDefault="00F5256E">
            <w:pPr>
              <w:pStyle w:val="afffffffff2"/>
            </w:pPr>
            <w:r>
              <w:rPr>
                <w:rFonts w:hint="eastAsia"/>
              </w:rPr>
              <w:t>1.0</w:t>
            </w:r>
          </w:p>
        </w:tc>
      </w:tr>
    </w:tbl>
    <w:p w:rsidR="00D275DE" w:rsidRDefault="00F5256E">
      <w:pPr>
        <w:pStyle w:val="affc"/>
        <w:spacing w:before="240" w:after="240"/>
      </w:pPr>
      <w:bookmarkStart w:id="54" w:name="_Toc196146329"/>
      <w:r>
        <w:t>通用要求</w:t>
      </w:r>
      <w:bookmarkEnd w:id="54"/>
    </w:p>
    <w:p w:rsidR="00D275DE" w:rsidRDefault="00F5256E">
      <w:pPr>
        <w:pStyle w:val="affffffff7"/>
        <w:spacing w:line="288" w:lineRule="auto"/>
      </w:pPr>
      <w:r>
        <w:rPr>
          <w:rFonts w:hint="eastAsia"/>
        </w:rPr>
        <w:t>在下列海拔和环境空气温度条件以及环境空气相对湿度条件下，发电机应能额定运行：</w:t>
      </w:r>
    </w:p>
    <w:p w:rsidR="00D275DE" w:rsidRDefault="00F5256E">
      <w:pPr>
        <w:pStyle w:val="af5"/>
        <w:spacing w:line="288" w:lineRule="auto"/>
      </w:pPr>
      <w:r>
        <w:rPr>
          <w:rFonts w:hint="eastAsia"/>
        </w:rPr>
        <w:t>海拔不超过 1 000 m；</w:t>
      </w:r>
    </w:p>
    <w:p w:rsidR="00D275DE" w:rsidRDefault="00F5256E">
      <w:pPr>
        <w:pStyle w:val="af5"/>
        <w:spacing w:line="288" w:lineRule="auto"/>
      </w:pPr>
      <w:r>
        <w:rPr>
          <w:rFonts w:hint="eastAsia"/>
        </w:rPr>
        <w:t>环境空气温度随季节而变化，但最高应不超过 40 ℃；</w:t>
      </w:r>
    </w:p>
    <w:p w:rsidR="00D275DE" w:rsidRDefault="00F5256E">
      <w:pPr>
        <w:pStyle w:val="af5"/>
        <w:spacing w:line="288" w:lineRule="auto"/>
      </w:pPr>
      <w:r>
        <w:rPr>
          <w:rFonts w:hint="eastAsia"/>
        </w:rPr>
        <w:t>最低环境空气温度不低于 -15 ℃。</w:t>
      </w:r>
    </w:p>
    <w:p w:rsidR="00D275DE" w:rsidRDefault="00F5256E">
      <w:pPr>
        <w:pStyle w:val="af5"/>
        <w:spacing w:line="288" w:lineRule="auto"/>
      </w:pPr>
      <w:r>
        <w:rPr>
          <w:rFonts w:hint="eastAsia"/>
        </w:rPr>
        <w:t>运行</w:t>
      </w:r>
      <w:proofErr w:type="gramStart"/>
      <w:r>
        <w:rPr>
          <w:rFonts w:hint="eastAsia"/>
        </w:rPr>
        <w:t>地点最湿月月</w:t>
      </w:r>
      <w:proofErr w:type="gramEnd"/>
      <w:r>
        <w:rPr>
          <w:rFonts w:hint="eastAsia"/>
        </w:rPr>
        <w:t>平均最高相对湿度为 90</w:t>
      </w:r>
      <w:r>
        <w:rPr>
          <w:rFonts w:hAnsi="宋体" w:hint="eastAsia"/>
        </w:rPr>
        <w:t>％</w:t>
      </w:r>
      <w:r>
        <w:rPr>
          <w:rFonts w:hint="eastAsia"/>
        </w:rPr>
        <w:t>，同时该月月平均最低温度不高于 25 ℃。</w:t>
      </w:r>
    </w:p>
    <w:p w:rsidR="00D275DE" w:rsidRDefault="00F5256E">
      <w:pPr>
        <w:pStyle w:val="afff2"/>
        <w:spacing w:line="288" w:lineRule="auto"/>
      </w:pPr>
      <w:r>
        <w:rPr>
          <w:rFonts w:hint="eastAsia"/>
        </w:rPr>
        <w:t>若运行条件与上述规定不符合，则偏差按 GB/T 755 的规定修正。</w:t>
      </w:r>
    </w:p>
    <w:p w:rsidR="00D275DE" w:rsidRDefault="00F5256E">
      <w:pPr>
        <w:pStyle w:val="affffffff7"/>
        <w:spacing w:line="288" w:lineRule="auto"/>
      </w:pPr>
      <w:r>
        <w:rPr>
          <w:rFonts w:hint="eastAsia"/>
        </w:rPr>
        <w:t>发电机在额定转速、额定功率因数下，当电压在额定值的 95</w:t>
      </w:r>
      <w:r>
        <w:rPr>
          <w:rFonts w:hAnsi="宋体" w:hint="eastAsia"/>
        </w:rPr>
        <w:t>％～</w:t>
      </w:r>
      <w:r>
        <w:rPr>
          <w:rFonts w:hint="eastAsia"/>
        </w:rPr>
        <w:t>105</w:t>
      </w:r>
      <w:r>
        <w:rPr>
          <w:rFonts w:hAnsi="宋体" w:hint="eastAsia"/>
        </w:rPr>
        <w:t>％</w:t>
      </w:r>
      <w:r>
        <w:rPr>
          <w:rFonts w:hint="eastAsia"/>
        </w:rPr>
        <w:t xml:space="preserve"> 之间变化时，应能输出额定功率。当偏离额定运行时，其性能允许与标准规定不同，但在上述电压变化达到极限而电机作连续运行时，温升限值允许超过的最大值为 10 K。</w:t>
      </w:r>
    </w:p>
    <w:p w:rsidR="00D275DE" w:rsidRDefault="00F5256E">
      <w:pPr>
        <w:pStyle w:val="affd"/>
        <w:spacing w:beforeLines="0" w:before="0" w:afterLines="0" w:after="0" w:line="288" w:lineRule="auto"/>
        <w:rPr>
          <w:rFonts w:ascii="宋体" w:eastAsia="宋体"/>
        </w:rPr>
      </w:pPr>
      <w:r>
        <w:rPr>
          <w:rFonts w:ascii="宋体" w:eastAsia="宋体" w:hint="eastAsia"/>
        </w:rPr>
        <w:t>发电机及其励磁系统应能可靠起</w:t>
      </w:r>
      <w:proofErr w:type="gramStart"/>
      <w:r>
        <w:rPr>
          <w:rFonts w:ascii="宋体" w:eastAsia="宋体" w:hint="eastAsia"/>
        </w:rPr>
        <w:t>励</w:t>
      </w:r>
      <w:proofErr w:type="gramEnd"/>
      <w:r>
        <w:rPr>
          <w:rFonts w:ascii="宋体" w:eastAsia="宋体"/>
        </w:rPr>
        <w:t>。</w:t>
      </w:r>
    </w:p>
    <w:p w:rsidR="00D275DE" w:rsidRDefault="00F5256E">
      <w:pPr>
        <w:pStyle w:val="affffffff7"/>
        <w:spacing w:line="288" w:lineRule="auto"/>
      </w:pPr>
      <w:r>
        <w:rPr>
          <w:rFonts w:hint="eastAsia"/>
        </w:rPr>
        <w:t>宜考虑发电机与内燃机成组后可能影响</w:t>
      </w:r>
      <w:proofErr w:type="gramStart"/>
      <w:r>
        <w:rPr>
          <w:rFonts w:hint="eastAsia"/>
        </w:rPr>
        <w:t>轴系扭振的</w:t>
      </w:r>
      <w:proofErr w:type="gramEnd"/>
      <w:r>
        <w:rPr>
          <w:rFonts w:hint="eastAsia"/>
        </w:rPr>
        <w:t>诸多因素。需要时，发电机制造厂应向内燃机制造厂提供发电机转子尺寸及转动惯量等参数，由内燃机制造厂进行核算确定。</w:t>
      </w:r>
    </w:p>
    <w:p w:rsidR="00D275DE" w:rsidRDefault="00F5256E">
      <w:pPr>
        <w:pStyle w:val="affc"/>
        <w:spacing w:before="240" w:after="240"/>
      </w:pPr>
      <w:bookmarkStart w:id="55" w:name="_Toc196146330"/>
      <w:r>
        <w:rPr>
          <w:rFonts w:hint="eastAsia"/>
        </w:rPr>
        <w:t>技术要求</w:t>
      </w:r>
      <w:bookmarkEnd w:id="55"/>
    </w:p>
    <w:p w:rsidR="00D275DE" w:rsidRDefault="00F5256E">
      <w:pPr>
        <w:pStyle w:val="affd"/>
        <w:spacing w:before="120" w:after="120"/>
      </w:pPr>
      <w:r>
        <w:rPr>
          <w:rFonts w:hint="eastAsia"/>
        </w:rPr>
        <w:t>机械检查</w:t>
      </w:r>
    </w:p>
    <w:p w:rsidR="00D275DE" w:rsidRDefault="00F5256E">
      <w:pPr>
        <w:pStyle w:val="affffe"/>
        <w:spacing w:line="288" w:lineRule="auto"/>
        <w:ind w:firstLine="420"/>
      </w:pPr>
      <w:r>
        <w:rPr>
          <w:rFonts w:hint="eastAsia"/>
        </w:rPr>
        <w:t>发电机的机械检查项目包括：</w:t>
      </w:r>
    </w:p>
    <w:p w:rsidR="00D275DE" w:rsidRDefault="00F5256E">
      <w:pPr>
        <w:pStyle w:val="af5"/>
        <w:numPr>
          <w:ilvl w:val="0"/>
          <w:numId w:val="32"/>
        </w:numPr>
        <w:spacing w:line="288" w:lineRule="auto"/>
      </w:pPr>
      <w:r>
        <w:rPr>
          <w:rFonts w:hint="eastAsia"/>
        </w:rPr>
        <w:t>轴承：发电机运行时，轴承应平稳轻快，无停滞现象；</w:t>
      </w:r>
    </w:p>
    <w:p w:rsidR="00D275DE" w:rsidRDefault="00F5256E">
      <w:pPr>
        <w:pStyle w:val="af5"/>
        <w:numPr>
          <w:ilvl w:val="0"/>
          <w:numId w:val="32"/>
        </w:numPr>
        <w:spacing w:line="288" w:lineRule="auto"/>
      </w:pPr>
      <w:r>
        <w:rPr>
          <w:rFonts w:hint="eastAsia"/>
        </w:rPr>
        <w:t>表面质量：发电机表面油漆应干燥完整，无污损、碰坏和裂痕等现象；</w:t>
      </w:r>
    </w:p>
    <w:p w:rsidR="00D275DE" w:rsidRDefault="00F5256E">
      <w:pPr>
        <w:pStyle w:val="af5"/>
        <w:numPr>
          <w:ilvl w:val="0"/>
          <w:numId w:val="32"/>
        </w:numPr>
        <w:spacing w:line="288" w:lineRule="auto"/>
      </w:pPr>
      <w:r>
        <w:rPr>
          <w:rFonts w:hint="eastAsia"/>
        </w:rPr>
        <w:t>装配质量：发电机装配完整、正确；</w:t>
      </w:r>
    </w:p>
    <w:p w:rsidR="00D275DE" w:rsidRDefault="00F5256E">
      <w:pPr>
        <w:pStyle w:val="af5"/>
        <w:numPr>
          <w:ilvl w:val="0"/>
          <w:numId w:val="32"/>
        </w:numPr>
        <w:spacing w:line="288" w:lineRule="auto"/>
      </w:pPr>
      <w:r>
        <w:rPr>
          <w:rFonts w:hint="eastAsia"/>
        </w:rPr>
        <w:t>安装尺寸及外形尺寸。</w:t>
      </w:r>
    </w:p>
    <w:p w:rsidR="00D275DE" w:rsidRDefault="00F5256E">
      <w:pPr>
        <w:pStyle w:val="affd"/>
        <w:spacing w:before="120" w:after="120"/>
      </w:pPr>
      <w:r>
        <w:rPr>
          <w:rFonts w:hint="eastAsia"/>
        </w:rPr>
        <w:t>热态绝缘电阻</w:t>
      </w:r>
    </w:p>
    <w:p w:rsidR="00D275DE" w:rsidRDefault="00F5256E">
      <w:pPr>
        <w:pStyle w:val="affffe"/>
        <w:spacing w:line="288" w:lineRule="auto"/>
        <w:ind w:firstLine="420"/>
      </w:pPr>
      <w:r>
        <w:rPr>
          <w:rFonts w:hint="eastAsia"/>
        </w:rPr>
        <w:t>发电机各绕组的绝缘电阻在热态或温升试验后，不应低于由公式（1）所求得的数值：</w:t>
      </w:r>
    </w:p>
    <w:p w:rsidR="00D275DE" w:rsidRDefault="00F5256E">
      <w:pPr>
        <w:pStyle w:val="affffffa"/>
        <w:spacing w:line="288" w:lineRule="auto"/>
      </w:pPr>
      <w:r>
        <w:tab/>
      </w:r>
      <m:oMath>
        <m:r>
          <m:rPr>
            <m:sty m:val="p"/>
          </m:rPr>
          <w:rPr>
            <w:rFonts w:ascii="Cambria Math" w:hAnsi="Cambria Math"/>
          </w:rPr>
          <m:t>R=</m:t>
        </m:r>
        <m:f>
          <m:fPr>
            <m:ctrlPr>
              <w:rPr>
                <w:rFonts w:ascii="Cambria Math" w:hAnsi="Cambria Math"/>
              </w:rPr>
            </m:ctrlPr>
          </m:fPr>
          <m:num>
            <m:r>
              <w:rPr>
                <w:rFonts w:ascii="Cambria Math" w:hAnsi="Cambria Math"/>
              </w:rPr>
              <m:t>U</m:t>
            </m:r>
          </m:num>
          <m:den>
            <m:r>
              <w:rPr>
                <w:rFonts w:ascii="Cambria Math" w:hAnsi="Cambria Math"/>
              </w:rPr>
              <m:t>1000+</m:t>
            </m:r>
            <m:f>
              <m:fPr>
                <m:ctrlPr>
                  <w:rPr>
                    <w:rFonts w:ascii="Cambria Math" w:hAnsi="Cambria Math"/>
                    <w:i/>
                  </w:rPr>
                </m:ctrlPr>
              </m:fPr>
              <m:num>
                <m:r>
                  <w:rPr>
                    <w:rFonts w:ascii="Cambria Math" w:hAnsi="Cambria Math"/>
                  </w:rPr>
                  <m:t>P</m:t>
                </m:r>
              </m:num>
              <m:den>
                <m:r>
                  <w:rPr>
                    <w:rFonts w:ascii="Cambria Math" w:hAnsi="Cambria Math"/>
                  </w:rPr>
                  <m:t>100</m:t>
                </m:r>
              </m:den>
            </m:f>
          </m:den>
        </m:f>
      </m:oMath>
      <w:r>
        <w:rPr>
          <w:rFonts w:ascii="微软雅黑" w:eastAsia="微软雅黑" w:hAnsi="微软雅黑"/>
        </w:rPr>
        <w:tab/>
      </w:r>
      <w:r>
        <w:t>(</w:t>
      </w:r>
      <w:r>
        <w:fldChar w:fldCharType="begin"/>
      </w:r>
      <w:r>
        <w:instrText xml:space="preserve"> AUTONUM </w:instrText>
      </w:r>
      <w:r>
        <w:fldChar w:fldCharType="end"/>
      </w:r>
      <w:r>
        <w:t>)</w:t>
      </w:r>
    </w:p>
    <w:p w:rsidR="00D275DE" w:rsidRDefault="00F5256E">
      <w:pPr>
        <w:pStyle w:val="affffd"/>
        <w:spacing w:line="288" w:lineRule="auto"/>
        <w:ind w:firstLine="420"/>
      </w:pPr>
      <w:r>
        <w:rPr>
          <w:rFonts w:hint="eastAsia"/>
        </w:rPr>
        <w:t>式中：</w:t>
      </w:r>
    </w:p>
    <w:p w:rsidR="00D275DE" w:rsidRDefault="00F5256E">
      <w:pPr>
        <w:pStyle w:val="affffe"/>
        <w:spacing w:line="288" w:lineRule="auto"/>
        <w:ind w:firstLine="420"/>
      </w:pPr>
      <m:oMath>
        <m:r>
          <m:rPr>
            <m:sty m:val="p"/>
          </m:rPr>
          <w:rPr>
            <w:rFonts w:ascii="Cambria Math" w:hAnsi="Cambria Math"/>
          </w:rPr>
          <m:t>R</m:t>
        </m:r>
      </m:oMath>
      <w:r>
        <w:t>——</w:t>
      </w:r>
      <w:r>
        <w:rPr>
          <w:rFonts w:hint="eastAsia"/>
        </w:rPr>
        <w:t>发电机绕组的绝缘电阻，单位为兆欧（MΩ）；</w:t>
      </w:r>
    </w:p>
    <w:p w:rsidR="00D275DE" w:rsidRDefault="00F5256E">
      <w:pPr>
        <w:pStyle w:val="affffe"/>
        <w:spacing w:line="288" w:lineRule="auto"/>
        <w:ind w:firstLine="420"/>
      </w:pPr>
      <m:oMath>
        <m:r>
          <w:rPr>
            <w:rFonts w:ascii="Cambria Math" w:hAnsi="Cambria Math"/>
          </w:rPr>
          <m:t>U</m:t>
        </m:r>
      </m:oMath>
      <w:r>
        <w:t>——</w:t>
      </w:r>
      <w:r>
        <w:rPr>
          <w:rFonts w:hint="eastAsia"/>
        </w:rPr>
        <w:t>发电机绕组的标称电压，单位为伏（V）；</w:t>
      </w:r>
    </w:p>
    <w:p w:rsidR="00D275DE" w:rsidRDefault="00F5256E">
      <w:pPr>
        <w:pStyle w:val="affffe"/>
        <w:spacing w:line="288" w:lineRule="auto"/>
        <w:ind w:firstLine="420"/>
      </w:pPr>
      <m:oMath>
        <m:r>
          <w:rPr>
            <w:rFonts w:ascii="Cambria Math" w:hAnsi="Cambria Math"/>
          </w:rPr>
          <w:lastRenderedPageBreak/>
          <m:t>P</m:t>
        </m:r>
      </m:oMath>
      <w:r>
        <w:t>——</w:t>
      </w:r>
      <w:r>
        <w:rPr>
          <w:rFonts w:hint="eastAsia"/>
        </w:rPr>
        <w:t>发电机的额定功率，单位为千瓦（kW）。</w:t>
      </w:r>
    </w:p>
    <w:p w:rsidR="00D275DE" w:rsidRDefault="00F5256E">
      <w:pPr>
        <w:pStyle w:val="affd"/>
        <w:spacing w:before="120" w:after="120"/>
      </w:pPr>
      <w:r>
        <w:rPr>
          <w:rFonts w:hint="eastAsia"/>
        </w:rPr>
        <w:t>相序检查</w:t>
      </w:r>
    </w:p>
    <w:p w:rsidR="00D275DE" w:rsidRDefault="00F5256E">
      <w:pPr>
        <w:pStyle w:val="affffe"/>
        <w:spacing w:line="288" w:lineRule="auto"/>
        <w:ind w:firstLine="420"/>
      </w:pPr>
      <w:r>
        <w:rPr>
          <w:rFonts w:hint="eastAsia"/>
        </w:rPr>
        <w:t>发电机的旋转方向，当出线</w:t>
      </w:r>
      <w:proofErr w:type="gramStart"/>
      <w:r>
        <w:rPr>
          <w:rFonts w:hint="eastAsia"/>
        </w:rPr>
        <w:t>端标志</w:t>
      </w:r>
      <w:proofErr w:type="gramEnd"/>
      <w:r>
        <w:rPr>
          <w:rFonts w:hint="eastAsia"/>
        </w:rPr>
        <w:t>字母顺序与端电压相序同方向时，从传动端视之，应为顺时针方向。</w:t>
      </w:r>
    </w:p>
    <w:p w:rsidR="00D275DE" w:rsidRDefault="00F5256E">
      <w:pPr>
        <w:pStyle w:val="affd"/>
        <w:spacing w:before="120" w:after="120"/>
      </w:pPr>
      <w:r>
        <w:rPr>
          <w:rFonts w:hint="eastAsia"/>
        </w:rPr>
        <w:t>电压调整率</w:t>
      </w:r>
    </w:p>
    <w:p w:rsidR="00D275DE" w:rsidRDefault="00F5256E">
      <w:pPr>
        <w:pStyle w:val="affffe"/>
        <w:spacing w:line="288" w:lineRule="auto"/>
        <w:ind w:firstLine="420"/>
      </w:pPr>
      <w:r>
        <w:rPr>
          <w:rFonts w:hint="eastAsia"/>
        </w:rPr>
        <w:t>电压调整率要求如下：</w:t>
      </w:r>
    </w:p>
    <w:p w:rsidR="00D275DE" w:rsidRDefault="00F5256E">
      <w:pPr>
        <w:pStyle w:val="af5"/>
        <w:numPr>
          <w:ilvl w:val="0"/>
          <w:numId w:val="33"/>
        </w:numPr>
        <w:spacing w:line="288" w:lineRule="auto"/>
      </w:pPr>
      <w:r>
        <w:rPr>
          <w:rFonts w:hint="eastAsia"/>
        </w:rPr>
        <w:t>稳态电压调整率：±0.5</w:t>
      </w:r>
      <w:r>
        <w:rPr>
          <w:rFonts w:hAnsi="宋体" w:hint="eastAsia"/>
        </w:rPr>
        <w:t>％</w:t>
      </w:r>
      <w:r>
        <w:rPr>
          <w:rFonts w:hint="eastAsia"/>
        </w:rPr>
        <w:t>；</w:t>
      </w:r>
    </w:p>
    <w:p w:rsidR="00D275DE" w:rsidRDefault="00F5256E">
      <w:pPr>
        <w:pStyle w:val="af5"/>
        <w:numPr>
          <w:ilvl w:val="0"/>
          <w:numId w:val="33"/>
        </w:numPr>
        <w:spacing w:line="288" w:lineRule="auto"/>
      </w:pPr>
      <w:r>
        <w:rPr>
          <w:rFonts w:hint="eastAsia"/>
        </w:rPr>
        <w:t>瞬态电压调整率：±15</w:t>
      </w:r>
      <w:r>
        <w:rPr>
          <w:rFonts w:hAnsi="宋体" w:hint="eastAsia"/>
        </w:rPr>
        <w:t>％</w:t>
      </w:r>
      <w:r>
        <w:rPr>
          <w:rFonts w:hint="eastAsia"/>
        </w:rPr>
        <w:t>。</w:t>
      </w:r>
    </w:p>
    <w:p w:rsidR="00D275DE" w:rsidRDefault="00F5256E">
      <w:pPr>
        <w:pStyle w:val="affd"/>
        <w:spacing w:before="120" w:after="120"/>
      </w:pPr>
      <w:r>
        <w:rPr>
          <w:rFonts w:hint="eastAsia"/>
        </w:rPr>
        <w:t>耐电压试验</w:t>
      </w:r>
    </w:p>
    <w:p w:rsidR="00D275DE" w:rsidRDefault="00F5256E">
      <w:pPr>
        <w:pStyle w:val="affffe"/>
        <w:spacing w:line="288" w:lineRule="auto"/>
        <w:ind w:firstLine="420"/>
      </w:pPr>
      <w:r>
        <w:rPr>
          <w:rFonts w:hint="eastAsia"/>
        </w:rPr>
        <w:t>发电机及其励磁装置的各绕组对地绝缘耐压试验应能承受 GB/T 15548—2023 中 6.7 表 3 规定的试验电压，历时 1 min 而不发生击穿，试验电压的频率为 50 Hz，并尽可能为正弦波形。</w:t>
      </w:r>
    </w:p>
    <w:p w:rsidR="00D275DE" w:rsidRDefault="00F5256E">
      <w:pPr>
        <w:pStyle w:val="affd"/>
        <w:spacing w:before="120" w:after="120"/>
      </w:pPr>
      <w:r>
        <w:rPr>
          <w:rFonts w:hint="eastAsia"/>
        </w:rPr>
        <w:t>超速试验</w:t>
      </w:r>
    </w:p>
    <w:p w:rsidR="00D275DE" w:rsidRDefault="00F5256E">
      <w:pPr>
        <w:pStyle w:val="affffe"/>
        <w:spacing w:line="288" w:lineRule="auto"/>
        <w:ind w:firstLine="420"/>
      </w:pPr>
      <w:r>
        <w:rPr>
          <w:rFonts w:hint="eastAsia"/>
        </w:rPr>
        <w:t xml:space="preserve">发电机在空载情况下应能承受 1.2 </w:t>
      </w:r>
      <w:proofErr w:type="gramStart"/>
      <w:r>
        <w:rPr>
          <w:rFonts w:hint="eastAsia"/>
        </w:rPr>
        <w:t>倍</w:t>
      </w:r>
      <w:proofErr w:type="gramEnd"/>
      <w:r>
        <w:rPr>
          <w:rFonts w:hint="eastAsia"/>
        </w:rPr>
        <w:t>额定转速，历时 2 min 而不发生损坏及有害变形。</w:t>
      </w:r>
    </w:p>
    <w:p w:rsidR="00D275DE" w:rsidRDefault="00F5256E">
      <w:pPr>
        <w:pStyle w:val="affd"/>
        <w:spacing w:before="120" w:after="120"/>
      </w:pPr>
      <w:r>
        <w:rPr>
          <w:rFonts w:hint="eastAsia"/>
        </w:rPr>
        <w:t>绝缘等级和温升限值</w:t>
      </w:r>
    </w:p>
    <w:p w:rsidR="00D275DE" w:rsidRDefault="00F5256E">
      <w:pPr>
        <w:pStyle w:val="affffe"/>
        <w:spacing w:line="288" w:lineRule="auto"/>
        <w:ind w:firstLine="420"/>
      </w:pPr>
      <w:r>
        <w:rPr>
          <w:rFonts w:hint="eastAsia"/>
        </w:rPr>
        <w:t>发电机绝缘等级为 180（H）级。当海拔和环境空气温度符合 6.1 规定时，发电机各部分温升限值不应超过 GB/T 15548—2023 中 6.20 表 5 的规定。</w:t>
      </w:r>
      <w:proofErr w:type="gramStart"/>
      <w:r>
        <w:rPr>
          <w:rFonts w:hint="eastAsia"/>
        </w:rPr>
        <w:t>若试验</w:t>
      </w:r>
      <w:proofErr w:type="gramEnd"/>
      <w:r>
        <w:rPr>
          <w:rFonts w:hint="eastAsia"/>
        </w:rPr>
        <w:t>地点的海拔和环境空气温度不符合 6.1 的规定时，温升限值应按 GB/T 755 的规定修正。</w:t>
      </w:r>
    </w:p>
    <w:p w:rsidR="00D275DE" w:rsidRDefault="00F5256E">
      <w:pPr>
        <w:pStyle w:val="affd"/>
        <w:spacing w:before="120" w:after="120"/>
      </w:pPr>
      <w:r>
        <w:rPr>
          <w:rFonts w:hint="eastAsia"/>
        </w:rPr>
        <w:t>偶然过电流试验</w:t>
      </w:r>
    </w:p>
    <w:p w:rsidR="00D275DE" w:rsidRDefault="00F5256E">
      <w:pPr>
        <w:pStyle w:val="affffe"/>
        <w:spacing w:line="288" w:lineRule="auto"/>
        <w:ind w:firstLine="420"/>
      </w:pPr>
      <w:r>
        <w:rPr>
          <w:rFonts w:hint="eastAsia"/>
        </w:rPr>
        <w:t xml:space="preserve">发电机及其励磁系统在热态下，应能承受 1.5 </w:t>
      </w:r>
      <w:proofErr w:type="gramStart"/>
      <w:r>
        <w:rPr>
          <w:rFonts w:hint="eastAsia"/>
        </w:rPr>
        <w:t>倍</w:t>
      </w:r>
      <w:proofErr w:type="gramEnd"/>
      <w:r>
        <w:rPr>
          <w:rFonts w:hint="eastAsia"/>
        </w:rPr>
        <w:t>额定电流，历时 30 s，而不发生损坏及有害变形，此时端电压宜尽可能维持在额定值。</w:t>
      </w:r>
    </w:p>
    <w:p w:rsidR="00D275DE" w:rsidRDefault="00F5256E">
      <w:pPr>
        <w:pStyle w:val="affd"/>
        <w:spacing w:before="120" w:after="120"/>
      </w:pPr>
      <w:r>
        <w:rPr>
          <w:rFonts w:hint="eastAsia"/>
        </w:rPr>
        <w:t>过载试验</w:t>
      </w:r>
    </w:p>
    <w:p w:rsidR="00D275DE" w:rsidRDefault="00F5256E">
      <w:pPr>
        <w:pStyle w:val="affffe"/>
        <w:spacing w:line="288" w:lineRule="auto"/>
        <w:ind w:firstLine="420"/>
      </w:pPr>
      <w:r>
        <w:rPr>
          <w:rFonts w:hint="eastAsia"/>
        </w:rPr>
        <w:t>发电机及其励磁系统在热态下，应能过载 10</w:t>
      </w:r>
      <w:r>
        <w:rPr>
          <w:rFonts w:hAnsi="宋体" w:hint="eastAsia"/>
        </w:rPr>
        <w:t>％</w:t>
      </w:r>
      <w:r>
        <w:rPr>
          <w:rFonts w:hint="eastAsia"/>
        </w:rPr>
        <w:t xml:space="preserve"> 运行 1 h 而不发生损坏及有害变形。此时不考核发电机温升。</w:t>
      </w:r>
    </w:p>
    <w:p w:rsidR="00D275DE" w:rsidRDefault="00F5256E">
      <w:pPr>
        <w:pStyle w:val="affd"/>
        <w:spacing w:before="120" w:after="120"/>
      </w:pPr>
      <w:r>
        <w:rPr>
          <w:rFonts w:hint="eastAsia"/>
        </w:rPr>
        <w:t>环境适应性</w:t>
      </w:r>
    </w:p>
    <w:p w:rsidR="00D275DE" w:rsidRDefault="00F5256E">
      <w:pPr>
        <w:pStyle w:val="affffe"/>
        <w:spacing w:line="288" w:lineRule="auto"/>
        <w:ind w:firstLine="420"/>
      </w:pPr>
      <w:r>
        <w:rPr>
          <w:rFonts w:hint="eastAsia"/>
        </w:rPr>
        <w:t>发电机的定子绕组在按 GB/T 12665 所规定的 40 ℃ 交变湿热试验方法进行 6 周期试验后，应能承受 7.4 所规定的耐电压试验而不发生击穿，试验电压有效值为 7.4 所规定试验电压有效值的 85</w:t>
      </w:r>
      <w:r>
        <w:rPr>
          <w:rFonts w:hAnsi="宋体" w:hint="eastAsia"/>
        </w:rPr>
        <w:t>％</w:t>
      </w:r>
      <w:r>
        <w:rPr>
          <w:rFonts w:hint="eastAsia"/>
        </w:rPr>
        <w:t>，试验时间为 1 min。</w:t>
      </w:r>
    </w:p>
    <w:p w:rsidR="00D275DE" w:rsidRDefault="00F5256E">
      <w:pPr>
        <w:pStyle w:val="affd"/>
        <w:spacing w:before="120" w:after="120"/>
      </w:pPr>
      <w:r>
        <w:rPr>
          <w:rFonts w:hint="eastAsia"/>
        </w:rPr>
        <w:t>安全性能</w:t>
      </w:r>
    </w:p>
    <w:p w:rsidR="00D275DE" w:rsidRDefault="00F5256E">
      <w:pPr>
        <w:pStyle w:val="affffe"/>
        <w:spacing w:line="288" w:lineRule="auto"/>
        <w:ind w:firstLine="420"/>
      </w:pPr>
      <w:r>
        <w:rPr>
          <w:rFonts w:hint="eastAsia"/>
        </w:rPr>
        <w:t>发电机应有可靠的接地装置，并标以规定的接地符号或图形标志，接地装置的设计应符合 GB/T 755 的规定。</w:t>
      </w:r>
    </w:p>
    <w:p w:rsidR="00D275DE" w:rsidRDefault="00F5256E">
      <w:pPr>
        <w:pStyle w:val="affd"/>
        <w:spacing w:before="120" w:after="120"/>
      </w:pPr>
      <w:r>
        <w:rPr>
          <w:rFonts w:hint="eastAsia"/>
        </w:rPr>
        <w:t>电气间隙和爬电距离</w:t>
      </w:r>
    </w:p>
    <w:p w:rsidR="00D275DE" w:rsidRDefault="00F5256E">
      <w:pPr>
        <w:pStyle w:val="affffe"/>
        <w:spacing w:line="288" w:lineRule="auto"/>
        <w:ind w:firstLine="420"/>
      </w:pPr>
      <w:r>
        <w:rPr>
          <w:rFonts w:hint="eastAsia"/>
        </w:rPr>
        <w:t>发电机接线盒内的电气间隙和爬电距离最小值应符合 GB/T 15448—2023 中 6.30 的规定。</w:t>
      </w:r>
    </w:p>
    <w:p w:rsidR="00D275DE" w:rsidRDefault="00F5256E">
      <w:pPr>
        <w:pStyle w:val="affd"/>
        <w:spacing w:before="120" w:after="120"/>
      </w:pPr>
      <w:r>
        <w:rPr>
          <w:rFonts w:hint="eastAsia"/>
        </w:rPr>
        <w:t>电磁兼容性</w:t>
      </w:r>
    </w:p>
    <w:p w:rsidR="00D275DE" w:rsidRDefault="00F5256E">
      <w:pPr>
        <w:pStyle w:val="affffe"/>
        <w:spacing w:line="288" w:lineRule="auto"/>
        <w:ind w:firstLine="420"/>
      </w:pPr>
      <w:r>
        <w:rPr>
          <w:rFonts w:hint="eastAsia"/>
        </w:rPr>
        <w:t>应符合 GB/T 755 的规定。</w:t>
      </w:r>
    </w:p>
    <w:p w:rsidR="00D275DE" w:rsidRDefault="00F5256E">
      <w:pPr>
        <w:pStyle w:val="affc"/>
        <w:spacing w:before="240" w:after="240"/>
      </w:pPr>
      <w:bookmarkStart w:id="56" w:name="_Toc196146331"/>
      <w:r>
        <w:rPr>
          <w:rFonts w:hint="eastAsia"/>
        </w:rPr>
        <w:lastRenderedPageBreak/>
        <w:t>试验方法</w:t>
      </w:r>
      <w:bookmarkEnd w:id="56"/>
    </w:p>
    <w:p w:rsidR="00D275DE" w:rsidRDefault="00F5256E">
      <w:pPr>
        <w:pStyle w:val="affd"/>
        <w:spacing w:before="120" w:after="120"/>
      </w:pPr>
      <w:r>
        <w:rPr>
          <w:rFonts w:hint="eastAsia"/>
        </w:rPr>
        <w:t>机械检查</w:t>
      </w:r>
    </w:p>
    <w:p w:rsidR="00D275DE" w:rsidRDefault="00F5256E">
      <w:pPr>
        <w:pStyle w:val="affffe"/>
        <w:spacing w:line="288" w:lineRule="auto"/>
        <w:ind w:firstLine="420"/>
      </w:pPr>
      <w:r>
        <w:rPr>
          <w:rFonts w:hint="eastAsia"/>
        </w:rPr>
        <w:t>发电机的外观、装配质量、外表面油漆和各类标志的检查，用目测方法进行；转轴、轴承运转检查，采用手动转动。电动机尺寸检查按 GB/T 4772.1、GB/T 4772.2 和 GB/T 1958 的规定进行。</w:t>
      </w:r>
    </w:p>
    <w:p w:rsidR="00D275DE" w:rsidRDefault="00F5256E">
      <w:pPr>
        <w:pStyle w:val="affd"/>
        <w:spacing w:before="120" w:after="120"/>
      </w:pPr>
      <w:r>
        <w:rPr>
          <w:rFonts w:hint="eastAsia"/>
        </w:rPr>
        <w:t>环境适应性</w:t>
      </w:r>
    </w:p>
    <w:p w:rsidR="00D275DE" w:rsidRDefault="00F5256E">
      <w:pPr>
        <w:pStyle w:val="affffe"/>
        <w:spacing w:line="288" w:lineRule="auto"/>
        <w:ind w:firstLine="420"/>
      </w:pPr>
      <w:r>
        <w:rPr>
          <w:rFonts w:hint="eastAsia"/>
        </w:rPr>
        <w:t>40 ℃ 交变湿热试验按 GB/T 12665 的规定进行。</w:t>
      </w:r>
    </w:p>
    <w:p w:rsidR="00D275DE" w:rsidRDefault="00F5256E">
      <w:pPr>
        <w:pStyle w:val="affd"/>
        <w:spacing w:before="120" w:after="120"/>
      </w:pPr>
      <w:r>
        <w:rPr>
          <w:rFonts w:hint="eastAsia"/>
        </w:rPr>
        <w:t>安全性能</w:t>
      </w:r>
    </w:p>
    <w:p w:rsidR="00D275DE" w:rsidRDefault="00F5256E">
      <w:pPr>
        <w:pStyle w:val="affffe"/>
        <w:spacing w:line="288" w:lineRule="auto"/>
        <w:ind w:firstLine="420"/>
      </w:pPr>
      <w:r>
        <w:rPr>
          <w:rFonts w:hint="eastAsia"/>
        </w:rPr>
        <w:t>按 GB/T 14711 的规定进行。</w:t>
      </w:r>
    </w:p>
    <w:p w:rsidR="00D275DE" w:rsidRDefault="00F5256E">
      <w:pPr>
        <w:pStyle w:val="affd"/>
        <w:spacing w:before="120" w:after="120"/>
      </w:pPr>
      <w:r>
        <w:rPr>
          <w:rFonts w:hint="eastAsia"/>
        </w:rPr>
        <w:t>电气间隙和爬电距离</w:t>
      </w:r>
    </w:p>
    <w:p w:rsidR="00D275DE" w:rsidRDefault="00F5256E">
      <w:pPr>
        <w:pStyle w:val="affffe"/>
        <w:spacing w:line="288" w:lineRule="auto"/>
        <w:ind w:firstLine="420"/>
      </w:pPr>
      <w:r>
        <w:rPr>
          <w:rFonts w:hint="eastAsia"/>
        </w:rPr>
        <w:t>发电机出线端子间的电气间隙和爬电距离的</w:t>
      </w:r>
      <w:proofErr w:type="gramStart"/>
      <w:r>
        <w:rPr>
          <w:rFonts w:hint="eastAsia"/>
        </w:rPr>
        <w:t>测量按</w:t>
      </w:r>
      <w:proofErr w:type="gramEnd"/>
      <w:r>
        <w:rPr>
          <w:rFonts w:hint="eastAsia"/>
        </w:rPr>
        <w:t xml:space="preserve"> GB/T 14048.1—2023 中附录 G 的规定进行。</w:t>
      </w:r>
    </w:p>
    <w:p w:rsidR="00D275DE" w:rsidRDefault="00F5256E">
      <w:pPr>
        <w:pStyle w:val="affd"/>
        <w:spacing w:before="120" w:after="120"/>
      </w:pPr>
      <w:r>
        <w:rPr>
          <w:rFonts w:hint="eastAsia"/>
        </w:rPr>
        <w:t>电磁兼容性</w:t>
      </w:r>
    </w:p>
    <w:p w:rsidR="00D275DE" w:rsidRDefault="00F5256E">
      <w:pPr>
        <w:pStyle w:val="affffe"/>
        <w:spacing w:line="288" w:lineRule="auto"/>
        <w:ind w:firstLine="420"/>
      </w:pPr>
      <w:r>
        <w:rPr>
          <w:rFonts w:hint="eastAsia"/>
        </w:rPr>
        <w:t>按 GB/T 755 的规定进行。</w:t>
      </w:r>
    </w:p>
    <w:p w:rsidR="00D275DE" w:rsidRDefault="00F5256E">
      <w:pPr>
        <w:pStyle w:val="affd"/>
        <w:spacing w:before="120" w:after="120"/>
      </w:pPr>
      <w:r>
        <w:rPr>
          <w:rFonts w:hint="eastAsia"/>
        </w:rPr>
        <w:t>其他</w:t>
      </w:r>
    </w:p>
    <w:p w:rsidR="00D275DE" w:rsidRDefault="00F5256E">
      <w:pPr>
        <w:pStyle w:val="affffe"/>
        <w:spacing w:line="288" w:lineRule="auto"/>
        <w:ind w:firstLine="420"/>
      </w:pPr>
      <w:r>
        <w:rPr>
          <w:rFonts w:hint="eastAsia"/>
        </w:rPr>
        <w:t>热态绝缘电阻、相序检查、电压调整率、耐电压试验、超速试验、绝缘等级和温升限值、偶然过电流试验和过载试验按 GB/T 1029 的规定进行。</w:t>
      </w:r>
    </w:p>
    <w:p w:rsidR="00D275DE" w:rsidRDefault="00F5256E">
      <w:pPr>
        <w:pStyle w:val="affc"/>
        <w:spacing w:before="240" w:after="240"/>
      </w:pPr>
      <w:bookmarkStart w:id="57" w:name="_Toc196146332"/>
      <w:r>
        <w:rPr>
          <w:rFonts w:hint="eastAsia"/>
        </w:rPr>
        <w:t>检验规则</w:t>
      </w:r>
      <w:bookmarkEnd w:id="57"/>
    </w:p>
    <w:p w:rsidR="00D275DE" w:rsidRDefault="00F5256E">
      <w:pPr>
        <w:pStyle w:val="affd"/>
        <w:spacing w:before="120" w:after="120"/>
      </w:pPr>
      <w:r>
        <w:rPr>
          <w:rFonts w:hint="eastAsia"/>
        </w:rPr>
        <w:t xml:space="preserve">检验分类 </w:t>
      </w:r>
    </w:p>
    <w:p w:rsidR="00D275DE" w:rsidRDefault="00F5256E">
      <w:pPr>
        <w:pStyle w:val="affffe"/>
        <w:spacing w:line="288" w:lineRule="auto"/>
        <w:ind w:firstLine="420"/>
      </w:pPr>
      <w:r>
        <w:rPr>
          <w:rFonts w:hint="eastAsia"/>
        </w:rPr>
        <w:t>发电机的检验分为出厂检验和型式检验。</w:t>
      </w:r>
    </w:p>
    <w:p w:rsidR="00D275DE" w:rsidRDefault="00F5256E">
      <w:pPr>
        <w:pStyle w:val="affd"/>
        <w:spacing w:before="120" w:after="120"/>
      </w:pPr>
      <w:r>
        <w:rPr>
          <w:rFonts w:hint="eastAsia"/>
        </w:rPr>
        <w:t>出厂检验</w:t>
      </w:r>
    </w:p>
    <w:p w:rsidR="00D275DE" w:rsidRDefault="00F5256E">
      <w:pPr>
        <w:pStyle w:val="affffffffa"/>
        <w:spacing w:line="288" w:lineRule="auto"/>
      </w:pPr>
      <w:r>
        <w:rPr>
          <w:rFonts w:hint="eastAsia"/>
        </w:rPr>
        <w:t>发电机应经制造厂质量检验部门逐台检验合格并附有产品合格证书后，方可出厂。</w:t>
      </w:r>
    </w:p>
    <w:p w:rsidR="00D275DE" w:rsidRDefault="00F5256E">
      <w:pPr>
        <w:pStyle w:val="affffffffa"/>
        <w:spacing w:line="288" w:lineRule="auto"/>
      </w:pPr>
      <w:r>
        <w:rPr>
          <w:rFonts w:hint="eastAsia"/>
        </w:rPr>
        <w:t>出厂检验项目按表 2 执行。</w:t>
      </w:r>
    </w:p>
    <w:p w:rsidR="00D275DE" w:rsidRDefault="00F5256E">
      <w:pPr>
        <w:pStyle w:val="aff2"/>
        <w:spacing w:before="120" w:after="120"/>
      </w:pPr>
      <w:r>
        <w:rPr>
          <w:rFonts w:hint="eastAsia"/>
        </w:rPr>
        <w:t>检验项目</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D275DE">
        <w:trPr>
          <w:tblHeader/>
          <w:jc w:val="center"/>
        </w:trPr>
        <w:tc>
          <w:tcPr>
            <w:tcW w:w="3124" w:type="dxa"/>
            <w:tcBorders>
              <w:top w:val="single" w:sz="8" w:space="0" w:color="auto"/>
              <w:bottom w:val="single" w:sz="8" w:space="0" w:color="auto"/>
            </w:tcBorders>
            <w:shd w:val="clear" w:color="auto" w:fill="auto"/>
            <w:vAlign w:val="center"/>
          </w:tcPr>
          <w:p w:rsidR="00D275DE" w:rsidRDefault="00F5256E">
            <w:pPr>
              <w:pStyle w:val="afffffffff2"/>
            </w:pPr>
            <w:r>
              <w:rPr>
                <w:rFonts w:hint="eastAsia"/>
              </w:rPr>
              <w:t>检验项目</w:t>
            </w:r>
          </w:p>
        </w:tc>
        <w:tc>
          <w:tcPr>
            <w:tcW w:w="3125" w:type="dxa"/>
            <w:tcBorders>
              <w:top w:val="single" w:sz="8" w:space="0" w:color="auto"/>
              <w:bottom w:val="single" w:sz="8" w:space="0" w:color="auto"/>
            </w:tcBorders>
            <w:shd w:val="clear" w:color="auto" w:fill="auto"/>
            <w:vAlign w:val="center"/>
          </w:tcPr>
          <w:p w:rsidR="00D275DE" w:rsidRDefault="00F5256E">
            <w:pPr>
              <w:pStyle w:val="afffffffff2"/>
            </w:pPr>
            <w:r>
              <w:rPr>
                <w:rFonts w:hint="eastAsia"/>
              </w:rPr>
              <w:t>出厂检验</w:t>
            </w:r>
          </w:p>
        </w:tc>
        <w:tc>
          <w:tcPr>
            <w:tcW w:w="3125" w:type="dxa"/>
            <w:tcBorders>
              <w:top w:val="single" w:sz="8" w:space="0" w:color="auto"/>
              <w:bottom w:val="single" w:sz="8" w:space="0" w:color="auto"/>
            </w:tcBorders>
            <w:shd w:val="clear" w:color="auto" w:fill="auto"/>
            <w:vAlign w:val="center"/>
          </w:tcPr>
          <w:p w:rsidR="00D275DE" w:rsidRDefault="00F5256E">
            <w:pPr>
              <w:pStyle w:val="afffffffff2"/>
            </w:pPr>
            <w:r>
              <w:rPr>
                <w:rFonts w:hint="eastAsia"/>
              </w:rPr>
              <w:t>型式检验</w:t>
            </w:r>
          </w:p>
        </w:tc>
      </w:tr>
      <w:tr w:rsidR="00D275DE">
        <w:trPr>
          <w:jc w:val="center"/>
        </w:trPr>
        <w:tc>
          <w:tcPr>
            <w:tcW w:w="3124" w:type="dxa"/>
            <w:tcBorders>
              <w:top w:val="single" w:sz="8" w:space="0" w:color="auto"/>
            </w:tcBorders>
            <w:shd w:val="clear" w:color="auto" w:fill="auto"/>
            <w:vAlign w:val="center"/>
          </w:tcPr>
          <w:p w:rsidR="00D275DE" w:rsidRDefault="00F5256E">
            <w:pPr>
              <w:pStyle w:val="afffffffff2"/>
            </w:pPr>
            <w:r>
              <w:rPr>
                <w:rFonts w:hint="eastAsia"/>
              </w:rPr>
              <w:t>机械检查</w:t>
            </w:r>
          </w:p>
        </w:tc>
        <w:tc>
          <w:tcPr>
            <w:tcW w:w="3125" w:type="dxa"/>
            <w:tcBorders>
              <w:top w:val="single" w:sz="8" w:space="0" w:color="auto"/>
            </w:tcBorders>
            <w:shd w:val="clear" w:color="auto" w:fill="auto"/>
            <w:vAlign w:val="center"/>
          </w:tcPr>
          <w:p w:rsidR="00D275DE" w:rsidRDefault="00F5256E">
            <w:pPr>
              <w:pStyle w:val="afffffffff2"/>
            </w:pPr>
            <w:r>
              <w:rPr>
                <w:rFonts w:hint="eastAsia"/>
              </w:rPr>
              <w:t>√</w:t>
            </w:r>
          </w:p>
        </w:tc>
        <w:tc>
          <w:tcPr>
            <w:tcW w:w="3125" w:type="dxa"/>
            <w:tcBorders>
              <w:top w:val="single" w:sz="8" w:space="0" w:color="auto"/>
            </w:tcBorders>
            <w:shd w:val="clear" w:color="auto" w:fill="auto"/>
            <w:vAlign w:val="center"/>
          </w:tcPr>
          <w:p w:rsidR="00D275DE" w:rsidRDefault="00F5256E">
            <w:pPr>
              <w:pStyle w:val="afffffffff2"/>
            </w:pPr>
            <w:r>
              <w:rPr>
                <w:rFonts w:hint="eastAsia"/>
              </w:rPr>
              <w:t>√</w:t>
            </w:r>
          </w:p>
        </w:tc>
      </w:tr>
      <w:tr w:rsidR="00D275DE">
        <w:trPr>
          <w:jc w:val="center"/>
        </w:trPr>
        <w:tc>
          <w:tcPr>
            <w:tcW w:w="3124" w:type="dxa"/>
            <w:shd w:val="clear" w:color="auto" w:fill="auto"/>
            <w:vAlign w:val="center"/>
          </w:tcPr>
          <w:p w:rsidR="00D275DE" w:rsidRDefault="00F5256E">
            <w:pPr>
              <w:pStyle w:val="afffffffff2"/>
            </w:pPr>
            <w:r>
              <w:rPr>
                <w:rFonts w:hint="eastAsia"/>
              </w:rPr>
              <w:t>热态绝缘电阻</w:t>
            </w:r>
          </w:p>
        </w:tc>
        <w:tc>
          <w:tcPr>
            <w:tcW w:w="3125" w:type="dxa"/>
            <w:shd w:val="clear" w:color="auto" w:fill="auto"/>
            <w:vAlign w:val="center"/>
          </w:tcPr>
          <w:p w:rsidR="00D275DE" w:rsidRDefault="00F5256E">
            <w:pPr>
              <w:pStyle w:val="afffffffff2"/>
            </w:pPr>
            <w:r>
              <w:rPr>
                <w:rFonts w:hint="eastAsia"/>
              </w:rPr>
              <w:t>√</w:t>
            </w:r>
          </w:p>
        </w:tc>
        <w:tc>
          <w:tcPr>
            <w:tcW w:w="3125" w:type="dxa"/>
            <w:shd w:val="clear" w:color="auto" w:fill="auto"/>
            <w:vAlign w:val="center"/>
          </w:tcPr>
          <w:p w:rsidR="00D275DE" w:rsidRDefault="00F5256E">
            <w:pPr>
              <w:pStyle w:val="afffffffff2"/>
            </w:pPr>
            <w:r>
              <w:rPr>
                <w:rFonts w:hint="eastAsia"/>
              </w:rPr>
              <w:t>√</w:t>
            </w:r>
          </w:p>
        </w:tc>
      </w:tr>
      <w:tr w:rsidR="00D275DE">
        <w:trPr>
          <w:jc w:val="center"/>
        </w:trPr>
        <w:tc>
          <w:tcPr>
            <w:tcW w:w="3124" w:type="dxa"/>
            <w:shd w:val="clear" w:color="auto" w:fill="auto"/>
            <w:vAlign w:val="center"/>
          </w:tcPr>
          <w:p w:rsidR="00D275DE" w:rsidRDefault="00F5256E">
            <w:pPr>
              <w:pStyle w:val="afffffffff2"/>
            </w:pPr>
            <w:r>
              <w:rPr>
                <w:rFonts w:hint="eastAsia"/>
              </w:rPr>
              <w:t>相序检查</w:t>
            </w:r>
          </w:p>
        </w:tc>
        <w:tc>
          <w:tcPr>
            <w:tcW w:w="3125" w:type="dxa"/>
            <w:shd w:val="clear" w:color="auto" w:fill="auto"/>
            <w:vAlign w:val="center"/>
          </w:tcPr>
          <w:p w:rsidR="00D275DE" w:rsidRDefault="00F5256E">
            <w:pPr>
              <w:pStyle w:val="afffffffff2"/>
            </w:pPr>
            <w:r>
              <w:rPr>
                <w:rFonts w:hint="eastAsia"/>
              </w:rPr>
              <w:t>√</w:t>
            </w:r>
          </w:p>
        </w:tc>
        <w:tc>
          <w:tcPr>
            <w:tcW w:w="3125" w:type="dxa"/>
            <w:shd w:val="clear" w:color="auto" w:fill="auto"/>
            <w:vAlign w:val="center"/>
          </w:tcPr>
          <w:p w:rsidR="00D275DE" w:rsidRDefault="00F5256E">
            <w:pPr>
              <w:pStyle w:val="afffffffff2"/>
            </w:pPr>
            <w:r>
              <w:rPr>
                <w:rFonts w:hint="eastAsia"/>
              </w:rPr>
              <w:t>√</w:t>
            </w:r>
          </w:p>
        </w:tc>
      </w:tr>
      <w:tr w:rsidR="00D275DE">
        <w:trPr>
          <w:jc w:val="center"/>
        </w:trPr>
        <w:tc>
          <w:tcPr>
            <w:tcW w:w="3124" w:type="dxa"/>
            <w:shd w:val="clear" w:color="auto" w:fill="auto"/>
            <w:vAlign w:val="center"/>
          </w:tcPr>
          <w:p w:rsidR="00D275DE" w:rsidRDefault="00F5256E">
            <w:pPr>
              <w:pStyle w:val="afffffffff2"/>
            </w:pPr>
            <w:r>
              <w:rPr>
                <w:rFonts w:hint="eastAsia"/>
              </w:rPr>
              <w:t>稳态电压调整率</w:t>
            </w:r>
          </w:p>
        </w:tc>
        <w:tc>
          <w:tcPr>
            <w:tcW w:w="3125" w:type="dxa"/>
            <w:shd w:val="clear" w:color="auto" w:fill="auto"/>
            <w:vAlign w:val="center"/>
          </w:tcPr>
          <w:p w:rsidR="00D275DE" w:rsidRDefault="00F5256E">
            <w:pPr>
              <w:pStyle w:val="afffffffff2"/>
            </w:pPr>
            <w:r>
              <w:rPr>
                <w:rFonts w:hint="eastAsia"/>
              </w:rPr>
              <w:t>√</w:t>
            </w:r>
          </w:p>
        </w:tc>
        <w:tc>
          <w:tcPr>
            <w:tcW w:w="3125" w:type="dxa"/>
            <w:shd w:val="clear" w:color="auto" w:fill="auto"/>
            <w:vAlign w:val="center"/>
          </w:tcPr>
          <w:p w:rsidR="00D275DE" w:rsidRDefault="00F5256E">
            <w:pPr>
              <w:pStyle w:val="afffffffff2"/>
            </w:pPr>
            <w:r>
              <w:rPr>
                <w:rFonts w:hint="eastAsia"/>
              </w:rPr>
              <w:t>√</w:t>
            </w:r>
          </w:p>
        </w:tc>
      </w:tr>
      <w:tr w:rsidR="00D275DE">
        <w:trPr>
          <w:jc w:val="center"/>
        </w:trPr>
        <w:tc>
          <w:tcPr>
            <w:tcW w:w="3124" w:type="dxa"/>
            <w:shd w:val="clear" w:color="auto" w:fill="auto"/>
            <w:vAlign w:val="center"/>
          </w:tcPr>
          <w:p w:rsidR="00D275DE" w:rsidRDefault="00F5256E">
            <w:pPr>
              <w:pStyle w:val="afffffffff2"/>
            </w:pPr>
            <w:r>
              <w:rPr>
                <w:rFonts w:hint="eastAsia"/>
              </w:rPr>
              <w:t>瞬态电压调整率</w:t>
            </w:r>
          </w:p>
        </w:tc>
        <w:tc>
          <w:tcPr>
            <w:tcW w:w="3125" w:type="dxa"/>
            <w:shd w:val="clear" w:color="auto" w:fill="auto"/>
            <w:vAlign w:val="center"/>
          </w:tcPr>
          <w:p w:rsidR="00D275DE" w:rsidRDefault="00F5256E">
            <w:pPr>
              <w:pStyle w:val="afffffffff2"/>
            </w:pPr>
            <w:r>
              <w:rPr>
                <w:rFonts w:hint="eastAsia"/>
              </w:rPr>
              <w:t>—</w:t>
            </w:r>
          </w:p>
        </w:tc>
        <w:tc>
          <w:tcPr>
            <w:tcW w:w="3125" w:type="dxa"/>
            <w:shd w:val="clear" w:color="auto" w:fill="auto"/>
            <w:vAlign w:val="center"/>
          </w:tcPr>
          <w:p w:rsidR="00D275DE" w:rsidRDefault="00F5256E">
            <w:pPr>
              <w:pStyle w:val="afffffffff2"/>
            </w:pPr>
            <w:r>
              <w:rPr>
                <w:rFonts w:hint="eastAsia"/>
              </w:rPr>
              <w:t>√</w:t>
            </w:r>
          </w:p>
        </w:tc>
      </w:tr>
      <w:tr w:rsidR="00D275DE">
        <w:trPr>
          <w:jc w:val="center"/>
        </w:trPr>
        <w:tc>
          <w:tcPr>
            <w:tcW w:w="3124" w:type="dxa"/>
            <w:shd w:val="clear" w:color="auto" w:fill="auto"/>
            <w:vAlign w:val="center"/>
          </w:tcPr>
          <w:p w:rsidR="00D275DE" w:rsidRDefault="00F5256E">
            <w:pPr>
              <w:pStyle w:val="afffffffff2"/>
            </w:pPr>
            <w:r>
              <w:rPr>
                <w:rFonts w:hint="eastAsia"/>
              </w:rPr>
              <w:t>耐电压试验</w:t>
            </w:r>
          </w:p>
        </w:tc>
        <w:tc>
          <w:tcPr>
            <w:tcW w:w="3125" w:type="dxa"/>
            <w:shd w:val="clear" w:color="auto" w:fill="auto"/>
            <w:vAlign w:val="center"/>
          </w:tcPr>
          <w:p w:rsidR="00D275DE" w:rsidRDefault="00F5256E">
            <w:pPr>
              <w:pStyle w:val="afffffffff2"/>
            </w:pPr>
            <w:r>
              <w:rPr>
                <w:rFonts w:hint="eastAsia"/>
              </w:rPr>
              <w:t>√</w:t>
            </w:r>
          </w:p>
        </w:tc>
        <w:tc>
          <w:tcPr>
            <w:tcW w:w="3125" w:type="dxa"/>
            <w:shd w:val="clear" w:color="auto" w:fill="auto"/>
            <w:vAlign w:val="center"/>
          </w:tcPr>
          <w:p w:rsidR="00D275DE" w:rsidRDefault="00F5256E">
            <w:pPr>
              <w:pStyle w:val="afffffffff2"/>
            </w:pPr>
            <w:r>
              <w:rPr>
                <w:rFonts w:hint="eastAsia"/>
              </w:rPr>
              <w:t>√</w:t>
            </w:r>
          </w:p>
        </w:tc>
      </w:tr>
      <w:tr w:rsidR="00D275DE">
        <w:trPr>
          <w:jc w:val="center"/>
        </w:trPr>
        <w:tc>
          <w:tcPr>
            <w:tcW w:w="3124" w:type="dxa"/>
            <w:shd w:val="clear" w:color="auto" w:fill="auto"/>
            <w:vAlign w:val="center"/>
          </w:tcPr>
          <w:p w:rsidR="00D275DE" w:rsidRDefault="00F5256E">
            <w:pPr>
              <w:pStyle w:val="afffffffff2"/>
            </w:pPr>
            <w:r>
              <w:rPr>
                <w:rFonts w:hint="eastAsia"/>
              </w:rPr>
              <w:t>超速试验</w:t>
            </w:r>
          </w:p>
        </w:tc>
        <w:tc>
          <w:tcPr>
            <w:tcW w:w="3125" w:type="dxa"/>
            <w:shd w:val="clear" w:color="auto" w:fill="auto"/>
            <w:vAlign w:val="center"/>
          </w:tcPr>
          <w:p w:rsidR="00D275DE" w:rsidRDefault="00F5256E">
            <w:pPr>
              <w:pStyle w:val="afffffffff2"/>
            </w:pPr>
            <w:r>
              <w:rPr>
                <w:rFonts w:hint="eastAsia"/>
              </w:rPr>
              <w:t>√</w:t>
            </w:r>
          </w:p>
        </w:tc>
        <w:tc>
          <w:tcPr>
            <w:tcW w:w="3125" w:type="dxa"/>
            <w:shd w:val="clear" w:color="auto" w:fill="auto"/>
            <w:vAlign w:val="center"/>
          </w:tcPr>
          <w:p w:rsidR="00D275DE" w:rsidRDefault="00F5256E">
            <w:pPr>
              <w:pStyle w:val="afffffffff2"/>
            </w:pPr>
            <w:r>
              <w:rPr>
                <w:rFonts w:hint="eastAsia"/>
              </w:rPr>
              <w:t>√</w:t>
            </w:r>
          </w:p>
        </w:tc>
      </w:tr>
      <w:tr w:rsidR="00D275DE">
        <w:trPr>
          <w:jc w:val="center"/>
        </w:trPr>
        <w:tc>
          <w:tcPr>
            <w:tcW w:w="3124" w:type="dxa"/>
            <w:shd w:val="clear" w:color="auto" w:fill="auto"/>
            <w:vAlign w:val="center"/>
          </w:tcPr>
          <w:p w:rsidR="00D275DE" w:rsidRDefault="00F5256E">
            <w:pPr>
              <w:pStyle w:val="afffffffff2"/>
            </w:pPr>
            <w:r>
              <w:rPr>
                <w:rFonts w:hint="eastAsia"/>
              </w:rPr>
              <w:t>绝缘等级和温升限值</w:t>
            </w:r>
          </w:p>
        </w:tc>
        <w:tc>
          <w:tcPr>
            <w:tcW w:w="3125" w:type="dxa"/>
            <w:shd w:val="clear" w:color="auto" w:fill="auto"/>
            <w:vAlign w:val="center"/>
          </w:tcPr>
          <w:p w:rsidR="00D275DE" w:rsidRDefault="00F5256E">
            <w:pPr>
              <w:pStyle w:val="afffffffff2"/>
            </w:pPr>
            <w:r>
              <w:rPr>
                <w:rFonts w:hint="eastAsia"/>
              </w:rPr>
              <w:t>—</w:t>
            </w:r>
          </w:p>
        </w:tc>
        <w:tc>
          <w:tcPr>
            <w:tcW w:w="3125" w:type="dxa"/>
            <w:shd w:val="clear" w:color="auto" w:fill="auto"/>
            <w:vAlign w:val="center"/>
          </w:tcPr>
          <w:p w:rsidR="00D275DE" w:rsidRDefault="00F5256E">
            <w:pPr>
              <w:pStyle w:val="afffffffff2"/>
            </w:pPr>
            <w:r>
              <w:rPr>
                <w:rFonts w:hint="eastAsia"/>
              </w:rPr>
              <w:t>√</w:t>
            </w:r>
          </w:p>
        </w:tc>
      </w:tr>
      <w:tr w:rsidR="00D275DE">
        <w:trPr>
          <w:jc w:val="center"/>
        </w:trPr>
        <w:tc>
          <w:tcPr>
            <w:tcW w:w="3124" w:type="dxa"/>
            <w:shd w:val="clear" w:color="auto" w:fill="auto"/>
            <w:vAlign w:val="center"/>
          </w:tcPr>
          <w:p w:rsidR="00D275DE" w:rsidRDefault="00F5256E">
            <w:pPr>
              <w:pStyle w:val="afffffffff2"/>
            </w:pPr>
            <w:r>
              <w:rPr>
                <w:rFonts w:hint="eastAsia"/>
              </w:rPr>
              <w:t>偶然过电流试验</w:t>
            </w:r>
          </w:p>
        </w:tc>
        <w:tc>
          <w:tcPr>
            <w:tcW w:w="3125" w:type="dxa"/>
            <w:shd w:val="clear" w:color="auto" w:fill="auto"/>
            <w:vAlign w:val="center"/>
          </w:tcPr>
          <w:p w:rsidR="00D275DE" w:rsidRDefault="00F5256E">
            <w:pPr>
              <w:pStyle w:val="afffffffff2"/>
            </w:pPr>
            <w:r>
              <w:rPr>
                <w:rFonts w:hint="eastAsia"/>
              </w:rPr>
              <w:t>—</w:t>
            </w:r>
          </w:p>
        </w:tc>
        <w:tc>
          <w:tcPr>
            <w:tcW w:w="3125" w:type="dxa"/>
            <w:shd w:val="clear" w:color="auto" w:fill="auto"/>
            <w:vAlign w:val="center"/>
          </w:tcPr>
          <w:p w:rsidR="00D275DE" w:rsidRDefault="00F5256E">
            <w:pPr>
              <w:pStyle w:val="afffffffff2"/>
            </w:pPr>
            <w:r>
              <w:rPr>
                <w:rFonts w:hint="eastAsia"/>
              </w:rPr>
              <w:t>√</w:t>
            </w:r>
          </w:p>
        </w:tc>
      </w:tr>
      <w:tr w:rsidR="00D275DE">
        <w:trPr>
          <w:jc w:val="center"/>
        </w:trPr>
        <w:tc>
          <w:tcPr>
            <w:tcW w:w="3124" w:type="dxa"/>
            <w:shd w:val="clear" w:color="auto" w:fill="auto"/>
            <w:vAlign w:val="center"/>
          </w:tcPr>
          <w:p w:rsidR="00D275DE" w:rsidRDefault="00F5256E">
            <w:pPr>
              <w:pStyle w:val="afffffffff2"/>
            </w:pPr>
            <w:r>
              <w:rPr>
                <w:rFonts w:hint="eastAsia"/>
              </w:rPr>
              <w:t>过载试验</w:t>
            </w:r>
          </w:p>
        </w:tc>
        <w:tc>
          <w:tcPr>
            <w:tcW w:w="3125" w:type="dxa"/>
            <w:shd w:val="clear" w:color="auto" w:fill="auto"/>
            <w:vAlign w:val="center"/>
          </w:tcPr>
          <w:p w:rsidR="00D275DE" w:rsidRDefault="00F5256E">
            <w:pPr>
              <w:pStyle w:val="afffffffff2"/>
            </w:pPr>
            <w:r>
              <w:rPr>
                <w:rFonts w:hint="eastAsia"/>
              </w:rPr>
              <w:t>—</w:t>
            </w:r>
          </w:p>
        </w:tc>
        <w:tc>
          <w:tcPr>
            <w:tcW w:w="3125" w:type="dxa"/>
            <w:shd w:val="clear" w:color="auto" w:fill="auto"/>
            <w:vAlign w:val="center"/>
          </w:tcPr>
          <w:p w:rsidR="00D275DE" w:rsidRDefault="00F5256E">
            <w:pPr>
              <w:pStyle w:val="afffffffff2"/>
            </w:pPr>
            <w:r>
              <w:rPr>
                <w:rFonts w:hint="eastAsia"/>
              </w:rPr>
              <w:t>√</w:t>
            </w:r>
          </w:p>
        </w:tc>
      </w:tr>
      <w:tr w:rsidR="00D275DE">
        <w:trPr>
          <w:jc w:val="center"/>
        </w:trPr>
        <w:tc>
          <w:tcPr>
            <w:tcW w:w="3124" w:type="dxa"/>
            <w:shd w:val="clear" w:color="auto" w:fill="auto"/>
            <w:vAlign w:val="center"/>
          </w:tcPr>
          <w:p w:rsidR="00D275DE" w:rsidRDefault="00F5256E">
            <w:pPr>
              <w:pStyle w:val="afffffffff2"/>
            </w:pPr>
            <w:r>
              <w:rPr>
                <w:rFonts w:hint="eastAsia"/>
              </w:rPr>
              <w:t>环境适应性</w:t>
            </w:r>
          </w:p>
        </w:tc>
        <w:tc>
          <w:tcPr>
            <w:tcW w:w="3125" w:type="dxa"/>
            <w:shd w:val="clear" w:color="auto" w:fill="auto"/>
            <w:vAlign w:val="center"/>
          </w:tcPr>
          <w:p w:rsidR="00D275DE" w:rsidRDefault="00F5256E">
            <w:pPr>
              <w:pStyle w:val="afffffffff2"/>
            </w:pPr>
            <w:r>
              <w:rPr>
                <w:rFonts w:hint="eastAsia"/>
              </w:rPr>
              <w:t>—</w:t>
            </w:r>
          </w:p>
        </w:tc>
        <w:tc>
          <w:tcPr>
            <w:tcW w:w="3125" w:type="dxa"/>
            <w:shd w:val="clear" w:color="auto" w:fill="auto"/>
            <w:vAlign w:val="center"/>
          </w:tcPr>
          <w:p w:rsidR="00D275DE" w:rsidRDefault="00F5256E">
            <w:pPr>
              <w:pStyle w:val="afffffffff2"/>
            </w:pPr>
            <w:r>
              <w:rPr>
                <w:rFonts w:hint="eastAsia"/>
              </w:rPr>
              <w:t>√</w:t>
            </w:r>
          </w:p>
        </w:tc>
      </w:tr>
      <w:tr w:rsidR="00D275DE">
        <w:trPr>
          <w:jc w:val="center"/>
        </w:trPr>
        <w:tc>
          <w:tcPr>
            <w:tcW w:w="3124" w:type="dxa"/>
            <w:shd w:val="clear" w:color="auto" w:fill="auto"/>
            <w:vAlign w:val="center"/>
          </w:tcPr>
          <w:p w:rsidR="00D275DE" w:rsidRDefault="00F5256E">
            <w:pPr>
              <w:pStyle w:val="afffffffff2"/>
            </w:pPr>
            <w:r>
              <w:rPr>
                <w:rFonts w:hint="eastAsia"/>
              </w:rPr>
              <w:t>安全性能</w:t>
            </w:r>
          </w:p>
        </w:tc>
        <w:tc>
          <w:tcPr>
            <w:tcW w:w="3125" w:type="dxa"/>
            <w:shd w:val="clear" w:color="auto" w:fill="auto"/>
            <w:vAlign w:val="center"/>
          </w:tcPr>
          <w:p w:rsidR="00D275DE" w:rsidRDefault="00F5256E">
            <w:pPr>
              <w:pStyle w:val="afffffffff2"/>
            </w:pPr>
            <w:r>
              <w:rPr>
                <w:rFonts w:hint="eastAsia"/>
              </w:rPr>
              <w:t>—</w:t>
            </w:r>
          </w:p>
        </w:tc>
        <w:tc>
          <w:tcPr>
            <w:tcW w:w="3125" w:type="dxa"/>
            <w:shd w:val="clear" w:color="auto" w:fill="auto"/>
            <w:vAlign w:val="center"/>
          </w:tcPr>
          <w:p w:rsidR="00D275DE" w:rsidRDefault="00F5256E">
            <w:pPr>
              <w:pStyle w:val="afffffffff2"/>
            </w:pPr>
            <w:r>
              <w:rPr>
                <w:rFonts w:hint="eastAsia"/>
              </w:rPr>
              <w:t>√</w:t>
            </w:r>
          </w:p>
        </w:tc>
      </w:tr>
      <w:tr w:rsidR="00D275DE">
        <w:trPr>
          <w:jc w:val="center"/>
        </w:trPr>
        <w:tc>
          <w:tcPr>
            <w:tcW w:w="3124" w:type="dxa"/>
            <w:shd w:val="clear" w:color="auto" w:fill="auto"/>
            <w:vAlign w:val="center"/>
          </w:tcPr>
          <w:p w:rsidR="00D275DE" w:rsidRDefault="00F5256E">
            <w:pPr>
              <w:pStyle w:val="afffffffff2"/>
            </w:pPr>
            <w:r>
              <w:rPr>
                <w:rFonts w:hint="eastAsia"/>
              </w:rPr>
              <w:t>电气间隙和爬电距离</w:t>
            </w:r>
          </w:p>
        </w:tc>
        <w:tc>
          <w:tcPr>
            <w:tcW w:w="3125" w:type="dxa"/>
            <w:shd w:val="clear" w:color="auto" w:fill="auto"/>
            <w:vAlign w:val="center"/>
          </w:tcPr>
          <w:p w:rsidR="00D275DE" w:rsidRDefault="00F5256E">
            <w:pPr>
              <w:pStyle w:val="afffffffff2"/>
            </w:pPr>
            <w:r>
              <w:rPr>
                <w:rFonts w:hint="eastAsia"/>
              </w:rPr>
              <w:t>—</w:t>
            </w:r>
          </w:p>
        </w:tc>
        <w:tc>
          <w:tcPr>
            <w:tcW w:w="3125" w:type="dxa"/>
            <w:shd w:val="clear" w:color="auto" w:fill="auto"/>
            <w:vAlign w:val="center"/>
          </w:tcPr>
          <w:p w:rsidR="00D275DE" w:rsidRDefault="00F5256E">
            <w:pPr>
              <w:pStyle w:val="afffffffff2"/>
            </w:pPr>
            <w:r>
              <w:rPr>
                <w:rFonts w:hint="eastAsia"/>
              </w:rPr>
              <w:t>√</w:t>
            </w:r>
          </w:p>
        </w:tc>
      </w:tr>
      <w:tr w:rsidR="00D275DE">
        <w:trPr>
          <w:jc w:val="center"/>
        </w:trPr>
        <w:tc>
          <w:tcPr>
            <w:tcW w:w="3124" w:type="dxa"/>
            <w:shd w:val="clear" w:color="auto" w:fill="auto"/>
            <w:vAlign w:val="center"/>
          </w:tcPr>
          <w:p w:rsidR="00D275DE" w:rsidRDefault="00F5256E">
            <w:pPr>
              <w:pStyle w:val="afffffffff2"/>
            </w:pPr>
            <w:r>
              <w:rPr>
                <w:rFonts w:hint="eastAsia"/>
              </w:rPr>
              <w:t>电磁兼容性</w:t>
            </w:r>
          </w:p>
        </w:tc>
        <w:tc>
          <w:tcPr>
            <w:tcW w:w="3125" w:type="dxa"/>
            <w:shd w:val="clear" w:color="auto" w:fill="auto"/>
            <w:vAlign w:val="center"/>
          </w:tcPr>
          <w:p w:rsidR="00D275DE" w:rsidRDefault="00F5256E">
            <w:pPr>
              <w:pStyle w:val="afffffffff2"/>
            </w:pPr>
            <w:r>
              <w:rPr>
                <w:rFonts w:hint="eastAsia"/>
              </w:rPr>
              <w:t>—</w:t>
            </w:r>
          </w:p>
        </w:tc>
        <w:tc>
          <w:tcPr>
            <w:tcW w:w="3125" w:type="dxa"/>
            <w:shd w:val="clear" w:color="auto" w:fill="auto"/>
            <w:vAlign w:val="center"/>
          </w:tcPr>
          <w:p w:rsidR="00D275DE" w:rsidRDefault="00F5256E">
            <w:pPr>
              <w:pStyle w:val="afffffffff2"/>
            </w:pPr>
            <w:r>
              <w:rPr>
                <w:rFonts w:hint="eastAsia"/>
              </w:rPr>
              <w:t>√</w:t>
            </w:r>
          </w:p>
        </w:tc>
      </w:tr>
    </w:tbl>
    <w:p w:rsidR="00D275DE" w:rsidRDefault="00D275DE">
      <w:pPr>
        <w:pStyle w:val="affffe"/>
        <w:spacing w:line="288" w:lineRule="auto"/>
        <w:ind w:firstLine="420"/>
      </w:pPr>
    </w:p>
    <w:p w:rsidR="00D275DE" w:rsidRDefault="00F5256E">
      <w:pPr>
        <w:pStyle w:val="affffffffa"/>
        <w:spacing w:line="288" w:lineRule="auto"/>
      </w:pPr>
      <w:r>
        <w:rPr>
          <w:rFonts w:hint="eastAsia"/>
        </w:rPr>
        <w:t>出厂检验结果全部符合本文件要求时，判出厂检验合格；出厂检验结果有一项不符合本文件要</w:t>
      </w:r>
      <w:r>
        <w:rPr>
          <w:rFonts w:hint="eastAsia"/>
        </w:rPr>
        <w:lastRenderedPageBreak/>
        <w:t>求时，允许返厂维修后复检。复检结果全部符合本文件要求时，判出厂检验合格，否则为不合格。</w:t>
      </w:r>
    </w:p>
    <w:p w:rsidR="00D275DE" w:rsidRDefault="00F5256E">
      <w:pPr>
        <w:pStyle w:val="affd"/>
        <w:spacing w:before="120" w:after="120"/>
      </w:pPr>
      <w:r>
        <w:rPr>
          <w:rFonts w:hint="eastAsia"/>
        </w:rPr>
        <w:t>型式检验</w:t>
      </w:r>
    </w:p>
    <w:p w:rsidR="00D275DE" w:rsidRDefault="00F5256E">
      <w:pPr>
        <w:pStyle w:val="affffffffa"/>
        <w:spacing w:line="288" w:lineRule="auto"/>
      </w:pPr>
      <w:r>
        <w:rPr>
          <w:rFonts w:hint="eastAsia"/>
        </w:rPr>
        <w:t>正常生产时应每年进行一次型式检验；有下列情况之一的也应进行型式检验：</w:t>
      </w:r>
    </w:p>
    <w:p w:rsidR="00D275DE" w:rsidRDefault="00F5256E">
      <w:pPr>
        <w:pStyle w:val="af5"/>
        <w:numPr>
          <w:ilvl w:val="0"/>
          <w:numId w:val="34"/>
        </w:numPr>
        <w:spacing w:line="288" w:lineRule="auto"/>
      </w:pPr>
      <w:r>
        <w:rPr>
          <w:rFonts w:hint="eastAsia"/>
        </w:rPr>
        <w:t>新产品试制鉴定时；</w:t>
      </w:r>
    </w:p>
    <w:p w:rsidR="00D275DE" w:rsidRDefault="00F5256E">
      <w:pPr>
        <w:pStyle w:val="af5"/>
        <w:numPr>
          <w:ilvl w:val="0"/>
          <w:numId w:val="34"/>
        </w:numPr>
        <w:spacing w:line="288" w:lineRule="auto"/>
      </w:pPr>
      <w:r>
        <w:rPr>
          <w:rFonts w:hint="eastAsia"/>
        </w:rPr>
        <w:t>正式生产，如原料、工艺有较大改变可能影响到产品的质量时；</w:t>
      </w:r>
    </w:p>
    <w:p w:rsidR="00D275DE" w:rsidRDefault="00F5256E">
      <w:pPr>
        <w:pStyle w:val="af5"/>
        <w:numPr>
          <w:ilvl w:val="0"/>
          <w:numId w:val="34"/>
        </w:numPr>
        <w:spacing w:line="288" w:lineRule="auto"/>
      </w:pPr>
      <w:r>
        <w:rPr>
          <w:rFonts w:hint="eastAsia"/>
        </w:rPr>
        <w:t>出厂检验的结果与上次型式检验有较大差异时；</w:t>
      </w:r>
    </w:p>
    <w:p w:rsidR="00D275DE" w:rsidRDefault="00F5256E">
      <w:pPr>
        <w:pStyle w:val="af5"/>
        <w:numPr>
          <w:ilvl w:val="0"/>
          <w:numId w:val="34"/>
        </w:numPr>
        <w:spacing w:line="288" w:lineRule="auto"/>
      </w:pPr>
      <w:r>
        <w:rPr>
          <w:rFonts w:hint="eastAsia"/>
        </w:rPr>
        <w:t xml:space="preserve">产品停产 12 </w:t>
      </w:r>
      <w:proofErr w:type="gramStart"/>
      <w:r>
        <w:rPr>
          <w:rFonts w:hint="eastAsia"/>
        </w:rPr>
        <w:t>个月以上</w:t>
      </w:r>
      <w:proofErr w:type="gramEnd"/>
      <w:r>
        <w:rPr>
          <w:rFonts w:hint="eastAsia"/>
        </w:rPr>
        <w:t>重新恢复生产时；</w:t>
      </w:r>
    </w:p>
    <w:p w:rsidR="00D275DE" w:rsidRDefault="00F5256E">
      <w:pPr>
        <w:pStyle w:val="af5"/>
        <w:numPr>
          <w:ilvl w:val="0"/>
          <w:numId w:val="34"/>
        </w:numPr>
        <w:spacing w:line="288" w:lineRule="auto"/>
      </w:pPr>
      <w:r>
        <w:rPr>
          <w:rFonts w:hint="eastAsia"/>
        </w:rPr>
        <w:t>行业主管部门或质量管理部门提出要求时。</w:t>
      </w:r>
    </w:p>
    <w:p w:rsidR="00D275DE" w:rsidRDefault="00F5256E">
      <w:pPr>
        <w:pStyle w:val="affffffffa"/>
        <w:spacing w:line="288" w:lineRule="auto"/>
      </w:pPr>
      <w:r>
        <w:rPr>
          <w:rFonts w:hint="eastAsia"/>
        </w:rPr>
        <w:t>型式检验项目应符合表 2 的规定。</w:t>
      </w:r>
    </w:p>
    <w:p w:rsidR="00D275DE" w:rsidRDefault="00F5256E">
      <w:pPr>
        <w:pStyle w:val="affffffffa"/>
        <w:spacing w:line="288" w:lineRule="auto"/>
      </w:pPr>
      <w:r>
        <w:rPr>
          <w:rFonts w:hint="eastAsia"/>
        </w:rPr>
        <w:t>型式检验应从出厂检验合格产品中随机抽取，每次至少一台。</w:t>
      </w:r>
    </w:p>
    <w:p w:rsidR="00D275DE" w:rsidRDefault="00F5256E">
      <w:pPr>
        <w:pStyle w:val="affffffffa"/>
        <w:spacing w:line="288" w:lineRule="auto"/>
      </w:pPr>
      <w:r>
        <w:rPr>
          <w:rFonts w:hint="eastAsia"/>
        </w:rPr>
        <w:t>当型式检验结果全部符合本文件要求时，判型式检验合格。型式检验结果中出现任何一项不符合，允许加倍重新抽取样品进行复检，复检后，若全部符合本文件要求，判型式检验合格，否则为不合格。</w:t>
      </w:r>
    </w:p>
    <w:p w:rsidR="00D275DE" w:rsidRDefault="00F5256E">
      <w:pPr>
        <w:pStyle w:val="affc"/>
        <w:spacing w:before="240" w:after="240"/>
      </w:pPr>
      <w:bookmarkStart w:id="58" w:name="_Toc196146333"/>
      <w:r>
        <w:t>标志、包装、运输和贮存</w:t>
      </w:r>
      <w:bookmarkEnd w:id="58"/>
    </w:p>
    <w:p w:rsidR="00D275DE" w:rsidRDefault="00F5256E">
      <w:pPr>
        <w:pStyle w:val="affd"/>
        <w:spacing w:before="120" w:after="120"/>
      </w:pPr>
      <w:r>
        <w:t>标志</w:t>
      </w:r>
    </w:p>
    <w:p w:rsidR="00D275DE" w:rsidRDefault="00F5256E">
      <w:pPr>
        <w:pStyle w:val="affffffffa"/>
        <w:spacing w:line="288" w:lineRule="auto"/>
      </w:pPr>
      <w:r>
        <w:rPr>
          <w:rFonts w:hint="eastAsia"/>
        </w:rPr>
        <w:t>铭牌材料及铭牌上数据的</w:t>
      </w:r>
      <w:proofErr w:type="gramStart"/>
      <w:r>
        <w:rPr>
          <w:rFonts w:hint="eastAsia"/>
        </w:rPr>
        <w:t>刻划</w:t>
      </w:r>
      <w:proofErr w:type="gramEnd"/>
      <w:r>
        <w:rPr>
          <w:rFonts w:hint="eastAsia"/>
        </w:rPr>
        <w:t>方法，应保证其字迹在发电机整个使用期内不易磨灭。</w:t>
      </w:r>
    </w:p>
    <w:p w:rsidR="00D275DE" w:rsidRDefault="00F5256E">
      <w:pPr>
        <w:pStyle w:val="affffffffa"/>
        <w:spacing w:line="288" w:lineRule="auto"/>
      </w:pPr>
      <w:r>
        <w:rPr>
          <w:rFonts w:hint="eastAsia"/>
        </w:rPr>
        <w:t>铭牌应牢固定在发电机机座的明显位置，应标明的项目如下：</w:t>
      </w:r>
    </w:p>
    <w:p w:rsidR="00D275DE" w:rsidRDefault="00F5256E">
      <w:pPr>
        <w:pStyle w:val="af5"/>
        <w:numPr>
          <w:ilvl w:val="0"/>
          <w:numId w:val="35"/>
        </w:numPr>
        <w:spacing w:line="288" w:lineRule="auto"/>
      </w:pPr>
      <w:r>
        <w:rPr>
          <w:rFonts w:hint="eastAsia"/>
        </w:rPr>
        <w:t>制造厂名和生产日期、出厂编号；</w:t>
      </w:r>
    </w:p>
    <w:p w:rsidR="00D275DE" w:rsidRDefault="00F5256E">
      <w:pPr>
        <w:pStyle w:val="af5"/>
        <w:numPr>
          <w:ilvl w:val="0"/>
          <w:numId w:val="35"/>
        </w:numPr>
        <w:spacing w:line="288" w:lineRule="auto"/>
      </w:pPr>
      <w:r>
        <w:rPr>
          <w:rFonts w:hint="eastAsia"/>
        </w:rPr>
        <w:t>发电机名称；</w:t>
      </w:r>
    </w:p>
    <w:p w:rsidR="00D275DE" w:rsidRDefault="00F5256E">
      <w:pPr>
        <w:pStyle w:val="af5"/>
        <w:numPr>
          <w:ilvl w:val="0"/>
          <w:numId w:val="35"/>
        </w:numPr>
        <w:spacing w:line="288" w:lineRule="auto"/>
      </w:pPr>
      <w:r>
        <w:rPr>
          <w:rFonts w:hint="eastAsia"/>
        </w:rPr>
        <w:t>相数；</w:t>
      </w:r>
    </w:p>
    <w:p w:rsidR="00D275DE" w:rsidRDefault="00F5256E">
      <w:pPr>
        <w:pStyle w:val="af5"/>
        <w:numPr>
          <w:ilvl w:val="0"/>
          <w:numId w:val="35"/>
        </w:numPr>
        <w:spacing w:line="288" w:lineRule="auto"/>
      </w:pPr>
      <w:r>
        <w:rPr>
          <w:rFonts w:hint="eastAsia"/>
        </w:rPr>
        <w:t>额定频率，单位为赫兹（Hz）；</w:t>
      </w:r>
    </w:p>
    <w:p w:rsidR="00D275DE" w:rsidRDefault="00F5256E">
      <w:pPr>
        <w:pStyle w:val="af5"/>
        <w:numPr>
          <w:ilvl w:val="0"/>
          <w:numId w:val="35"/>
        </w:numPr>
        <w:spacing w:line="288" w:lineRule="auto"/>
      </w:pPr>
      <w:r>
        <w:rPr>
          <w:rFonts w:hint="eastAsia"/>
        </w:rPr>
        <w:t>额定转速，单位为转每分（r/min）；</w:t>
      </w:r>
    </w:p>
    <w:p w:rsidR="00D275DE" w:rsidRDefault="00F5256E">
      <w:pPr>
        <w:pStyle w:val="af5"/>
        <w:numPr>
          <w:ilvl w:val="0"/>
          <w:numId w:val="35"/>
        </w:numPr>
        <w:spacing w:line="288" w:lineRule="auto"/>
      </w:pPr>
      <w:r>
        <w:rPr>
          <w:rFonts w:hint="eastAsia"/>
        </w:rPr>
        <w:t>额定功率，单位为千瓦或</w:t>
      </w:r>
      <w:proofErr w:type="gramStart"/>
      <w:r>
        <w:rPr>
          <w:rFonts w:hint="eastAsia"/>
        </w:rPr>
        <w:t>千伏安</w:t>
      </w:r>
      <w:proofErr w:type="gramEnd"/>
      <w:r>
        <w:rPr>
          <w:rFonts w:hint="eastAsia"/>
        </w:rPr>
        <w:t>（kW或kVA）；</w:t>
      </w:r>
    </w:p>
    <w:p w:rsidR="00D275DE" w:rsidRDefault="00F5256E">
      <w:pPr>
        <w:pStyle w:val="af5"/>
        <w:numPr>
          <w:ilvl w:val="0"/>
          <w:numId w:val="35"/>
        </w:numPr>
        <w:spacing w:line="288" w:lineRule="auto"/>
      </w:pPr>
      <w:r>
        <w:rPr>
          <w:rFonts w:hint="eastAsia"/>
        </w:rPr>
        <w:t>额定电压，单位为伏（V）；</w:t>
      </w:r>
    </w:p>
    <w:p w:rsidR="00D275DE" w:rsidRDefault="00F5256E">
      <w:pPr>
        <w:pStyle w:val="af5"/>
        <w:numPr>
          <w:ilvl w:val="0"/>
          <w:numId w:val="35"/>
        </w:numPr>
        <w:spacing w:line="288" w:lineRule="auto"/>
      </w:pPr>
      <w:r>
        <w:rPr>
          <w:rFonts w:hint="eastAsia"/>
        </w:rPr>
        <w:t>额定电流，单位为安（A）；</w:t>
      </w:r>
    </w:p>
    <w:p w:rsidR="00D275DE" w:rsidRDefault="00F5256E">
      <w:pPr>
        <w:pStyle w:val="af5"/>
        <w:numPr>
          <w:ilvl w:val="0"/>
          <w:numId w:val="35"/>
        </w:numPr>
        <w:spacing w:line="288" w:lineRule="auto"/>
      </w:pPr>
      <w:r>
        <w:rPr>
          <w:rFonts w:hint="eastAsia"/>
        </w:rPr>
        <w:t>接线方法；</w:t>
      </w:r>
    </w:p>
    <w:p w:rsidR="00D275DE" w:rsidRDefault="00F5256E">
      <w:pPr>
        <w:pStyle w:val="af5"/>
        <w:numPr>
          <w:ilvl w:val="0"/>
          <w:numId w:val="35"/>
        </w:numPr>
        <w:spacing w:line="288" w:lineRule="auto"/>
      </w:pPr>
      <w:r>
        <w:rPr>
          <w:rFonts w:hint="eastAsia"/>
        </w:rPr>
        <w:t>额定功率因数；</w:t>
      </w:r>
    </w:p>
    <w:p w:rsidR="00D275DE" w:rsidRDefault="00F5256E">
      <w:pPr>
        <w:pStyle w:val="af5"/>
        <w:numPr>
          <w:ilvl w:val="0"/>
          <w:numId w:val="35"/>
        </w:numPr>
        <w:spacing w:line="288" w:lineRule="auto"/>
      </w:pPr>
      <w:r>
        <w:rPr>
          <w:rFonts w:hint="eastAsia"/>
        </w:rPr>
        <w:t>额定励磁电压（或交流励磁机励磁电压）；</w:t>
      </w:r>
    </w:p>
    <w:p w:rsidR="00D275DE" w:rsidRDefault="00F5256E">
      <w:pPr>
        <w:pStyle w:val="af5"/>
        <w:numPr>
          <w:ilvl w:val="0"/>
          <w:numId w:val="35"/>
        </w:numPr>
        <w:spacing w:line="288" w:lineRule="auto"/>
      </w:pPr>
      <w:r>
        <w:rPr>
          <w:rFonts w:hint="eastAsia"/>
        </w:rPr>
        <w:t>额定励磁电流（或交流励磁机励磁电流）；</w:t>
      </w:r>
    </w:p>
    <w:p w:rsidR="00D275DE" w:rsidRDefault="00F5256E">
      <w:pPr>
        <w:pStyle w:val="af5"/>
        <w:numPr>
          <w:ilvl w:val="0"/>
          <w:numId w:val="35"/>
        </w:numPr>
        <w:spacing w:line="288" w:lineRule="auto"/>
      </w:pPr>
      <w:r>
        <w:rPr>
          <w:rFonts w:hint="eastAsia"/>
        </w:rPr>
        <w:t>热分级；</w:t>
      </w:r>
    </w:p>
    <w:p w:rsidR="00D275DE" w:rsidRDefault="00F5256E">
      <w:pPr>
        <w:pStyle w:val="af5"/>
        <w:numPr>
          <w:ilvl w:val="0"/>
          <w:numId w:val="35"/>
        </w:numPr>
        <w:spacing w:line="288" w:lineRule="auto"/>
      </w:pPr>
      <w:r>
        <w:rPr>
          <w:rFonts w:hint="eastAsia"/>
        </w:rPr>
        <w:t>外壳防护等级；</w:t>
      </w:r>
    </w:p>
    <w:p w:rsidR="00D275DE" w:rsidRDefault="00F5256E">
      <w:pPr>
        <w:pStyle w:val="af5"/>
        <w:numPr>
          <w:ilvl w:val="0"/>
          <w:numId w:val="35"/>
        </w:numPr>
        <w:spacing w:line="288" w:lineRule="auto"/>
      </w:pPr>
      <w:r>
        <w:rPr>
          <w:rFonts w:hint="eastAsia"/>
        </w:rPr>
        <w:t>质量，单位为千克（kg）；</w:t>
      </w:r>
    </w:p>
    <w:p w:rsidR="00D275DE" w:rsidRDefault="00F5256E">
      <w:pPr>
        <w:pStyle w:val="af5"/>
        <w:numPr>
          <w:ilvl w:val="0"/>
          <w:numId w:val="35"/>
        </w:numPr>
        <w:spacing w:line="288" w:lineRule="auto"/>
      </w:pPr>
      <w:r>
        <w:rPr>
          <w:rFonts w:hint="eastAsia"/>
        </w:rPr>
        <w:t>标准编号。</w:t>
      </w:r>
    </w:p>
    <w:p w:rsidR="00D275DE" w:rsidRDefault="00F5256E">
      <w:pPr>
        <w:pStyle w:val="affe"/>
        <w:spacing w:beforeLines="0" w:before="0" w:afterLines="0" w:after="0" w:line="288" w:lineRule="auto"/>
        <w:rPr>
          <w:rFonts w:ascii="宋体" w:eastAsia="宋体"/>
        </w:rPr>
      </w:pPr>
      <w:r>
        <w:rPr>
          <w:rFonts w:ascii="宋体" w:eastAsia="宋体" w:hint="eastAsia"/>
        </w:rPr>
        <w:t>发电机各绕组的出线</w:t>
      </w:r>
      <w:proofErr w:type="gramStart"/>
      <w:r>
        <w:rPr>
          <w:rFonts w:ascii="宋体" w:eastAsia="宋体" w:hint="eastAsia"/>
        </w:rPr>
        <w:t>端标志</w:t>
      </w:r>
      <w:proofErr w:type="gramEnd"/>
      <w:r>
        <w:rPr>
          <w:rFonts w:ascii="宋体" w:eastAsia="宋体" w:hint="eastAsia"/>
        </w:rPr>
        <w:t>应直接刻在出线端（电缆头、接线装置）或用标号片标明，并同时刻在接线板上。应保证其字迹在发电机整个使用时期内不易磨灭，其</w:t>
      </w:r>
      <w:proofErr w:type="gramStart"/>
      <w:r>
        <w:rPr>
          <w:rFonts w:ascii="宋体" w:eastAsia="宋体" w:hint="eastAsia"/>
        </w:rPr>
        <w:t>标志按</w:t>
      </w:r>
      <w:proofErr w:type="gramEnd"/>
      <w:r>
        <w:rPr>
          <w:rFonts w:ascii="宋体" w:eastAsia="宋体" w:hint="eastAsia"/>
        </w:rPr>
        <w:t xml:space="preserve"> GB/T 15548—2023 中 9.1.3 表 8 的规定。未作规定的出线端标志，按 GB/T 1971 的规定。</w:t>
      </w:r>
    </w:p>
    <w:p w:rsidR="00D275DE" w:rsidRDefault="00F5256E">
      <w:pPr>
        <w:pStyle w:val="affd"/>
        <w:spacing w:before="120" w:after="120"/>
      </w:pPr>
      <w:r>
        <w:t>包装</w:t>
      </w:r>
    </w:p>
    <w:p w:rsidR="00D275DE" w:rsidRDefault="00F5256E">
      <w:pPr>
        <w:pStyle w:val="affffffffa"/>
        <w:spacing w:line="288" w:lineRule="auto"/>
      </w:pPr>
      <w:r>
        <w:rPr>
          <w:rFonts w:hint="eastAsia"/>
        </w:rPr>
        <w:t>发电机</w:t>
      </w:r>
      <w:proofErr w:type="gramStart"/>
      <w:r>
        <w:rPr>
          <w:rFonts w:hint="eastAsia"/>
        </w:rPr>
        <w:t>的轴伸平键</w:t>
      </w:r>
      <w:proofErr w:type="gramEnd"/>
      <w:r>
        <w:rPr>
          <w:rFonts w:hint="eastAsia"/>
        </w:rPr>
        <w:t>应有</w:t>
      </w:r>
      <w:proofErr w:type="gramStart"/>
      <w:r>
        <w:rPr>
          <w:rFonts w:hint="eastAsia"/>
        </w:rPr>
        <w:t>效</w:t>
      </w:r>
      <w:proofErr w:type="gramEnd"/>
      <w:r>
        <w:rPr>
          <w:rFonts w:hint="eastAsia"/>
        </w:rPr>
        <w:t>固定在轴上，轴伸、平键及凸缘的加工表面上应加防锈及保护措施。</w:t>
      </w:r>
    </w:p>
    <w:p w:rsidR="00D275DE" w:rsidRDefault="00F5256E">
      <w:pPr>
        <w:pStyle w:val="affffffffa"/>
        <w:spacing w:line="288" w:lineRule="auto"/>
      </w:pPr>
      <w:r>
        <w:rPr>
          <w:rFonts w:hint="eastAsia"/>
        </w:rPr>
        <w:lastRenderedPageBreak/>
        <w:t>发电机包装应能保证在正常的储运条件下，不致因包装不善而导致受潮与损坏。</w:t>
      </w:r>
    </w:p>
    <w:p w:rsidR="00D275DE" w:rsidRDefault="00F5256E">
      <w:pPr>
        <w:pStyle w:val="affffffffa"/>
        <w:spacing w:line="288" w:lineRule="auto"/>
      </w:pPr>
      <w:r>
        <w:rPr>
          <w:rFonts w:hint="eastAsia"/>
        </w:rPr>
        <w:t>发电机的包装箱外壁的文字和标志应清楚整齐，内容如下：</w:t>
      </w:r>
    </w:p>
    <w:p w:rsidR="00D275DE" w:rsidRDefault="00F5256E">
      <w:pPr>
        <w:pStyle w:val="af5"/>
        <w:numPr>
          <w:ilvl w:val="0"/>
          <w:numId w:val="36"/>
        </w:numPr>
        <w:spacing w:line="288" w:lineRule="auto"/>
      </w:pPr>
      <w:r>
        <w:rPr>
          <w:rFonts w:hint="eastAsia"/>
        </w:rPr>
        <w:t>发货站及制造厂名称；</w:t>
      </w:r>
    </w:p>
    <w:p w:rsidR="00D275DE" w:rsidRDefault="00F5256E">
      <w:pPr>
        <w:pStyle w:val="af5"/>
        <w:numPr>
          <w:ilvl w:val="0"/>
          <w:numId w:val="36"/>
        </w:numPr>
        <w:spacing w:line="288" w:lineRule="auto"/>
      </w:pPr>
      <w:r>
        <w:rPr>
          <w:rFonts w:hint="eastAsia"/>
        </w:rPr>
        <w:t>收货站及收货单位名称；</w:t>
      </w:r>
    </w:p>
    <w:p w:rsidR="00D275DE" w:rsidRDefault="00F5256E">
      <w:pPr>
        <w:pStyle w:val="af5"/>
        <w:numPr>
          <w:ilvl w:val="0"/>
          <w:numId w:val="36"/>
        </w:numPr>
        <w:spacing w:line="288" w:lineRule="auto"/>
      </w:pPr>
      <w:r>
        <w:rPr>
          <w:rFonts w:hint="eastAsia"/>
        </w:rPr>
        <w:t>发电机名称、型号和出厂编号；</w:t>
      </w:r>
    </w:p>
    <w:p w:rsidR="00D275DE" w:rsidRDefault="00F5256E">
      <w:pPr>
        <w:pStyle w:val="af5"/>
        <w:numPr>
          <w:ilvl w:val="0"/>
          <w:numId w:val="36"/>
        </w:numPr>
        <w:spacing w:line="288" w:lineRule="auto"/>
      </w:pPr>
      <w:r>
        <w:rPr>
          <w:rFonts w:hint="eastAsia"/>
        </w:rPr>
        <w:t>发电机的净重及连同包装箱的毛重、出品日期；</w:t>
      </w:r>
    </w:p>
    <w:p w:rsidR="00D275DE" w:rsidRDefault="00F5256E">
      <w:pPr>
        <w:pStyle w:val="af5"/>
        <w:numPr>
          <w:ilvl w:val="0"/>
          <w:numId w:val="36"/>
        </w:numPr>
        <w:spacing w:line="288" w:lineRule="auto"/>
      </w:pPr>
      <w:r>
        <w:rPr>
          <w:rFonts w:hint="eastAsia"/>
        </w:rPr>
        <w:t>包装箱尺寸；</w:t>
      </w:r>
    </w:p>
    <w:p w:rsidR="00D275DE" w:rsidRDefault="00F5256E">
      <w:pPr>
        <w:pStyle w:val="af5"/>
        <w:numPr>
          <w:ilvl w:val="0"/>
          <w:numId w:val="36"/>
        </w:numPr>
        <w:spacing w:line="288" w:lineRule="auto"/>
      </w:pPr>
      <w:r>
        <w:rPr>
          <w:rFonts w:hint="eastAsia"/>
        </w:rPr>
        <w:t>在包装箱外的适当位置应有“小心轻放”“怕湿”等字样及符号，其图形应符合 GB/T 191的规定。</w:t>
      </w:r>
    </w:p>
    <w:p w:rsidR="00D275DE" w:rsidRDefault="00F5256E">
      <w:pPr>
        <w:pStyle w:val="affffffffa"/>
        <w:spacing w:line="288" w:lineRule="auto"/>
      </w:pPr>
      <w:r>
        <w:rPr>
          <w:rFonts w:hint="eastAsia"/>
        </w:rPr>
        <w:t>随机文件包括：</w:t>
      </w:r>
    </w:p>
    <w:p w:rsidR="00D275DE" w:rsidRDefault="00F5256E">
      <w:pPr>
        <w:pStyle w:val="af5"/>
        <w:numPr>
          <w:ilvl w:val="0"/>
          <w:numId w:val="37"/>
        </w:numPr>
        <w:spacing w:line="288" w:lineRule="auto"/>
      </w:pPr>
      <w:r>
        <w:rPr>
          <w:rFonts w:hint="eastAsia"/>
        </w:rPr>
        <w:t>使用维护说明书；</w:t>
      </w:r>
    </w:p>
    <w:p w:rsidR="00D275DE" w:rsidRDefault="00F5256E">
      <w:pPr>
        <w:pStyle w:val="af5"/>
        <w:spacing w:line="288" w:lineRule="auto"/>
      </w:pPr>
      <w:r>
        <w:rPr>
          <w:rFonts w:hint="eastAsia"/>
        </w:rPr>
        <w:t>产品合格证；</w:t>
      </w:r>
    </w:p>
    <w:p w:rsidR="00D275DE" w:rsidRDefault="00F5256E">
      <w:pPr>
        <w:pStyle w:val="af5"/>
        <w:spacing w:line="288" w:lineRule="auto"/>
      </w:pPr>
      <w:r>
        <w:rPr>
          <w:rFonts w:hint="eastAsia"/>
        </w:rPr>
        <w:t>用户需要的其他文件（应在合同中规定）；</w:t>
      </w:r>
    </w:p>
    <w:p w:rsidR="00D275DE" w:rsidRDefault="00F5256E">
      <w:pPr>
        <w:pStyle w:val="af5"/>
        <w:spacing w:line="288" w:lineRule="auto"/>
      </w:pPr>
      <w:r>
        <w:rPr>
          <w:rFonts w:hint="eastAsia"/>
        </w:rPr>
        <w:t>装箱清单。</w:t>
      </w:r>
    </w:p>
    <w:p w:rsidR="00D275DE" w:rsidRDefault="00F5256E">
      <w:pPr>
        <w:pStyle w:val="affd"/>
        <w:spacing w:before="120" w:after="120"/>
      </w:pPr>
      <w:r>
        <w:t>运输</w:t>
      </w:r>
    </w:p>
    <w:p w:rsidR="00D275DE" w:rsidRDefault="00F5256E">
      <w:pPr>
        <w:pStyle w:val="affffe"/>
        <w:spacing w:line="288" w:lineRule="auto"/>
        <w:ind w:firstLine="420"/>
      </w:pPr>
      <w:r>
        <w:rPr>
          <w:rFonts w:hint="eastAsia"/>
        </w:rPr>
        <w:t>电机在运输时，应轻搬轻放，不应重压，避免碰伤、雨淋、化学腐蚀性药品及有害气体侵蚀。</w:t>
      </w:r>
    </w:p>
    <w:p w:rsidR="00D275DE" w:rsidRDefault="00F5256E">
      <w:pPr>
        <w:pStyle w:val="affd"/>
        <w:spacing w:before="120" w:after="120"/>
      </w:pPr>
      <w:r>
        <w:t>贮存</w:t>
      </w:r>
    </w:p>
    <w:p w:rsidR="00D275DE" w:rsidRDefault="00F5256E">
      <w:pPr>
        <w:pStyle w:val="affffe"/>
        <w:spacing w:line="288" w:lineRule="auto"/>
        <w:ind w:firstLine="420"/>
      </w:pPr>
      <w:r>
        <w:rPr>
          <w:rFonts w:hint="eastAsia"/>
        </w:rPr>
        <w:t>电机应存放在环境空气温度为 -10℃～+40 ℃、相对湿度不大于 90</w:t>
      </w:r>
      <w:r>
        <w:rPr>
          <w:rFonts w:hAnsi="宋体" w:hint="eastAsia"/>
        </w:rPr>
        <w:t>％</w:t>
      </w:r>
      <w:r>
        <w:rPr>
          <w:rFonts w:hint="eastAsia"/>
        </w:rPr>
        <w:t>、清洁、通风良好的库房内，空气中不应含有腐蚀性气体。</w:t>
      </w:r>
    </w:p>
    <w:p w:rsidR="00D275DE" w:rsidRDefault="00F5256E">
      <w:pPr>
        <w:pStyle w:val="affc"/>
        <w:spacing w:before="240" w:after="240"/>
      </w:pPr>
      <w:bookmarkStart w:id="59" w:name="_Toc196146334"/>
      <w:r>
        <w:t>质量保证期</w:t>
      </w:r>
      <w:bookmarkEnd w:id="59"/>
    </w:p>
    <w:p w:rsidR="00D275DE" w:rsidRDefault="00F5256E">
      <w:pPr>
        <w:pStyle w:val="affffe"/>
        <w:spacing w:line="288" w:lineRule="auto"/>
        <w:ind w:firstLine="420"/>
      </w:pPr>
      <w:r>
        <w:rPr>
          <w:rFonts w:hint="eastAsia"/>
        </w:rPr>
        <w:t>在用户按照制造厂的使用说明书正确地使用与存放发电机情况下，制造厂应保证发电机在使用一年内，但自制造厂起运日期不超过两年的时间内（如合同中无其他规定时）能良好运行。如在此规定时间内因发电机制造质量不良而发生损坏或不正常工作时，制造厂应无偿地为用户修理、更换零件或发电机。</w:t>
      </w:r>
    </w:p>
    <w:p w:rsidR="00D275DE" w:rsidRDefault="00F5256E">
      <w:pPr>
        <w:pStyle w:val="affffe"/>
        <w:ind w:firstLineChars="0" w:firstLine="0"/>
        <w:jc w:val="center"/>
      </w:pPr>
      <w:bookmarkStart w:id="60" w:name="BookMark8"/>
      <w:bookmarkEnd w:id="24"/>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2"/>
                    <a:stretch>
                      <a:fillRect/>
                    </a:stretch>
                  </pic:blipFill>
                  <pic:spPr>
                    <a:xfrm>
                      <a:off x="0" y="0"/>
                      <a:ext cx="1485900" cy="317500"/>
                    </a:xfrm>
                    <a:prstGeom prst="rect">
                      <a:avLst/>
                    </a:prstGeom>
                  </pic:spPr>
                </pic:pic>
              </a:graphicData>
            </a:graphic>
          </wp:inline>
        </w:drawing>
      </w:r>
      <w:bookmarkEnd w:id="60"/>
    </w:p>
    <w:sectPr w:rsidR="00D275DE">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DCA" w:rsidRDefault="00740DCA">
      <w:pPr>
        <w:spacing w:line="240" w:lineRule="auto"/>
      </w:pPr>
      <w:r>
        <w:separator/>
      </w:r>
    </w:p>
  </w:endnote>
  <w:endnote w:type="continuationSeparator" w:id="0">
    <w:p w:rsidR="00740DCA" w:rsidRDefault="00740D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DE" w:rsidRDefault="00F5256E">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DE" w:rsidRDefault="00D275DE">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DE" w:rsidRDefault="00D275DE">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DE" w:rsidRDefault="00F5256E">
    <w:pPr>
      <w:pStyle w:val="affffb"/>
    </w:pPr>
    <w:r>
      <w:fldChar w:fldCharType="begin"/>
    </w:r>
    <w:r>
      <w:instrText>PAGE   \* MERGEFORMAT</w:instrText>
    </w:r>
    <w:r>
      <w:fldChar w:fldCharType="separate"/>
    </w:r>
    <w:r w:rsidR="00992A2C" w:rsidRPr="00992A2C">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DCA" w:rsidRDefault="00740DCA">
      <w:pPr>
        <w:spacing w:line="240" w:lineRule="auto"/>
      </w:pPr>
      <w:r>
        <w:separator/>
      </w:r>
    </w:p>
  </w:footnote>
  <w:footnote w:type="continuationSeparator" w:id="0">
    <w:p w:rsidR="00740DCA" w:rsidRDefault="00740D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DE" w:rsidRDefault="00D275DE">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DE" w:rsidRDefault="00F5256E">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DE" w:rsidRDefault="00D275DE">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DE" w:rsidRDefault="00F5256E">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92A2C">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DE" w:rsidRDefault="00F5256E">
    <w:pPr>
      <w:pStyle w:val="afffff3"/>
    </w:pPr>
    <w:r>
      <w:fldChar w:fldCharType="begin"/>
    </w:r>
    <w:r>
      <w:instrText xml:space="preserve"> STYLEREF  标准文件_文件编号  \* MERGEFORMAT </w:instrText>
    </w:r>
    <w:r>
      <w:fldChar w:fldCharType="separate"/>
    </w:r>
    <w:r w:rsidR="00992A2C">
      <w:rPr>
        <w:noProof/>
      </w:rPr>
      <w:t>T/CS XXXX</w:t>
    </w:r>
    <w:r w:rsidR="00992A2C">
      <w:rPr>
        <w:noProof/>
      </w:rPr>
      <w:t>—</w:t>
    </w:r>
    <w:r w:rsidR="00992A2C">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384"/>
    <w:rsid w:val="0006357D"/>
    <w:rsid w:val="00067F1E"/>
    <w:rsid w:val="00071CC0"/>
    <w:rsid w:val="00071CFC"/>
    <w:rsid w:val="00073C8C"/>
    <w:rsid w:val="00074791"/>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9CC"/>
    <w:rsid w:val="000B060F"/>
    <w:rsid w:val="000B1592"/>
    <w:rsid w:val="000B1FF2"/>
    <w:rsid w:val="000B3CDA"/>
    <w:rsid w:val="000B5ACE"/>
    <w:rsid w:val="000B6A0B"/>
    <w:rsid w:val="000C0F6C"/>
    <w:rsid w:val="000C11DB"/>
    <w:rsid w:val="000C1492"/>
    <w:rsid w:val="000C2FBD"/>
    <w:rsid w:val="000C4B41"/>
    <w:rsid w:val="000C57D6"/>
    <w:rsid w:val="000C6362"/>
    <w:rsid w:val="000C66EA"/>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664"/>
    <w:rsid w:val="00194C95"/>
    <w:rsid w:val="00195C34"/>
    <w:rsid w:val="00196EF5"/>
    <w:rsid w:val="001A1A53"/>
    <w:rsid w:val="001A1DD1"/>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33B"/>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C62"/>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0466"/>
    <w:rsid w:val="0041477A"/>
    <w:rsid w:val="004167A3"/>
    <w:rsid w:val="00432DAA"/>
    <w:rsid w:val="00434305"/>
    <w:rsid w:val="00435DF7"/>
    <w:rsid w:val="0043741A"/>
    <w:rsid w:val="0044083F"/>
    <w:rsid w:val="00441AE7"/>
    <w:rsid w:val="00445574"/>
    <w:rsid w:val="004467FB"/>
    <w:rsid w:val="00450A81"/>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4FB0"/>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7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2421"/>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3F00"/>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0DCA"/>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06F"/>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A7F74"/>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2A2C"/>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0861"/>
    <w:rsid w:val="00A55BD6"/>
    <w:rsid w:val="00A55D50"/>
    <w:rsid w:val="00A57142"/>
    <w:rsid w:val="00A648CD"/>
    <w:rsid w:val="00A6537A"/>
    <w:rsid w:val="00A67866"/>
    <w:rsid w:val="00A70B07"/>
    <w:rsid w:val="00A723F8"/>
    <w:rsid w:val="00A7250E"/>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69B3"/>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4C9C"/>
    <w:rsid w:val="00BB5F8F"/>
    <w:rsid w:val="00BB657A"/>
    <w:rsid w:val="00BC1A4E"/>
    <w:rsid w:val="00BC503F"/>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7644"/>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4D07"/>
    <w:rsid w:val="00CD50A1"/>
    <w:rsid w:val="00CD519E"/>
    <w:rsid w:val="00CE0C4F"/>
    <w:rsid w:val="00CE30EA"/>
    <w:rsid w:val="00CF048A"/>
    <w:rsid w:val="00CF155A"/>
    <w:rsid w:val="00CF1FDF"/>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5DE"/>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3D5D"/>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277B"/>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256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25F2"/>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01A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F75C08" w:rsidRDefault="00917CED">
          <w:pPr>
            <w:pStyle w:val="6A7672F4FD5C420B878BA9111AC6A963"/>
          </w:pPr>
          <w:r>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F75C08" w:rsidRDefault="00917CED">
          <w:pPr>
            <w:pStyle w:val="06F1C546B2AB429FA66A6ED16353B4E4"/>
          </w:pPr>
          <w:r>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F75C08" w:rsidRDefault="00917CED">
          <w:pPr>
            <w:pStyle w:val="939ED64C5B2B42EB87B0F5CA64FCE99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0A0BAF"/>
    <w:rsid w:val="00836C2F"/>
    <w:rsid w:val="00917CED"/>
    <w:rsid w:val="00CD1348"/>
    <w:rsid w:val="00F75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A7672F4FD5C420B878BA9111AC6A963">
    <w:name w:val="6A7672F4FD5C420B878BA9111AC6A963"/>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A7672F4FD5C420B878BA9111AC6A963">
    <w:name w:val="6A7672F4FD5C420B878BA9111AC6A963"/>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66EF21-86F0-4536-9B93-96EFA3DF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TotalTime>
  <Pages>1</Pages>
  <Words>967</Words>
  <Characters>5515</Characters>
  <Application>Microsoft Office Word</Application>
  <DocSecurity>0</DocSecurity>
  <Lines>45</Lines>
  <Paragraphs>12</Paragraphs>
  <ScaleCrop>false</ScaleCrop>
  <Company>PCMI</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9</cp:revision>
  <cp:lastPrinted>2025-04-21T09:06:00Z</cp:lastPrinted>
  <dcterms:created xsi:type="dcterms:W3CDTF">2025-01-17T01:45:00Z</dcterms:created>
  <dcterms:modified xsi:type="dcterms:W3CDTF">2025-04-21T09:06:00Z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2052-12.1.0.20784</vt:lpwstr>
  </property>
  <property fmtid="{D5CDD505-2E9C-101B-9397-08002B2CF9AE}" pid="16" name="ICV">
    <vt:lpwstr>64BD8FDF0DCB451097ED86A1275DD652_12</vt:lpwstr>
  </property>
</Properties>
</file>