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F657FE">
      <w:pPr>
        <w:pStyle w:val="23"/>
        <w:framePr w:w="9639" w:h="624" w:hRule="exact" w:hSpace="181" w:vSpace="181" w:wrap="around" w:hAnchor="page" w:x="1305" w:y="2269"/>
        <w:rPr>
          <w:rFonts w:ascii="黑体" w:hAnsi="黑体" w:eastAsia="黑体"/>
          <w:b w:val="0"/>
          <w:bCs w:val="0"/>
          <w:w w:val="100"/>
          <w:sz w:val="48"/>
          <w:szCs w:val="48"/>
        </w:rPr>
      </w:pPr>
      <w:bookmarkStart w:id="0" w:name="_Hlk26473981"/>
      <w:r>
        <w:rPr>
          <w:rFonts w:hint="eastAsia" w:ascii="黑体" w:eastAsia="黑体"/>
          <w:b w:val="0"/>
          <w:w w:val="100"/>
          <w:sz w:val="48"/>
        </w:rPr>
        <w:t>中国</w:t>
      </w:r>
      <w:r>
        <w:rPr>
          <w:rFonts w:ascii="黑体" w:eastAsia="黑体"/>
          <w:b w:val="0"/>
          <w:w w:val="100"/>
          <w:sz w:val="48"/>
        </w:rPr>
        <w:t>洗涤用品工业协会</w:t>
      </w:r>
      <w:r>
        <w:rPr>
          <w:rFonts w:hint="eastAsia" w:ascii="黑体" w:eastAsia="黑体"/>
          <w:b w:val="0"/>
          <w:w w:val="100"/>
          <w:sz w:val="48"/>
        </w:rPr>
        <w:t>团体</w:t>
      </w:r>
      <w:r>
        <w:rPr>
          <w:rFonts w:hint="eastAsia" w:ascii="黑体" w:hAnsi="黑体" w:eastAsia="黑体"/>
          <w:b w:val="0"/>
          <w:bCs w:val="0"/>
          <w:w w:val="100"/>
          <w:sz w:val="48"/>
          <w:szCs w:val="48"/>
        </w:rPr>
        <w:t>标准</w:t>
      </w:r>
    </w:p>
    <w:p w14:paraId="4B3A81E2">
      <w:pPr>
        <w:pStyle w:val="23"/>
        <w:framePr w:w="9639" w:h="624" w:hRule="exact" w:hSpace="181" w:vSpace="181" w:wrap="around" w:hAnchor="page" w:x="1305" w:y="2269"/>
        <w:jc w:val="right"/>
        <w:rPr>
          <w:rFonts w:ascii="黑体" w:hAnsi="黑体" w:eastAsia="黑体"/>
          <w:b w:val="0"/>
          <w:bCs w:val="0"/>
          <w:w w:val="100"/>
          <w:sz w:val="48"/>
          <w:szCs w:val="48"/>
        </w:rPr>
      </w:pPr>
      <w:r>
        <w:rPr>
          <w:rFonts w:hint="eastAsia" w:ascii="黑体" w:eastAsia="黑体"/>
          <w:b w:val="0"/>
          <w:w w:val="100"/>
          <w:sz w:val="48"/>
        </w:rPr>
        <w:t>团体</w:t>
      </w:r>
      <w:r>
        <w:rPr>
          <w:rFonts w:hint="eastAsia" w:ascii="黑体" w:hAnsi="黑体" w:eastAsia="黑体"/>
          <w:b w:val="0"/>
          <w:bCs w:val="0"/>
          <w:w w:val="100"/>
          <w:sz w:val="48"/>
          <w:szCs w:val="48"/>
        </w:rPr>
        <w:t>标准</w:t>
      </w:r>
    </w:p>
    <w:bookmarkEnd w:id="0"/>
    <w:p w14:paraId="1E9586DB">
      <w:pPr>
        <w:pStyle w:val="35"/>
        <w:rPr>
          <w:rFonts w:hint="eastAsia" w:eastAsia="黑体"/>
          <w:lang w:eastAsia="zh-CN"/>
        </w:rPr>
      </w:pPr>
      <w:r>
        <w:t>T/ 000</w:t>
      </w:r>
      <w:r>
        <w:rPr>
          <w:rFonts w:hAnsi="黑体"/>
        </w:rPr>
        <w:t>—202</w:t>
      </w:r>
      <w:r>
        <w:rPr>
          <w:rFonts w:hint="eastAsia" w:hAnsi="黑体"/>
          <w:lang w:val="en-US" w:eastAsia="zh-CN"/>
        </w:rPr>
        <w:t>5</w:t>
      </w:r>
    </w:p>
    <w:p w14:paraId="69634B89">
      <w:pPr>
        <w:pStyle w:val="36"/>
        <w:rPr>
          <w:rFonts w:hAnsi="黑体"/>
        </w:rPr>
      </w:pPr>
      <w:r>
        <w:rPr>
          <w:rFonts w:hAnsi="黑体"/>
        </w:rPr>
        <w:fldChar w:fldCharType="begin">
          <w:ffData>
            <w:name w:val="OSTD_CODE"/>
            <w:enabled/>
            <w:calcOnExit w:val="0"/>
            <w:textInput/>
          </w:ffData>
        </w:fldChar>
      </w:r>
      <w:bookmarkStart w:id="1"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1"/>
    </w:p>
    <w:p w14:paraId="4AFA0A5B">
      <w:pPr>
        <w:framePr w:w="9639" w:h="6976" w:hRule="exact" w:wrap="around" w:vAnchor="page" w:hAnchor="page" w:x="1366" w:y="4208"/>
        <w:ind w:left="-1418"/>
        <w:jc w:val="center"/>
        <w:rPr>
          <w:rFonts w:hint="eastAsia" w:ascii="黑体" w:hAnsi="黑体" w:eastAsia="黑体" w:cs="黑体"/>
          <w:sz w:val="52"/>
          <w:szCs w:val="52"/>
        </w:rPr>
      </w:pPr>
    </w:p>
    <w:p w14:paraId="2155A7A7">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4445" r="0" b="508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129FDC5D">
      <w:pPr>
        <w:framePr w:w="9639" w:h="5279" w:hRule="exact" w:wrap="around" w:vAnchor="page" w:hAnchor="page" w:x="1419" w:y="6408" w:anchorLock="1"/>
        <w:jc w:val="center"/>
        <w:rPr>
          <w:rFonts w:hint="eastAsia" w:ascii="黑体" w:hAnsi="黑体" w:eastAsia="黑体" w:cs="黑体"/>
          <w:sz w:val="52"/>
          <w:szCs w:val="52"/>
        </w:rPr>
      </w:pPr>
      <w:r>
        <w:rPr>
          <w:rFonts w:hint="eastAsia" w:ascii="黑体" w:hAnsi="黑体" w:eastAsia="黑体" w:cs="黑体"/>
          <w:sz w:val="52"/>
          <w:szCs w:val="52"/>
        </w:rPr>
        <w:t>商业及公共机构用</w:t>
      </w:r>
    </w:p>
    <w:p w14:paraId="5C261629">
      <w:pPr>
        <w:framePr w:w="9639" w:h="5279" w:hRule="exact" w:wrap="around" w:vAnchor="page" w:hAnchor="page" w:x="1419" w:y="6408" w:anchorLock="1"/>
        <w:jc w:val="center"/>
        <w:rPr/>
      </w:pPr>
      <w:r>
        <w:rPr>
          <w:rFonts w:hint="eastAsia" w:ascii="黑体" w:hAnsi="黑体" w:eastAsia="黑体" w:cs="黑体"/>
          <w:sz w:val="52"/>
          <w:szCs w:val="52"/>
        </w:rPr>
        <w:t>机</w:t>
      </w:r>
      <w:r>
        <w:rPr>
          <w:rFonts w:hint="eastAsia" w:ascii="黑体" w:hAnsi="黑体" w:eastAsia="黑体" w:cs="黑体"/>
          <w:sz w:val="52"/>
          <w:szCs w:val="52"/>
        </w:rPr>
        <w:t>洗餐具催干剂评价规范</w:t>
      </w:r>
    </w:p>
    <w:p w14:paraId="261E0B6F">
      <w:pPr>
        <w:framePr w:w="9639" w:h="5279" w:hRule="exact" w:wrap="around" w:vAnchor="page" w:hAnchor="page" w:x="1419" w:y="6408" w:anchorLock="1"/>
        <w:ind w:left="-1418"/>
      </w:pPr>
    </w:p>
    <w:p w14:paraId="656F3085">
      <w:pPr>
        <w:framePr w:w="9639" w:h="5279" w:hRule="exact" w:wrap="around" w:vAnchor="page" w:hAnchor="page" w:x="1419" w:y="6408" w:anchorLock="1"/>
        <w:spacing w:line="760" w:lineRule="exact"/>
        <w:ind w:left="-1418"/>
      </w:pPr>
    </w:p>
    <w:p w14:paraId="75A55633">
      <w:pPr>
        <w:pStyle w:val="26"/>
        <w:framePr w:w="9639" w:h="5279" w:hRule="exact" w:wrap="around" w:vAnchor="page" w:hAnchor="page" w:x="1419" w:y="6408" w:anchorLock="1"/>
        <w:textAlignment w:val="bottom"/>
        <w:rPr>
          <w:rFonts w:ascii="宋体" w:hAnsi="宋体"/>
          <w:szCs w:val="28"/>
        </w:rPr>
      </w:pPr>
      <w:r>
        <w:rPr>
          <w:rFonts w:ascii="宋体" w:hAnsi="宋体"/>
          <w:szCs w:val="28"/>
        </w:rPr>
        <w:t>（征求意见稿）</w:t>
      </w:r>
    </w:p>
    <w:p w14:paraId="62E8D457">
      <w:pPr>
        <w:pStyle w:val="26"/>
        <w:framePr w:w="9639" w:h="5279"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2" w:name="下拉1"/>
      <w:r>
        <w:rPr>
          <w:sz w:val="24"/>
          <w:szCs w:val="28"/>
        </w:rPr>
        <w:instrText xml:space="preserve"> FORMDROPDOWN </w:instrText>
      </w:r>
      <w:r>
        <w:rPr>
          <w:sz w:val="24"/>
          <w:szCs w:val="28"/>
        </w:rPr>
        <w:fldChar w:fldCharType="separate"/>
      </w:r>
      <w:r>
        <w:rPr>
          <w:sz w:val="24"/>
          <w:szCs w:val="28"/>
        </w:rPr>
        <w:fldChar w:fldCharType="end"/>
      </w:r>
      <w:bookmarkEnd w:id="2"/>
    </w:p>
    <w:p w14:paraId="19270A83">
      <w:pPr>
        <w:pStyle w:val="26"/>
        <w:framePr w:w="9639" w:h="5279"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3"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3"/>
    </w:p>
    <w:p w14:paraId="09CB1591">
      <w:pPr>
        <w:pStyle w:val="26"/>
        <w:framePr w:w="9639" w:h="5279"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4" w:name="下拉2"/>
      <w:r>
        <w:rPr>
          <w:b/>
          <w:sz w:val="21"/>
          <w:szCs w:val="28"/>
        </w:rPr>
        <w:instrText xml:space="preserve"> FORMDROPDOWN </w:instrText>
      </w:r>
      <w:r>
        <w:rPr>
          <w:b/>
          <w:sz w:val="21"/>
          <w:szCs w:val="28"/>
        </w:rPr>
        <w:fldChar w:fldCharType="separate"/>
      </w:r>
      <w:r>
        <w:rPr>
          <w:b/>
          <w:sz w:val="21"/>
          <w:szCs w:val="28"/>
        </w:rPr>
        <w:fldChar w:fldCharType="end"/>
      </w:r>
      <w:bookmarkEnd w:id="4"/>
    </w:p>
    <w:tbl>
      <w:tblPr>
        <w:tblStyle w:val="6"/>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53D39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E1559DF">
            <w:pPr>
              <w:pStyle w:val="4"/>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2425A910">
            <w:pPr>
              <w:pStyle w:val="4"/>
              <w:framePr w:wrap="notBeside" w:vAnchor="page" w:hAnchor="page" w:x="1372" w:y="568"/>
              <w:tabs>
                <w:tab w:val="clear" w:pos="4153"/>
                <w:tab w:val="clear" w:pos="8306"/>
              </w:tabs>
              <w:spacing w:line="240" w:lineRule="auto"/>
              <w:jc w:val="both"/>
              <w:rPr>
                <w:rFonts w:ascii="黑体" w:hAnsi="黑体" w:eastAsia="黑体"/>
                <w:sz w:val="21"/>
                <w:szCs w:val="21"/>
              </w:rPr>
            </w:pPr>
          </w:p>
        </w:tc>
      </w:tr>
      <w:tr w14:paraId="6E7CF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76C42D7">
            <w:pPr>
              <w:pStyle w:val="4"/>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6"/>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1DB867A8">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0F4D2606">
                  <w:pPr>
                    <w:pStyle w:val="34"/>
                    <w:framePr w:wrap="notBeside" w:vAnchor="page" w:hAnchor="page" w:x="1372" w:y="568"/>
                    <w:ind w:left="420" w:right="624"/>
                    <w:rPr>
                      <w:rFonts w:ascii="宋体" w:hAnsi="宋体"/>
                      <w:sz w:val="28"/>
                      <w:szCs w:val="28"/>
                    </w:rPr>
                  </w:pPr>
                  <w:r>
                    <w:drawing>
                      <wp:inline distT="0" distB="0" distL="114300" distR="114300">
                        <wp:extent cx="406400" cy="445770"/>
                        <wp:effectExtent l="0" t="0" r="12700" b="11430"/>
                        <wp:docPr id="4" name="图片 1" descr="团标首页面字母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团标首页面字母T"/>
                                <pic:cNvPicPr>
                                  <a:picLocks noChangeAspect="1"/>
                                </pic:cNvPicPr>
                              </pic:nvPicPr>
                              <pic:blipFill>
                                <a:blip r:embed="rId4"/>
                                <a:stretch>
                                  <a:fillRect/>
                                </a:stretch>
                              </pic:blipFill>
                              <pic:spPr>
                                <a:xfrm>
                                  <a:off x="0" y="0"/>
                                  <a:ext cx="406400" cy="445770"/>
                                </a:xfrm>
                                <a:prstGeom prst="rect">
                                  <a:avLst/>
                                </a:prstGeom>
                                <a:noFill/>
                                <a:ln w="9525">
                                  <a:noFill/>
                                </a:ln>
                              </pic:spPr>
                            </pic:pic>
                          </a:graphicData>
                        </a:graphic>
                      </wp:inline>
                    </w:drawing>
                  </w:r>
                  <w:r>
                    <w:drawing>
                      <wp:inline distT="0" distB="0" distL="114300" distR="114300">
                        <wp:extent cx="172085" cy="445770"/>
                        <wp:effectExtent l="0" t="0" r="18415" b="11430"/>
                        <wp:docPr id="3" name="图片 2" descr="团标首页面字母T后面的反斜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团标首页面字母T后面的反斜杠"/>
                                <pic:cNvPicPr>
                                  <a:picLocks noChangeAspect="1"/>
                                </pic:cNvPicPr>
                              </pic:nvPicPr>
                              <pic:blipFill>
                                <a:blip r:embed="rId5"/>
                                <a:stretch>
                                  <a:fillRect/>
                                </a:stretch>
                              </pic:blipFill>
                              <pic:spPr>
                                <a:xfrm>
                                  <a:off x="0" y="0"/>
                                  <a:ext cx="172085" cy="445770"/>
                                </a:xfrm>
                                <a:prstGeom prst="rect">
                                  <a:avLst/>
                                </a:prstGeom>
                                <a:noFill/>
                                <a:ln w="9525">
                                  <a:noFill/>
                                </a:ln>
                              </pic:spPr>
                            </pic:pic>
                          </a:graphicData>
                        </a:graphic>
                      </wp:inline>
                    </w:drawing>
                  </w:r>
                  <w:r>
                    <w:rPr>
                      <w:sz w:val="21"/>
                      <w:szCs w:val="21"/>
                    </w:rPr>
                    <w:t xml:space="preserve"> </w:t>
                  </w:r>
                </w:p>
              </w:tc>
            </w:tr>
          </w:tbl>
          <w:p w14:paraId="466D69B4">
            <w:pPr>
              <w:pStyle w:val="4"/>
              <w:framePr w:wrap="notBeside" w:vAnchor="page" w:hAnchor="page" w:x="1372" w:y="568"/>
              <w:tabs>
                <w:tab w:val="clear" w:pos="4153"/>
                <w:tab w:val="clear" w:pos="8306"/>
              </w:tabs>
              <w:spacing w:before="40" w:line="240" w:lineRule="auto"/>
              <w:jc w:val="left"/>
              <w:rPr>
                <w:rFonts w:ascii="黑体" w:hAnsi="黑体" w:eastAsia="黑体"/>
                <w:sz w:val="21"/>
                <w:szCs w:val="21"/>
              </w:rPr>
            </w:pPr>
          </w:p>
        </w:tc>
      </w:tr>
    </w:tbl>
    <w:p w14:paraId="51237B6A">
      <w:pPr>
        <w:rPr>
          <w:rFonts w:hint="eastAsia"/>
          <w:b/>
          <w:sz w:val="28"/>
          <w:szCs w:val="28"/>
        </w:rPr>
      </w:pPr>
    </w:p>
    <w:p w14:paraId="639D70FE">
      <w:pPr>
        <w:rPr>
          <w:rFonts w:hint="eastAsia"/>
          <w:b/>
          <w:sz w:val="28"/>
          <w:szCs w:val="28"/>
        </w:r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918845</wp:posOffset>
                </wp:positionH>
                <wp:positionV relativeFrom="page">
                  <wp:posOffset>9072245</wp:posOffset>
                </wp:positionV>
                <wp:extent cx="6120130" cy="0"/>
                <wp:effectExtent l="0" t="4445" r="0" b="508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2.35pt;margin-top:714.35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AzUM5uMB&#10;AACqAwAADgAAAAAAAAABACAAAAAmAQAAZHJzL2Uyb0RvYy54bWxQSwUGAAAAAAYABgBZAQAAewUA&#10;AAAA&#10;">
                <v:fill on="f" focussize="0,0"/>
                <v:stroke color="#000000" joinstyle="round"/>
                <v:imagedata o:title=""/>
                <o:lock v:ext="edit" aspectratio="f"/>
                <w10:anchorlock/>
              </v:line>
            </w:pict>
          </mc:Fallback>
        </mc:AlternateContent>
      </w:r>
    </w:p>
    <w:p w14:paraId="19E18CDA">
      <w:pPr>
        <w:rPr>
          <w:rFonts w:hint="eastAsia"/>
          <w:b/>
          <w:sz w:val="28"/>
          <w:szCs w:val="28"/>
        </w:rPr>
      </w:pPr>
    </w:p>
    <w:p w14:paraId="1A656861">
      <w:pPr>
        <w:pStyle w:val="27"/>
        <w:framePr w:wrap="around" w:x="1448" w:y="13711"/>
      </w:pPr>
      <w:r>
        <w:rPr>
          <w:rFonts w:ascii="黑体"/>
        </w:rPr>
        <w:t>202</w:t>
      </w:r>
      <w:r>
        <w:rPr>
          <w:rFonts w:hint="eastAsia" w:ascii="黑体"/>
          <w:lang w:val="en-US" w:eastAsia="zh-CN"/>
        </w:rPr>
        <w:t>5</w:t>
      </w:r>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6"/>
      <w:r>
        <w:rPr>
          <w:rFonts w:hint="eastAsia"/>
        </w:rPr>
        <w:t>发布</w:t>
      </w:r>
    </w:p>
    <w:p w14:paraId="2E01216F">
      <w:pPr>
        <w:pStyle w:val="29"/>
        <w:framePr w:wrap="around" w:x="7103" w:y="13696"/>
      </w:pPr>
      <w:r>
        <w:rPr>
          <w:rFonts w:ascii="黑体"/>
        </w:rPr>
        <w:t>202</w:t>
      </w:r>
      <w:r>
        <w:rPr>
          <w:rFonts w:hint="eastAsia" w:ascii="黑体"/>
          <w:lang w:val="en-US" w:eastAsia="zh-CN"/>
        </w:rPr>
        <w:t>5</w:t>
      </w:r>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8"/>
      <w:r>
        <w:rPr>
          <w:rFonts w:hint="eastAsia"/>
        </w:rPr>
        <w:t>实施</w:t>
      </w:r>
    </w:p>
    <w:p w14:paraId="6AFD5E13">
      <w:pPr>
        <w:rPr>
          <w:rFonts w:hint="eastAsia"/>
          <w:b/>
          <w:sz w:val="28"/>
          <w:szCs w:val="28"/>
        </w:rPr>
      </w:pPr>
    </w:p>
    <w:p w14:paraId="1A3B574B">
      <w:pPr>
        <w:pStyle w:val="31"/>
        <w:framePr w:h="584" w:hRule="exact" w:hSpace="181" w:vSpace="181" w:wrap="around" w:vAnchor="page" w:hAnchor="page" w:x="2432" w:y="15190"/>
        <w:rPr>
          <w:rFonts w:hAnsi="黑体"/>
        </w:rPr>
      </w:pPr>
      <w:r>
        <w:rPr>
          <w:rFonts w:hint="eastAsia" w:hAnsi="黑体"/>
          <w:w w:val="100"/>
          <w:sz w:val="28"/>
        </w:rPr>
        <w:t>中国</w:t>
      </w:r>
      <w:r>
        <w:rPr>
          <w:rFonts w:hAnsi="黑体"/>
          <w:w w:val="100"/>
          <w:sz w:val="28"/>
        </w:rPr>
        <w:t>洗涤用品工业协会</w:t>
      </w:r>
      <w:r>
        <w:rPr>
          <w:rFonts w:ascii="Times New Roman"/>
          <w:w w:val="100"/>
          <w:sz w:val="28"/>
        </w:rPr>
        <w:t>  </w:t>
      </w:r>
      <w:r>
        <w:rPr>
          <w:rStyle w:val="33"/>
          <w:rFonts w:hint="eastAsia" w:hAnsi="黑体"/>
          <w:position w:val="0"/>
        </w:rPr>
        <w:t>发</w:t>
      </w:r>
      <w:r>
        <w:rPr>
          <w:rStyle w:val="33"/>
          <w:rFonts w:hint="eastAsia" w:hAnsi="黑体"/>
          <w:spacing w:val="0"/>
          <w:position w:val="0"/>
        </w:rPr>
        <w:t>布</w:t>
      </w:r>
    </w:p>
    <w:p w14:paraId="5706118C">
      <w:pPr>
        <w:jc w:val="both"/>
        <w:rPr>
          <w:b/>
          <w:sz w:val="30"/>
          <w:szCs w:val="30"/>
        </w:rPr>
      </w:pPr>
    </w:p>
    <w:p w14:paraId="5999F80B">
      <w:pPr>
        <w:jc w:val="center"/>
        <w:rPr>
          <w:b/>
          <w:sz w:val="24"/>
          <w:szCs w:val="24"/>
        </w:rPr>
      </w:pPr>
      <w:r>
        <w:rPr>
          <w:rFonts w:hint="eastAsia"/>
          <w:b/>
          <w:sz w:val="24"/>
          <w:szCs w:val="24"/>
        </w:rPr>
        <w:t>前言</w:t>
      </w:r>
    </w:p>
    <w:p w14:paraId="4A2C9C2E">
      <w:pPr>
        <w:jc w:val="center"/>
        <w:rPr>
          <w:b/>
          <w:sz w:val="24"/>
          <w:szCs w:val="24"/>
        </w:rPr>
      </w:pPr>
    </w:p>
    <w:p w14:paraId="16E0263B">
      <w:pPr>
        <w:pStyle w:val="10"/>
        <w:spacing w:line="360" w:lineRule="auto"/>
        <w:ind w:firstLine="480"/>
        <w:rPr>
          <w:sz w:val="24"/>
          <w:szCs w:val="24"/>
        </w:rPr>
      </w:pPr>
      <w:r>
        <w:rPr>
          <w:rFonts w:hint="eastAsia"/>
          <w:sz w:val="24"/>
          <w:szCs w:val="24"/>
        </w:rPr>
        <w:t>本文件按照GB/T 1.1—2020《标准化工作导则  第1部分：标准化文件的结构和起草规则》的规定起草。</w:t>
      </w:r>
    </w:p>
    <w:p w14:paraId="14D9EB4A">
      <w:pPr>
        <w:pStyle w:val="10"/>
        <w:spacing w:line="360" w:lineRule="auto"/>
        <w:ind w:firstLine="480"/>
        <w:rPr>
          <w:sz w:val="24"/>
          <w:szCs w:val="24"/>
        </w:rPr>
      </w:pPr>
      <w:r>
        <w:rPr>
          <w:rFonts w:hint="eastAsia"/>
          <w:sz w:val="24"/>
          <w:szCs w:val="24"/>
        </w:rPr>
        <w:t>请注意本文件的某些内容可能涉及专利。本文件的发布机构不承担识别专利的责任。</w:t>
      </w:r>
    </w:p>
    <w:p w14:paraId="1F9154F3">
      <w:pPr>
        <w:pStyle w:val="10"/>
        <w:spacing w:line="360" w:lineRule="auto"/>
        <w:ind w:firstLine="480"/>
        <w:rPr>
          <w:sz w:val="24"/>
          <w:szCs w:val="24"/>
        </w:rPr>
      </w:pPr>
      <w:r>
        <w:rPr>
          <w:rFonts w:hint="eastAsia"/>
          <w:sz w:val="24"/>
          <w:szCs w:val="24"/>
        </w:rPr>
        <w:t>声明：本文件的知识产权归属</w:t>
      </w:r>
      <w:bookmarkStart w:id="9" w:name="_Hlk161229063"/>
      <w:r>
        <w:rPr>
          <w:rFonts w:hint="eastAsia"/>
          <w:sz w:val="24"/>
          <w:szCs w:val="24"/>
        </w:rPr>
        <w:t>中国洗涤用品工业协会</w:t>
      </w:r>
      <w:bookmarkEnd w:id="9"/>
      <w:r>
        <w:rPr>
          <w:rFonts w:hint="eastAsia"/>
          <w:sz w:val="24"/>
          <w:szCs w:val="24"/>
        </w:rPr>
        <w:t>，未经中国洗涤用品工业协会同意，不得印刷、销售。</w:t>
      </w:r>
    </w:p>
    <w:p w14:paraId="718E8EE1">
      <w:pPr>
        <w:pStyle w:val="10"/>
        <w:spacing w:line="360" w:lineRule="auto"/>
        <w:ind w:firstLine="480"/>
        <w:rPr>
          <w:sz w:val="24"/>
          <w:szCs w:val="24"/>
        </w:rPr>
      </w:pPr>
      <w:r>
        <w:rPr>
          <w:rFonts w:hint="eastAsia"/>
          <w:sz w:val="24"/>
          <w:szCs w:val="24"/>
        </w:rPr>
        <w:t>本文件由中国洗涤用品工业协会提出、归口，并组织实施。</w:t>
      </w:r>
    </w:p>
    <w:p w14:paraId="4202AC67">
      <w:pPr>
        <w:pStyle w:val="10"/>
        <w:spacing w:line="360" w:lineRule="auto"/>
        <w:ind w:firstLine="480"/>
        <w:rPr>
          <w:sz w:val="24"/>
          <w:szCs w:val="24"/>
        </w:rPr>
      </w:pPr>
      <w:r>
        <w:rPr>
          <w:rFonts w:hint="eastAsia"/>
          <w:sz w:val="24"/>
          <w:szCs w:val="24"/>
        </w:rPr>
        <w:t>本文件起草单位：中国洗涤用品工业协会、上海和黄白猫有限公司、X</w:t>
      </w:r>
      <w:r>
        <w:rPr>
          <w:sz w:val="24"/>
          <w:szCs w:val="24"/>
        </w:rPr>
        <w:t>XXXXX、</w:t>
      </w:r>
      <w:r>
        <w:rPr>
          <w:rFonts w:hint="eastAsia"/>
          <w:sz w:val="24"/>
          <w:szCs w:val="24"/>
        </w:rPr>
        <w:t>X</w:t>
      </w:r>
      <w:r>
        <w:rPr>
          <w:sz w:val="24"/>
          <w:szCs w:val="24"/>
        </w:rPr>
        <w:t>XXXXX</w:t>
      </w:r>
    </w:p>
    <w:p w14:paraId="205257F7">
      <w:pPr>
        <w:pStyle w:val="10"/>
        <w:spacing w:line="360" w:lineRule="auto"/>
        <w:ind w:firstLine="480"/>
        <w:rPr>
          <w:sz w:val="24"/>
          <w:szCs w:val="24"/>
        </w:rPr>
      </w:pPr>
      <w:r>
        <w:rPr>
          <w:rFonts w:hint="eastAsia"/>
          <w:sz w:val="24"/>
          <w:szCs w:val="24"/>
        </w:rPr>
        <w:t>本文件主要起草人：XXX</w:t>
      </w:r>
    </w:p>
    <w:p w14:paraId="69CC7186">
      <w:pPr>
        <w:spacing w:line="360" w:lineRule="auto"/>
        <w:ind w:firstLine="480" w:firstLineChars="200"/>
        <w:rPr>
          <w:sz w:val="24"/>
          <w:szCs w:val="24"/>
        </w:rPr>
      </w:pPr>
      <w:r>
        <w:rPr>
          <w:rFonts w:hint="eastAsia"/>
          <w:sz w:val="24"/>
          <w:szCs w:val="24"/>
        </w:rPr>
        <w:t>首批承诺执行单位：XXX</w:t>
      </w:r>
    </w:p>
    <w:p w14:paraId="1B5804FF">
      <w:pPr>
        <w:spacing w:line="360" w:lineRule="auto"/>
        <w:ind w:firstLine="480" w:firstLineChars="200"/>
        <w:rPr>
          <w:sz w:val="24"/>
          <w:szCs w:val="24"/>
        </w:rPr>
      </w:pPr>
    </w:p>
    <w:p w14:paraId="4EE5AA88">
      <w:pPr>
        <w:spacing w:line="360" w:lineRule="auto"/>
        <w:ind w:firstLine="480" w:firstLineChars="200"/>
        <w:rPr>
          <w:sz w:val="24"/>
          <w:szCs w:val="24"/>
        </w:rPr>
      </w:pPr>
    </w:p>
    <w:p w14:paraId="448DB72D">
      <w:pPr>
        <w:spacing w:line="360" w:lineRule="auto"/>
        <w:ind w:firstLine="480" w:firstLineChars="200"/>
        <w:rPr>
          <w:sz w:val="24"/>
          <w:szCs w:val="24"/>
        </w:rPr>
      </w:pPr>
    </w:p>
    <w:p w14:paraId="11B6B9F3">
      <w:pPr>
        <w:spacing w:line="360" w:lineRule="auto"/>
        <w:ind w:firstLine="480" w:firstLineChars="200"/>
        <w:rPr>
          <w:sz w:val="24"/>
          <w:szCs w:val="24"/>
        </w:rPr>
      </w:pPr>
    </w:p>
    <w:p w14:paraId="5228AA26">
      <w:pPr>
        <w:spacing w:line="360" w:lineRule="auto"/>
        <w:ind w:firstLine="480" w:firstLineChars="200"/>
        <w:rPr>
          <w:sz w:val="24"/>
          <w:szCs w:val="24"/>
        </w:rPr>
      </w:pPr>
    </w:p>
    <w:p w14:paraId="48C8B867">
      <w:pPr>
        <w:spacing w:line="360" w:lineRule="auto"/>
        <w:ind w:firstLine="480" w:firstLineChars="200"/>
        <w:rPr>
          <w:sz w:val="24"/>
          <w:szCs w:val="24"/>
        </w:rPr>
      </w:pPr>
    </w:p>
    <w:p w14:paraId="553E7DA5">
      <w:pPr>
        <w:spacing w:line="360" w:lineRule="auto"/>
        <w:ind w:firstLine="480" w:firstLineChars="200"/>
        <w:rPr>
          <w:sz w:val="24"/>
          <w:szCs w:val="24"/>
        </w:rPr>
      </w:pPr>
    </w:p>
    <w:p w14:paraId="0F151A96">
      <w:pPr>
        <w:spacing w:line="360" w:lineRule="auto"/>
        <w:ind w:firstLine="480" w:firstLineChars="200"/>
        <w:rPr>
          <w:sz w:val="24"/>
          <w:szCs w:val="24"/>
        </w:rPr>
      </w:pPr>
    </w:p>
    <w:p w14:paraId="05DEC57F">
      <w:pPr>
        <w:spacing w:line="360" w:lineRule="auto"/>
        <w:ind w:firstLine="480" w:firstLineChars="200"/>
        <w:rPr>
          <w:sz w:val="24"/>
          <w:szCs w:val="24"/>
        </w:rPr>
      </w:pPr>
    </w:p>
    <w:p w14:paraId="207ED6C3">
      <w:pPr>
        <w:spacing w:line="360" w:lineRule="auto"/>
        <w:ind w:firstLine="480" w:firstLineChars="200"/>
        <w:rPr>
          <w:sz w:val="24"/>
          <w:szCs w:val="24"/>
        </w:rPr>
      </w:pPr>
    </w:p>
    <w:p w14:paraId="06BB8C94">
      <w:pPr>
        <w:spacing w:line="360" w:lineRule="auto"/>
        <w:ind w:firstLine="480" w:firstLineChars="200"/>
        <w:rPr>
          <w:sz w:val="24"/>
          <w:szCs w:val="24"/>
        </w:rPr>
      </w:pPr>
    </w:p>
    <w:p w14:paraId="6EF2BCC9">
      <w:pPr>
        <w:spacing w:line="360" w:lineRule="auto"/>
        <w:ind w:firstLine="480" w:firstLineChars="200"/>
        <w:rPr>
          <w:sz w:val="24"/>
          <w:szCs w:val="24"/>
        </w:rPr>
      </w:pPr>
    </w:p>
    <w:p w14:paraId="3E56B075">
      <w:pPr>
        <w:spacing w:line="360" w:lineRule="auto"/>
        <w:ind w:firstLine="480" w:firstLineChars="200"/>
        <w:rPr>
          <w:sz w:val="24"/>
          <w:szCs w:val="24"/>
        </w:rPr>
      </w:pPr>
    </w:p>
    <w:p w14:paraId="1D341466">
      <w:pPr>
        <w:spacing w:line="360" w:lineRule="auto"/>
        <w:ind w:firstLine="480" w:firstLineChars="200"/>
        <w:rPr>
          <w:sz w:val="24"/>
          <w:szCs w:val="24"/>
        </w:rPr>
      </w:pPr>
    </w:p>
    <w:p w14:paraId="730E0945">
      <w:pPr>
        <w:spacing w:line="360" w:lineRule="auto"/>
        <w:ind w:firstLine="480" w:firstLineChars="200"/>
        <w:rPr>
          <w:sz w:val="24"/>
          <w:szCs w:val="24"/>
        </w:rPr>
      </w:pPr>
    </w:p>
    <w:p w14:paraId="1141C8FF">
      <w:pPr>
        <w:spacing w:line="360" w:lineRule="auto"/>
        <w:ind w:firstLine="480" w:firstLineChars="200"/>
        <w:rPr>
          <w:sz w:val="24"/>
          <w:szCs w:val="24"/>
        </w:rPr>
      </w:pPr>
    </w:p>
    <w:p w14:paraId="582B303B">
      <w:pPr>
        <w:pStyle w:val="16"/>
        <w:spacing w:line="360" w:lineRule="auto"/>
      </w:pPr>
      <w:bookmarkStart w:id="10" w:name="OLE_LINK11"/>
      <w:r>
        <w:rPr>
          <w:rFonts w:hint="eastAsia"/>
        </w:rPr>
        <w:t>商业及公共机构用机洗餐具</w:t>
      </w:r>
      <w:bookmarkEnd w:id="10"/>
      <w:r>
        <w:rPr>
          <w:rFonts w:hint="eastAsia"/>
        </w:rPr>
        <w:t>催干剂评价规范</w:t>
      </w:r>
    </w:p>
    <w:p w14:paraId="31EEF766">
      <w:pPr>
        <w:pStyle w:val="14"/>
        <w:spacing w:line="360" w:lineRule="auto"/>
        <w:rPr>
          <w:sz w:val="24"/>
          <w:szCs w:val="24"/>
        </w:rPr>
      </w:pPr>
      <w:r>
        <w:rPr>
          <w:rFonts w:hint="eastAsia"/>
          <w:sz w:val="24"/>
          <w:szCs w:val="24"/>
        </w:rPr>
        <w:t>范围</w:t>
      </w:r>
    </w:p>
    <w:p w14:paraId="5AAAC418">
      <w:pPr>
        <w:pStyle w:val="10"/>
        <w:spacing w:line="360" w:lineRule="auto"/>
        <w:ind w:firstLine="480"/>
        <w:rPr>
          <w:sz w:val="24"/>
          <w:szCs w:val="24"/>
        </w:rPr>
      </w:pPr>
      <w:r>
        <w:rPr>
          <w:rFonts w:hint="eastAsia"/>
          <w:sz w:val="24"/>
          <w:szCs w:val="24"/>
        </w:rPr>
        <w:t>本文件规定了商业及公共机构使用的电动洗碗机配套使用的机洗餐具催干剂的性能评价方法及主要指标。</w:t>
      </w:r>
    </w:p>
    <w:p w14:paraId="24425FDA">
      <w:pPr>
        <w:spacing w:before="156" w:beforeLines="50" w:line="360" w:lineRule="auto"/>
        <w:ind w:firstLine="480" w:firstLineChars="200"/>
        <w:rPr>
          <w:rFonts w:ascii="宋体" w:hAnsi="Times New Roman" w:eastAsia="宋体" w:cs="Times New Roman"/>
          <w:kern w:val="0"/>
          <w:sz w:val="24"/>
          <w:szCs w:val="24"/>
        </w:rPr>
      </w:pPr>
      <w:r>
        <w:rPr>
          <w:rFonts w:hint="eastAsia" w:ascii="宋体" w:hAnsi="Times New Roman" w:eastAsia="宋体" w:cs="Times New Roman"/>
          <w:kern w:val="0"/>
          <w:sz w:val="24"/>
          <w:szCs w:val="24"/>
        </w:rPr>
        <w:t>本标准适用于以表面活性剂为主要原料，添加助剂等经调配而成，不具备洗涤功能，适用于主流具有独立清洗（</w:t>
      </w:r>
      <w:r>
        <w:rPr>
          <w:rFonts w:ascii="Times New Roman" w:hAnsi="Times New Roman" w:eastAsia="宋体" w:cs="Times New Roman"/>
          <w:kern w:val="0"/>
          <w:sz w:val="24"/>
          <w:szCs w:val="24"/>
        </w:rPr>
        <w:t>55°C～65°C</w:t>
      </w:r>
      <w:r>
        <w:rPr>
          <w:rFonts w:hint="eastAsia" w:ascii="宋体" w:hAnsi="Times New Roman" w:eastAsia="宋体" w:cs="Times New Roman"/>
          <w:kern w:val="0"/>
          <w:sz w:val="24"/>
          <w:szCs w:val="24"/>
        </w:rPr>
        <w:t>）+独立漂洗(</w:t>
      </w:r>
      <w:r>
        <w:rPr>
          <w:rFonts w:ascii="Times New Roman" w:hAnsi="Times New Roman" w:eastAsia="宋体" w:cs="Times New Roman"/>
          <w:kern w:val="0"/>
          <w:sz w:val="24"/>
          <w:szCs w:val="24"/>
        </w:rPr>
        <w:t>〉71°C</w:t>
      </w:r>
      <w:r>
        <w:rPr>
          <w:rFonts w:hint="eastAsia" w:ascii="宋体" w:hAnsi="Times New Roman" w:eastAsia="宋体" w:cs="Times New Roman"/>
          <w:kern w:val="0"/>
          <w:sz w:val="24"/>
          <w:szCs w:val="24"/>
        </w:rPr>
        <w:t>)步骤的高温洗碗机（包含提拉式，通道式，履带式等）商业及机构用用洗碗机专用催干（漂洗/光亮）剂。</w:t>
      </w:r>
    </w:p>
    <w:p w14:paraId="7C94EAC5">
      <w:pPr>
        <w:pStyle w:val="10"/>
        <w:spacing w:line="360" w:lineRule="auto"/>
        <w:ind w:firstLine="480"/>
        <w:rPr>
          <w:sz w:val="24"/>
          <w:szCs w:val="24"/>
        </w:rPr>
      </w:pPr>
      <w:bookmarkStart w:id="11" w:name="_Hlk513813785"/>
      <w:r>
        <w:rPr>
          <w:sz w:val="24"/>
          <w:szCs w:val="24"/>
        </w:rPr>
        <w:t>本文件不适用于家用电动洗碗机</w:t>
      </w:r>
      <w:r>
        <w:rPr>
          <w:rFonts w:hint="eastAsia"/>
          <w:sz w:val="24"/>
          <w:szCs w:val="24"/>
        </w:rPr>
        <w:t>配套使用的机洗餐具催干剂</w:t>
      </w:r>
      <w:r>
        <w:rPr>
          <w:sz w:val="24"/>
          <w:szCs w:val="24"/>
        </w:rPr>
        <w:t>。</w:t>
      </w:r>
    </w:p>
    <w:bookmarkEnd w:id="11"/>
    <w:p w14:paraId="2F7CCD4D">
      <w:pPr>
        <w:pStyle w:val="14"/>
        <w:spacing w:line="360" w:lineRule="auto"/>
        <w:rPr>
          <w:sz w:val="24"/>
          <w:szCs w:val="24"/>
        </w:rPr>
      </w:pPr>
      <w:r>
        <w:rPr>
          <w:rFonts w:hint="eastAsia"/>
          <w:sz w:val="24"/>
          <w:szCs w:val="24"/>
        </w:rPr>
        <w:t>规范性引用文件</w:t>
      </w:r>
    </w:p>
    <w:p w14:paraId="1D3F2AFA">
      <w:pPr>
        <w:pStyle w:val="10"/>
        <w:spacing w:line="360" w:lineRule="auto"/>
        <w:ind w:firstLine="480"/>
        <w:rPr>
          <w:sz w:val="24"/>
          <w:szCs w:val="24"/>
        </w:rPr>
      </w:pPr>
      <w:bookmarkStart w:id="12" w:name="_Hlk118883995"/>
      <w:r>
        <w:rPr>
          <w:rFonts w:hint="eastAsia"/>
          <w:sz w:val="24"/>
          <w:szCs w:val="24"/>
        </w:rPr>
        <w:t>下列文件中的内容通过文中的规范性引用而构成本文件必不可少的条款。其中，注日期的引用文件，仅该日期对应的版本适用于本文件；不注日期的引用文件，其最新版本（包括所有的修改单）适用于本文件</w:t>
      </w:r>
      <w:bookmarkEnd w:id="12"/>
      <w:r>
        <w:rPr>
          <w:rFonts w:hint="eastAsia"/>
          <w:sz w:val="24"/>
          <w:szCs w:val="24"/>
        </w:rPr>
        <w:t>。</w:t>
      </w:r>
    </w:p>
    <w:p w14:paraId="11C4BAC3">
      <w:pPr>
        <w:pStyle w:val="10"/>
        <w:spacing w:line="360" w:lineRule="auto"/>
        <w:ind w:firstLine="480"/>
        <w:rPr>
          <w:sz w:val="24"/>
          <w:szCs w:val="24"/>
        </w:rPr>
      </w:pPr>
      <w:r>
        <w:rPr>
          <w:sz w:val="24"/>
          <w:szCs w:val="24"/>
        </w:rPr>
        <w:t>GB 14930.1</w:t>
      </w:r>
      <w:r>
        <w:rPr>
          <w:rFonts w:hint="eastAsia"/>
          <w:sz w:val="24"/>
          <w:szCs w:val="24"/>
        </w:rPr>
        <w:t xml:space="preserve"> 食品安全国家标准 洗涤剂</w:t>
      </w:r>
    </w:p>
    <w:p w14:paraId="0F6A87BB">
      <w:pPr>
        <w:pStyle w:val="10"/>
        <w:spacing w:line="360" w:lineRule="auto"/>
        <w:ind w:firstLine="480"/>
        <w:rPr>
          <w:sz w:val="24"/>
          <w:szCs w:val="24"/>
        </w:rPr>
      </w:pPr>
      <w:r>
        <w:rPr>
          <w:rFonts w:hint="eastAsia"/>
          <w:sz w:val="24"/>
          <w:szCs w:val="24"/>
        </w:rPr>
        <w:t xml:space="preserve">GB 15258 </w:t>
      </w:r>
      <w:bookmarkStart w:id="13" w:name="OLE_LINK1"/>
      <w:r>
        <w:rPr>
          <w:rFonts w:hint="eastAsia"/>
          <w:sz w:val="24"/>
          <w:szCs w:val="24"/>
        </w:rPr>
        <w:t>化学品安全标签编写规定</w:t>
      </w:r>
    </w:p>
    <w:bookmarkEnd w:id="13"/>
    <w:p w14:paraId="1BAE275F">
      <w:pPr>
        <w:pStyle w:val="10"/>
        <w:spacing w:line="360" w:lineRule="auto"/>
        <w:ind w:firstLine="480"/>
        <w:rPr>
          <w:sz w:val="24"/>
          <w:szCs w:val="24"/>
        </w:rPr>
      </w:pPr>
      <w:r>
        <w:rPr>
          <w:rFonts w:hint="eastAsia"/>
          <w:sz w:val="24"/>
          <w:szCs w:val="24"/>
        </w:rPr>
        <w:t>GB 190 危险货物包装标志</w:t>
      </w:r>
    </w:p>
    <w:p w14:paraId="37FF7E1D">
      <w:pPr>
        <w:spacing w:line="360" w:lineRule="auto"/>
        <w:ind w:firstLine="420"/>
        <w:rPr>
          <w:rFonts w:ascii="宋体" w:hAnsi="宋体"/>
          <w:sz w:val="24"/>
          <w:szCs w:val="24"/>
        </w:rPr>
      </w:pPr>
      <w:bookmarkStart w:id="14" w:name="OLE_LINK12"/>
      <w:r>
        <w:rPr>
          <w:rFonts w:hint="eastAsia" w:ascii="宋体" w:hAnsi="宋体"/>
          <w:sz w:val="24"/>
          <w:szCs w:val="24"/>
        </w:rPr>
        <w:t>GB5750.4生活饮用水标准检验方法，第4部分：感官性状和物理指标</w:t>
      </w:r>
    </w:p>
    <w:p w14:paraId="2ED6F07D">
      <w:pPr>
        <w:spacing w:line="360" w:lineRule="auto"/>
        <w:ind w:firstLine="420"/>
        <w:rPr>
          <w:rFonts w:hint="eastAsia" w:ascii="宋体" w:hAnsi="宋体"/>
          <w:sz w:val="24"/>
          <w:szCs w:val="24"/>
        </w:rPr>
      </w:pPr>
      <w:r>
        <w:rPr>
          <w:rFonts w:hint="eastAsia" w:ascii="宋体" w:hAnsi="宋体"/>
          <w:kern w:val="0"/>
          <w:sz w:val="24"/>
          <w:szCs w:val="24"/>
        </w:rPr>
        <w:t>GB/T 13174</w:t>
      </w:r>
      <w:r>
        <w:rPr>
          <w:rFonts w:ascii="宋体" w:hAnsi="宋体"/>
          <w:sz w:val="24"/>
          <w:szCs w:val="24"/>
        </w:rPr>
        <w:t>衣料用洗涤剂去污力及循环洗涤性能的测定</w:t>
      </w:r>
    </w:p>
    <w:p w14:paraId="641DF4CB">
      <w:pPr>
        <w:spacing w:line="360" w:lineRule="auto"/>
        <w:ind w:firstLine="420"/>
        <w:rPr>
          <w:rFonts w:hint="eastAsia" w:ascii="宋体" w:hAnsi="宋体"/>
          <w:sz w:val="24"/>
          <w:szCs w:val="24"/>
        </w:rPr>
      </w:pPr>
      <w:r>
        <w:rPr>
          <w:rFonts w:hint="eastAsia" w:ascii="宋体" w:hAnsi="宋体"/>
          <w:sz w:val="24"/>
          <w:szCs w:val="24"/>
        </w:rPr>
        <w:t>GB/T 44577商用电动洗碗机 性能测试方法</w:t>
      </w:r>
    </w:p>
    <w:p w14:paraId="2EFECF3A">
      <w:pPr>
        <w:spacing w:line="360" w:lineRule="auto"/>
        <w:ind w:firstLine="420"/>
        <w:rPr>
          <w:rFonts w:ascii="宋体" w:hAnsi="宋体"/>
          <w:sz w:val="24"/>
          <w:szCs w:val="24"/>
        </w:rPr>
      </w:pPr>
      <w:r>
        <w:rPr>
          <w:rFonts w:hint="eastAsia" w:ascii="宋体" w:hAnsi="宋体"/>
          <w:sz w:val="24"/>
          <w:szCs w:val="24"/>
        </w:rPr>
        <w:t>QB/T 4313-2023食品工具和工业设备用酸性清洗剂</w:t>
      </w:r>
    </w:p>
    <w:p w14:paraId="752AC81E">
      <w:pPr>
        <w:spacing w:line="360" w:lineRule="auto"/>
        <w:ind w:firstLine="420"/>
        <w:rPr>
          <w:rFonts w:ascii="宋体" w:hAnsi="宋体"/>
          <w:sz w:val="24"/>
          <w:szCs w:val="24"/>
        </w:rPr>
      </w:pPr>
    </w:p>
    <w:bookmarkEnd w:id="14"/>
    <w:p w14:paraId="638A1D8A">
      <w:pPr>
        <w:pStyle w:val="14"/>
        <w:spacing w:line="360" w:lineRule="auto"/>
        <w:rPr>
          <w:sz w:val="24"/>
          <w:szCs w:val="24"/>
        </w:rPr>
      </w:pPr>
      <w:r>
        <w:rPr>
          <w:rFonts w:hint="eastAsia"/>
          <w:sz w:val="24"/>
          <w:szCs w:val="24"/>
        </w:rPr>
        <w:t>术语和定义（部分引用GB/T 44557《商用电动洗碗机 性能测试方法》第3章 内容）</w:t>
      </w:r>
    </w:p>
    <w:p w14:paraId="749AEBE4">
      <w:pPr>
        <w:pStyle w:val="13"/>
        <w:spacing w:line="360" w:lineRule="auto"/>
        <w:rPr>
          <w:sz w:val="24"/>
          <w:szCs w:val="24"/>
        </w:rPr>
      </w:pPr>
      <w:r>
        <w:rPr>
          <w:rFonts w:hint="eastAsia"/>
          <w:sz w:val="24"/>
          <w:szCs w:val="24"/>
        </w:rPr>
        <w:t xml:space="preserve">商用电动洗碗机 </w:t>
      </w:r>
    </w:p>
    <w:p w14:paraId="7AF3EC92">
      <w:pPr>
        <w:pStyle w:val="20"/>
        <w:numPr>
          <w:ilvl w:val="0"/>
          <w:numId w:val="0"/>
        </w:numPr>
        <w:spacing w:line="360" w:lineRule="auto"/>
        <w:ind w:firstLine="480" w:firstLineChars="200"/>
        <w:jc w:val="both"/>
        <w:rPr>
          <w:rFonts w:ascii="宋体" w:eastAsia="宋体"/>
          <w:sz w:val="24"/>
          <w:szCs w:val="24"/>
        </w:rPr>
      </w:pPr>
      <w:r>
        <w:rPr>
          <w:rFonts w:hint="eastAsia" w:ascii="宋体" w:eastAsia="宋体"/>
          <w:sz w:val="24"/>
          <w:szCs w:val="24"/>
        </w:rPr>
        <w:t>专门用于商业环境，使用化学、机械、热和电力的方式对碗碟、玻璃杯、刀叉箸匙等餐具以及特定情况下的炊具进行洗涤、漂洗的电动洗碗机。</w:t>
      </w:r>
    </w:p>
    <w:p w14:paraId="7E5D45BF">
      <w:pPr>
        <w:pStyle w:val="13"/>
        <w:spacing w:line="360" w:lineRule="auto"/>
        <w:rPr>
          <w:sz w:val="24"/>
          <w:szCs w:val="24"/>
        </w:rPr>
      </w:pPr>
      <w:r>
        <w:rPr>
          <w:rFonts w:hint="eastAsia"/>
          <w:sz w:val="24"/>
          <w:szCs w:val="24"/>
        </w:rPr>
        <w:t>商业及公共机构用洗碗机催干剂（漂洗剂）</w:t>
      </w:r>
    </w:p>
    <w:p w14:paraId="5DF8D7D4">
      <w:pPr>
        <w:pStyle w:val="10"/>
        <w:spacing w:line="360" w:lineRule="auto"/>
        <w:ind w:firstLine="480"/>
        <w:rPr>
          <w:sz w:val="24"/>
          <w:szCs w:val="24"/>
        </w:rPr>
      </w:pPr>
      <w:r>
        <w:rPr>
          <w:rFonts w:hint="eastAsia"/>
          <w:sz w:val="24"/>
          <w:szCs w:val="24"/>
        </w:rPr>
        <w:t>在最后漂洗运行中加入水中的化学试剂，以降低漂洗剂溶液的表面张力。</w:t>
      </w:r>
    </w:p>
    <w:p w14:paraId="4B8A4A64">
      <w:pPr>
        <w:pStyle w:val="10"/>
        <w:spacing w:line="360" w:lineRule="auto"/>
        <w:ind w:firstLine="480"/>
        <w:rPr>
          <w:sz w:val="24"/>
          <w:szCs w:val="24"/>
        </w:rPr>
      </w:pPr>
      <w:r>
        <w:rPr>
          <w:rFonts w:hint="eastAsia"/>
          <w:sz w:val="24"/>
          <w:szCs w:val="24"/>
        </w:rPr>
        <w:t>注：催干剂（漂洗剂）用于改善干燥效果并减少水渍。</w:t>
      </w:r>
    </w:p>
    <w:p w14:paraId="5FC8DCE1">
      <w:pPr>
        <w:pStyle w:val="10"/>
        <w:spacing w:line="360" w:lineRule="auto"/>
        <w:ind w:firstLine="0" w:firstLineChars="0"/>
        <w:rPr>
          <w:sz w:val="24"/>
          <w:szCs w:val="24"/>
        </w:rPr>
      </w:pPr>
    </w:p>
    <w:p w14:paraId="1611A6D3">
      <w:pPr>
        <w:pStyle w:val="13"/>
        <w:numPr>
          <w:ilvl w:val="0"/>
          <w:numId w:val="3"/>
        </w:numPr>
        <w:spacing w:line="360" w:lineRule="auto"/>
        <w:rPr>
          <w:sz w:val="24"/>
          <w:szCs w:val="24"/>
        </w:rPr>
      </w:pPr>
      <w:r>
        <w:rPr>
          <w:rFonts w:hint="eastAsia"/>
          <w:sz w:val="24"/>
          <w:szCs w:val="24"/>
        </w:rPr>
        <w:t>催干性能评价主要指标</w:t>
      </w:r>
    </w:p>
    <w:p w14:paraId="43F46B32">
      <w:pPr>
        <w:pStyle w:val="10"/>
        <w:ind w:firstLine="480"/>
        <w:rPr>
          <w:sz w:val="24"/>
          <w:szCs w:val="24"/>
        </w:rPr>
      </w:pPr>
      <w:r>
        <w:rPr>
          <w:rFonts w:hint="eastAsia"/>
          <w:sz w:val="24"/>
          <w:szCs w:val="24"/>
        </w:rPr>
        <w:t>测试方法参见附录A</w:t>
      </w:r>
    </w:p>
    <w:p w14:paraId="45F59DD7">
      <w:pPr>
        <w:pStyle w:val="10"/>
        <w:spacing w:line="360" w:lineRule="auto"/>
        <w:ind w:firstLine="0" w:firstLineChars="0"/>
        <w:rPr>
          <w:rFonts w:ascii="黑体" w:eastAsia="黑体"/>
          <w:sz w:val="24"/>
          <w:szCs w:val="24"/>
        </w:rPr>
      </w:pPr>
      <w:r>
        <w:rPr>
          <w:rFonts w:hint="eastAsia" w:ascii="黑体" w:eastAsia="黑体"/>
          <w:sz w:val="24"/>
          <w:szCs w:val="24"/>
        </w:rPr>
        <w:t>4.1表面光洁度（水痕及催干剂残余）</w:t>
      </w:r>
    </w:p>
    <w:p w14:paraId="11399A17">
      <w:pPr>
        <w:pStyle w:val="10"/>
        <w:spacing w:line="360" w:lineRule="auto"/>
        <w:ind w:firstLine="480"/>
        <w:rPr>
          <w:sz w:val="24"/>
          <w:szCs w:val="24"/>
        </w:rPr>
      </w:pPr>
      <w:r>
        <w:rPr>
          <w:rFonts w:hint="eastAsia"/>
          <w:sz w:val="24"/>
          <w:szCs w:val="24"/>
        </w:rPr>
        <w:t>保证产品安全和洗涤质量的基础，餐具表面应无明显残留斑痕。</w:t>
      </w:r>
    </w:p>
    <w:p w14:paraId="46134DE7">
      <w:pPr>
        <w:pStyle w:val="10"/>
        <w:spacing w:line="360" w:lineRule="auto"/>
        <w:ind w:firstLine="2880" w:firstLineChars="1200"/>
        <w:rPr>
          <w:sz w:val="24"/>
          <w:szCs w:val="24"/>
        </w:rPr>
      </w:pPr>
      <w:r>
        <w:rPr>
          <w:rFonts w:hint="eastAsia"/>
          <w:sz w:val="24"/>
          <w:szCs w:val="24"/>
        </w:rPr>
        <w:t>A类    几乎无残痕</w:t>
      </w:r>
    </w:p>
    <w:p w14:paraId="5E2895AD">
      <w:pPr>
        <w:pStyle w:val="10"/>
        <w:spacing w:line="360" w:lineRule="auto"/>
        <w:ind w:firstLine="480"/>
        <w:jc w:val="center"/>
        <w:rPr>
          <w:sz w:val="24"/>
          <w:szCs w:val="24"/>
        </w:rPr>
      </w:pPr>
      <w:r>
        <w:rPr>
          <w:rFonts w:hint="eastAsia"/>
          <w:sz w:val="24"/>
          <w:szCs w:val="24"/>
        </w:rPr>
        <w:t xml:space="preserve">  B类    肉眼可见局部轻微残痕</w:t>
      </w:r>
    </w:p>
    <w:p w14:paraId="31973CA4">
      <w:pPr>
        <w:pStyle w:val="10"/>
        <w:spacing w:line="360" w:lineRule="auto"/>
        <w:ind w:firstLine="2880" w:firstLineChars="1200"/>
        <w:rPr>
          <w:sz w:val="24"/>
          <w:szCs w:val="24"/>
        </w:rPr>
      </w:pPr>
      <w:r>
        <w:rPr>
          <w:rFonts w:hint="eastAsia"/>
          <w:sz w:val="24"/>
          <w:szCs w:val="24"/>
        </w:rPr>
        <w:t>C类    肉眼可见大量残痕</w:t>
      </w:r>
    </w:p>
    <w:p w14:paraId="0A62A3F0">
      <w:pPr>
        <w:pStyle w:val="10"/>
        <w:spacing w:line="360" w:lineRule="auto"/>
        <w:ind w:firstLine="0" w:firstLineChars="0"/>
        <w:rPr>
          <w:rFonts w:ascii="黑体" w:eastAsia="黑体"/>
          <w:sz w:val="24"/>
          <w:szCs w:val="24"/>
        </w:rPr>
      </w:pPr>
      <w:r>
        <w:rPr>
          <w:rFonts w:hint="eastAsia" w:ascii="黑体" w:eastAsia="黑体"/>
          <w:sz w:val="24"/>
          <w:szCs w:val="24"/>
        </w:rPr>
        <w:t>4.2催干速度</w:t>
      </w:r>
    </w:p>
    <w:p w14:paraId="2A54E9CC">
      <w:pPr>
        <w:spacing w:before="156" w:beforeLines="50" w:line="360" w:lineRule="auto"/>
        <w:ind w:firstLine="480" w:firstLineChars="200"/>
        <w:rPr>
          <w:rFonts w:ascii="宋体" w:hAnsi="Times New Roman" w:eastAsia="宋体" w:cs="Times New Roman"/>
          <w:kern w:val="0"/>
          <w:sz w:val="24"/>
          <w:szCs w:val="24"/>
        </w:rPr>
      </w:pPr>
      <w:r>
        <w:rPr>
          <w:rFonts w:hint="eastAsia" w:ascii="宋体" w:hAnsi="Times New Roman" w:eastAsia="宋体" w:cs="Times New Roman"/>
          <w:kern w:val="0"/>
          <w:sz w:val="24"/>
          <w:szCs w:val="24"/>
        </w:rPr>
        <w:t>大部分的商用洗碗机单框洗涤速度在1分钟到1.5分钟之间，合理的催干速度保障了催干剂应用的有效性及洗涤效率。相关实验表明催干效率与产品配方及活性物含量成一定比例关系，同时与餐具表面残留成具有关联性。</w:t>
      </w:r>
    </w:p>
    <w:p w14:paraId="23F80DC5">
      <w:pPr>
        <w:pStyle w:val="10"/>
        <w:spacing w:line="276" w:lineRule="auto"/>
        <w:ind w:firstLine="0" w:firstLineChars="0"/>
        <w:jc w:val="center"/>
        <w:rPr>
          <w:sz w:val="24"/>
          <w:szCs w:val="24"/>
        </w:rPr>
      </w:pPr>
      <w:r>
        <w:rPr>
          <w:rFonts w:hint="eastAsia"/>
          <w:sz w:val="24"/>
          <w:szCs w:val="24"/>
        </w:rPr>
        <w:t>A类    &lt; 50秒</w:t>
      </w:r>
    </w:p>
    <w:p w14:paraId="472AAFD6">
      <w:pPr>
        <w:pStyle w:val="10"/>
        <w:spacing w:line="276" w:lineRule="auto"/>
        <w:ind w:firstLine="0" w:firstLineChars="0"/>
        <w:jc w:val="center"/>
        <w:rPr>
          <w:sz w:val="24"/>
          <w:szCs w:val="24"/>
        </w:rPr>
      </w:pPr>
      <w:r>
        <w:rPr>
          <w:rFonts w:hint="eastAsia"/>
          <w:sz w:val="24"/>
          <w:szCs w:val="24"/>
        </w:rPr>
        <w:t>B类    &lt; 70秒</w:t>
      </w:r>
    </w:p>
    <w:p w14:paraId="5101B30B">
      <w:pPr>
        <w:pStyle w:val="10"/>
        <w:spacing w:line="276" w:lineRule="auto"/>
        <w:ind w:firstLine="0" w:firstLineChars="0"/>
        <w:jc w:val="center"/>
        <w:rPr>
          <w:sz w:val="24"/>
          <w:szCs w:val="24"/>
        </w:rPr>
      </w:pPr>
      <w:r>
        <w:rPr>
          <w:rFonts w:hint="eastAsia"/>
          <w:sz w:val="24"/>
          <w:szCs w:val="24"/>
        </w:rPr>
        <w:t xml:space="preserve"> C类    &lt; 90 秒</w:t>
      </w:r>
    </w:p>
    <w:p w14:paraId="7BE46498">
      <w:pPr>
        <w:pStyle w:val="10"/>
        <w:spacing w:line="360" w:lineRule="auto"/>
        <w:ind w:firstLine="0" w:firstLineChars="0"/>
        <w:rPr>
          <w:sz w:val="24"/>
          <w:szCs w:val="24"/>
        </w:rPr>
      </w:pPr>
      <w:r>
        <w:rPr>
          <w:rFonts w:hint="eastAsia"/>
          <w:sz w:val="24"/>
          <w:szCs w:val="24"/>
        </w:rPr>
        <w:t>注：观察时盘子底部边缘由于残余水温度下降快，可忽略不计。</w:t>
      </w:r>
    </w:p>
    <w:p w14:paraId="78B1F446">
      <w:pPr>
        <w:pStyle w:val="13"/>
        <w:numPr>
          <w:ilvl w:val="1"/>
          <w:numId w:val="0"/>
        </w:numPr>
        <w:spacing w:line="360" w:lineRule="auto"/>
        <w:rPr>
          <w:sz w:val="24"/>
          <w:szCs w:val="24"/>
        </w:rPr>
      </w:pPr>
      <w:r>
        <w:rPr>
          <w:rFonts w:hint="eastAsia"/>
          <w:sz w:val="24"/>
          <w:szCs w:val="24"/>
        </w:rPr>
        <w:t>4.3泡沫性能评价</w:t>
      </w:r>
    </w:p>
    <w:p w14:paraId="106448EB">
      <w:pPr>
        <w:pStyle w:val="10"/>
        <w:spacing w:line="360" w:lineRule="auto"/>
        <w:ind w:firstLine="480"/>
        <w:rPr>
          <w:sz w:val="24"/>
          <w:szCs w:val="24"/>
        </w:rPr>
      </w:pPr>
      <w:r>
        <w:rPr>
          <w:rFonts w:hint="eastAsia"/>
          <w:sz w:val="24"/>
          <w:szCs w:val="24"/>
        </w:rPr>
        <w:t>商业及公共机构用洗碗机的工作模式是连续高速洗涤，催干剂泡沫溢出主洗缸会影响设备正常工作，故需要对催干剂持续循环运行中泡沫高度进行限制。</w:t>
      </w:r>
    </w:p>
    <w:p w14:paraId="289A7807">
      <w:pPr>
        <w:pStyle w:val="10"/>
        <w:spacing w:line="360" w:lineRule="auto"/>
        <w:ind w:firstLine="3120" w:firstLineChars="1300"/>
        <w:rPr>
          <w:sz w:val="24"/>
          <w:szCs w:val="24"/>
        </w:rPr>
      </w:pPr>
      <w:r>
        <w:rPr>
          <w:rFonts w:hint="eastAsia"/>
          <w:sz w:val="24"/>
          <w:szCs w:val="24"/>
        </w:rPr>
        <w:t>A类     泡沫高度&lt; 10mm</w:t>
      </w:r>
    </w:p>
    <w:p w14:paraId="2663F6A9">
      <w:pPr>
        <w:pStyle w:val="10"/>
        <w:spacing w:line="360" w:lineRule="auto"/>
        <w:ind w:firstLine="2400" w:firstLineChars="1000"/>
        <w:rPr>
          <w:sz w:val="24"/>
          <w:szCs w:val="24"/>
        </w:rPr>
      </w:pPr>
      <w:r>
        <w:rPr>
          <w:rFonts w:hint="eastAsia"/>
          <w:sz w:val="24"/>
          <w:szCs w:val="24"/>
        </w:rPr>
        <w:t xml:space="preserve">      B类     泡沫高度&gt; 10mm </w:t>
      </w:r>
    </w:p>
    <w:p w14:paraId="7DBB5374">
      <w:pPr>
        <w:pStyle w:val="13"/>
        <w:numPr>
          <w:ilvl w:val="0"/>
          <w:numId w:val="0"/>
        </w:numPr>
        <w:tabs>
          <w:tab w:val="left" w:pos="312"/>
        </w:tabs>
        <w:spacing w:line="360" w:lineRule="auto"/>
        <w:rPr>
          <w:sz w:val="24"/>
          <w:szCs w:val="24"/>
        </w:rPr>
      </w:pPr>
      <w:r>
        <w:rPr>
          <w:sz w:val="24"/>
          <w:szCs w:val="24"/>
        </w:rPr>
        <w:t>4.4</w:t>
      </w:r>
      <w:r>
        <w:rPr>
          <w:rFonts w:hint="eastAsia"/>
          <w:sz w:val="24"/>
          <w:szCs w:val="24"/>
        </w:rPr>
        <w:t>餐具表面产品残留味道</w:t>
      </w:r>
    </w:p>
    <w:p w14:paraId="7B689790">
      <w:pPr>
        <w:pStyle w:val="10"/>
        <w:spacing w:line="360" w:lineRule="auto"/>
        <w:ind w:firstLine="2640" w:firstLineChars="1100"/>
        <w:rPr>
          <w:sz w:val="24"/>
          <w:szCs w:val="24"/>
        </w:rPr>
      </w:pPr>
      <w:r>
        <w:rPr>
          <w:rFonts w:hint="eastAsia"/>
          <w:sz w:val="24"/>
          <w:szCs w:val="24"/>
        </w:rPr>
        <w:t>微弱或无味道</w:t>
      </w:r>
    </w:p>
    <w:p w14:paraId="6857281A">
      <w:pPr>
        <w:pStyle w:val="22"/>
        <w:widowControl/>
        <w:numPr>
          <w:ilvl w:val="0"/>
          <w:numId w:val="3"/>
        </w:numPr>
        <w:spacing w:line="360" w:lineRule="auto"/>
        <w:ind w:firstLineChars="0"/>
        <w:jc w:val="left"/>
        <w:rPr>
          <w:rFonts w:ascii="黑体" w:hAnsi="Times New Roman" w:eastAsia="黑体" w:cs="Times New Roman"/>
          <w:kern w:val="0"/>
          <w:sz w:val="24"/>
          <w:szCs w:val="24"/>
        </w:rPr>
      </w:pPr>
      <w:r>
        <w:rPr>
          <w:rFonts w:hint="eastAsia" w:ascii="黑体" w:hAnsi="Times New Roman" w:eastAsia="黑体" w:cs="Times New Roman"/>
          <w:kern w:val="0"/>
          <w:sz w:val="24"/>
          <w:szCs w:val="24"/>
        </w:rPr>
        <w:t>产品安全要求</w:t>
      </w:r>
    </w:p>
    <w:p w14:paraId="606D9C8D">
      <w:pPr>
        <w:pStyle w:val="22"/>
        <w:kinsoku w:val="0"/>
        <w:overflowPunct w:val="0"/>
        <w:autoSpaceDE w:val="0"/>
        <w:autoSpaceDN w:val="0"/>
        <w:adjustRightInd w:val="0"/>
        <w:ind w:left="420" w:firstLine="0" w:firstLineChars="0"/>
        <w:jc w:val="left"/>
        <w:rPr>
          <w:rFonts w:ascii="宋体" w:hAnsi="Times New Roman" w:eastAsia="宋体" w:cs="Times New Roman"/>
          <w:kern w:val="0"/>
          <w:sz w:val="24"/>
          <w:szCs w:val="24"/>
        </w:rPr>
      </w:pPr>
      <w:r>
        <w:rPr>
          <w:rFonts w:hint="eastAsia" w:ascii="宋体" w:hAnsi="Times New Roman" w:eastAsia="宋体" w:cs="Times New Roman"/>
          <w:kern w:val="0"/>
          <w:sz w:val="24"/>
          <w:szCs w:val="24"/>
        </w:rPr>
        <w:t>应符合GB 14930.1《食品安全国家标准 洗涤剂》规定。</w:t>
      </w:r>
    </w:p>
    <w:p w14:paraId="7B446F5D">
      <w:pPr>
        <w:pStyle w:val="22"/>
        <w:widowControl/>
        <w:numPr>
          <w:ilvl w:val="0"/>
          <w:numId w:val="3"/>
        </w:numPr>
        <w:spacing w:line="360" w:lineRule="auto"/>
        <w:ind w:firstLineChars="0"/>
        <w:jc w:val="left"/>
        <w:rPr>
          <w:rFonts w:ascii="黑体" w:hAnsi="Times New Roman" w:eastAsia="黑体" w:cs="Times New Roman"/>
          <w:kern w:val="0"/>
          <w:sz w:val="24"/>
          <w:szCs w:val="24"/>
        </w:rPr>
      </w:pPr>
      <w:r>
        <w:rPr>
          <w:rFonts w:hint="eastAsia" w:ascii="黑体" w:hAnsi="Times New Roman" w:eastAsia="黑体" w:cs="Times New Roman"/>
          <w:kern w:val="0"/>
          <w:sz w:val="24"/>
          <w:szCs w:val="24"/>
        </w:rPr>
        <w:t>标识</w:t>
      </w:r>
    </w:p>
    <w:p w14:paraId="7E2D8409">
      <w:pPr>
        <w:pStyle w:val="10"/>
        <w:spacing w:line="360" w:lineRule="auto"/>
        <w:ind w:firstLine="480"/>
        <w:rPr>
          <w:sz w:val="24"/>
          <w:szCs w:val="24"/>
        </w:rPr>
      </w:pPr>
      <w:r>
        <w:rPr>
          <w:rFonts w:hint="eastAsia"/>
          <w:sz w:val="24"/>
          <w:szCs w:val="24"/>
        </w:rPr>
        <w:t>产品大包装上的标志（图案及文字）应端正、清晰、牢固、易于识别。</w:t>
      </w:r>
      <w:bookmarkStart w:id="15" w:name="OLE_LINK16"/>
      <w:r>
        <w:rPr>
          <w:rFonts w:hint="eastAsia"/>
          <w:sz w:val="24"/>
          <w:szCs w:val="24"/>
        </w:rPr>
        <w:t>标注内容应符合GB 14930.1及相关法规标准的标识要求。</w:t>
      </w:r>
    </w:p>
    <w:bookmarkEnd w:id="15"/>
    <w:p w14:paraId="4FB5F85B">
      <w:pPr>
        <w:pStyle w:val="10"/>
        <w:spacing w:line="360" w:lineRule="auto"/>
        <w:ind w:firstLine="480"/>
        <w:rPr>
          <w:sz w:val="24"/>
          <w:szCs w:val="24"/>
        </w:rPr>
      </w:pPr>
      <w:r>
        <w:rPr>
          <w:rFonts w:hint="eastAsia"/>
          <w:sz w:val="24"/>
          <w:szCs w:val="24"/>
        </w:rPr>
        <w:t>此外，如果产品属于危险化学品的，应当按照GB 15258 《化学品安全标签编写规定》的要求在标签中披露对应信息；如产品属于危险货物的，应当按照GB 190《危险货物包装标志》的要求在包件上披露对应的标记和运输标签。</w:t>
      </w:r>
    </w:p>
    <w:p w14:paraId="13603021">
      <w:pPr>
        <w:pStyle w:val="10"/>
        <w:spacing w:line="360" w:lineRule="auto"/>
        <w:ind w:firstLine="480"/>
        <w:rPr>
          <w:sz w:val="24"/>
          <w:szCs w:val="24"/>
        </w:rPr>
      </w:pPr>
    </w:p>
    <w:p w14:paraId="2BA0DA9C">
      <w:pPr>
        <w:spacing w:line="360" w:lineRule="auto"/>
        <w:ind w:firstLine="420"/>
        <w:rPr>
          <w:rFonts w:ascii="黑体" w:eastAsia="黑体" w:cs="黑体"/>
          <w:kern w:val="0"/>
          <w:sz w:val="24"/>
          <w:szCs w:val="24"/>
        </w:rPr>
      </w:pPr>
    </w:p>
    <w:p w14:paraId="31CA33F1">
      <w:pPr>
        <w:spacing w:line="360" w:lineRule="auto"/>
        <w:ind w:firstLine="420"/>
        <w:rPr>
          <w:rFonts w:ascii="黑体" w:eastAsia="黑体" w:cs="黑体"/>
          <w:kern w:val="0"/>
          <w:sz w:val="24"/>
          <w:szCs w:val="24"/>
        </w:rPr>
      </w:pPr>
    </w:p>
    <w:p w14:paraId="78BE26EE">
      <w:pPr>
        <w:spacing w:line="360" w:lineRule="auto"/>
        <w:ind w:firstLine="420"/>
        <w:rPr>
          <w:rFonts w:ascii="黑体" w:eastAsia="黑体" w:cs="黑体"/>
          <w:kern w:val="0"/>
          <w:sz w:val="24"/>
          <w:szCs w:val="24"/>
        </w:rPr>
      </w:pPr>
    </w:p>
    <w:p w14:paraId="0972D18F">
      <w:pPr>
        <w:spacing w:line="360" w:lineRule="auto"/>
        <w:ind w:firstLine="420"/>
        <w:rPr>
          <w:rFonts w:ascii="黑体" w:eastAsia="黑体" w:cs="黑体"/>
          <w:kern w:val="0"/>
          <w:sz w:val="24"/>
          <w:szCs w:val="24"/>
        </w:rPr>
      </w:pPr>
    </w:p>
    <w:p w14:paraId="4606F5F8">
      <w:pPr>
        <w:spacing w:line="360" w:lineRule="auto"/>
        <w:ind w:firstLine="420"/>
        <w:rPr>
          <w:rFonts w:ascii="黑体" w:eastAsia="黑体" w:cs="黑体"/>
          <w:kern w:val="0"/>
          <w:sz w:val="24"/>
          <w:szCs w:val="24"/>
        </w:rPr>
      </w:pPr>
    </w:p>
    <w:p w14:paraId="7CF4DA8B">
      <w:pPr>
        <w:spacing w:line="360" w:lineRule="auto"/>
        <w:ind w:firstLine="420"/>
        <w:rPr>
          <w:rFonts w:ascii="黑体" w:eastAsia="黑体" w:cs="黑体"/>
          <w:kern w:val="0"/>
          <w:sz w:val="24"/>
          <w:szCs w:val="24"/>
        </w:rPr>
      </w:pPr>
    </w:p>
    <w:p w14:paraId="7920272A">
      <w:pPr>
        <w:spacing w:line="360" w:lineRule="auto"/>
        <w:ind w:firstLine="420"/>
        <w:rPr>
          <w:rFonts w:ascii="黑体" w:eastAsia="黑体" w:cs="黑体"/>
          <w:kern w:val="0"/>
          <w:sz w:val="24"/>
          <w:szCs w:val="24"/>
        </w:rPr>
      </w:pPr>
    </w:p>
    <w:p w14:paraId="436FFE1C">
      <w:pPr>
        <w:spacing w:line="360" w:lineRule="auto"/>
        <w:ind w:firstLine="420"/>
        <w:rPr>
          <w:rFonts w:ascii="黑体" w:eastAsia="黑体" w:cs="黑体"/>
          <w:kern w:val="0"/>
          <w:sz w:val="24"/>
          <w:szCs w:val="24"/>
        </w:rPr>
      </w:pPr>
    </w:p>
    <w:p w14:paraId="014DC6C9">
      <w:pPr>
        <w:spacing w:line="360" w:lineRule="auto"/>
        <w:ind w:firstLine="420"/>
        <w:rPr>
          <w:rFonts w:ascii="黑体" w:eastAsia="黑体" w:cs="黑体"/>
          <w:kern w:val="0"/>
          <w:sz w:val="24"/>
          <w:szCs w:val="24"/>
        </w:rPr>
      </w:pPr>
    </w:p>
    <w:p w14:paraId="286B6AD4">
      <w:pPr>
        <w:spacing w:line="360" w:lineRule="auto"/>
        <w:ind w:firstLine="420"/>
        <w:rPr>
          <w:rFonts w:ascii="黑体" w:eastAsia="黑体" w:cs="黑体"/>
          <w:kern w:val="0"/>
          <w:sz w:val="24"/>
          <w:szCs w:val="24"/>
        </w:rPr>
      </w:pPr>
    </w:p>
    <w:p w14:paraId="7327F58C">
      <w:pPr>
        <w:spacing w:line="360" w:lineRule="auto"/>
        <w:ind w:firstLine="420"/>
        <w:rPr>
          <w:rFonts w:ascii="黑体" w:eastAsia="黑体" w:cs="黑体"/>
          <w:kern w:val="0"/>
          <w:sz w:val="24"/>
          <w:szCs w:val="24"/>
        </w:rPr>
      </w:pPr>
    </w:p>
    <w:p w14:paraId="0132F462">
      <w:pPr>
        <w:spacing w:line="360" w:lineRule="auto"/>
        <w:ind w:firstLine="420"/>
        <w:rPr>
          <w:rFonts w:ascii="黑体" w:eastAsia="黑体" w:cs="黑体"/>
          <w:kern w:val="0"/>
          <w:sz w:val="24"/>
          <w:szCs w:val="24"/>
        </w:rPr>
      </w:pPr>
    </w:p>
    <w:p w14:paraId="0F7EC128">
      <w:pPr>
        <w:spacing w:line="360" w:lineRule="auto"/>
        <w:ind w:firstLine="420"/>
        <w:rPr>
          <w:rFonts w:ascii="黑体" w:eastAsia="黑体" w:cs="黑体"/>
          <w:kern w:val="0"/>
          <w:sz w:val="24"/>
          <w:szCs w:val="24"/>
        </w:rPr>
      </w:pPr>
    </w:p>
    <w:p w14:paraId="320783C3">
      <w:pPr>
        <w:spacing w:line="360" w:lineRule="auto"/>
        <w:ind w:firstLine="420"/>
        <w:rPr>
          <w:rFonts w:ascii="黑体" w:eastAsia="黑体" w:cs="黑体"/>
          <w:kern w:val="0"/>
          <w:sz w:val="24"/>
          <w:szCs w:val="24"/>
        </w:rPr>
      </w:pPr>
    </w:p>
    <w:p w14:paraId="73113D2E">
      <w:pPr>
        <w:spacing w:line="360" w:lineRule="auto"/>
        <w:ind w:firstLine="420"/>
        <w:rPr>
          <w:rFonts w:ascii="黑体" w:eastAsia="黑体" w:cs="黑体"/>
          <w:kern w:val="0"/>
          <w:sz w:val="24"/>
          <w:szCs w:val="24"/>
        </w:rPr>
      </w:pPr>
    </w:p>
    <w:p w14:paraId="2CD45308">
      <w:pPr>
        <w:spacing w:line="360" w:lineRule="auto"/>
        <w:ind w:firstLine="420"/>
        <w:rPr>
          <w:rFonts w:ascii="黑体" w:eastAsia="黑体" w:cs="黑体"/>
          <w:kern w:val="0"/>
          <w:sz w:val="24"/>
          <w:szCs w:val="24"/>
        </w:rPr>
      </w:pPr>
    </w:p>
    <w:p w14:paraId="43595314">
      <w:pPr>
        <w:spacing w:line="360" w:lineRule="auto"/>
        <w:ind w:firstLine="420"/>
        <w:rPr>
          <w:rFonts w:ascii="黑体" w:eastAsia="黑体" w:cs="黑体"/>
          <w:kern w:val="0"/>
          <w:sz w:val="24"/>
          <w:szCs w:val="24"/>
        </w:rPr>
      </w:pPr>
    </w:p>
    <w:p w14:paraId="0719DAE0">
      <w:pPr>
        <w:spacing w:line="360" w:lineRule="auto"/>
        <w:ind w:firstLine="420"/>
        <w:rPr>
          <w:rFonts w:ascii="黑体" w:eastAsia="黑体" w:cs="黑体"/>
          <w:kern w:val="0"/>
          <w:sz w:val="24"/>
          <w:szCs w:val="24"/>
        </w:rPr>
      </w:pPr>
    </w:p>
    <w:p w14:paraId="44E29D64">
      <w:pPr>
        <w:spacing w:line="360" w:lineRule="auto"/>
        <w:ind w:firstLine="420"/>
        <w:rPr>
          <w:rFonts w:ascii="黑体" w:eastAsia="黑体" w:cs="黑体"/>
          <w:kern w:val="0"/>
          <w:sz w:val="24"/>
          <w:szCs w:val="24"/>
        </w:rPr>
      </w:pPr>
    </w:p>
    <w:p w14:paraId="799E0068">
      <w:pPr>
        <w:spacing w:line="360" w:lineRule="auto"/>
        <w:rPr>
          <w:rFonts w:ascii="黑体" w:eastAsia="黑体" w:cs="黑体"/>
          <w:kern w:val="0"/>
          <w:sz w:val="24"/>
          <w:szCs w:val="24"/>
        </w:rPr>
      </w:pPr>
    </w:p>
    <w:p w14:paraId="7E3453A4">
      <w:pPr>
        <w:spacing w:line="360" w:lineRule="auto"/>
        <w:ind w:firstLine="420"/>
        <w:rPr>
          <w:rFonts w:ascii="宋体" w:hAnsi="宋体"/>
          <w:sz w:val="24"/>
          <w:szCs w:val="24"/>
        </w:rPr>
      </w:pPr>
      <w:r>
        <w:rPr>
          <w:rFonts w:hint="eastAsia" w:ascii="黑体" w:eastAsia="黑体" w:cs="黑体"/>
          <w:kern w:val="0"/>
          <w:sz w:val="24"/>
          <w:szCs w:val="24"/>
        </w:rPr>
        <w:t>附录A（</w:t>
      </w:r>
      <w:r>
        <w:rPr>
          <w:rFonts w:hint="eastAsia" w:ascii="黑体" w:eastAsia="黑体" w:cs="黑体"/>
          <w:color w:val="000000" w:themeColor="text1"/>
          <w:kern w:val="0"/>
          <w:sz w:val="24"/>
          <w:szCs w:val="24"/>
          <w14:textFill>
            <w14:solidFill>
              <w14:schemeClr w14:val="tx1"/>
            </w14:solidFill>
          </w14:textFill>
        </w:rPr>
        <w:t>部分引用</w:t>
      </w:r>
      <w:r>
        <w:rPr>
          <w:rFonts w:hint="eastAsia" w:ascii="宋体" w:hAnsi="宋体"/>
          <w:color w:val="000000" w:themeColor="text1"/>
          <w:sz w:val="24"/>
          <w:szCs w:val="24"/>
          <w14:textFill>
            <w14:solidFill>
              <w14:schemeClr w14:val="tx1"/>
            </w14:solidFill>
          </w14:textFill>
        </w:rPr>
        <w:t>GB/T 44577</w:t>
      </w:r>
      <w:r>
        <w:rPr>
          <w:rFonts w:hint="eastAsia" w:ascii="黑体" w:eastAsia="黑体" w:cs="黑体"/>
          <w:color w:val="000000" w:themeColor="text1"/>
          <w:kern w:val="0"/>
          <w:sz w:val="24"/>
          <w:szCs w:val="24"/>
          <w14:textFill>
            <w14:solidFill>
              <w14:schemeClr w14:val="tx1"/>
            </w14:solidFill>
          </w14:textFill>
        </w:rPr>
        <w:t>《商用电动洗碗机 性能测试方法》5、6、7章内容）</w:t>
      </w:r>
    </w:p>
    <w:p w14:paraId="1A33A85C">
      <w:pPr>
        <w:autoSpaceDE w:val="0"/>
        <w:autoSpaceDN w:val="0"/>
        <w:adjustRightInd w:val="0"/>
        <w:spacing w:line="360" w:lineRule="auto"/>
        <w:jc w:val="center"/>
        <w:rPr>
          <w:rFonts w:ascii="黑体" w:eastAsia="黑体" w:cs="黑体"/>
          <w:kern w:val="0"/>
          <w:sz w:val="24"/>
          <w:szCs w:val="24"/>
        </w:rPr>
      </w:pPr>
      <w:r>
        <w:rPr>
          <w:rFonts w:hint="eastAsia" w:ascii="黑体" w:eastAsia="黑体" w:cs="黑体"/>
          <w:kern w:val="0"/>
          <w:sz w:val="24"/>
          <w:szCs w:val="24"/>
        </w:rPr>
        <w:t>（规范性）</w:t>
      </w:r>
    </w:p>
    <w:p w14:paraId="5D6355C5">
      <w:pPr>
        <w:kinsoku w:val="0"/>
        <w:overflowPunct w:val="0"/>
        <w:autoSpaceDE w:val="0"/>
        <w:autoSpaceDN w:val="0"/>
        <w:adjustRightInd w:val="0"/>
        <w:spacing w:line="360" w:lineRule="auto"/>
        <w:ind w:left="40"/>
        <w:jc w:val="center"/>
        <w:rPr>
          <w:rFonts w:ascii="宋体" w:cs="宋体"/>
          <w:b/>
          <w:bCs/>
          <w:spacing w:val="-2"/>
          <w:kern w:val="0"/>
          <w:sz w:val="24"/>
          <w:szCs w:val="24"/>
        </w:rPr>
      </w:pPr>
      <w:r>
        <w:rPr>
          <w:rFonts w:hint="eastAsia" w:ascii="黑体" w:eastAsia="黑体" w:cs="黑体"/>
          <w:kern w:val="0"/>
          <w:sz w:val="24"/>
          <w:szCs w:val="24"/>
        </w:rPr>
        <w:t>催干性能测试方法</w:t>
      </w:r>
    </w:p>
    <w:p w14:paraId="1C18DB34">
      <w:pPr>
        <w:widowControl/>
        <w:spacing w:before="312" w:beforeLines="100" w:after="312" w:afterLines="100" w:line="360" w:lineRule="auto"/>
        <w:outlineLvl w:val="1"/>
        <w:rPr>
          <w:rFonts w:ascii="黑体" w:eastAsia="黑体"/>
          <w:kern w:val="0"/>
          <w:sz w:val="24"/>
          <w:szCs w:val="24"/>
        </w:rPr>
      </w:pPr>
      <w:r>
        <w:rPr>
          <w:rFonts w:hint="eastAsia" w:ascii="黑体" w:eastAsia="黑体"/>
          <w:kern w:val="0"/>
          <w:sz w:val="24"/>
          <w:szCs w:val="24"/>
        </w:rPr>
        <w:t>A.1试验的一般条件（</w:t>
      </w:r>
      <w:r>
        <w:rPr>
          <w:rFonts w:hint="eastAsia" w:ascii="黑体" w:eastAsia="黑体"/>
          <w:color w:val="000000" w:themeColor="text1"/>
          <w:kern w:val="0"/>
          <w:sz w:val="24"/>
          <w:szCs w:val="24"/>
          <w14:textFill>
            <w14:solidFill>
              <w14:schemeClr w14:val="tx1"/>
            </w14:solidFill>
          </w14:textFill>
        </w:rPr>
        <w:t>部分引用</w:t>
      </w:r>
      <w:r>
        <w:rPr>
          <w:rFonts w:hint="eastAsia" w:ascii="宋体" w:hAnsi="宋体"/>
          <w:color w:val="000000" w:themeColor="text1"/>
          <w:sz w:val="24"/>
          <w:szCs w:val="24"/>
          <w14:textFill>
            <w14:solidFill>
              <w14:schemeClr w14:val="tx1"/>
            </w14:solidFill>
          </w14:textFill>
        </w:rPr>
        <w:t>GB/T 44577</w:t>
      </w:r>
      <w:r>
        <w:rPr>
          <w:rFonts w:hint="eastAsia" w:ascii="黑体" w:eastAsia="黑体"/>
          <w:color w:val="000000" w:themeColor="text1"/>
          <w:kern w:val="0"/>
          <w:sz w:val="24"/>
          <w:szCs w:val="24"/>
          <w14:textFill>
            <w14:solidFill>
              <w14:schemeClr w14:val="tx1"/>
            </w14:solidFill>
          </w14:textFill>
        </w:rPr>
        <w:t xml:space="preserve"> 《商用电动洗碗机 性能测试方法》第5章内容</w:t>
      </w:r>
      <w:r>
        <w:rPr>
          <w:rFonts w:hint="eastAsia" w:ascii="黑体" w:eastAsia="黑体"/>
          <w:kern w:val="0"/>
          <w:sz w:val="24"/>
          <w:szCs w:val="24"/>
        </w:rPr>
        <w:t>）</w:t>
      </w:r>
    </w:p>
    <w:p w14:paraId="2147C644">
      <w:pPr>
        <w:widowControl/>
        <w:spacing w:before="156" w:beforeLines="50" w:after="156" w:afterLines="50" w:line="360" w:lineRule="auto"/>
        <w:jc w:val="left"/>
        <w:outlineLvl w:val="2"/>
        <w:rPr>
          <w:rFonts w:ascii="黑体" w:eastAsia="黑体"/>
          <w:kern w:val="0"/>
          <w:sz w:val="24"/>
          <w:szCs w:val="24"/>
        </w:rPr>
      </w:pPr>
      <w:r>
        <w:rPr>
          <w:rFonts w:hint="eastAsia" w:ascii="黑体" w:eastAsia="黑体"/>
          <w:kern w:val="0"/>
          <w:sz w:val="24"/>
          <w:szCs w:val="24"/>
        </w:rPr>
        <w:t>A.1.1一般要求</w:t>
      </w:r>
    </w:p>
    <w:p w14:paraId="6424AE5E">
      <w:pPr>
        <w:widowControl/>
        <w:tabs>
          <w:tab w:val="center" w:pos="4201"/>
          <w:tab w:val="right" w:leader="dot" w:pos="9298"/>
        </w:tabs>
        <w:autoSpaceDE w:val="0"/>
        <w:autoSpaceDN w:val="0"/>
        <w:spacing w:line="360" w:lineRule="auto"/>
        <w:ind w:firstLine="480" w:firstLineChars="200"/>
        <w:rPr>
          <w:rFonts w:ascii="宋体" w:hAnsi="宋体"/>
          <w:kern w:val="0"/>
          <w:sz w:val="24"/>
          <w:szCs w:val="24"/>
        </w:rPr>
      </w:pPr>
      <w:bookmarkStart w:id="16" w:name="OLE_LINK3"/>
      <w:r>
        <w:rPr>
          <w:rFonts w:hint="eastAsia" w:ascii="宋体" w:hAnsi="宋体"/>
          <w:kern w:val="0"/>
          <w:sz w:val="24"/>
          <w:szCs w:val="24"/>
        </w:rPr>
        <w:t>除非与本文件有冲突，应遵循洗碗机制造商关于揭盖式洗碗机商用洗碗机安装和使用的说明。</w:t>
      </w:r>
    </w:p>
    <w:p w14:paraId="01EEA854">
      <w:pPr>
        <w:widowControl/>
        <w:tabs>
          <w:tab w:val="center" w:pos="4201"/>
          <w:tab w:val="right" w:leader="dot" w:pos="9298"/>
        </w:tabs>
        <w:autoSpaceDE w:val="0"/>
        <w:autoSpaceDN w:val="0"/>
        <w:spacing w:line="360" w:lineRule="auto"/>
        <w:ind w:firstLine="480" w:firstLineChars="200"/>
        <w:rPr>
          <w:rFonts w:ascii="宋体" w:hAnsi="宋体"/>
          <w:kern w:val="0"/>
          <w:sz w:val="24"/>
          <w:szCs w:val="24"/>
        </w:rPr>
      </w:pPr>
      <w:r>
        <w:rPr>
          <w:rFonts w:hint="eastAsia" w:ascii="宋体" w:hAnsi="宋体"/>
          <w:kern w:val="0"/>
          <w:sz w:val="24"/>
          <w:szCs w:val="24"/>
        </w:rPr>
        <w:t>如果揭盖式洗碗机等商用洗碗机的门或罩关闭时 , 对于具有自动开启循环的器具停用自动开启功能。</w:t>
      </w:r>
    </w:p>
    <w:bookmarkEnd w:id="16"/>
    <w:p w14:paraId="7C506467">
      <w:pPr>
        <w:widowControl/>
        <w:tabs>
          <w:tab w:val="center" w:pos="4201"/>
          <w:tab w:val="right" w:leader="dot" w:pos="9298"/>
        </w:tabs>
        <w:autoSpaceDE w:val="0"/>
        <w:autoSpaceDN w:val="0"/>
        <w:spacing w:line="360" w:lineRule="auto"/>
        <w:ind w:firstLine="480" w:firstLineChars="200"/>
        <w:rPr>
          <w:rFonts w:ascii="宋体" w:hAnsi="宋体"/>
          <w:kern w:val="0"/>
          <w:sz w:val="24"/>
          <w:szCs w:val="24"/>
        </w:rPr>
      </w:pPr>
      <w:r>
        <w:rPr>
          <w:rFonts w:hint="eastAsia" w:ascii="宋体" w:hAnsi="宋体"/>
          <w:kern w:val="0"/>
          <w:sz w:val="24"/>
          <w:szCs w:val="24"/>
        </w:rPr>
        <w:t>所有试验应在同一台揭盖式机器上进行。</w:t>
      </w:r>
    </w:p>
    <w:p w14:paraId="03AC7137">
      <w:pPr>
        <w:widowControl/>
        <w:tabs>
          <w:tab w:val="center" w:pos="4201"/>
          <w:tab w:val="right" w:leader="dot" w:pos="9298"/>
        </w:tabs>
        <w:autoSpaceDE w:val="0"/>
        <w:autoSpaceDN w:val="0"/>
        <w:spacing w:line="360" w:lineRule="auto"/>
        <w:ind w:firstLine="480" w:firstLineChars="200"/>
        <w:rPr>
          <w:rFonts w:ascii="宋体" w:hAnsi="宋体"/>
          <w:kern w:val="0"/>
          <w:sz w:val="24"/>
          <w:szCs w:val="24"/>
        </w:rPr>
      </w:pPr>
      <w:r>
        <w:rPr>
          <w:rFonts w:hint="eastAsia" w:ascii="宋体" w:hAnsi="宋体"/>
          <w:kern w:val="0"/>
          <w:sz w:val="24"/>
          <w:szCs w:val="24"/>
        </w:rPr>
        <w:t>在开始测试之前，应检查试验用商用洗碗机，以确保它运行正常。</w:t>
      </w:r>
    </w:p>
    <w:p w14:paraId="3DDF3247">
      <w:pPr>
        <w:widowControl/>
        <w:tabs>
          <w:tab w:val="center" w:pos="4201"/>
          <w:tab w:val="right" w:leader="dot" w:pos="9298"/>
        </w:tabs>
        <w:autoSpaceDE w:val="0"/>
        <w:autoSpaceDN w:val="0"/>
        <w:spacing w:line="360" w:lineRule="auto"/>
        <w:ind w:firstLine="480" w:firstLineChars="200"/>
        <w:rPr>
          <w:rFonts w:ascii="宋体" w:hAnsi="宋体"/>
          <w:kern w:val="0"/>
          <w:sz w:val="24"/>
          <w:szCs w:val="24"/>
        </w:rPr>
      </w:pPr>
      <w:r>
        <w:rPr>
          <w:rFonts w:hint="eastAsia" w:ascii="宋体" w:hAnsi="宋体"/>
          <w:kern w:val="0"/>
          <w:sz w:val="24"/>
          <w:szCs w:val="24"/>
        </w:rPr>
        <w:t>所有试验应在符合A.1.5 的环境条件下进行。</w:t>
      </w:r>
    </w:p>
    <w:p w14:paraId="37E1DD03">
      <w:pPr>
        <w:widowControl/>
        <w:tabs>
          <w:tab w:val="center" w:pos="4201"/>
          <w:tab w:val="right" w:leader="dot" w:pos="9298"/>
        </w:tabs>
        <w:autoSpaceDE w:val="0"/>
        <w:autoSpaceDN w:val="0"/>
        <w:spacing w:line="360" w:lineRule="auto"/>
        <w:ind w:firstLine="480" w:firstLineChars="200"/>
        <w:rPr>
          <w:rFonts w:ascii="宋体" w:hAnsi="宋体"/>
          <w:kern w:val="0"/>
          <w:sz w:val="24"/>
          <w:szCs w:val="24"/>
        </w:rPr>
      </w:pPr>
      <w:r>
        <w:rPr>
          <w:rFonts w:hint="eastAsia" w:ascii="宋体" w:hAnsi="宋体"/>
          <w:kern w:val="0"/>
          <w:sz w:val="24"/>
          <w:szCs w:val="24"/>
        </w:rPr>
        <w:t>附录B 规定了实验室的试验材料。</w:t>
      </w:r>
    </w:p>
    <w:p w14:paraId="6D90486F">
      <w:pPr>
        <w:widowControl/>
        <w:spacing w:before="156" w:beforeLines="50" w:after="156" w:afterLines="50" w:line="360" w:lineRule="auto"/>
        <w:jc w:val="left"/>
        <w:outlineLvl w:val="2"/>
        <w:rPr>
          <w:rFonts w:ascii="黑体" w:eastAsia="黑体"/>
          <w:kern w:val="0"/>
          <w:sz w:val="24"/>
          <w:szCs w:val="24"/>
        </w:rPr>
      </w:pPr>
      <w:r>
        <w:rPr>
          <w:rFonts w:hint="eastAsia" w:ascii="黑体" w:eastAsia="黑体"/>
          <w:kern w:val="0"/>
          <w:sz w:val="24"/>
          <w:szCs w:val="24"/>
        </w:rPr>
        <w:t>A.1.2电源</w:t>
      </w:r>
    </w:p>
    <w:p w14:paraId="67D97870">
      <w:pPr>
        <w:widowControl/>
        <w:tabs>
          <w:tab w:val="center" w:pos="4201"/>
          <w:tab w:val="right" w:leader="dot" w:pos="9298"/>
        </w:tabs>
        <w:autoSpaceDE w:val="0"/>
        <w:autoSpaceDN w:val="0"/>
        <w:spacing w:line="360" w:lineRule="auto"/>
        <w:ind w:firstLine="480" w:firstLineChars="200"/>
        <w:rPr>
          <w:rFonts w:ascii="宋体" w:hAnsi="宋体"/>
          <w:kern w:val="0"/>
          <w:sz w:val="24"/>
          <w:szCs w:val="24"/>
        </w:rPr>
      </w:pPr>
      <w:r>
        <w:rPr>
          <w:rFonts w:hint="eastAsia" w:ascii="宋体" w:hAnsi="宋体"/>
          <w:kern w:val="0"/>
          <w:sz w:val="24"/>
          <w:szCs w:val="24"/>
        </w:rPr>
        <w:t>在整个试验过程中试验电压应保持在试验样机额定电压±2%的公差范围内。</w:t>
      </w:r>
    </w:p>
    <w:p w14:paraId="51C88B7E">
      <w:pPr>
        <w:widowControl/>
        <w:tabs>
          <w:tab w:val="center" w:pos="4201"/>
          <w:tab w:val="right" w:leader="dot" w:pos="9298"/>
        </w:tabs>
        <w:autoSpaceDE w:val="0"/>
        <w:autoSpaceDN w:val="0"/>
        <w:spacing w:line="360" w:lineRule="auto"/>
        <w:ind w:firstLine="480" w:firstLineChars="200"/>
        <w:rPr>
          <w:rFonts w:ascii="宋体" w:hAnsi="宋体"/>
          <w:kern w:val="0"/>
          <w:sz w:val="24"/>
          <w:szCs w:val="24"/>
        </w:rPr>
      </w:pPr>
      <w:r>
        <w:rPr>
          <w:rFonts w:hint="eastAsia" w:ascii="宋体" w:hAnsi="宋体"/>
          <w:kern w:val="0"/>
          <w:sz w:val="24"/>
          <w:szCs w:val="24"/>
        </w:rPr>
        <w:t>如果器具具有额定电压范围，则在器具预定使用的国家的标称电压下进行试验。</w:t>
      </w:r>
    </w:p>
    <w:p w14:paraId="66309247">
      <w:pPr>
        <w:widowControl/>
        <w:tabs>
          <w:tab w:val="center" w:pos="4201"/>
          <w:tab w:val="right" w:leader="dot" w:pos="9298"/>
        </w:tabs>
        <w:autoSpaceDE w:val="0"/>
        <w:autoSpaceDN w:val="0"/>
        <w:spacing w:line="360" w:lineRule="auto"/>
        <w:ind w:firstLine="480" w:firstLineChars="200"/>
        <w:rPr>
          <w:rFonts w:ascii="宋体" w:hAnsi="宋体"/>
          <w:kern w:val="0"/>
          <w:sz w:val="24"/>
          <w:szCs w:val="24"/>
        </w:rPr>
      </w:pPr>
      <w:r>
        <w:rPr>
          <w:rFonts w:hint="eastAsia" w:ascii="宋体" w:hAnsi="宋体"/>
          <w:kern w:val="0"/>
          <w:sz w:val="24"/>
          <w:szCs w:val="24"/>
        </w:rPr>
        <w:t>电源频率应保持在额定频率±1%的公差范围内。</w:t>
      </w:r>
    </w:p>
    <w:p w14:paraId="2102CDA1">
      <w:pPr>
        <w:widowControl/>
        <w:tabs>
          <w:tab w:val="center" w:pos="4201"/>
          <w:tab w:val="right" w:leader="dot" w:pos="9298"/>
        </w:tabs>
        <w:autoSpaceDE w:val="0"/>
        <w:autoSpaceDN w:val="0"/>
        <w:spacing w:line="360" w:lineRule="auto"/>
        <w:ind w:firstLine="480" w:firstLineChars="200"/>
        <w:rPr>
          <w:rFonts w:ascii="宋体" w:hAnsi="宋体"/>
          <w:kern w:val="0"/>
          <w:sz w:val="24"/>
          <w:szCs w:val="24"/>
        </w:rPr>
      </w:pPr>
      <w:r>
        <w:rPr>
          <w:rFonts w:hint="eastAsia" w:ascii="宋体" w:hAnsi="宋体"/>
          <w:kern w:val="0"/>
          <w:sz w:val="24"/>
          <w:szCs w:val="24"/>
        </w:rPr>
        <w:t>如果器具具有指定的频率范围，则试验频率应为器具预定使用的国家的标称频率。</w:t>
      </w:r>
    </w:p>
    <w:p w14:paraId="2E74EA8F">
      <w:pPr>
        <w:widowControl/>
        <w:spacing w:before="156" w:beforeLines="50" w:after="156" w:afterLines="50" w:line="360" w:lineRule="auto"/>
        <w:jc w:val="left"/>
        <w:outlineLvl w:val="2"/>
        <w:rPr>
          <w:rFonts w:ascii="黑体" w:eastAsia="黑体"/>
          <w:kern w:val="0"/>
          <w:sz w:val="24"/>
          <w:szCs w:val="24"/>
        </w:rPr>
      </w:pPr>
      <w:r>
        <w:rPr>
          <w:rFonts w:hint="eastAsia" w:ascii="黑体" w:eastAsia="黑体"/>
          <w:kern w:val="0"/>
          <w:sz w:val="24"/>
          <w:szCs w:val="24"/>
        </w:rPr>
        <w:t>A.1.3试验程序</w:t>
      </w:r>
    </w:p>
    <w:p w14:paraId="4EAF1AF6">
      <w:pPr>
        <w:widowControl/>
        <w:tabs>
          <w:tab w:val="center" w:pos="4201"/>
          <w:tab w:val="right" w:leader="dot" w:pos="9298"/>
        </w:tabs>
        <w:autoSpaceDE w:val="0"/>
        <w:autoSpaceDN w:val="0"/>
        <w:spacing w:line="360" w:lineRule="auto"/>
        <w:ind w:firstLine="480" w:firstLineChars="200"/>
        <w:rPr>
          <w:rFonts w:ascii="宋体" w:hAnsi="宋体"/>
          <w:kern w:val="0"/>
          <w:sz w:val="24"/>
          <w:szCs w:val="24"/>
        </w:rPr>
      </w:pPr>
      <w:r>
        <w:rPr>
          <w:rFonts w:hint="eastAsia" w:ascii="宋体" w:hAnsi="宋体"/>
          <w:kern w:val="0"/>
          <w:sz w:val="24"/>
          <w:szCs w:val="24"/>
        </w:rPr>
        <w:t>待试验程序应为清洗常规的洗涤器具的程序（标准清洁循环）。</w:t>
      </w:r>
    </w:p>
    <w:p w14:paraId="44A336F8">
      <w:pPr>
        <w:widowControl/>
        <w:spacing w:before="156" w:beforeLines="50" w:after="156" w:afterLines="50" w:line="360" w:lineRule="auto"/>
        <w:jc w:val="left"/>
        <w:outlineLvl w:val="2"/>
        <w:rPr>
          <w:rFonts w:ascii="黑体" w:eastAsia="黑体"/>
          <w:kern w:val="0"/>
          <w:sz w:val="24"/>
          <w:szCs w:val="24"/>
        </w:rPr>
      </w:pPr>
      <w:r>
        <w:rPr>
          <w:rFonts w:hint="eastAsia" w:ascii="黑体" w:eastAsia="黑体"/>
          <w:kern w:val="0"/>
          <w:sz w:val="24"/>
          <w:szCs w:val="24"/>
        </w:rPr>
        <w:t>A.1.4环境条件</w:t>
      </w:r>
    </w:p>
    <w:p w14:paraId="502BBF2E">
      <w:pPr>
        <w:widowControl/>
        <w:tabs>
          <w:tab w:val="center" w:pos="4201"/>
          <w:tab w:val="right" w:leader="dot" w:pos="9298"/>
        </w:tabs>
        <w:autoSpaceDE w:val="0"/>
        <w:autoSpaceDN w:val="0"/>
        <w:spacing w:line="360" w:lineRule="auto"/>
        <w:ind w:firstLine="480" w:firstLineChars="200"/>
        <w:rPr>
          <w:rFonts w:ascii="宋体"/>
          <w:kern w:val="0"/>
          <w:sz w:val="24"/>
          <w:szCs w:val="24"/>
        </w:rPr>
      </w:pPr>
      <w:r>
        <w:rPr>
          <w:rFonts w:hint="eastAsia" w:ascii="宋体"/>
          <w:kern w:val="0"/>
          <w:sz w:val="24"/>
          <w:szCs w:val="24"/>
        </w:rPr>
        <w:t>在整个试验过程中，应保持以下环境条件：</w:t>
      </w:r>
    </w:p>
    <w:p w14:paraId="49F015CD">
      <w:pPr>
        <w:widowControl/>
        <w:tabs>
          <w:tab w:val="center" w:pos="4201"/>
          <w:tab w:val="right" w:leader="dot" w:pos="9298"/>
        </w:tabs>
        <w:autoSpaceDE w:val="0"/>
        <w:autoSpaceDN w:val="0"/>
        <w:spacing w:line="360" w:lineRule="auto"/>
        <w:ind w:firstLine="480" w:firstLineChars="200"/>
        <w:rPr>
          <w:rFonts w:ascii="宋体"/>
          <w:kern w:val="0"/>
          <w:sz w:val="24"/>
          <w:szCs w:val="24"/>
        </w:rPr>
      </w:pPr>
      <w:r>
        <w:rPr>
          <w:rFonts w:hint="eastAsia" w:ascii="宋体"/>
          <w:kern w:val="0"/>
          <w:sz w:val="24"/>
          <w:szCs w:val="24"/>
        </w:rPr>
        <w:t>—— 室温： （23±2）℃</w:t>
      </w:r>
    </w:p>
    <w:p w14:paraId="5CD9557B">
      <w:pPr>
        <w:widowControl/>
        <w:tabs>
          <w:tab w:val="center" w:pos="4201"/>
          <w:tab w:val="right" w:leader="dot" w:pos="9298"/>
        </w:tabs>
        <w:autoSpaceDE w:val="0"/>
        <w:autoSpaceDN w:val="0"/>
        <w:spacing w:line="360" w:lineRule="auto"/>
        <w:ind w:firstLine="480" w:firstLineChars="200"/>
        <w:rPr>
          <w:rFonts w:ascii="宋体"/>
          <w:kern w:val="0"/>
          <w:sz w:val="24"/>
          <w:szCs w:val="24"/>
        </w:rPr>
      </w:pPr>
      <w:r>
        <w:rPr>
          <w:rFonts w:hint="eastAsia" w:ascii="宋体"/>
          <w:kern w:val="0"/>
          <w:sz w:val="24"/>
          <w:szCs w:val="24"/>
        </w:rPr>
        <w:t>—— 相对湿度： （55±5）% RH</w:t>
      </w:r>
    </w:p>
    <w:p w14:paraId="3F5B3B0B">
      <w:pPr>
        <w:widowControl/>
        <w:tabs>
          <w:tab w:val="center" w:pos="4201"/>
          <w:tab w:val="right" w:leader="dot" w:pos="9298"/>
        </w:tabs>
        <w:autoSpaceDE w:val="0"/>
        <w:autoSpaceDN w:val="0"/>
        <w:spacing w:line="360" w:lineRule="auto"/>
        <w:ind w:firstLine="480" w:firstLineChars="200"/>
        <w:rPr>
          <w:rFonts w:ascii="宋体"/>
          <w:kern w:val="0"/>
          <w:sz w:val="24"/>
          <w:szCs w:val="24"/>
        </w:rPr>
      </w:pPr>
      <w:r>
        <w:rPr>
          <w:rFonts w:hint="eastAsia" w:ascii="宋体"/>
          <w:kern w:val="0"/>
          <w:sz w:val="24"/>
          <w:szCs w:val="24"/>
        </w:rPr>
        <w:t>—— 最大风速： 1 m/s</w:t>
      </w:r>
    </w:p>
    <w:p w14:paraId="34CA1421">
      <w:pPr>
        <w:widowControl/>
        <w:tabs>
          <w:tab w:val="center" w:pos="4201"/>
          <w:tab w:val="right" w:leader="dot" w:pos="9298"/>
        </w:tabs>
        <w:autoSpaceDE w:val="0"/>
        <w:autoSpaceDN w:val="0"/>
        <w:spacing w:line="360" w:lineRule="auto"/>
        <w:ind w:firstLine="480" w:firstLineChars="200"/>
        <w:rPr>
          <w:rFonts w:ascii="宋体"/>
          <w:kern w:val="0"/>
          <w:sz w:val="24"/>
          <w:szCs w:val="24"/>
        </w:rPr>
      </w:pPr>
      <w:r>
        <w:rPr>
          <w:rFonts w:hint="eastAsia" w:ascii="宋体"/>
          <w:kern w:val="0"/>
          <w:sz w:val="24"/>
          <w:szCs w:val="24"/>
        </w:rPr>
        <w:t>空气流速的极限值应仅适用于对盘子干燥的区域。</w:t>
      </w:r>
    </w:p>
    <w:p w14:paraId="6FB05BE4">
      <w:pPr>
        <w:widowControl/>
        <w:tabs>
          <w:tab w:val="center" w:pos="4201"/>
          <w:tab w:val="right" w:leader="dot" w:pos="9298"/>
        </w:tabs>
        <w:autoSpaceDE w:val="0"/>
        <w:autoSpaceDN w:val="0"/>
        <w:spacing w:line="360" w:lineRule="auto"/>
        <w:ind w:firstLine="480" w:firstLineChars="200"/>
        <w:rPr>
          <w:rFonts w:ascii="宋体"/>
          <w:kern w:val="0"/>
          <w:sz w:val="24"/>
          <w:szCs w:val="24"/>
        </w:rPr>
      </w:pPr>
      <w:r>
        <w:rPr>
          <w:rFonts w:hint="eastAsia" w:ascii="宋体"/>
          <w:kern w:val="0"/>
          <w:sz w:val="24"/>
          <w:szCs w:val="24"/>
        </w:rPr>
        <w:t>应测量并记录试验过程中的环境温度和相对湿度。</w:t>
      </w:r>
    </w:p>
    <w:p w14:paraId="2B288835">
      <w:pPr>
        <w:widowControl/>
        <w:spacing w:before="156" w:beforeLines="50" w:after="156" w:afterLines="50" w:line="360" w:lineRule="auto"/>
        <w:jc w:val="left"/>
        <w:outlineLvl w:val="2"/>
        <w:rPr>
          <w:rFonts w:ascii="黑体" w:eastAsia="黑体"/>
          <w:kern w:val="0"/>
          <w:sz w:val="24"/>
          <w:szCs w:val="24"/>
        </w:rPr>
      </w:pPr>
      <w:r>
        <w:rPr>
          <w:rFonts w:hint="eastAsia" w:ascii="黑体" w:eastAsia="黑体"/>
          <w:kern w:val="0"/>
          <w:sz w:val="24"/>
          <w:szCs w:val="24"/>
        </w:rPr>
        <w:t>A.1.5水源</w:t>
      </w:r>
    </w:p>
    <w:p w14:paraId="7C1D5F64">
      <w:pPr>
        <w:widowControl/>
        <w:spacing w:before="156" w:beforeLines="50" w:after="156" w:afterLines="50" w:line="360" w:lineRule="auto"/>
        <w:jc w:val="left"/>
        <w:outlineLvl w:val="2"/>
        <w:rPr>
          <w:rFonts w:ascii="黑体" w:eastAsia="黑体"/>
          <w:kern w:val="0"/>
          <w:sz w:val="24"/>
          <w:szCs w:val="24"/>
        </w:rPr>
      </w:pPr>
      <w:bookmarkStart w:id="17" w:name="OLE_LINK2"/>
      <w:r>
        <w:rPr>
          <w:rFonts w:hint="eastAsia" w:ascii="黑体" w:eastAsia="黑体"/>
          <w:kern w:val="0"/>
          <w:sz w:val="24"/>
          <w:szCs w:val="24"/>
        </w:rPr>
        <w:t>A.1.5.1</w:t>
      </w:r>
      <w:bookmarkEnd w:id="17"/>
      <w:r>
        <w:rPr>
          <w:rFonts w:hint="eastAsia" w:ascii="黑体" w:eastAsia="黑体"/>
          <w:kern w:val="0"/>
          <w:sz w:val="24"/>
          <w:szCs w:val="24"/>
        </w:rPr>
        <w:t>一般要求</w:t>
      </w:r>
    </w:p>
    <w:p w14:paraId="24C9E26C">
      <w:pPr>
        <w:widowControl/>
        <w:tabs>
          <w:tab w:val="center" w:pos="4201"/>
          <w:tab w:val="right" w:leader="dot" w:pos="9298"/>
        </w:tabs>
        <w:autoSpaceDE w:val="0"/>
        <w:autoSpaceDN w:val="0"/>
        <w:spacing w:line="360" w:lineRule="auto"/>
        <w:ind w:firstLine="480" w:firstLineChars="200"/>
        <w:rPr>
          <w:rFonts w:ascii="宋体" w:hAnsi="宋体"/>
          <w:kern w:val="0"/>
          <w:sz w:val="24"/>
          <w:szCs w:val="24"/>
        </w:rPr>
      </w:pPr>
      <w:r>
        <w:rPr>
          <w:rFonts w:hint="eastAsia" w:ascii="宋体" w:hAnsi="宋体"/>
          <w:kern w:val="0"/>
          <w:sz w:val="24"/>
          <w:szCs w:val="24"/>
        </w:rPr>
        <w:t>应测量和记录试验期间实际水温和水压。应测量水硬度。</w:t>
      </w:r>
    </w:p>
    <w:p w14:paraId="06225D75">
      <w:pPr>
        <w:widowControl/>
        <w:spacing w:before="156" w:beforeLines="50" w:after="156" w:afterLines="50" w:line="360" w:lineRule="auto"/>
        <w:jc w:val="left"/>
        <w:outlineLvl w:val="2"/>
        <w:rPr>
          <w:rFonts w:ascii="黑体" w:eastAsia="黑体"/>
          <w:kern w:val="0"/>
          <w:sz w:val="24"/>
          <w:szCs w:val="24"/>
        </w:rPr>
      </w:pPr>
      <w:r>
        <w:rPr>
          <w:rFonts w:hint="eastAsia" w:ascii="黑体" w:eastAsia="黑体"/>
          <w:kern w:val="0"/>
          <w:sz w:val="24"/>
          <w:szCs w:val="24"/>
        </w:rPr>
        <w:t>A.1.5.2水源温度</w:t>
      </w:r>
    </w:p>
    <w:p w14:paraId="7A517D5E">
      <w:pPr>
        <w:widowControl/>
        <w:tabs>
          <w:tab w:val="center" w:pos="4201"/>
          <w:tab w:val="right" w:leader="dot" w:pos="9298"/>
        </w:tabs>
        <w:autoSpaceDE w:val="0"/>
        <w:autoSpaceDN w:val="0"/>
        <w:spacing w:line="360" w:lineRule="auto"/>
        <w:ind w:firstLine="480" w:firstLineChars="200"/>
        <w:rPr>
          <w:rFonts w:ascii="宋体" w:hAnsi="宋体"/>
          <w:kern w:val="0"/>
          <w:sz w:val="24"/>
          <w:szCs w:val="24"/>
        </w:rPr>
      </w:pPr>
      <w:r>
        <w:rPr>
          <w:rFonts w:hint="eastAsia" w:ascii="宋体" w:hAnsi="宋体"/>
          <w:kern w:val="0"/>
          <w:sz w:val="24"/>
          <w:szCs w:val="24"/>
        </w:rPr>
        <w:t>水源的温度应为（15±2）℃。</w:t>
      </w:r>
    </w:p>
    <w:p w14:paraId="6490C597">
      <w:pPr>
        <w:widowControl/>
        <w:tabs>
          <w:tab w:val="center" w:pos="4201"/>
          <w:tab w:val="right" w:leader="dot" w:pos="9298"/>
        </w:tabs>
        <w:autoSpaceDE w:val="0"/>
        <w:autoSpaceDN w:val="0"/>
        <w:spacing w:line="360" w:lineRule="auto"/>
        <w:rPr>
          <w:rFonts w:ascii="黑体" w:hAnsi="宋体" w:eastAsia="黑体"/>
          <w:kern w:val="0"/>
          <w:sz w:val="24"/>
          <w:szCs w:val="24"/>
        </w:rPr>
      </w:pPr>
      <w:r>
        <w:rPr>
          <w:rFonts w:hint="eastAsia" w:ascii="黑体" w:hAnsi="宋体" w:eastAsia="黑体"/>
          <w:kern w:val="0"/>
          <w:sz w:val="24"/>
          <w:szCs w:val="24"/>
        </w:rPr>
        <w:t>A.1.5.3 水硬度</w:t>
      </w:r>
    </w:p>
    <w:p w14:paraId="454E12B0">
      <w:pPr>
        <w:widowControl/>
        <w:tabs>
          <w:tab w:val="center" w:pos="4201"/>
          <w:tab w:val="right" w:leader="dot" w:pos="9298"/>
        </w:tabs>
        <w:autoSpaceDE w:val="0"/>
        <w:autoSpaceDN w:val="0"/>
        <w:spacing w:line="360" w:lineRule="auto"/>
        <w:rPr>
          <w:rFonts w:ascii="宋体" w:hAnsi="宋体"/>
          <w:kern w:val="0"/>
          <w:sz w:val="24"/>
          <w:szCs w:val="24"/>
        </w:rPr>
      </w:pPr>
      <w:r>
        <w:rPr>
          <w:rFonts w:hint="eastAsia" w:ascii="黑体" w:hAnsi="宋体" w:eastAsia="黑体"/>
          <w:kern w:val="0"/>
          <w:sz w:val="24"/>
          <w:szCs w:val="24"/>
        </w:rPr>
        <w:t xml:space="preserve"> </w:t>
      </w:r>
      <w:r>
        <w:rPr>
          <w:rFonts w:hint="eastAsia" w:ascii="宋体" w:hAnsi="宋体" w:eastAsia="宋体" w:cs="宋体"/>
          <w:kern w:val="0"/>
          <w:sz w:val="24"/>
          <w:szCs w:val="24"/>
        </w:rPr>
        <w:t xml:space="preserve"> 如果洗碗机配有集成的水软化装置 ( 软水器 ), 则应停用 ( 设置为软水供应 )。</w:t>
      </w:r>
      <w:r>
        <w:rPr>
          <w:rFonts w:hint="eastAsia" w:ascii="宋体" w:hAnsi="宋体"/>
          <w:kern w:val="0"/>
          <w:sz w:val="24"/>
          <w:szCs w:val="24"/>
        </w:rPr>
        <w:t>按照GB/T 13173标准中11.4.1硬水配制150mg/kg硬水，即称取0.0999g氯化钙和0.148g硫酸镁配制1000mL，即为150mg/kg硬水。</w:t>
      </w:r>
    </w:p>
    <w:p w14:paraId="6D4D19BE">
      <w:pPr>
        <w:widowControl/>
        <w:spacing w:before="156" w:beforeLines="50" w:after="156" w:afterLines="50" w:line="360" w:lineRule="auto"/>
        <w:jc w:val="left"/>
        <w:outlineLvl w:val="2"/>
        <w:rPr>
          <w:rFonts w:ascii="黑体" w:eastAsia="黑体"/>
          <w:kern w:val="0"/>
          <w:sz w:val="24"/>
          <w:szCs w:val="24"/>
        </w:rPr>
      </w:pPr>
      <w:r>
        <w:rPr>
          <w:rFonts w:hint="eastAsia" w:ascii="黑体" w:eastAsia="黑体"/>
          <w:kern w:val="0"/>
          <w:sz w:val="24"/>
          <w:szCs w:val="24"/>
        </w:rPr>
        <w:t>A.1.6洗碗机</w:t>
      </w:r>
    </w:p>
    <w:p w14:paraId="04ACDE61">
      <w:pPr>
        <w:widowControl/>
        <w:tabs>
          <w:tab w:val="center" w:pos="4201"/>
          <w:tab w:val="right" w:leader="dot" w:pos="9298"/>
        </w:tabs>
        <w:autoSpaceDE w:val="0"/>
        <w:autoSpaceDN w:val="0"/>
        <w:spacing w:line="360" w:lineRule="auto"/>
        <w:ind w:firstLine="480" w:firstLineChars="200"/>
        <w:rPr>
          <w:rFonts w:hint="eastAsia" w:ascii="宋体" w:hAnsi="宋体"/>
          <w:kern w:val="0"/>
          <w:sz w:val="24"/>
          <w:szCs w:val="24"/>
        </w:rPr>
      </w:pPr>
      <w:r>
        <w:rPr>
          <w:rFonts w:hint="eastAsia" w:ascii="宋体" w:hAnsi="宋体"/>
          <w:kern w:val="0"/>
          <w:sz w:val="24"/>
          <w:szCs w:val="24"/>
        </w:rPr>
        <w:t>对于试验，仅能使用B.1中规定的洗碗机，每使用100小时后需进行一次整机除垢，并满足洗净性能（</w:t>
      </w:r>
      <w:r>
        <w:rPr>
          <w:rFonts w:hint="eastAsia" w:ascii="宋体" w:hAnsi="宋体"/>
          <w:color w:val="000000" w:themeColor="text1"/>
          <w:sz w:val="24"/>
          <w:szCs w:val="24"/>
          <w14:textFill>
            <w14:solidFill>
              <w14:schemeClr w14:val="tx1"/>
            </w14:solidFill>
          </w14:textFill>
        </w:rPr>
        <w:t xml:space="preserve">GB/T 44577） </w:t>
      </w:r>
      <w:r>
        <w:rPr>
          <w:rFonts w:hint="eastAsia" w:ascii="宋体" w:hAnsi="宋体"/>
          <w:kern w:val="0"/>
          <w:sz w:val="24"/>
          <w:szCs w:val="24"/>
        </w:rPr>
        <w:t>Xc&gt;?(是否需要规定？)。</w:t>
      </w:r>
    </w:p>
    <w:p w14:paraId="007A1617">
      <w:pPr>
        <w:widowControl/>
        <w:tabs>
          <w:tab w:val="center" w:pos="4201"/>
          <w:tab w:val="right" w:leader="dot" w:pos="9298"/>
        </w:tabs>
        <w:autoSpaceDE w:val="0"/>
        <w:autoSpaceDN w:val="0"/>
        <w:spacing w:line="360" w:lineRule="auto"/>
        <w:ind w:firstLine="480" w:firstLineChars="200"/>
        <w:rPr>
          <w:rFonts w:hint="eastAsia" w:ascii="宋体" w:hAnsi="宋体"/>
          <w:kern w:val="0"/>
          <w:sz w:val="24"/>
          <w:szCs w:val="24"/>
        </w:rPr>
      </w:pPr>
      <w:r>
        <w:rPr>
          <w:rFonts w:hint="eastAsia" w:ascii="宋体" w:hAnsi="宋体"/>
          <w:kern w:val="0"/>
          <w:sz w:val="24"/>
          <w:szCs w:val="24"/>
        </w:rPr>
        <w:t>除垢流程：</w:t>
      </w:r>
    </w:p>
    <w:p w14:paraId="2966DBA6">
      <w:pPr>
        <w:widowControl/>
        <w:tabs>
          <w:tab w:val="center" w:pos="4201"/>
          <w:tab w:val="right" w:leader="dot" w:pos="9298"/>
        </w:tabs>
        <w:autoSpaceDE w:val="0"/>
        <w:autoSpaceDN w:val="0"/>
        <w:spacing w:line="360" w:lineRule="auto"/>
        <w:ind w:firstLine="480" w:firstLineChars="200"/>
        <w:rPr>
          <w:rFonts w:hint="eastAsia" w:ascii="宋体" w:hAnsi="宋体"/>
          <w:kern w:val="0"/>
          <w:sz w:val="24"/>
          <w:szCs w:val="24"/>
        </w:rPr>
      </w:pPr>
      <w:r>
        <w:rPr>
          <w:rFonts w:hint="eastAsia" w:ascii="宋体" w:hAnsi="宋体"/>
          <w:kern w:val="0"/>
          <w:sz w:val="24"/>
          <w:szCs w:val="24"/>
        </w:rPr>
        <w:t xml:space="preserve">1.选用符合QB/T4313的无泡酸性清洗剂，    </w:t>
      </w:r>
    </w:p>
    <w:p w14:paraId="166E6BEB">
      <w:pPr>
        <w:widowControl/>
        <w:tabs>
          <w:tab w:val="center" w:pos="4201"/>
          <w:tab w:val="right" w:leader="dot" w:pos="9298"/>
        </w:tabs>
        <w:autoSpaceDE w:val="0"/>
        <w:autoSpaceDN w:val="0"/>
        <w:spacing w:line="360" w:lineRule="auto"/>
        <w:ind w:firstLine="480" w:firstLineChars="200"/>
        <w:rPr>
          <w:rFonts w:hint="eastAsia" w:ascii="宋体" w:hAnsi="宋体"/>
          <w:kern w:val="0"/>
          <w:sz w:val="24"/>
          <w:szCs w:val="24"/>
        </w:rPr>
      </w:pPr>
      <w:r>
        <w:rPr>
          <w:rFonts w:hint="eastAsia" w:ascii="宋体" w:hAnsi="宋体"/>
          <w:kern w:val="0"/>
          <w:sz w:val="24"/>
          <w:szCs w:val="24"/>
        </w:rPr>
        <w:t>2.按QB/T4313要求的测试浓度和时间。具体操作如下：先打开洗碗机电源，洗碗机完成进水步骤后，按2%（质量比）的浓度配制除垢液，循环洗涤15min或15框，或根据机内表面实际水垢轻重情况 ，可多次反复除垢确保水垢彻底清除。</w:t>
      </w:r>
    </w:p>
    <w:p w14:paraId="2286B02A">
      <w:pPr>
        <w:widowControl/>
        <w:tabs>
          <w:tab w:val="center" w:pos="4201"/>
          <w:tab w:val="right" w:leader="dot" w:pos="9298"/>
        </w:tabs>
        <w:autoSpaceDE w:val="0"/>
        <w:autoSpaceDN w:val="0"/>
        <w:spacing w:line="360" w:lineRule="auto"/>
        <w:ind w:firstLine="480" w:firstLineChars="200"/>
        <w:rPr>
          <w:rFonts w:ascii="宋体" w:hAnsi="宋体"/>
          <w:kern w:val="0"/>
          <w:sz w:val="24"/>
          <w:szCs w:val="24"/>
        </w:rPr>
      </w:pPr>
      <w:r>
        <w:rPr>
          <w:rFonts w:hint="eastAsia" w:ascii="宋体" w:hAnsi="宋体"/>
          <w:kern w:val="0"/>
          <w:sz w:val="24"/>
          <w:szCs w:val="24"/>
        </w:rPr>
        <w:t xml:space="preserve">3.排空主洗缸并用清水彻底冲洗洗碗机内表面。      </w:t>
      </w:r>
    </w:p>
    <w:p w14:paraId="4AC7F73C">
      <w:pPr>
        <w:widowControl/>
        <w:spacing w:before="156" w:beforeLines="50" w:after="156" w:afterLines="50" w:line="360" w:lineRule="auto"/>
        <w:jc w:val="left"/>
        <w:outlineLvl w:val="2"/>
        <w:rPr>
          <w:rFonts w:ascii="黑体" w:eastAsia="黑体"/>
          <w:kern w:val="0"/>
          <w:sz w:val="24"/>
          <w:szCs w:val="24"/>
        </w:rPr>
      </w:pPr>
      <w:r>
        <w:rPr>
          <w:rFonts w:hint="eastAsia" w:ascii="黑体" w:eastAsia="黑体"/>
          <w:kern w:val="0"/>
          <w:sz w:val="24"/>
          <w:szCs w:val="24"/>
        </w:rPr>
        <w:t>A.1.7负载</w:t>
      </w:r>
    </w:p>
    <w:p w14:paraId="6F616878">
      <w:pPr>
        <w:widowControl/>
        <w:tabs>
          <w:tab w:val="center" w:pos="4201"/>
          <w:tab w:val="right" w:leader="dot" w:pos="9298"/>
        </w:tabs>
        <w:autoSpaceDE w:val="0"/>
        <w:autoSpaceDN w:val="0"/>
        <w:spacing w:line="360" w:lineRule="auto"/>
        <w:ind w:firstLine="480" w:firstLineChars="200"/>
        <w:jc w:val="left"/>
        <w:rPr>
          <w:rFonts w:ascii="宋体" w:hAnsi="宋体"/>
          <w:kern w:val="0"/>
          <w:sz w:val="24"/>
          <w:szCs w:val="24"/>
        </w:rPr>
      </w:pPr>
      <w:bookmarkStart w:id="18" w:name="_Hlk161300588"/>
      <w:r>
        <w:rPr>
          <w:rFonts w:hint="eastAsia" w:ascii="宋体" w:hAnsi="宋体"/>
          <w:kern w:val="0"/>
          <w:sz w:val="24"/>
          <w:szCs w:val="24"/>
        </w:rPr>
        <w:t>负载是B.3中规定的被测器具的碗篮。</w:t>
      </w:r>
    </w:p>
    <w:p w14:paraId="2C589385">
      <w:pPr>
        <w:widowControl/>
        <w:tabs>
          <w:tab w:val="center" w:pos="4201"/>
          <w:tab w:val="right" w:leader="dot" w:pos="9298"/>
        </w:tabs>
        <w:autoSpaceDE w:val="0"/>
        <w:autoSpaceDN w:val="0"/>
        <w:spacing w:line="360" w:lineRule="auto"/>
        <w:ind w:firstLine="480" w:firstLineChars="200"/>
        <w:jc w:val="left"/>
        <w:rPr>
          <w:rFonts w:ascii="宋体" w:hAnsi="宋体"/>
          <w:kern w:val="0"/>
          <w:sz w:val="24"/>
          <w:szCs w:val="24"/>
        </w:rPr>
      </w:pPr>
      <w:r>
        <w:rPr>
          <w:rFonts w:hint="eastAsia" w:ascii="宋体" w:hAnsi="宋体"/>
          <w:kern w:val="0"/>
          <w:sz w:val="24"/>
          <w:szCs w:val="24"/>
        </w:rPr>
        <w:t>根据制造商说明对碗篮进行装载。B.3 规定了试验用洗涤器具。</w:t>
      </w:r>
    </w:p>
    <w:p w14:paraId="5A4B89BC">
      <w:pPr>
        <w:widowControl/>
        <w:tabs>
          <w:tab w:val="center" w:pos="4201"/>
          <w:tab w:val="right" w:leader="dot" w:pos="9298"/>
        </w:tabs>
        <w:autoSpaceDE w:val="0"/>
        <w:autoSpaceDN w:val="0"/>
        <w:spacing w:line="360" w:lineRule="auto"/>
        <w:ind w:firstLine="480" w:firstLineChars="200"/>
        <w:jc w:val="left"/>
        <w:rPr>
          <w:rFonts w:ascii="宋体" w:hAnsi="宋体"/>
          <w:kern w:val="0"/>
          <w:sz w:val="24"/>
          <w:szCs w:val="24"/>
        </w:rPr>
      </w:pPr>
      <w:r>
        <w:rPr>
          <w:rFonts w:hint="eastAsia" w:ascii="宋体" w:hAnsi="宋体"/>
          <w:kern w:val="0"/>
          <w:sz w:val="24"/>
          <w:szCs w:val="24"/>
        </w:rPr>
        <w:t>仅应使用表面没有可见损坏（如刮痕或类似损坏）且没有任何残留物的洗涤器具。</w:t>
      </w:r>
    </w:p>
    <w:p w14:paraId="0F2E0D7F">
      <w:pPr>
        <w:widowControl/>
        <w:tabs>
          <w:tab w:val="center" w:pos="4201"/>
          <w:tab w:val="right" w:leader="dot" w:pos="9298"/>
        </w:tabs>
        <w:autoSpaceDE w:val="0"/>
        <w:autoSpaceDN w:val="0"/>
        <w:spacing w:line="360" w:lineRule="auto"/>
        <w:jc w:val="left"/>
        <w:rPr>
          <w:rFonts w:ascii="黑体" w:eastAsia="黑体"/>
          <w:kern w:val="0"/>
          <w:sz w:val="24"/>
          <w:szCs w:val="24"/>
        </w:rPr>
      </w:pPr>
      <w:r>
        <w:rPr>
          <w:rFonts w:hint="eastAsia" w:ascii="黑体" w:eastAsia="黑体"/>
          <w:kern w:val="0"/>
          <w:sz w:val="24"/>
          <w:szCs w:val="24"/>
        </w:rPr>
        <w:t xml:space="preserve">A.2 催干性能试验 </w:t>
      </w:r>
      <w:r>
        <w:rPr>
          <w:rFonts w:hint="eastAsia" w:ascii="黑体" w:eastAsia="黑体"/>
          <w:color w:val="FF0000"/>
          <w:kern w:val="0"/>
          <w:szCs w:val="20"/>
        </w:rPr>
        <w:t>(</w:t>
      </w:r>
      <w:bookmarkStart w:id="19" w:name="OLE_LINK15"/>
      <w:r>
        <w:rPr>
          <w:rFonts w:hint="eastAsia" w:ascii="黑体" w:eastAsia="黑体"/>
          <w:color w:val="000000" w:themeColor="text1"/>
          <w:kern w:val="0"/>
          <w:sz w:val="24"/>
          <w:szCs w:val="24"/>
          <w14:textFill>
            <w14:solidFill>
              <w14:schemeClr w14:val="tx1"/>
            </w14:solidFill>
          </w14:textFill>
        </w:rPr>
        <w:t>部分引用</w:t>
      </w:r>
      <w:r>
        <w:rPr>
          <w:rFonts w:hint="eastAsia" w:ascii="宋体" w:hAnsi="宋体"/>
          <w:color w:val="000000" w:themeColor="text1"/>
          <w:sz w:val="24"/>
          <w:szCs w:val="24"/>
          <w14:textFill>
            <w14:solidFill>
              <w14:schemeClr w14:val="tx1"/>
            </w14:solidFill>
          </w14:textFill>
        </w:rPr>
        <w:t>GB/T 44577</w:t>
      </w:r>
      <w:r>
        <w:rPr>
          <w:rFonts w:hint="eastAsia" w:ascii="黑体" w:eastAsia="黑体"/>
          <w:color w:val="000000" w:themeColor="text1"/>
          <w:kern w:val="0"/>
          <w:sz w:val="24"/>
          <w:szCs w:val="24"/>
          <w14:textFill>
            <w14:solidFill>
              <w14:schemeClr w14:val="tx1"/>
            </w14:solidFill>
          </w14:textFill>
        </w:rPr>
        <w:t xml:space="preserve"> 《商用电动洗碗机 性能测试方法》第6章内容</w:t>
      </w:r>
      <w:bookmarkEnd w:id="19"/>
      <w:r>
        <w:rPr>
          <w:rFonts w:hint="eastAsia" w:ascii="黑体" w:eastAsia="黑体"/>
          <w:color w:val="FF0000"/>
          <w:kern w:val="0"/>
          <w:szCs w:val="20"/>
        </w:rPr>
        <w:t>)</w:t>
      </w:r>
      <w:bookmarkEnd w:id="18"/>
      <w:r>
        <w:rPr>
          <w:rFonts w:hint="eastAsia" w:ascii="黑体" w:eastAsia="黑体"/>
          <w:kern w:val="0"/>
          <w:sz w:val="24"/>
          <w:szCs w:val="24"/>
        </w:rPr>
        <w:t>A.2.1催干性能试验程序的描述</w:t>
      </w:r>
    </w:p>
    <w:p w14:paraId="10CABAFE">
      <w:pPr>
        <w:widowControl/>
        <w:spacing w:before="156" w:beforeLines="50" w:after="156" w:afterLines="50" w:line="360" w:lineRule="auto"/>
        <w:jc w:val="left"/>
        <w:outlineLvl w:val="3"/>
        <w:rPr>
          <w:rFonts w:ascii="黑体" w:eastAsia="黑体"/>
          <w:kern w:val="0"/>
          <w:sz w:val="24"/>
          <w:szCs w:val="24"/>
        </w:rPr>
      </w:pPr>
      <w:r>
        <w:rPr>
          <w:rFonts w:hint="eastAsia" w:ascii="黑体" w:eastAsia="黑体"/>
          <w:kern w:val="0"/>
          <w:sz w:val="24"/>
          <w:szCs w:val="24"/>
        </w:rPr>
        <w:t>A.2.1.1准备</w:t>
      </w:r>
    </w:p>
    <w:p w14:paraId="3A0ABA71">
      <w:pPr>
        <w:widowControl/>
        <w:spacing w:before="156" w:beforeLines="50" w:after="156" w:afterLines="50" w:line="360" w:lineRule="auto"/>
        <w:jc w:val="left"/>
        <w:outlineLvl w:val="2"/>
        <w:rPr>
          <w:rFonts w:ascii="黑体" w:eastAsia="黑体"/>
          <w:kern w:val="0"/>
          <w:sz w:val="24"/>
          <w:szCs w:val="24"/>
        </w:rPr>
      </w:pPr>
      <w:bookmarkStart w:id="20" w:name="_Hlk168584555"/>
      <w:r>
        <w:rPr>
          <w:rFonts w:hint="eastAsia" w:ascii="黑体" w:eastAsia="黑体"/>
          <w:kern w:val="0"/>
          <w:sz w:val="24"/>
          <w:szCs w:val="24"/>
        </w:rPr>
        <w:t>A.2.1.1.1</w:t>
      </w:r>
      <w:bookmarkEnd w:id="20"/>
      <w:r>
        <w:rPr>
          <w:rFonts w:hint="eastAsia" w:ascii="黑体" w:eastAsia="黑体"/>
          <w:kern w:val="0"/>
          <w:sz w:val="24"/>
          <w:szCs w:val="24"/>
        </w:rPr>
        <w:t>盘子的基本清洁</w:t>
      </w:r>
    </w:p>
    <w:p w14:paraId="3ACDBA2D">
      <w:pPr>
        <w:widowControl/>
        <w:tabs>
          <w:tab w:val="center" w:pos="4201"/>
          <w:tab w:val="right" w:leader="dot" w:pos="9298"/>
        </w:tabs>
        <w:autoSpaceDE w:val="0"/>
        <w:autoSpaceDN w:val="0"/>
        <w:spacing w:line="360" w:lineRule="auto"/>
        <w:ind w:firstLine="480" w:firstLineChars="200"/>
        <w:rPr>
          <w:rFonts w:ascii="宋体" w:hAnsi="宋体"/>
          <w:kern w:val="0"/>
          <w:sz w:val="24"/>
          <w:szCs w:val="24"/>
        </w:rPr>
      </w:pPr>
      <w:r>
        <w:rPr>
          <w:rFonts w:hint="eastAsia" w:ascii="宋体" w:hAnsi="宋体"/>
          <w:kern w:val="0"/>
          <w:sz w:val="24"/>
          <w:szCs w:val="24"/>
        </w:rPr>
        <w:t>如果使用新盘子，应遵循A.2.2.1.2的程序。</w:t>
      </w:r>
    </w:p>
    <w:p w14:paraId="2042360B">
      <w:pPr>
        <w:widowControl/>
        <w:tabs>
          <w:tab w:val="center" w:pos="4201"/>
          <w:tab w:val="right" w:leader="dot" w:pos="9298"/>
        </w:tabs>
        <w:autoSpaceDE w:val="0"/>
        <w:autoSpaceDN w:val="0"/>
        <w:spacing w:line="360" w:lineRule="auto"/>
        <w:ind w:firstLine="480" w:firstLineChars="200"/>
        <w:rPr>
          <w:rFonts w:ascii="宋体" w:hAnsi="宋体"/>
          <w:kern w:val="0"/>
          <w:sz w:val="24"/>
          <w:szCs w:val="24"/>
        </w:rPr>
      </w:pPr>
      <w:r>
        <w:rPr>
          <w:rFonts w:hint="eastAsia" w:ascii="宋体" w:hAnsi="宋体"/>
          <w:kern w:val="0"/>
          <w:sz w:val="24"/>
          <w:szCs w:val="24"/>
        </w:rPr>
        <w:t>每次试验前，所有的盘子都需要按照基本的清洗程序进行预处理。在每 10L 水加入(100±15)g基础洗涤剂（见B.2）浸泡1</w:t>
      </w:r>
      <w:r>
        <w:rPr>
          <w:rFonts w:hint="eastAsia" w:ascii="宋体" w:hAnsi="宋体" w:eastAsia="宋体"/>
          <w:kern w:val="0"/>
          <w:sz w:val="24"/>
          <w:szCs w:val="24"/>
        </w:rPr>
        <w:t>～</w:t>
      </w:r>
      <w:r>
        <w:rPr>
          <w:rFonts w:hint="eastAsia" w:ascii="宋体" w:hAnsi="宋体"/>
          <w:kern w:val="0"/>
          <w:sz w:val="24"/>
          <w:szCs w:val="24"/>
        </w:rPr>
        <w:t>5分钟，然后用水清洗干净。若有洗碗机可将所有盘子都要用清水冲洗并在洗碗机中喷淋系统进行 2 个循环的清洗 。清洗过程只能使用电导率&lt;80μS（无化学物质）的软化水，以避免盘子表面有任何残留物。</w:t>
      </w:r>
    </w:p>
    <w:p w14:paraId="69EEFFD2">
      <w:pPr>
        <w:widowControl/>
        <w:tabs>
          <w:tab w:val="center" w:pos="4201"/>
          <w:tab w:val="right" w:leader="dot" w:pos="9298"/>
        </w:tabs>
        <w:autoSpaceDE w:val="0"/>
        <w:autoSpaceDN w:val="0"/>
        <w:spacing w:line="360" w:lineRule="auto"/>
        <w:ind w:firstLine="480" w:firstLineChars="200"/>
        <w:rPr>
          <w:rFonts w:ascii="宋体" w:hAnsi="宋体"/>
          <w:kern w:val="0"/>
          <w:sz w:val="24"/>
          <w:szCs w:val="24"/>
        </w:rPr>
      </w:pPr>
      <w:r>
        <w:rPr>
          <w:rFonts w:hint="eastAsia" w:ascii="宋体" w:hAnsi="宋体"/>
          <w:kern w:val="0"/>
          <w:sz w:val="24"/>
          <w:szCs w:val="24"/>
        </w:rPr>
        <w:t>基本清洗后，需要将盘子完全风干。</w:t>
      </w:r>
    </w:p>
    <w:p w14:paraId="2809C950">
      <w:pPr>
        <w:widowControl/>
        <w:tabs>
          <w:tab w:val="center" w:pos="4201"/>
          <w:tab w:val="right" w:leader="dot" w:pos="9298"/>
        </w:tabs>
        <w:autoSpaceDE w:val="0"/>
        <w:autoSpaceDN w:val="0"/>
        <w:spacing w:line="360" w:lineRule="auto"/>
        <w:ind w:firstLine="480" w:firstLineChars="200"/>
        <w:rPr>
          <w:rFonts w:ascii="宋体" w:hAnsi="宋体"/>
          <w:kern w:val="0"/>
          <w:sz w:val="24"/>
          <w:szCs w:val="24"/>
        </w:rPr>
      </w:pPr>
      <w:r>
        <w:rPr>
          <w:rFonts w:hint="eastAsia" w:ascii="宋体" w:hAnsi="宋体"/>
          <w:kern w:val="0"/>
          <w:sz w:val="24"/>
          <w:szCs w:val="24"/>
        </w:rPr>
        <w:t>只有在环境条件下完全干燥的盘子才能进行试验。</w:t>
      </w:r>
    </w:p>
    <w:p w14:paraId="36E41D87">
      <w:pPr>
        <w:widowControl/>
        <w:spacing w:before="156" w:beforeLines="50" w:after="156" w:afterLines="50" w:line="360" w:lineRule="auto"/>
        <w:jc w:val="left"/>
        <w:outlineLvl w:val="2"/>
        <w:rPr>
          <w:rFonts w:ascii="黑体" w:eastAsia="黑体"/>
          <w:kern w:val="0"/>
          <w:sz w:val="24"/>
          <w:szCs w:val="24"/>
        </w:rPr>
      </w:pPr>
      <w:r>
        <w:rPr>
          <w:rFonts w:hint="eastAsia" w:ascii="黑体" w:eastAsia="黑体"/>
          <w:kern w:val="0"/>
          <w:sz w:val="24"/>
          <w:szCs w:val="24"/>
        </w:rPr>
        <w:t>A.2.1.1.2  新盘子的基本清洁</w:t>
      </w:r>
    </w:p>
    <w:p w14:paraId="3A613351">
      <w:pPr>
        <w:widowControl/>
        <w:spacing w:before="156" w:beforeLines="50" w:after="156" w:afterLines="50" w:line="360" w:lineRule="auto"/>
        <w:jc w:val="left"/>
        <w:outlineLvl w:val="2"/>
        <w:rPr>
          <w:rFonts w:ascii="黑体" w:eastAsia="黑体"/>
          <w:kern w:val="0"/>
          <w:sz w:val="24"/>
          <w:szCs w:val="24"/>
        </w:rPr>
      </w:pPr>
      <w:r>
        <w:rPr>
          <w:rFonts w:hint="eastAsia" w:ascii="黑体" w:eastAsia="黑体"/>
          <w:kern w:val="0"/>
          <w:sz w:val="24"/>
          <w:szCs w:val="24"/>
        </w:rPr>
        <w:t xml:space="preserve">A.2.1.1.2.1手动清洁  </w:t>
      </w:r>
    </w:p>
    <w:p w14:paraId="2E491910">
      <w:pPr>
        <w:widowControl/>
        <w:tabs>
          <w:tab w:val="center" w:pos="4201"/>
          <w:tab w:val="right" w:leader="dot" w:pos="9298"/>
        </w:tabs>
        <w:autoSpaceDE w:val="0"/>
        <w:autoSpaceDN w:val="0"/>
        <w:spacing w:line="360" w:lineRule="auto"/>
        <w:rPr>
          <w:rFonts w:ascii="宋体" w:hAnsi="宋体"/>
          <w:kern w:val="0"/>
          <w:sz w:val="24"/>
          <w:szCs w:val="24"/>
        </w:rPr>
      </w:pPr>
      <w:r>
        <w:rPr>
          <w:rFonts w:hint="eastAsia" w:ascii="宋体" w:hAnsi="宋体"/>
          <w:kern w:val="0"/>
          <w:sz w:val="24"/>
          <w:szCs w:val="24"/>
        </w:rPr>
        <w:t>如果在试验中使用新盘子，应遵循以下程序。应使用基础清洁剂，用量为每1 L 水使用（300±1.5）g（见B.2）,将清洁剂放入塑料盆中用软化水水稀释。把新盘子放入盆中浸泡20分钟，清洗，用软化水冲洗干净。</w:t>
      </w:r>
    </w:p>
    <w:p w14:paraId="0FE1D37B">
      <w:pPr>
        <w:widowControl/>
        <w:tabs>
          <w:tab w:val="center" w:pos="4201"/>
          <w:tab w:val="right" w:leader="dot" w:pos="9298"/>
        </w:tabs>
        <w:autoSpaceDE w:val="0"/>
        <w:autoSpaceDN w:val="0"/>
        <w:spacing w:line="360" w:lineRule="auto"/>
        <w:ind w:firstLine="480" w:firstLineChars="200"/>
        <w:rPr>
          <w:rFonts w:ascii="宋体" w:hAnsi="宋体"/>
          <w:kern w:val="0"/>
          <w:sz w:val="24"/>
          <w:szCs w:val="24"/>
        </w:rPr>
      </w:pPr>
      <w:r>
        <w:rPr>
          <w:rFonts w:hint="eastAsia" w:ascii="宋体" w:hAnsi="宋体"/>
          <w:kern w:val="0"/>
          <w:sz w:val="24"/>
          <w:szCs w:val="24"/>
        </w:rPr>
        <w:t>基本清洗后，需要将盘子完全风干。</w:t>
      </w:r>
    </w:p>
    <w:p w14:paraId="0696FF7D">
      <w:pPr>
        <w:widowControl/>
        <w:tabs>
          <w:tab w:val="center" w:pos="4201"/>
          <w:tab w:val="right" w:leader="dot" w:pos="9298"/>
        </w:tabs>
        <w:autoSpaceDE w:val="0"/>
        <w:autoSpaceDN w:val="0"/>
        <w:spacing w:line="360" w:lineRule="auto"/>
        <w:ind w:firstLine="480" w:firstLineChars="200"/>
        <w:rPr>
          <w:rFonts w:ascii="宋体" w:hAnsi="宋体"/>
          <w:kern w:val="0"/>
          <w:sz w:val="24"/>
          <w:szCs w:val="24"/>
        </w:rPr>
      </w:pPr>
      <w:r>
        <w:rPr>
          <w:rFonts w:hint="eastAsia" w:ascii="宋体" w:hAnsi="宋体"/>
          <w:kern w:val="0"/>
          <w:sz w:val="24"/>
          <w:szCs w:val="24"/>
        </w:rPr>
        <w:t>只有在环境条件下完全干燥的且无水痕的盘子才能进行试验。</w:t>
      </w:r>
    </w:p>
    <w:p w14:paraId="5FF39434">
      <w:pPr>
        <w:widowControl/>
        <w:tabs>
          <w:tab w:val="center" w:pos="4201"/>
          <w:tab w:val="right" w:leader="dot" w:pos="9298"/>
        </w:tabs>
        <w:autoSpaceDE w:val="0"/>
        <w:autoSpaceDN w:val="0"/>
        <w:spacing w:line="360" w:lineRule="auto"/>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注意：使用手套。</w:t>
      </w:r>
    </w:p>
    <w:p w14:paraId="3D6C6457">
      <w:pPr>
        <w:widowControl/>
        <w:tabs>
          <w:tab w:val="center" w:pos="4201"/>
          <w:tab w:val="right" w:leader="dot" w:pos="9298"/>
        </w:tabs>
        <w:autoSpaceDE w:val="0"/>
        <w:autoSpaceDN w:val="0"/>
        <w:spacing w:line="360" w:lineRule="auto"/>
        <w:rPr>
          <w:rFonts w:ascii="黑体" w:eastAsia="黑体"/>
          <w:kern w:val="0"/>
          <w:sz w:val="24"/>
          <w:szCs w:val="24"/>
        </w:rPr>
      </w:pPr>
      <w:r>
        <w:rPr>
          <w:rFonts w:hint="eastAsia" w:ascii="黑体" w:eastAsia="黑体"/>
          <w:kern w:val="0"/>
          <w:sz w:val="24"/>
          <w:szCs w:val="24"/>
        </w:rPr>
        <w:t>A.2.1.1.2.2洗碗机清洁</w:t>
      </w:r>
    </w:p>
    <w:p w14:paraId="1E5AA40C">
      <w:pPr>
        <w:widowControl/>
        <w:tabs>
          <w:tab w:val="center" w:pos="4201"/>
          <w:tab w:val="right" w:leader="dot" w:pos="9298"/>
        </w:tabs>
        <w:autoSpaceDE w:val="0"/>
        <w:autoSpaceDN w:val="0"/>
        <w:spacing w:line="360" w:lineRule="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如果在试验中使用新盘子，应遵循以下程序。 应使用基础洗涤剂，用量为每 10L 水使用 (300±15)g基础洗涤剂</w:t>
      </w:r>
      <w:r>
        <w:rPr>
          <w:rFonts w:hint="eastAsia" w:ascii="宋体" w:hAnsi="宋体"/>
          <w:kern w:val="0"/>
          <w:sz w:val="24"/>
          <w:szCs w:val="24"/>
        </w:rPr>
        <w:t>（见B.2）</w:t>
      </w:r>
      <w:r>
        <w:rPr>
          <w:rFonts w:hint="eastAsia" w:asciiTheme="minorEastAsia" w:hAnsiTheme="minorEastAsia" w:cstheme="minorEastAsia"/>
          <w:kern w:val="0"/>
          <w:sz w:val="24"/>
          <w:szCs w:val="24"/>
        </w:rPr>
        <w:t>直接加入清洗槽中。将新盘子装载到篮筐，将其放进洗碗机，洗涤温度为 60 ℃ ～65 ℃、 漂洗温度为 80 ℃～85 ℃, 在洗碗机中，通过喷淋系统进行 10 个循环的清洗。10 个循环结束后，将洗碗机里的水排尽 , 重新注入干净的经软水器软化的水。为了去除洗涤剂残留，洗碗机应在不使用任何化学品的情况下 , 运行至少5个完整洗涤循环。</w:t>
      </w:r>
    </w:p>
    <w:p w14:paraId="0677B930">
      <w:pPr>
        <w:widowControl/>
        <w:spacing w:before="156" w:beforeLines="50" w:after="156" w:afterLines="50" w:line="360" w:lineRule="auto"/>
        <w:jc w:val="left"/>
        <w:outlineLvl w:val="2"/>
        <w:rPr>
          <w:rFonts w:ascii="黑体" w:eastAsia="黑体"/>
          <w:kern w:val="0"/>
          <w:sz w:val="24"/>
          <w:szCs w:val="24"/>
        </w:rPr>
      </w:pPr>
      <w:r>
        <w:rPr>
          <w:rFonts w:hint="eastAsia" w:ascii="黑体" w:eastAsia="黑体"/>
          <w:kern w:val="0"/>
          <w:sz w:val="24"/>
          <w:szCs w:val="24"/>
        </w:rPr>
        <w:t>A.2.1.1.3盘子的选择</w:t>
      </w:r>
    </w:p>
    <w:p w14:paraId="02859475">
      <w:pPr>
        <w:spacing w:before="156" w:beforeLines="50" w:line="360" w:lineRule="auto"/>
        <w:ind w:firstLine="480" w:firstLineChars="200"/>
        <w:rPr>
          <w:rFonts w:asciiTheme="minorEastAsia" w:hAnsiTheme="minorEastAsia" w:cstheme="minorEastAsia"/>
          <w:kern w:val="0"/>
          <w:sz w:val="24"/>
          <w:szCs w:val="24"/>
        </w:rPr>
      </w:pPr>
      <w:r>
        <w:rPr>
          <w:rFonts w:asciiTheme="minorEastAsia" w:hAnsiTheme="minorEastAsia" w:cstheme="minorEastAsia"/>
          <w:kern w:val="0"/>
          <w:sz w:val="24"/>
          <w:szCs w:val="24"/>
        </w:rPr>
        <w:t>清洗后的盘子</w:t>
      </w:r>
      <w:r>
        <w:rPr>
          <w:rFonts w:hint="eastAsia" w:asciiTheme="minorEastAsia" w:hAnsiTheme="minorEastAsia" w:cstheme="minorEastAsia"/>
          <w:kern w:val="0"/>
          <w:sz w:val="24"/>
          <w:szCs w:val="24"/>
        </w:rPr>
        <w:t>为便于观察斑痕及干燥速度，采用10寸（约254mm直径）黑色高光泽度瓷盘，同时需满足以下要求：</w:t>
      </w:r>
    </w:p>
    <w:p w14:paraId="37F1CBDB">
      <w:pPr>
        <w:pStyle w:val="22"/>
        <w:numPr>
          <w:ilvl w:val="0"/>
          <w:numId w:val="4"/>
        </w:numPr>
        <w:spacing w:before="156" w:beforeLines="50" w:line="360" w:lineRule="auto"/>
        <w:ind w:firstLineChars="0"/>
        <w:rPr>
          <w:rFonts w:asciiTheme="minorEastAsia" w:hAnsiTheme="minorEastAsia" w:cstheme="minorEastAsia"/>
          <w:kern w:val="0"/>
          <w:sz w:val="24"/>
          <w:szCs w:val="24"/>
        </w:rPr>
      </w:pPr>
      <w:r>
        <w:rPr>
          <w:rFonts w:hint="eastAsia" w:asciiTheme="minorEastAsia" w:hAnsiTheme="minorEastAsia" w:cstheme="minorEastAsia"/>
          <w:kern w:val="0"/>
          <w:sz w:val="24"/>
          <w:szCs w:val="24"/>
        </w:rPr>
        <w:t>在A.2.1.2.2 实验环境经65</w:t>
      </w:r>
      <w:r>
        <w:rPr>
          <w:rFonts w:hint="eastAsia"/>
        </w:rPr>
        <w:sym w:font="Symbol" w:char="F0B0"/>
      </w:r>
      <w:r>
        <w:rPr>
          <w:rFonts w:hint="eastAsia" w:asciiTheme="minorEastAsia" w:hAnsiTheme="minorEastAsia" w:cstheme="minorEastAsia"/>
          <w:kern w:val="0"/>
          <w:sz w:val="24"/>
          <w:szCs w:val="24"/>
        </w:rPr>
        <w:t>C水浴(&lt;20分钟)后取出，迅速放置于标准洗碗机篮筐上，用红外测温枪检测盘子40秒内对应起始温度失温&lt;10</w:t>
      </w:r>
      <w:r>
        <w:rPr>
          <w:rFonts w:hint="eastAsia"/>
        </w:rPr>
        <w:sym w:font="Symbol" w:char="F0B1"/>
      </w:r>
      <w:r>
        <w:rPr>
          <w:rFonts w:hint="eastAsia" w:asciiTheme="minorEastAsia" w:hAnsiTheme="minorEastAsia" w:cstheme="minorEastAsia"/>
          <w:kern w:val="0"/>
          <w:sz w:val="24"/>
          <w:szCs w:val="24"/>
        </w:rPr>
        <w:t xml:space="preserve">2 </w:t>
      </w:r>
      <w:r>
        <w:rPr>
          <w:rFonts w:hint="eastAsia"/>
        </w:rPr>
        <w:sym w:font="Symbol" w:char="F0B0"/>
      </w:r>
      <w:r>
        <w:rPr>
          <w:rFonts w:hint="eastAsia" w:asciiTheme="minorEastAsia" w:hAnsiTheme="minorEastAsia" w:cstheme="minorEastAsia"/>
          <w:kern w:val="0"/>
          <w:sz w:val="24"/>
          <w:szCs w:val="24"/>
        </w:rPr>
        <w:t>C</w:t>
      </w:r>
    </w:p>
    <w:p w14:paraId="322AEE75">
      <w:pPr>
        <w:widowControl/>
        <w:tabs>
          <w:tab w:val="center" w:pos="4201"/>
          <w:tab w:val="right" w:leader="dot" w:pos="9298"/>
        </w:tabs>
        <w:autoSpaceDE w:val="0"/>
        <w:autoSpaceDN w:val="0"/>
        <w:spacing w:line="360" w:lineRule="auto"/>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②水均匀铺展在盘子上。</w:t>
      </w:r>
    </w:p>
    <w:p w14:paraId="54B3874E">
      <w:pPr>
        <w:widowControl/>
        <w:tabs>
          <w:tab w:val="center" w:pos="4201"/>
          <w:tab w:val="right" w:leader="dot" w:pos="9298"/>
        </w:tabs>
        <w:autoSpaceDE w:val="0"/>
        <w:autoSpaceDN w:val="0"/>
        <w:spacing w:line="360" w:lineRule="auto"/>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③用</w:t>
      </w:r>
      <w:r>
        <w:rPr>
          <w:rFonts w:hint="eastAsia" w:ascii="宋体" w:hAnsi="宋体"/>
          <w:kern w:val="0"/>
          <w:sz w:val="24"/>
          <w:szCs w:val="24"/>
        </w:rPr>
        <w:t>150mg/kg</w:t>
      </w:r>
      <w:r>
        <w:rPr>
          <w:rFonts w:hint="eastAsia" w:asciiTheme="minorEastAsia" w:hAnsiTheme="minorEastAsia" w:cstheme="minorEastAsia"/>
          <w:kern w:val="0"/>
          <w:sz w:val="24"/>
          <w:szCs w:val="24"/>
        </w:rPr>
        <w:t>硬水喷洒在盘子上自然干燥有白色残余。</w:t>
      </w:r>
    </w:p>
    <w:p w14:paraId="65BD1F02">
      <w:pPr>
        <w:widowControl/>
        <w:spacing w:before="156" w:beforeLines="50" w:after="156" w:afterLines="50" w:line="360" w:lineRule="auto"/>
        <w:jc w:val="left"/>
        <w:outlineLvl w:val="3"/>
        <w:rPr>
          <w:rFonts w:ascii="黑体" w:eastAsia="黑体"/>
          <w:kern w:val="0"/>
          <w:sz w:val="24"/>
          <w:szCs w:val="24"/>
        </w:rPr>
      </w:pPr>
      <w:r>
        <w:rPr>
          <w:rFonts w:hint="eastAsia" w:ascii="黑体" w:eastAsia="黑体"/>
          <w:kern w:val="0"/>
          <w:sz w:val="24"/>
          <w:szCs w:val="24"/>
        </w:rPr>
        <w:t>A.2.1.2催干性能测试程序</w:t>
      </w:r>
    </w:p>
    <w:p w14:paraId="04B6C7BC">
      <w:pPr>
        <w:widowControl/>
        <w:spacing w:before="156" w:beforeLines="50" w:after="156" w:afterLines="50" w:line="360" w:lineRule="auto"/>
        <w:jc w:val="left"/>
        <w:outlineLvl w:val="3"/>
        <w:rPr>
          <w:rFonts w:ascii="黑体" w:eastAsia="黑体"/>
          <w:kern w:val="0"/>
          <w:sz w:val="24"/>
          <w:szCs w:val="24"/>
        </w:rPr>
      </w:pPr>
      <w:r>
        <w:rPr>
          <w:rFonts w:hint="eastAsia" w:ascii="黑体" w:eastAsia="黑体"/>
          <w:kern w:val="0"/>
          <w:sz w:val="24"/>
          <w:szCs w:val="24"/>
        </w:rPr>
        <w:t>A.2.1.2.1洗碗机程序</w:t>
      </w:r>
    </w:p>
    <w:p w14:paraId="78AE9E12">
      <w:pPr>
        <w:widowControl/>
        <w:spacing w:before="156" w:beforeLines="50" w:after="156" w:afterLines="50" w:line="360" w:lineRule="auto"/>
        <w:ind w:firstLine="480" w:firstLineChars="200"/>
        <w:jc w:val="left"/>
        <w:outlineLvl w:val="3"/>
        <w:rPr>
          <w:rFonts w:ascii="宋体" w:hAnsi="宋体" w:eastAsia="宋体" w:cs="宋体"/>
          <w:kern w:val="0"/>
          <w:sz w:val="24"/>
          <w:szCs w:val="24"/>
        </w:rPr>
      </w:pPr>
      <w:r>
        <w:rPr>
          <w:rFonts w:hint="eastAsia" w:ascii="宋体" w:hAnsi="宋体" w:eastAsia="宋体" w:cs="宋体"/>
          <w:kern w:val="0"/>
          <w:sz w:val="24"/>
          <w:szCs w:val="24"/>
        </w:rPr>
        <w:t>催干剂按宣称比例用</w:t>
      </w:r>
      <w:r>
        <w:rPr>
          <w:rFonts w:hint="eastAsia" w:ascii="宋体" w:hAnsi="宋体"/>
          <w:kern w:val="0"/>
          <w:sz w:val="24"/>
          <w:szCs w:val="24"/>
        </w:rPr>
        <w:t>150mg/kg</w:t>
      </w:r>
      <w:r>
        <w:rPr>
          <w:rFonts w:hint="eastAsia" w:ascii="宋体" w:hAnsi="宋体" w:eastAsia="宋体" w:cs="宋体"/>
          <w:kern w:val="0"/>
          <w:sz w:val="24"/>
          <w:szCs w:val="24"/>
        </w:rPr>
        <w:t>硬水稀释后加入到烧杯中80℃恒温，主洗缸充满并保证连续供应</w:t>
      </w:r>
      <w:r>
        <w:rPr>
          <w:rFonts w:hint="eastAsia" w:ascii="宋体" w:hAnsi="宋体"/>
          <w:kern w:val="0"/>
          <w:sz w:val="24"/>
          <w:szCs w:val="24"/>
        </w:rPr>
        <w:t>150mg/kg</w:t>
      </w:r>
      <w:r>
        <w:rPr>
          <w:rFonts w:hint="eastAsia" w:ascii="宋体" w:hAnsi="宋体" w:eastAsia="宋体" w:cs="宋体"/>
          <w:kern w:val="0"/>
          <w:sz w:val="24"/>
          <w:szCs w:val="24"/>
        </w:rPr>
        <w:t>硬水，调节主洗缸/喷淋温度， 连续运行洗碗机10~20框后，测量并保证盘子稳定出机温度60±2℃。为了使盘子用注射器喷淋后温度在60±2℃，用20ml注射器（去针头）吸取20ml的催干剂，洗碗机流程结束迅速拿出</w:t>
      </w:r>
      <w:r>
        <w:rPr>
          <w:rFonts w:hint="eastAsia" w:asciiTheme="minorEastAsia" w:hAnsiTheme="minorEastAsia" w:cstheme="minorEastAsia"/>
          <w:kern w:val="0"/>
          <w:sz w:val="24"/>
          <w:szCs w:val="24"/>
        </w:rPr>
        <w:t>篮筐（</w:t>
      </w:r>
      <w:r>
        <w:rPr>
          <w:rFonts w:hint="eastAsia" w:ascii="宋体" w:hAnsi="宋体" w:eastAsia="宋体" w:cs="宋体"/>
          <w:kern w:val="0"/>
          <w:sz w:val="24"/>
          <w:szCs w:val="24"/>
        </w:rPr>
        <w:t>盘子置于</w:t>
      </w:r>
      <w:r>
        <w:rPr>
          <w:rFonts w:hint="eastAsia" w:asciiTheme="minorEastAsia" w:hAnsiTheme="minorEastAsia" w:cstheme="minorEastAsia"/>
          <w:kern w:val="0"/>
          <w:sz w:val="24"/>
          <w:szCs w:val="24"/>
        </w:rPr>
        <w:t>篮筐</w:t>
      </w:r>
      <w:r>
        <w:rPr>
          <w:rFonts w:hint="eastAsia" w:ascii="宋体" w:hAnsi="宋体" w:eastAsia="宋体" w:cs="宋体"/>
          <w:kern w:val="0"/>
          <w:sz w:val="24"/>
          <w:szCs w:val="24"/>
        </w:rPr>
        <w:t>中，快速用注射器喷在盘子上（从左至右沿着盘子上半弧，在5秒内匀速来回两次，尽可能全方位覆盖），记录催干时间，观察盘子残余情况。同个盘子平行实验做三次。</w:t>
      </w:r>
    </w:p>
    <w:p w14:paraId="409784AE">
      <w:pPr>
        <w:widowControl/>
        <w:spacing w:before="156" w:beforeLines="50" w:after="156" w:afterLines="50" w:line="360" w:lineRule="auto"/>
        <w:jc w:val="left"/>
        <w:outlineLvl w:val="3"/>
        <w:rPr>
          <w:rFonts w:ascii="黑体" w:eastAsia="黑体"/>
          <w:kern w:val="0"/>
          <w:sz w:val="24"/>
          <w:szCs w:val="24"/>
        </w:rPr>
      </w:pPr>
      <w:r>
        <w:rPr>
          <w:rFonts w:hint="eastAsia" w:ascii="黑体" w:eastAsia="黑体"/>
          <w:kern w:val="0"/>
          <w:sz w:val="24"/>
          <w:szCs w:val="24"/>
        </w:rPr>
        <w:t>A.2.1.2.2实验室程序</w:t>
      </w:r>
    </w:p>
    <w:p w14:paraId="3BB16E4A">
      <w:pPr>
        <w:widowControl/>
        <w:spacing w:before="156" w:beforeLines="50" w:after="156" w:afterLines="50" w:line="360" w:lineRule="auto"/>
        <w:ind w:firstLine="480" w:firstLineChars="200"/>
        <w:jc w:val="left"/>
        <w:outlineLvl w:val="3"/>
        <w:rPr>
          <w:rFonts w:ascii="宋体" w:hAnsi="宋体" w:eastAsia="宋体" w:cs="宋体"/>
          <w:kern w:val="0"/>
          <w:sz w:val="24"/>
          <w:szCs w:val="24"/>
        </w:rPr>
      </w:pPr>
      <w:r>
        <w:rPr>
          <w:rFonts w:hint="eastAsia" w:ascii="宋体" w:hAnsi="宋体" w:eastAsia="宋体" w:cs="宋体"/>
          <w:kern w:val="0"/>
          <w:sz w:val="24"/>
          <w:szCs w:val="24"/>
        </w:rPr>
        <w:t>催干剂按宣称比例用</w:t>
      </w:r>
      <w:r>
        <w:rPr>
          <w:rFonts w:hint="eastAsia" w:ascii="宋体" w:hAnsi="宋体"/>
          <w:kern w:val="0"/>
          <w:sz w:val="24"/>
          <w:szCs w:val="24"/>
        </w:rPr>
        <w:t>150mg/kg</w:t>
      </w:r>
      <w:r>
        <w:rPr>
          <w:rFonts w:hint="eastAsia" w:ascii="宋体" w:hAnsi="宋体" w:eastAsia="宋体" w:cs="宋体"/>
          <w:kern w:val="0"/>
          <w:sz w:val="24"/>
          <w:szCs w:val="24"/>
        </w:rPr>
        <w:t>硬水稀释后加入烧杯中到80 ℃恒温，黑盘子放置65℃水浴锅（</w:t>
      </w:r>
      <w:r>
        <w:rPr>
          <w:rFonts w:hint="eastAsia" w:ascii="宋体" w:hAnsi="宋体"/>
          <w:kern w:val="0"/>
          <w:sz w:val="24"/>
          <w:szCs w:val="24"/>
        </w:rPr>
        <w:t>150mg/kg</w:t>
      </w:r>
      <w:r>
        <w:rPr>
          <w:rFonts w:hint="eastAsia" w:asciiTheme="minorEastAsia" w:hAnsiTheme="minorEastAsia" w:cstheme="minorEastAsia"/>
          <w:kern w:val="0"/>
          <w:sz w:val="24"/>
          <w:szCs w:val="24"/>
        </w:rPr>
        <w:t>硬水</w:t>
      </w:r>
      <w:r>
        <w:rPr>
          <w:rFonts w:hint="eastAsia" w:ascii="宋体" w:hAnsi="宋体" w:eastAsia="宋体" w:cs="宋体"/>
          <w:kern w:val="0"/>
          <w:sz w:val="24"/>
          <w:szCs w:val="24"/>
        </w:rPr>
        <w:t>）浸泡20min，用20ml注射器（去针头）吸取20ml的催干剂，迅速拿出盘子置于</w:t>
      </w:r>
      <w:r>
        <w:rPr>
          <w:rFonts w:hint="eastAsia" w:asciiTheme="minorEastAsia" w:hAnsiTheme="minorEastAsia" w:cstheme="minorEastAsia"/>
          <w:kern w:val="0"/>
          <w:sz w:val="24"/>
          <w:szCs w:val="24"/>
        </w:rPr>
        <w:t>篮筐</w:t>
      </w:r>
      <w:r>
        <w:rPr>
          <w:rFonts w:hint="eastAsia" w:ascii="宋体" w:hAnsi="宋体" w:eastAsia="宋体" w:cs="宋体"/>
          <w:kern w:val="0"/>
          <w:sz w:val="24"/>
          <w:szCs w:val="24"/>
        </w:rPr>
        <w:t>中，快速用注射器喷在盘子上（从左至右沿着盘子上半弧，在5秒内匀速来回两次，尽可能全方位覆盖）（为了使黑盘子用注射器喷淋后温度在60±2℃，控制取盘子和用注射器喷淋时间），记录催干时间，在自然光线观察盘子残余情况。同个盘子平行实验做三次。</w:t>
      </w:r>
    </w:p>
    <w:p w14:paraId="056C7401">
      <w:pPr>
        <w:widowControl/>
        <w:spacing w:before="156" w:beforeLines="50" w:after="156" w:afterLines="50" w:line="360" w:lineRule="auto"/>
        <w:jc w:val="left"/>
        <w:outlineLvl w:val="3"/>
        <w:rPr>
          <w:rFonts w:ascii="黑体" w:eastAsia="黑体"/>
          <w:kern w:val="0"/>
          <w:sz w:val="24"/>
          <w:szCs w:val="24"/>
        </w:rPr>
      </w:pPr>
      <w:r>
        <w:rPr>
          <w:rFonts w:hint="eastAsia" w:ascii="黑体" w:eastAsia="黑体"/>
          <w:kern w:val="0"/>
          <w:sz w:val="24"/>
          <w:szCs w:val="24"/>
        </w:rPr>
        <w:t>A.2.1.3泡沫性能测试程序</w:t>
      </w:r>
    </w:p>
    <w:p w14:paraId="0E63B912">
      <w:pPr>
        <w:widowControl/>
        <w:spacing w:before="156" w:beforeLines="50" w:after="156" w:afterLines="50" w:line="360" w:lineRule="auto"/>
        <w:jc w:val="left"/>
        <w:outlineLvl w:val="3"/>
        <w:rPr>
          <w:rFonts w:ascii="黑体" w:eastAsia="黑体"/>
          <w:kern w:val="0"/>
          <w:sz w:val="24"/>
          <w:szCs w:val="24"/>
        </w:rPr>
      </w:pPr>
      <w:r>
        <w:rPr>
          <w:rFonts w:hint="eastAsia" w:ascii="黑体" w:eastAsia="黑体"/>
          <w:kern w:val="0"/>
          <w:sz w:val="24"/>
          <w:szCs w:val="24"/>
        </w:rPr>
        <w:t>A.2.1.3.1单一催干剂泡沫测试程序</w:t>
      </w:r>
    </w:p>
    <w:p w14:paraId="03F6EF9C">
      <w:pPr>
        <w:widowControl/>
        <w:spacing w:before="156" w:beforeLines="50" w:after="156" w:afterLines="50" w:line="360" w:lineRule="auto"/>
        <w:jc w:val="left"/>
        <w:outlineLvl w:val="3"/>
        <w:rPr>
          <w:rFonts w:ascii="黑体" w:eastAsia="黑体"/>
          <w:kern w:val="0"/>
          <w:sz w:val="24"/>
          <w:szCs w:val="24"/>
        </w:rPr>
      </w:pPr>
      <w:r>
        <w:rPr>
          <w:rFonts w:hint="eastAsia" w:ascii="宋体" w:hAnsi="宋体" w:eastAsia="宋体" w:cs="宋体"/>
          <w:kern w:val="0"/>
          <w:sz w:val="24"/>
          <w:szCs w:val="24"/>
        </w:rPr>
        <w:t>催干剂在烧杯中用</w:t>
      </w:r>
      <w:r>
        <w:rPr>
          <w:rFonts w:hint="eastAsia" w:ascii="宋体" w:hAnsi="宋体"/>
          <w:kern w:val="0"/>
          <w:sz w:val="24"/>
          <w:szCs w:val="24"/>
        </w:rPr>
        <w:t>150mg/kg</w:t>
      </w:r>
      <w:r>
        <w:rPr>
          <w:rFonts w:hint="eastAsia" w:ascii="宋体" w:hAnsi="宋体" w:eastAsia="宋体" w:cs="宋体"/>
          <w:kern w:val="0"/>
          <w:sz w:val="24"/>
          <w:szCs w:val="24"/>
        </w:rPr>
        <w:t>硬水按1:1000（体积比）稀释后到3000～5000ml烧杯中，加热到70℃恒温，用循环泵控制循环流量6L/min，循环时间30min，记录泡沫高度。（如图1 所示）</w:t>
      </w:r>
    </w:p>
    <w:p w14:paraId="23B6FA39">
      <w:pPr>
        <w:widowControl/>
        <w:spacing w:before="156" w:beforeLines="50" w:after="156" w:afterLines="50" w:line="360" w:lineRule="auto"/>
        <w:jc w:val="left"/>
        <w:outlineLvl w:val="3"/>
        <w:rPr>
          <w:rFonts w:ascii="宋体" w:hAnsi="宋体" w:eastAsia="宋体" w:cs="宋体"/>
          <w:kern w:val="0"/>
          <w:sz w:val="24"/>
          <w:szCs w:val="24"/>
        </w:rPr>
      </w:pPr>
    </w:p>
    <w:p w14:paraId="4230FF99">
      <w:pPr>
        <w:widowControl/>
        <w:spacing w:before="156" w:beforeLines="50" w:after="156" w:afterLines="50" w:line="360" w:lineRule="auto"/>
        <w:jc w:val="center"/>
        <w:outlineLvl w:val="3"/>
        <w:rPr>
          <w:rFonts w:ascii="宋体" w:hAnsi="宋体" w:eastAsia="宋体" w:cs="宋体"/>
          <w:kern w:val="0"/>
          <w:sz w:val="24"/>
          <w:szCs w:val="24"/>
        </w:rPr>
      </w:pPr>
      <w:r>
        <w:drawing>
          <wp:inline distT="0" distB="0" distL="0" distR="0">
            <wp:extent cx="4038600" cy="3722370"/>
            <wp:effectExtent l="0" t="0" r="0" b="0"/>
            <wp:docPr id="2" name="图片 2" descr="C:\Users\yanh.sun\Documents\WXWork\1688853089150540\Cache\Image\2024-12\b42f4bfc233dd504a0ca741f93ef26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yanh.sun\Documents\WXWork\1688853089150540\Cache\Image\2024-12\b42f4bfc233dd504a0ca741f93ef265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034576" cy="3719204"/>
                    </a:xfrm>
                    <a:prstGeom prst="rect">
                      <a:avLst/>
                    </a:prstGeom>
                    <a:noFill/>
                    <a:ln>
                      <a:noFill/>
                    </a:ln>
                  </pic:spPr>
                </pic:pic>
              </a:graphicData>
            </a:graphic>
          </wp:inline>
        </w:drawing>
      </w:r>
    </w:p>
    <w:p w14:paraId="74D2E3A1">
      <w:pPr>
        <w:widowControl/>
        <w:spacing w:before="156" w:beforeLines="50" w:after="156" w:afterLines="50" w:line="360" w:lineRule="auto"/>
        <w:jc w:val="center"/>
        <w:outlineLvl w:val="3"/>
        <w:rPr>
          <w:rFonts w:ascii="宋体" w:hAnsi="宋体" w:eastAsia="宋体" w:cs="宋体"/>
          <w:kern w:val="0"/>
          <w:sz w:val="24"/>
          <w:szCs w:val="24"/>
        </w:rPr>
      </w:pPr>
      <w:r>
        <w:rPr>
          <w:rFonts w:hint="eastAsia" w:ascii="宋体" w:hAnsi="宋体" w:eastAsia="宋体" w:cs="宋体"/>
          <w:kern w:val="0"/>
          <w:sz w:val="24"/>
          <w:szCs w:val="24"/>
        </w:rPr>
        <w:t>图1 泡沫循环图</w:t>
      </w:r>
    </w:p>
    <w:p w14:paraId="3B903BA4">
      <w:pPr>
        <w:autoSpaceDE w:val="0"/>
        <w:autoSpaceDN w:val="0"/>
        <w:adjustRightInd w:val="0"/>
        <w:spacing w:line="360" w:lineRule="auto"/>
        <w:rPr>
          <w:rFonts w:ascii="黑体" w:eastAsia="黑体"/>
          <w:kern w:val="0"/>
          <w:sz w:val="24"/>
          <w:szCs w:val="24"/>
        </w:rPr>
      </w:pPr>
      <w:r>
        <w:rPr>
          <w:rFonts w:hint="eastAsia" w:ascii="黑体" w:eastAsia="黑体"/>
          <w:kern w:val="0"/>
          <w:sz w:val="24"/>
          <w:szCs w:val="24"/>
        </w:rPr>
        <w:t>A.2.1.4餐具表面产品残留味道测试程序</w:t>
      </w:r>
    </w:p>
    <w:p w14:paraId="7F2F7959">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用100ml蒸馏水充分冲洗A.2.1.2.1（或A.2.1.2.2）每次测试结束后的餐具表面，这100ml蒸馏水反复冲洗同一盘子表面三次。</w:t>
      </w:r>
    </w:p>
    <w:p w14:paraId="798E4D3D">
      <w:pPr>
        <w:autoSpaceDE w:val="0"/>
        <w:autoSpaceDN w:val="0"/>
        <w:adjustRightInd w:val="0"/>
        <w:spacing w:line="360" w:lineRule="auto"/>
        <w:rPr>
          <w:rFonts w:ascii="宋体" w:hAnsi="宋体" w:eastAsia="宋体" w:cs="宋体"/>
          <w:kern w:val="0"/>
          <w:sz w:val="24"/>
          <w:szCs w:val="24"/>
        </w:rPr>
      </w:pPr>
      <w:r>
        <w:rPr>
          <w:rFonts w:ascii="宋体" w:hAnsi="宋体" w:eastAsia="宋体" w:cs="宋体"/>
          <w:kern w:val="0"/>
          <w:sz w:val="24"/>
          <w:szCs w:val="24"/>
        </w:rPr>
        <w:t xml:space="preserve"> </w:t>
      </w:r>
      <w:r>
        <w:rPr>
          <w:rFonts w:hint="eastAsia" w:ascii="宋体" w:hAnsi="宋体" w:eastAsia="宋体" w:cs="宋体"/>
          <w:kern w:val="0"/>
          <w:sz w:val="24"/>
          <w:szCs w:val="24"/>
        </w:rPr>
        <w:t xml:space="preserve">   取10ml上述的水放入口中，不要咽下，品尝水的味道。</w:t>
      </w:r>
    </w:p>
    <w:p w14:paraId="73BCF74D">
      <w:pPr>
        <w:autoSpaceDE w:val="0"/>
        <w:autoSpaceDN w:val="0"/>
        <w:adjustRightInd w:val="0"/>
        <w:spacing w:line="360" w:lineRule="auto"/>
        <w:jc w:val="center"/>
        <w:rPr>
          <w:rFonts w:ascii="宋体" w:hAnsi="宋体" w:eastAsia="宋体" w:cs="宋体"/>
          <w:kern w:val="0"/>
          <w:sz w:val="24"/>
          <w:szCs w:val="24"/>
        </w:rPr>
      </w:pPr>
    </w:p>
    <w:p w14:paraId="2D6CF1D3">
      <w:pPr>
        <w:autoSpaceDE w:val="0"/>
        <w:autoSpaceDN w:val="0"/>
        <w:adjustRightInd w:val="0"/>
        <w:spacing w:line="360" w:lineRule="auto"/>
        <w:jc w:val="center"/>
        <w:rPr>
          <w:rFonts w:ascii="宋体" w:hAnsi="宋体" w:eastAsia="宋体" w:cs="宋体"/>
          <w:kern w:val="0"/>
          <w:sz w:val="24"/>
          <w:szCs w:val="24"/>
        </w:rPr>
      </w:pPr>
    </w:p>
    <w:p w14:paraId="3C6E71D9">
      <w:pPr>
        <w:autoSpaceDE w:val="0"/>
        <w:autoSpaceDN w:val="0"/>
        <w:adjustRightInd w:val="0"/>
        <w:spacing w:line="360" w:lineRule="auto"/>
        <w:jc w:val="center"/>
        <w:rPr>
          <w:rFonts w:ascii="宋体" w:hAnsi="宋体" w:eastAsia="宋体" w:cs="宋体"/>
          <w:kern w:val="0"/>
          <w:sz w:val="24"/>
          <w:szCs w:val="24"/>
        </w:rPr>
      </w:pPr>
    </w:p>
    <w:p w14:paraId="437B962F">
      <w:pPr>
        <w:autoSpaceDE w:val="0"/>
        <w:autoSpaceDN w:val="0"/>
        <w:adjustRightInd w:val="0"/>
        <w:spacing w:line="360" w:lineRule="auto"/>
        <w:jc w:val="both"/>
        <w:rPr>
          <w:rFonts w:ascii="宋体" w:hAnsi="宋体" w:eastAsia="宋体" w:cs="宋体"/>
          <w:kern w:val="0"/>
          <w:sz w:val="24"/>
          <w:szCs w:val="24"/>
        </w:rPr>
      </w:pPr>
      <w:bookmarkStart w:id="21" w:name="_GoBack"/>
      <w:bookmarkEnd w:id="21"/>
    </w:p>
    <w:p w14:paraId="5D895642">
      <w:pPr>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附录B（</w:t>
      </w:r>
      <w:r>
        <w:rPr>
          <w:rFonts w:hint="eastAsia" w:ascii="黑体" w:eastAsia="黑体"/>
          <w:color w:val="000000" w:themeColor="text1"/>
          <w:kern w:val="0"/>
          <w:sz w:val="24"/>
          <w:szCs w:val="24"/>
          <w14:textFill>
            <w14:solidFill>
              <w14:schemeClr w14:val="tx1"/>
            </w14:solidFill>
          </w14:textFill>
        </w:rPr>
        <w:t>部分引用</w:t>
      </w:r>
      <w:r>
        <w:rPr>
          <w:rFonts w:hint="eastAsia" w:ascii="宋体" w:hAnsi="宋体"/>
          <w:color w:val="000000" w:themeColor="text1"/>
          <w:sz w:val="24"/>
          <w:szCs w:val="24"/>
          <w14:textFill>
            <w14:solidFill>
              <w14:schemeClr w14:val="tx1"/>
            </w14:solidFill>
          </w14:textFill>
        </w:rPr>
        <w:t>GB/T 44577</w:t>
      </w:r>
      <w:r>
        <w:rPr>
          <w:rFonts w:hint="eastAsia" w:ascii="黑体" w:eastAsia="黑体"/>
          <w:color w:val="000000" w:themeColor="text1"/>
          <w:kern w:val="0"/>
          <w:sz w:val="24"/>
          <w:szCs w:val="24"/>
          <w14:textFill>
            <w14:solidFill>
              <w14:schemeClr w14:val="tx1"/>
            </w14:solidFill>
          </w14:textFill>
        </w:rPr>
        <w:t xml:space="preserve"> 《商用电动洗碗机 性能测试方法》附录A内容</w:t>
      </w:r>
      <w:r>
        <w:rPr>
          <w:rFonts w:hint="eastAsia" w:ascii="宋体" w:hAnsi="宋体" w:eastAsia="宋体" w:cs="宋体"/>
          <w:kern w:val="0"/>
          <w:sz w:val="24"/>
          <w:szCs w:val="24"/>
        </w:rPr>
        <w:t>）</w:t>
      </w:r>
    </w:p>
    <w:p w14:paraId="76B9A6F9">
      <w:pPr>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（规范性）</w:t>
      </w:r>
    </w:p>
    <w:p w14:paraId="28D760A2">
      <w:pPr>
        <w:kinsoku w:val="0"/>
        <w:overflowPunct w:val="0"/>
        <w:autoSpaceDE w:val="0"/>
        <w:autoSpaceDN w:val="0"/>
        <w:adjustRightInd w:val="0"/>
        <w:spacing w:line="360" w:lineRule="auto"/>
        <w:ind w:left="40"/>
        <w:jc w:val="center"/>
        <w:rPr>
          <w:rFonts w:ascii="宋体" w:hAnsi="宋体" w:eastAsia="宋体" w:cs="宋体"/>
          <w:b/>
          <w:bCs/>
          <w:spacing w:val="-2"/>
          <w:kern w:val="0"/>
          <w:sz w:val="24"/>
          <w:szCs w:val="24"/>
        </w:rPr>
      </w:pPr>
      <w:r>
        <w:rPr>
          <w:rFonts w:hint="eastAsia" w:ascii="宋体" w:hAnsi="宋体" w:eastAsia="宋体" w:cs="宋体"/>
          <w:kern w:val="0"/>
          <w:sz w:val="24"/>
          <w:szCs w:val="24"/>
        </w:rPr>
        <w:t>实验室试验材料</w:t>
      </w:r>
    </w:p>
    <w:p w14:paraId="318CD132">
      <w:pPr>
        <w:pStyle w:val="10"/>
        <w:spacing w:line="360" w:lineRule="auto"/>
        <w:ind w:firstLine="0" w:firstLineChars="0"/>
        <w:jc w:val="left"/>
        <w:rPr>
          <w:rFonts w:hAnsi="宋体" w:cs="宋体"/>
          <w:sz w:val="24"/>
          <w:szCs w:val="24"/>
        </w:rPr>
      </w:pPr>
      <w:r>
        <w:rPr>
          <w:rFonts w:hint="eastAsia" w:hAnsi="宋体" w:cs="宋体"/>
          <w:sz w:val="24"/>
          <w:szCs w:val="24"/>
        </w:rPr>
        <w:t>B.1 标准洗碗机</w:t>
      </w:r>
    </w:p>
    <w:p w14:paraId="6E3B79F0">
      <w:pPr>
        <w:pStyle w:val="10"/>
        <w:spacing w:line="360" w:lineRule="auto"/>
        <w:ind w:firstLine="480"/>
        <w:jc w:val="left"/>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符合GB/T 44577 《商用电动洗碗机 性能测试方法》规定的商用电动洗碗机。</w:t>
      </w:r>
    </w:p>
    <w:p w14:paraId="39B7CD9A">
      <w:pPr>
        <w:pStyle w:val="10"/>
        <w:spacing w:line="360" w:lineRule="auto"/>
        <w:ind w:firstLine="480"/>
        <w:jc w:val="left"/>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为满足实验温度要求，应对主洗及喷淋加热部分进行手动精确调节改装。</w:t>
      </w:r>
    </w:p>
    <w:p w14:paraId="331C65D8">
      <w:pPr>
        <w:pStyle w:val="10"/>
        <w:spacing w:line="360" w:lineRule="auto"/>
        <w:ind w:firstLine="480"/>
        <w:jc w:val="left"/>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需在主进水口加装流量计及流量控制阀以调节控制流量。</w:t>
      </w:r>
    </w:p>
    <w:p w14:paraId="74163E6C">
      <w:pPr>
        <w:autoSpaceDE w:val="0"/>
        <w:autoSpaceDN w:val="0"/>
        <w:adjustRightInd w:val="0"/>
        <w:spacing w:line="360" w:lineRule="auto"/>
        <w:jc w:val="lef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B.2 基础清洁清洁剂</w:t>
      </w:r>
    </w:p>
    <w:p w14:paraId="33B62745">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基础清洁清洁剂按表B.2规定的配方进行配制。</w:t>
      </w:r>
    </w:p>
    <w:p w14:paraId="732CC6BA">
      <w:pPr>
        <w:kinsoku w:val="0"/>
        <w:overflowPunct w:val="0"/>
        <w:autoSpaceDE w:val="0"/>
        <w:autoSpaceDN w:val="0"/>
        <w:adjustRightIn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所有成分均充分混合。</w:t>
      </w:r>
    </w:p>
    <w:p w14:paraId="7FF4B99C">
      <w:pPr>
        <w:pStyle w:val="10"/>
        <w:spacing w:line="360" w:lineRule="auto"/>
        <w:ind w:firstLine="0" w:firstLineChars="0"/>
        <w:jc w:val="center"/>
        <w:rPr>
          <w:rFonts w:hAnsi="宋体" w:cs="宋体"/>
          <w:sz w:val="24"/>
          <w:szCs w:val="24"/>
        </w:rPr>
      </w:pPr>
      <w:r>
        <w:rPr>
          <w:rFonts w:hint="eastAsia" w:hAnsi="宋体" w:cs="宋体"/>
          <w:sz w:val="24"/>
          <w:szCs w:val="24"/>
        </w:rPr>
        <w:t>表B.2 基础清洁清洁剂</w:t>
      </w:r>
    </w:p>
    <w:tbl>
      <w:tblPr>
        <w:tblStyle w:val="5"/>
        <w:tblW w:w="7775" w:type="dxa"/>
        <w:tblInd w:w="5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45"/>
        <w:gridCol w:w="2572"/>
        <w:gridCol w:w="2958"/>
      </w:tblGrid>
      <w:tr w14:paraId="517B2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245" w:type="dxa"/>
          </w:tcPr>
          <w:p w14:paraId="2EE6E6C7">
            <w:pPr>
              <w:kinsoku w:val="0"/>
              <w:overflowPunct w:val="0"/>
              <w:autoSpaceDE w:val="0"/>
              <w:autoSpaceDN w:val="0"/>
              <w:adjustRightInd w:val="0"/>
              <w:spacing w:before="106" w:line="360" w:lineRule="auto"/>
              <w:ind w:left="377"/>
              <w:jc w:val="left"/>
              <w:rPr>
                <w:rFonts w:ascii="宋体" w:hAnsi="宋体" w:eastAsia="宋体" w:cs="宋体"/>
                <w:b/>
                <w:bCs/>
                <w:spacing w:val="-4"/>
                <w:kern w:val="0"/>
                <w:sz w:val="24"/>
                <w:szCs w:val="24"/>
              </w:rPr>
            </w:pPr>
            <w:r>
              <w:rPr>
                <w:rFonts w:hint="eastAsia" w:ascii="宋体" w:hAnsi="宋体" w:eastAsia="宋体" w:cs="宋体"/>
                <w:b/>
                <w:bCs/>
                <w:spacing w:val="-4"/>
                <w:kern w:val="0"/>
                <w:sz w:val="24"/>
                <w:szCs w:val="24"/>
              </w:rPr>
              <w:t>原材料</w:t>
            </w:r>
          </w:p>
        </w:tc>
        <w:tc>
          <w:tcPr>
            <w:tcW w:w="2572" w:type="dxa"/>
          </w:tcPr>
          <w:p w14:paraId="2BC8DE8C">
            <w:pPr>
              <w:kinsoku w:val="0"/>
              <w:overflowPunct w:val="0"/>
              <w:autoSpaceDE w:val="0"/>
              <w:autoSpaceDN w:val="0"/>
              <w:adjustRightInd w:val="0"/>
              <w:spacing w:before="106" w:line="360" w:lineRule="auto"/>
              <w:ind w:right="1"/>
              <w:jc w:val="center"/>
              <w:rPr>
                <w:rFonts w:ascii="宋体" w:hAnsi="宋体" w:eastAsia="宋体" w:cs="宋体"/>
                <w:b/>
                <w:bCs/>
                <w:spacing w:val="-2"/>
                <w:kern w:val="0"/>
                <w:sz w:val="24"/>
                <w:szCs w:val="24"/>
              </w:rPr>
            </w:pPr>
            <w:r>
              <w:rPr>
                <w:rFonts w:hint="eastAsia" w:ascii="宋体" w:hAnsi="宋体" w:eastAsia="宋体" w:cs="宋体"/>
                <w:b/>
                <w:bCs/>
                <w:spacing w:val="-2"/>
                <w:kern w:val="0"/>
                <w:sz w:val="24"/>
                <w:szCs w:val="24"/>
              </w:rPr>
              <w:t>质量百分比[%]</w:t>
            </w:r>
          </w:p>
        </w:tc>
        <w:tc>
          <w:tcPr>
            <w:tcW w:w="2958" w:type="dxa"/>
          </w:tcPr>
          <w:p w14:paraId="68545D61">
            <w:pPr>
              <w:kinsoku w:val="0"/>
              <w:overflowPunct w:val="0"/>
              <w:autoSpaceDE w:val="0"/>
              <w:autoSpaceDN w:val="0"/>
              <w:adjustRightInd w:val="0"/>
              <w:spacing w:before="106" w:line="360" w:lineRule="auto"/>
              <w:ind w:left="843"/>
              <w:jc w:val="center"/>
              <w:rPr>
                <w:rFonts w:ascii="宋体" w:hAnsi="宋体" w:eastAsia="宋体" w:cs="宋体"/>
                <w:b/>
                <w:bCs/>
                <w:kern w:val="0"/>
                <w:sz w:val="24"/>
                <w:szCs w:val="24"/>
              </w:rPr>
            </w:pPr>
            <w:r>
              <w:rPr>
                <w:rFonts w:hint="eastAsia" w:ascii="宋体" w:hAnsi="宋体" w:eastAsia="宋体" w:cs="宋体"/>
                <w:b/>
                <w:bCs/>
                <w:kern w:val="0"/>
                <w:sz w:val="24"/>
                <w:szCs w:val="24"/>
              </w:rPr>
              <w:t>1 kg 中的质量</w:t>
            </w:r>
          </w:p>
        </w:tc>
      </w:tr>
      <w:tr w14:paraId="3D2AF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245" w:type="dxa"/>
          </w:tcPr>
          <w:p w14:paraId="26F73561">
            <w:pPr>
              <w:kinsoku w:val="0"/>
              <w:overflowPunct w:val="0"/>
              <w:autoSpaceDE w:val="0"/>
              <w:autoSpaceDN w:val="0"/>
              <w:adjustRightInd w:val="0"/>
              <w:spacing w:before="105" w:line="360" w:lineRule="auto"/>
              <w:ind w:left="288"/>
              <w:jc w:val="left"/>
              <w:rPr>
                <w:rFonts w:ascii="宋体" w:hAnsi="宋体" w:eastAsia="宋体" w:cs="宋体"/>
                <w:spacing w:val="-4"/>
                <w:kern w:val="0"/>
                <w:sz w:val="24"/>
                <w:szCs w:val="24"/>
              </w:rPr>
            </w:pPr>
            <w:r>
              <w:rPr>
                <w:rFonts w:hint="eastAsia" w:ascii="宋体" w:hAnsi="宋体" w:eastAsia="宋体" w:cs="宋体"/>
                <w:spacing w:val="-4"/>
                <w:kern w:val="0"/>
                <w:sz w:val="24"/>
                <w:szCs w:val="24"/>
              </w:rPr>
              <w:t>氢氧化钠</w:t>
            </w:r>
          </w:p>
        </w:tc>
        <w:tc>
          <w:tcPr>
            <w:tcW w:w="2572" w:type="dxa"/>
          </w:tcPr>
          <w:p w14:paraId="4FCFB631">
            <w:pPr>
              <w:kinsoku w:val="0"/>
              <w:overflowPunct w:val="0"/>
              <w:autoSpaceDE w:val="0"/>
              <w:autoSpaceDN w:val="0"/>
              <w:adjustRightInd w:val="0"/>
              <w:spacing w:before="120" w:line="360" w:lineRule="auto"/>
              <w:ind w:left="1" w:right="1"/>
              <w:jc w:val="center"/>
              <w:rPr>
                <w:rFonts w:ascii="宋体" w:hAnsi="宋体" w:eastAsia="宋体" w:cs="宋体"/>
                <w:spacing w:val="-4"/>
                <w:kern w:val="0"/>
                <w:sz w:val="24"/>
                <w:szCs w:val="24"/>
              </w:rPr>
            </w:pPr>
            <w:r>
              <w:rPr>
                <w:rFonts w:hint="eastAsia" w:ascii="宋体" w:hAnsi="宋体" w:eastAsia="宋体" w:cs="宋体"/>
                <w:spacing w:val="-4"/>
                <w:kern w:val="0"/>
                <w:sz w:val="24"/>
                <w:szCs w:val="24"/>
              </w:rPr>
              <w:t>30.0</w:t>
            </w:r>
          </w:p>
        </w:tc>
        <w:tc>
          <w:tcPr>
            <w:tcW w:w="2958" w:type="dxa"/>
          </w:tcPr>
          <w:p w14:paraId="237E5CA0">
            <w:pPr>
              <w:kinsoku w:val="0"/>
              <w:overflowPunct w:val="0"/>
              <w:autoSpaceDE w:val="0"/>
              <w:autoSpaceDN w:val="0"/>
              <w:adjustRightInd w:val="0"/>
              <w:spacing w:before="120" w:line="360" w:lineRule="auto"/>
              <w:ind w:left="1319"/>
              <w:jc w:val="left"/>
              <w:rPr>
                <w:rFonts w:ascii="宋体" w:hAnsi="宋体" w:eastAsia="宋体" w:cs="宋体"/>
                <w:kern w:val="0"/>
                <w:sz w:val="24"/>
                <w:szCs w:val="24"/>
              </w:rPr>
            </w:pPr>
            <w:r>
              <w:rPr>
                <w:rFonts w:hint="eastAsia" w:ascii="宋体" w:hAnsi="宋体" w:eastAsia="宋体" w:cs="宋体"/>
                <w:kern w:val="0"/>
                <w:sz w:val="24"/>
                <w:szCs w:val="24"/>
              </w:rPr>
              <w:t>300.0 g</w:t>
            </w:r>
          </w:p>
        </w:tc>
      </w:tr>
      <w:tr w14:paraId="6E002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245" w:type="dxa"/>
          </w:tcPr>
          <w:p w14:paraId="34B552C5">
            <w:pPr>
              <w:kinsoku w:val="0"/>
              <w:overflowPunct w:val="0"/>
              <w:autoSpaceDE w:val="0"/>
              <w:autoSpaceDN w:val="0"/>
              <w:adjustRightInd w:val="0"/>
              <w:spacing w:before="105" w:line="360" w:lineRule="auto"/>
              <w:ind w:left="200"/>
              <w:jc w:val="left"/>
              <w:rPr>
                <w:rFonts w:ascii="宋体" w:hAnsi="宋体" w:eastAsia="宋体" w:cs="宋体"/>
                <w:spacing w:val="-2"/>
                <w:kern w:val="0"/>
                <w:sz w:val="24"/>
                <w:szCs w:val="24"/>
              </w:rPr>
            </w:pPr>
            <w:r>
              <w:rPr>
                <w:rFonts w:hint="eastAsia" w:ascii="宋体" w:hAnsi="宋体" w:eastAsia="宋体" w:cs="宋体"/>
                <w:spacing w:val="-2"/>
                <w:kern w:val="0"/>
                <w:sz w:val="24"/>
                <w:szCs w:val="24"/>
              </w:rPr>
              <w:t>三聚磷酸钠</w:t>
            </w:r>
          </w:p>
        </w:tc>
        <w:tc>
          <w:tcPr>
            <w:tcW w:w="2572" w:type="dxa"/>
          </w:tcPr>
          <w:p w14:paraId="181FFAD7">
            <w:pPr>
              <w:kinsoku w:val="0"/>
              <w:overflowPunct w:val="0"/>
              <w:autoSpaceDE w:val="0"/>
              <w:autoSpaceDN w:val="0"/>
              <w:adjustRightInd w:val="0"/>
              <w:spacing w:before="120" w:line="360" w:lineRule="auto"/>
              <w:ind w:left="1" w:right="1"/>
              <w:jc w:val="center"/>
              <w:rPr>
                <w:rFonts w:ascii="宋体" w:hAnsi="宋体" w:eastAsia="宋体" w:cs="宋体"/>
                <w:spacing w:val="-4"/>
                <w:kern w:val="0"/>
                <w:sz w:val="24"/>
                <w:szCs w:val="24"/>
              </w:rPr>
            </w:pPr>
            <w:r>
              <w:rPr>
                <w:rFonts w:hint="eastAsia" w:ascii="宋体" w:hAnsi="宋体" w:eastAsia="宋体" w:cs="宋体"/>
                <w:spacing w:val="-4"/>
                <w:kern w:val="0"/>
                <w:sz w:val="24"/>
                <w:szCs w:val="24"/>
              </w:rPr>
              <w:t>30.0</w:t>
            </w:r>
          </w:p>
        </w:tc>
        <w:tc>
          <w:tcPr>
            <w:tcW w:w="2958" w:type="dxa"/>
          </w:tcPr>
          <w:p w14:paraId="0A48DC3E">
            <w:pPr>
              <w:kinsoku w:val="0"/>
              <w:overflowPunct w:val="0"/>
              <w:autoSpaceDE w:val="0"/>
              <w:autoSpaceDN w:val="0"/>
              <w:adjustRightInd w:val="0"/>
              <w:spacing w:before="120" w:line="360" w:lineRule="auto"/>
              <w:ind w:left="1319"/>
              <w:jc w:val="left"/>
              <w:rPr>
                <w:rFonts w:ascii="宋体" w:hAnsi="宋体" w:eastAsia="宋体" w:cs="宋体"/>
                <w:kern w:val="0"/>
                <w:sz w:val="24"/>
                <w:szCs w:val="24"/>
              </w:rPr>
            </w:pPr>
            <w:r>
              <w:rPr>
                <w:rFonts w:hint="eastAsia" w:ascii="宋体" w:hAnsi="宋体" w:eastAsia="宋体" w:cs="宋体"/>
                <w:kern w:val="0"/>
                <w:sz w:val="24"/>
                <w:szCs w:val="24"/>
              </w:rPr>
              <w:t>300.0 g</w:t>
            </w:r>
          </w:p>
        </w:tc>
      </w:tr>
      <w:tr w14:paraId="00EAF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245" w:type="dxa"/>
          </w:tcPr>
          <w:p w14:paraId="07EF5971">
            <w:pPr>
              <w:kinsoku w:val="0"/>
              <w:overflowPunct w:val="0"/>
              <w:autoSpaceDE w:val="0"/>
              <w:autoSpaceDN w:val="0"/>
              <w:adjustRightInd w:val="0"/>
              <w:spacing w:before="104" w:line="360" w:lineRule="auto"/>
              <w:ind w:left="288"/>
              <w:jc w:val="left"/>
              <w:rPr>
                <w:rFonts w:ascii="宋体" w:hAnsi="宋体" w:eastAsia="宋体" w:cs="宋体"/>
                <w:spacing w:val="-4"/>
                <w:kern w:val="0"/>
                <w:sz w:val="24"/>
                <w:szCs w:val="24"/>
              </w:rPr>
            </w:pPr>
            <w:r>
              <w:rPr>
                <w:rFonts w:hint="eastAsia" w:ascii="宋体" w:hAnsi="宋体" w:eastAsia="宋体" w:cs="宋体"/>
                <w:spacing w:val="-4"/>
                <w:kern w:val="0"/>
                <w:sz w:val="24"/>
                <w:szCs w:val="24"/>
              </w:rPr>
              <w:t>过碳酸钠</w:t>
            </w:r>
          </w:p>
        </w:tc>
        <w:tc>
          <w:tcPr>
            <w:tcW w:w="2572" w:type="dxa"/>
          </w:tcPr>
          <w:p w14:paraId="2FD5F407">
            <w:pPr>
              <w:kinsoku w:val="0"/>
              <w:overflowPunct w:val="0"/>
              <w:autoSpaceDE w:val="0"/>
              <w:autoSpaceDN w:val="0"/>
              <w:adjustRightInd w:val="0"/>
              <w:spacing w:before="120" w:line="360" w:lineRule="auto"/>
              <w:ind w:left="1" w:right="1"/>
              <w:jc w:val="center"/>
              <w:rPr>
                <w:rFonts w:ascii="宋体" w:hAnsi="宋体" w:eastAsia="宋体" w:cs="宋体"/>
                <w:spacing w:val="-4"/>
                <w:kern w:val="0"/>
                <w:sz w:val="24"/>
                <w:szCs w:val="24"/>
              </w:rPr>
            </w:pPr>
            <w:r>
              <w:rPr>
                <w:rFonts w:hint="eastAsia" w:ascii="宋体" w:hAnsi="宋体" w:eastAsia="宋体" w:cs="宋体"/>
                <w:spacing w:val="-4"/>
                <w:kern w:val="0"/>
                <w:sz w:val="24"/>
                <w:szCs w:val="24"/>
              </w:rPr>
              <w:t>20.0</w:t>
            </w:r>
          </w:p>
        </w:tc>
        <w:tc>
          <w:tcPr>
            <w:tcW w:w="2958" w:type="dxa"/>
          </w:tcPr>
          <w:p w14:paraId="1DF5D16F">
            <w:pPr>
              <w:kinsoku w:val="0"/>
              <w:overflowPunct w:val="0"/>
              <w:autoSpaceDE w:val="0"/>
              <w:autoSpaceDN w:val="0"/>
              <w:adjustRightInd w:val="0"/>
              <w:spacing w:before="120" w:line="360" w:lineRule="auto"/>
              <w:ind w:left="1319"/>
              <w:jc w:val="left"/>
              <w:rPr>
                <w:rFonts w:ascii="宋体" w:hAnsi="宋体" w:eastAsia="宋体" w:cs="宋体"/>
                <w:kern w:val="0"/>
                <w:sz w:val="24"/>
                <w:szCs w:val="24"/>
              </w:rPr>
            </w:pPr>
            <w:r>
              <w:rPr>
                <w:rFonts w:hint="eastAsia" w:ascii="宋体" w:hAnsi="宋体" w:eastAsia="宋体" w:cs="宋体"/>
                <w:kern w:val="0"/>
                <w:sz w:val="24"/>
                <w:szCs w:val="24"/>
              </w:rPr>
              <w:t>200.0 g</w:t>
            </w:r>
          </w:p>
        </w:tc>
      </w:tr>
      <w:tr w14:paraId="571D3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245" w:type="dxa"/>
          </w:tcPr>
          <w:p w14:paraId="0474FF6F">
            <w:pPr>
              <w:kinsoku w:val="0"/>
              <w:overflowPunct w:val="0"/>
              <w:autoSpaceDE w:val="0"/>
              <w:autoSpaceDN w:val="0"/>
              <w:adjustRightInd w:val="0"/>
              <w:spacing w:before="106" w:line="360" w:lineRule="auto"/>
              <w:ind w:left="200"/>
              <w:jc w:val="left"/>
              <w:rPr>
                <w:rFonts w:ascii="宋体" w:hAnsi="宋体" w:eastAsia="宋体" w:cs="宋体"/>
                <w:spacing w:val="-2"/>
                <w:kern w:val="0"/>
                <w:sz w:val="24"/>
                <w:szCs w:val="24"/>
              </w:rPr>
            </w:pPr>
            <w:r>
              <w:rPr>
                <w:rFonts w:hint="eastAsia" w:ascii="宋体" w:hAnsi="宋体" w:eastAsia="宋体" w:cs="宋体"/>
                <w:spacing w:val="-2"/>
                <w:kern w:val="0"/>
                <w:sz w:val="24"/>
                <w:szCs w:val="24"/>
              </w:rPr>
              <w:t>偏硅酸二钠</w:t>
            </w:r>
          </w:p>
        </w:tc>
        <w:tc>
          <w:tcPr>
            <w:tcW w:w="2572" w:type="dxa"/>
          </w:tcPr>
          <w:p w14:paraId="5FA94208">
            <w:pPr>
              <w:kinsoku w:val="0"/>
              <w:overflowPunct w:val="0"/>
              <w:autoSpaceDE w:val="0"/>
              <w:autoSpaceDN w:val="0"/>
              <w:adjustRightInd w:val="0"/>
              <w:spacing w:before="119" w:line="360" w:lineRule="auto"/>
              <w:ind w:left="1" w:right="1"/>
              <w:jc w:val="center"/>
              <w:rPr>
                <w:rFonts w:ascii="宋体" w:hAnsi="宋体" w:eastAsia="宋体" w:cs="宋体"/>
                <w:spacing w:val="-4"/>
                <w:kern w:val="0"/>
                <w:sz w:val="24"/>
                <w:szCs w:val="24"/>
              </w:rPr>
            </w:pPr>
            <w:r>
              <w:rPr>
                <w:rFonts w:hint="eastAsia" w:ascii="宋体" w:hAnsi="宋体" w:eastAsia="宋体" w:cs="宋体"/>
                <w:spacing w:val="-4"/>
                <w:kern w:val="0"/>
                <w:sz w:val="24"/>
                <w:szCs w:val="24"/>
              </w:rPr>
              <w:t>20.0</w:t>
            </w:r>
          </w:p>
        </w:tc>
        <w:tc>
          <w:tcPr>
            <w:tcW w:w="2958" w:type="dxa"/>
          </w:tcPr>
          <w:p w14:paraId="79B23A89">
            <w:pPr>
              <w:kinsoku w:val="0"/>
              <w:overflowPunct w:val="0"/>
              <w:autoSpaceDE w:val="0"/>
              <w:autoSpaceDN w:val="0"/>
              <w:adjustRightInd w:val="0"/>
              <w:spacing w:before="119" w:line="360" w:lineRule="auto"/>
              <w:ind w:left="1319"/>
              <w:jc w:val="left"/>
              <w:rPr>
                <w:rFonts w:ascii="宋体" w:hAnsi="宋体" w:eastAsia="宋体" w:cs="宋体"/>
                <w:kern w:val="0"/>
                <w:sz w:val="24"/>
                <w:szCs w:val="24"/>
              </w:rPr>
            </w:pPr>
            <w:r>
              <w:rPr>
                <w:rFonts w:hint="eastAsia" w:ascii="宋体" w:hAnsi="宋体" w:eastAsia="宋体" w:cs="宋体"/>
                <w:kern w:val="0"/>
                <w:sz w:val="24"/>
                <w:szCs w:val="24"/>
              </w:rPr>
              <w:t>200.0 g</w:t>
            </w:r>
          </w:p>
        </w:tc>
      </w:tr>
      <w:tr w14:paraId="5CCD8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245" w:type="dxa"/>
          </w:tcPr>
          <w:p w14:paraId="2339AAC5">
            <w:pPr>
              <w:kinsoku w:val="0"/>
              <w:overflowPunct w:val="0"/>
              <w:autoSpaceDE w:val="0"/>
              <w:autoSpaceDN w:val="0"/>
              <w:adjustRightInd w:val="0"/>
              <w:spacing w:before="106" w:line="360" w:lineRule="auto"/>
              <w:ind w:left="468"/>
              <w:jc w:val="left"/>
              <w:rPr>
                <w:rFonts w:ascii="宋体" w:hAnsi="宋体" w:eastAsia="宋体" w:cs="宋体"/>
                <w:spacing w:val="-6"/>
                <w:kern w:val="0"/>
                <w:sz w:val="24"/>
                <w:szCs w:val="24"/>
              </w:rPr>
            </w:pPr>
            <w:r>
              <w:rPr>
                <w:rFonts w:hint="eastAsia" w:ascii="宋体" w:hAnsi="宋体" w:eastAsia="宋体" w:cs="宋体"/>
                <w:spacing w:val="-6"/>
                <w:kern w:val="0"/>
                <w:sz w:val="24"/>
                <w:szCs w:val="24"/>
              </w:rPr>
              <w:t>总数</w:t>
            </w:r>
          </w:p>
        </w:tc>
        <w:tc>
          <w:tcPr>
            <w:tcW w:w="2572" w:type="dxa"/>
          </w:tcPr>
          <w:p w14:paraId="520A4F3D">
            <w:pPr>
              <w:kinsoku w:val="0"/>
              <w:overflowPunct w:val="0"/>
              <w:autoSpaceDE w:val="0"/>
              <w:autoSpaceDN w:val="0"/>
              <w:adjustRightInd w:val="0"/>
              <w:spacing w:before="119" w:line="360" w:lineRule="auto"/>
              <w:ind w:left="1" w:right="1"/>
              <w:jc w:val="center"/>
              <w:rPr>
                <w:rFonts w:ascii="宋体" w:hAnsi="宋体" w:eastAsia="宋体" w:cs="宋体"/>
                <w:spacing w:val="-2"/>
                <w:kern w:val="0"/>
                <w:sz w:val="24"/>
                <w:szCs w:val="24"/>
              </w:rPr>
            </w:pPr>
            <w:r>
              <w:rPr>
                <w:rFonts w:hint="eastAsia" w:ascii="宋体" w:hAnsi="宋体" w:eastAsia="宋体" w:cs="宋体"/>
                <w:spacing w:val="-2"/>
                <w:kern w:val="0"/>
                <w:sz w:val="24"/>
                <w:szCs w:val="24"/>
              </w:rPr>
              <w:t>100.0</w:t>
            </w:r>
          </w:p>
        </w:tc>
        <w:tc>
          <w:tcPr>
            <w:tcW w:w="2958" w:type="dxa"/>
          </w:tcPr>
          <w:p w14:paraId="7E990927">
            <w:pPr>
              <w:kinsoku w:val="0"/>
              <w:overflowPunct w:val="0"/>
              <w:autoSpaceDE w:val="0"/>
              <w:autoSpaceDN w:val="0"/>
              <w:adjustRightInd w:val="0"/>
              <w:spacing w:before="119" w:line="360" w:lineRule="auto"/>
              <w:ind w:left="843" w:right="1"/>
              <w:jc w:val="center"/>
              <w:rPr>
                <w:rFonts w:ascii="宋体" w:hAnsi="宋体" w:eastAsia="宋体" w:cs="宋体"/>
                <w:kern w:val="0"/>
                <w:sz w:val="24"/>
                <w:szCs w:val="24"/>
              </w:rPr>
            </w:pPr>
            <w:r>
              <w:rPr>
                <w:rFonts w:hint="eastAsia" w:ascii="宋体" w:hAnsi="宋体" w:eastAsia="宋体" w:cs="宋体"/>
                <w:kern w:val="0"/>
                <w:sz w:val="24"/>
                <w:szCs w:val="24"/>
              </w:rPr>
              <w:t>1000.0 g</w:t>
            </w:r>
          </w:p>
        </w:tc>
      </w:tr>
    </w:tbl>
    <w:p w14:paraId="74DE41CA">
      <w:pPr>
        <w:autoSpaceDE w:val="0"/>
        <w:autoSpaceDN w:val="0"/>
        <w:adjustRightIn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B.3装载 </w:t>
      </w:r>
    </w:p>
    <w:p w14:paraId="7DFD6597">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如果洗碗机配有碗篮，则应使用该碗篮进行试验。</w:t>
      </w:r>
    </w:p>
    <w:p w14:paraId="075A6056">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如果洗碗机没有提供碗篮，则应使用可用的标准碗篮。</w:t>
      </w:r>
    </w:p>
    <w:p w14:paraId="64119DBD">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盘子为瓷盘。</w:t>
      </w:r>
    </w:p>
    <w:p w14:paraId="1C4ED279">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符合本文件的盘子示例：</w:t>
      </w:r>
    </w:p>
    <w:p w14:paraId="4861A572">
      <w:pPr>
        <w:autoSpaceDE w:val="0"/>
        <w:autoSpaceDN w:val="0"/>
        <w:adjustRightInd w:val="0"/>
        <w:spacing w:line="360" w:lineRule="auto"/>
        <w:ind w:firstLine="420" w:firstLineChars="200"/>
        <w:jc w:val="center"/>
        <w:rPr>
          <w:rFonts w:ascii="宋体" w:hAnsi="宋体" w:eastAsia="宋体" w:cs="宋体"/>
          <w:kern w:val="0"/>
          <w:sz w:val="24"/>
          <w:szCs w:val="24"/>
        </w:rPr>
      </w:pPr>
      <w:r>
        <w:drawing>
          <wp:inline distT="0" distB="0" distL="0" distR="0">
            <wp:extent cx="4015740" cy="3134995"/>
            <wp:effectExtent l="0" t="0" r="3810" b="8255"/>
            <wp:docPr id="1" name="图片 1" descr="C:\Users\yanh.sun\Documents\WXWork\1688853089150540\Cache\Image\2024-12\c6453b0c6c41ea1effab6b42057f38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yanh.sun\Documents\WXWork\1688853089150540\Cache\Image\2024-12\c6453b0c6c41ea1effab6b42057f384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021935" cy="3139813"/>
                    </a:xfrm>
                    <a:prstGeom prst="rect">
                      <a:avLst/>
                    </a:prstGeom>
                    <a:noFill/>
                    <a:ln>
                      <a:noFill/>
                    </a:ln>
                  </pic:spPr>
                </pic:pic>
              </a:graphicData>
            </a:graphic>
          </wp:inline>
        </w:drawing>
      </w:r>
    </w:p>
    <w:p w14:paraId="3F01D147">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10寸盘子平直径约为254mm。</w:t>
      </w:r>
    </w:p>
    <w:p w14:paraId="7AAACD07">
      <w:pPr>
        <w:autoSpaceDE w:val="0"/>
        <w:autoSpaceDN w:val="0"/>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建议在盘子之间放置纸张，以免刮蹭盘子。</w:t>
      </w:r>
    </w:p>
    <w:p w14:paraId="7153F095">
      <w:pPr>
        <w:autoSpaceDE w:val="0"/>
        <w:autoSpaceDN w:val="0"/>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建议选择无划痕的盘子。</w:t>
      </w:r>
    </w:p>
    <w:p w14:paraId="2D09BC40">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对比不同产品时为同一批盘子且清洗次数一致。</w:t>
      </w:r>
    </w:p>
    <w:p w14:paraId="3C8C9934">
      <w:pPr>
        <w:spacing w:line="360" w:lineRule="auto"/>
        <w:rPr>
          <w:rFonts w:ascii="宋体" w:hAnsi="宋体" w:eastAsia="宋体" w:cs="宋体"/>
          <w:b/>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9311CA"/>
    <w:multiLevelType w:val="multilevel"/>
    <w:tmpl w:val="F89311CA"/>
    <w:lvl w:ilvl="0" w:tentative="0">
      <w:start w:val="4"/>
      <w:numFmt w:val="decimal"/>
      <w:lvlText w:val="%1."/>
      <w:lvlJc w:val="left"/>
      <w:pPr>
        <w:tabs>
          <w:tab w:val="left" w:pos="312"/>
        </w:tabs>
      </w:p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199E790B"/>
    <w:multiLevelType w:val="multilevel"/>
    <w:tmpl w:val="199E790B"/>
    <w:lvl w:ilvl="0" w:tentative="0">
      <w:start w:val="1"/>
      <w:numFmt w:val="decimalEnclosedCircle"/>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1FC91163"/>
    <w:multiLevelType w:val="multilevel"/>
    <w:tmpl w:val="1FC91163"/>
    <w:lvl w:ilvl="0" w:tentative="0">
      <w:start w:val="1"/>
      <w:numFmt w:val="decimal"/>
      <w:pStyle w:val="1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3"/>
      <w:suff w:val="nothing"/>
      <w:lvlText w:val="%1.%2　"/>
      <w:lvlJc w:val="left"/>
      <w:pPr>
        <w:ind w:left="425"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15"/>
      <w:suff w:val="nothing"/>
      <w:lvlText w:val="%1.%2.%3　"/>
      <w:lvlJc w:val="left"/>
      <w:pPr>
        <w:ind w:left="142" w:firstLine="0"/>
      </w:pPr>
      <w:rPr>
        <w:rFonts w:hint="eastAsia" w:ascii="黑体" w:hAnsi="Times New Roman" w:eastAsia="黑体"/>
        <w:b w:val="0"/>
        <w:i w:val="0"/>
        <w:sz w:val="21"/>
      </w:rPr>
    </w:lvl>
    <w:lvl w:ilvl="3" w:tentative="0">
      <w:start w:val="1"/>
      <w:numFmt w:val="decimal"/>
      <w:pStyle w:val="17"/>
      <w:suff w:val="nothing"/>
      <w:lvlText w:val="%1.%2.%3"/>
      <w:lvlJc w:val="left"/>
      <w:pPr>
        <w:ind w:left="0" w:firstLine="0"/>
      </w:pPr>
      <w:rPr>
        <w:rFonts w:hint="eastAsia" w:ascii="黑体" w:hAnsi="Times New Roman" w:eastAsia="黑体"/>
        <w:b w:val="0"/>
        <w:i w:val="0"/>
        <w:sz w:val="21"/>
      </w:rPr>
    </w:lvl>
    <w:lvl w:ilvl="4" w:tentative="0">
      <w:start w:val="1"/>
      <w:numFmt w:val="decimal"/>
      <w:pStyle w:val="18"/>
      <w:suff w:val="nothing"/>
      <w:lvlText w:val="%1.%2.%3.%4.%5　"/>
      <w:lvlJc w:val="left"/>
      <w:pPr>
        <w:ind w:left="0" w:firstLine="0"/>
      </w:pPr>
      <w:rPr>
        <w:rFonts w:hint="eastAsia" w:ascii="黑体" w:hAnsi="Times New Roman" w:eastAsia="黑体"/>
        <w:b w:val="0"/>
        <w:i w:val="0"/>
        <w:sz w:val="21"/>
      </w:rPr>
    </w:lvl>
    <w:lvl w:ilvl="5" w:tentative="0">
      <w:start w:val="1"/>
      <w:numFmt w:val="decimal"/>
      <w:pStyle w:val="19"/>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646260FA"/>
    <w:multiLevelType w:val="multilevel"/>
    <w:tmpl w:val="646260FA"/>
    <w:lvl w:ilvl="0" w:tentative="0">
      <w:start w:val="1"/>
      <w:numFmt w:val="decimal"/>
      <w:pStyle w:val="20"/>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5E9"/>
    <w:rsid w:val="00001DF8"/>
    <w:rsid w:val="00010111"/>
    <w:rsid w:val="00022F3E"/>
    <w:rsid w:val="00050286"/>
    <w:rsid w:val="00086007"/>
    <w:rsid w:val="00090882"/>
    <w:rsid w:val="00097E2A"/>
    <w:rsid w:val="000C402E"/>
    <w:rsid w:val="000D543E"/>
    <w:rsid w:val="000D6597"/>
    <w:rsid w:val="00104C0F"/>
    <w:rsid w:val="00133578"/>
    <w:rsid w:val="00146C36"/>
    <w:rsid w:val="00147413"/>
    <w:rsid w:val="0015794C"/>
    <w:rsid w:val="00162727"/>
    <w:rsid w:val="001803B0"/>
    <w:rsid w:val="001C56BD"/>
    <w:rsid w:val="001D69FD"/>
    <w:rsid w:val="00222A0D"/>
    <w:rsid w:val="00231279"/>
    <w:rsid w:val="00232932"/>
    <w:rsid w:val="0023545D"/>
    <w:rsid w:val="002942B8"/>
    <w:rsid w:val="002B30C4"/>
    <w:rsid w:val="002D0917"/>
    <w:rsid w:val="002E7264"/>
    <w:rsid w:val="002F23D9"/>
    <w:rsid w:val="002F3E75"/>
    <w:rsid w:val="00312A6A"/>
    <w:rsid w:val="003247D3"/>
    <w:rsid w:val="0036187E"/>
    <w:rsid w:val="00375808"/>
    <w:rsid w:val="003A63D7"/>
    <w:rsid w:val="003A7616"/>
    <w:rsid w:val="003C3E6D"/>
    <w:rsid w:val="003D21B9"/>
    <w:rsid w:val="003E35B1"/>
    <w:rsid w:val="003E3F29"/>
    <w:rsid w:val="00406427"/>
    <w:rsid w:val="00411CF6"/>
    <w:rsid w:val="0042527C"/>
    <w:rsid w:val="00426837"/>
    <w:rsid w:val="004668D3"/>
    <w:rsid w:val="00472987"/>
    <w:rsid w:val="00474C95"/>
    <w:rsid w:val="00496F39"/>
    <w:rsid w:val="004A4304"/>
    <w:rsid w:val="00513F52"/>
    <w:rsid w:val="00521210"/>
    <w:rsid w:val="00550B45"/>
    <w:rsid w:val="00554031"/>
    <w:rsid w:val="00554A8E"/>
    <w:rsid w:val="00560DB0"/>
    <w:rsid w:val="0059636C"/>
    <w:rsid w:val="005D55E9"/>
    <w:rsid w:val="005E5A3D"/>
    <w:rsid w:val="00605FE2"/>
    <w:rsid w:val="0062447C"/>
    <w:rsid w:val="00627CB0"/>
    <w:rsid w:val="00635510"/>
    <w:rsid w:val="006459FF"/>
    <w:rsid w:val="006720E6"/>
    <w:rsid w:val="00695EFD"/>
    <w:rsid w:val="006B0822"/>
    <w:rsid w:val="006B3EF2"/>
    <w:rsid w:val="006B7323"/>
    <w:rsid w:val="006C4DD2"/>
    <w:rsid w:val="006F55D0"/>
    <w:rsid w:val="00726D3C"/>
    <w:rsid w:val="00742182"/>
    <w:rsid w:val="00775B86"/>
    <w:rsid w:val="007C6783"/>
    <w:rsid w:val="007D2843"/>
    <w:rsid w:val="007E42CD"/>
    <w:rsid w:val="007F3491"/>
    <w:rsid w:val="00806EDC"/>
    <w:rsid w:val="00812D4A"/>
    <w:rsid w:val="00816554"/>
    <w:rsid w:val="0083630C"/>
    <w:rsid w:val="00851FF1"/>
    <w:rsid w:val="00857FA6"/>
    <w:rsid w:val="00880324"/>
    <w:rsid w:val="008B12D2"/>
    <w:rsid w:val="008F0B96"/>
    <w:rsid w:val="00914C77"/>
    <w:rsid w:val="00915DAC"/>
    <w:rsid w:val="00922A1F"/>
    <w:rsid w:val="00931E93"/>
    <w:rsid w:val="0099069A"/>
    <w:rsid w:val="009B1DE2"/>
    <w:rsid w:val="009C2ADF"/>
    <w:rsid w:val="00A04978"/>
    <w:rsid w:val="00A05FD5"/>
    <w:rsid w:val="00A4624E"/>
    <w:rsid w:val="00A66B07"/>
    <w:rsid w:val="00A92237"/>
    <w:rsid w:val="00AA545A"/>
    <w:rsid w:val="00AB728B"/>
    <w:rsid w:val="00AC0763"/>
    <w:rsid w:val="00AE4649"/>
    <w:rsid w:val="00B170C6"/>
    <w:rsid w:val="00B241C5"/>
    <w:rsid w:val="00B25CA4"/>
    <w:rsid w:val="00B30CEF"/>
    <w:rsid w:val="00B37C65"/>
    <w:rsid w:val="00B37D92"/>
    <w:rsid w:val="00B76E36"/>
    <w:rsid w:val="00B909F3"/>
    <w:rsid w:val="00BA24E9"/>
    <w:rsid w:val="00BB6085"/>
    <w:rsid w:val="00BC57DD"/>
    <w:rsid w:val="00BD70DC"/>
    <w:rsid w:val="00BF4182"/>
    <w:rsid w:val="00C23F1B"/>
    <w:rsid w:val="00C33BE6"/>
    <w:rsid w:val="00C52DDA"/>
    <w:rsid w:val="00C615C2"/>
    <w:rsid w:val="00C70CD3"/>
    <w:rsid w:val="00C93E81"/>
    <w:rsid w:val="00CA2273"/>
    <w:rsid w:val="00CC7D03"/>
    <w:rsid w:val="00CD051F"/>
    <w:rsid w:val="00CD4053"/>
    <w:rsid w:val="00CE0C61"/>
    <w:rsid w:val="00CE3302"/>
    <w:rsid w:val="00CF5DFD"/>
    <w:rsid w:val="00D015C6"/>
    <w:rsid w:val="00D061B1"/>
    <w:rsid w:val="00D4750B"/>
    <w:rsid w:val="00D76365"/>
    <w:rsid w:val="00D93B03"/>
    <w:rsid w:val="00DA43AF"/>
    <w:rsid w:val="00DA5EE5"/>
    <w:rsid w:val="00DB0D39"/>
    <w:rsid w:val="00DB5CCD"/>
    <w:rsid w:val="00DD0DB9"/>
    <w:rsid w:val="00DE3921"/>
    <w:rsid w:val="00DE398D"/>
    <w:rsid w:val="00DE6B94"/>
    <w:rsid w:val="00DF1EA4"/>
    <w:rsid w:val="00DF4225"/>
    <w:rsid w:val="00E02E2F"/>
    <w:rsid w:val="00E54594"/>
    <w:rsid w:val="00E56358"/>
    <w:rsid w:val="00EB135D"/>
    <w:rsid w:val="00ED6FCE"/>
    <w:rsid w:val="00EE1533"/>
    <w:rsid w:val="00EE471E"/>
    <w:rsid w:val="00F055A4"/>
    <w:rsid w:val="00F071D1"/>
    <w:rsid w:val="00F147CB"/>
    <w:rsid w:val="00F23D56"/>
    <w:rsid w:val="00F6223D"/>
    <w:rsid w:val="00F719AE"/>
    <w:rsid w:val="00F80D11"/>
    <w:rsid w:val="00FB0562"/>
    <w:rsid w:val="00FB6977"/>
    <w:rsid w:val="00FF2279"/>
    <w:rsid w:val="11665A0D"/>
    <w:rsid w:val="139A7BF0"/>
    <w:rsid w:val="14267343"/>
    <w:rsid w:val="16B90124"/>
    <w:rsid w:val="16C3745D"/>
    <w:rsid w:val="1DD42E3D"/>
    <w:rsid w:val="21D40771"/>
    <w:rsid w:val="265B49DF"/>
    <w:rsid w:val="2F7D79F2"/>
    <w:rsid w:val="30404152"/>
    <w:rsid w:val="30D8157D"/>
    <w:rsid w:val="37AD1F3A"/>
    <w:rsid w:val="39CB0253"/>
    <w:rsid w:val="40610FCA"/>
    <w:rsid w:val="432A0D23"/>
    <w:rsid w:val="4588524B"/>
    <w:rsid w:val="4A0F5F3A"/>
    <w:rsid w:val="4C8C3DC5"/>
    <w:rsid w:val="5D074F3A"/>
    <w:rsid w:val="5E097134"/>
    <w:rsid w:val="5FD749AD"/>
    <w:rsid w:val="69B379EF"/>
    <w:rsid w:val="6A13069E"/>
    <w:rsid w:val="704D2041"/>
    <w:rsid w:val="78670B6C"/>
    <w:rsid w:val="797D4ED7"/>
    <w:rsid w:val="7DAB14FB"/>
    <w:rsid w:val="7E6D4A02"/>
    <w:rsid w:val="7ECC2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rPr>
      <w:rFonts w:ascii="宋体" w:hAnsi="Times New Roman" w:eastAsia="宋体" w:cs="Times New Roman"/>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8">
    <w:name w:val="页眉 Char"/>
    <w:basedOn w:val="7"/>
    <w:link w:val="4"/>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段"/>
    <w:link w:val="1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1">
    <w:name w:val="段 Char"/>
    <w:link w:val="10"/>
    <w:qFormat/>
    <w:uiPriority w:val="0"/>
    <w:rPr>
      <w:rFonts w:ascii="宋体" w:hAnsi="Times New Roman" w:eastAsia="宋体" w:cs="Times New Roman"/>
      <w:kern w:val="0"/>
      <w:szCs w:val="20"/>
    </w:rPr>
  </w:style>
  <w:style w:type="paragraph" w:customStyle="1" w:styleId="12">
    <w:name w:val="前言、引言标题"/>
    <w:next w:val="10"/>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3">
    <w:name w:val="一级条标题"/>
    <w:next w:val="10"/>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14">
    <w:name w:val="章标题"/>
    <w:next w:val="10"/>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5">
    <w:name w:val="二级条标题"/>
    <w:basedOn w:val="13"/>
    <w:next w:val="10"/>
    <w:qFormat/>
    <w:uiPriority w:val="0"/>
    <w:pPr>
      <w:numPr>
        <w:ilvl w:val="2"/>
      </w:numPr>
      <w:spacing w:before="50" w:after="50"/>
      <w:outlineLvl w:val="3"/>
    </w:pPr>
  </w:style>
  <w:style w:type="paragraph" w:customStyle="1" w:styleId="16">
    <w:name w:val="目次、标准名称标题"/>
    <w:basedOn w:val="1"/>
    <w:next w:val="10"/>
    <w:qFormat/>
    <w:uiPriority w:val="0"/>
    <w:pPr>
      <w:keepNext/>
      <w:pageBreakBefore/>
      <w:widowControl/>
      <w:shd w:val="clear" w:color="FFFFFF" w:fill="FFFFFF"/>
      <w:spacing w:before="640" w:after="560" w:line="460" w:lineRule="exact"/>
      <w:jc w:val="center"/>
      <w:outlineLvl w:val="0"/>
    </w:pPr>
    <w:rPr>
      <w:rFonts w:ascii="黑体" w:hAnsi="Times New Roman" w:eastAsia="黑体" w:cs="Times New Roman"/>
      <w:kern w:val="0"/>
      <w:sz w:val="32"/>
      <w:szCs w:val="20"/>
    </w:rPr>
  </w:style>
  <w:style w:type="paragraph" w:customStyle="1" w:styleId="17">
    <w:name w:val="三级条标题"/>
    <w:basedOn w:val="15"/>
    <w:next w:val="10"/>
    <w:qFormat/>
    <w:uiPriority w:val="0"/>
    <w:pPr>
      <w:numPr>
        <w:ilvl w:val="3"/>
      </w:numPr>
      <w:outlineLvl w:val="4"/>
    </w:pPr>
  </w:style>
  <w:style w:type="paragraph" w:customStyle="1" w:styleId="18">
    <w:name w:val="四级条标题"/>
    <w:basedOn w:val="17"/>
    <w:next w:val="10"/>
    <w:qFormat/>
    <w:uiPriority w:val="0"/>
    <w:pPr>
      <w:numPr>
        <w:ilvl w:val="4"/>
      </w:numPr>
      <w:outlineLvl w:val="5"/>
    </w:pPr>
  </w:style>
  <w:style w:type="paragraph" w:customStyle="1" w:styleId="19">
    <w:name w:val="五级条标题"/>
    <w:basedOn w:val="18"/>
    <w:next w:val="10"/>
    <w:qFormat/>
    <w:uiPriority w:val="0"/>
    <w:pPr>
      <w:numPr>
        <w:ilvl w:val="5"/>
      </w:numPr>
      <w:outlineLvl w:val="6"/>
    </w:pPr>
  </w:style>
  <w:style w:type="paragraph" w:customStyle="1" w:styleId="20">
    <w:name w:val="正文表标题"/>
    <w:next w:val="10"/>
    <w:qFormat/>
    <w:uiPriority w:val="0"/>
    <w:pPr>
      <w:numPr>
        <w:ilvl w:val="0"/>
        <w:numId w:val="2"/>
      </w:numPr>
      <w:spacing w:before="156" w:beforeLines="50" w:after="156" w:afterLines="50"/>
      <w:jc w:val="center"/>
    </w:pPr>
    <w:rPr>
      <w:rFonts w:ascii="黑体" w:hAnsi="Times New Roman" w:eastAsia="黑体" w:cs="Times New Roman"/>
      <w:sz w:val="21"/>
      <w:lang w:val="en-US" w:eastAsia="zh-CN" w:bidi="ar-SA"/>
    </w:rPr>
  </w:style>
  <w:style w:type="character" w:customStyle="1" w:styleId="21">
    <w:name w:val="批注框文本 Char"/>
    <w:basedOn w:val="7"/>
    <w:link w:val="2"/>
    <w:semiHidden/>
    <w:qFormat/>
    <w:uiPriority w:val="99"/>
    <w:rPr>
      <w:kern w:val="2"/>
      <w:sz w:val="18"/>
      <w:szCs w:val="18"/>
    </w:rPr>
  </w:style>
  <w:style w:type="paragraph" w:styleId="22">
    <w:name w:val="List Paragraph"/>
    <w:basedOn w:val="1"/>
    <w:unhideWhenUsed/>
    <w:qFormat/>
    <w:uiPriority w:val="99"/>
    <w:pPr>
      <w:ind w:firstLine="420" w:firstLineChars="200"/>
    </w:pPr>
  </w:style>
  <w:style w:type="paragraph" w:customStyle="1" w:styleId="2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24">
    <w:name w:val="标准文件_文件名称"/>
    <w:basedOn w:val="25"/>
    <w:next w:val="25"/>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5">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27">
    <w:name w:val="其他发布日期"/>
    <w:basedOn w:val="28"/>
    <w:uiPriority w:val="0"/>
    <w:pPr>
      <w:framePr w:w="3997" w:h="471" w:hRule="exact" w:hSpace="0" w:vSpace="181" w:wrap="around" w:vAnchor="page" w:hAnchor="page" w:x="1419" w:y="14097"/>
    </w:pPr>
  </w:style>
  <w:style w:type="paragraph" w:customStyle="1" w:styleId="28">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29">
    <w:name w:val="其他实施日期"/>
    <w:basedOn w:val="30"/>
    <w:qFormat/>
    <w:uiPriority w:val="0"/>
    <w:pPr>
      <w:framePr w:w="3997" w:h="471" w:hRule="exact" w:vSpace="181" w:wrap="around" w:vAnchor="page" w:hAnchor="page" w:x="7089" w:y="14097"/>
    </w:pPr>
  </w:style>
  <w:style w:type="paragraph" w:customStyle="1" w:styleId="30">
    <w:name w:val="实施日期"/>
    <w:basedOn w:val="28"/>
    <w:qFormat/>
    <w:uiPriority w:val="0"/>
    <w:pPr>
      <w:framePr w:hSpace="0" w:wrap="around" w:xAlign="right"/>
      <w:jc w:val="right"/>
    </w:pPr>
  </w:style>
  <w:style w:type="paragraph" w:customStyle="1" w:styleId="31">
    <w:name w:val="其他发布部门"/>
    <w:basedOn w:val="32"/>
    <w:qFormat/>
    <w:uiPriority w:val="0"/>
    <w:pPr>
      <w:framePr w:wrap="around"/>
      <w:spacing w:line="0" w:lineRule="atLeast"/>
    </w:pPr>
    <w:rPr>
      <w:rFonts w:ascii="黑体" w:eastAsia="黑体"/>
      <w:b w:val="0"/>
    </w:rPr>
  </w:style>
  <w:style w:type="paragraph" w:customStyle="1" w:styleId="32">
    <w:name w:val="发布部门"/>
    <w:next w:val="25"/>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character" w:customStyle="1" w:styleId="33">
    <w:name w:val="发布"/>
    <w:basedOn w:val="7"/>
    <w:qFormat/>
    <w:uiPriority w:val="0"/>
    <w:rPr>
      <w:rFonts w:ascii="黑体" w:eastAsia="黑体"/>
      <w:spacing w:val="85"/>
      <w:w w:val="100"/>
      <w:position w:val="3"/>
      <w:sz w:val="28"/>
      <w:szCs w:val="28"/>
    </w:rPr>
  </w:style>
  <w:style w:type="paragraph" w:customStyle="1" w:styleId="34">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35">
    <w:name w:val="标准文件_文件编号"/>
    <w:basedOn w:val="25"/>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36">
    <w:name w:val="标准文件_替换文件编号"/>
    <w:basedOn w:val="35"/>
    <w:qFormat/>
    <w:uiPriority w:val="0"/>
    <w:pPr>
      <w:spacing w:before="57"/>
    </w:pPr>
    <w:rPr>
      <w:sz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CC9ECA-051A-46E1-899F-AA3B0B173920}">
  <ds:schemaRefs/>
</ds:datastoreItem>
</file>

<file path=docProps/app.xml><?xml version="1.0" encoding="utf-8"?>
<Properties xmlns="http://schemas.openxmlformats.org/officeDocument/2006/extended-properties" xmlns:vt="http://schemas.openxmlformats.org/officeDocument/2006/docPropsVTypes">
  <Template>Normal</Template>
  <Pages>12</Pages>
  <Words>4011</Words>
  <Characters>4679</Characters>
  <Lines>36</Lines>
  <Paragraphs>10</Paragraphs>
  <TotalTime>0</TotalTime>
  <ScaleCrop>false</ScaleCrop>
  <LinksUpToDate>false</LinksUpToDate>
  <CharactersWithSpaces>4900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2025-03-25T07:18:00Z</dcterms:created>
  <dc:creator>Sun,Yanhong,Shanghai,PBU</dc:creator>
  <cp:lastModifiedBy>夏末末</cp:lastModifiedBy>
  <dcterms:modified xsi:type="dcterms:W3CDTF">2025-04-22T08:04:59Z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81D1B13BECB5448C8AE28CB2A5BFD5AB_12</vt:lpwstr>
  </property>
  <property fmtid="{D5CDD505-2E9C-101B-9397-08002B2CF9AE}" pid="4" name="KSOTemplateDocerSaveRecord">
    <vt:lpwstr>eyJoZGlkIjoiNmIzMWM0YjgwMDM1OTlmMjBiYTI0NTBiMGFhODI0ODIiLCJ1c2VySWQiOiI0NDE3MjE1ODEifQ==</vt:lpwstr>
  </property>
</Properties>
</file>