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4F6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B6ADC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B9A717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44D4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3E63F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FF0DF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1D441C2E">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G</w:t>
                  </w:r>
                  <w:r>
                    <w:rPr>
                      <w:rFonts w:hint="eastAsia"/>
                      <w:lang w:val="en-US" w:eastAsia="zh-CN"/>
                    </w:rPr>
                    <w:t>ZQXXH</w:t>
                  </w:r>
                  <w:r>
                    <w:fldChar w:fldCharType="end"/>
                  </w:r>
                  <w:bookmarkEnd w:id="1"/>
                </w:p>
              </w:tc>
            </w:tr>
          </w:tbl>
          <w:p w14:paraId="4729815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0786E887">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贵州省气象学会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C4FD889">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val="en-US" w:eastAsia="zh-CN"/>
        </w:rPr>
        <w:t>GZQ</w:t>
      </w:r>
      <w:r>
        <w:t>XX</w:t>
      </w:r>
      <w:r>
        <w:rPr>
          <w:rFonts w:hint="eastAsia"/>
          <w:lang w:val="en-US" w:eastAsia="zh-CN"/>
        </w:rPr>
        <w:t>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3B82176">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B3538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8EED081">
      <w:pPr>
        <w:pStyle w:val="51"/>
        <w:framePr w:w="9639" w:h="6976" w:hRule="exact" w:hSpace="0" w:vSpace="0" w:wrap="around" w:hAnchor="page" w:y="6408"/>
        <w:jc w:val="center"/>
        <w:rPr>
          <w:rFonts w:ascii="黑体" w:hAnsi="黑体" w:eastAsia="黑体"/>
          <w:b w:val="0"/>
          <w:bCs w:val="0"/>
          <w:w w:val="100"/>
        </w:rPr>
      </w:pPr>
    </w:p>
    <w:p w14:paraId="5908CA8A">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避暑康养小镇气象要素保障建设规范</w:t>
      </w:r>
      <w:r>
        <w:fldChar w:fldCharType="end"/>
      </w:r>
      <w:bookmarkEnd w:id="9"/>
    </w:p>
    <w:p w14:paraId="1BD08AA8">
      <w:pPr>
        <w:framePr w:w="9639" w:h="6974" w:hRule="exact" w:wrap="around" w:vAnchor="page" w:hAnchor="page" w:x="1419" w:y="6408" w:anchorLock="1"/>
        <w:ind w:left="-1418"/>
      </w:pPr>
    </w:p>
    <w:p w14:paraId="03B21CFA">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Construction specification </w:t>
      </w:r>
      <w:r>
        <w:rPr>
          <w:rFonts w:hint="eastAsia" w:eastAsia="黑体"/>
          <w:szCs w:val="28"/>
          <w:lang w:val="en-US" w:eastAsia="zh-CN"/>
        </w:rPr>
        <w:t>for</w:t>
      </w:r>
      <w:r>
        <w:rPr>
          <w:rFonts w:hint="eastAsia" w:eastAsia="黑体"/>
          <w:szCs w:val="28"/>
        </w:rPr>
        <w:t xml:space="preserve"> meteorological element guarantee in summer resort and wellness town</w:t>
      </w:r>
      <w:r>
        <w:rPr>
          <w:rFonts w:eastAsia="黑体"/>
          <w:szCs w:val="28"/>
        </w:rPr>
        <w:fldChar w:fldCharType="end"/>
      </w:r>
      <w:bookmarkEnd w:id="10"/>
    </w:p>
    <w:p w14:paraId="4CD408CF">
      <w:pPr>
        <w:framePr w:w="9639" w:h="6974" w:hRule="exact" w:wrap="around" w:vAnchor="page" w:hAnchor="page" w:x="1419" w:y="6408" w:anchorLock="1"/>
        <w:spacing w:line="760" w:lineRule="exact"/>
        <w:ind w:left="-1418"/>
      </w:pPr>
    </w:p>
    <w:p w14:paraId="03783A52">
      <w:pPr>
        <w:pStyle w:val="126"/>
        <w:framePr w:w="9639" w:h="6974" w:hRule="exact" w:wrap="around" w:vAnchor="page" w:hAnchor="page" w:x="1419" w:y="6408" w:anchorLock="1"/>
        <w:textAlignment w:val="bottom"/>
        <w:rPr>
          <w:rFonts w:eastAsia="黑体"/>
          <w:szCs w:val="28"/>
        </w:rPr>
      </w:pPr>
    </w:p>
    <w:p w14:paraId="251ABBD2">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FE48E6F">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D883219">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550E71B">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A0AB056">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B20673C">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贵州省气象学会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D897B9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E3CDE5">
      <w:pPr>
        <w:pStyle w:val="92"/>
        <w:spacing w:after="360"/>
      </w:pPr>
      <w:bookmarkStart w:id="21" w:name="BookMark1"/>
      <w:bookmarkStart w:id="72" w:name="_GoBack"/>
      <w:bookmarkEnd w:id="72"/>
      <w:r>
        <w:rPr>
          <w:spacing w:val="320"/>
        </w:rPr>
        <w:t>目</w:t>
      </w:r>
      <w:r>
        <w:t>次</w:t>
      </w:r>
    </w:p>
    <w:p w14:paraId="2F79F90C">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_Toc27244 </w:instrText>
      </w:r>
      <w:r>
        <w:fldChar w:fldCharType="separate"/>
      </w:r>
      <w:r>
        <w:rPr>
          <w:spacing w:val="320"/>
        </w:rPr>
        <w:t>前</w:t>
      </w:r>
      <w:r>
        <w:t>言</w:t>
      </w:r>
      <w:r>
        <w:tab/>
      </w:r>
      <w:r>
        <w:fldChar w:fldCharType="begin"/>
      </w:r>
      <w:r>
        <w:instrText xml:space="preserve"> PAGEREF _Toc27244 \h </w:instrText>
      </w:r>
      <w:r>
        <w:fldChar w:fldCharType="separate"/>
      </w:r>
      <w:r>
        <w:t>II</w:t>
      </w:r>
      <w:r>
        <w:fldChar w:fldCharType="end"/>
      </w:r>
      <w:r>
        <w:fldChar w:fldCharType="end"/>
      </w:r>
    </w:p>
    <w:p w14:paraId="2B10141F">
      <w:pPr>
        <w:pStyle w:val="19"/>
        <w:tabs>
          <w:tab w:val="right" w:leader="dot" w:pos="9354"/>
        </w:tabs>
      </w:pPr>
      <w:r>
        <w:fldChar w:fldCharType="begin"/>
      </w:r>
      <w:r>
        <w:instrText xml:space="preserve"> HYPERLINK \l _Toc26958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_Toc26958 \h </w:instrText>
      </w:r>
      <w:r>
        <w:fldChar w:fldCharType="separate"/>
      </w:r>
      <w:r>
        <w:t>3</w:t>
      </w:r>
      <w:r>
        <w:fldChar w:fldCharType="end"/>
      </w:r>
      <w:r>
        <w:fldChar w:fldCharType="end"/>
      </w:r>
    </w:p>
    <w:p w14:paraId="157CD37E">
      <w:pPr>
        <w:pStyle w:val="19"/>
        <w:tabs>
          <w:tab w:val="right" w:leader="dot" w:pos="9354"/>
        </w:tabs>
      </w:pPr>
      <w:r>
        <w:fldChar w:fldCharType="begin"/>
      </w:r>
      <w:r>
        <w:instrText xml:space="preserve"> HYPERLINK \l _Toc3877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_Toc3877 \h </w:instrText>
      </w:r>
      <w:r>
        <w:fldChar w:fldCharType="separate"/>
      </w:r>
      <w:r>
        <w:t>3</w:t>
      </w:r>
      <w:r>
        <w:fldChar w:fldCharType="end"/>
      </w:r>
      <w:r>
        <w:fldChar w:fldCharType="end"/>
      </w:r>
    </w:p>
    <w:p w14:paraId="072246E8">
      <w:pPr>
        <w:pStyle w:val="19"/>
        <w:tabs>
          <w:tab w:val="right" w:leader="dot" w:pos="9354"/>
        </w:tabs>
      </w:pPr>
      <w:r>
        <w:fldChar w:fldCharType="begin"/>
      </w:r>
      <w:r>
        <w:instrText xml:space="preserve"> HYPERLINK \l _Toc2399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_Toc2399 \h </w:instrText>
      </w:r>
      <w:r>
        <w:fldChar w:fldCharType="separate"/>
      </w:r>
      <w:r>
        <w:t>3</w:t>
      </w:r>
      <w:r>
        <w:fldChar w:fldCharType="end"/>
      </w:r>
      <w:r>
        <w:fldChar w:fldCharType="end"/>
      </w:r>
    </w:p>
    <w:p w14:paraId="5BC6BBC5">
      <w:pPr>
        <w:pStyle w:val="24"/>
        <w:tabs>
          <w:tab w:val="right" w:leader="dot" w:pos="9354"/>
          <w:tab w:val="clear" w:pos="9344"/>
        </w:tabs>
      </w:pPr>
      <w:r>
        <w:fldChar w:fldCharType="begin"/>
      </w:r>
      <w:r>
        <w:instrText xml:space="preserve"> HYPERLINK \l _Toc7651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3.1 </w:t>
      </w:r>
      <w:r>
        <w:rPr>
          <w:rFonts w:hint="eastAsia"/>
          <w:lang w:val="en-US" w:eastAsia="zh-CN"/>
        </w:rPr>
        <w:t>避暑康养小镇   Summer resort health town</w:t>
      </w:r>
      <w:r>
        <w:tab/>
      </w:r>
      <w:r>
        <w:fldChar w:fldCharType="begin"/>
      </w:r>
      <w:r>
        <w:instrText xml:space="preserve"> PAGEREF _Toc7651 \h </w:instrText>
      </w:r>
      <w:r>
        <w:fldChar w:fldCharType="separate"/>
      </w:r>
      <w:r>
        <w:t>3</w:t>
      </w:r>
      <w:r>
        <w:fldChar w:fldCharType="end"/>
      </w:r>
      <w:r>
        <w:fldChar w:fldCharType="end"/>
      </w:r>
    </w:p>
    <w:p w14:paraId="3CD706CB">
      <w:pPr>
        <w:pStyle w:val="24"/>
        <w:tabs>
          <w:tab w:val="right" w:leader="dot" w:pos="9354"/>
          <w:tab w:val="clear" w:pos="9344"/>
        </w:tabs>
      </w:pPr>
      <w:r>
        <w:fldChar w:fldCharType="begin"/>
      </w:r>
      <w:r>
        <w:instrText xml:space="preserve"> HYPERLINK \l _Toc17261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3.2 </w:t>
      </w:r>
      <w:r>
        <w:rPr>
          <w:rFonts w:hint="eastAsia"/>
          <w:lang w:val="en-US" w:eastAsia="zh-CN"/>
        </w:rPr>
        <w:t>气象要素保障  The guarantee of meteorological elements</w:t>
      </w:r>
      <w:r>
        <w:tab/>
      </w:r>
      <w:r>
        <w:fldChar w:fldCharType="begin"/>
      </w:r>
      <w:r>
        <w:instrText xml:space="preserve"> PAGEREF _Toc17261 \h </w:instrText>
      </w:r>
      <w:r>
        <w:fldChar w:fldCharType="separate"/>
      </w:r>
      <w:r>
        <w:t>3</w:t>
      </w:r>
      <w:r>
        <w:fldChar w:fldCharType="end"/>
      </w:r>
      <w:r>
        <w:fldChar w:fldCharType="end"/>
      </w:r>
    </w:p>
    <w:p w14:paraId="18F0AD04">
      <w:pPr>
        <w:pStyle w:val="24"/>
        <w:tabs>
          <w:tab w:val="right" w:leader="dot" w:pos="9354"/>
          <w:tab w:val="clear" w:pos="9344"/>
        </w:tabs>
      </w:pPr>
      <w:r>
        <w:fldChar w:fldCharType="begin"/>
      </w:r>
      <w:r>
        <w:instrText xml:space="preserve"> HYPERLINK \l _Toc9086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3.3 </w:t>
      </w:r>
      <w:r>
        <w:rPr>
          <w:rFonts w:hint="eastAsia"/>
          <w:lang w:val="en-US" w:eastAsia="zh-CN"/>
        </w:rPr>
        <w:t>避暑气候环境适宜性指标  Summer resort climatic environment suitability index</w:t>
      </w:r>
      <w:r>
        <w:tab/>
      </w:r>
      <w:r>
        <w:fldChar w:fldCharType="begin"/>
      </w:r>
      <w:r>
        <w:instrText xml:space="preserve"> PAGEREF _Toc9086 \h </w:instrText>
      </w:r>
      <w:r>
        <w:fldChar w:fldCharType="separate"/>
      </w:r>
      <w:r>
        <w:t>3</w:t>
      </w:r>
      <w:r>
        <w:fldChar w:fldCharType="end"/>
      </w:r>
      <w:r>
        <w:fldChar w:fldCharType="end"/>
      </w:r>
    </w:p>
    <w:p w14:paraId="36EC011D">
      <w:pPr>
        <w:pStyle w:val="24"/>
        <w:tabs>
          <w:tab w:val="right" w:leader="dot" w:pos="9354"/>
          <w:tab w:val="clear" w:pos="9344"/>
        </w:tabs>
      </w:pPr>
      <w:r>
        <w:fldChar w:fldCharType="begin"/>
      </w:r>
      <w:r>
        <w:instrText xml:space="preserve"> HYPERLINK \l _Toc25454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3.4 </w:t>
      </w:r>
      <w:r>
        <w:rPr>
          <w:rFonts w:hint="eastAsia"/>
          <w:lang w:val="en-US" w:eastAsia="zh-CN"/>
        </w:rPr>
        <w:t>气象灾害  Meteorological disaster</w:t>
      </w:r>
      <w:r>
        <w:tab/>
      </w:r>
      <w:r>
        <w:fldChar w:fldCharType="begin"/>
      </w:r>
      <w:r>
        <w:instrText xml:space="preserve"> PAGEREF _Toc25454 \h </w:instrText>
      </w:r>
      <w:r>
        <w:fldChar w:fldCharType="separate"/>
      </w:r>
      <w:r>
        <w:t>3</w:t>
      </w:r>
      <w:r>
        <w:fldChar w:fldCharType="end"/>
      </w:r>
      <w:r>
        <w:fldChar w:fldCharType="end"/>
      </w:r>
    </w:p>
    <w:p w14:paraId="40910DF4">
      <w:pPr>
        <w:pStyle w:val="24"/>
        <w:tabs>
          <w:tab w:val="right" w:leader="dot" w:pos="9354"/>
          <w:tab w:val="clear" w:pos="9344"/>
        </w:tabs>
      </w:pPr>
      <w:r>
        <w:fldChar w:fldCharType="begin"/>
      </w:r>
      <w:r>
        <w:instrText xml:space="preserve"> HYPERLINK \l _Toc19619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3.5 </w:t>
      </w:r>
      <w:r>
        <w:rPr>
          <w:rFonts w:hint="eastAsia"/>
          <w:lang w:val="en-US" w:eastAsia="zh-CN"/>
        </w:rPr>
        <w:t>气象监测体系  Weather monitoring system</w:t>
      </w:r>
      <w:r>
        <w:tab/>
      </w:r>
      <w:r>
        <w:fldChar w:fldCharType="begin"/>
      </w:r>
      <w:r>
        <w:instrText xml:space="preserve"> PAGEREF _Toc19619 \h </w:instrText>
      </w:r>
      <w:r>
        <w:fldChar w:fldCharType="separate"/>
      </w:r>
      <w:r>
        <w:t>3</w:t>
      </w:r>
      <w:r>
        <w:fldChar w:fldCharType="end"/>
      </w:r>
      <w:r>
        <w:fldChar w:fldCharType="end"/>
      </w:r>
    </w:p>
    <w:p w14:paraId="3B059752">
      <w:pPr>
        <w:pStyle w:val="24"/>
        <w:tabs>
          <w:tab w:val="right" w:leader="dot" w:pos="9354"/>
          <w:tab w:val="clear" w:pos="9344"/>
        </w:tabs>
      </w:pPr>
      <w:r>
        <w:fldChar w:fldCharType="begin"/>
      </w:r>
      <w:r>
        <w:instrText xml:space="preserve"> HYPERLINK \l _Toc31142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3.6 </w:t>
      </w:r>
      <w:r>
        <w:rPr>
          <w:rFonts w:hint="eastAsia"/>
          <w:lang w:val="en-US" w:eastAsia="zh-CN"/>
        </w:rPr>
        <w:t>气象保险指数  Meteorological insurance index</w:t>
      </w:r>
      <w:r>
        <w:tab/>
      </w:r>
      <w:r>
        <w:fldChar w:fldCharType="begin"/>
      </w:r>
      <w:r>
        <w:instrText xml:space="preserve"> PAGEREF _Toc31142 \h </w:instrText>
      </w:r>
      <w:r>
        <w:fldChar w:fldCharType="separate"/>
      </w:r>
      <w:r>
        <w:t>3</w:t>
      </w:r>
      <w:r>
        <w:fldChar w:fldCharType="end"/>
      </w:r>
      <w:r>
        <w:fldChar w:fldCharType="end"/>
      </w:r>
    </w:p>
    <w:p w14:paraId="2E21604A">
      <w:pPr>
        <w:pStyle w:val="24"/>
        <w:tabs>
          <w:tab w:val="right" w:leader="dot" w:pos="9354"/>
          <w:tab w:val="clear" w:pos="9344"/>
        </w:tabs>
      </w:pPr>
      <w:r>
        <w:fldChar w:fldCharType="begin"/>
      </w:r>
      <w:r>
        <w:instrText xml:space="preserve"> HYPERLINK \l _Toc19882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3.7 </w:t>
      </w:r>
      <w:r>
        <w:rPr>
          <w:rFonts w:hint="eastAsia"/>
          <w:lang w:val="en-US" w:eastAsia="zh-CN"/>
        </w:rPr>
        <w:t>气象服务体系  Meteorological service system</w:t>
      </w:r>
      <w:r>
        <w:tab/>
      </w:r>
      <w:r>
        <w:fldChar w:fldCharType="begin"/>
      </w:r>
      <w:r>
        <w:instrText xml:space="preserve"> PAGEREF _Toc19882 \h </w:instrText>
      </w:r>
      <w:r>
        <w:fldChar w:fldCharType="separate"/>
      </w:r>
      <w:r>
        <w:t>3</w:t>
      </w:r>
      <w:r>
        <w:fldChar w:fldCharType="end"/>
      </w:r>
      <w:r>
        <w:fldChar w:fldCharType="end"/>
      </w:r>
    </w:p>
    <w:p w14:paraId="5F8C499F">
      <w:pPr>
        <w:pStyle w:val="19"/>
        <w:tabs>
          <w:tab w:val="right" w:leader="dot" w:pos="9354"/>
        </w:tabs>
      </w:pPr>
      <w:r>
        <w:fldChar w:fldCharType="begin"/>
      </w:r>
      <w:r>
        <w:instrText xml:space="preserve"> HYPERLINK \l _Toc16802 </w:instrText>
      </w:r>
      <w:r>
        <w:fldChar w:fldCharType="separate"/>
      </w:r>
      <w:r>
        <w:rPr>
          <w:rFonts w:hint="eastAsia" w:ascii="黑体" w:eastAsia="黑体"/>
          <w:i w:val="0"/>
        </w:rPr>
        <w:t xml:space="preserve">4 </w:t>
      </w:r>
      <w:r>
        <w:rPr>
          <w:rFonts w:hint="eastAsia"/>
          <w:lang w:val="en-US" w:eastAsia="zh-CN"/>
        </w:rPr>
        <w:t>基本要求</w:t>
      </w:r>
      <w:r>
        <w:tab/>
      </w:r>
      <w:r>
        <w:fldChar w:fldCharType="begin"/>
      </w:r>
      <w:r>
        <w:instrText xml:space="preserve"> PAGEREF _Toc16802 \h </w:instrText>
      </w:r>
      <w:r>
        <w:fldChar w:fldCharType="separate"/>
      </w:r>
      <w:r>
        <w:t>4</w:t>
      </w:r>
      <w:r>
        <w:fldChar w:fldCharType="end"/>
      </w:r>
      <w:r>
        <w:fldChar w:fldCharType="end"/>
      </w:r>
    </w:p>
    <w:p w14:paraId="7DEAC679">
      <w:pPr>
        <w:pStyle w:val="24"/>
        <w:tabs>
          <w:tab w:val="right" w:leader="dot" w:pos="9354"/>
          <w:tab w:val="clear" w:pos="9344"/>
        </w:tabs>
      </w:pPr>
      <w:r>
        <w:fldChar w:fldCharType="begin"/>
      </w:r>
      <w:r>
        <w:instrText xml:space="preserve"> HYPERLINK \l _Toc21021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lang w:val="en-US" w:eastAsia="zh-CN"/>
        </w:rPr>
        <w:t>选址要求</w:t>
      </w:r>
      <w:r>
        <w:tab/>
      </w:r>
      <w:r>
        <w:fldChar w:fldCharType="begin"/>
      </w:r>
      <w:r>
        <w:instrText xml:space="preserve"> PAGEREF _Toc21021 \h </w:instrText>
      </w:r>
      <w:r>
        <w:fldChar w:fldCharType="separate"/>
      </w:r>
      <w:r>
        <w:t>4</w:t>
      </w:r>
      <w:r>
        <w:fldChar w:fldCharType="end"/>
      </w:r>
      <w:r>
        <w:fldChar w:fldCharType="end"/>
      </w:r>
    </w:p>
    <w:p w14:paraId="733E2DE6">
      <w:pPr>
        <w:pStyle w:val="24"/>
        <w:tabs>
          <w:tab w:val="right" w:leader="dot" w:pos="9354"/>
          <w:tab w:val="clear" w:pos="9344"/>
        </w:tabs>
      </w:pPr>
      <w:r>
        <w:fldChar w:fldCharType="begin"/>
      </w:r>
      <w:r>
        <w:instrText xml:space="preserve"> HYPERLINK \l _Toc26164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lang w:val="en-US" w:eastAsia="zh-CN"/>
        </w:rPr>
        <w:t>环境要求</w:t>
      </w:r>
      <w:r>
        <w:tab/>
      </w:r>
      <w:r>
        <w:fldChar w:fldCharType="begin"/>
      </w:r>
      <w:r>
        <w:instrText xml:space="preserve"> PAGEREF _Toc26164 \h </w:instrText>
      </w:r>
      <w:r>
        <w:fldChar w:fldCharType="separate"/>
      </w:r>
      <w:r>
        <w:t>4</w:t>
      </w:r>
      <w:r>
        <w:fldChar w:fldCharType="end"/>
      </w:r>
      <w:r>
        <w:fldChar w:fldCharType="end"/>
      </w:r>
    </w:p>
    <w:p w14:paraId="5E554DBA">
      <w:pPr>
        <w:pStyle w:val="24"/>
        <w:tabs>
          <w:tab w:val="right" w:leader="dot" w:pos="9354"/>
          <w:tab w:val="clear" w:pos="9344"/>
        </w:tabs>
      </w:pPr>
      <w:r>
        <w:fldChar w:fldCharType="begin"/>
      </w:r>
      <w:r>
        <w:instrText xml:space="preserve"> HYPERLINK \l _Toc31050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lang w:val="en-US" w:eastAsia="zh-CN"/>
        </w:rPr>
        <w:t>基础设施</w:t>
      </w:r>
      <w:r>
        <w:tab/>
      </w:r>
      <w:r>
        <w:fldChar w:fldCharType="begin"/>
      </w:r>
      <w:r>
        <w:instrText xml:space="preserve"> PAGEREF _Toc31050 \h </w:instrText>
      </w:r>
      <w:r>
        <w:fldChar w:fldCharType="separate"/>
      </w:r>
      <w:r>
        <w:t>4</w:t>
      </w:r>
      <w:r>
        <w:fldChar w:fldCharType="end"/>
      </w:r>
      <w:r>
        <w:fldChar w:fldCharType="end"/>
      </w:r>
    </w:p>
    <w:p w14:paraId="5E9EC9D5">
      <w:pPr>
        <w:pStyle w:val="24"/>
        <w:tabs>
          <w:tab w:val="right" w:leader="dot" w:pos="9354"/>
          <w:tab w:val="clear" w:pos="9344"/>
        </w:tabs>
      </w:pPr>
      <w:r>
        <w:fldChar w:fldCharType="begin"/>
      </w:r>
      <w:r>
        <w:instrText xml:space="preserve"> HYPERLINK \l _Toc12840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4.4 </w:t>
      </w:r>
      <w:r>
        <w:rPr>
          <w:rFonts w:hint="eastAsia"/>
          <w:lang w:val="en-US" w:eastAsia="zh-CN"/>
        </w:rPr>
        <w:t>产业联动与融合</w:t>
      </w:r>
      <w:r>
        <w:tab/>
      </w:r>
      <w:r>
        <w:fldChar w:fldCharType="begin"/>
      </w:r>
      <w:r>
        <w:instrText xml:space="preserve"> PAGEREF _Toc12840 \h </w:instrText>
      </w:r>
      <w:r>
        <w:fldChar w:fldCharType="separate"/>
      </w:r>
      <w:r>
        <w:t>4</w:t>
      </w:r>
      <w:r>
        <w:fldChar w:fldCharType="end"/>
      </w:r>
      <w:r>
        <w:fldChar w:fldCharType="end"/>
      </w:r>
    </w:p>
    <w:p w14:paraId="416A1E31">
      <w:pPr>
        <w:pStyle w:val="19"/>
        <w:tabs>
          <w:tab w:val="right" w:leader="dot" w:pos="9354"/>
        </w:tabs>
      </w:pPr>
      <w:r>
        <w:fldChar w:fldCharType="begin"/>
      </w:r>
      <w:r>
        <w:instrText xml:space="preserve"> HYPERLINK \l _Toc20636 </w:instrText>
      </w:r>
      <w:r>
        <w:fldChar w:fldCharType="separate"/>
      </w:r>
      <w:r>
        <w:rPr>
          <w:rFonts w:hint="eastAsia" w:ascii="黑体" w:eastAsia="黑体"/>
          <w:i w:val="0"/>
        </w:rPr>
        <w:t xml:space="preserve">5 </w:t>
      </w:r>
      <w:r>
        <w:rPr>
          <w:rFonts w:hint="eastAsia"/>
          <w:lang w:val="en-US" w:eastAsia="zh-CN"/>
        </w:rPr>
        <w:t>气象保险保障</w:t>
      </w:r>
      <w:r>
        <w:tab/>
      </w:r>
      <w:r>
        <w:fldChar w:fldCharType="begin"/>
      </w:r>
      <w:r>
        <w:instrText xml:space="preserve"> PAGEREF _Toc20636 \h </w:instrText>
      </w:r>
      <w:r>
        <w:fldChar w:fldCharType="separate"/>
      </w:r>
      <w:r>
        <w:t>4</w:t>
      </w:r>
      <w:r>
        <w:fldChar w:fldCharType="end"/>
      </w:r>
      <w:r>
        <w:fldChar w:fldCharType="end"/>
      </w:r>
    </w:p>
    <w:p w14:paraId="672EF31B">
      <w:pPr>
        <w:pStyle w:val="24"/>
        <w:tabs>
          <w:tab w:val="right" w:leader="dot" w:pos="9354"/>
          <w:tab w:val="clear" w:pos="9344"/>
        </w:tabs>
      </w:pPr>
      <w:r>
        <w:fldChar w:fldCharType="begin"/>
      </w:r>
      <w:r>
        <w:instrText xml:space="preserve"> HYPERLINK \l _Toc31690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lang w:val="en-US" w:eastAsia="zh-CN"/>
        </w:rPr>
        <w:t>气象灾害保险</w:t>
      </w:r>
      <w:r>
        <w:tab/>
      </w:r>
      <w:r>
        <w:fldChar w:fldCharType="begin"/>
      </w:r>
      <w:r>
        <w:instrText xml:space="preserve"> PAGEREF _Toc31690 \h </w:instrText>
      </w:r>
      <w:r>
        <w:fldChar w:fldCharType="separate"/>
      </w:r>
      <w:r>
        <w:t>4</w:t>
      </w:r>
      <w:r>
        <w:fldChar w:fldCharType="end"/>
      </w:r>
      <w:r>
        <w:fldChar w:fldCharType="end"/>
      </w:r>
    </w:p>
    <w:p w14:paraId="6A20C25B">
      <w:pPr>
        <w:pStyle w:val="24"/>
        <w:tabs>
          <w:tab w:val="right" w:leader="dot" w:pos="9354"/>
          <w:tab w:val="clear" w:pos="9344"/>
        </w:tabs>
      </w:pPr>
      <w:r>
        <w:fldChar w:fldCharType="begin"/>
      </w:r>
      <w:r>
        <w:instrText xml:space="preserve"> HYPERLINK \l _Toc400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lang w:val="en-US" w:eastAsia="zh-CN"/>
        </w:rPr>
        <w:t>避暑气象保险指数</w:t>
      </w:r>
      <w:r>
        <w:tab/>
      </w:r>
      <w:r>
        <w:fldChar w:fldCharType="begin"/>
      </w:r>
      <w:r>
        <w:instrText xml:space="preserve"> PAGEREF _Toc400 \h </w:instrText>
      </w:r>
      <w:r>
        <w:fldChar w:fldCharType="separate"/>
      </w:r>
      <w:r>
        <w:t>4</w:t>
      </w:r>
      <w:r>
        <w:fldChar w:fldCharType="end"/>
      </w:r>
      <w:r>
        <w:fldChar w:fldCharType="end"/>
      </w:r>
    </w:p>
    <w:p w14:paraId="64569B4E">
      <w:pPr>
        <w:pStyle w:val="24"/>
        <w:tabs>
          <w:tab w:val="right" w:leader="dot" w:pos="9354"/>
          <w:tab w:val="clear" w:pos="9344"/>
        </w:tabs>
      </w:pPr>
      <w:r>
        <w:fldChar w:fldCharType="begin"/>
      </w:r>
      <w:r>
        <w:instrText xml:space="preserve"> HYPERLINK \l _Toc18808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lang w:val="en-US" w:eastAsia="zh-CN"/>
        </w:rPr>
        <w:t>气象保险实施要求</w:t>
      </w:r>
      <w:r>
        <w:tab/>
      </w:r>
      <w:r>
        <w:fldChar w:fldCharType="begin"/>
      </w:r>
      <w:r>
        <w:instrText xml:space="preserve"> PAGEREF _Toc18808 \h </w:instrText>
      </w:r>
      <w:r>
        <w:fldChar w:fldCharType="separate"/>
      </w:r>
      <w:r>
        <w:t>4</w:t>
      </w:r>
      <w:r>
        <w:fldChar w:fldCharType="end"/>
      </w:r>
      <w:r>
        <w:fldChar w:fldCharType="end"/>
      </w:r>
    </w:p>
    <w:p w14:paraId="2A084E57">
      <w:pPr>
        <w:pStyle w:val="19"/>
        <w:tabs>
          <w:tab w:val="right" w:leader="dot" w:pos="9354"/>
        </w:tabs>
      </w:pPr>
      <w:r>
        <w:fldChar w:fldCharType="begin"/>
      </w:r>
      <w:r>
        <w:instrText xml:space="preserve"> HYPERLINK \l _Toc22659 </w:instrText>
      </w:r>
      <w:r>
        <w:fldChar w:fldCharType="separate"/>
      </w:r>
      <w:r>
        <w:rPr>
          <w:rFonts w:hint="eastAsia" w:ascii="黑体" w:eastAsia="黑体"/>
          <w:i w:val="0"/>
        </w:rPr>
        <w:t xml:space="preserve">6 </w:t>
      </w:r>
      <w:r>
        <w:rPr>
          <w:rFonts w:hint="eastAsia"/>
          <w:lang w:val="en-US" w:eastAsia="zh-CN"/>
        </w:rPr>
        <w:t>气象监测与服务保障</w:t>
      </w:r>
      <w:r>
        <w:tab/>
      </w:r>
      <w:r>
        <w:fldChar w:fldCharType="begin"/>
      </w:r>
      <w:r>
        <w:instrText xml:space="preserve"> PAGEREF _Toc22659 \h </w:instrText>
      </w:r>
      <w:r>
        <w:fldChar w:fldCharType="separate"/>
      </w:r>
      <w:r>
        <w:t>5</w:t>
      </w:r>
      <w:r>
        <w:fldChar w:fldCharType="end"/>
      </w:r>
      <w:r>
        <w:fldChar w:fldCharType="end"/>
      </w:r>
    </w:p>
    <w:p w14:paraId="4055B374">
      <w:pPr>
        <w:pStyle w:val="24"/>
        <w:tabs>
          <w:tab w:val="right" w:leader="dot" w:pos="9354"/>
          <w:tab w:val="clear" w:pos="9344"/>
        </w:tabs>
      </w:pPr>
      <w:r>
        <w:fldChar w:fldCharType="begin"/>
      </w:r>
      <w:r>
        <w:instrText xml:space="preserve"> HYPERLINK \l _Toc24525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lang w:val="en-US" w:eastAsia="zh-CN"/>
        </w:rPr>
        <w:t>气象监测体系建设</w:t>
      </w:r>
      <w:r>
        <w:tab/>
      </w:r>
      <w:r>
        <w:fldChar w:fldCharType="begin"/>
      </w:r>
      <w:r>
        <w:instrText xml:space="preserve"> PAGEREF _Toc24525 \h </w:instrText>
      </w:r>
      <w:r>
        <w:fldChar w:fldCharType="separate"/>
      </w:r>
      <w:r>
        <w:t>5</w:t>
      </w:r>
      <w:r>
        <w:fldChar w:fldCharType="end"/>
      </w:r>
      <w:r>
        <w:fldChar w:fldCharType="end"/>
      </w:r>
    </w:p>
    <w:p w14:paraId="273887CB">
      <w:pPr>
        <w:pStyle w:val="24"/>
        <w:tabs>
          <w:tab w:val="right" w:leader="dot" w:pos="9354"/>
          <w:tab w:val="clear" w:pos="9344"/>
        </w:tabs>
      </w:pPr>
      <w:r>
        <w:fldChar w:fldCharType="begin"/>
      </w:r>
      <w:r>
        <w:instrText xml:space="preserve"> HYPERLINK \l _Toc12964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lang w:val="en-US" w:eastAsia="zh-CN"/>
        </w:rPr>
        <w:t>气象服务体系建设</w:t>
      </w:r>
      <w:r>
        <w:tab/>
      </w:r>
      <w:r>
        <w:fldChar w:fldCharType="begin"/>
      </w:r>
      <w:r>
        <w:instrText xml:space="preserve"> PAGEREF _Toc12964 \h </w:instrText>
      </w:r>
      <w:r>
        <w:fldChar w:fldCharType="separate"/>
      </w:r>
      <w:r>
        <w:t>5</w:t>
      </w:r>
      <w:r>
        <w:fldChar w:fldCharType="end"/>
      </w:r>
      <w:r>
        <w:fldChar w:fldCharType="end"/>
      </w:r>
    </w:p>
    <w:p w14:paraId="34F67D69">
      <w:pPr>
        <w:pStyle w:val="19"/>
        <w:tabs>
          <w:tab w:val="right" w:leader="dot" w:pos="9354"/>
        </w:tabs>
      </w:pPr>
      <w:r>
        <w:fldChar w:fldCharType="begin"/>
      </w:r>
      <w:r>
        <w:instrText xml:space="preserve"> HYPERLINK \l _Toc11821 </w:instrText>
      </w:r>
      <w:r>
        <w:fldChar w:fldCharType="separate"/>
      </w:r>
      <w:r>
        <w:rPr>
          <w:rFonts w:hint="eastAsia"/>
          <w:spacing w:val="105"/>
        </w:rPr>
        <w:t>参考文</w:t>
      </w:r>
      <w:r>
        <w:rPr>
          <w:rFonts w:hint="eastAsia"/>
        </w:rPr>
        <w:t>献</w:t>
      </w:r>
      <w:r>
        <w:tab/>
      </w:r>
      <w:r>
        <w:fldChar w:fldCharType="begin"/>
      </w:r>
      <w:r>
        <w:instrText xml:space="preserve"> PAGEREF _Toc11821 \h </w:instrText>
      </w:r>
      <w:r>
        <w:fldChar w:fldCharType="separate"/>
      </w:r>
      <w:r>
        <w:t>6</w:t>
      </w:r>
      <w:r>
        <w:fldChar w:fldCharType="end"/>
      </w:r>
      <w:r>
        <w:fldChar w:fldCharType="end"/>
      </w:r>
    </w:p>
    <w:p w14:paraId="7F9E2323">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40114CBA">
      <w:pPr>
        <w:pStyle w:val="90"/>
        <w:spacing w:after="360"/>
      </w:pPr>
      <w:bookmarkStart w:id="22" w:name="_Toc27244"/>
      <w:bookmarkStart w:id="23" w:name="BookMark2"/>
      <w:r>
        <w:rPr>
          <w:spacing w:val="320"/>
        </w:rPr>
        <w:t>前</w:t>
      </w:r>
      <w:r>
        <w:t>言</w:t>
      </w:r>
      <w:bookmarkEnd w:id="22"/>
    </w:p>
    <w:p w14:paraId="29511477">
      <w:pPr>
        <w:pStyle w:val="57"/>
        <w:ind w:firstLine="420"/>
        <w:rPr>
          <w:rFonts w:hint="eastAsia"/>
        </w:rPr>
      </w:pPr>
      <w:r>
        <w:rPr>
          <w:rFonts w:hint="eastAsia"/>
        </w:rPr>
        <w:t>本文件按照GB/T 1.1—2020《标准化工作导则  第1部分：标准化文件的结构和起草规则》的规定起草。</w:t>
      </w:r>
    </w:p>
    <w:bookmarkEnd w:id="23"/>
    <w:p w14:paraId="7BEDE371">
      <w:pPr>
        <w:pStyle w:val="57"/>
        <w:ind w:firstLine="420"/>
      </w:pPr>
      <w:bookmarkStart w:id="24" w:name="BookMark3"/>
      <w:r>
        <w:t>请注意本文件的某些内容可能涉及专利。本文件的发布机构不承担识别专利的责任。</w:t>
      </w:r>
    </w:p>
    <w:p w14:paraId="76B33870">
      <w:pPr>
        <w:pStyle w:val="57"/>
        <w:ind w:firstLine="420"/>
      </w:pPr>
      <w:r>
        <w:t>本文件由贵州省</w:t>
      </w:r>
      <w:r>
        <w:rPr>
          <w:rFonts w:hint="eastAsia"/>
          <w:lang w:val="en-US" w:eastAsia="zh-CN"/>
        </w:rPr>
        <w:t>安顺市气象局、贵州省气候中心</w:t>
      </w:r>
      <w:r>
        <w:rPr>
          <w:rFonts w:hint="eastAsia"/>
          <w:lang w:eastAsia="zh-CN"/>
        </w:rPr>
        <w:t>、鼎和财产保险股份有限公司贵州分公司提出</w:t>
      </w:r>
      <w:r>
        <w:t>。</w:t>
      </w:r>
    </w:p>
    <w:p w14:paraId="28418D5B">
      <w:pPr>
        <w:pStyle w:val="57"/>
        <w:ind w:firstLine="420"/>
      </w:pPr>
      <w:r>
        <w:t>本文件由贵州省气象学会归口。</w:t>
      </w:r>
    </w:p>
    <w:p w14:paraId="3B005C59">
      <w:pPr>
        <w:pStyle w:val="57"/>
        <w:ind w:firstLine="420"/>
      </w:pPr>
      <w:r>
        <w:t>本文件起草单位：</w:t>
      </w:r>
      <w:r>
        <w:rPr>
          <w:rFonts w:hint="eastAsia"/>
          <w:lang w:val="en-US" w:eastAsia="zh-CN"/>
        </w:rPr>
        <w:t>贵州省安顺市气象局、</w:t>
      </w:r>
      <w:r>
        <w:t>贵州省气候中心</w:t>
      </w:r>
      <w:r>
        <w:rPr>
          <w:rFonts w:hint="eastAsia"/>
          <w:lang w:eastAsia="zh-CN"/>
        </w:rPr>
        <w:t>、鼎和财产保险股份有限公司贵州分公司</w:t>
      </w:r>
      <w:r>
        <w:t>。</w:t>
      </w:r>
    </w:p>
    <w:p w14:paraId="7E441C92">
      <w:pPr>
        <w:pStyle w:val="57"/>
        <w:ind w:firstLine="420"/>
        <w:rPr>
          <w:rFonts w:hint="eastAsia"/>
          <w:lang w:val="en-US" w:eastAsia="zh-CN"/>
        </w:rPr>
      </w:pPr>
      <w:r>
        <w:t>本文件主要起草人：</w:t>
      </w:r>
      <w:r>
        <w:rPr>
          <w:rFonts w:hint="eastAsia"/>
          <w:lang w:val="en-US" w:eastAsia="zh-CN"/>
        </w:rPr>
        <w:t>胡伟、黄晨然、熊引、郭军成、吴迪、向淑君、蒙军、胡秋红、刘小艳、杨庆、朱军、夏律韵、帅士章、李霄。</w:t>
      </w:r>
    </w:p>
    <w:p w14:paraId="7067CA0C">
      <w:pPr>
        <w:pStyle w:val="57"/>
        <w:ind w:firstLine="420"/>
        <w:rPr>
          <w:rFonts w:hint="eastAsia"/>
          <w:lang w:val="en-US" w:eastAsia="zh-CN"/>
        </w:rPr>
      </w:pPr>
    </w:p>
    <w:p w14:paraId="0C1F727B">
      <w:pPr>
        <w:pStyle w:val="57"/>
        <w:ind w:firstLine="420"/>
        <w:rPr>
          <w:rFonts w:hint="eastAsia"/>
          <w:lang w:val="en-US" w:eastAsia="zh-CN"/>
        </w:rPr>
        <w:sectPr>
          <w:pgSz w:w="11906" w:h="16838"/>
          <w:pgMar w:top="1928" w:right="1134" w:bottom="1134" w:left="1134" w:header="1418" w:footer="1134" w:gutter="284"/>
          <w:pgNumType w:fmt="upperRoman"/>
          <w:cols w:space="425" w:num="1"/>
          <w:formProt w:val="0"/>
          <w:docGrid w:linePitch="312" w:charSpace="0"/>
        </w:sectPr>
      </w:pPr>
    </w:p>
    <w:bookmarkEnd w:id="24"/>
    <w:p w14:paraId="42E04F75">
      <w:pPr>
        <w:spacing w:line="20" w:lineRule="exact"/>
        <w:jc w:val="center"/>
        <w:rPr>
          <w:rFonts w:ascii="黑体" w:hAnsi="黑体" w:eastAsia="黑体"/>
          <w:sz w:val="32"/>
          <w:szCs w:val="32"/>
        </w:rPr>
      </w:pPr>
      <w:bookmarkStart w:id="25" w:name="BookMark4"/>
    </w:p>
    <w:p w14:paraId="0B1F4E41">
      <w:pPr>
        <w:spacing w:line="20" w:lineRule="exact"/>
        <w:jc w:val="center"/>
        <w:rPr>
          <w:rFonts w:ascii="黑体" w:hAnsi="黑体" w:eastAsia="黑体"/>
          <w:sz w:val="32"/>
          <w:szCs w:val="32"/>
        </w:rPr>
      </w:pPr>
    </w:p>
    <w:sdt>
      <w:sdtPr>
        <w:tag w:val="NEW_STAND_NAME"/>
        <w:id w:val="595910757"/>
        <w:lock w:val="sdtLocked"/>
        <w:placeholder>
          <w:docPart w:val="0CB635723D15447BBAE2BC2ECA998B71"/>
        </w:placeholder>
      </w:sdtPr>
      <w:sdtContent>
        <w:p w14:paraId="164ABB15">
          <w:pPr>
            <w:pStyle w:val="178"/>
            <w:spacing w:before="2" w:beforeLines="1" w:after="528" w:afterLines="220"/>
          </w:pPr>
          <w:bookmarkStart w:id="26" w:name="NEW_STAND_NAME"/>
          <w:r>
            <w:rPr>
              <w:rFonts w:hint="eastAsia"/>
              <w:lang w:eastAsia="zh-CN"/>
            </w:rPr>
            <w:t>避暑康养小镇气象要素保障建设规范</w:t>
          </w:r>
        </w:p>
      </w:sdtContent>
    </w:sdt>
    <w:bookmarkEnd w:id="26"/>
    <w:p w14:paraId="3EF1DEAE">
      <w:pPr>
        <w:pStyle w:val="105"/>
        <w:spacing w:before="240" w:after="240"/>
      </w:pPr>
      <w:bookmarkStart w:id="27" w:name="_Toc26986530"/>
      <w:bookmarkStart w:id="28" w:name="_Toc26718930"/>
      <w:bookmarkStart w:id="29" w:name="_Toc17233325"/>
      <w:bookmarkStart w:id="30" w:name="_Toc24884218"/>
      <w:bookmarkStart w:id="31" w:name="_Toc17233333"/>
      <w:bookmarkStart w:id="32" w:name="_Toc24884211"/>
      <w:bookmarkStart w:id="33" w:name="_Toc26986771"/>
      <w:bookmarkStart w:id="34" w:name="_Toc26648465"/>
      <w:bookmarkStart w:id="35" w:name="_Toc26958"/>
      <w:bookmarkStart w:id="36" w:name="_Toc97192964"/>
      <w:r>
        <w:rPr>
          <w:rFonts w:hint="eastAsia"/>
        </w:rPr>
        <w:t>范围</w:t>
      </w:r>
      <w:bookmarkEnd w:id="27"/>
      <w:bookmarkEnd w:id="28"/>
      <w:bookmarkEnd w:id="29"/>
      <w:bookmarkEnd w:id="30"/>
      <w:bookmarkEnd w:id="31"/>
      <w:bookmarkEnd w:id="32"/>
      <w:bookmarkEnd w:id="33"/>
      <w:bookmarkEnd w:id="34"/>
      <w:bookmarkEnd w:id="35"/>
      <w:bookmarkEnd w:id="36"/>
    </w:p>
    <w:p w14:paraId="708488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240" w:lineRule="auto"/>
        <w:ind w:left="0" w:right="0" w:firstLine="420" w:firstLineChars="200"/>
        <w:jc w:val="left"/>
        <w:textAlignment w:val="auto"/>
        <w:rPr>
          <w:rFonts w:hint="default" w:ascii="宋体" w:hAnsi="Times New Roman" w:eastAsia="宋体" w:cs="Times New Roman"/>
          <w:kern w:val="0"/>
          <w:sz w:val="21"/>
          <w:szCs w:val="20"/>
          <w:lang w:val="en-US" w:eastAsia="zh-CN" w:bidi="ar-SA"/>
        </w:rPr>
      </w:pPr>
      <w:bookmarkStart w:id="37" w:name="_Toc17233326"/>
      <w:bookmarkStart w:id="38" w:name="_Toc24884219"/>
      <w:bookmarkStart w:id="39" w:name="_Toc17233334"/>
      <w:bookmarkStart w:id="40" w:name="_Toc26648466"/>
      <w:bookmarkStart w:id="41" w:name="_Toc24884212"/>
      <w:r>
        <w:rPr>
          <w:rFonts w:hint="default" w:ascii="宋体" w:hAnsi="Times New Roman" w:eastAsia="宋体" w:cs="Times New Roman"/>
          <w:kern w:val="0"/>
          <w:sz w:val="21"/>
          <w:szCs w:val="20"/>
          <w:lang w:val="en-US" w:eastAsia="zh-CN" w:bidi="ar-SA"/>
        </w:rPr>
        <w:t>本标准规定了</w:t>
      </w:r>
      <w:r>
        <w:rPr>
          <w:rFonts w:hint="eastAsia" w:ascii="宋体" w:hAnsi="Times New Roman" w:cs="Times New Roman"/>
          <w:kern w:val="0"/>
          <w:sz w:val="21"/>
          <w:szCs w:val="20"/>
          <w:lang w:val="en-US" w:eastAsia="zh-CN" w:bidi="ar-SA"/>
        </w:rPr>
        <w:t>避暑</w:t>
      </w:r>
      <w:r>
        <w:rPr>
          <w:rFonts w:hint="default" w:ascii="宋体" w:hAnsi="Times New Roman" w:eastAsia="宋体" w:cs="Times New Roman"/>
          <w:kern w:val="0"/>
          <w:sz w:val="21"/>
          <w:szCs w:val="20"/>
          <w:lang w:val="en-US" w:eastAsia="zh-CN" w:bidi="ar-SA"/>
        </w:rPr>
        <w:t>康养小镇建设的术语与定义、</w:t>
      </w:r>
      <w:r>
        <w:rPr>
          <w:rFonts w:hint="eastAsia" w:ascii="宋体" w:hAnsi="Times New Roman" w:cs="Times New Roman"/>
          <w:kern w:val="0"/>
          <w:sz w:val="21"/>
          <w:szCs w:val="20"/>
          <w:lang w:val="en-US" w:eastAsia="zh-CN" w:bidi="ar-SA"/>
        </w:rPr>
        <w:t>气象要素保障</w:t>
      </w:r>
      <w:r>
        <w:rPr>
          <w:rFonts w:hint="default"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避暑气候环境适宜性指标</w:t>
      </w:r>
      <w:r>
        <w:rPr>
          <w:rFonts w:hint="default"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气象灾害防御</w:t>
      </w:r>
      <w:r>
        <w:rPr>
          <w:rFonts w:hint="default"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气象监测体系</w:t>
      </w:r>
      <w:r>
        <w:rPr>
          <w:rFonts w:hint="default"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气象保险指数</w:t>
      </w:r>
      <w:r>
        <w:rPr>
          <w:rFonts w:hint="default" w:ascii="宋体" w:hAnsi="Times New Roman" w:eastAsia="宋体" w:cs="Times New Roman"/>
          <w:kern w:val="0"/>
          <w:sz w:val="21"/>
          <w:szCs w:val="20"/>
          <w:lang w:val="en-US" w:eastAsia="zh-CN" w:bidi="ar-SA"/>
        </w:rPr>
        <w:t>、</w:t>
      </w:r>
      <w:r>
        <w:rPr>
          <w:rFonts w:hint="eastAsia" w:ascii="宋体" w:hAnsi="Times New Roman" w:cs="Times New Roman"/>
          <w:kern w:val="0"/>
          <w:sz w:val="21"/>
          <w:szCs w:val="20"/>
          <w:lang w:val="en-US" w:eastAsia="zh-CN" w:bidi="ar-SA"/>
        </w:rPr>
        <w:t>气象服务体系</w:t>
      </w:r>
      <w:r>
        <w:rPr>
          <w:rFonts w:hint="default" w:ascii="宋体" w:hAnsi="Times New Roman" w:eastAsia="宋体" w:cs="Times New Roman"/>
          <w:kern w:val="0"/>
          <w:sz w:val="21"/>
          <w:szCs w:val="20"/>
          <w:lang w:val="en-US" w:eastAsia="zh-CN" w:bidi="ar-SA"/>
        </w:rPr>
        <w:t>等方面内容。</w:t>
      </w:r>
    </w:p>
    <w:p w14:paraId="64C3DC64">
      <w:pPr>
        <w:pStyle w:val="57"/>
        <w:ind w:firstLine="420"/>
      </w:pPr>
    </w:p>
    <w:p w14:paraId="332D79CB">
      <w:pPr>
        <w:pStyle w:val="105"/>
        <w:spacing w:before="240" w:after="240"/>
      </w:pPr>
      <w:bookmarkStart w:id="42" w:name="_Toc26718931"/>
      <w:bookmarkStart w:id="43" w:name="_Toc3877"/>
      <w:bookmarkStart w:id="44" w:name="_Toc26986772"/>
      <w:bookmarkStart w:id="45" w:name="_Toc97192965"/>
      <w:bookmarkStart w:id="46" w:name="_Toc269865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97C01EEEB0B2403BBC4D6BA6F2CBA8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8C427E6">
          <w:pPr>
            <w:pStyle w:val="57"/>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BCE775">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lang w:val="en-US" w:eastAsia="zh-CN"/>
        </w:rPr>
      </w:pPr>
      <w:r>
        <w:rPr>
          <w:rFonts w:hint="eastAsia"/>
          <w:lang w:val="en-US" w:eastAsia="zh-CN"/>
        </w:rPr>
        <w:t>QX/T 500-2019  避暑旅游气候适宜度评价方法</w:t>
      </w:r>
    </w:p>
    <w:p w14:paraId="79867930">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default"/>
          <w:lang w:val="en-US"/>
        </w:rPr>
      </w:pPr>
      <w:r>
        <w:rPr>
          <w:rFonts w:hint="eastAsia"/>
          <w:lang w:val="en-US" w:eastAsia="zh-CN"/>
        </w:rPr>
        <w:t>GB/T 36742-2018  气象灾害防御重点单位气象安全保障规范</w:t>
      </w:r>
    </w:p>
    <w:p w14:paraId="0258A2CA">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default"/>
          <w:lang w:val="en-US" w:eastAsia="zh-CN"/>
        </w:rPr>
      </w:pPr>
      <w:r>
        <w:rPr>
          <w:rFonts w:hint="eastAsia"/>
          <w:lang w:val="en-US" w:eastAsia="zh-CN"/>
        </w:rPr>
        <w:t>DB/T 1790-2024  避暑旅游度假区设施与管理规范</w:t>
      </w:r>
    </w:p>
    <w:p w14:paraId="779B25A9">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default"/>
          <w:lang w:val="en-US" w:eastAsia="zh-CN"/>
        </w:rPr>
      </w:pPr>
      <w:r>
        <w:rPr>
          <w:rFonts w:hint="default"/>
          <w:lang w:val="en-US" w:eastAsia="zh-CN"/>
        </w:rPr>
        <w:t>GB 18918</w:t>
      </w:r>
      <w:r>
        <w:rPr>
          <w:rFonts w:hint="eastAsia"/>
          <w:lang w:val="en-US" w:eastAsia="zh-CN"/>
        </w:rPr>
        <w:t xml:space="preserve">  </w:t>
      </w:r>
      <w:r>
        <w:rPr>
          <w:rFonts w:hint="default"/>
          <w:lang w:val="en-US" w:eastAsia="zh-CN"/>
        </w:rPr>
        <w:t>城镇污水处理厂污染物排放标准</w:t>
      </w:r>
    </w:p>
    <w:p w14:paraId="1FD3FBB1">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default"/>
          <w:lang w:val="en-US" w:eastAsia="zh-CN"/>
        </w:rPr>
      </w:pPr>
      <w:r>
        <w:rPr>
          <w:rFonts w:hint="default"/>
          <w:lang w:val="en-US" w:eastAsia="zh-CN"/>
        </w:rPr>
        <w:t>GB 16889</w:t>
      </w:r>
      <w:r>
        <w:rPr>
          <w:rFonts w:hint="eastAsia"/>
          <w:lang w:val="en-US" w:eastAsia="zh-CN"/>
        </w:rPr>
        <w:t xml:space="preserve">  </w:t>
      </w:r>
      <w:r>
        <w:rPr>
          <w:rFonts w:hint="default"/>
          <w:lang w:val="en-US" w:eastAsia="zh-CN"/>
        </w:rPr>
        <w:t>生活垃圾填埋场污染控制标准</w:t>
      </w:r>
    </w:p>
    <w:p w14:paraId="21874CA4">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default"/>
          <w:lang w:val="en-US" w:eastAsia="zh-CN"/>
        </w:rPr>
      </w:pPr>
      <w:r>
        <w:rPr>
          <w:rFonts w:hint="default"/>
          <w:lang w:val="en-US" w:eastAsia="zh-CN"/>
        </w:rPr>
        <w:t>GB 18485</w:t>
      </w:r>
      <w:r>
        <w:rPr>
          <w:rFonts w:hint="eastAsia"/>
          <w:lang w:val="en-US" w:eastAsia="zh-CN"/>
        </w:rPr>
        <w:t xml:space="preserve">  </w:t>
      </w:r>
      <w:r>
        <w:rPr>
          <w:rFonts w:hint="default"/>
          <w:lang w:val="en-US" w:eastAsia="zh-CN"/>
        </w:rPr>
        <w:t>生活垃圾焚烧污染控制标准</w:t>
      </w:r>
    </w:p>
    <w:p w14:paraId="0F39AD6E">
      <w:pPr>
        <w:pStyle w:val="105"/>
        <w:spacing w:before="240" w:after="240"/>
      </w:pPr>
      <w:bookmarkStart w:id="47" w:name="_Toc2399"/>
      <w:bookmarkStart w:id="48" w:name="_Toc97192966"/>
      <w:r>
        <w:rPr>
          <w:rFonts w:hint="eastAsia"/>
          <w:szCs w:val="21"/>
        </w:rPr>
        <w:t>术语和定义</w:t>
      </w:r>
      <w:bookmarkEnd w:id="47"/>
      <w:bookmarkEnd w:id="48"/>
    </w:p>
    <w:sdt>
      <w:sdtPr>
        <w:id w:val="-1909835108"/>
        <w:placeholder>
          <w:docPart w:val="FD39FE030B4847AEB92C68D8643301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56F83FE">
          <w:pPr>
            <w:pStyle w:val="57"/>
            <w:ind w:firstLine="420"/>
          </w:pPr>
          <w:bookmarkStart w:id="49" w:name="_Toc26986532"/>
          <w:bookmarkEnd w:id="49"/>
          <w:r>
            <w:rPr>
              <w:rFonts w:ascii="宋体" w:hAnsi="Times New Roman" w:eastAsia="宋体" w:cs="Times New Roman"/>
              <w:sz w:val="21"/>
              <w:lang w:val="en-US" w:eastAsia="zh-CN" w:bidi="ar-SA"/>
            </w:rPr>
            <w:t>下列术语和定义适用于本文件。</w:t>
          </w:r>
        </w:p>
      </w:sdtContent>
    </w:sdt>
    <w:p w14:paraId="233D2DDA">
      <w:pPr>
        <w:pStyle w:val="106"/>
        <w:spacing w:before="120" w:after="120"/>
      </w:pPr>
      <w:bookmarkStart w:id="50" w:name="_Toc7651"/>
      <w:r>
        <w:rPr>
          <w:rFonts w:hint="eastAsia"/>
          <w:lang w:val="en-US" w:eastAsia="zh-CN"/>
        </w:rPr>
        <w:t>避暑康养小镇   Summer resort health town</w:t>
      </w:r>
      <w:bookmarkEnd w:id="50"/>
    </w:p>
    <w:p w14:paraId="26010B9F">
      <w:pPr>
        <w:pStyle w:val="57"/>
        <w:ind w:firstLine="420"/>
        <w:rPr>
          <w:rFonts w:hint="eastAsia"/>
        </w:rPr>
      </w:pPr>
      <w:r>
        <w:rPr>
          <w:rFonts w:hint="eastAsia"/>
        </w:rPr>
        <w:t>以避暑气候资源为核心，融合健康养生、休闲度假、医疗康复等功能的特色小镇。</w:t>
      </w:r>
    </w:p>
    <w:p w14:paraId="20BE6F30">
      <w:pPr>
        <w:pStyle w:val="106"/>
        <w:spacing w:before="120" w:after="120"/>
      </w:pPr>
      <w:bookmarkStart w:id="51" w:name="_Toc17261"/>
      <w:r>
        <w:rPr>
          <w:rFonts w:hint="eastAsia"/>
          <w:lang w:val="en-US" w:eastAsia="zh-CN"/>
        </w:rPr>
        <w:t>气象要素保障  The guarantee of meteorological elements</w:t>
      </w:r>
      <w:bookmarkEnd w:id="51"/>
    </w:p>
    <w:p w14:paraId="6F3C086D">
      <w:pPr>
        <w:pStyle w:val="57"/>
        <w:ind w:firstLine="420"/>
        <w:rPr>
          <w:rFonts w:hint="eastAsia"/>
          <w:lang w:val="en-US" w:eastAsia="zh-CN"/>
        </w:rPr>
      </w:pPr>
      <w:r>
        <w:rPr>
          <w:rFonts w:hint="eastAsia"/>
          <w:lang w:val="en-US" w:eastAsia="zh-CN"/>
        </w:rPr>
        <w:t>气象要素保障是通过系统性技术手段和管理措施，确保关键气象数据的准确性、可用性，并基于此构建灾害防御和风险转移机制的综合体系。</w:t>
      </w:r>
    </w:p>
    <w:p w14:paraId="34FA3654">
      <w:pPr>
        <w:pStyle w:val="106"/>
        <w:spacing w:before="120" w:after="120"/>
      </w:pPr>
      <w:bookmarkStart w:id="52" w:name="_Toc9086"/>
      <w:r>
        <w:rPr>
          <w:rFonts w:hint="eastAsia"/>
          <w:lang w:val="en-US" w:eastAsia="zh-CN"/>
        </w:rPr>
        <w:t>避暑气候环境适宜性指标  Summer resort climatic environment suitability index</w:t>
      </w:r>
      <w:bookmarkEnd w:id="52"/>
    </w:p>
    <w:p w14:paraId="17DE7803">
      <w:pPr>
        <w:pStyle w:val="57"/>
        <w:ind w:firstLine="420"/>
        <w:rPr>
          <w:rFonts w:hint="eastAsia"/>
          <w:lang w:val="en-US" w:eastAsia="zh-CN"/>
        </w:rPr>
      </w:pPr>
      <w:r>
        <w:rPr>
          <w:rFonts w:hint="eastAsia"/>
          <w:lang w:val="en-US" w:eastAsia="zh-CN"/>
        </w:rPr>
        <w:t>涵盖夏季清凉、空气质量和植被覆盖指标，表征气候凉爽舒适、生态环境优良的综合气候环境参数。</w:t>
      </w:r>
    </w:p>
    <w:p w14:paraId="66EC4DE8">
      <w:pPr>
        <w:pStyle w:val="57"/>
        <w:ind w:firstLine="420"/>
        <w:rPr>
          <w:rFonts w:hint="default"/>
          <w:lang w:val="en-US" w:eastAsia="zh-CN"/>
        </w:rPr>
      </w:pPr>
      <w:r>
        <w:rPr>
          <w:rFonts w:hint="eastAsia"/>
          <w:lang w:val="en-US" w:eastAsia="zh-CN"/>
        </w:rPr>
        <w:t>[来源：DB36/T 1388-2021]</w:t>
      </w:r>
    </w:p>
    <w:p w14:paraId="01209BC3">
      <w:pPr>
        <w:pStyle w:val="106"/>
        <w:spacing w:before="120" w:after="120"/>
        <w:rPr>
          <w:rFonts w:hint="eastAsia"/>
          <w:lang w:val="en-US" w:eastAsia="zh-CN"/>
        </w:rPr>
      </w:pPr>
      <w:bookmarkStart w:id="53" w:name="_Toc25454"/>
      <w:r>
        <w:rPr>
          <w:rFonts w:hint="eastAsia"/>
          <w:lang w:val="en-US" w:eastAsia="zh-CN"/>
        </w:rPr>
        <w:t>气象灾害  Meteorological disaster</w:t>
      </w:r>
      <w:bookmarkEnd w:id="53"/>
      <w:r>
        <w:rPr>
          <w:rFonts w:hint="eastAsia"/>
          <w:lang w:val="en-US" w:eastAsia="zh-CN"/>
        </w:rPr>
        <w:t xml:space="preserve"> </w:t>
      </w:r>
    </w:p>
    <w:p w14:paraId="4F7B24EA">
      <w:pPr>
        <w:pStyle w:val="57"/>
        <w:ind w:firstLine="420"/>
        <w:rPr>
          <w:rFonts w:hint="eastAsia"/>
          <w:lang w:val="en-US" w:eastAsia="zh-CN"/>
        </w:rPr>
      </w:pPr>
      <w:r>
        <w:rPr>
          <w:rFonts w:hint="eastAsia"/>
          <w:lang w:val="en-US" w:eastAsia="zh-CN"/>
        </w:rPr>
        <w:t>由气象原因直接或间接引起的给人类和社会经济造成损失的灾害现象。</w:t>
      </w:r>
    </w:p>
    <w:p w14:paraId="4EA59E72">
      <w:pPr>
        <w:pStyle w:val="57"/>
        <w:ind w:firstLine="420"/>
        <w:rPr>
          <w:rFonts w:hint="eastAsia"/>
          <w:lang w:val="en-US" w:eastAsia="zh-CN"/>
        </w:rPr>
      </w:pPr>
      <w:r>
        <w:rPr>
          <w:rFonts w:hint="eastAsia"/>
          <w:lang w:val="en-US" w:eastAsia="zh-CN"/>
        </w:rPr>
        <w:t>[来源：GB/T 36742-2018]</w:t>
      </w:r>
    </w:p>
    <w:p w14:paraId="73BBE27C">
      <w:pPr>
        <w:pStyle w:val="106"/>
        <w:spacing w:before="120" w:after="120"/>
        <w:rPr>
          <w:rFonts w:hint="eastAsia"/>
          <w:lang w:val="en-US" w:eastAsia="zh-CN"/>
        </w:rPr>
      </w:pPr>
      <w:bookmarkStart w:id="54" w:name="_Toc19619"/>
      <w:r>
        <w:rPr>
          <w:rFonts w:hint="eastAsia"/>
          <w:lang w:val="en-US" w:eastAsia="zh-CN"/>
        </w:rPr>
        <w:t>气象监测体系  Weather monitoring system</w:t>
      </w:r>
      <w:bookmarkEnd w:id="54"/>
    </w:p>
    <w:p w14:paraId="383EC3CA">
      <w:pPr>
        <w:pStyle w:val="57"/>
        <w:ind w:firstLine="420"/>
        <w:rPr>
          <w:rFonts w:hint="eastAsia"/>
          <w:lang w:val="en-US" w:eastAsia="zh-CN"/>
        </w:rPr>
      </w:pPr>
      <w:r>
        <w:rPr>
          <w:rFonts w:hint="eastAsia"/>
          <w:lang w:val="en-US" w:eastAsia="zh-CN"/>
        </w:rPr>
        <w:t>实时采集、分析气象数据，为小镇提供气象预警和环境优化依据的监测网络。</w:t>
      </w:r>
    </w:p>
    <w:p w14:paraId="50C6E769">
      <w:pPr>
        <w:pStyle w:val="106"/>
        <w:spacing w:before="120" w:after="120"/>
        <w:rPr>
          <w:rFonts w:hint="eastAsia"/>
          <w:lang w:val="en-US" w:eastAsia="zh-CN"/>
        </w:rPr>
      </w:pPr>
      <w:bookmarkStart w:id="55" w:name="_Toc31142"/>
      <w:r>
        <w:rPr>
          <w:rFonts w:hint="eastAsia"/>
          <w:lang w:val="en-US" w:eastAsia="zh-CN"/>
        </w:rPr>
        <w:t>气象保险指数  Meteorological insurance index</w:t>
      </w:r>
      <w:bookmarkEnd w:id="55"/>
    </w:p>
    <w:p w14:paraId="5EFA123B">
      <w:pPr>
        <w:pStyle w:val="57"/>
        <w:ind w:firstLine="420"/>
        <w:rPr>
          <w:rFonts w:hint="eastAsia" w:eastAsia="宋体"/>
          <w:lang w:eastAsia="zh-CN"/>
        </w:rPr>
      </w:pPr>
      <w:r>
        <w:rPr>
          <w:rFonts w:hint="eastAsia"/>
        </w:rPr>
        <w:t>气象保险指数是一种基于客观气象数据（如降雨量、温度、风速等）触发赔付的保险产品</w:t>
      </w:r>
      <w:r>
        <w:rPr>
          <w:rFonts w:hint="eastAsia"/>
          <w:lang w:eastAsia="zh-CN"/>
        </w:rPr>
        <w:t>。</w:t>
      </w:r>
    </w:p>
    <w:p w14:paraId="33406E2E">
      <w:pPr>
        <w:pStyle w:val="106"/>
        <w:spacing w:before="120" w:after="120"/>
        <w:rPr>
          <w:rFonts w:hint="eastAsia"/>
          <w:lang w:val="en-US" w:eastAsia="zh-CN"/>
        </w:rPr>
      </w:pPr>
      <w:bookmarkStart w:id="56" w:name="_Toc19882"/>
      <w:r>
        <w:rPr>
          <w:rFonts w:hint="eastAsia"/>
          <w:lang w:val="en-US" w:eastAsia="zh-CN"/>
        </w:rPr>
        <w:t>气象服务体系  Meteorological service system</w:t>
      </w:r>
      <w:bookmarkEnd w:id="56"/>
    </w:p>
    <w:p w14:paraId="5F4780E8">
      <w:pPr>
        <w:pStyle w:val="57"/>
        <w:ind w:firstLine="420"/>
        <w:rPr>
          <w:rFonts w:hint="eastAsia" w:eastAsia="宋体"/>
          <w:lang w:eastAsia="zh-CN"/>
        </w:rPr>
      </w:pPr>
      <w:r>
        <w:rPr>
          <w:rFonts w:hint="eastAsia"/>
        </w:rPr>
        <w:t>气象服务体系是为满足社会各方面对气象信息的需求而建立的一套综合服务系统</w:t>
      </w:r>
      <w:r>
        <w:rPr>
          <w:rFonts w:hint="eastAsia"/>
          <w:lang w:eastAsia="zh-CN"/>
        </w:rPr>
        <w:t>。</w:t>
      </w:r>
    </w:p>
    <w:p w14:paraId="1026A1F2">
      <w:pPr>
        <w:pStyle w:val="57"/>
        <w:ind w:firstLine="420"/>
        <w:rPr>
          <w:rFonts w:hint="eastAsia"/>
        </w:rPr>
      </w:pPr>
    </w:p>
    <w:p w14:paraId="1C8A2167">
      <w:pPr>
        <w:pStyle w:val="105"/>
        <w:spacing w:before="240" w:after="240"/>
      </w:pPr>
      <w:bookmarkStart w:id="57" w:name="_Toc16802"/>
      <w:r>
        <w:rPr>
          <w:rFonts w:hint="eastAsia"/>
          <w:lang w:val="en-US" w:eastAsia="zh-CN"/>
        </w:rPr>
        <w:t>基本要求</w:t>
      </w:r>
      <w:bookmarkEnd w:id="57"/>
    </w:p>
    <w:p w14:paraId="21D1E29D">
      <w:pPr>
        <w:pStyle w:val="106"/>
        <w:spacing w:before="120" w:after="120"/>
        <w:rPr>
          <w:rFonts w:hint="eastAsia"/>
        </w:rPr>
      </w:pPr>
      <w:bookmarkStart w:id="58" w:name="_Toc21021"/>
      <w:r>
        <w:rPr>
          <w:rFonts w:hint="eastAsia"/>
          <w:lang w:val="en-US" w:eastAsia="zh-CN"/>
        </w:rPr>
        <w:t>选址要求</w:t>
      </w:r>
      <w:bookmarkEnd w:id="58"/>
    </w:p>
    <w:p w14:paraId="4E2C7E29">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eastAsia="zh-CN"/>
        </w:rPr>
      </w:pPr>
      <w:r>
        <w:rPr>
          <w:rFonts w:hint="eastAsia"/>
          <w:lang w:val="en-US" w:eastAsia="zh-CN"/>
        </w:rPr>
        <w:t xml:space="preserve">4.1.1  </w:t>
      </w:r>
      <w:r>
        <w:rPr>
          <w:rFonts w:ascii="宋体" w:hAnsi="宋体" w:eastAsia="宋体" w:cs="宋体"/>
          <w:spacing w:val="-2"/>
          <w:sz w:val="21"/>
          <w:szCs w:val="21"/>
        </w:rPr>
        <w:t>具备适宜避暑气候条件，夏季气候舒适。</w:t>
      </w:r>
      <w:r>
        <w:rPr>
          <w:rFonts w:hint="eastAsia" w:hAnsi="宋体" w:cs="宋体"/>
          <w:spacing w:val="-2"/>
          <w:sz w:val="21"/>
          <w:szCs w:val="21"/>
          <w:lang w:val="en-US" w:eastAsia="zh-CN"/>
        </w:rPr>
        <w:t>避暑旅游气候适宜度等级应</w:t>
      </w:r>
      <w:r>
        <w:rPr>
          <w:rFonts w:hint="eastAsia"/>
          <w:lang w:val="en-US" w:eastAsia="zh-CN"/>
        </w:rPr>
        <w:t>达到QX/T 500-2019中规定的3级及以上</w:t>
      </w:r>
      <w:r>
        <w:rPr>
          <w:rFonts w:hint="eastAsia"/>
          <w:lang w:eastAsia="zh-CN"/>
        </w:rPr>
        <w:t>。</w:t>
      </w:r>
    </w:p>
    <w:p w14:paraId="72E107A9">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eastAsia="zh-CN"/>
        </w:rPr>
      </w:pPr>
      <w:r>
        <w:rPr>
          <w:rFonts w:hint="eastAsia"/>
          <w:lang w:val="en-US" w:eastAsia="zh-CN"/>
        </w:rPr>
        <w:t>4.1.2  区域内无不可规避的自然灾害。</w:t>
      </w:r>
    </w:p>
    <w:p w14:paraId="3AE6672A">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lang w:val="en-US" w:eastAsia="zh-CN"/>
        </w:rPr>
        <w:t>4.1.3  近3年无重大环保事故、重大旅游安全责任事故和重大负面舆情。</w:t>
      </w:r>
    </w:p>
    <w:p w14:paraId="57F296C7">
      <w:pPr>
        <w:pStyle w:val="106"/>
        <w:spacing w:before="120" w:after="120"/>
        <w:rPr>
          <w:rFonts w:hint="eastAsia"/>
        </w:rPr>
      </w:pPr>
      <w:bookmarkStart w:id="59" w:name="_Toc26164"/>
      <w:r>
        <w:rPr>
          <w:rFonts w:hint="eastAsia"/>
          <w:lang w:val="en-US" w:eastAsia="zh-CN"/>
        </w:rPr>
        <w:t>环境要求</w:t>
      </w:r>
      <w:bookmarkEnd w:id="59"/>
    </w:p>
    <w:p w14:paraId="74785FAE">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rPr>
      </w:pPr>
      <w:r>
        <w:rPr>
          <w:rFonts w:hint="eastAsia"/>
          <w:lang w:val="en-US" w:eastAsia="zh-CN"/>
        </w:rPr>
        <w:t>4.2.1  近三年空气质量呈持续改善趋势。</w:t>
      </w:r>
    </w:p>
    <w:p w14:paraId="484AA5AF">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4.2.2  建有生活污水集中处理设施，生活污水集中处理率≥80%，按GB18918规定的一级标准的A标准要求排放。</w:t>
      </w:r>
    </w:p>
    <w:p w14:paraId="39F69478">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4.2.3  生活垃圾无害化处理率≥85%，并符合GB16889或GB18485的要求。</w:t>
      </w:r>
    </w:p>
    <w:p w14:paraId="24832292">
      <w:pPr>
        <w:pStyle w:val="106"/>
        <w:spacing w:before="120" w:after="120"/>
        <w:rPr>
          <w:rFonts w:hint="eastAsia"/>
        </w:rPr>
      </w:pPr>
      <w:bookmarkStart w:id="60" w:name="_Toc31050"/>
      <w:r>
        <w:rPr>
          <w:rFonts w:hint="eastAsia"/>
          <w:lang w:val="en-US" w:eastAsia="zh-CN"/>
        </w:rPr>
        <w:t>基础设施</w:t>
      </w:r>
      <w:bookmarkEnd w:id="60"/>
    </w:p>
    <w:p w14:paraId="5306DC3D">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4.3.1  根据客户的旅居需求，避暑康养接待设施应包括但不限于酒店、精品民宿和民房等。</w:t>
      </w:r>
    </w:p>
    <w:p w14:paraId="7C2B9609">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4.3.2  避暑康养小镇基础设施应符合DB/T 1790-2024中的规定。</w:t>
      </w:r>
    </w:p>
    <w:p w14:paraId="23C6A11E">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4.3.3  避暑康养小镇配套设施应符合DB/T 1790-2024中的规定。</w:t>
      </w:r>
    </w:p>
    <w:p w14:paraId="58C13F82">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6.3.4  防灾减灾等基础设施完备，能为突发事件提供安全保障。</w:t>
      </w:r>
    </w:p>
    <w:p w14:paraId="56F25961">
      <w:pPr>
        <w:pStyle w:val="106"/>
        <w:spacing w:before="120" w:after="120"/>
        <w:rPr>
          <w:rFonts w:hint="eastAsia"/>
        </w:rPr>
      </w:pPr>
      <w:bookmarkStart w:id="61" w:name="_Toc12840"/>
      <w:r>
        <w:rPr>
          <w:rFonts w:hint="eastAsia"/>
          <w:lang w:val="en-US" w:eastAsia="zh-CN"/>
        </w:rPr>
        <w:t>产业联动与融合</w:t>
      </w:r>
      <w:bookmarkEnd w:id="61"/>
    </w:p>
    <w:p w14:paraId="2B1A5316">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4.4.1  在避暑气候资源优势下，避暑康养小镇建设应充分利用休闲、旅居、极限运动、低空飞行等特色产业，形成避暑康养特色产业。</w:t>
      </w:r>
    </w:p>
    <w:p w14:paraId="29A227E7">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rPr>
      </w:pPr>
      <w:r>
        <w:rPr>
          <w:rFonts w:hint="eastAsia"/>
          <w:lang w:val="en-US" w:eastAsia="zh-CN"/>
        </w:rPr>
        <w:t>4.4.2  避暑康养小镇建设应与地方相关经济如医疗、绿色有机农业、气象、保险经济等融合发展。</w:t>
      </w:r>
    </w:p>
    <w:p w14:paraId="5F3EF7E4">
      <w:pPr>
        <w:pStyle w:val="105"/>
        <w:spacing w:before="240" w:after="240"/>
      </w:pPr>
      <w:bookmarkStart w:id="62" w:name="_Toc20636"/>
      <w:r>
        <w:rPr>
          <w:rFonts w:hint="eastAsia"/>
          <w:lang w:val="en-US" w:eastAsia="zh-CN"/>
        </w:rPr>
        <w:t>气象保险保障</w:t>
      </w:r>
      <w:bookmarkEnd w:id="62"/>
    </w:p>
    <w:p w14:paraId="5949C121">
      <w:pPr>
        <w:pStyle w:val="106"/>
        <w:spacing w:before="120" w:after="120"/>
        <w:rPr>
          <w:rFonts w:hint="eastAsia"/>
        </w:rPr>
      </w:pPr>
      <w:bookmarkStart w:id="63" w:name="_Toc31690"/>
      <w:r>
        <w:rPr>
          <w:rFonts w:hint="eastAsia"/>
          <w:lang w:val="en-US" w:eastAsia="zh-CN"/>
        </w:rPr>
        <w:t>气象灾害保险</w:t>
      </w:r>
      <w:bookmarkEnd w:id="63"/>
    </w:p>
    <w:p w14:paraId="0CB0E562">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lang w:val="en-US" w:eastAsia="zh-CN"/>
        </w:rPr>
      </w:pPr>
      <w:r>
        <w:rPr>
          <w:rFonts w:hint="eastAsia"/>
          <w:lang w:val="en-US" w:eastAsia="zh-CN"/>
        </w:rPr>
        <w:t>小镇运营方应投保综合气象灾害保险，覆盖暴雨、大风、雷电、高温、冰冻等极端天气造成的损失</w:t>
      </w:r>
    </w:p>
    <w:p w14:paraId="7BD4B044">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default"/>
          <w:lang w:val="en-US"/>
        </w:rPr>
      </w:pPr>
      <w:r>
        <w:rPr>
          <w:rFonts w:hint="eastAsia"/>
          <w:lang w:val="en-US" w:eastAsia="zh-CN"/>
        </w:rPr>
        <w:t>鼓励居民和商户投保气象指数保险，建立多层次风险分担机制。</w:t>
      </w:r>
    </w:p>
    <w:p w14:paraId="7CE50776">
      <w:pPr>
        <w:pStyle w:val="106"/>
        <w:spacing w:before="120" w:after="120"/>
        <w:rPr>
          <w:rFonts w:hint="default"/>
          <w:lang w:val="en-US" w:eastAsia="zh-CN"/>
        </w:rPr>
      </w:pPr>
      <w:bookmarkStart w:id="64" w:name="_Toc400"/>
      <w:r>
        <w:rPr>
          <w:rFonts w:hint="eastAsia"/>
          <w:lang w:val="en-US" w:eastAsia="zh-CN"/>
        </w:rPr>
        <w:t>避暑气象保险指数</w:t>
      </w:r>
      <w:bookmarkEnd w:id="64"/>
    </w:p>
    <w:p w14:paraId="01543878">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lang w:val="en-US" w:eastAsia="zh-CN"/>
        </w:rPr>
      </w:pPr>
      <w:r>
        <w:rPr>
          <w:rFonts w:hint="eastAsia"/>
          <w:lang w:val="en-US" w:eastAsia="zh-CN"/>
        </w:rPr>
        <w:t>为了更好的保障旅居人员享受避暑康养的权益，建立气象保险赔付机制，避暑气象保险指数包括但不限于高温保险指数、暴雨保险指数和干旱保险指数等。</w:t>
      </w:r>
    </w:p>
    <w:p w14:paraId="37B30704">
      <w:pPr>
        <w:pStyle w:val="106"/>
        <w:keepNext w:val="0"/>
        <w:keepLines w:val="0"/>
        <w:pageBreakBefore w:val="0"/>
        <w:widowControl w:val="0"/>
        <w:kinsoku/>
        <w:wordWrap/>
        <w:overflowPunct/>
        <w:topLinePunct w:val="0"/>
        <w:bidi w:val="0"/>
        <w:adjustRightInd/>
        <w:snapToGrid/>
        <w:spacing w:before="120" w:after="120"/>
        <w:textAlignment w:val="auto"/>
        <w:rPr>
          <w:rFonts w:hint="default"/>
          <w:lang w:val="en-US" w:eastAsia="zh-CN"/>
        </w:rPr>
      </w:pPr>
      <w:bookmarkStart w:id="65" w:name="_Toc18808"/>
      <w:r>
        <w:rPr>
          <w:rFonts w:hint="eastAsia"/>
          <w:lang w:val="en-US" w:eastAsia="zh-CN"/>
        </w:rPr>
        <w:t>气象保险实施要求</w:t>
      </w:r>
      <w:bookmarkEnd w:id="65"/>
    </w:p>
    <w:p w14:paraId="0D301B22">
      <w:pPr>
        <w:pStyle w:val="57"/>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default"/>
          <w:lang w:val="en-US" w:eastAsia="zh-CN"/>
        </w:rPr>
      </w:pPr>
      <w:r>
        <w:rPr>
          <w:rFonts w:hint="eastAsia"/>
          <w:lang w:val="en-US" w:eastAsia="zh-CN"/>
        </w:rPr>
        <w:t>5.3.1  数据来源，实施气象保险指数的数据必须采用当地气象主管部门认证监测站数据，数据至少为3个监测站点数据的平均值，且数据采样间隔时间不大于1小时。</w:t>
      </w:r>
    </w:p>
    <w:p w14:paraId="2C9DB724">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5.3.2  气象保险产品设计，避暑康养小镇气象保险产品的设计必须满足用户的避暑需求，当出现极端天气时，能够给予用户一定的经济补偿；避暑康养小镇气象保险产品设计应具有多样性，可供用户自主选择保障时间和类型，比如最高气温阈值、最高气温持续时间、时间段内平均气温和舒适度指数不适宜天数等。</w:t>
      </w:r>
    </w:p>
    <w:p w14:paraId="4B29C94E">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5.3.3  气象保险服务配套，气象保险应建立完善的服务流程，包括公开透明的赔付机制、相应的气象产品数据和快速的赔付流程等。建立气象保险服务系统，系统公开保险赔付触发条件、相应的气象产品、理赔触发提示和一键理赔等功能。</w:t>
      </w:r>
    </w:p>
    <w:p w14:paraId="41417C57">
      <w:pPr>
        <w:pStyle w:val="105"/>
        <w:spacing w:before="240" w:after="240"/>
      </w:pPr>
      <w:bookmarkStart w:id="66" w:name="_Toc22659"/>
      <w:r>
        <w:rPr>
          <w:rFonts w:hint="eastAsia"/>
          <w:lang w:val="en-US" w:eastAsia="zh-CN"/>
        </w:rPr>
        <w:t>气象监测与服务保障</w:t>
      </w:r>
      <w:bookmarkEnd w:id="66"/>
    </w:p>
    <w:p w14:paraId="672484FD">
      <w:pPr>
        <w:pStyle w:val="106"/>
        <w:spacing w:before="120" w:after="120"/>
        <w:rPr>
          <w:rFonts w:hint="eastAsia"/>
        </w:rPr>
      </w:pPr>
      <w:bookmarkStart w:id="67" w:name="_Toc24525"/>
      <w:r>
        <w:rPr>
          <w:rFonts w:hint="eastAsia"/>
          <w:lang w:val="en-US" w:eastAsia="zh-CN"/>
        </w:rPr>
        <w:t>气象监测体系建设</w:t>
      </w:r>
      <w:bookmarkEnd w:id="67"/>
    </w:p>
    <w:p w14:paraId="09AD7F01">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6.1.1  避暑康养小镇必须建立间距大不大于5Km气象监测网络，监测要素包括但不限于温度、湿度、风向、风速、气压和降水等，实时采集的数据监测数据应接入气象管理平台。</w:t>
      </w:r>
    </w:p>
    <w:p w14:paraId="53CB6221">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lang w:val="en-US" w:eastAsia="zh-CN"/>
        </w:rPr>
      </w:pPr>
      <w:r>
        <w:rPr>
          <w:rFonts w:hint="eastAsia"/>
          <w:lang w:val="en-US" w:eastAsia="zh-CN"/>
        </w:rPr>
        <w:t>6.1.2  避暑康养小镇新建的气象监测设备必须经过当地气象主管部门质检、标校和行政许可后方可投入使用，投入使用后的气象监测设备必须由专业技术人员定期维护，并进行质检和标校。</w:t>
      </w:r>
    </w:p>
    <w:p w14:paraId="20A7BEBB">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default"/>
          <w:lang w:val="en-US" w:eastAsia="zh-CN"/>
        </w:rPr>
      </w:pPr>
      <w:r>
        <w:rPr>
          <w:rFonts w:hint="eastAsia"/>
          <w:lang w:val="en-US" w:eastAsia="zh-CN"/>
        </w:rPr>
        <w:t>6.1.3  避暑康养小镇气象监测设备在线率不低于90%。</w:t>
      </w:r>
    </w:p>
    <w:p w14:paraId="094E1D5E">
      <w:pPr>
        <w:pStyle w:val="106"/>
        <w:spacing w:before="120" w:after="120"/>
        <w:rPr>
          <w:rFonts w:hint="eastAsia"/>
        </w:rPr>
      </w:pPr>
      <w:bookmarkStart w:id="68" w:name="_Toc12964"/>
      <w:r>
        <w:rPr>
          <w:rFonts w:hint="eastAsia"/>
          <w:lang w:val="en-US" w:eastAsia="zh-CN"/>
        </w:rPr>
        <w:t>气象服务体系建设</w:t>
      </w:r>
      <w:bookmarkEnd w:id="68"/>
    </w:p>
    <w:p w14:paraId="0C217DF5">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default"/>
          <w:lang w:val="en-US" w:eastAsia="zh-CN"/>
        </w:rPr>
      </w:pPr>
      <w:r>
        <w:rPr>
          <w:rFonts w:hint="eastAsia"/>
          <w:lang w:val="en-US" w:eastAsia="zh-CN"/>
        </w:rPr>
        <w:t>6.2.1  避暑康养小镇应通过多种渠道向用户提供气象服务，包括但不限于核心区建设电子显示屏、短信或微信小程序等。</w:t>
      </w:r>
    </w:p>
    <w:p w14:paraId="183F84D4">
      <w:pPr>
        <w:pStyle w:val="57"/>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default"/>
          <w:lang w:val="en-US" w:eastAsia="zh-CN"/>
        </w:rPr>
      </w:pPr>
      <w:r>
        <w:rPr>
          <w:rFonts w:hint="eastAsia"/>
          <w:lang w:val="en-US" w:eastAsia="zh-CN"/>
        </w:rPr>
        <w:t>6.2.1  避暑康养小镇气象服务内容除了气象灾害预警内容外，还应该包括气象保险对应的气象产品数据，通过气象服务页面能够直接显示是否触发理赔，当触发理赔时，可提醒用户进入理赔通道。</w:t>
      </w:r>
    </w:p>
    <w:p w14:paraId="008CCE73">
      <w:pPr>
        <w:pStyle w:val="57"/>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default"/>
          <w:lang w:val="en-US" w:eastAsia="zh-CN"/>
        </w:rPr>
      </w:pPr>
    </w:p>
    <w:p w14:paraId="56094FA5">
      <w:pPr>
        <w:pStyle w:val="57"/>
        <w:keepNext w:val="0"/>
        <w:keepLines w:val="0"/>
        <w:pageBreakBefore w:val="0"/>
        <w:widowControl/>
        <w:kinsoku/>
        <w:wordWrap/>
        <w:overflowPunct/>
        <w:topLinePunct w:val="0"/>
        <w:autoSpaceDE w:val="0"/>
        <w:autoSpaceDN w:val="0"/>
        <w:bidi w:val="0"/>
        <w:adjustRightInd/>
        <w:snapToGrid/>
        <w:spacing w:line="440" w:lineRule="exact"/>
        <w:ind w:left="0" w:leftChars="0" w:firstLine="0" w:firstLineChars="0"/>
        <w:textAlignment w:val="auto"/>
        <w:rPr>
          <w:rFonts w:hint="default"/>
          <w:lang w:val="en-US" w:eastAsia="zh-CN"/>
        </w:rPr>
      </w:pPr>
    </w:p>
    <w:bookmarkEnd w:id="25"/>
    <w:p w14:paraId="1ABB75BF">
      <w:pPr>
        <w:pStyle w:val="199"/>
        <w:rPr>
          <w:vanish w:val="0"/>
        </w:rPr>
      </w:pPr>
      <w:bookmarkStart w:id="69" w:name="BookMark5"/>
    </w:p>
    <w:p w14:paraId="10713A83">
      <w:pPr>
        <w:pStyle w:val="200"/>
        <w:rPr>
          <w:vanish w:val="0"/>
        </w:rPr>
      </w:pPr>
    </w:p>
    <w:p w14:paraId="288881C7">
      <w:pPr>
        <w:pStyle w:val="57"/>
        <w:ind w:firstLine="420"/>
      </w:pPr>
    </w:p>
    <w:p w14:paraId="4C056BD0">
      <w:pPr>
        <w:pStyle w:val="57"/>
        <w:ind w:firstLine="420"/>
      </w:pPr>
    </w:p>
    <w:bookmarkEnd w:id="69"/>
    <w:p w14:paraId="4BB58DAA">
      <w:pPr>
        <w:pStyle w:val="57"/>
        <w:ind w:firstLine="420"/>
        <w:sectPr>
          <w:pgSz w:w="11906" w:h="16838"/>
          <w:pgMar w:top="1928" w:right="1134" w:bottom="1134" w:left="1134" w:header="1418" w:footer="1134" w:gutter="284"/>
          <w:cols w:space="425" w:num="1"/>
          <w:formProt w:val="0"/>
          <w:docGrid w:linePitch="312" w:charSpace="0"/>
        </w:sectPr>
      </w:pPr>
      <w:bookmarkStart w:id="70" w:name="BookMark6"/>
    </w:p>
    <w:p w14:paraId="1DB6620B">
      <w:pPr>
        <w:pStyle w:val="64"/>
        <w:spacing w:after="120"/>
        <w:rPr>
          <w:rFonts w:hint="eastAsia"/>
        </w:rPr>
      </w:pPr>
      <w:bookmarkStart w:id="71" w:name="_Toc11821"/>
      <w:r>
        <w:rPr>
          <w:rFonts w:hint="eastAsia"/>
          <w:spacing w:val="105"/>
        </w:rPr>
        <w:t>参考文</w:t>
      </w:r>
      <w:r>
        <w:rPr>
          <w:rFonts w:hint="eastAsia"/>
        </w:rPr>
        <w:t>献</w:t>
      </w:r>
      <w:bookmarkEnd w:id="71"/>
    </w:p>
    <w:p w14:paraId="06D0F8B7">
      <w:pPr>
        <w:pStyle w:val="57"/>
        <w:ind w:firstLine="420"/>
      </w:pPr>
    </w:p>
    <w:p w14:paraId="0527A70E">
      <w:pPr>
        <w:pStyle w:val="57"/>
        <w:ind w:firstLine="420"/>
      </w:pPr>
      <w:r>
        <w:t>[1]</w:t>
      </w:r>
      <w:r>
        <w:rPr>
          <w:rFonts w:hint="eastAsia"/>
          <w:lang w:val="en-US" w:eastAsia="zh-CN"/>
        </w:rPr>
        <w:t xml:space="preserve">  </w:t>
      </w:r>
      <w:r>
        <w:t>GB/T 42074—2022  气候季节划分</w:t>
      </w:r>
    </w:p>
    <w:p w14:paraId="7B6393AC">
      <w:pPr>
        <w:pStyle w:val="57"/>
        <w:ind w:firstLine="420"/>
      </w:pPr>
      <w:r>
        <w:t>[</w:t>
      </w:r>
      <w:r>
        <w:rPr>
          <w:rFonts w:hint="eastAsia"/>
          <w:lang w:val="en-US" w:eastAsia="zh-CN"/>
        </w:rPr>
        <w:t>2</w:t>
      </w:r>
      <w:r>
        <w:t>]</w:t>
      </w:r>
      <w:r>
        <w:rPr>
          <w:rFonts w:hint="eastAsia"/>
          <w:lang w:val="en-US" w:eastAsia="zh-CN"/>
        </w:rPr>
        <w:t xml:space="preserve">  </w:t>
      </w:r>
      <w:r>
        <w:t>QX/T 570—2020  气候资源评价 气候宜居城镇</w:t>
      </w:r>
    </w:p>
    <w:p w14:paraId="606C1C4B">
      <w:pPr>
        <w:pStyle w:val="57"/>
        <w:ind w:firstLine="420"/>
      </w:pPr>
      <w:r>
        <w:t>[</w:t>
      </w:r>
      <w:r>
        <w:rPr>
          <w:rFonts w:hint="eastAsia"/>
          <w:lang w:val="en-US" w:eastAsia="zh-CN"/>
        </w:rPr>
        <w:t>3</w:t>
      </w:r>
      <w:r>
        <w:t>]</w:t>
      </w:r>
      <w:r>
        <w:rPr>
          <w:rFonts w:hint="eastAsia"/>
          <w:lang w:val="en-US" w:eastAsia="zh-CN"/>
        </w:rPr>
        <w:t xml:space="preserve">  </w:t>
      </w:r>
      <w:r>
        <w:t>T/CMSA 0008—2018  养生气候类型划分</w:t>
      </w:r>
    </w:p>
    <w:p w14:paraId="7825AB97">
      <w:pPr>
        <w:pStyle w:val="57"/>
        <w:ind w:firstLine="420"/>
      </w:pPr>
      <w:r>
        <w:t>[</w:t>
      </w:r>
      <w:r>
        <w:rPr>
          <w:rFonts w:hint="eastAsia"/>
          <w:lang w:val="en-US" w:eastAsia="zh-CN"/>
        </w:rPr>
        <w:t>4</w:t>
      </w:r>
      <w:r>
        <w:t>]</w:t>
      </w:r>
      <w:r>
        <w:rPr>
          <w:rFonts w:hint="eastAsia"/>
          <w:lang w:val="en-US" w:eastAsia="zh-CN"/>
        </w:rPr>
        <w:t xml:space="preserve">  </w:t>
      </w:r>
      <w:r>
        <w:t>DB52/T 1790—2024</w:t>
      </w:r>
      <w:r>
        <w:rPr>
          <w:rFonts w:hint="eastAsia"/>
          <w:lang w:val="en-US" w:eastAsia="zh-CN"/>
        </w:rPr>
        <w:t xml:space="preserve">  </w:t>
      </w:r>
      <w:r>
        <w:t>避暑旅游度假区设施与管理规范</w:t>
      </w:r>
    </w:p>
    <w:p w14:paraId="6C9C5E31">
      <w:pPr>
        <w:pStyle w:val="57"/>
        <w:ind w:firstLine="420"/>
        <w:rPr>
          <w:rFonts w:hint="default"/>
          <w:lang w:val="en-US" w:eastAsia="zh-CN"/>
        </w:rPr>
      </w:pPr>
      <w:r>
        <w:t>[</w:t>
      </w:r>
      <w:r>
        <w:rPr>
          <w:rFonts w:hint="eastAsia"/>
          <w:lang w:val="en-US" w:eastAsia="zh-CN"/>
        </w:rPr>
        <w:t>5</w:t>
      </w:r>
      <w:r>
        <w:t>]</w:t>
      </w:r>
      <w:r>
        <w:rPr>
          <w:rFonts w:hint="eastAsia"/>
          <w:lang w:val="en-US" w:eastAsia="zh-CN"/>
        </w:rPr>
        <w:t xml:space="preserve">  QX/T 500-2019  避暑旅游气候适宜度评价方法</w:t>
      </w:r>
    </w:p>
    <w:p w14:paraId="24296445">
      <w:pPr>
        <w:pStyle w:val="57"/>
        <w:ind w:firstLine="420"/>
        <w:rPr>
          <w:rFonts w:hint="eastAsia"/>
          <w:lang w:val="en-US" w:eastAsia="zh-CN"/>
        </w:rPr>
      </w:pPr>
      <w:r>
        <w:t>[</w:t>
      </w:r>
      <w:r>
        <w:rPr>
          <w:rFonts w:hint="eastAsia"/>
          <w:lang w:val="en-US" w:eastAsia="zh-CN"/>
        </w:rPr>
        <w:t>6</w:t>
      </w:r>
      <w:r>
        <w:t>]</w:t>
      </w:r>
      <w:r>
        <w:rPr>
          <w:rFonts w:hint="eastAsia"/>
          <w:lang w:val="en-US" w:eastAsia="zh-CN"/>
        </w:rPr>
        <w:t xml:space="preserve">  LB/T 051-2016  国家康养旅游示范基地</w:t>
      </w:r>
    </w:p>
    <w:p w14:paraId="4A3B08BD">
      <w:pPr>
        <w:pStyle w:val="57"/>
        <w:ind w:firstLine="420"/>
        <w:rPr>
          <w:rFonts w:hint="eastAsia"/>
          <w:lang w:val="en-US" w:eastAsia="zh-CN"/>
        </w:rPr>
      </w:pPr>
      <w:r>
        <w:t>[</w:t>
      </w:r>
      <w:r>
        <w:rPr>
          <w:rFonts w:hint="eastAsia"/>
          <w:lang w:val="en-US" w:eastAsia="zh-CN"/>
        </w:rPr>
        <w:t>7</w:t>
      </w:r>
      <w:r>
        <w:t>]</w:t>
      </w:r>
      <w:r>
        <w:rPr>
          <w:rFonts w:hint="eastAsia"/>
          <w:lang w:val="en-US" w:eastAsia="zh-CN"/>
        </w:rPr>
        <w:t xml:space="preserve">  DB36/T 1388-2021  避暑旅游气候适宜度等级划分与评定</w:t>
      </w:r>
    </w:p>
    <w:p w14:paraId="7104D805">
      <w:pPr>
        <w:pStyle w:val="57"/>
        <w:ind w:firstLine="420"/>
        <w:rPr>
          <w:rFonts w:hint="eastAsia"/>
          <w:lang w:val="en-US" w:eastAsia="zh-CN"/>
        </w:rPr>
      </w:pPr>
    </w:p>
    <w:p w14:paraId="7CF225E0">
      <w:pPr>
        <w:pStyle w:val="57"/>
        <w:ind w:firstLine="420"/>
        <w:rPr>
          <w:rFonts w:hint="default"/>
          <w:lang w:val="en-US" w:eastAsia="zh-CN"/>
        </w:rPr>
      </w:pPr>
    </w:p>
    <w:p w14:paraId="19AD3C23">
      <w:pPr>
        <w:pStyle w:val="57"/>
        <w:ind w:firstLine="420"/>
      </w:pPr>
    </w:p>
    <w:p w14:paraId="5F63A5CB">
      <w:pPr>
        <w:pStyle w:val="57"/>
        <w:ind w:firstLine="420"/>
      </w:pPr>
    </w:p>
    <w:p w14:paraId="0B64E2BF">
      <w:pPr>
        <w:pStyle w:val="57"/>
        <w:ind w:firstLine="420"/>
      </w:pPr>
    </w:p>
    <w:bookmarkEnd w:id="70"/>
    <w:p w14:paraId="610DA679">
      <w:pPr>
        <w:pStyle w:val="57"/>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EDD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B49A">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0CE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F080">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E18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A95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4C9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8509">
    <w:pPr>
      <w:pStyle w:val="62"/>
    </w:pPr>
    <w:r>
      <w:fldChar w:fldCharType="begin"/>
    </w:r>
    <w:r>
      <w:instrText xml:space="preserve"> STYLEREF  标准文件_文件编号  \* MERGEFORMAT </w:instrText>
    </w:r>
    <w:r>
      <w:fldChar w:fldCharType="separate"/>
    </w:r>
    <w:r>
      <w:t>T/GZQXXH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338E">
    <w:pPr>
      <w:pStyle w:val="18"/>
      <w:jc w:val="right"/>
    </w:pPr>
    <w:r>
      <w:fldChar w:fldCharType="begin"/>
    </w:r>
    <w:r>
      <w:instrText xml:space="preserve"> STYLEREF  标准文件_文件编号  \* MERGEFORMAT </w:instrText>
    </w:r>
    <w:r>
      <w:fldChar w:fldCharType="separate"/>
    </w:r>
    <w:r>
      <w:t>T/GZQXXH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1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110"/>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0C4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37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E16623"/>
    <w:rsid w:val="1CD749AA"/>
    <w:rsid w:val="241E467F"/>
    <w:rsid w:val="2C144DE1"/>
    <w:rsid w:val="30A203D8"/>
    <w:rsid w:val="46356FFF"/>
    <w:rsid w:val="47774C9B"/>
    <w:rsid w:val="56CC06C7"/>
    <w:rsid w:val="586E32A5"/>
    <w:rsid w:val="605B666A"/>
    <w:rsid w:val="629E2EC9"/>
    <w:rsid w:val="62CC3183"/>
    <w:rsid w:val="63173CB7"/>
    <w:rsid w:val="6D601BC5"/>
    <w:rsid w:val="79F5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B635723D15447BBAE2BC2ECA998B71"/>
        <w:style w:val=""/>
        <w:category>
          <w:name w:val="常规"/>
          <w:gallery w:val="placeholder"/>
        </w:category>
        <w:types>
          <w:type w:val="bbPlcHdr"/>
        </w:types>
        <w:behaviors>
          <w:behavior w:val="content"/>
        </w:behaviors>
        <w:description w:val=""/>
        <w:guid w:val="{0C82AA35-4890-4FCE-A5E1-2EC97F6CDCC3}"/>
      </w:docPartPr>
      <w:docPartBody>
        <w:p w14:paraId="4EA6D144">
          <w:pPr>
            <w:pStyle w:val="5"/>
          </w:pPr>
          <w:r>
            <w:rPr>
              <w:rStyle w:val="4"/>
              <w:rFonts w:hint="eastAsia"/>
            </w:rPr>
            <w:t>单击或点击此处输入文字。</w:t>
          </w:r>
        </w:p>
      </w:docPartBody>
    </w:docPart>
    <w:docPart>
      <w:docPartPr>
        <w:name w:val="97C01EEEB0B2403BBC4D6BA6F2CBA8D2"/>
        <w:style w:val=""/>
        <w:category>
          <w:name w:val="常规"/>
          <w:gallery w:val="placeholder"/>
        </w:category>
        <w:types>
          <w:type w:val="bbPlcHdr"/>
        </w:types>
        <w:behaviors>
          <w:behavior w:val="content"/>
        </w:behaviors>
        <w:description w:val=""/>
        <w:guid w:val="{E8B851C8-7848-4043-8230-9EDED5E34850}"/>
      </w:docPartPr>
      <w:docPartBody>
        <w:p w14:paraId="289C78C1">
          <w:pPr>
            <w:pStyle w:val="6"/>
          </w:pPr>
          <w:r>
            <w:rPr>
              <w:rStyle w:val="4"/>
              <w:rFonts w:hint="eastAsia"/>
            </w:rPr>
            <w:t>选择一项。</w:t>
          </w:r>
        </w:p>
      </w:docPartBody>
    </w:docPart>
    <w:docPart>
      <w:docPartPr>
        <w:name w:val="FD39FE030B4847AEB92C68D8643301C6"/>
        <w:style w:val=""/>
        <w:category>
          <w:name w:val="常规"/>
          <w:gallery w:val="placeholder"/>
        </w:category>
        <w:types>
          <w:type w:val="bbPlcHdr"/>
        </w:types>
        <w:behaviors>
          <w:behavior w:val="content"/>
        </w:behaviors>
        <w:description w:val=""/>
        <w:guid w:val="{376D874D-E832-4F82-AC78-74605EFB7E4A}"/>
      </w:docPartPr>
      <w:docPartBody>
        <w:p w14:paraId="773CF8A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37"/>
    <w:rsid w:val="009E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B635723D15447BBAE2BC2ECA998B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C01EEEB0B2403BBC4D6BA6F2CBA8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39FE030B4847AEB92C68D8643301C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AFB34-A3B4-45F7-A18F-42AF8E8727A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2532</Words>
  <Characters>3359</Characters>
  <Lines>120</Lines>
  <Paragraphs>108</Paragraphs>
  <TotalTime>2</TotalTime>
  <ScaleCrop>false</ScaleCrop>
  <LinksUpToDate>false</LinksUpToDate>
  <CharactersWithSpaces>3601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于飞(单位领导)</dc:creator>
  <dc:description>&lt;config cover="true" show_menu="true" version="1.0.0" doctype="SDKXY"&gt;_x000d_
&lt;/config&gt;</dc:description>
  <cp:lastModifiedBy>xinjane</cp:lastModifiedBy>
  <cp:lastPrinted>2021-02-02T08:22:00Z</cp:lastPrinted>
  <dcterms:modified xsi:type="dcterms:W3CDTF">2025-04-16T09:01:54Z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eyJoZGlkIjoiNDJkODI5ZjQxYWZmYmE0NzdhMzNjN2EyZjlmOTAwZDMiLCJ1c2VySWQiOiI0MzU4MzA3MDYifQ==</vt:lpwstr>
  </property>
  <property fmtid="{D5CDD505-2E9C-101B-9397-08002B2CF9AE}" pid="15" name="KSOProductBuildVer">
    <vt:lpwstr>2052-12.1.0.20784</vt:lpwstr>
  </property>
  <property fmtid="{D5CDD505-2E9C-101B-9397-08002B2CF9AE}" pid="16" name="ICV">
    <vt:lpwstr>69C67365A3FE4C8BA5C37BD3F00E37A9_13</vt:lpwstr>
  </property>
</Properties>
</file>