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89" w14:textId="77777777" w:rsidR="009E561C" w:rsidRDefault="009E561C">
      <w:pPr>
        <w:jc w:val="center"/>
        <w:rPr>
          <w:rFonts w:hint="eastAsia"/>
        </w:rPr>
      </w:pPr>
    </w:p>
    <w:p w14:paraId="0E9E6FD3" w14:textId="77777777" w:rsidR="009E561C" w:rsidRDefault="009E561C">
      <w:pPr>
        <w:jc w:val="center"/>
        <w:rPr>
          <w:rFonts w:hint="eastAsia"/>
        </w:rPr>
      </w:pPr>
    </w:p>
    <w:p w14:paraId="6F34B203" w14:textId="77777777" w:rsidR="009E561C" w:rsidRDefault="009E561C">
      <w:pPr>
        <w:jc w:val="center"/>
        <w:rPr>
          <w:rFonts w:hint="eastAsia"/>
        </w:rPr>
      </w:pPr>
    </w:p>
    <w:p w14:paraId="539E1E6A" w14:textId="77777777" w:rsidR="009E561C" w:rsidRDefault="009E561C">
      <w:pPr>
        <w:jc w:val="center"/>
        <w:rPr>
          <w:rFonts w:hint="eastAsia"/>
        </w:rPr>
      </w:pPr>
    </w:p>
    <w:p w14:paraId="7401B620" w14:textId="77777777" w:rsidR="009E561C" w:rsidRDefault="009E561C">
      <w:pPr>
        <w:jc w:val="center"/>
        <w:rPr>
          <w:rFonts w:hint="eastAsia"/>
        </w:rPr>
      </w:pPr>
    </w:p>
    <w:p w14:paraId="00B4DFDE" w14:textId="77777777" w:rsidR="009E561C" w:rsidRDefault="009E561C">
      <w:pPr>
        <w:jc w:val="center"/>
        <w:rPr>
          <w:rFonts w:hint="eastAsia"/>
        </w:rPr>
      </w:pPr>
    </w:p>
    <w:p w14:paraId="35FCED0A" w14:textId="77777777" w:rsidR="009E561C" w:rsidRDefault="009E561C">
      <w:pPr>
        <w:jc w:val="center"/>
        <w:rPr>
          <w:rFonts w:hint="eastAsia"/>
        </w:rPr>
      </w:pPr>
    </w:p>
    <w:p w14:paraId="431E649D" w14:textId="77777777" w:rsidR="009E561C" w:rsidRDefault="009E561C">
      <w:pPr>
        <w:jc w:val="center"/>
        <w:rPr>
          <w:rFonts w:hint="eastAsia"/>
        </w:rPr>
      </w:pPr>
    </w:p>
    <w:p w14:paraId="0006A106" w14:textId="77777777" w:rsidR="009E561C" w:rsidRDefault="009E561C">
      <w:pPr>
        <w:jc w:val="center"/>
        <w:rPr>
          <w:rFonts w:hint="eastAsia"/>
        </w:rPr>
      </w:pPr>
    </w:p>
    <w:p w14:paraId="195C0952" w14:textId="77777777" w:rsidR="009E561C" w:rsidRDefault="009E561C">
      <w:pPr>
        <w:jc w:val="center"/>
        <w:rPr>
          <w:rFonts w:hint="eastAsia"/>
        </w:rPr>
      </w:pPr>
    </w:p>
    <w:p w14:paraId="7ADE53B9" w14:textId="77777777" w:rsidR="009E561C" w:rsidRDefault="009E561C">
      <w:pPr>
        <w:jc w:val="center"/>
        <w:rPr>
          <w:rFonts w:hint="eastAsia"/>
        </w:rPr>
      </w:pPr>
    </w:p>
    <w:p w14:paraId="758F5710" w14:textId="77777777" w:rsidR="009E561C" w:rsidRDefault="00000000">
      <w:pPr>
        <w:jc w:val="center"/>
        <w:rPr>
          <w:rFonts w:ascii="黑体" w:eastAsia="黑体" w:hAnsi="黑体" w:cs="黑体" w:hint="eastAsia"/>
          <w:sz w:val="44"/>
          <w:szCs w:val="44"/>
        </w:rPr>
      </w:pPr>
      <w:r>
        <w:rPr>
          <w:rFonts w:ascii="黑体" w:eastAsia="黑体" w:hAnsi="黑体" w:cs="黑体" w:hint="eastAsia"/>
          <w:sz w:val="44"/>
          <w:szCs w:val="44"/>
        </w:rPr>
        <w:t>中国中小企业协会团体标准</w:t>
      </w:r>
    </w:p>
    <w:p w14:paraId="0A21095B" w14:textId="77777777" w:rsidR="009E561C" w:rsidRDefault="009E561C">
      <w:pPr>
        <w:jc w:val="center"/>
        <w:rPr>
          <w:rFonts w:hint="eastAsia"/>
        </w:rPr>
      </w:pPr>
    </w:p>
    <w:p w14:paraId="30709085" w14:textId="336A1F47" w:rsidR="009E561C"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w:t>
      </w:r>
      <w:r w:rsidR="006468D5" w:rsidRPr="006468D5">
        <w:rPr>
          <w:rFonts w:ascii="迷你简小标宋" w:eastAsia="迷你简小标宋" w:hAnsi="宋体" w:hint="eastAsia"/>
          <w:sz w:val="44"/>
          <w:szCs w:val="44"/>
        </w:rPr>
        <w:t>模块化浮船式泵站</w:t>
      </w:r>
      <w:r>
        <w:rPr>
          <w:rFonts w:ascii="迷你简小标宋" w:eastAsia="迷你简小标宋" w:hAnsi="宋体" w:hint="eastAsia"/>
          <w:sz w:val="44"/>
          <w:szCs w:val="44"/>
        </w:rPr>
        <w:t>》</w:t>
      </w:r>
    </w:p>
    <w:p w14:paraId="69651B73" w14:textId="77777777" w:rsidR="009E561C" w:rsidRDefault="009E561C">
      <w:pPr>
        <w:jc w:val="center"/>
        <w:rPr>
          <w:rFonts w:ascii="迷你简小标宋" w:eastAsia="迷你简小标宋" w:hAnsi="宋体" w:hint="eastAsia"/>
          <w:sz w:val="44"/>
          <w:szCs w:val="44"/>
        </w:rPr>
      </w:pPr>
    </w:p>
    <w:p w14:paraId="66DB0283" w14:textId="77777777" w:rsidR="009E561C"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7AFC3F77" w14:textId="77777777" w:rsidR="009E561C" w:rsidRDefault="009E561C">
      <w:pPr>
        <w:jc w:val="center"/>
        <w:rPr>
          <w:rFonts w:hint="eastAsia"/>
        </w:rPr>
      </w:pPr>
    </w:p>
    <w:p w14:paraId="3A1BBD4E" w14:textId="77777777" w:rsidR="009E561C" w:rsidRDefault="009E561C">
      <w:pPr>
        <w:jc w:val="center"/>
        <w:rPr>
          <w:rFonts w:hint="eastAsia"/>
        </w:rPr>
      </w:pPr>
    </w:p>
    <w:p w14:paraId="553A2397" w14:textId="77777777" w:rsidR="009E561C" w:rsidRDefault="009E561C">
      <w:pPr>
        <w:jc w:val="center"/>
        <w:rPr>
          <w:rFonts w:hint="eastAsia"/>
        </w:rPr>
      </w:pPr>
    </w:p>
    <w:p w14:paraId="327431EC" w14:textId="77777777" w:rsidR="009E561C" w:rsidRDefault="009E561C">
      <w:pPr>
        <w:jc w:val="center"/>
        <w:rPr>
          <w:rFonts w:hint="eastAsia"/>
        </w:rPr>
      </w:pPr>
    </w:p>
    <w:p w14:paraId="2EABEAF3" w14:textId="77777777" w:rsidR="009E561C" w:rsidRDefault="009E561C">
      <w:pPr>
        <w:jc w:val="center"/>
        <w:rPr>
          <w:rFonts w:hint="eastAsia"/>
        </w:rPr>
      </w:pPr>
    </w:p>
    <w:p w14:paraId="1461394E" w14:textId="77777777" w:rsidR="009E561C" w:rsidRDefault="009E561C">
      <w:pPr>
        <w:jc w:val="center"/>
        <w:rPr>
          <w:rFonts w:hint="eastAsia"/>
        </w:rPr>
      </w:pPr>
    </w:p>
    <w:p w14:paraId="70E034AF" w14:textId="77777777" w:rsidR="009E561C" w:rsidRDefault="009E561C">
      <w:pPr>
        <w:jc w:val="center"/>
        <w:rPr>
          <w:rFonts w:hint="eastAsia"/>
        </w:rPr>
      </w:pPr>
    </w:p>
    <w:p w14:paraId="64520520" w14:textId="77777777" w:rsidR="009E561C" w:rsidRDefault="009E561C">
      <w:pPr>
        <w:jc w:val="center"/>
        <w:rPr>
          <w:rFonts w:hint="eastAsia"/>
        </w:rPr>
      </w:pPr>
    </w:p>
    <w:p w14:paraId="399B77AA" w14:textId="77777777" w:rsidR="009E561C" w:rsidRDefault="009E561C">
      <w:pPr>
        <w:jc w:val="center"/>
        <w:rPr>
          <w:rFonts w:hint="eastAsia"/>
        </w:rPr>
      </w:pPr>
    </w:p>
    <w:p w14:paraId="1C4A82D6" w14:textId="77777777" w:rsidR="009E561C" w:rsidRDefault="009E561C">
      <w:pPr>
        <w:jc w:val="center"/>
        <w:rPr>
          <w:rFonts w:hint="eastAsia"/>
        </w:rPr>
      </w:pPr>
    </w:p>
    <w:p w14:paraId="718A098E" w14:textId="77777777" w:rsidR="009E561C" w:rsidRDefault="009E561C">
      <w:pPr>
        <w:jc w:val="center"/>
        <w:rPr>
          <w:rFonts w:hint="eastAsia"/>
        </w:rPr>
      </w:pPr>
    </w:p>
    <w:p w14:paraId="579D872B" w14:textId="77777777" w:rsidR="009E561C" w:rsidRDefault="009E561C">
      <w:pPr>
        <w:jc w:val="center"/>
        <w:rPr>
          <w:rFonts w:hint="eastAsia"/>
        </w:rPr>
      </w:pPr>
    </w:p>
    <w:p w14:paraId="51575CC1" w14:textId="77777777" w:rsidR="009E561C" w:rsidRDefault="009E561C">
      <w:pPr>
        <w:jc w:val="center"/>
        <w:rPr>
          <w:rFonts w:hint="eastAsia"/>
        </w:rPr>
      </w:pPr>
    </w:p>
    <w:p w14:paraId="1F8E33AE" w14:textId="77777777" w:rsidR="009E561C" w:rsidRDefault="009E561C">
      <w:pPr>
        <w:jc w:val="center"/>
        <w:rPr>
          <w:rFonts w:hint="eastAsia"/>
        </w:rPr>
      </w:pPr>
    </w:p>
    <w:p w14:paraId="2D614C57" w14:textId="77777777" w:rsidR="009E561C" w:rsidRDefault="009E561C">
      <w:pPr>
        <w:jc w:val="center"/>
        <w:rPr>
          <w:rFonts w:hint="eastAsia"/>
        </w:rPr>
      </w:pPr>
    </w:p>
    <w:p w14:paraId="08BA6CF1" w14:textId="77777777" w:rsidR="009E561C" w:rsidRDefault="009E561C">
      <w:pPr>
        <w:jc w:val="center"/>
        <w:rPr>
          <w:rFonts w:hint="eastAsia"/>
        </w:rPr>
      </w:pPr>
    </w:p>
    <w:p w14:paraId="72F20A07" w14:textId="77777777" w:rsidR="009E561C" w:rsidRDefault="00000000">
      <w:pPr>
        <w:jc w:val="center"/>
        <w:rPr>
          <w:rFonts w:ascii="宋体" w:eastAsia="宋体" w:hAnsi="宋体" w:hint="eastAsia"/>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A779C63" w14:textId="77777777" w:rsidR="009E561C" w:rsidRDefault="009E561C">
      <w:pPr>
        <w:jc w:val="center"/>
        <w:rPr>
          <w:rFonts w:ascii="宋体" w:eastAsia="宋体" w:hAnsi="宋体" w:hint="eastAsia"/>
          <w:sz w:val="28"/>
          <w:szCs w:val="28"/>
        </w:rPr>
      </w:pPr>
    </w:p>
    <w:p w14:paraId="69B766E4" w14:textId="77777777" w:rsidR="009E561C" w:rsidRDefault="00000000">
      <w:pPr>
        <w:jc w:val="center"/>
        <w:rPr>
          <w:rFonts w:ascii="宋体" w:eastAsia="宋体" w:hAnsi="宋体" w:hint="eastAsia"/>
          <w:sz w:val="28"/>
          <w:szCs w:val="28"/>
        </w:rPr>
      </w:pPr>
      <w:r>
        <w:rPr>
          <w:rFonts w:ascii="宋体" w:eastAsia="宋体" w:hAnsi="宋体" w:hint="eastAsia"/>
          <w:sz w:val="28"/>
          <w:szCs w:val="28"/>
        </w:rPr>
        <w:t>二零二五年三月</w:t>
      </w:r>
    </w:p>
    <w:p w14:paraId="3BF32C5E" w14:textId="77777777" w:rsidR="009E561C" w:rsidRDefault="009E561C">
      <w:pPr>
        <w:jc w:val="center"/>
        <w:rPr>
          <w:rFonts w:ascii="宋体" w:eastAsia="宋体" w:hAnsi="宋体" w:hint="eastAsia"/>
          <w:sz w:val="28"/>
          <w:szCs w:val="28"/>
        </w:rPr>
      </w:pPr>
    </w:p>
    <w:p w14:paraId="7AF9EF6E" w14:textId="77777777" w:rsidR="009E561C" w:rsidRDefault="009E561C">
      <w:pPr>
        <w:jc w:val="center"/>
        <w:rPr>
          <w:rFonts w:ascii="宋体" w:eastAsia="宋体" w:hAnsi="宋体" w:hint="eastAsia"/>
          <w:sz w:val="28"/>
          <w:szCs w:val="28"/>
        </w:rPr>
      </w:pPr>
    </w:p>
    <w:p w14:paraId="616354A2" w14:textId="77777777" w:rsidR="009E561C" w:rsidRDefault="009E561C">
      <w:pPr>
        <w:jc w:val="center"/>
        <w:rPr>
          <w:rFonts w:ascii="宋体" w:eastAsia="宋体" w:hAnsi="宋体" w:hint="eastAsia"/>
          <w:sz w:val="28"/>
          <w:szCs w:val="28"/>
        </w:rPr>
      </w:pPr>
    </w:p>
    <w:p w14:paraId="3AB2A67D" w14:textId="77777777" w:rsidR="009E561C" w:rsidRDefault="009E561C">
      <w:pPr>
        <w:jc w:val="center"/>
        <w:rPr>
          <w:rFonts w:ascii="宋体" w:eastAsia="宋体" w:hAnsi="宋体" w:hint="eastAsia"/>
          <w:sz w:val="28"/>
          <w:szCs w:val="28"/>
        </w:rPr>
      </w:pPr>
    </w:p>
    <w:p w14:paraId="12270B02"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一、工作简况</w:t>
      </w:r>
    </w:p>
    <w:p w14:paraId="13E7C6FB" w14:textId="77777777"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lastRenderedPageBreak/>
        <w:t>（一）任务来源</w:t>
      </w:r>
    </w:p>
    <w:p w14:paraId="5A94A32B" w14:textId="242716B5" w:rsidR="009E561C" w:rsidRDefault="00000000" w:rsidP="006468D5">
      <w:pPr>
        <w:tabs>
          <w:tab w:val="left" w:pos="4875"/>
        </w:tabs>
        <w:spacing w:line="360" w:lineRule="auto"/>
        <w:ind w:firstLineChars="200" w:firstLine="560"/>
        <w:rPr>
          <w:rFonts w:ascii="宋体" w:eastAsia="宋体" w:hAnsi="宋体" w:hint="eastAsia"/>
          <w:sz w:val="28"/>
          <w:szCs w:val="28"/>
        </w:rPr>
      </w:pPr>
      <w:r>
        <w:rPr>
          <w:rFonts w:ascii="宋体" w:eastAsia="宋体" w:hAnsi="宋体"/>
          <w:sz w:val="28"/>
          <w:szCs w:val="28"/>
        </w:rPr>
        <w:t>为响应市场需求</w:t>
      </w:r>
      <w:r>
        <w:rPr>
          <w:rFonts w:ascii="宋体" w:eastAsia="宋体" w:hAnsi="宋体" w:hint="eastAsia"/>
          <w:sz w:val="28"/>
          <w:szCs w:val="28"/>
        </w:rPr>
        <w:t>和</w:t>
      </w:r>
      <w:r>
        <w:rPr>
          <w:rFonts w:ascii="宋体" w:eastAsia="宋体" w:hAnsi="宋体"/>
          <w:sz w:val="28"/>
          <w:szCs w:val="28"/>
        </w:rPr>
        <w:t>满足市场产品质量提升需要。</w:t>
      </w:r>
      <w:r>
        <w:rPr>
          <w:rFonts w:ascii="宋体" w:eastAsia="宋体" w:hAnsi="宋体" w:hint="eastAsia"/>
          <w:sz w:val="28"/>
          <w:szCs w:val="28"/>
        </w:rPr>
        <w:t>根据《中华人民标准化法》，</w:t>
      </w:r>
      <w:r>
        <w:rPr>
          <w:rFonts w:ascii="宋体" w:eastAsia="宋体" w:hAnsi="宋体"/>
          <w:sz w:val="28"/>
          <w:szCs w:val="28"/>
        </w:rPr>
        <w:t>以及《团体标准管理规定（试行）》相关规定，</w:t>
      </w:r>
      <w:r w:rsidR="006468D5" w:rsidRPr="006468D5">
        <w:rPr>
          <w:rFonts w:ascii="宋体" w:eastAsia="宋体" w:hAnsi="宋体" w:hint="eastAsia"/>
          <w:sz w:val="28"/>
          <w:szCs w:val="28"/>
        </w:rPr>
        <w:t>江苏河海给排水成套设备有限公司</w:t>
      </w:r>
      <w:r>
        <w:rPr>
          <w:rFonts w:ascii="宋体" w:eastAsia="宋体" w:hAnsi="宋体" w:hint="eastAsia"/>
          <w:sz w:val="28"/>
          <w:szCs w:val="28"/>
        </w:rPr>
        <w:t>联合相关单位共同制定</w:t>
      </w:r>
      <w:r>
        <w:rPr>
          <w:rFonts w:ascii="宋体" w:eastAsia="宋体" w:hAnsi="宋体"/>
          <w:sz w:val="28"/>
          <w:szCs w:val="28"/>
        </w:rPr>
        <w:t>《</w:t>
      </w:r>
      <w:r>
        <w:rPr>
          <w:rFonts w:ascii="宋体" w:eastAsia="宋体" w:hAnsi="宋体" w:hint="eastAsia"/>
          <w:sz w:val="28"/>
          <w:szCs w:val="28"/>
        </w:rPr>
        <w:t>市政道路沥青混合料面摊铺与压实技术规程</w:t>
      </w:r>
      <w:r>
        <w:rPr>
          <w:rFonts w:ascii="宋体" w:eastAsia="宋体" w:hAnsi="宋体"/>
          <w:sz w:val="28"/>
          <w:szCs w:val="28"/>
        </w:rPr>
        <w:t>》</w:t>
      </w:r>
      <w:r>
        <w:rPr>
          <w:rFonts w:ascii="宋体" w:eastAsia="宋体" w:hAnsi="宋体" w:hint="eastAsia"/>
          <w:sz w:val="28"/>
          <w:szCs w:val="28"/>
        </w:rPr>
        <w:t>团体标准。</w:t>
      </w:r>
    </w:p>
    <w:p w14:paraId="42F5D486" w14:textId="77777777" w:rsidR="009E561C" w:rsidRDefault="00000000">
      <w:pPr>
        <w:numPr>
          <w:ilvl w:val="0"/>
          <w:numId w:val="1"/>
        </w:num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编制</w:t>
      </w:r>
      <w:r>
        <w:rPr>
          <w:rFonts w:ascii="宋体" w:eastAsia="宋体" w:hAnsi="宋体"/>
          <w:b/>
          <w:bCs/>
          <w:sz w:val="28"/>
          <w:szCs w:val="28"/>
        </w:rPr>
        <w:t xml:space="preserve">背景及目的 </w:t>
      </w:r>
    </w:p>
    <w:p w14:paraId="370AE832" w14:textId="77777777" w:rsidR="006468D5" w:rsidRPr="006468D5" w:rsidRDefault="006468D5" w:rsidP="006468D5">
      <w:pPr>
        <w:spacing w:line="360" w:lineRule="auto"/>
        <w:ind w:firstLineChars="200" w:firstLine="560"/>
        <w:rPr>
          <w:rFonts w:ascii="宋体" w:eastAsia="宋体" w:hAnsi="宋体" w:hint="eastAsia"/>
          <w:sz w:val="28"/>
          <w:szCs w:val="28"/>
        </w:rPr>
      </w:pPr>
      <w:r w:rsidRPr="006468D5">
        <w:rPr>
          <w:rFonts w:ascii="宋体" w:eastAsia="宋体" w:hAnsi="宋体" w:hint="eastAsia"/>
          <w:sz w:val="28"/>
          <w:szCs w:val="28"/>
        </w:rPr>
        <w:t>模块化浮船式泵站是一种通过模块化设计、实现快速组装和拆卸的取水装置，主要是将水泵、动力系统、控制系统等设备集成在浮船平台上，利用浮船的浮力和稳定性，将水泵放置在水面或水下一定深度，通过管道将水输送到指定地点。近年来模块化浮船式泵站在国内呈现出良好的发展态势，模块化设计和船舶制造技术的成熟不仅为模块化浮船式泵站的建设提供了技术保障，且相比传统固定式泵站，模块化浮船式泵站具有显著的建设周期短、建设成本和后期维护费用低等经济优势。因此模块化浮船式泵站广泛应用在城市供水、农田灌溉、工业用水、污水处理、应急供水等领域。</w:t>
      </w:r>
    </w:p>
    <w:p w14:paraId="387A9DD5" w14:textId="77777777" w:rsidR="006468D5" w:rsidRPr="006468D5" w:rsidRDefault="006468D5" w:rsidP="006468D5">
      <w:pPr>
        <w:spacing w:line="360" w:lineRule="auto"/>
        <w:ind w:firstLineChars="200" w:firstLine="560"/>
        <w:rPr>
          <w:rFonts w:ascii="宋体" w:eastAsia="宋体" w:hAnsi="宋体" w:hint="eastAsia"/>
          <w:sz w:val="28"/>
          <w:szCs w:val="28"/>
        </w:rPr>
      </w:pPr>
      <w:r w:rsidRPr="006468D5">
        <w:rPr>
          <w:rFonts w:ascii="宋体" w:eastAsia="宋体" w:hAnsi="宋体" w:hint="eastAsia"/>
          <w:sz w:val="28"/>
          <w:szCs w:val="28"/>
        </w:rPr>
        <w:t>随着水资源短缺和极端天气频发，传统固定式泵站在取水方面难以应对突发情况或需求变化，而模块化浮船式泵站不仅不受水位涨落、河床移动等地理环境限制、还可以根据需求快速调整位置或增加模块，适应多种复杂工况下的取水需求，因此模块化浮船式泵站在现代水利和给排水工程中占据重要地位。但市场上模块化浮船式泵站的生产和建设质量参差不齐，为了给用户提供了明确的产品生产和建设指标、助力规范模块化浮船式泵站的市场秩序，因此制定与模块化浮船式泵站有关的标准尤为重要。</w:t>
      </w:r>
    </w:p>
    <w:p w14:paraId="0B0CA7C1" w14:textId="5305BBC9" w:rsidR="006468D5" w:rsidRDefault="006468D5" w:rsidP="006468D5">
      <w:pPr>
        <w:spacing w:line="360" w:lineRule="auto"/>
        <w:ind w:firstLineChars="200" w:firstLine="560"/>
        <w:rPr>
          <w:rFonts w:ascii="宋体" w:eastAsia="宋体" w:hAnsi="宋体"/>
          <w:sz w:val="28"/>
          <w:szCs w:val="28"/>
        </w:rPr>
      </w:pPr>
      <w:r w:rsidRPr="006468D5">
        <w:rPr>
          <w:rFonts w:ascii="宋体" w:eastAsia="宋体" w:hAnsi="宋体" w:hint="eastAsia"/>
          <w:sz w:val="28"/>
          <w:szCs w:val="28"/>
        </w:rPr>
        <w:t>综上所述，制定《模块化浮船式泵站》团体标准，为推动模块化浮船式泵站的生产、建设提供了科学的参考依据，不仅有效保障模块</w:t>
      </w:r>
      <w:r w:rsidRPr="006468D5">
        <w:rPr>
          <w:rFonts w:ascii="宋体" w:eastAsia="宋体" w:hAnsi="宋体" w:hint="eastAsia"/>
          <w:sz w:val="28"/>
          <w:szCs w:val="28"/>
        </w:rPr>
        <w:lastRenderedPageBreak/>
        <w:t>化浮船式泵站的生产和建设质量，模块化设计还将进一步突破传统固定式泵站的局限、提高了泵站的灵活性和适应性，有利于减少了土建工程对环境的破坏、提高了水资源的保障能力，对促进模块化浮船式泵站行业、取水工程的健康发展具有长远的意义。</w:t>
      </w:r>
    </w:p>
    <w:p w14:paraId="3F8BEF70"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（三）、编制依据</w:t>
      </w:r>
    </w:p>
    <w:p w14:paraId="1F638C77" w14:textId="7777777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立足于国家出台的有关市政道路沥青混合料路面摊铺与压实施工的法律法规、政策文件、相关标准，结合起草单位的实际作业和经验，旨在提供一项具有科学导向的市政道路沥青混合料路面摊铺与压实技术，按GB/T 1.1-2020《标准化工作导则 第1部分：标准化文件的结构和起草规则》的规定而制定。</w:t>
      </w:r>
    </w:p>
    <w:p w14:paraId="7457BA58" w14:textId="77777777" w:rsidR="009E561C" w:rsidRDefault="00000000">
      <w:pPr>
        <w:spacing w:line="360" w:lineRule="auto"/>
        <w:ind w:firstLineChars="200" w:firstLine="560"/>
        <w:rPr>
          <w:rFonts w:ascii="宋体" w:eastAsia="宋体" w:hAnsi="宋体"/>
          <w:sz w:val="28"/>
          <w:szCs w:val="28"/>
        </w:rPr>
      </w:pPr>
      <w:r>
        <w:rPr>
          <w:rFonts w:ascii="宋体" w:eastAsia="宋体" w:hAnsi="宋体" w:hint="eastAsia"/>
          <w:sz w:val="28"/>
          <w:szCs w:val="28"/>
        </w:rPr>
        <w:t>本标准主要参考了以下标准：</w:t>
      </w:r>
    </w:p>
    <w:p w14:paraId="4AC10DBD" w14:textId="77777777" w:rsidR="006468D5" w:rsidRDefault="006468D5">
      <w:pPr>
        <w:spacing w:line="360" w:lineRule="auto"/>
        <w:ind w:firstLineChars="200" w:firstLine="560"/>
        <w:rPr>
          <w:rFonts w:ascii="宋体" w:eastAsia="宋体" w:hAnsi="宋体" w:hint="eastAsia"/>
          <w:sz w:val="28"/>
          <w:szCs w:val="28"/>
        </w:rPr>
      </w:pPr>
    </w:p>
    <w:p w14:paraId="6E34CEBA" w14:textId="77777777" w:rsidR="009E561C"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w:t>
      </w:r>
      <w:r>
        <w:rPr>
          <w:rFonts w:ascii="宋体" w:eastAsia="宋体" w:hAnsi="宋体"/>
          <w:b/>
          <w:bCs/>
          <w:sz w:val="28"/>
          <w:szCs w:val="28"/>
        </w:rPr>
        <w:t>编制过程</w:t>
      </w:r>
      <w:r>
        <w:rPr>
          <w:rFonts w:ascii="宋体" w:eastAsia="宋体" w:hAnsi="宋体"/>
          <w:sz w:val="28"/>
          <w:szCs w:val="28"/>
        </w:rPr>
        <w:t xml:space="preserve"> </w:t>
      </w:r>
    </w:p>
    <w:p w14:paraId="3B19D753"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1、项目立项阶段</w:t>
      </w:r>
    </w:p>
    <w:p w14:paraId="6966504F" w14:textId="67BD7665"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由</w:t>
      </w:r>
      <w:r w:rsidR="006468D5" w:rsidRPr="006468D5">
        <w:rPr>
          <w:rFonts w:ascii="宋体" w:eastAsia="宋体" w:hAnsi="宋体" w:hint="eastAsia"/>
          <w:sz w:val="28"/>
          <w:szCs w:val="28"/>
        </w:rPr>
        <w:t>江苏河海给排水成套设备有限公司</w:t>
      </w:r>
      <w:r>
        <w:rPr>
          <w:rFonts w:ascii="宋体" w:eastAsia="宋体" w:hAnsi="宋体" w:hint="eastAsia"/>
          <w:sz w:val="28"/>
          <w:szCs w:val="28"/>
        </w:rPr>
        <w:t>等相关单位的技术人员共同成立了标准起草组，制定了详细的工作方案和实施计划，研究分析</w:t>
      </w:r>
      <w:r w:rsidR="006468D5" w:rsidRPr="006468D5">
        <w:rPr>
          <w:rFonts w:ascii="宋体" w:eastAsia="宋体" w:hAnsi="宋体" w:hint="eastAsia"/>
          <w:sz w:val="28"/>
          <w:szCs w:val="28"/>
        </w:rPr>
        <w:t>模块化浮船式泵站</w:t>
      </w:r>
      <w:r>
        <w:rPr>
          <w:rFonts w:ascii="宋体" w:eastAsia="宋体" w:hAnsi="宋体" w:hint="eastAsia"/>
          <w:sz w:val="28"/>
          <w:szCs w:val="28"/>
        </w:rPr>
        <w:t>领域标准制修订情况和行业发展现状，在此基础上结合起草单位的实际作业情况，多次召开内部研讨会议，确定了标准名称。并向中国中小企业协会提交了《</w:t>
      </w:r>
      <w:r w:rsidR="006468D5" w:rsidRPr="006468D5">
        <w:rPr>
          <w:rFonts w:ascii="宋体" w:eastAsia="宋体" w:hAnsi="宋体" w:hint="eastAsia"/>
          <w:sz w:val="28"/>
          <w:szCs w:val="28"/>
        </w:rPr>
        <w:t>模块化浮船式泵站</w:t>
      </w:r>
      <w:r>
        <w:rPr>
          <w:rFonts w:ascii="宋体" w:eastAsia="宋体" w:hAnsi="宋体" w:hint="eastAsia"/>
          <w:sz w:val="28"/>
          <w:szCs w:val="28"/>
        </w:rPr>
        <w:t>》团体标准制订申请，完成该项团体标准的立项工作。</w:t>
      </w:r>
    </w:p>
    <w:p w14:paraId="1523D9A4"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2、理论研究阶段</w:t>
      </w:r>
    </w:p>
    <w:p w14:paraId="1B61347C" w14:textId="401B8109"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标准起草组广泛搜集相关标准和国外技术资料，进行了大量的研究分析、资料查证工作，确定了标准的制定原则，结合企业对现有的</w:t>
      </w:r>
      <w:r w:rsidR="006468D5" w:rsidRPr="006468D5">
        <w:rPr>
          <w:rFonts w:ascii="宋体" w:eastAsia="宋体" w:hAnsi="宋体" w:hint="eastAsia"/>
          <w:sz w:val="28"/>
          <w:szCs w:val="28"/>
        </w:rPr>
        <w:t>模块化浮船式泵站</w:t>
      </w:r>
      <w:r>
        <w:rPr>
          <w:rFonts w:ascii="宋体" w:eastAsia="宋体" w:hAnsi="宋体" w:hint="eastAsia"/>
          <w:sz w:val="28"/>
          <w:szCs w:val="28"/>
        </w:rPr>
        <w:t>的</w:t>
      </w:r>
      <w:r w:rsidR="006468D5">
        <w:rPr>
          <w:rFonts w:ascii="宋体" w:eastAsia="宋体" w:hAnsi="宋体" w:hint="eastAsia"/>
          <w:sz w:val="28"/>
          <w:szCs w:val="28"/>
        </w:rPr>
        <w:t>生产</w:t>
      </w:r>
      <w:r>
        <w:rPr>
          <w:rFonts w:ascii="宋体" w:eastAsia="宋体" w:hAnsi="宋体" w:hint="eastAsia"/>
          <w:sz w:val="28"/>
          <w:szCs w:val="28"/>
        </w:rPr>
        <w:t>实际，为标准的起草奠定了基础。</w:t>
      </w:r>
    </w:p>
    <w:p w14:paraId="7B272C98" w14:textId="05963F45"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标准起草组进一步研讨</w:t>
      </w:r>
      <w:r w:rsidR="006468D5" w:rsidRPr="006468D5">
        <w:rPr>
          <w:rFonts w:ascii="宋体" w:eastAsia="宋体" w:hAnsi="宋体" w:hint="eastAsia"/>
          <w:sz w:val="28"/>
          <w:szCs w:val="28"/>
        </w:rPr>
        <w:t>模块化浮船式泵站</w:t>
      </w:r>
      <w:r w:rsidR="006468D5">
        <w:rPr>
          <w:rFonts w:ascii="宋体" w:eastAsia="宋体" w:hAnsi="宋体" w:hint="eastAsia"/>
          <w:sz w:val="28"/>
          <w:szCs w:val="28"/>
        </w:rPr>
        <w:t>的特点</w:t>
      </w:r>
      <w:r>
        <w:rPr>
          <w:rFonts w:ascii="宋体" w:eastAsia="宋体" w:hAnsi="宋体" w:hint="eastAsia"/>
          <w:sz w:val="28"/>
          <w:szCs w:val="28"/>
        </w:rPr>
        <w:t>，明确了</w:t>
      </w:r>
      <w:r w:rsidR="006468D5">
        <w:rPr>
          <w:rFonts w:ascii="宋体" w:eastAsia="宋体" w:hAnsi="宋体" w:hint="eastAsia"/>
          <w:sz w:val="28"/>
          <w:szCs w:val="28"/>
        </w:rPr>
        <w:t>技术</w:t>
      </w:r>
      <w:r>
        <w:rPr>
          <w:rFonts w:ascii="宋体" w:eastAsia="宋体" w:hAnsi="宋体" w:hint="eastAsia"/>
          <w:sz w:val="28"/>
          <w:szCs w:val="28"/>
        </w:rPr>
        <w:t>要</w:t>
      </w:r>
      <w:r>
        <w:rPr>
          <w:rFonts w:ascii="宋体" w:eastAsia="宋体" w:hAnsi="宋体" w:hint="eastAsia"/>
          <w:sz w:val="28"/>
          <w:szCs w:val="28"/>
        </w:rPr>
        <w:lastRenderedPageBreak/>
        <w:t>求，为标准的具体起草指明方向。</w:t>
      </w:r>
    </w:p>
    <w:p w14:paraId="28E6C239"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3、标准起草阶段</w:t>
      </w:r>
    </w:p>
    <w:p w14:paraId="37B5DA0D" w14:textId="72E149D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在理论研究基础上，标准起草组在标准编制过程中充分借鉴已有的理论研究和实践成果，从理论完善和实践应用方面提升标准的适用性和实用性，经过多次研讨和数次修改，形成了《</w:t>
      </w:r>
      <w:r w:rsidR="006468D5" w:rsidRPr="006468D5">
        <w:rPr>
          <w:rFonts w:ascii="宋体" w:eastAsia="宋体" w:hAnsi="宋体" w:hint="eastAsia"/>
          <w:sz w:val="28"/>
          <w:szCs w:val="28"/>
        </w:rPr>
        <w:t>模块化浮船式泵站</w:t>
      </w:r>
      <w:r>
        <w:rPr>
          <w:rFonts w:ascii="宋体" w:eastAsia="宋体" w:hAnsi="宋体" w:hint="eastAsia"/>
          <w:sz w:val="28"/>
          <w:szCs w:val="28"/>
        </w:rPr>
        <w:t>》（标准草案稿）。</w:t>
      </w:r>
    </w:p>
    <w:p w14:paraId="567AFA4A"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4、标准征求意见阶段</w:t>
      </w:r>
    </w:p>
    <w:p w14:paraId="46E0D35B" w14:textId="067DA741"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w:t>
      </w:r>
      <w:r w:rsidR="006468D5" w:rsidRPr="006468D5">
        <w:rPr>
          <w:rFonts w:ascii="宋体" w:eastAsia="宋体" w:hAnsi="宋体" w:hint="eastAsia"/>
          <w:sz w:val="28"/>
          <w:szCs w:val="28"/>
        </w:rPr>
        <w:t>模块化浮船式泵站</w:t>
      </w:r>
      <w:r w:rsidR="006468D5">
        <w:rPr>
          <w:rFonts w:ascii="宋体" w:eastAsia="宋体" w:hAnsi="宋体" w:hint="eastAsia"/>
          <w:sz w:val="28"/>
          <w:szCs w:val="28"/>
        </w:rPr>
        <w:t>》</w:t>
      </w:r>
      <w:r>
        <w:rPr>
          <w:rFonts w:ascii="宋体" w:eastAsia="宋体" w:hAnsi="宋体" w:hint="eastAsia"/>
          <w:sz w:val="28"/>
          <w:szCs w:val="28"/>
        </w:rPr>
        <w:t>（征求意见稿）。</w:t>
      </w:r>
    </w:p>
    <w:p w14:paraId="3A19282B"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5、专家审核</w:t>
      </w:r>
    </w:p>
    <w:p w14:paraId="7226D8DA" w14:textId="4A830E98"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本标准拟定于2025年</w:t>
      </w:r>
      <w:r w:rsidR="006468D5">
        <w:rPr>
          <w:rFonts w:ascii="宋体" w:eastAsia="宋体" w:hAnsi="宋体" w:hint="eastAsia"/>
          <w:sz w:val="28"/>
          <w:szCs w:val="28"/>
        </w:rPr>
        <w:t>5</w:t>
      </w:r>
      <w:r>
        <w:rPr>
          <w:rFonts w:ascii="宋体" w:eastAsia="宋体" w:hAnsi="宋体" w:hint="eastAsia"/>
          <w:sz w:val="28"/>
          <w:szCs w:val="28"/>
        </w:rPr>
        <w:t>月进行专家审核。</w:t>
      </w:r>
    </w:p>
    <w:p w14:paraId="575A1E3A"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6、发布</w:t>
      </w:r>
    </w:p>
    <w:p w14:paraId="43591D5C" w14:textId="7777777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本标准拟定于2025年5月发布并实施。</w:t>
      </w:r>
    </w:p>
    <w:p w14:paraId="2FEF9597" w14:textId="77777777" w:rsidR="009E561C"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（四）、主要起草单位所做的工作</w:t>
      </w:r>
      <w:r>
        <w:rPr>
          <w:rFonts w:ascii="宋体" w:eastAsia="宋体" w:hAnsi="宋体"/>
          <w:sz w:val="28"/>
          <w:szCs w:val="28"/>
        </w:rPr>
        <w:t xml:space="preserve">  </w:t>
      </w:r>
    </w:p>
    <w:p w14:paraId="47391F22"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（一）主要起草单位</w:t>
      </w:r>
    </w:p>
    <w:p w14:paraId="286EA836" w14:textId="2D98EE94" w:rsidR="009E561C" w:rsidRDefault="006468D5">
      <w:pPr>
        <w:spacing w:line="360" w:lineRule="auto"/>
        <w:ind w:firstLineChars="200" w:firstLine="560"/>
        <w:rPr>
          <w:rFonts w:ascii="宋体" w:eastAsia="宋体" w:hAnsi="宋体" w:hint="eastAsia"/>
          <w:sz w:val="28"/>
          <w:szCs w:val="28"/>
        </w:rPr>
      </w:pPr>
      <w:bookmarkStart w:id="0" w:name="OLE_LINK1"/>
      <w:r w:rsidRPr="006468D5">
        <w:rPr>
          <w:rFonts w:ascii="宋体" w:eastAsia="宋体" w:hAnsi="宋体" w:hint="eastAsia"/>
          <w:sz w:val="28"/>
          <w:szCs w:val="28"/>
        </w:rPr>
        <w:t>江苏河海给排水成套设备有限公司</w:t>
      </w:r>
      <w:bookmarkEnd w:id="0"/>
      <w:r w:rsidR="00000000">
        <w:rPr>
          <w:rFonts w:ascii="宋体" w:eastAsia="宋体" w:hAnsi="宋体" w:hint="eastAsia"/>
          <w:sz w:val="28"/>
          <w:szCs w:val="28"/>
        </w:rPr>
        <w:t>、</w:t>
      </w:r>
      <w:r w:rsidRPr="006468D5">
        <w:rPr>
          <w:rFonts w:ascii="宋体" w:eastAsia="宋体" w:hAnsi="宋体" w:hint="eastAsia"/>
          <w:sz w:val="28"/>
          <w:szCs w:val="28"/>
        </w:rPr>
        <w:t>扬州</w:t>
      </w:r>
      <w:proofErr w:type="gramStart"/>
      <w:r w:rsidRPr="006468D5">
        <w:rPr>
          <w:rFonts w:ascii="宋体" w:eastAsia="宋体" w:hAnsi="宋体" w:hint="eastAsia"/>
          <w:sz w:val="28"/>
          <w:szCs w:val="28"/>
        </w:rPr>
        <w:t>弘思百佳科技</w:t>
      </w:r>
      <w:proofErr w:type="gramEnd"/>
      <w:r w:rsidRPr="006468D5">
        <w:rPr>
          <w:rFonts w:ascii="宋体" w:eastAsia="宋体" w:hAnsi="宋体" w:hint="eastAsia"/>
          <w:sz w:val="28"/>
          <w:szCs w:val="28"/>
        </w:rPr>
        <w:t>有限公司、纵坐标（江苏）标准技术服务有限公司</w:t>
      </w:r>
      <w:r w:rsidR="00000000">
        <w:rPr>
          <w:rFonts w:ascii="宋体" w:eastAsia="宋体" w:hAnsi="宋体" w:hint="eastAsia"/>
          <w:sz w:val="28"/>
          <w:szCs w:val="28"/>
        </w:rPr>
        <w:t>。</w:t>
      </w:r>
    </w:p>
    <w:p w14:paraId="5A4F5E2D" w14:textId="77777777" w:rsidR="009E561C"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（二）工作内容</w:t>
      </w:r>
    </w:p>
    <w:p w14:paraId="46B968C5" w14:textId="574F8C3A"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006468D5" w:rsidRPr="006468D5">
        <w:rPr>
          <w:rFonts w:ascii="宋体" w:eastAsia="宋体" w:hAnsi="宋体" w:hint="eastAsia"/>
          <w:sz w:val="28"/>
          <w:szCs w:val="28"/>
        </w:rPr>
        <w:t>江苏河海给排水成套设备有限公司</w:t>
      </w:r>
      <w:r>
        <w:rPr>
          <w:rFonts w:ascii="宋体" w:eastAsia="宋体" w:hAnsi="宋体" w:hint="eastAsia"/>
          <w:sz w:val="28"/>
          <w:szCs w:val="28"/>
        </w:rPr>
        <w:t>主要负责标准制定过程的协调工作；负责标准制定工作，资料查询、标准正文及编制说明、标准草案起草、方法验证等工作。</w:t>
      </w:r>
    </w:p>
    <w:p w14:paraId="10011B3C" w14:textId="13D73ACD"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sidR="006468D5" w:rsidRPr="006468D5">
        <w:rPr>
          <w:rFonts w:ascii="宋体" w:eastAsia="宋体" w:hAnsi="宋体" w:hint="eastAsia"/>
          <w:sz w:val="28"/>
          <w:szCs w:val="28"/>
        </w:rPr>
        <w:t>扬州</w:t>
      </w:r>
      <w:proofErr w:type="gramStart"/>
      <w:r w:rsidR="006468D5" w:rsidRPr="006468D5">
        <w:rPr>
          <w:rFonts w:ascii="宋体" w:eastAsia="宋体" w:hAnsi="宋体" w:hint="eastAsia"/>
          <w:sz w:val="28"/>
          <w:szCs w:val="28"/>
        </w:rPr>
        <w:t>弘思百佳科技</w:t>
      </w:r>
      <w:proofErr w:type="gramEnd"/>
      <w:r w:rsidR="006468D5" w:rsidRPr="006468D5">
        <w:rPr>
          <w:rFonts w:ascii="宋体" w:eastAsia="宋体" w:hAnsi="宋体" w:hint="eastAsia"/>
          <w:sz w:val="28"/>
          <w:szCs w:val="28"/>
        </w:rPr>
        <w:t>有限公司、纵坐标（江苏）标准技术服务有限公司</w:t>
      </w:r>
      <w:r>
        <w:rPr>
          <w:rFonts w:ascii="宋体" w:eastAsia="宋体" w:hAnsi="宋体" w:hint="eastAsia"/>
          <w:sz w:val="28"/>
          <w:szCs w:val="28"/>
        </w:rPr>
        <w:t>主要参与资料查询、标准正文草案修改、方法验证等。</w:t>
      </w:r>
    </w:p>
    <w:p w14:paraId="720AAD66"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二、</w:t>
      </w:r>
      <w:r>
        <w:rPr>
          <w:rFonts w:ascii="宋体" w:eastAsia="宋体" w:hAnsi="宋体"/>
          <w:b/>
          <w:bCs/>
          <w:sz w:val="28"/>
          <w:szCs w:val="28"/>
        </w:rPr>
        <w:t xml:space="preserve"> </w:t>
      </w:r>
      <w:r>
        <w:rPr>
          <w:rFonts w:ascii="宋体" w:eastAsia="宋体" w:hAnsi="宋体" w:hint="eastAsia"/>
          <w:b/>
          <w:bCs/>
          <w:sz w:val="28"/>
          <w:szCs w:val="28"/>
        </w:rPr>
        <w:t>标准编制原则及主要内容</w:t>
      </w:r>
    </w:p>
    <w:p w14:paraId="273625C0" w14:textId="77777777"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（一）标准编制原则</w:t>
      </w:r>
    </w:p>
    <w:p w14:paraId="3721EE72" w14:textId="7777777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本标准按照 GB/T 1.1《标准化工作导则 第1部分：标准化文件的结构和起草规则》的规定编写，紧密结合工业有机废气智能处理系统的实用、设计、性能和安全要求。为使本标准具有先进性、适时性和实用性，且同时满足公开、透明、公平和公正要求，起草小组严格按照以下原则进行工作：</w:t>
      </w:r>
    </w:p>
    <w:p w14:paraId="2D516308" w14:textId="7777777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1、标准的科学性、协调性和一致性；</w:t>
      </w:r>
    </w:p>
    <w:p w14:paraId="6AA24ECA" w14:textId="77777777" w:rsidR="009E561C"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2、标准实施中的适用性、规范性和可操作性。</w:t>
      </w:r>
    </w:p>
    <w:p w14:paraId="5A1C2797" w14:textId="77777777"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（二）标准主要技术内容 </w:t>
      </w:r>
    </w:p>
    <w:p w14:paraId="31295735" w14:textId="29874DE2"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本标准征求意见</w:t>
      </w:r>
      <w:proofErr w:type="gramStart"/>
      <w:r>
        <w:rPr>
          <w:rFonts w:ascii="宋体" w:eastAsia="宋体" w:hAnsi="宋体" w:hint="eastAsia"/>
          <w:sz w:val="28"/>
          <w:szCs w:val="28"/>
        </w:rPr>
        <w:t>稿包括</w:t>
      </w:r>
      <w:proofErr w:type="gramEnd"/>
      <w:r w:rsidR="006468D5">
        <w:rPr>
          <w:rFonts w:ascii="宋体" w:eastAsia="宋体" w:hAnsi="宋体" w:hint="eastAsia"/>
          <w:sz w:val="28"/>
          <w:szCs w:val="28"/>
        </w:rPr>
        <w:t>8</w:t>
      </w:r>
      <w:r>
        <w:rPr>
          <w:rFonts w:ascii="宋体" w:eastAsia="宋体" w:hAnsi="宋体" w:hint="eastAsia"/>
          <w:sz w:val="28"/>
          <w:szCs w:val="28"/>
        </w:rPr>
        <w:t xml:space="preserve">个章节，主要内容如下： </w:t>
      </w:r>
    </w:p>
    <w:p w14:paraId="1A034C8C" w14:textId="77777777"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1、范围 </w:t>
      </w:r>
    </w:p>
    <w:p w14:paraId="5D855334" w14:textId="2BBCE147" w:rsidR="006468D5" w:rsidRPr="006468D5" w:rsidRDefault="006468D5" w:rsidP="006468D5">
      <w:pPr>
        <w:pStyle w:val="ab"/>
        <w:widowControl/>
        <w:autoSpaceDE w:val="0"/>
        <w:autoSpaceDN w:val="0"/>
        <w:spacing w:line="360" w:lineRule="auto"/>
        <w:ind w:firstLineChars="200" w:firstLine="560"/>
        <w:rPr>
          <w:rFonts w:ascii="宋体" w:eastAsia="宋体" w:hAnsi="宋体" w:hint="eastAsia"/>
          <w:sz w:val="28"/>
          <w:szCs w:val="28"/>
        </w:rPr>
      </w:pPr>
      <w:r w:rsidRPr="006468D5">
        <w:rPr>
          <w:rFonts w:ascii="宋体" w:eastAsia="宋体" w:hAnsi="宋体" w:hint="eastAsia"/>
          <w:sz w:val="28"/>
          <w:szCs w:val="28"/>
        </w:rPr>
        <w:t>本</w:t>
      </w:r>
      <w:r>
        <w:rPr>
          <w:rFonts w:ascii="宋体" w:eastAsia="宋体" w:hAnsi="宋体" w:hint="eastAsia"/>
          <w:sz w:val="28"/>
          <w:szCs w:val="28"/>
        </w:rPr>
        <w:t>标准</w:t>
      </w:r>
      <w:r w:rsidRPr="006468D5">
        <w:rPr>
          <w:rFonts w:ascii="宋体" w:eastAsia="宋体" w:hAnsi="宋体" w:hint="eastAsia"/>
          <w:sz w:val="28"/>
          <w:szCs w:val="28"/>
        </w:rPr>
        <w:t>规定了</w:t>
      </w:r>
      <w:bookmarkStart w:id="1" w:name="OLE_LINK2"/>
      <w:r w:rsidRPr="006468D5">
        <w:rPr>
          <w:rFonts w:ascii="宋体" w:eastAsia="宋体" w:hAnsi="宋体" w:hint="eastAsia"/>
          <w:sz w:val="28"/>
          <w:szCs w:val="28"/>
        </w:rPr>
        <w:t>模块化浮船式泵站</w:t>
      </w:r>
      <w:bookmarkEnd w:id="1"/>
      <w:r w:rsidRPr="006468D5">
        <w:rPr>
          <w:rFonts w:ascii="宋体" w:eastAsia="宋体" w:hAnsi="宋体" w:hint="eastAsia"/>
          <w:sz w:val="28"/>
          <w:szCs w:val="28"/>
        </w:rPr>
        <w:t>的</w:t>
      </w:r>
      <w:r>
        <w:rPr>
          <w:rFonts w:ascii="宋体" w:eastAsia="宋体" w:hAnsi="宋体" w:hint="eastAsia"/>
          <w:sz w:val="28"/>
          <w:szCs w:val="28"/>
        </w:rPr>
        <w:t>型式、</w:t>
      </w:r>
      <w:r w:rsidRPr="006468D5">
        <w:rPr>
          <w:rFonts w:ascii="宋体" w:eastAsia="宋体" w:hAnsi="宋体" w:hint="eastAsia"/>
          <w:sz w:val="28"/>
          <w:szCs w:val="28"/>
        </w:rPr>
        <w:t>型号和基本参数、技术要求、试验方法、检验规则、标志、包装、运输和贮存。</w:t>
      </w:r>
    </w:p>
    <w:p w14:paraId="5EBE227D" w14:textId="0C0D2179" w:rsidR="006468D5" w:rsidRDefault="006468D5" w:rsidP="006468D5">
      <w:pPr>
        <w:pStyle w:val="ab"/>
        <w:widowControl/>
        <w:autoSpaceDE w:val="0"/>
        <w:autoSpaceDN w:val="0"/>
        <w:spacing w:line="360" w:lineRule="auto"/>
        <w:ind w:firstLineChars="200" w:firstLine="560"/>
        <w:rPr>
          <w:rFonts w:ascii="宋体" w:eastAsia="宋体" w:hAnsi="宋体" w:hint="eastAsia"/>
          <w:sz w:val="28"/>
          <w:szCs w:val="28"/>
        </w:rPr>
      </w:pPr>
      <w:r w:rsidRPr="006468D5">
        <w:rPr>
          <w:rFonts w:ascii="宋体" w:eastAsia="宋体" w:hAnsi="宋体" w:hint="eastAsia"/>
          <w:sz w:val="28"/>
          <w:szCs w:val="28"/>
        </w:rPr>
        <w:t>本</w:t>
      </w:r>
      <w:r>
        <w:rPr>
          <w:rFonts w:ascii="宋体" w:eastAsia="宋体" w:hAnsi="宋体" w:hint="eastAsia"/>
          <w:sz w:val="28"/>
          <w:szCs w:val="28"/>
        </w:rPr>
        <w:t>标准</w:t>
      </w:r>
      <w:r w:rsidRPr="006468D5">
        <w:rPr>
          <w:rFonts w:ascii="宋体" w:eastAsia="宋体" w:hAnsi="宋体" w:hint="eastAsia"/>
          <w:sz w:val="28"/>
          <w:szCs w:val="28"/>
        </w:rPr>
        <w:t>适用于由浮船、水泵、阀门和控制系统等组成的模块化浮船式泵站，主要用于江河湖泊、水库等流域取水工程。</w:t>
      </w:r>
    </w:p>
    <w:p w14:paraId="04FC6101" w14:textId="77777777" w:rsidR="009E561C" w:rsidRDefault="00000000">
      <w:pPr>
        <w:spacing w:line="360" w:lineRule="auto"/>
        <w:ind w:firstLineChars="200" w:firstLine="562"/>
        <w:jc w:val="left"/>
        <w:rPr>
          <w:rFonts w:ascii="宋体" w:eastAsia="宋体" w:hAnsi="宋体"/>
          <w:b/>
          <w:bCs/>
          <w:sz w:val="28"/>
          <w:szCs w:val="28"/>
        </w:rPr>
      </w:pPr>
      <w:r>
        <w:rPr>
          <w:rFonts w:ascii="宋体" w:eastAsia="宋体" w:hAnsi="宋体" w:hint="eastAsia"/>
          <w:b/>
          <w:bCs/>
          <w:sz w:val="28"/>
          <w:szCs w:val="28"/>
        </w:rPr>
        <w:t xml:space="preserve">2、规范性引用文件 </w:t>
      </w:r>
    </w:p>
    <w:p w14:paraId="4B6FF8C2" w14:textId="77777777" w:rsidR="006468D5" w:rsidRDefault="006468D5">
      <w:pPr>
        <w:spacing w:line="360" w:lineRule="auto"/>
        <w:ind w:firstLineChars="200" w:firstLine="562"/>
        <w:jc w:val="left"/>
        <w:rPr>
          <w:rFonts w:ascii="宋体" w:eastAsia="宋体" w:hAnsi="宋体" w:hint="eastAsia"/>
          <w:b/>
          <w:bCs/>
          <w:sz w:val="28"/>
          <w:szCs w:val="28"/>
        </w:rPr>
      </w:pPr>
    </w:p>
    <w:p w14:paraId="75EF6F76" w14:textId="77777777"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3、术语和定义 </w:t>
      </w:r>
    </w:p>
    <w:p w14:paraId="7D93FA20" w14:textId="6D68F532"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对“</w:t>
      </w:r>
      <w:r w:rsidR="006468D5">
        <w:rPr>
          <w:rFonts w:ascii="宋体" w:eastAsia="宋体" w:hAnsi="宋体" w:hint="eastAsia"/>
          <w:sz w:val="28"/>
          <w:szCs w:val="28"/>
        </w:rPr>
        <w:t>模块化</w:t>
      </w:r>
      <w:r>
        <w:rPr>
          <w:rFonts w:ascii="宋体" w:eastAsia="宋体" w:hAnsi="宋体" w:hint="eastAsia"/>
          <w:sz w:val="28"/>
          <w:szCs w:val="28"/>
        </w:rPr>
        <w:t>”、“</w:t>
      </w:r>
      <w:r w:rsidR="006468D5">
        <w:rPr>
          <w:rFonts w:ascii="宋体" w:eastAsia="宋体" w:hAnsi="宋体" w:hint="eastAsia"/>
          <w:sz w:val="28"/>
          <w:szCs w:val="28"/>
        </w:rPr>
        <w:t>浮船</w:t>
      </w:r>
      <w:r>
        <w:rPr>
          <w:rFonts w:ascii="宋体" w:eastAsia="宋体" w:hAnsi="宋体" w:hint="eastAsia"/>
          <w:sz w:val="28"/>
          <w:szCs w:val="28"/>
        </w:rPr>
        <w:t>”、“</w:t>
      </w:r>
      <w:r w:rsidR="006468D5">
        <w:rPr>
          <w:rFonts w:ascii="宋体" w:eastAsia="宋体" w:hAnsi="宋体" w:hint="eastAsia"/>
          <w:sz w:val="28"/>
          <w:szCs w:val="28"/>
        </w:rPr>
        <w:t>浮船式泵站</w:t>
      </w:r>
      <w:r>
        <w:rPr>
          <w:rFonts w:ascii="宋体" w:eastAsia="宋体" w:hAnsi="宋体" w:hint="eastAsia"/>
          <w:sz w:val="28"/>
          <w:szCs w:val="28"/>
        </w:rPr>
        <w:t>”</w:t>
      </w:r>
      <w:r w:rsidR="006468D5">
        <w:rPr>
          <w:rFonts w:ascii="宋体" w:eastAsia="宋体" w:hAnsi="宋体" w:hint="eastAsia"/>
          <w:sz w:val="28"/>
          <w:szCs w:val="28"/>
        </w:rPr>
        <w:t>、“水锤”</w:t>
      </w:r>
      <w:r>
        <w:rPr>
          <w:rFonts w:ascii="宋体" w:eastAsia="宋体" w:hAnsi="宋体" w:hint="eastAsia"/>
          <w:sz w:val="28"/>
          <w:szCs w:val="28"/>
        </w:rPr>
        <w:t xml:space="preserve">等术语进行了界定。 </w:t>
      </w:r>
    </w:p>
    <w:p w14:paraId="30EF8BFF" w14:textId="5F8EE57D"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4、</w:t>
      </w:r>
      <w:r w:rsidR="006468D5">
        <w:rPr>
          <w:rFonts w:ascii="宋体" w:eastAsia="宋体" w:hAnsi="宋体" w:hint="eastAsia"/>
          <w:b/>
          <w:bCs/>
          <w:sz w:val="28"/>
          <w:szCs w:val="28"/>
        </w:rPr>
        <w:t>型式、型号和基本参数</w:t>
      </w:r>
    </w:p>
    <w:p w14:paraId="70DA7E8A" w14:textId="50909C90"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本章节主要对</w:t>
      </w:r>
      <w:r w:rsidR="006468D5" w:rsidRPr="006468D5">
        <w:rPr>
          <w:rFonts w:ascii="宋体" w:eastAsia="宋体" w:hAnsi="宋体" w:hint="eastAsia"/>
          <w:sz w:val="28"/>
          <w:szCs w:val="28"/>
        </w:rPr>
        <w:t>模块化浮船式泵站</w:t>
      </w:r>
      <w:r w:rsidR="006468D5">
        <w:rPr>
          <w:rFonts w:ascii="宋体" w:eastAsia="宋体" w:hAnsi="宋体" w:hint="eastAsia"/>
          <w:sz w:val="28"/>
          <w:szCs w:val="28"/>
        </w:rPr>
        <w:t>的型式、型号和基本参数</w:t>
      </w:r>
      <w:r>
        <w:rPr>
          <w:rFonts w:ascii="宋体" w:eastAsia="宋体" w:hAnsi="宋体" w:hint="eastAsia"/>
          <w:sz w:val="28"/>
          <w:szCs w:val="28"/>
        </w:rPr>
        <w:t>进行了规定。</w:t>
      </w:r>
    </w:p>
    <w:p w14:paraId="09356A39" w14:textId="292608A2"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5、</w:t>
      </w:r>
      <w:r w:rsidR="00B139CF">
        <w:rPr>
          <w:rFonts w:ascii="宋体" w:eastAsia="宋体" w:hAnsi="宋体" w:hint="eastAsia"/>
          <w:b/>
          <w:bCs/>
          <w:sz w:val="28"/>
          <w:szCs w:val="28"/>
        </w:rPr>
        <w:t>技术要求</w:t>
      </w:r>
    </w:p>
    <w:p w14:paraId="6138CA5F" w14:textId="3CAECE9F" w:rsidR="009E561C" w:rsidRDefault="00B139CF">
      <w:pPr>
        <w:spacing w:line="360" w:lineRule="auto"/>
        <w:ind w:firstLineChars="200" w:firstLine="560"/>
        <w:jc w:val="left"/>
        <w:rPr>
          <w:rFonts w:ascii="宋体" w:eastAsia="宋体" w:hAnsi="宋体" w:hint="eastAsia"/>
          <w:sz w:val="28"/>
          <w:szCs w:val="28"/>
        </w:rPr>
      </w:pPr>
      <w:r w:rsidRPr="00B139CF">
        <w:rPr>
          <w:rFonts w:ascii="宋体" w:eastAsia="宋体" w:hAnsi="宋体" w:hint="eastAsia"/>
          <w:sz w:val="28"/>
          <w:szCs w:val="28"/>
        </w:rPr>
        <w:lastRenderedPageBreak/>
        <w:t>本章节主要对</w:t>
      </w:r>
      <w:bookmarkStart w:id="2" w:name="OLE_LINK3"/>
      <w:r w:rsidRPr="00B139CF">
        <w:rPr>
          <w:rFonts w:ascii="宋体" w:eastAsia="宋体" w:hAnsi="宋体" w:hint="eastAsia"/>
          <w:sz w:val="28"/>
          <w:szCs w:val="28"/>
        </w:rPr>
        <w:t>模块化浮船式泵站</w:t>
      </w:r>
      <w:bookmarkEnd w:id="2"/>
      <w:r w:rsidRPr="00B139CF">
        <w:rPr>
          <w:rFonts w:ascii="宋体" w:eastAsia="宋体" w:hAnsi="宋体" w:hint="eastAsia"/>
          <w:sz w:val="28"/>
          <w:szCs w:val="28"/>
        </w:rPr>
        <w:t>的技术要求进行了规定，包括基本要求、日供水能力及水泵的选型、运行水位、水压</w:t>
      </w:r>
      <w:r>
        <w:rPr>
          <w:rFonts w:ascii="宋体" w:eastAsia="宋体" w:hAnsi="宋体" w:hint="eastAsia"/>
          <w:sz w:val="28"/>
          <w:szCs w:val="28"/>
        </w:rPr>
        <w:t>、</w:t>
      </w:r>
      <w:r w:rsidRPr="00B139CF">
        <w:rPr>
          <w:rFonts w:ascii="宋体" w:eastAsia="宋体" w:hAnsi="宋体" w:hint="eastAsia"/>
          <w:sz w:val="28"/>
          <w:szCs w:val="28"/>
        </w:rPr>
        <w:t>流量</w:t>
      </w:r>
      <w:r>
        <w:rPr>
          <w:rFonts w:ascii="宋体" w:eastAsia="宋体" w:hAnsi="宋体" w:hint="eastAsia"/>
          <w:sz w:val="28"/>
          <w:szCs w:val="28"/>
        </w:rPr>
        <w:t>和扬程</w:t>
      </w:r>
      <w:r w:rsidRPr="00B139CF">
        <w:rPr>
          <w:rFonts w:ascii="宋体" w:eastAsia="宋体" w:hAnsi="宋体" w:hint="eastAsia"/>
          <w:sz w:val="28"/>
          <w:szCs w:val="28"/>
        </w:rPr>
        <w:t>、原材料、外观、尺寸、密封、焊接、防腐、模块化设计制作和设备的安装、管道与接头、真空及充水系统、拦污清污、泵房、起重设备、泵站的位置选择、电气控制、安全、浮船建造规范的其他要求等。</w:t>
      </w:r>
    </w:p>
    <w:p w14:paraId="5AB88B28" w14:textId="73633D9B" w:rsidR="009E561C"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6、</w:t>
      </w:r>
      <w:r w:rsidR="00B139CF">
        <w:rPr>
          <w:rFonts w:ascii="宋体" w:eastAsia="宋体" w:hAnsi="宋体" w:hint="eastAsia"/>
          <w:b/>
          <w:bCs/>
          <w:sz w:val="28"/>
          <w:szCs w:val="28"/>
        </w:rPr>
        <w:t>试验方法</w:t>
      </w:r>
    </w:p>
    <w:p w14:paraId="74BF65E7" w14:textId="6FF35208" w:rsidR="009E561C" w:rsidRDefault="0000000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本章节主要对</w:t>
      </w:r>
      <w:r w:rsidR="00B139CF" w:rsidRPr="00B139CF">
        <w:rPr>
          <w:rFonts w:ascii="宋体" w:eastAsia="宋体" w:hAnsi="宋体" w:hint="eastAsia"/>
          <w:sz w:val="28"/>
          <w:szCs w:val="28"/>
        </w:rPr>
        <w:t>模块化浮船式泵站</w:t>
      </w:r>
      <w:r w:rsidR="00B139CF">
        <w:rPr>
          <w:rFonts w:ascii="宋体" w:eastAsia="宋体" w:hAnsi="宋体" w:hint="eastAsia"/>
          <w:sz w:val="28"/>
          <w:szCs w:val="28"/>
        </w:rPr>
        <w:t>技术要求的试验方法进行了规定。</w:t>
      </w:r>
      <w:r>
        <w:rPr>
          <w:rFonts w:ascii="宋体" w:eastAsia="宋体" w:hAnsi="宋体" w:hint="eastAsia"/>
          <w:sz w:val="28"/>
          <w:szCs w:val="28"/>
        </w:rPr>
        <w:t xml:space="preserve"> </w:t>
      </w:r>
    </w:p>
    <w:p w14:paraId="67D128CC" w14:textId="77777777" w:rsidR="00B139CF" w:rsidRPr="00B139CF" w:rsidRDefault="00B139CF" w:rsidP="00B139CF">
      <w:pPr>
        <w:numPr>
          <w:ilvl w:val="0"/>
          <w:numId w:val="2"/>
        </w:numPr>
        <w:spacing w:line="360" w:lineRule="auto"/>
        <w:ind w:firstLineChars="200" w:firstLine="562"/>
        <w:jc w:val="left"/>
        <w:rPr>
          <w:rFonts w:ascii="宋体" w:eastAsia="宋体" w:hAnsi="宋体"/>
          <w:b/>
          <w:bCs/>
          <w:sz w:val="28"/>
          <w:szCs w:val="28"/>
        </w:rPr>
      </w:pPr>
      <w:r w:rsidRPr="00B139CF">
        <w:rPr>
          <w:rFonts w:ascii="宋体" w:eastAsia="宋体" w:hAnsi="宋体" w:hint="eastAsia"/>
          <w:b/>
          <w:bCs/>
          <w:sz w:val="28"/>
          <w:szCs w:val="28"/>
        </w:rPr>
        <w:t>检验规则</w:t>
      </w:r>
    </w:p>
    <w:p w14:paraId="5E170F39" w14:textId="77777777" w:rsidR="00B139CF" w:rsidRPr="00B139CF" w:rsidRDefault="00B139CF" w:rsidP="00B139CF">
      <w:pPr>
        <w:spacing w:line="360" w:lineRule="auto"/>
        <w:ind w:firstLineChars="200" w:firstLine="560"/>
        <w:jc w:val="left"/>
        <w:rPr>
          <w:rFonts w:ascii="宋体" w:eastAsia="宋体" w:hAnsi="宋体" w:hint="eastAsia"/>
          <w:b/>
          <w:bCs/>
          <w:sz w:val="28"/>
          <w:szCs w:val="28"/>
        </w:rPr>
      </w:pPr>
      <w:r w:rsidRPr="00B139CF">
        <w:rPr>
          <w:rFonts w:ascii="宋体" w:eastAsia="宋体" w:hAnsi="宋体" w:hint="eastAsia"/>
          <w:sz w:val="28"/>
          <w:szCs w:val="28"/>
        </w:rPr>
        <w:t>本章节主要对模块化浮船式泵站的检验规则进行了规定。</w:t>
      </w:r>
    </w:p>
    <w:p w14:paraId="35AFD3E0" w14:textId="77777777" w:rsidR="00B139CF" w:rsidRPr="00B139CF" w:rsidRDefault="00B139CF" w:rsidP="00B139CF">
      <w:pPr>
        <w:numPr>
          <w:ilvl w:val="0"/>
          <w:numId w:val="2"/>
        </w:numPr>
        <w:spacing w:line="360" w:lineRule="auto"/>
        <w:ind w:firstLineChars="200" w:firstLine="562"/>
        <w:jc w:val="left"/>
        <w:rPr>
          <w:rFonts w:ascii="宋体" w:eastAsia="宋体" w:hAnsi="宋体" w:hint="eastAsia"/>
          <w:b/>
          <w:bCs/>
          <w:sz w:val="28"/>
          <w:szCs w:val="28"/>
        </w:rPr>
      </w:pPr>
      <w:r w:rsidRPr="00B139CF">
        <w:rPr>
          <w:rFonts w:ascii="宋体" w:eastAsia="宋体" w:hAnsi="宋体" w:hint="eastAsia"/>
          <w:b/>
          <w:bCs/>
          <w:sz w:val="28"/>
          <w:szCs w:val="28"/>
        </w:rPr>
        <w:t>标志、包装、运输和贮存</w:t>
      </w:r>
    </w:p>
    <w:p w14:paraId="5FCE8840" w14:textId="7F030A3F" w:rsidR="009E561C" w:rsidRDefault="00B139CF" w:rsidP="00B139CF">
      <w:pPr>
        <w:spacing w:line="360" w:lineRule="auto"/>
        <w:ind w:firstLineChars="200" w:firstLine="560"/>
        <w:jc w:val="left"/>
        <w:rPr>
          <w:rFonts w:ascii="宋体" w:eastAsia="宋体" w:hAnsi="宋体" w:hint="eastAsia"/>
          <w:sz w:val="28"/>
          <w:szCs w:val="28"/>
        </w:rPr>
      </w:pPr>
      <w:r w:rsidRPr="00B139CF">
        <w:rPr>
          <w:rFonts w:ascii="宋体" w:eastAsia="宋体" w:hAnsi="宋体" w:hint="eastAsia"/>
          <w:sz w:val="28"/>
          <w:szCs w:val="28"/>
        </w:rPr>
        <w:t xml:space="preserve">本章节主要对模块化浮船式泵站的标志、包装、运输和贮存进行了规定。 </w:t>
      </w:r>
    </w:p>
    <w:p w14:paraId="28DD3A46" w14:textId="77777777" w:rsidR="009E561C"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5A32B0BF"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结合国内外的行业测试和企业实际运行、操作情况对标准的技术内容进行了大量试验验证。</w:t>
      </w:r>
    </w:p>
    <w:p w14:paraId="0C794921" w14:textId="77777777" w:rsidR="009E561C"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7A76EFD0"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本标准不涉及专利。</w:t>
      </w:r>
    </w:p>
    <w:p w14:paraId="5F160704" w14:textId="77777777" w:rsidR="009E561C"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32FBFF89" w14:textId="771B1C90" w:rsidR="00B139CF" w:rsidRPr="00B139CF" w:rsidRDefault="00B139CF" w:rsidP="00B139CF">
      <w:pPr>
        <w:pStyle w:val="ab"/>
        <w:widowControl/>
        <w:autoSpaceDE w:val="0"/>
        <w:autoSpaceDN w:val="0"/>
        <w:spacing w:line="360" w:lineRule="auto"/>
        <w:ind w:firstLineChars="200" w:firstLine="560"/>
        <w:rPr>
          <w:rFonts w:ascii="宋体" w:eastAsia="宋体" w:hAnsi="宋体" w:hint="eastAsia"/>
          <w:sz w:val="28"/>
          <w:szCs w:val="28"/>
        </w:rPr>
      </w:pPr>
      <w:r w:rsidRPr="00B139CF">
        <w:rPr>
          <w:rFonts w:ascii="宋体" w:eastAsia="宋体" w:hAnsi="宋体" w:hint="eastAsia"/>
          <w:sz w:val="28"/>
          <w:szCs w:val="28"/>
        </w:rPr>
        <w:t>通过本项标准的制定和发布实施，将标准起草单位在该领域的核心技术以标准形式固化并加以实施，积极保障模块化浮船式泵站的生产质量，并进一步提高劳动生产率和缩短建设工期，从而能够产生间</w:t>
      </w:r>
      <w:r w:rsidRPr="00B139CF">
        <w:rPr>
          <w:rFonts w:ascii="宋体" w:eastAsia="宋体" w:hAnsi="宋体" w:hint="eastAsia"/>
          <w:sz w:val="28"/>
          <w:szCs w:val="28"/>
        </w:rPr>
        <w:lastRenderedPageBreak/>
        <w:t>接的经济效益。此外本标准的发布还将推动模块化浮船式泵站的广泛应用，推动模块化浮船式泵站行业的健康发展。</w:t>
      </w:r>
    </w:p>
    <w:p w14:paraId="58EDE266"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14:paraId="0842F461"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符合现行相关法律、法规、规章及相关标准，与强制性标准协调一致。</w:t>
      </w:r>
    </w:p>
    <w:p w14:paraId="29536E99"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七、重大分歧意见的处理经过和依据</w:t>
      </w:r>
    </w:p>
    <w:p w14:paraId="5E9CEEA3"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FF6B117"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八、标准性质的建议说明</w:t>
      </w:r>
    </w:p>
    <w:p w14:paraId="7BA45656" w14:textId="77777777" w:rsidR="009E561C"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本标准为团体标准，供社会各界自愿使用。</w:t>
      </w:r>
    </w:p>
    <w:p w14:paraId="66BC6CBC"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九、贯彻标准的要求和措施建议</w:t>
      </w:r>
    </w:p>
    <w:p w14:paraId="4670C11E"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标准发布后，应向相关企业进行宣传、贯彻，</w:t>
      </w:r>
      <w:proofErr w:type="gramStart"/>
      <w:r>
        <w:rPr>
          <w:rFonts w:ascii="宋体" w:eastAsia="宋体" w:hAnsi="宋体" w:hint="eastAsia"/>
          <w:sz w:val="28"/>
          <w:szCs w:val="28"/>
        </w:rPr>
        <w:t>推荐此</w:t>
      </w:r>
      <w:proofErr w:type="gramEnd"/>
      <w:r>
        <w:rPr>
          <w:rFonts w:ascii="宋体" w:eastAsia="宋体" w:hAnsi="宋体" w:hint="eastAsia"/>
          <w:sz w:val="28"/>
          <w:szCs w:val="28"/>
        </w:rPr>
        <w:t>标准。</w:t>
      </w:r>
      <w:r>
        <w:rPr>
          <w:rFonts w:ascii="宋体" w:eastAsia="宋体" w:hAnsi="宋体"/>
          <w:sz w:val="28"/>
          <w:szCs w:val="28"/>
        </w:rPr>
        <w:t>标准编制小组定期</w:t>
      </w:r>
      <w:r>
        <w:rPr>
          <w:rFonts w:ascii="宋体" w:eastAsia="宋体" w:hAnsi="宋体" w:hint="eastAsia"/>
          <w:sz w:val="28"/>
          <w:szCs w:val="28"/>
        </w:rPr>
        <w:t>与相关企业</w:t>
      </w:r>
      <w:r>
        <w:rPr>
          <w:rFonts w:ascii="宋体" w:eastAsia="宋体" w:hAnsi="宋体"/>
          <w:sz w:val="28"/>
          <w:szCs w:val="28"/>
        </w:rPr>
        <w:t>进行交流和征求意见，关注标准的实施效果，注重实施信息和反馈意见的收集、梳理、研究，</w:t>
      </w:r>
      <w:r>
        <w:rPr>
          <w:rFonts w:ascii="宋体" w:eastAsia="宋体" w:hAnsi="宋体" w:hint="eastAsia"/>
          <w:sz w:val="28"/>
          <w:szCs w:val="28"/>
        </w:rPr>
        <w:t>以此促进标准的有效实施</w:t>
      </w:r>
      <w:r>
        <w:rPr>
          <w:rFonts w:ascii="宋体" w:eastAsia="宋体" w:hAnsi="宋体"/>
          <w:sz w:val="28"/>
          <w:szCs w:val="28"/>
        </w:rPr>
        <w:t>，确保标准的适宜性和有效性。</w:t>
      </w:r>
    </w:p>
    <w:p w14:paraId="6AE8BA9B"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十、废止现行相关标准的建议</w:t>
      </w:r>
    </w:p>
    <w:p w14:paraId="02EE84A3"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本标准首次发布。</w:t>
      </w:r>
    </w:p>
    <w:p w14:paraId="5F451718" w14:textId="77777777" w:rsidR="009E561C"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十一、其他应予说明的事项</w:t>
      </w:r>
    </w:p>
    <w:p w14:paraId="590FA12E" w14:textId="77777777" w:rsidR="009E561C"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CCE0FC1" w14:textId="77777777" w:rsidR="009E561C"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683F3AC0" w14:textId="51D7DC68" w:rsidR="009E561C"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B139CF" w:rsidRPr="00B139CF">
        <w:rPr>
          <w:rFonts w:ascii="宋体" w:eastAsia="宋体" w:hAnsi="宋体" w:hint="eastAsia"/>
          <w:sz w:val="28"/>
          <w:szCs w:val="28"/>
        </w:rPr>
        <w:t>模块化浮船式泵站</w:t>
      </w:r>
      <w:r>
        <w:rPr>
          <w:rFonts w:ascii="宋体" w:eastAsia="宋体" w:hAnsi="宋体" w:hint="eastAsia"/>
          <w:sz w:val="28"/>
          <w:szCs w:val="28"/>
        </w:rPr>
        <w:t>》起草组</w:t>
      </w:r>
      <w:r>
        <w:rPr>
          <w:rFonts w:ascii="宋体" w:eastAsia="宋体" w:hAnsi="宋体"/>
          <w:sz w:val="28"/>
          <w:szCs w:val="28"/>
        </w:rPr>
        <w:t xml:space="preserve"> </w:t>
      </w:r>
    </w:p>
    <w:p w14:paraId="5488F83D" w14:textId="77777777" w:rsidR="009E561C"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二零二五</w:t>
      </w:r>
      <w:r>
        <w:rPr>
          <w:rFonts w:ascii="宋体" w:eastAsia="宋体" w:hAnsi="宋体"/>
          <w:sz w:val="28"/>
          <w:szCs w:val="28"/>
        </w:rPr>
        <w:t>年</w:t>
      </w:r>
      <w:r>
        <w:rPr>
          <w:rFonts w:ascii="宋体" w:eastAsia="宋体" w:hAnsi="宋体" w:hint="eastAsia"/>
          <w:sz w:val="28"/>
          <w:szCs w:val="28"/>
        </w:rPr>
        <w:t>三</w:t>
      </w:r>
      <w:r>
        <w:rPr>
          <w:rFonts w:ascii="宋体" w:eastAsia="宋体" w:hAnsi="宋体"/>
          <w:sz w:val="28"/>
          <w:szCs w:val="28"/>
        </w:rPr>
        <w:t>月</w:t>
      </w:r>
    </w:p>
    <w:p w14:paraId="6BD57F06" w14:textId="77777777" w:rsidR="009E561C" w:rsidRDefault="009E561C">
      <w:pPr>
        <w:topLinePunct/>
        <w:spacing w:line="360" w:lineRule="auto"/>
        <w:ind w:firstLineChars="200" w:firstLine="560"/>
        <w:jc w:val="right"/>
        <w:rPr>
          <w:rFonts w:ascii="宋体" w:eastAsia="宋体" w:hAnsi="宋体" w:hint="eastAsia"/>
          <w:sz w:val="28"/>
          <w:szCs w:val="28"/>
        </w:rPr>
      </w:pPr>
    </w:p>
    <w:sectPr w:rsidR="009E561C">
      <w:type w:val="continuous"/>
      <w:pgSz w:w="11906" w:h="16841"/>
      <w:pgMar w:top="1440" w:right="1800" w:bottom="1440" w:left="18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385A3F"/>
    <w:multiLevelType w:val="singleLevel"/>
    <w:tmpl w:val="E9385A3F"/>
    <w:lvl w:ilvl="0">
      <w:start w:val="2"/>
      <w:numFmt w:val="chineseCounting"/>
      <w:suff w:val="nothing"/>
      <w:lvlText w:val="（%1）"/>
      <w:lvlJc w:val="left"/>
      <w:rPr>
        <w:rFonts w:hint="eastAsia"/>
      </w:rPr>
    </w:lvl>
  </w:abstractNum>
  <w:abstractNum w:abstractNumId="1" w15:restartNumberingAfterBreak="0">
    <w:nsid w:val="61BB131A"/>
    <w:multiLevelType w:val="multilevel"/>
    <w:tmpl w:val="0BD41992"/>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2609857">
    <w:abstractNumId w:val="0"/>
  </w:num>
  <w:num w:numId="2" w16cid:durableId="206775133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9209B"/>
    <w:rsid w:val="005C7B43"/>
    <w:rsid w:val="006053A1"/>
    <w:rsid w:val="00612447"/>
    <w:rsid w:val="00613F73"/>
    <w:rsid w:val="006379F1"/>
    <w:rsid w:val="006468D5"/>
    <w:rsid w:val="00647F5C"/>
    <w:rsid w:val="006770FA"/>
    <w:rsid w:val="006771DA"/>
    <w:rsid w:val="0068107B"/>
    <w:rsid w:val="00683BC8"/>
    <w:rsid w:val="00693278"/>
    <w:rsid w:val="00696DC6"/>
    <w:rsid w:val="006A2989"/>
    <w:rsid w:val="006A7619"/>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561C"/>
    <w:rsid w:val="009E7AA9"/>
    <w:rsid w:val="009F62D0"/>
    <w:rsid w:val="00A32DBC"/>
    <w:rsid w:val="00A3749C"/>
    <w:rsid w:val="00A45126"/>
    <w:rsid w:val="00A76277"/>
    <w:rsid w:val="00A824EF"/>
    <w:rsid w:val="00A869F3"/>
    <w:rsid w:val="00A86B89"/>
    <w:rsid w:val="00AF493D"/>
    <w:rsid w:val="00B139CF"/>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50746"/>
    <w:rsid w:val="00E650FA"/>
    <w:rsid w:val="00EA1735"/>
    <w:rsid w:val="00EC3FE9"/>
    <w:rsid w:val="00ED4E5B"/>
    <w:rsid w:val="00F30933"/>
    <w:rsid w:val="00F3637F"/>
    <w:rsid w:val="00F7230A"/>
    <w:rsid w:val="00F724A6"/>
    <w:rsid w:val="00F829FC"/>
    <w:rsid w:val="00F92024"/>
    <w:rsid w:val="00FA1182"/>
    <w:rsid w:val="00FC34D9"/>
    <w:rsid w:val="00FE27EF"/>
    <w:rsid w:val="00FF28A7"/>
    <w:rsid w:val="02D63388"/>
    <w:rsid w:val="091B505B"/>
    <w:rsid w:val="14EA0703"/>
    <w:rsid w:val="1BD96DDB"/>
    <w:rsid w:val="1BF27E9D"/>
    <w:rsid w:val="275F0ADD"/>
    <w:rsid w:val="2A1536D4"/>
    <w:rsid w:val="36B204FD"/>
    <w:rsid w:val="3902576C"/>
    <w:rsid w:val="441F7749"/>
    <w:rsid w:val="47E26E94"/>
    <w:rsid w:val="4F0C13AF"/>
    <w:rsid w:val="5402441A"/>
    <w:rsid w:val="60805044"/>
    <w:rsid w:val="6F40431D"/>
    <w:rsid w:val="6FCD36D6"/>
    <w:rsid w:val="74E66627"/>
    <w:rsid w:val="78E026CC"/>
    <w:rsid w:val="7A453794"/>
    <w:rsid w:val="7C7E0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425C"/>
  <w15:docId w15:val="{E7B7CDD1-D983-40E2-B97F-99F8B227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d">
    <w:name w:val="标准文件_段"/>
    <w:basedOn w:val="a"/>
    <w:link w:val="Char"/>
    <w:qFormat/>
    <w:pPr>
      <w:widowControl/>
      <w:autoSpaceDE w:val="0"/>
      <w:autoSpaceDN w:val="0"/>
      <w:ind w:firstLineChars="200" w:firstLine="200"/>
    </w:pPr>
    <w:rPr>
      <w:rFonts w:ascii="宋体" w:eastAsia="宋体" w:hAnsi="Times New Roman" w:cs="Times New Roman" w:hint="eastAsia"/>
      <w:kern w:val="0"/>
      <w:szCs w:val="20"/>
    </w:rPr>
  </w:style>
  <w:style w:type="character" w:customStyle="1" w:styleId="Char">
    <w:name w:val="标准文件_段 Char"/>
    <w:basedOn w:val="a0"/>
    <w:link w:val="ad"/>
    <w:qFormat/>
    <w:rPr>
      <w:rFonts w:ascii="宋体" w:eastAsia="宋体" w:hAnsi="Times New Roman" w:cs="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5467">
      <w:bodyDiv w:val="1"/>
      <w:marLeft w:val="0"/>
      <w:marRight w:val="0"/>
      <w:marTop w:val="0"/>
      <w:marBottom w:val="0"/>
      <w:divBdr>
        <w:top w:val="none" w:sz="0" w:space="0" w:color="auto"/>
        <w:left w:val="none" w:sz="0" w:space="0" w:color="auto"/>
        <w:bottom w:val="none" w:sz="0" w:space="0" w:color="auto"/>
        <w:right w:val="none" w:sz="0" w:space="0" w:color="auto"/>
      </w:divBdr>
    </w:div>
    <w:div w:id="896743164">
      <w:bodyDiv w:val="1"/>
      <w:marLeft w:val="0"/>
      <w:marRight w:val="0"/>
      <w:marTop w:val="0"/>
      <w:marBottom w:val="0"/>
      <w:divBdr>
        <w:top w:val="none" w:sz="0" w:space="0" w:color="auto"/>
        <w:left w:val="none" w:sz="0" w:space="0" w:color="auto"/>
        <w:bottom w:val="none" w:sz="0" w:space="0" w:color="auto"/>
        <w:right w:val="none" w:sz="0" w:space="0" w:color="auto"/>
      </w:divBdr>
    </w:div>
    <w:div w:id="1590770107">
      <w:bodyDiv w:val="1"/>
      <w:marLeft w:val="0"/>
      <w:marRight w:val="0"/>
      <w:marTop w:val="0"/>
      <w:marBottom w:val="0"/>
      <w:divBdr>
        <w:top w:val="none" w:sz="0" w:space="0" w:color="auto"/>
        <w:left w:val="none" w:sz="0" w:space="0" w:color="auto"/>
        <w:bottom w:val="none" w:sz="0" w:space="0" w:color="auto"/>
        <w:right w:val="none" w:sz="0" w:space="0" w:color="auto"/>
      </w:divBdr>
    </w:div>
    <w:div w:id="1759210959">
      <w:bodyDiv w:val="1"/>
      <w:marLeft w:val="0"/>
      <w:marRight w:val="0"/>
      <w:marTop w:val="0"/>
      <w:marBottom w:val="0"/>
      <w:divBdr>
        <w:top w:val="none" w:sz="0" w:space="0" w:color="auto"/>
        <w:left w:val="none" w:sz="0" w:space="0" w:color="auto"/>
        <w:bottom w:val="none" w:sz="0" w:space="0" w:color="auto"/>
        <w:right w:val="none" w:sz="0" w:space="0" w:color="auto"/>
      </w:divBdr>
    </w:div>
    <w:div w:id="1947074881">
      <w:bodyDiv w:val="1"/>
      <w:marLeft w:val="0"/>
      <w:marRight w:val="0"/>
      <w:marTop w:val="0"/>
      <w:marBottom w:val="0"/>
      <w:divBdr>
        <w:top w:val="none" w:sz="0" w:space="0" w:color="auto"/>
        <w:left w:val="none" w:sz="0" w:space="0" w:color="auto"/>
        <w:bottom w:val="none" w:sz="0" w:space="0" w:color="auto"/>
        <w:right w:val="none" w:sz="0" w:space="0" w:color="auto"/>
      </w:divBdr>
    </w:div>
    <w:div w:id="200546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469</Words>
  <Characters>2675</Characters>
  <Application>Microsoft Office Word</Application>
  <DocSecurity>0</DocSecurity>
  <Lines>22</Lines>
  <Paragraphs>6</Paragraphs>
  <ScaleCrop>false</ScaleCrop>
  <Company>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18002577324@163.com</cp:lastModifiedBy>
  <cp:revision>6</cp:revision>
  <cp:lastPrinted>2022-05-11T05:51:00Z</cp:lastPrinted>
  <dcterms:created xsi:type="dcterms:W3CDTF">2024-10-08T00:54:00Z</dcterms:created>
  <dcterms:modified xsi:type="dcterms:W3CDTF">2025-03-27T12:09:00Z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2052-12.1.0.20305</vt:lpwstr>
  </property>
  <property fmtid="{D5CDD505-2E9C-101B-9397-08002B2CF9AE}" pid="4" name="ICV">
    <vt:lpwstr>33602F42881A432C96F4A361206C3585_12</vt:lpwstr>
  </property>
</Properties>
</file>