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2D2A3" w14:textId="77777777" w:rsidR="00E21DD1" w:rsidRDefault="00E21DD1">
      <w:pPr>
        <w:rPr>
          <w:rFonts w:hint="eastAsia"/>
        </w:rPr>
      </w:pPr>
    </w:p>
    <w:p w14:paraId="4F365F1B" w14:textId="77777777" w:rsidR="004A0FD7" w:rsidRDefault="004A0FD7">
      <w:pPr>
        <w:jc w:val="center"/>
        <w:rPr>
          <w:rFonts w:ascii="迷你简小标宋" w:eastAsia="迷你简小标宋" w:hAnsi="宋体"/>
          <w:w w:val="90"/>
          <w:sz w:val="44"/>
          <w:szCs w:val="44"/>
        </w:rPr>
      </w:pPr>
    </w:p>
    <w:p w14:paraId="2876A15A" w14:textId="77777777" w:rsidR="004A0FD7" w:rsidRDefault="004A0FD7">
      <w:pPr>
        <w:jc w:val="center"/>
        <w:rPr>
          <w:rFonts w:ascii="迷你简小标宋" w:eastAsia="迷你简小标宋" w:hAnsi="宋体"/>
          <w:w w:val="90"/>
          <w:sz w:val="44"/>
          <w:szCs w:val="44"/>
        </w:rPr>
      </w:pPr>
    </w:p>
    <w:p w14:paraId="505EFB28" w14:textId="77777777" w:rsidR="004A0FD7" w:rsidRDefault="004A0FD7">
      <w:pPr>
        <w:jc w:val="center"/>
        <w:rPr>
          <w:rFonts w:ascii="迷你简小标宋" w:eastAsia="迷你简小标宋" w:hAnsi="宋体"/>
          <w:w w:val="90"/>
          <w:sz w:val="44"/>
          <w:szCs w:val="44"/>
        </w:rPr>
      </w:pPr>
    </w:p>
    <w:p w14:paraId="4B45778D" w14:textId="6A18B184" w:rsidR="00E21DD1" w:rsidRDefault="00000000">
      <w:pPr>
        <w:jc w:val="center"/>
        <w:rPr>
          <w:rFonts w:ascii="迷你简小标宋" w:eastAsia="迷你简小标宋" w:hAnsi="宋体" w:hint="eastAsia"/>
          <w:w w:val="90"/>
          <w:sz w:val="44"/>
          <w:szCs w:val="44"/>
        </w:rPr>
      </w:pPr>
      <w:r>
        <w:rPr>
          <w:rFonts w:ascii="迷你简小标宋" w:eastAsia="迷你简小标宋" w:hAnsi="宋体" w:hint="eastAsia"/>
          <w:w w:val="90"/>
          <w:sz w:val="44"/>
          <w:szCs w:val="44"/>
        </w:rPr>
        <w:t>《电力绝缘子行业 绿色工厂评价要求》</w:t>
      </w:r>
    </w:p>
    <w:p w14:paraId="4F11D69C" w14:textId="77777777" w:rsidR="00E21DD1" w:rsidRDefault="00000000">
      <w:pPr>
        <w:jc w:val="center"/>
        <w:rPr>
          <w:rFonts w:ascii="迷你简小标宋" w:eastAsia="迷你简小标宋" w:hAnsi="宋体" w:hint="eastAsia"/>
          <w:w w:val="90"/>
          <w:sz w:val="44"/>
          <w:szCs w:val="44"/>
        </w:rPr>
      </w:pPr>
      <w:r>
        <w:rPr>
          <w:rFonts w:ascii="迷你简小标宋" w:eastAsia="迷你简小标宋" w:hAnsi="宋体" w:hint="eastAsia"/>
          <w:w w:val="90"/>
          <w:sz w:val="44"/>
          <w:szCs w:val="44"/>
        </w:rPr>
        <w:t>团体标准编制说明</w:t>
      </w:r>
    </w:p>
    <w:p w14:paraId="34B66E9E" w14:textId="77777777" w:rsidR="00E21DD1" w:rsidRDefault="00E21DD1">
      <w:pPr>
        <w:jc w:val="center"/>
        <w:rPr>
          <w:rFonts w:ascii="迷你简小标宋" w:eastAsia="迷你简小标宋" w:hAnsi="宋体" w:hint="eastAsia"/>
          <w:w w:val="90"/>
          <w:sz w:val="44"/>
          <w:szCs w:val="44"/>
        </w:rPr>
      </w:pPr>
    </w:p>
    <w:p w14:paraId="28766F07" w14:textId="77777777" w:rsidR="00E21DD1" w:rsidRDefault="00E21DD1">
      <w:pPr>
        <w:jc w:val="center"/>
        <w:rPr>
          <w:rFonts w:ascii="迷你简小标宋" w:eastAsia="迷你简小标宋" w:hAnsi="宋体" w:hint="eastAsia"/>
          <w:w w:val="90"/>
          <w:sz w:val="44"/>
          <w:szCs w:val="44"/>
        </w:rPr>
      </w:pPr>
    </w:p>
    <w:p w14:paraId="3B05DADC" w14:textId="77777777" w:rsidR="00E21DD1" w:rsidRDefault="00E21DD1">
      <w:pPr>
        <w:jc w:val="center"/>
        <w:rPr>
          <w:rFonts w:ascii="迷你简小标宋" w:eastAsia="迷你简小标宋" w:hAnsi="宋体" w:hint="eastAsia"/>
          <w:w w:val="90"/>
          <w:sz w:val="44"/>
          <w:szCs w:val="44"/>
        </w:rPr>
      </w:pPr>
    </w:p>
    <w:p w14:paraId="743B9762" w14:textId="77777777" w:rsidR="00E21DD1" w:rsidRDefault="00E21DD1">
      <w:pPr>
        <w:jc w:val="center"/>
        <w:rPr>
          <w:rFonts w:ascii="迷你简小标宋" w:eastAsia="迷你简小标宋" w:hAnsi="宋体" w:hint="eastAsia"/>
          <w:w w:val="90"/>
          <w:sz w:val="44"/>
          <w:szCs w:val="44"/>
        </w:rPr>
      </w:pPr>
    </w:p>
    <w:p w14:paraId="59F98EEE" w14:textId="77777777" w:rsidR="00E21DD1" w:rsidRDefault="00E21DD1">
      <w:pPr>
        <w:jc w:val="center"/>
        <w:rPr>
          <w:rFonts w:ascii="迷你简小标宋" w:eastAsia="迷你简小标宋" w:hAnsi="宋体" w:hint="eastAsia"/>
          <w:w w:val="90"/>
          <w:sz w:val="44"/>
          <w:szCs w:val="44"/>
        </w:rPr>
      </w:pPr>
    </w:p>
    <w:p w14:paraId="63DC98F1" w14:textId="77777777" w:rsidR="00E21DD1" w:rsidRDefault="00E21DD1">
      <w:pPr>
        <w:jc w:val="center"/>
        <w:rPr>
          <w:rFonts w:ascii="迷你简小标宋" w:eastAsia="迷你简小标宋" w:hAnsi="宋体" w:hint="eastAsia"/>
          <w:w w:val="90"/>
          <w:sz w:val="44"/>
          <w:szCs w:val="44"/>
        </w:rPr>
      </w:pPr>
    </w:p>
    <w:p w14:paraId="0A03A5CD" w14:textId="77777777" w:rsidR="00E21DD1" w:rsidRDefault="00000000">
      <w:pPr>
        <w:jc w:val="center"/>
        <w:rPr>
          <w:rFonts w:ascii="宋体" w:eastAsia="宋体" w:hAnsi="宋体" w:hint="eastAsia"/>
          <w:sz w:val="28"/>
          <w:szCs w:val="28"/>
        </w:rPr>
      </w:pPr>
      <w:proofErr w:type="gramStart"/>
      <w:r>
        <w:rPr>
          <w:rFonts w:ascii="宋体" w:eastAsia="宋体" w:hAnsi="宋体" w:hint="eastAsia"/>
          <w:sz w:val="28"/>
          <w:szCs w:val="28"/>
        </w:rPr>
        <w:t>团标制定</w:t>
      </w:r>
      <w:proofErr w:type="gramEnd"/>
      <w:r>
        <w:rPr>
          <w:rFonts w:ascii="宋体" w:eastAsia="宋体" w:hAnsi="宋体" w:hint="eastAsia"/>
          <w:sz w:val="28"/>
          <w:szCs w:val="28"/>
        </w:rPr>
        <w:t xml:space="preserve">工作组 </w:t>
      </w:r>
    </w:p>
    <w:p w14:paraId="6F3DE4FD" w14:textId="77777777" w:rsidR="00E21DD1" w:rsidRDefault="00E21DD1">
      <w:pPr>
        <w:jc w:val="center"/>
        <w:rPr>
          <w:rFonts w:ascii="宋体" w:eastAsia="宋体" w:hAnsi="宋体" w:hint="eastAsia"/>
          <w:sz w:val="28"/>
          <w:szCs w:val="28"/>
        </w:rPr>
      </w:pPr>
    </w:p>
    <w:p w14:paraId="063F0BE3" w14:textId="77777777" w:rsidR="00E21DD1" w:rsidRDefault="00000000">
      <w:pPr>
        <w:jc w:val="center"/>
        <w:rPr>
          <w:rFonts w:ascii="宋体" w:eastAsia="宋体" w:hAnsi="宋体" w:hint="eastAsia"/>
          <w:sz w:val="28"/>
          <w:szCs w:val="28"/>
        </w:rPr>
      </w:pPr>
      <w:r>
        <w:rPr>
          <w:rFonts w:ascii="宋体" w:eastAsia="宋体" w:hAnsi="宋体" w:hint="eastAsia"/>
          <w:sz w:val="28"/>
          <w:szCs w:val="28"/>
        </w:rPr>
        <w:t>二零二五年三月</w:t>
      </w:r>
    </w:p>
    <w:p w14:paraId="5C5A599A" w14:textId="77777777" w:rsidR="00E21DD1" w:rsidRDefault="00E21DD1">
      <w:pPr>
        <w:jc w:val="center"/>
        <w:rPr>
          <w:rFonts w:ascii="迷你简小标宋" w:eastAsia="迷你简小标宋" w:hAnsi="宋体" w:hint="eastAsia"/>
          <w:w w:val="90"/>
          <w:sz w:val="44"/>
          <w:szCs w:val="44"/>
        </w:rPr>
      </w:pPr>
    </w:p>
    <w:p w14:paraId="7A62F3DD" w14:textId="77777777" w:rsidR="00E21DD1" w:rsidRDefault="00E21DD1">
      <w:pPr>
        <w:jc w:val="center"/>
        <w:rPr>
          <w:rFonts w:ascii="黑体" w:eastAsia="黑体" w:hAnsi="黑体" w:hint="eastAsia"/>
          <w:sz w:val="36"/>
          <w:szCs w:val="36"/>
        </w:rPr>
      </w:pPr>
    </w:p>
    <w:p w14:paraId="41325348"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t>一、任务来源</w:t>
      </w:r>
    </w:p>
    <w:p w14:paraId="268B8E2E" w14:textId="77777777" w:rsidR="00E21DD1" w:rsidRPr="0014698D" w:rsidRDefault="00000000">
      <w:pPr>
        <w:tabs>
          <w:tab w:val="left" w:pos="4875"/>
        </w:tabs>
        <w:ind w:firstLineChars="200" w:firstLine="600"/>
        <w:rPr>
          <w:rFonts w:ascii="仿宋" w:eastAsia="仿宋" w:hAnsi="仿宋" w:hint="eastAsia"/>
          <w:sz w:val="30"/>
          <w:szCs w:val="30"/>
        </w:rPr>
      </w:pPr>
      <w:r w:rsidRPr="0014698D">
        <w:rPr>
          <w:rFonts w:ascii="仿宋" w:eastAsia="仿宋" w:hAnsi="仿宋" w:hint="eastAsia"/>
          <w:sz w:val="30"/>
          <w:szCs w:val="30"/>
        </w:rPr>
        <w:t>根据 2020年全国标准化工作要点，大力推动实施标准化战略，持续深化标准化工作改革，加强标准体系建设，提升引领高质量发展的能力。为响应市场需求，需要制定《电力绝缘子行业 绿色工厂评价要求》团体标准，满足市场服务质量提升需要。</w:t>
      </w:r>
    </w:p>
    <w:p w14:paraId="6FB6A372" w14:textId="77777777" w:rsidR="00E21DD1" w:rsidRPr="0014698D" w:rsidRDefault="00000000">
      <w:pPr>
        <w:tabs>
          <w:tab w:val="left" w:pos="4875"/>
        </w:tabs>
        <w:ind w:firstLineChars="200" w:firstLine="600"/>
        <w:rPr>
          <w:rFonts w:ascii="仿宋" w:eastAsia="仿宋" w:hAnsi="仿宋" w:hint="eastAsia"/>
          <w:sz w:val="30"/>
          <w:szCs w:val="30"/>
        </w:rPr>
      </w:pPr>
      <w:r w:rsidRPr="0014698D">
        <w:rPr>
          <w:rFonts w:ascii="仿宋" w:eastAsia="仿宋" w:hAnsi="仿宋" w:hint="eastAsia"/>
          <w:sz w:val="30"/>
          <w:szCs w:val="30"/>
        </w:rPr>
        <w:t>经中国中小企业协会及相关专家技术审核，批准《电力绝缘子行业 绿色工厂评价要求》团体标准制定计划，由中国中小企业协会归口。</w:t>
      </w:r>
    </w:p>
    <w:p w14:paraId="45170ADC"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t>二、制定标准的必要性和意义</w:t>
      </w:r>
    </w:p>
    <w:p w14:paraId="7B7F934B" w14:textId="4D6F5A94" w:rsidR="00E21DD1" w:rsidRPr="0014698D" w:rsidRDefault="0014698D">
      <w:pPr>
        <w:ind w:firstLineChars="200" w:firstLine="600"/>
        <w:rPr>
          <w:rFonts w:ascii="仿宋" w:eastAsia="仿宋" w:hAnsi="仿宋" w:hint="eastAsia"/>
          <w:sz w:val="30"/>
          <w:szCs w:val="30"/>
        </w:rPr>
      </w:pPr>
      <w:r w:rsidRPr="0014698D">
        <w:rPr>
          <w:rFonts w:ascii="仿宋" w:eastAsia="仿宋" w:hAnsi="仿宋" w:hint="eastAsia"/>
          <w:sz w:val="30"/>
          <w:szCs w:val="30"/>
        </w:rPr>
        <w:t>(</w:t>
      </w:r>
      <w:proofErr w:type="gramStart"/>
      <w:r w:rsidRPr="0014698D">
        <w:rPr>
          <w:rFonts w:ascii="仿宋" w:eastAsia="仿宋" w:hAnsi="仿宋" w:hint="eastAsia"/>
          <w:sz w:val="30"/>
          <w:szCs w:val="30"/>
        </w:rPr>
        <w:t>一</w:t>
      </w:r>
      <w:proofErr w:type="gramEnd"/>
      <w:r w:rsidRPr="0014698D">
        <w:rPr>
          <w:rFonts w:ascii="仿宋" w:eastAsia="仿宋" w:hAnsi="仿宋" w:hint="eastAsia"/>
          <w:sz w:val="30"/>
          <w:szCs w:val="30"/>
        </w:rPr>
        <w:t>)</w:t>
      </w:r>
      <w:r>
        <w:rPr>
          <w:rFonts w:ascii="仿宋" w:eastAsia="仿宋" w:hAnsi="仿宋" w:hint="eastAsia"/>
          <w:sz w:val="30"/>
          <w:szCs w:val="30"/>
        </w:rPr>
        <w:t xml:space="preserve"> </w:t>
      </w:r>
      <w:r w:rsidR="00000000" w:rsidRPr="0014698D">
        <w:rPr>
          <w:rFonts w:ascii="仿宋" w:eastAsia="仿宋" w:hAnsi="仿宋"/>
          <w:sz w:val="30"/>
          <w:szCs w:val="30"/>
        </w:rPr>
        <w:t>项目必要性</w:t>
      </w:r>
    </w:p>
    <w:p w14:paraId="357D1B2E"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t>2024年1月，工信部新印发实施《绿色工厂梯度培育及管理暂行办法》，该办法指出，要加快构建绿色制造和服务体系，发挥绿色工厂在制造业绿色低碳转型中的基础性和导向性作用，加快形成规范化、</w:t>
      </w:r>
      <w:proofErr w:type="gramStart"/>
      <w:r w:rsidRPr="0014698D">
        <w:rPr>
          <w:rFonts w:ascii="仿宋" w:eastAsia="仿宋" w:hAnsi="仿宋" w:hint="eastAsia"/>
          <w:sz w:val="30"/>
          <w:szCs w:val="30"/>
        </w:rPr>
        <w:t>长效化培育</w:t>
      </w:r>
      <w:proofErr w:type="gramEnd"/>
      <w:r w:rsidRPr="0014698D">
        <w:rPr>
          <w:rFonts w:ascii="仿宋" w:eastAsia="仿宋" w:hAnsi="仿宋" w:hint="eastAsia"/>
          <w:sz w:val="30"/>
          <w:szCs w:val="30"/>
        </w:rPr>
        <w:t>机制，打造绿色制造领军力量。</w:t>
      </w:r>
    </w:p>
    <w:p w14:paraId="409C596E" w14:textId="77777777" w:rsidR="00E21DD1" w:rsidRPr="0014698D" w:rsidRDefault="00000000">
      <w:pPr>
        <w:tabs>
          <w:tab w:val="left" w:pos="4875"/>
        </w:tabs>
        <w:ind w:firstLineChars="200" w:firstLine="600"/>
        <w:rPr>
          <w:rFonts w:ascii="仿宋" w:eastAsia="仿宋" w:hAnsi="仿宋" w:hint="eastAsia"/>
          <w:sz w:val="30"/>
          <w:szCs w:val="30"/>
        </w:rPr>
      </w:pPr>
      <w:r w:rsidRPr="0014698D">
        <w:rPr>
          <w:rFonts w:ascii="仿宋" w:eastAsia="仿宋" w:hAnsi="仿宋" w:hint="eastAsia"/>
          <w:sz w:val="30"/>
          <w:szCs w:val="30"/>
        </w:rPr>
        <w:t>目前，电力绝缘子行业缺乏专门针对绿色工厂的统一评价标准，企业在绿色发展方面的实践和努力缺乏统一的衡量尺度。这导致企业难以准确评估自身的绿色发展水平，也使得市场和政府在选择和监管企业时缺乏有效的依据。制定本标准能够填补这一空白，规范行业的绿色发展行为，确保企业的绿色发展实践具有可比性和可操作性。</w:t>
      </w:r>
    </w:p>
    <w:p w14:paraId="67EFDD55" w14:textId="05063050" w:rsidR="00E21DD1" w:rsidRPr="0014698D" w:rsidRDefault="00000000" w:rsidP="0014698D">
      <w:pPr>
        <w:pStyle w:val="a7"/>
        <w:numPr>
          <w:ilvl w:val="0"/>
          <w:numId w:val="2"/>
        </w:numPr>
        <w:ind w:firstLineChars="0"/>
        <w:rPr>
          <w:rFonts w:ascii="仿宋" w:eastAsia="仿宋" w:hAnsi="仿宋" w:hint="eastAsia"/>
          <w:sz w:val="30"/>
          <w:szCs w:val="30"/>
        </w:rPr>
      </w:pPr>
      <w:r w:rsidRPr="0014698D">
        <w:rPr>
          <w:rFonts w:ascii="仿宋" w:eastAsia="仿宋" w:hAnsi="仿宋"/>
          <w:sz w:val="30"/>
          <w:szCs w:val="30"/>
        </w:rPr>
        <w:t>项目意义</w:t>
      </w:r>
    </w:p>
    <w:p w14:paraId="4F08503B" w14:textId="77777777" w:rsidR="00E21DD1" w:rsidRPr="0014698D" w:rsidRDefault="00000000">
      <w:pPr>
        <w:tabs>
          <w:tab w:val="left" w:pos="4875"/>
        </w:tabs>
        <w:ind w:firstLineChars="200" w:firstLine="600"/>
        <w:rPr>
          <w:rFonts w:ascii="仿宋" w:eastAsia="仿宋" w:hAnsi="仿宋" w:hint="eastAsia"/>
          <w:sz w:val="30"/>
          <w:szCs w:val="30"/>
        </w:rPr>
      </w:pPr>
      <w:r w:rsidRPr="0014698D">
        <w:rPr>
          <w:rFonts w:ascii="仿宋" w:eastAsia="仿宋" w:hAnsi="仿宋" w:hint="eastAsia"/>
          <w:sz w:val="30"/>
          <w:szCs w:val="30"/>
        </w:rPr>
        <w:lastRenderedPageBreak/>
        <w:t>电力行业面临着日益严格的环保法规和政策要求，如碳排放限制、污染物排放标准的提高等。电力绝缘子企业需要按照相关要求进行绿色生产，以满足法规政策的合</w:t>
      </w:r>
      <w:proofErr w:type="gramStart"/>
      <w:r w:rsidRPr="0014698D">
        <w:rPr>
          <w:rFonts w:ascii="仿宋" w:eastAsia="仿宋" w:hAnsi="仿宋" w:hint="eastAsia"/>
          <w:sz w:val="30"/>
          <w:szCs w:val="30"/>
        </w:rPr>
        <w:t>规</w:t>
      </w:r>
      <w:proofErr w:type="gramEnd"/>
      <w:r w:rsidRPr="0014698D">
        <w:rPr>
          <w:rFonts w:ascii="仿宋" w:eastAsia="仿宋" w:hAnsi="仿宋" w:hint="eastAsia"/>
          <w:sz w:val="30"/>
          <w:szCs w:val="30"/>
        </w:rPr>
        <w:t>性要求。本标准的制定能够帮助企业更好地理解和应对这些要求，引导企业进行技术创新和管理创新，实现绿色可持续发展。</w:t>
      </w:r>
    </w:p>
    <w:p w14:paraId="4859058D" w14:textId="77777777" w:rsidR="00E21DD1" w:rsidRPr="0014698D" w:rsidRDefault="00000000">
      <w:pPr>
        <w:tabs>
          <w:tab w:val="left" w:pos="4875"/>
        </w:tabs>
        <w:ind w:firstLineChars="200" w:firstLine="600"/>
        <w:rPr>
          <w:rFonts w:ascii="仿宋" w:eastAsia="仿宋" w:hAnsi="仿宋" w:hint="eastAsia"/>
          <w:sz w:val="30"/>
          <w:szCs w:val="30"/>
        </w:rPr>
      </w:pPr>
      <w:r w:rsidRPr="0014698D">
        <w:rPr>
          <w:rFonts w:ascii="仿宋" w:eastAsia="仿宋" w:hAnsi="仿宋" w:hint="eastAsia"/>
          <w:sz w:val="30"/>
          <w:szCs w:val="30"/>
        </w:rPr>
        <w:t>消费者对绿色产品的需求日益增长，投资者也更加关注企业的环境、社会和治理（ESG）表现。电力绝缘子企业为了满足市场需求和吸引投资，需要有明确的绿色工厂评价标准来指导自身的发展战略和生产实践，提升企业的社会责任感和品牌形象。</w:t>
      </w:r>
    </w:p>
    <w:p w14:paraId="56CD69A4" w14:textId="202A7679" w:rsidR="00E21DD1" w:rsidRPr="0014698D" w:rsidRDefault="00000000" w:rsidP="0014698D">
      <w:pPr>
        <w:pStyle w:val="a7"/>
        <w:numPr>
          <w:ilvl w:val="0"/>
          <w:numId w:val="2"/>
        </w:numPr>
        <w:ind w:firstLineChars="0"/>
        <w:rPr>
          <w:rFonts w:ascii="仿宋" w:eastAsia="仿宋" w:hAnsi="仿宋" w:hint="eastAsia"/>
          <w:bCs/>
          <w:sz w:val="30"/>
          <w:szCs w:val="30"/>
        </w:rPr>
      </w:pPr>
      <w:r w:rsidRPr="0014698D">
        <w:rPr>
          <w:rFonts w:ascii="仿宋" w:eastAsia="仿宋" w:hAnsi="仿宋"/>
          <w:bCs/>
          <w:sz w:val="30"/>
          <w:szCs w:val="30"/>
        </w:rPr>
        <w:t>应用前景</w:t>
      </w:r>
    </w:p>
    <w:p w14:paraId="0DA66EC6" w14:textId="77777777" w:rsidR="00E21DD1" w:rsidRPr="0014698D" w:rsidRDefault="00000000">
      <w:pPr>
        <w:tabs>
          <w:tab w:val="left" w:pos="4875"/>
        </w:tabs>
        <w:ind w:firstLineChars="200" w:firstLine="600"/>
        <w:rPr>
          <w:rFonts w:ascii="仿宋" w:eastAsia="仿宋" w:hAnsi="仿宋" w:hint="eastAsia"/>
          <w:b/>
          <w:sz w:val="30"/>
          <w:szCs w:val="30"/>
        </w:rPr>
      </w:pPr>
      <w:r w:rsidRPr="0014698D">
        <w:rPr>
          <w:rFonts w:ascii="仿宋" w:eastAsia="仿宋" w:hAnsi="仿宋"/>
          <w:sz w:val="30"/>
          <w:szCs w:val="30"/>
        </w:rPr>
        <w:t>本标准适用于电力绝缘子生产企业的绿色工厂评价，包括从事瓷绝缘子、玻璃绝缘子、复合绝缘子等各类绝缘子产品的生产制造企业。涵盖了从原材料采购、产品设计、生产制造、产品包装、存储运输到产品售后等整个产品生命周期内的相关工厂活动。无论是新建的电力绝缘子工厂，还是已有的工厂进行绿色化改造和升级，都</w:t>
      </w:r>
      <w:r w:rsidRPr="0014698D">
        <w:rPr>
          <w:rFonts w:ascii="仿宋" w:eastAsia="仿宋" w:hAnsi="仿宋" w:hint="eastAsia"/>
          <w:sz w:val="30"/>
          <w:szCs w:val="30"/>
        </w:rPr>
        <w:t>可</w:t>
      </w:r>
      <w:r w:rsidRPr="0014698D">
        <w:rPr>
          <w:rFonts w:ascii="仿宋" w:eastAsia="仿宋" w:hAnsi="仿宋"/>
          <w:sz w:val="30"/>
          <w:szCs w:val="30"/>
        </w:rPr>
        <w:t>遵循本标准进行绿色工厂的建设和评价。</w:t>
      </w:r>
    </w:p>
    <w:p w14:paraId="7020BB14"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t>三、主要工作过程</w:t>
      </w:r>
    </w:p>
    <w:p w14:paraId="1BDEE194"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t>（一）前期研究工作</w:t>
      </w:r>
    </w:p>
    <w:p w14:paraId="45F92ECA"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t>起草单位通过系统收集、整理电力绝缘子</w:t>
      </w:r>
      <w:proofErr w:type="gramStart"/>
      <w:r w:rsidRPr="0014698D">
        <w:rPr>
          <w:rFonts w:ascii="仿宋" w:eastAsia="仿宋" w:hAnsi="仿宋" w:hint="eastAsia"/>
          <w:sz w:val="30"/>
          <w:szCs w:val="30"/>
        </w:rPr>
        <w:t>行业行业</w:t>
      </w:r>
      <w:proofErr w:type="gramEnd"/>
      <w:r w:rsidRPr="0014698D">
        <w:rPr>
          <w:rFonts w:ascii="仿宋" w:eastAsia="仿宋" w:hAnsi="仿宋" w:hint="eastAsia"/>
          <w:sz w:val="30"/>
          <w:szCs w:val="30"/>
        </w:rPr>
        <w:t xml:space="preserve"> 绿色工厂评价的相关标准、法规等材料，进一步了解国家对电力绝缘子</w:t>
      </w:r>
      <w:proofErr w:type="gramStart"/>
      <w:r w:rsidRPr="0014698D">
        <w:rPr>
          <w:rFonts w:ascii="仿宋" w:eastAsia="仿宋" w:hAnsi="仿宋" w:hint="eastAsia"/>
          <w:sz w:val="30"/>
          <w:szCs w:val="30"/>
        </w:rPr>
        <w:t>行业行业</w:t>
      </w:r>
      <w:proofErr w:type="gramEnd"/>
      <w:r w:rsidRPr="0014698D">
        <w:rPr>
          <w:rFonts w:ascii="仿宋" w:eastAsia="仿宋" w:hAnsi="仿宋" w:hint="eastAsia"/>
          <w:sz w:val="30"/>
          <w:szCs w:val="30"/>
        </w:rPr>
        <w:t>绿色工厂评价的发展规划和政策，分析近几年电力绝缘子</w:t>
      </w:r>
      <w:proofErr w:type="gramStart"/>
      <w:r w:rsidRPr="0014698D">
        <w:rPr>
          <w:rFonts w:ascii="仿宋" w:eastAsia="仿宋" w:hAnsi="仿宋" w:hint="eastAsia"/>
          <w:sz w:val="30"/>
          <w:szCs w:val="30"/>
        </w:rPr>
        <w:t>行业行业</w:t>
      </w:r>
      <w:proofErr w:type="gramEnd"/>
      <w:r w:rsidRPr="0014698D">
        <w:rPr>
          <w:rFonts w:ascii="仿宋" w:eastAsia="仿宋" w:hAnsi="仿宋" w:hint="eastAsia"/>
          <w:sz w:val="30"/>
          <w:szCs w:val="30"/>
        </w:rPr>
        <w:t>绿色工厂发展现状。</w:t>
      </w:r>
    </w:p>
    <w:p w14:paraId="550D3268"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lastRenderedPageBreak/>
        <w:t>起草单位深入电力绝缘子生产企业进行实地调研，召开研讨会，积极推进电力绝缘子行业的绿色工厂评价。</w:t>
      </w:r>
    </w:p>
    <w:p w14:paraId="018E0FE9"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t>以上前期研究工作为本标准的制订提供了大量、详实的资料和经验。</w:t>
      </w:r>
    </w:p>
    <w:p w14:paraId="43C916F4"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t>（二）成立标准编制工作组</w:t>
      </w:r>
    </w:p>
    <w:p w14:paraId="43537645"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t>2025年，中国中小企业协会标准制定任务下达后，北京国标东方标准技术院和江西爱瑞达电瓷电气有限公司成立了标准编制工作组，制订了编制工作方案，并就标准研制进行了任务分工。</w:t>
      </w:r>
    </w:p>
    <w:p w14:paraId="7E4899FC"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t>（三）调研、形成征求意见稿</w:t>
      </w:r>
    </w:p>
    <w:p w14:paraId="5571AB75"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t>2025年1月-2025年2月，标准起草工作小组在电力绝缘子生产企业开展调研工作，针对标准内容中存在的主要困难和问题进行讨论。后期通过查阅大量的国内外文献资料，并进行系统总结后，形成了标准的基本构架。同时对项目的工作进行部署和安排。</w:t>
      </w:r>
    </w:p>
    <w:p w14:paraId="120A3A6A"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t>2025年2月-2025年3月，在前期工作的基础之上，通过理清逻辑脉络，整合已有的参考资料中有关绿色工厂评价的要求，并结合实际的基础上，按照简化、统一等原则编制完成团体标准《电力绝缘子行业 绿色工厂评价要求》（草案）。</w:t>
      </w:r>
    </w:p>
    <w:p w14:paraId="2DF9A727"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t>2025年3月-2025年4月，开展多次小组内部意见的讨论会，通过讨论会的修改意见结合标准要点框架技术内容，多次修改标准草案，形成团体标准《电力绝缘子行业 绿色工厂评价要求》（征求意见稿）及（征求意见稿）编制说明。</w:t>
      </w:r>
    </w:p>
    <w:p w14:paraId="37293B2D"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lastRenderedPageBreak/>
        <w:t>四、制定标准的原则和依据，与现行法律、法规、标准的关系</w:t>
      </w:r>
    </w:p>
    <w:p w14:paraId="69E126F1" w14:textId="1296BA21" w:rsidR="00E21DD1" w:rsidRPr="0014698D" w:rsidRDefault="0014698D">
      <w:pPr>
        <w:ind w:firstLineChars="200" w:firstLine="600"/>
        <w:rPr>
          <w:rFonts w:ascii="仿宋" w:eastAsia="仿宋" w:hAnsi="仿宋" w:hint="eastAsia"/>
          <w:sz w:val="30"/>
          <w:szCs w:val="30"/>
        </w:rPr>
      </w:pPr>
      <w:r>
        <w:rPr>
          <w:rFonts w:ascii="仿宋" w:eastAsia="仿宋" w:hAnsi="仿宋" w:hint="eastAsia"/>
          <w:sz w:val="30"/>
          <w:szCs w:val="30"/>
        </w:rPr>
        <w:t>（一）</w:t>
      </w:r>
      <w:r w:rsidR="00000000" w:rsidRPr="0014698D">
        <w:rPr>
          <w:rFonts w:ascii="仿宋" w:eastAsia="仿宋" w:hAnsi="仿宋" w:hint="eastAsia"/>
          <w:sz w:val="30"/>
          <w:szCs w:val="30"/>
        </w:rPr>
        <w:t>制定标准的原则和依据</w:t>
      </w:r>
    </w:p>
    <w:p w14:paraId="243E3D40" w14:textId="0A9A0175" w:rsidR="00E21DD1" w:rsidRPr="0014698D" w:rsidRDefault="0014698D">
      <w:pPr>
        <w:ind w:firstLineChars="200" w:firstLine="600"/>
        <w:rPr>
          <w:rFonts w:ascii="仿宋" w:eastAsia="仿宋" w:hAnsi="仿宋" w:hint="eastAsia"/>
          <w:sz w:val="30"/>
          <w:szCs w:val="30"/>
        </w:rPr>
      </w:pPr>
      <w:r>
        <w:rPr>
          <w:rFonts w:ascii="仿宋" w:eastAsia="仿宋" w:hAnsi="仿宋" w:hint="eastAsia"/>
          <w:sz w:val="30"/>
          <w:szCs w:val="30"/>
        </w:rPr>
        <w:t>1.</w:t>
      </w:r>
      <w:r w:rsidR="00000000" w:rsidRPr="0014698D">
        <w:rPr>
          <w:rFonts w:ascii="仿宋" w:eastAsia="仿宋" w:hAnsi="仿宋" w:hint="eastAsia"/>
          <w:sz w:val="30"/>
          <w:szCs w:val="30"/>
        </w:rPr>
        <w:t>规范性原则</w:t>
      </w:r>
    </w:p>
    <w:p w14:paraId="13990CD1"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t>本文件按照GB/T 1.1—2020《标准化工作要求  第1部分：标准化文件的结构和起草规则》的规定起草</w:t>
      </w:r>
      <w:r w:rsidRPr="0014698D">
        <w:rPr>
          <w:rFonts w:ascii="仿宋" w:eastAsia="仿宋" w:hAnsi="仿宋"/>
          <w:sz w:val="30"/>
          <w:szCs w:val="30"/>
        </w:rPr>
        <w:t>。</w:t>
      </w:r>
    </w:p>
    <w:p w14:paraId="174295F3" w14:textId="52CCA646" w:rsidR="00E21DD1" w:rsidRPr="0014698D" w:rsidRDefault="0014698D">
      <w:pPr>
        <w:ind w:firstLineChars="200" w:firstLine="600"/>
        <w:rPr>
          <w:rFonts w:ascii="仿宋" w:eastAsia="仿宋" w:hAnsi="仿宋" w:hint="eastAsia"/>
          <w:sz w:val="30"/>
          <w:szCs w:val="30"/>
        </w:rPr>
      </w:pPr>
      <w:r>
        <w:rPr>
          <w:rFonts w:ascii="仿宋" w:eastAsia="仿宋" w:hAnsi="仿宋" w:hint="eastAsia"/>
          <w:sz w:val="30"/>
          <w:szCs w:val="30"/>
        </w:rPr>
        <w:t>2.</w:t>
      </w:r>
      <w:r w:rsidR="00000000" w:rsidRPr="0014698D">
        <w:rPr>
          <w:rFonts w:ascii="仿宋" w:eastAsia="仿宋" w:hAnsi="仿宋" w:hint="eastAsia"/>
          <w:sz w:val="30"/>
          <w:szCs w:val="30"/>
        </w:rPr>
        <w:t>协调性原则</w:t>
      </w:r>
    </w:p>
    <w:p w14:paraId="43F1F62A"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t>分析了国内外相关政策和绿色工厂评价相关的现状和特点，对已发布实施的相关标准、进行整理、归纳和分类，标准内容与现行的国家和相关法律法规、政策、标准等保持一致。</w:t>
      </w:r>
    </w:p>
    <w:p w14:paraId="02A506A6" w14:textId="5D4A84E3" w:rsidR="00E21DD1" w:rsidRPr="0014698D" w:rsidRDefault="0014698D">
      <w:pPr>
        <w:ind w:firstLineChars="200" w:firstLine="600"/>
        <w:rPr>
          <w:rFonts w:ascii="仿宋" w:eastAsia="仿宋" w:hAnsi="仿宋" w:hint="eastAsia"/>
          <w:sz w:val="30"/>
          <w:szCs w:val="30"/>
        </w:rPr>
      </w:pPr>
      <w:r>
        <w:rPr>
          <w:rFonts w:ascii="仿宋" w:eastAsia="仿宋" w:hAnsi="仿宋" w:hint="eastAsia"/>
          <w:sz w:val="30"/>
          <w:szCs w:val="30"/>
        </w:rPr>
        <w:t>3.</w:t>
      </w:r>
      <w:r w:rsidR="00000000" w:rsidRPr="0014698D">
        <w:rPr>
          <w:rFonts w:ascii="仿宋" w:eastAsia="仿宋" w:hAnsi="仿宋" w:hint="eastAsia"/>
          <w:sz w:val="30"/>
          <w:szCs w:val="30"/>
        </w:rPr>
        <w:t>科学实用原则</w:t>
      </w:r>
    </w:p>
    <w:p w14:paraId="2F82F1E3"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t>在紧密结合企业实际、广泛征求意见及调查研究基础上，紧贴电力绝缘子行业实际，具有良好的实用性和可操作性。</w:t>
      </w:r>
    </w:p>
    <w:p w14:paraId="6C6CD101" w14:textId="5A102B5E" w:rsidR="00E21DD1" w:rsidRPr="0014698D" w:rsidRDefault="0014698D">
      <w:pPr>
        <w:ind w:firstLineChars="200" w:firstLine="600"/>
        <w:rPr>
          <w:rFonts w:ascii="仿宋" w:eastAsia="仿宋" w:hAnsi="仿宋" w:hint="eastAsia"/>
          <w:sz w:val="30"/>
          <w:szCs w:val="30"/>
        </w:rPr>
      </w:pPr>
      <w:r>
        <w:rPr>
          <w:rFonts w:ascii="仿宋" w:eastAsia="仿宋" w:hAnsi="仿宋" w:hint="eastAsia"/>
          <w:sz w:val="30"/>
          <w:szCs w:val="30"/>
        </w:rPr>
        <w:t>（二）</w:t>
      </w:r>
      <w:r w:rsidR="00000000" w:rsidRPr="0014698D">
        <w:rPr>
          <w:rFonts w:ascii="仿宋" w:eastAsia="仿宋" w:hAnsi="仿宋" w:hint="eastAsia"/>
          <w:sz w:val="30"/>
          <w:szCs w:val="30"/>
        </w:rPr>
        <w:t>与现行法律、法规、标准的关系</w:t>
      </w:r>
    </w:p>
    <w:p w14:paraId="38DE90F5"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t>本标准符合国家现行法律、法规和强制性国家标准的要求，与相关法律、法规及标准在技术内容上协调一致。</w:t>
      </w:r>
    </w:p>
    <w:p w14:paraId="64C66DD4"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t>五、主要条款的说明，主要技术指标的论述</w:t>
      </w:r>
    </w:p>
    <w:p w14:paraId="40B17560" w14:textId="5F103E98" w:rsidR="00E21DD1" w:rsidRPr="0014698D" w:rsidRDefault="0014698D">
      <w:pPr>
        <w:ind w:firstLineChars="200" w:firstLine="600"/>
        <w:rPr>
          <w:rFonts w:ascii="仿宋" w:eastAsia="仿宋" w:hAnsi="仿宋" w:hint="eastAsia"/>
          <w:bCs/>
          <w:sz w:val="30"/>
          <w:szCs w:val="30"/>
        </w:rPr>
      </w:pPr>
      <w:r>
        <w:rPr>
          <w:rFonts w:ascii="仿宋" w:eastAsia="仿宋" w:hAnsi="仿宋" w:hint="eastAsia"/>
          <w:bCs/>
          <w:sz w:val="30"/>
          <w:szCs w:val="30"/>
        </w:rPr>
        <w:t>（一）</w:t>
      </w:r>
      <w:r w:rsidR="00000000" w:rsidRPr="0014698D">
        <w:rPr>
          <w:rFonts w:ascii="仿宋" w:eastAsia="仿宋" w:hAnsi="仿宋"/>
          <w:bCs/>
          <w:sz w:val="30"/>
          <w:szCs w:val="30"/>
        </w:rPr>
        <w:t>主要技术内容</w:t>
      </w:r>
    </w:p>
    <w:p w14:paraId="27477FE8"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t>本文件界定了电力绝缘子行业绿色工厂评价相关术语和定义，规定了总则、评价要求、评价程序、评价报告的技术内容。</w:t>
      </w:r>
    </w:p>
    <w:p w14:paraId="191B021C"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t>本文件适用于电力绝缘子生产企业的绿色工厂评价。</w:t>
      </w:r>
    </w:p>
    <w:p w14:paraId="3C2CBE5E" w14:textId="5E692E8A" w:rsidR="00E21DD1" w:rsidRPr="0014698D" w:rsidRDefault="0014698D">
      <w:pPr>
        <w:ind w:firstLineChars="200" w:firstLine="600"/>
        <w:rPr>
          <w:rFonts w:ascii="仿宋" w:eastAsia="仿宋" w:hAnsi="仿宋" w:hint="eastAsia"/>
          <w:bCs/>
          <w:sz w:val="30"/>
          <w:szCs w:val="30"/>
        </w:rPr>
      </w:pPr>
      <w:r w:rsidRPr="0014698D">
        <w:rPr>
          <w:rFonts w:ascii="仿宋" w:eastAsia="仿宋" w:hAnsi="仿宋" w:hint="eastAsia"/>
          <w:bCs/>
          <w:sz w:val="30"/>
          <w:szCs w:val="30"/>
        </w:rPr>
        <w:t>（二）</w:t>
      </w:r>
      <w:r w:rsidR="00000000" w:rsidRPr="0014698D">
        <w:rPr>
          <w:rFonts w:ascii="仿宋" w:eastAsia="仿宋" w:hAnsi="仿宋"/>
          <w:bCs/>
          <w:sz w:val="30"/>
          <w:szCs w:val="30"/>
        </w:rPr>
        <w:t>技术要素</w:t>
      </w:r>
    </w:p>
    <w:p w14:paraId="4252F40A" w14:textId="77777777" w:rsidR="00E21DD1" w:rsidRPr="0014698D" w:rsidRDefault="00000000">
      <w:pPr>
        <w:ind w:firstLineChars="200" w:firstLine="602"/>
        <w:rPr>
          <w:rFonts w:ascii="仿宋" w:eastAsia="仿宋" w:hAnsi="仿宋" w:hint="eastAsia"/>
          <w:b/>
          <w:bCs/>
          <w:sz w:val="30"/>
          <w:szCs w:val="30"/>
        </w:rPr>
      </w:pPr>
      <w:r w:rsidRPr="0014698D">
        <w:rPr>
          <w:rFonts w:ascii="仿宋" w:eastAsia="仿宋" w:hAnsi="仿宋" w:hint="eastAsia"/>
          <w:b/>
          <w:bCs/>
          <w:sz w:val="30"/>
          <w:szCs w:val="30"/>
        </w:rPr>
        <w:lastRenderedPageBreak/>
        <w:t>1 基本要求</w:t>
      </w:r>
    </w:p>
    <w:p w14:paraId="084F1613"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t>1.1 合</w:t>
      </w:r>
      <w:proofErr w:type="gramStart"/>
      <w:r w:rsidRPr="0014698D">
        <w:rPr>
          <w:rFonts w:ascii="仿宋" w:eastAsia="仿宋" w:hAnsi="仿宋" w:hint="eastAsia"/>
          <w:sz w:val="30"/>
          <w:szCs w:val="30"/>
        </w:rPr>
        <w:t>规</w:t>
      </w:r>
      <w:proofErr w:type="gramEnd"/>
      <w:r w:rsidRPr="0014698D">
        <w:rPr>
          <w:rFonts w:ascii="仿宋" w:eastAsia="仿宋" w:hAnsi="仿宋" w:hint="eastAsia"/>
          <w:sz w:val="30"/>
          <w:szCs w:val="30"/>
        </w:rPr>
        <w:t>性与相关方</w:t>
      </w:r>
    </w:p>
    <w:p w14:paraId="2DCD57E8"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t>（1）工厂应依法设立，遵守相关法律、法规、政策和标准。</w:t>
      </w:r>
    </w:p>
    <w:p w14:paraId="24195913"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t>（2）近三年无较大及以上安全、环保、质量等事故（成立不足三年的企业自成立以来无此类事故）。</w:t>
      </w:r>
    </w:p>
    <w:p w14:paraId="67B20F22"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t>（3）满足利益相关方的环境承诺要求。</w:t>
      </w:r>
    </w:p>
    <w:p w14:paraId="457D1D17"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t>1.2 管理职责（最高管理者）</w:t>
      </w:r>
    </w:p>
    <w:p w14:paraId="352D1925"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t>（1）在绿色工厂方面发挥领导作用，满足相关标准要求，包括对绿色工厂有效性负责等。</w:t>
      </w:r>
    </w:p>
    <w:p w14:paraId="3C7C6B27"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t>（2）确保在工厂内部分配并沟通与绿色工厂相关角色的职责和权限。</w:t>
      </w:r>
    </w:p>
    <w:p w14:paraId="0C4D9E1A"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t>1.3 管理职责（工厂）</w:t>
      </w:r>
    </w:p>
    <w:p w14:paraId="6B9D2A00"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t>（1）设有绿色工厂管理机构，负责制度建设等工作。</w:t>
      </w:r>
    </w:p>
    <w:p w14:paraId="0FF5F36A"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t>（2）建立目标责任制，有中长期规划及年度目标、指标和实施方案（可行时应明确且可量化）。</w:t>
      </w:r>
    </w:p>
    <w:p w14:paraId="35C959CF"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t>（3）传播绿色制造概念和知识，定期提供教育培训并考评结果。</w:t>
      </w:r>
    </w:p>
    <w:p w14:paraId="509041A4" w14:textId="77777777" w:rsidR="00E21DD1" w:rsidRPr="0014698D" w:rsidRDefault="00000000">
      <w:pPr>
        <w:ind w:firstLineChars="200" w:firstLine="602"/>
        <w:rPr>
          <w:rFonts w:ascii="仿宋" w:eastAsia="仿宋" w:hAnsi="仿宋" w:hint="eastAsia"/>
          <w:b/>
          <w:bCs/>
          <w:sz w:val="30"/>
          <w:szCs w:val="30"/>
        </w:rPr>
      </w:pPr>
      <w:r w:rsidRPr="0014698D">
        <w:rPr>
          <w:rFonts w:ascii="仿宋" w:eastAsia="仿宋" w:hAnsi="仿宋" w:hint="eastAsia"/>
          <w:b/>
          <w:bCs/>
          <w:sz w:val="30"/>
          <w:szCs w:val="30"/>
        </w:rPr>
        <w:t>2 基础设施</w:t>
      </w:r>
    </w:p>
    <w:p w14:paraId="41D93DFC"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t>2.1 建筑</w:t>
      </w:r>
    </w:p>
    <w:p w14:paraId="06799A26"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t>（1）满足国家和地方法律法规及标准要求。</w:t>
      </w:r>
    </w:p>
    <w:p w14:paraId="39C58E0D"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t>（2）新建、改建和扩建遵守相关产业政策。</w:t>
      </w:r>
    </w:p>
    <w:p w14:paraId="5359A780"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t>（3）厂房内部装饰装修材料符合有害物质限量要求，危险</w:t>
      </w:r>
      <w:r w:rsidRPr="0014698D">
        <w:rPr>
          <w:rFonts w:ascii="仿宋" w:eastAsia="仿宋" w:hAnsi="仿宋" w:hint="eastAsia"/>
          <w:sz w:val="30"/>
          <w:szCs w:val="30"/>
        </w:rPr>
        <w:lastRenderedPageBreak/>
        <w:t>品仓库等按法规要求独立设置。</w:t>
      </w:r>
    </w:p>
    <w:p w14:paraId="5C6D4DB2"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t>（4）集约利用厂区，优先采用联合厂房等。</w:t>
      </w:r>
    </w:p>
    <w:p w14:paraId="4A8CC889"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t>（5）选用</w:t>
      </w:r>
      <w:proofErr w:type="gramStart"/>
      <w:r w:rsidRPr="0014698D">
        <w:rPr>
          <w:rFonts w:ascii="仿宋" w:eastAsia="仿宋" w:hAnsi="仿宋" w:hint="eastAsia"/>
          <w:sz w:val="30"/>
          <w:szCs w:val="30"/>
        </w:rPr>
        <w:t>蕴</w:t>
      </w:r>
      <w:proofErr w:type="gramEnd"/>
      <w:r w:rsidRPr="0014698D">
        <w:rPr>
          <w:rFonts w:ascii="仿宋" w:eastAsia="仿宋" w:hAnsi="仿宋" w:hint="eastAsia"/>
          <w:sz w:val="30"/>
          <w:szCs w:val="30"/>
        </w:rPr>
        <w:t>能低等建材，减少建材全生命周期能耗，室内装饰装修材料满足相关标准要求。</w:t>
      </w:r>
    </w:p>
    <w:p w14:paraId="2E608BF9"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t>（6）采用资源消耗和环境影响小的建筑结构体系。</w:t>
      </w:r>
    </w:p>
    <w:p w14:paraId="4C6E0358"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t>（7）设置可遮荫避雨的步行连廊。</w:t>
      </w:r>
    </w:p>
    <w:p w14:paraId="761E16D8"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t>（8）厂区绿化优先种植乡土植物，绿化面积占总占地面积不低于 20％，室外透水地面面积占室外面积不小于 30％。</w:t>
      </w:r>
    </w:p>
    <w:p w14:paraId="1CA8791C"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t>（9）再生资源及能源利用满足一定条件，如再生能源使用占建筑总能耗比例大于 10％，采用节水器具和设备且节水率不低于 10％。</w:t>
      </w:r>
    </w:p>
    <w:p w14:paraId="4828ED70"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t>2.2 照明</w:t>
      </w:r>
    </w:p>
    <w:p w14:paraId="4F81F568"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t>（1）人工照明指标满足相关标准要求。</w:t>
      </w:r>
    </w:p>
    <w:p w14:paraId="52429118"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t>（2）不同场所照明分级设计。</w:t>
      </w:r>
    </w:p>
    <w:p w14:paraId="3BEE64B6"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t>（3）公共场所照明采取分区、分组与定时自动调光等措施。</w:t>
      </w:r>
    </w:p>
    <w:p w14:paraId="5578A4AF"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t>（4）工艺适用时，节能型照明设备使用占比不低于 50％。</w:t>
      </w:r>
    </w:p>
    <w:p w14:paraId="23E7E83B"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t>2.3 设备设施</w:t>
      </w:r>
    </w:p>
    <w:p w14:paraId="72ED2A7C"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t>（1）不使用国家明令淘汰的设备。</w:t>
      </w:r>
    </w:p>
    <w:p w14:paraId="1D271019"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t>（2）生产专用设备优先选用资源能源消耗少等的设备。</w:t>
      </w:r>
    </w:p>
    <w:p w14:paraId="79EB8DEF"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t>（3）使用的通用设备应达到相关标准中能效限定值的强制性要求，优先采用节能型等产品，淘汰高能耗、低效率设备，且实际运行效率或主要运行参数符合经济运行要求。</w:t>
      </w:r>
    </w:p>
    <w:p w14:paraId="7D510561"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lastRenderedPageBreak/>
        <w:t>（4）依据相关标准配备、使用和管理能源、水及其他资源的计量器具和装置，满足分类计量要求。</w:t>
      </w:r>
    </w:p>
    <w:p w14:paraId="680EF573"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t>（5）投入适宜的污染物处理设备，其处理能力与工厂生产排放相适应并正常运行，确保污染物排放达标，</w:t>
      </w:r>
      <w:proofErr w:type="gramStart"/>
      <w:r w:rsidRPr="0014698D">
        <w:rPr>
          <w:rFonts w:ascii="仿宋" w:eastAsia="仿宋" w:hAnsi="仿宋" w:hint="eastAsia"/>
          <w:sz w:val="30"/>
          <w:szCs w:val="30"/>
        </w:rPr>
        <w:t>宜满足</w:t>
      </w:r>
      <w:proofErr w:type="gramEnd"/>
      <w:r w:rsidRPr="0014698D">
        <w:rPr>
          <w:rFonts w:ascii="仿宋" w:eastAsia="仿宋" w:hAnsi="仿宋" w:hint="eastAsia"/>
          <w:sz w:val="30"/>
          <w:szCs w:val="30"/>
        </w:rPr>
        <w:t>通用</w:t>
      </w:r>
      <w:proofErr w:type="gramStart"/>
      <w:r w:rsidRPr="0014698D">
        <w:rPr>
          <w:rFonts w:ascii="仿宋" w:eastAsia="仿宋" w:hAnsi="仿宋" w:hint="eastAsia"/>
          <w:sz w:val="30"/>
          <w:szCs w:val="30"/>
        </w:rPr>
        <w:t>用</w:t>
      </w:r>
      <w:proofErr w:type="gramEnd"/>
      <w:r w:rsidRPr="0014698D">
        <w:rPr>
          <w:rFonts w:ascii="仿宋" w:eastAsia="仿宋" w:hAnsi="仿宋" w:hint="eastAsia"/>
          <w:sz w:val="30"/>
          <w:szCs w:val="30"/>
        </w:rPr>
        <w:t>能设备节能方面的要求，配备事故</w:t>
      </w:r>
      <w:proofErr w:type="gramStart"/>
      <w:r w:rsidRPr="0014698D">
        <w:rPr>
          <w:rFonts w:ascii="仿宋" w:eastAsia="仿宋" w:hAnsi="仿宋" w:hint="eastAsia"/>
          <w:sz w:val="30"/>
          <w:szCs w:val="30"/>
        </w:rPr>
        <w:t>应急池并符合</w:t>
      </w:r>
      <w:proofErr w:type="gramEnd"/>
      <w:r w:rsidRPr="0014698D">
        <w:rPr>
          <w:rFonts w:ascii="仿宋" w:eastAsia="仿宋" w:hAnsi="仿宋" w:hint="eastAsia"/>
          <w:sz w:val="30"/>
          <w:szCs w:val="30"/>
        </w:rPr>
        <w:t>相关规范，宜配备污染物在线监测系统。</w:t>
      </w:r>
    </w:p>
    <w:p w14:paraId="2F9BD8DA" w14:textId="77777777" w:rsidR="00E21DD1" w:rsidRPr="0014698D" w:rsidRDefault="00000000">
      <w:pPr>
        <w:ind w:firstLineChars="200" w:firstLine="602"/>
        <w:rPr>
          <w:rFonts w:ascii="仿宋" w:eastAsia="仿宋" w:hAnsi="仿宋" w:hint="eastAsia"/>
          <w:b/>
          <w:bCs/>
          <w:sz w:val="30"/>
          <w:szCs w:val="30"/>
        </w:rPr>
      </w:pPr>
      <w:r w:rsidRPr="0014698D">
        <w:rPr>
          <w:rFonts w:ascii="仿宋" w:eastAsia="仿宋" w:hAnsi="仿宋" w:hint="eastAsia"/>
          <w:b/>
          <w:bCs/>
          <w:sz w:val="30"/>
          <w:szCs w:val="30"/>
        </w:rPr>
        <w:t>3 管理体系</w:t>
      </w:r>
    </w:p>
    <w:p w14:paraId="36FBA813"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t>3.1 建立、实施并保持满足 GB/T 19001 要求的质量管理体系，宜通过第三方认证。</w:t>
      </w:r>
    </w:p>
    <w:p w14:paraId="73BBB8FD"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t>3.2 建立、实施并保持满足 GB/T 28001 要求的职业健康安全管理体系，宜通过第三方认证。</w:t>
      </w:r>
    </w:p>
    <w:p w14:paraId="3CF33E90"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t>3.3 建立、实施并保持满足 GB/T 24001 要求的职业健康安全管理体系，宜通过第三方认证。</w:t>
      </w:r>
    </w:p>
    <w:p w14:paraId="50D47953"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t>3.4 建立、实施并保持满足 GB/T 23331 要求的职业健康安全管理体系，宜通过第三方认证。</w:t>
      </w:r>
    </w:p>
    <w:p w14:paraId="6183FC6B"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t>3.5 按照 GB/T 36000 要求编制并发布年度社会责任报告，说明履行利益相关方责任的情况，尤其是环境社会责任的履行情况。</w:t>
      </w:r>
    </w:p>
    <w:p w14:paraId="34E973CC" w14:textId="77777777" w:rsidR="00E21DD1" w:rsidRPr="0014698D" w:rsidRDefault="00000000">
      <w:pPr>
        <w:ind w:firstLineChars="200" w:firstLine="602"/>
        <w:rPr>
          <w:rFonts w:ascii="仿宋" w:eastAsia="仿宋" w:hAnsi="仿宋" w:hint="eastAsia"/>
          <w:b/>
          <w:bCs/>
          <w:sz w:val="30"/>
          <w:szCs w:val="30"/>
        </w:rPr>
      </w:pPr>
      <w:r w:rsidRPr="0014698D">
        <w:rPr>
          <w:rFonts w:ascii="仿宋" w:eastAsia="仿宋" w:hAnsi="仿宋" w:hint="eastAsia"/>
          <w:b/>
          <w:bCs/>
          <w:sz w:val="30"/>
          <w:szCs w:val="30"/>
        </w:rPr>
        <w:t>4 能源资源投入</w:t>
      </w:r>
    </w:p>
    <w:p w14:paraId="744E5DCA"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t>4.1 能源投入</w:t>
      </w:r>
    </w:p>
    <w:p w14:paraId="1BB77027"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t>（1）优化生产流程和用能结构，减少不可再生能源投入。</w:t>
      </w:r>
    </w:p>
    <w:p w14:paraId="785E2098"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t>（2）加强余热、余压、余能等二次能源回收利用。</w:t>
      </w:r>
    </w:p>
    <w:p w14:paraId="26B7A871"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lastRenderedPageBreak/>
        <w:t>（3）使用低碳清洁的新能源和可再生能源，替代不可再生能源。</w:t>
      </w:r>
    </w:p>
    <w:p w14:paraId="796DEAC6"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t>（4）建设光伏电站、智能微电网等优化能源结构。</w:t>
      </w:r>
    </w:p>
    <w:p w14:paraId="57C85C53"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t>（5）建有能源管理中心、制定工厂用能和节能发展规划，优化能源管理。</w:t>
      </w:r>
    </w:p>
    <w:p w14:paraId="4B539592"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t>4.2 资源投入</w:t>
      </w:r>
    </w:p>
    <w:p w14:paraId="5C96E00C"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t>（1）按照相关标准进行节水评价工作。</w:t>
      </w:r>
    </w:p>
    <w:p w14:paraId="258CC953"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t>（2）减少材料尤其是有害物质的使用，评估其减量使用或替代的可行性。</w:t>
      </w:r>
    </w:p>
    <w:p w14:paraId="312C1D71"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t>（3）按照相关标准评价原材料使用情况。</w:t>
      </w:r>
    </w:p>
    <w:p w14:paraId="63D2D5BB"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t>（4）使用回收料、可回收材料替代原生材料、不可作为替代原生材料、不可回收材料。</w:t>
      </w:r>
    </w:p>
    <w:p w14:paraId="2E9DD0A5"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t>（5）使用替代或减少全球增温潜势较高温室气体。</w:t>
      </w:r>
    </w:p>
    <w:p w14:paraId="2032E36B"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t>（6）制定并实施包含环保要求的供应商选择、评价和重新评估准则及程序，向供应商提供包含有害物质使用等环保要求的采购信息，</w:t>
      </w:r>
      <w:proofErr w:type="gramStart"/>
      <w:r w:rsidRPr="0014698D">
        <w:rPr>
          <w:rFonts w:ascii="仿宋" w:eastAsia="仿宋" w:hAnsi="仿宋" w:hint="eastAsia"/>
          <w:sz w:val="30"/>
          <w:szCs w:val="30"/>
        </w:rPr>
        <w:t>宜满足</w:t>
      </w:r>
      <w:proofErr w:type="gramEnd"/>
      <w:r w:rsidRPr="0014698D">
        <w:rPr>
          <w:rFonts w:ascii="仿宋" w:eastAsia="仿宋" w:hAnsi="仿宋" w:hint="eastAsia"/>
          <w:sz w:val="30"/>
          <w:szCs w:val="30"/>
        </w:rPr>
        <w:t>绿色供应链的评价要求。</w:t>
      </w:r>
    </w:p>
    <w:p w14:paraId="01E40627" w14:textId="77777777" w:rsidR="00E21DD1" w:rsidRPr="0014698D" w:rsidRDefault="00000000">
      <w:pPr>
        <w:ind w:firstLineChars="200" w:firstLine="602"/>
        <w:rPr>
          <w:rFonts w:ascii="仿宋" w:eastAsia="仿宋" w:hAnsi="仿宋" w:hint="eastAsia"/>
          <w:b/>
          <w:bCs/>
          <w:sz w:val="30"/>
          <w:szCs w:val="30"/>
        </w:rPr>
      </w:pPr>
      <w:r w:rsidRPr="0014698D">
        <w:rPr>
          <w:rFonts w:ascii="仿宋" w:eastAsia="仿宋" w:hAnsi="仿宋" w:hint="eastAsia"/>
          <w:b/>
          <w:bCs/>
          <w:sz w:val="30"/>
          <w:szCs w:val="30"/>
        </w:rPr>
        <w:t>5 生产过程</w:t>
      </w:r>
    </w:p>
    <w:p w14:paraId="13197FEF"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t>5.1生产场所整洁，布局先进，满足相关安全、节能、环保要求。</w:t>
      </w:r>
    </w:p>
    <w:p w14:paraId="2490687D"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t>5.2部分工序采用自动化设备，采用无铅</w:t>
      </w:r>
      <w:proofErr w:type="gramStart"/>
      <w:r w:rsidRPr="0014698D">
        <w:rPr>
          <w:rFonts w:ascii="仿宋" w:eastAsia="仿宋" w:hAnsi="仿宋" w:hint="eastAsia"/>
          <w:sz w:val="30"/>
          <w:szCs w:val="30"/>
        </w:rPr>
        <w:t>焊楼工艺</w:t>
      </w:r>
      <w:proofErr w:type="gramEnd"/>
      <w:r w:rsidRPr="0014698D">
        <w:rPr>
          <w:rFonts w:ascii="仿宋" w:eastAsia="仿宋" w:hAnsi="仿宋" w:hint="eastAsia"/>
          <w:sz w:val="30"/>
          <w:szCs w:val="30"/>
        </w:rPr>
        <w:t>，车间配备焊接废气处理系统，车间无异味。</w:t>
      </w:r>
    </w:p>
    <w:p w14:paraId="605BC7ED" w14:textId="77777777" w:rsidR="00E21DD1" w:rsidRPr="0014698D" w:rsidRDefault="00000000">
      <w:pPr>
        <w:ind w:firstLineChars="200" w:firstLine="602"/>
        <w:rPr>
          <w:rFonts w:ascii="仿宋" w:eastAsia="仿宋" w:hAnsi="仿宋" w:hint="eastAsia"/>
          <w:b/>
          <w:bCs/>
          <w:sz w:val="30"/>
          <w:szCs w:val="30"/>
        </w:rPr>
      </w:pPr>
      <w:r w:rsidRPr="0014698D">
        <w:rPr>
          <w:rFonts w:ascii="仿宋" w:eastAsia="仿宋" w:hAnsi="仿宋" w:hint="eastAsia"/>
          <w:b/>
          <w:bCs/>
          <w:sz w:val="30"/>
          <w:szCs w:val="30"/>
        </w:rPr>
        <w:t>6 产品</w:t>
      </w:r>
    </w:p>
    <w:p w14:paraId="096C33D7"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lastRenderedPageBreak/>
        <w:t>6.1 生态设计</w:t>
      </w:r>
    </w:p>
    <w:p w14:paraId="36DC9A7D"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t>引入绿色（生态）设计理念，如减少所使用材料种类、使用产品本身或兼容材料进行标识标记、延长产品寿命等。</w:t>
      </w:r>
    </w:p>
    <w:p w14:paraId="2562C4B5" w14:textId="77777777" w:rsidR="00E21DD1" w:rsidRPr="0014698D" w:rsidRDefault="00000000">
      <w:pPr>
        <w:ind w:firstLineChars="200" w:firstLine="600"/>
        <w:rPr>
          <w:rFonts w:ascii="仿宋" w:eastAsia="仿宋" w:hAnsi="仿宋" w:hint="eastAsia"/>
          <w:sz w:val="30"/>
          <w:szCs w:val="30"/>
        </w:rPr>
      </w:pPr>
      <w:proofErr w:type="gramStart"/>
      <w:r w:rsidRPr="0014698D">
        <w:rPr>
          <w:rFonts w:ascii="仿宋" w:eastAsia="仿宋" w:hAnsi="仿宋" w:hint="eastAsia"/>
          <w:sz w:val="30"/>
          <w:szCs w:val="30"/>
        </w:rPr>
        <w:t>宜按照</w:t>
      </w:r>
      <w:proofErr w:type="gramEnd"/>
      <w:r w:rsidRPr="0014698D">
        <w:rPr>
          <w:rFonts w:ascii="仿宋" w:eastAsia="仿宋" w:hAnsi="仿宋" w:hint="eastAsia"/>
          <w:sz w:val="30"/>
          <w:szCs w:val="30"/>
        </w:rPr>
        <w:t xml:space="preserve"> GB/T 24256 进行绿色（生态）设计，并按照 GB/T 32161 进行评价。</w:t>
      </w:r>
    </w:p>
    <w:p w14:paraId="2F0651EE"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t>6.2 有害物质限制使用</w:t>
      </w:r>
    </w:p>
    <w:p w14:paraId="6B476C39"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t>（1）减少产品有害物质的使用，满足相关限制要求。</w:t>
      </w:r>
    </w:p>
    <w:p w14:paraId="675F6C02"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t>（2）开展有毒有害原料替代技术、工艺等研究，实现有害物质替代。</w:t>
      </w:r>
    </w:p>
    <w:p w14:paraId="162CC3D6"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t>6.3 节能</w:t>
      </w:r>
    </w:p>
    <w:p w14:paraId="540A2E22"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t xml:space="preserve">对产品进行节能设计，适用时应满足 GB/T 24825 中节能评价的 1 </w:t>
      </w:r>
      <w:proofErr w:type="gramStart"/>
      <w:r w:rsidRPr="0014698D">
        <w:rPr>
          <w:rFonts w:ascii="仿宋" w:eastAsia="仿宋" w:hAnsi="仿宋" w:hint="eastAsia"/>
          <w:sz w:val="30"/>
          <w:szCs w:val="30"/>
        </w:rPr>
        <w:t>级值要求</w:t>
      </w:r>
      <w:proofErr w:type="gramEnd"/>
      <w:r w:rsidRPr="0014698D">
        <w:rPr>
          <w:rFonts w:ascii="仿宋" w:eastAsia="仿宋" w:hAnsi="仿宋" w:hint="eastAsia"/>
          <w:sz w:val="30"/>
          <w:szCs w:val="30"/>
        </w:rPr>
        <w:t>。</w:t>
      </w:r>
    </w:p>
    <w:p w14:paraId="6B802B79"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t>6.4 减碳</w:t>
      </w:r>
    </w:p>
    <w:p w14:paraId="6D39CCAD"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t>宜采用相关标准规范对产品进行碳足迹核算或核查，并利用结果改善产品碳足迹，核算或缺勤查看结果</w:t>
      </w:r>
      <w:proofErr w:type="gramStart"/>
      <w:r w:rsidRPr="0014698D">
        <w:rPr>
          <w:rFonts w:ascii="仿宋" w:eastAsia="仿宋" w:hAnsi="仿宋" w:hint="eastAsia"/>
          <w:sz w:val="30"/>
          <w:szCs w:val="30"/>
        </w:rPr>
        <w:t>宜对外</w:t>
      </w:r>
      <w:proofErr w:type="gramEnd"/>
      <w:r w:rsidRPr="0014698D">
        <w:rPr>
          <w:rFonts w:ascii="仿宋" w:eastAsia="仿宋" w:hAnsi="仿宋" w:hint="eastAsia"/>
          <w:sz w:val="30"/>
          <w:szCs w:val="30"/>
        </w:rPr>
        <w:t>公布。</w:t>
      </w:r>
    </w:p>
    <w:p w14:paraId="1C15220C" w14:textId="77777777" w:rsidR="00E21DD1" w:rsidRPr="0014698D" w:rsidRDefault="00000000">
      <w:pPr>
        <w:ind w:firstLineChars="200" w:firstLine="602"/>
        <w:rPr>
          <w:rFonts w:ascii="仿宋" w:eastAsia="仿宋" w:hAnsi="仿宋" w:hint="eastAsia"/>
          <w:b/>
          <w:bCs/>
          <w:sz w:val="30"/>
          <w:szCs w:val="30"/>
        </w:rPr>
      </w:pPr>
      <w:r w:rsidRPr="0014698D">
        <w:rPr>
          <w:rFonts w:ascii="仿宋" w:eastAsia="仿宋" w:hAnsi="仿宋" w:hint="eastAsia"/>
          <w:b/>
          <w:bCs/>
          <w:sz w:val="30"/>
          <w:szCs w:val="30"/>
        </w:rPr>
        <w:t>7 环境排放</w:t>
      </w:r>
    </w:p>
    <w:p w14:paraId="2E7CD832"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t>7.1 大气污染物排放符合相关国家标准、行业标准及地方标准要求，并满足区域内排放总量控制要求，主要大气污染物排放</w:t>
      </w:r>
      <w:proofErr w:type="gramStart"/>
      <w:r w:rsidRPr="0014698D">
        <w:rPr>
          <w:rFonts w:ascii="仿宋" w:eastAsia="仿宋" w:hAnsi="仿宋" w:hint="eastAsia"/>
          <w:sz w:val="30"/>
          <w:szCs w:val="30"/>
        </w:rPr>
        <w:t>宜满足</w:t>
      </w:r>
      <w:proofErr w:type="gramEnd"/>
      <w:r w:rsidRPr="0014698D">
        <w:rPr>
          <w:rFonts w:ascii="仿宋" w:eastAsia="仿宋" w:hAnsi="仿宋" w:hint="eastAsia"/>
          <w:sz w:val="30"/>
          <w:szCs w:val="30"/>
        </w:rPr>
        <w:t>更高等级要求。</w:t>
      </w:r>
    </w:p>
    <w:p w14:paraId="74EFFE47"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t>7.2 水体污染物排放符合国家、业、地方相关标准要求，或在满足要求前提下委托有能力和资质的处理厂处理，并满足区域内排放总量控制要求，主要水体污染物排放</w:t>
      </w:r>
      <w:proofErr w:type="gramStart"/>
      <w:r w:rsidRPr="0014698D">
        <w:rPr>
          <w:rFonts w:ascii="仿宋" w:eastAsia="仿宋" w:hAnsi="仿宋" w:hint="eastAsia"/>
          <w:sz w:val="30"/>
          <w:szCs w:val="30"/>
        </w:rPr>
        <w:t>宜满足</w:t>
      </w:r>
      <w:proofErr w:type="gramEnd"/>
      <w:r w:rsidRPr="0014698D">
        <w:rPr>
          <w:rFonts w:ascii="仿宋" w:eastAsia="仿宋" w:hAnsi="仿宋" w:hint="eastAsia"/>
          <w:sz w:val="30"/>
          <w:szCs w:val="30"/>
        </w:rPr>
        <w:t>更高等级要求。</w:t>
      </w:r>
    </w:p>
    <w:p w14:paraId="104EA730"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lastRenderedPageBreak/>
        <w:t>7.3 一般固体废弃物贮存符合相关标准要求，并做好转交手续和记录；危险废物贮存应符合规定，建立管理制度，交给有相应能力和资质的就对其处理机构处理，并做好转交手续和记录。</w:t>
      </w:r>
    </w:p>
    <w:p w14:paraId="2DD7FD62"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t>7.4 厂界噪声排放符合 GB 12348 的要求。</w:t>
      </w:r>
    </w:p>
    <w:p w14:paraId="72C2ABB4"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t>7.5 采用 GB/T 32150 对厂界范围内的温室气体排放进行核算和报告；宜进行温室气体排放量第三方核查，核查结果对外公布，并利用核算或核查结果改善温室气体排放。</w:t>
      </w:r>
    </w:p>
    <w:p w14:paraId="04A02045" w14:textId="77777777" w:rsidR="00E21DD1" w:rsidRPr="0014698D" w:rsidRDefault="00000000">
      <w:pPr>
        <w:ind w:firstLineChars="200" w:firstLine="602"/>
        <w:rPr>
          <w:rFonts w:ascii="仿宋" w:eastAsia="仿宋" w:hAnsi="仿宋" w:hint="eastAsia"/>
          <w:b/>
          <w:bCs/>
          <w:sz w:val="30"/>
          <w:szCs w:val="30"/>
        </w:rPr>
      </w:pPr>
      <w:r w:rsidRPr="0014698D">
        <w:rPr>
          <w:rFonts w:ascii="仿宋" w:eastAsia="仿宋" w:hAnsi="仿宋" w:hint="eastAsia"/>
          <w:b/>
          <w:bCs/>
          <w:sz w:val="30"/>
          <w:szCs w:val="30"/>
        </w:rPr>
        <w:t>8 绩效</w:t>
      </w:r>
    </w:p>
    <w:p w14:paraId="64C04874"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t>8.1 用地集约化</w:t>
      </w:r>
    </w:p>
    <w:p w14:paraId="474E6E7F"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t>工厂容积率、建筑密度、单位用地面积产能应满足相关要求。</w:t>
      </w:r>
    </w:p>
    <w:p w14:paraId="12A5695D"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t>8.2 原料无害化</w:t>
      </w:r>
    </w:p>
    <w:p w14:paraId="3560FC5B"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t>按照相关公式识别、统计和计算绿色物料使用情况，优先选用推荐的绿色物料，绿色物料使用率宜大于 30％。</w:t>
      </w:r>
    </w:p>
    <w:p w14:paraId="012BDE6C"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t>8.3 生产洁净化</w:t>
      </w:r>
    </w:p>
    <w:p w14:paraId="37E38AB4"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t>计算单位产品主要污染物产生量（包括化学需氧量、二氧化硫、氮氧化物等）、单位废气产生量、单位产品废水产生量等指标，应满足行业平均水平要求。</w:t>
      </w:r>
    </w:p>
    <w:p w14:paraId="5233A929"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t>8.4 废物资源化</w:t>
      </w:r>
    </w:p>
    <w:p w14:paraId="11D67E20"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t>计算单位产品主要原材料消耗量，指标不高于行业平均水平；计算工业固体废物综合利用率，指标应大于 65％；计算废水处理回用率，指标不高于行业平均水平。</w:t>
      </w:r>
    </w:p>
    <w:p w14:paraId="756AED71"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t>8.5 能源低碳化</w:t>
      </w:r>
    </w:p>
    <w:p w14:paraId="2D060FF1"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lastRenderedPageBreak/>
        <w:t>按照 GB/T 2589 的要求计算单位产品（产值）能耗，指标应达到行业平均水平；按照相关公式计算单位产品碳排放量，指标应优于行业平均水平。</w:t>
      </w:r>
    </w:p>
    <w:p w14:paraId="236EAE92"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t>六、对国际标准和国外先进标准的采标程度，以及与国内外同类标准水平的对比</w:t>
      </w:r>
    </w:p>
    <w:p w14:paraId="2931185B"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t>1、采标程度</w:t>
      </w:r>
    </w:p>
    <w:p w14:paraId="1E751A35"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t>（1）国际标准</w:t>
      </w:r>
    </w:p>
    <w:p w14:paraId="76DE3450" w14:textId="77777777" w:rsidR="00E21DD1" w:rsidRPr="0014698D" w:rsidRDefault="00000000">
      <w:pPr>
        <w:tabs>
          <w:tab w:val="left" w:pos="4875"/>
        </w:tabs>
        <w:rPr>
          <w:rFonts w:ascii="仿宋" w:eastAsia="仿宋" w:hAnsi="仿宋" w:hint="eastAsia"/>
          <w:sz w:val="30"/>
          <w:szCs w:val="30"/>
        </w:rPr>
      </w:pPr>
      <w:r w:rsidRPr="0014698D">
        <w:rPr>
          <w:rFonts w:ascii="仿宋" w:eastAsia="仿宋" w:hAnsi="仿宋" w:hint="eastAsia"/>
          <w:sz w:val="30"/>
          <w:szCs w:val="30"/>
        </w:rPr>
        <w:t>1、法律法规</w:t>
      </w:r>
    </w:p>
    <w:p w14:paraId="2AFEB54D" w14:textId="77777777" w:rsidR="00E21DD1" w:rsidRPr="0014698D" w:rsidRDefault="00000000">
      <w:pPr>
        <w:tabs>
          <w:tab w:val="left" w:pos="4875"/>
        </w:tabs>
        <w:rPr>
          <w:rFonts w:ascii="仿宋" w:eastAsia="仿宋" w:hAnsi="仿宋" w:hint="eastAsia"/>
          <w:sz w:val="30"/>
          <w:szCs w:val="30"/>
        </w:rPr>
      </w:pPr>
      <w:r w:rsidRPr="0014698D">
        <w:rPr>
          <w:rFonts w:ascii="仿宋" w:eastAsia="仿宋" w:hAnsi="仿宋" w:hint="eastAsia"/>
          <w:sz w:val="30"/>
          <w:szCs w:val="30"/>
        </w:rPr>
        <w:t>（1）国内先进标准的采用情况</w:t>
      </w:r>
    </w:p>
    <w:p w14:paraId="0DB0EDE4" w14:textId="77777777" w:rsidR="00E21DD1" w:rsidRPr="0014698D" w:rsidRDefault="00000000">
      <w:pPr>
        <w:tabs>
          <w:tab w:val="left" w:pos="4875"/>
        </w:tabs>
        <w:ind w:firstLineChars="200" w:firstLine="600"/>
        <w:rPr>
          <w:rFonts w:ascii="仿宋" w:eastAsia="仿宋" w:hAnsi="仿宋" w:hint="eastAsia"/>
          <w:sz w:val="30"/>
          <w:szCs w:val="30"/>
        </w:rPr>
      </w:pPr>
      <w:r w:rsidRPr="0014698D">
        <w:rPr>
          <w:rFonts w:ascii="仿宋" w:eastAsia="仿宋" w:hAnsi="仿宋" w:hint="eastAsia"/>
          <w:sz w:val="30"/>
          <w:szCs w:val="30"/>
        </w:rPr>
        <w:t>我国现有的一些通用的绿色制造和环境管理标准，可作为本标准制定的基础框架和重要参考依据。在具体的评价指标和方法上，将结合电力绝缘子行业的特点和实际情况进行进一步的细化和补充。</w:t>
      </w:r>
    </w:p>
    <w:p w14:paraId="181B2661" w14:textId="77777777" w:rsidR="00E21DD1" w:rsidRPr="0014698D" w:rsidRDefault="00000000">
      <w:pPr>
        <w:tabs>
          <w:tab w:val="left" w:pos="4875"/>
        </w:tabs>
        <w:rPr>
          <w:rFonts w:ascii="仿宋" w:eastAsia="仿宋" w:hAnsi="仿宋" w:hint="eastAsia"/>
          <w:sz w:val="30"/>
          <w:szCs w:val="30"/>
        </w:rPr>
      </w:pPr>
      <w:r w:rsidRPr="0014698D">
        <w:rPr>
          <w:rFonts w:ascii="仿宋" w:eastAsia="仿宋" w:hAnsi="仿宋" w:hint="eastAsia"/>
          <w:sz w:val="30"/>
          <w:szCs w:val="30"/>
        </w:rPr>
        <w:t>（2）国外先进标准的采用情况</w:t>
      </w:r>
    </w:p>
    <w:p w14:paraId="2D5AEBA2" w14:textId="77777777" w:rsidR="00E21DD1" w:rsidRPr="0014698D" w:rsidRDefault="00000000">
      <w:pPr>
        <w:tabs>
          <w:tab w:val="left" w:pos="4875"/>
        </w:tabs>
        <w:ind w:firstLineChars="200" w:firstLine="600"/>
        <w:rPr>
          <w:rFonts w:ascii="仿宋" w:eastAsia="仿宋" w:hAnsi="仿宋" w:hint="eastAsia"/>
          <w:sz w:val="30"/>
          <w:szCs w:val="30"/>
        </w:rPr>
      </w:pPr>
      <w:r w:rsidRPr="0014698D">
        <w:rPr>
          <w:rFonts w:ascii="仿宋" w:eastAsia="仿宋" w:hAnsi="仿宋" w:hint="eastAsia"/>
          <w:sz w:val="30"/>
          <w:szCs w:val="30"/>
        </w:rPr>
        <w:t>将积极借鉴国际标准化组织（ISO）、国际电工委员会（IEC）等发布的相关标准和指南，学习国外先进标准中关于绿色工厂评价的理念、方法和指标体系，结合我国电力绝缘子行业的生产工艺和技术水平进行适应性调整。</w:t>
      </w:r>
    </w:p>
    <w:p w14:paraId="4CABFD9F"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t>2、与国内外同类标准水平对比</w:t>
      </w:r>
    </w:p>
    <w:p w14:paraId="4FEA4704" w14:textId="77777777" w:rsidR="00E21DD1" w:rsidRPr="0014698D" w:rsidRDefault="00000000">
      <w:pPr>
        <w:tabs>
          <w:tab w:val="left" w:pos="4875"/>
        </w:tabs>
        <w:rPr>
          <w:rFonts w:ascii="仿宋" w:eastAsia="仿宋" w:hAnsi="仿宋" w:hint="eastAsia"/>
          <w:sz w:val="30"/>
          <w:szCs w:val="30"/>
        </w:rPr>
      </w:pPr>
      <w:r w:rsidRPr="0014698D">
        <w:rPr>
          <w:rFonts w:ascii="仿宋" w:eastAsia="仿宋" w:hAnsi="仿宋" w:hint="eastAsia"/>
          <w:sz w:val="30"/>
          <w:szCs w:val="30"/>
        </w:rPr>
        <w:t>（1）与电力行业其他相关标准的关系</w:t>
      </w:r>
    </w:p>
    <w:p w14:paraId="0B0FF5FA" w14:textId="77777777" w:rsidR="00E21DD1" w:rsidRPr="0014698D" w:rsidRDefault="00000000">
      <w:pPr>
        <w:tabs>
          <w:tab w:val="left" w:pos="4875"/>
        </w:tabs>
        <w:ind w:firstLineChars="200" w:firstLine="600"/>
        <w:rPr>
          <w:rFonts w:ascii="仿宋" w:eastAsia="仿宋" w:hAnsi="仿宋" w:hint="eastAsia"/>
          <w:sz w:val="30"/>
          <w:szCs w:val="30"/>
        </w:rPr>
      </w:pPr>
      <w:r w:rsidRPr="0014698D">
        <w:rPr>
          <w:rFonts w:ascii="仿宋" w:eastAsia="仿宋" w:hAnsi="仿宋" w:hint="eastAsia"/>
          <w:sz w:val="30"/>
          <w:szCs w:val="30"/>
        </w:rPr>
        <w:t>本标准与电力行业的能源消耗标准、环保排放标准、产品质量标准等密切相关。绿色工厂评价要求的实施有助于企业更好地</w:t>
      </w:r>
      <w:r w:rsidRPr="0014698D">
        <w:rPr>
          <w:rFonts w:ascii="仿宋" w:eastAsia="仿宋" w:hAnsi="仿宋" w:hint="eastAsia"/>
          <w:sz w:val="30"/>
          <w:szCs w:val="30"/>
        </w:rPr>
        <w:lastRenderedPageBreak/>
        <w:t>满足能源消耗标准和环保排放标准，通过优化生产工艺和能源管理，降低能源消耗和污染物排放。同时，绿色工厂建设也有利于提高产品质量。本标准的制定将与其他相关标准相互补充和协同，共同推动电力绝缘子行业的可持续发展。</w:t>
      </w:r>
    </w:p>
    <w:p w14:paraId="051EFAE5" w14:textId="77777777" w:rsidR="00E21DD1" w:rsidRPr="0014698D" w:rsidRDefault="00000000">
      <w:pPr>
        <w:tabs>
          <w:tab w:val="left" w:pos="4875"/>
        </w:tabs>
        <w:rPr>
          <w:rFonts w:ascii="仿宋" w:eastAsia="仿宋" w:hAnsi="仿宋" w:hint="eastAsia"/>
          <w:sz w:val="30"/>
          <w:szCs w:val="30"/>
        </w:rPr>
      </w:pPr>
      <w:r w:rsidRPr="0014698D">
        <w:rPr>
          <w:rFonts w:ascii="仿宋" w:eastAsia="仿宋" w:hAnsi="仿宋" w:hint="eastAsia"/>
          <w:sz w:val="30"/>
          <w:szCs w:val="30"/>
        </w:rPr>
        <w:t>（2）与分析测试通用标准的关系</w:t>
      </w:r>
    </w:p>
    <w:p w14:paraId="6AA3BD91" w14:textId="77777777" w:rsidR="00E21DD1" w:rsidRPr="0014698D" w:rsidRDefault="00000000">
      <w:pPr>
        <w:tabs>
          <w:tab w:val="left" w:pos="4875"/>
        </w:tabs>
        <w:ind w:firstLineChars="200" w:firstLine="600"/>
        <w:rPr>
          <w:rFonts w:ascii="仿宋" w:eastAsia="仿宋" w:hAnsi="仿宋" w:hint="eastAsia"/>
          <w:sz w:val="30"/>
          <w:szCs w:val="30"/>
        </w:rPr>
      </w:pPr>
      <w:r w:rsidRPr="0014698D">
        <w:rPr>
          <w:rFonts w:ascii="仿宋" w:eastAsia="仿宋" w:hAnsi="仿宋" w:hint="eastAsia"/>
          <w:sz w:val="30"/>
          <w:szCs w:val="30"/>
        </w:rPr>
        <w:t>在绿色工厂评价过程中，涉及到的数据监测、分析和测试方法需要遵循相关的通用标准。本标准将在这些通用标准的基础上，针对电力绝缘子行业的特点和绿色工厂评价的特殊要求，制定具体的监测和测试方法，确保评价数据的准确性和可靠性。</w:t>
      </w:r>
    </w:p>
    <w:p w14:paraId="24316A74"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t>七、重大意见分歧的处理依据和结果</w:t>
      </w:r>
    </w:p>
    <w:p w14:paraId="16CDB990"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t>无重大意见分歧。</w:t>
      </w:r>
    </w:p>
    <w:p w14:paraId="6D547F7C"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t>八、其他事项说明</w:t>
      </w:r>
    </w:p>
    <w:p w14:paraId="5DAB9E66" w14:textId="77777777" w:rsidR="00E21DD1" w:rsidRPr="0014698D" w:rsidRDefault="00000000">
      <w:pPr>
        <w:ind w:firstLineChars="200" w:firstLine="600"/>
        <w:rPr>
          <w:rFonts w:ascii="仿宋" w:eastAsia="仿宋" w:hAnsi="仿宋" w:hint="eastAsia"/>
          <w:sz w:val="30"/>
          <w:szCs w:val="30"/>
        </w:rPr>
      </w:pPr>
      <w:r w:rsidRPr="0014698D">
        <w:rPr>
          <w:rFonts w:ascii="仿宋" w:eastAsia="仿宋" w:hAnsi="仿宋" w:hint="eastAsia"/>
          <w:sz w:val="30"/>
          <w:szCs w:val="30"/>
        </w:rPr>
        <w:t>本标准不涉及专利、商标等知识产权问题。</w:t>
      </w:r>
    </w:p>
    <w:p w14:paraId="43908296" w14:textId="77777777" w:rsidR="00E21DD1" w:rsidRPr="0014698D" w:rsidRDefault="00E21DD1">
      <w:pPr>
        <w:ind w:firstLineChars="200" w:firstLine="600"/>
        <w:rPr>
          <w:rFonts w:ascii="仿宋" w:eastAsia="仿宋" w:hAnsi="仿宋" w:hint="eastAsia"/>
          <w:sz w:val="30"/>
          <w:szCs w:val="30"/>
        </w:rPr>
      </w:pPr>
    </w:p>
    <w:p w14:paraId="6B215294" w14:textId="77777777" w:rsidR="00E21DD1" w:rsidRPr="0014698D" w:rsidRDefault="00E21DD1">
      <w:pPr>
        <w:ind w:firstLineChars="200" w:firstLine="600"/>
        <w:rPr>
          <w:rFonts w:ascii="仿宋" w:eastAsia="仿宋" w:hAnsi="仿宋" w:hint="eastAsia"/>
          <w:sz w:val="30"/>
          <w:szCs w:val="30"/>
        </w:rPr>
      </w:pPr>
    </w:p>
    <w:p w14:paraId="040F596F" w14:textId="77777777" w:rsidR="00E21DD1" w:rsidRPr="0014698D" w:rsidRDefault="00000000">
      <w:pPr>
        <w:topLinePunct/>
        <w:spacing w:line="360" w:lineRule="auto"/>
        <w:ind w:firstLineChars="200" w:firstLine="600"/>
        <w:jc w:val="right"/>
        <w:rPr>
          <w:rFonts w:ascii="仿宋" w:eastAsia="仿宋" w:hAnsi="仿宋" w:hint="eastAsia"/>
          <w:sz w:val="30"/>
          <w:szCs w:val="30"/>
        </w:rPr>
      </w:pPr>
      <w:r w:rsidRPr="0014698D">
        <w:rPr>
          <w:rFonts w:ascii="仿宋" w:eastAsia="仿宋" w:hAnsi="仿宋" w:hint="eastAsia"/>
          <w:sz w:val="30"/>
          <w:szCs w:val="30"/>
        </w:rPr>
        <w:t>《电力绝缘子行业 绿色工厂评价要求》起草组</w:t>
      </w:r>
      <w:r w:rsidRPr="0014698D">
        <w:rPr>
          <w:rFonts w:ascii="仿宋" w:eastAsia="仿宋" w:hAnsi="仿宋"/>
          <w:sz w:val="30"/>
          <w:szCs w:val="30"/>
        </w:rPr>
        <w:t xml:space="preserve"> </w:t>
      </w:r>
    </w:p>
    <w:p w14:paraId="2E4AD30D" w14:textId="77777777" w:rsidR="00E21DD1" w:rsidRDefault="00000000">
      <w:pPr>
        <w:topLinePunct/>
        <w:spacing w:line="360" w:lineRule="auto"/>
        <w:ind w:firstLineChars="200" w:firstLine="600"/>
        <w:jc w:val="right"/>
        <w:rPr>
          <w:rFonts w:ascii="宋体" w:eastAsia="宋体" w:hAnsi="宋体" w:hint="eastAsia"/>
          <w:sz w:val="28"/>
          <w:szCs w:val="28"/>
        </w:rPr>
      </w:pPr>
      <w:r w:rsidRPr="0014698D">
        <w:rPr>
          <w:rFonts w:ascii="仿宋" w:eastAsia="仿宋" w:hAnsi="仿宋" w:hint="eastAsia"/>
          <w:sz w:val="30"/>
          <w:szCs w:val="30"/>
        </w:rPr>
        <w:t>2025</w:t>
      </w:r>
      <w:r w:rsidRPr="0014698D">
        <w:rPr>
          <w:rFonts w:ascii="仿宋" w:eastAsia="仿宋" w:hAnsi="仿宋"/>
          <w:sz w:val="30"/>
          <w:szCs w:val="30"/>
        </w:rPr>
        <w:t>年</w:t>
      </w:r>
      <w:r w:rsidRPr="0014698D">
        <w:rPr>
          <w:rFonts w:ascii="仿宋" w:eastAsia="仿宋" w:hAnsi="仿宋" w:hint="eastAsia"/>
          <w:sz w:val="30"/>
          <w:szCs w:val="30"/>
        </w:rPr>
        <w:t>3</w:t>
      </w:r>
      <w:r w:rsidRPr="0014698D">
        <w:rPr>
          <w:rFonts w:ascii="仿宋" w:eastAsia="仿宋" w:hAnsi="仿宋"/>
          <w:sz w:val="30"/>
          <w:szCs w:val="30"/>
        </w:rPr>
        <w:t>月</w:t>
      </w:r>
      <w:r w:rsidRPr="0014698D">
        <w:rPr>
          <w:rFonts w:ascii="仿宋" w:eastAsia="仿宋" w:hAnsi="仿宋" w:hint="eastAsia"/>
          <w:sz w:val="30"/>
          <w:szCs w:val="30"/>
        </w:rPr>
        <w:t>25</w:t>
      </w:r>
      <w:r w:rsidRPr="0014698D">
        <w:rPr>
          <w:rFonts w:ascii="仿宋" w:eastAsia="仿宋" w:hAnsi="仿宋"/>
          <w:sz w:val="30"/>
          <w:szCs w:val="30"/>
        </w:rPr>
        <w:t>日</w:t>
      </w:r>
    </w:p>
    <w:p w14:paraId="2FAD4766" w14:textId="77777777" w:rsidR="00E21DD1" w:rsidRDefault="00E21DD1">
      <w:pPr>
        <w:ind w:firstLineChars="200" w:firstLine="480"/>
        <w:jc w:val="right"/>
        <w:rPr>
          <w:rFonts w:ascii="仿宋_GB2312" w:eastAsia="仿宋_GB2312" w:hAnsi="仿宋" w:hint="eastAsia"/>
          <w:sz w:val="24"/>
          <w:szCs w:val="24"/>
        </w:rPr>
      </w:pPr>
    </w:p>
    <w:sectPr w:rsidR="00E21DD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14FEA" w14:textId="77777777" w:rsidR="0080010D" w:rsidRDefault="0080010D">
      <w:pPr>
        <w:rPr>
          <w:rFonts w:hint="eastAsia"/>
        </w:rPr>
      </w:pPr>
      <w:r>
        <w:separator/>
      </w:r>
    </w:p>
  </w:endnote>
  <w:endnote w:type="continuationSeparator" w:id="0">
    <w:p w14:paraId="1581DBF1" w14:textId="77777777" w:rsidR="0080010D" w:rsidRDefault="0080010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迷你简小标宋">
    <w:altName w:val="微软雅黑"/>
    <w:charset w:val="86"/>
    <w:family w:val="script"/>
    <w:pitch w:val="default"/>
    <w:sig w:usb0="00000000" w:usb1="0000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0386030"/>
    </w:sdtPr>
    <w:sdtContent>
      <w:p w14:paraId="3B9C1C53" w14:textId="77777777" w:rsidR="00E21DD1" w:rsidRDefault="00000000">
        <w:pPr>
          <w:pStyle w:val="a3"/>
          <w:jc w:val="center"/>
          <w:rPr>
            <w:rFonts w:hint="eastAsia"/>
          </w:rPr>
        </w:pPr>
        <w:r>
          <w:fldChar w:fldCharType="begin"/>
        </w:r>
        <w:r>
          <w:instrText>PAGE   \* MERGEFORMAT</w:instrText>
        </w:r>
        <w:r>
          <w:fldChar w:fldCharType="separate"/>
        </w:r>
        <w:r>
          <w:rPr>
            <w:lang w:val="zh-CN"/>
          </w:rPr>
          <w:t>2</w:t>
        </w:r>
        <w:r>
          <w:fldChar w:fldCharType="end"/>
        </w:r>
      </w:p>
    </w:sdtContent>
  </w:sdt>
  <w:p w14:paraId="4ED9B5C0" w14:textId="77777777" w:rsidR="00E21DD1" w:rsidRDefault="00E21DD1">
    <w:pPr>
      <w:pStyle w:val="a3"/>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99DAF" w14:textId="77777777" w:rsidR="0080010D" w:rsidRDefault="0080010D">
      <w:pPr>
        <w:rPr>
          <w:rFonts w:hint="eastAsia"/>
        </w:rPr>
      </w:pPr>
      <w:r>
        <w:separator/>
      </w:r>
    </w:p>
  </w:footnote>
  <w:footnote w:type="continuationSeparator" w:id="0">
    <w:p w14:paraId="6D9D2275" w14:textId="77777777" w:rsidR="0080010D" w:rsidRDefault="0080010D">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85D63E"/>
    <w:multiLevelType w:val="singleLevel"/>
    <w:tmpl w:val="1985D63E"/>
    <w:lvl w:ilvl="0">
      <w:start w:val="2"/>
      <w:numFmt w:val="decimal"/>
      <w:suff w:val="nothing"/>
      <w:lvlText w:val="%1、"/>
      <w:lvlJc w:val="left"/>
    </w:lvl>
  </w:abstractNum>
  <w:abstractNum w:abstractNumId="1" w15:restartNumberingAfterBreak="0">
    <w:nsid w:val="32B8704B"/>
    <w:multiLevelType w:val="hybridMultilevel"/>
    <w:tmpl w:val="8AEE5F2E"/>
    <w:lvl w:ilvl="0" w:tplc="9C12E44A">
      <w:start w:val="2"/>
      <w:numFmt w:val="japaneseCounting"/>
      <w:lvlText w:val="（%1）"/>
      <w:lvlJc w:val="left"/>
      <w:pPr>
        <w:ind w:left="1200" w:hanging="720"/>
      </w:pPr>
      <w:rPr>
        <w:rFonts w:hint="default"/>
        <w:b w:val="0"/>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num w:numId="1" w16cid:durableId="1758287230">
    <w:abstractNumId w:val="0"/>
  </w:num>
  <w:num w:numId="2" w16cid:durableId="209343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AwMjgzNmI1NWVlZWIwYWFhMGY4YTNlNWIwODIzNmMifQ=="/>
  </w:docVars>
  <w:rsids>
    <w:rsidRoot w:val="00374338"/>
    <w:rsid w:val="000125A8"/>
    <w:rsid w:val="00111026"/>
    <w:rsid w:val="0014698D"/>
    <w:rsid w:val="001F703B"/>
    <w:rsid w:val="00207C81"/>
    <w:rsid w:val="0022020F"/>
    <w:rsid w:val="00374338"/>
    <w:rsid w:val="003A3501"/>
    <w:rsid w:val="004731BB"/>
    <w:rsid w:val="004A0FD7"/>
    <w:rsid w:val="004D31B6"/>
    <w:rsid w:val="00503232"/>
    <w:rsid w:val="00675856"/>
    <w:rsid w:val="006956BB"/>
    <w:rsid w:val="007E74C9"/>
    <w:rsid w:val="0080010D"/>
    <w:rsid w:val="00813B78"/>
    <w:rsid w:val="008310B7"/>
    <w:rsid w:val="00912660"/>
    <w:rsid w:val="00A66ACC"/>
    <w:rsid w:val="00AB2A0A"/>
    <w:rsid w:val="00AD2E45"/>
    <w:rsid w:val="00B70051"/>
    <w:rsid w:val="00B90213"/>
    <w:rsid w:val="00D61393"/>
    <w:rsid w:val="00E21DD1"/>
    <w:rsid w:val="00EA1E91"/>
    <w:rsid w:val="00FD05E7"/>
    <w:rsid w:val="1B227C68"/>
    <w:rsid w:val="1D2231E0"/>
    <w:rsid w:val="24CD51DC"/>
    <w:rsid w:val="283C684A"/>
    <w:rsid w:val="2B250E24"/>
    <w:rsid w:val="2DC64A76"/>
    <w:rsid w:val="31B859B9"/>
    <w:rsid w:val="3AEF1277"/>
    <w:rsid w:val="3DB7031A"/>
    <w:rsid w:val="3ED2798E"/>
    <w:rsid w:val="480E19AC"/>
    <w:rsid w:val="518A7D99"/>
    <w:rsid w:val="58B662EE"/>
    <w:rsid w:val="58F30F4D"/>
    <w:rsid w:val="68125640"/>
    <w:rsid w:val="68EC1E1C"/>
    <w:rsid w:val="690B30C3"/>
    <w:rsid w:val="6BC417B9"/>
    <w:rsid w:val="6D98771D"/>
    <w:rsid w:val="74083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24E927"/>
  <w15:docId w15:val="{B930733F-D4E9-4369-A90D-824C563CA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7">
    <w:name w:val="List Paragraph"/>
    <w:basedOn w:val="a"/>
    <w:uiPriority w:val="99"/>
    <w:unhideWhenUsed/>
    <w:rsid w:val="0014698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13</Pages>
  <Words>2668</Words>
  <Characters>2749</Characters>
  <Application>Microsoft Office Word</Application>
  <DocSecurity>0</DocSecurity>
  <Lines>137</Lines>
  <Paragraphs>150</Paragraphs>
  <ScaleCrop>false</ScaleCrop>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howe alan</dc:creator>
  <cp:lastModifiedBy>jie wu</cp:lastModifiedBy>
  <cp:revision>4</cp:revision>
  <dcterms:created xsi:type="dcterms:W3CDTF">2022-04-02T03:18:00Z</dcterms:created>
  <dcterms:modified xsi:type="dcterms:W3CDTF">2025-04-02T08:01:00Z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8A5FD5B820AB4FB0972893B5C6F85635_13</vt:lpwstr>
  </property>
  <property fmtid="{D5CDD505-2E9C-101B-9397-08002B2CF9AE}" pid="4" name="KSOTemplateDocerSaveRecord">
    <vt:lpwstr>eyJoZGlkIjoiYjhkMDIwYTEzMzU2MjhiZmMxMGM5ZjEzYTNhNDJjZTUiLCJ1c2VySWQiOiI3MjQ1NjY2MjMifQ==</vt:lpwstr>
  </property>
</Properties>
</file>