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1055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7F2C2CC">
            <w:pPr>
              <w:framePr w:wrap="notBeside" w:vAnchor="page" w:hAnchor="page" w:x="1372" w:y="568"/>
              <w:snapToGrid w:val="0"/>
              <w:jc w:val="left"/>
              <w:rPr>
                <w:rFonts w:ascii="黑体" w:hAnsi="黑体" w:eastAsia="黑体" w:cs="Times New Roman"/>
                <w:kern w:val="0"/>
                <w:sz w:val="20"/>
                <w:szCs w:val="21"/>
              </w:rPr>
            </w:pPr>
            <w:r>
              <w:rPr>
                <w:rFonts w:ascii="Times New Roman" w:hAnsi="Times New Roman" w:eastAsia="黑体" w:cs="Times New Roman"/>
                <w:kern w:val="0"/>
                <w:sz w:val="20"/>
                <w:szCs w:val="21"/>
              </w:rPr>
              <w:t>ICS</w:t>
            </w:r>
            <w:r>
              <w:rPr>
                <w:rFonts w:ascii="黑体" w:hAnsi="黑体" w:eastAsia="黑体" w:cs="Times New Roman"/>
                <w:kern w:val="0"/>
                <w:sz w:val="20"/>
                <w:szCs w:val="21"/>
              </w:rPr>
              <w:t xml:space="preserve">  </w:t>
            </w:r>
          </w:p>
        </w:tc>
        <w:tc>
          <w:tcPr>
            <w:tcW w:w="8855" w:type="dxa"/>
          </w:tcPr>
          <w:p w14:paraId="7429A3BC">
            <w:pPr>
              <w:framePr w:wrap="notBeside" w:vAnchor="page" w:hAnchor="page" w:x="1372" w:y="568"/>
              <w:snapToGrid w:val="0"/>
              <w:rPr>
                <w:rFonts w:ascii="黑体" w:hAnsi="黑体" w:eastAsia="黑体" w:cs="Times New Roman"/>
                <w:kern w:val="0"/>
                <w:sz w:val="20"/>
                <w:szCs w:val="21"/>
              </w:rPr>
            </w:pPr>
            <w:r>
              <w:rPr>
                <w:rFonts w:ascii="黑体" w:hAnsi="黑体" w:eastAsia="黑体" w:cs="Times New Roman"/>
                <w:kern w:val="0"/>
                <w:sz w:val="20"/>
                <w:szCs w:val="21"/>
              </w:rPr>
              <w:fldChar w:fldCharType="begin">
                <w:ffData>
                  <w:name w:val="ICS"/>
                  <w:enabled/>
                  <w:calcOnExit w:val="0"/>
                  <w:textInput>
                    <w:default w:val="点击此处添加ICS号"/>
                  </w:textInput>
                </w:ffData>
              </w:fldChar>
            </w:r>
            <w:bookmarkStart w:id="0" w:name="ICS"/>
            <w:r>
              <w:rPr>
                <w:rFonts w:ascii="黑体" w:hAnsi="黑体" w:eastAsia="黑体" w:cs="Times New Roman"/>
                <w:kern w:val="0"/>
                <w:sz w:val="20"/>
                <w:szCs w:val="21"/>
              </w:rPr>
              <w:instrText xml:space="preserve"> FORMTEXT </w:instrText>
            </w:r>
            <w:r>
              <w:rPr>
                <w:rFonts w:ascii="黑体" w:hAnsi="黑体" w:eastAsia="黑体" w:cs="Times New Roman"/>
                <w:kern w:val="0"/>
                <w:sz w:val="20"/>
                <w:szCs w:val="21"/>
              </w:rPr>
              <w:fldChar w:fldCharType="separate"/>
            </w:r>
            <w:r>
              <w:rPr>
                <w:rFonts w:ascii="黑体" w:hAnsi="黑体" w:eastAsia="黑体" w:cs="Times New Roman"/>
                <w:kern w:val="0"/>
                <w:sz w:val="20"/>
                <w:szCs w:val="21"/>
              </w:rPr>
              <w:t>71.100.40</w:t>
            </w:r>
            <w:r>
              <w:rPr>
                <w:rFonts w:ascii="黑体" w:hAnsi="黑体" w:eastAsia="黑体" w:cs="Times New Roman"/>
                <w:kern w:val="0"/>
                <w:sz w:val="20"/>
                <w:szCs w:val="21"/>
              </w:rPr>
              <w:fldChar w:fldCharType="end"/>
            </w:r>
            <w:bookmarkEnd w:id="0"/>
          </w:p>
        </w:tc>
      </w:tr>
      <w:tr w14:paraId="2261F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DCE6B75">
            <w:pPr>
              <w:framePr w:wrap="notBeside" w:vAnchor="page" w:hAnchor="page" w:x="1372" w:y="568"/>
              <w:snapToGrid w:val="0"/>
              <w:spacing w:before="40"/>
              <w:jc w:val="left"/>
              <w:rPr>
                <w:rFonts w:ascii="黑体" w:hAnsi="黑体" w:eastAsia="黑体" w:cs="Times New Roman"/>
                <w:kern w:val="0"/>
                <w:sz w:val="20"/>
                <w:szCs w:val="21"/>
              </w:rPr>
            </w:pPr>
            <w:r>
              <w:rPr>
                <w:rFonts w:ascii="Times New Roman" w:hAnsi="Times New Roman" w:eastAsia="黑体" w:cs="Times New Roman"/>
                <w:kern w:val="0"/>
                <w:sz w:val="20"/>
                <w:szCs w:val="21"/>
              </w:rPr>
              <w:t xml:space="preserve">CCS </w:t>
            </w:r>
            <w:r>
              <w:rPr>
                <w:rFonts w:ascii="黑体" w:hAnsi="黑体" w:eastAsia="黑体" w:cs="Times New Roman"/>
                <w:kern w:val="0"/>
                <w:sz w:val="20"/>
                <w:szCs w:val="21"/>
              </w:rPr>
              <w:t xml:space="preserve"> </w:t>
            </w:r>
          </w:p>
        </w:tc>
        <w:tc>
          <w:tcPr>
            <w:tcW w:w="8855" w:type="dxa"/>
          </w:tcPr>
          <w:tbl>
            <w:tblPr>
              <w:tblStyle w:val="20"/>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22880CC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705F47C2">
                  <w:pPr>
                    <w:framePr w:wrap="notBeside" w:vAnchor="page" w:hAnchor="page" w:x="1372" w:y="568"/>
                    <w:widowControl/>
                    <w:shd w:val="solid" w:color="FFFFFF" w:fill="FFFFFF"/>
                    <w:spacing w:line="0" w:lineRule="atLeast"/>
                    <w:ind w:left="420" w:right="624"/>
                    <w:jc w:val="right"/>
                    <w:rPr>
                      <w:rFonts w:ascii="宋体" w:hAnsi="宋体" w:eastAsia="宋体" w:cs="Times New Roman"/>
                      <w:b/>
                      <w:w w:val="130"/>
                      <w:kern w:val="0"/>
                      <w:sz w:val="28"/>
                      <w:szCs w:val="28"/>
                    </w:rPr>
                  </w:pPr>
                  <w:r>
                    <w:rPr>
                      <w:rFonts w:ascii="Times New Roman" w:hAnsi="Times New Roman" w:eastAsia="宋体" w:cs="Times New Roman"/>
                      <w:b/>
                      <w:w w:val="130"/>
                      <w:kern w:val="0"/>
                      <w:sz w:val="96"/>
                      <w:szCs w:val="20"/>
                    </w:rPr>
                    <w:drawing>
                      <wp:inline distT="0" distB="0" distL="0" distR="0">
                        <wp:extent cx="400050" cy="438150"/>
                        <wp:effectExtent l="0" t="0" r="0" b="0"/>
                        <wp:docPr id="11" name="图片 11" descr="团标首页面字母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团标首页面字母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00050" cy="438150"/>
                                </a:xfrm>
                                <a:prstGeom prst="rect">
                                  <a:avLst/>
                                </a:prstGeom>
                                <a:noFill/>
                                <a:ln>
                                  <a:noFill/>
                                </a:ln>
                              </pic:spPr>
                            </pic:pic>
                          </a:graphicData>
                        </a:graphic>
                      </wp:inline>
                    </w:drawing>
                  </w:r>
                  <w:r>
                    <w:rPr>
                      <w:rFonts w:ascii="Times New Roman" w:hAnsi="Times New Roman" w:eastAsia="宋体" w:cs="Times New Roman"/>
                      <w:b/>
                      <w:w w:val="130"/>
                      <w:kern w:val="0"/>
                      <w:sz w:val="96"/>
                      <w:szCs w:val="20"/>
                    </w:rPr>
                    <w:drawing>
                      <wp:inline distT="0" distB="0" distL="0" distR="0">
                        <wp:extent cx="171450" cy="438150"/>
                        <wp:effectExtent l="0" t="0" r="0" b="0"/>
                        <wp:docPr id="10" name="图片 10" descr="团标首页面字母T后面的反斜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团标首页面字母T后面的反斜杠"/>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1450" cy="438150"/>
                                </a:xfrm>
                                <a:prstGeom prst="rect">
                                  <a:avLst/>
                                </a:prstGeom>
                                <a:noFill/>
                                <a:ln>
                                  <a:noFill/>
                                </a:ln>
                              </pic:spPr>
                            </pic:pic>
                          </a:graphicData>
                        </a:graphic>
                      </wp:inline>
                    </w:drawing>
                  </w:r>
                  <w:r>
                    <w:rPr>
                      <w:rFonts w:ascii="Times New Roman" w:hAnsi="Times New Roman" w:eastAsia="宋体" w:cs="Times New Roman"/>
                      <w:b/>
                      <w:w w:val="130"/>
                      <w:kern w:val="0"/>
                      <w:sz w:val="20"/>
                      <w:szCs w:val="21"/>
                    </w:rPr>
                    <w:t xml:space="preserve"> </w:t>
                  </w:r>
                </w:p>
              </w:tc>
            </w:tr>
          </w:tbl>
          <w:p w14:paraId="11612E98">
            <w:pPr>
              <w:framePr w:wrap="notBeside" w:vAnchor="page" w:hAnchor="page" w:x="1372" w:y="568"/>
              <w:snapToGrid w:val="0"/>
              <w:spacing w:before="40"/>
              <w:jc w:val="left"/>
              <w:rPr>
                <w:rFonts w:ascii="黑体" w:hAnsi="黑体" w:eastAsia="黑体" w:cs="Times New Roman"/>
                <w:kern w:val="0"/>
                <w:sz w:val="20"/>
                <w:szCs w:val="21"/>
              </w:rPr>
            </w:pPr>
            <w:r>
              <w:rPr>
                <w:rFonts w:ascii="黑体" w:hAnsi="黑体" w:eastAsia="黑体" w:cs="Times New Roman"/>
                <w:kern w:val="0"/>
                <w:sz w:val="20"/>
                <w:szCs w:val="21"/>
              </w:rPr>
              <w:fldChar w:fldCharType="begin">
                <w:ffData>
                  <w:name w:val="CSDN"/>
                  <w:enabled/>
                  <w:calcOnExit w:val="0"/>
                  <w:textInput>
                    <w:default w:val="点击此处添加CCS号"/>
                  </w:textInput>
                </w:ffData>
              </w:fldChar>
            </w:r>
            <w:bookmarkStart w:id="1" w:name="CSDN"/>
            <w:r>
              <w:rPr>
                <w:rFonts w:ascii="黑体" w:hAnsi="黑体" w:eastAsia="黑体" w:cs="Times New Roman"/>
                <w:kern w:val="0"/>
                <w:sz w:val="20"/>
                <w:szCs w:val="21"/>
              </w:rPr>
              <w:instrText xml:space="preserve"> FORMTEXT </w:instrText>
            </w:r>
            <w:r>
              <w:rPr>
                <w:rFonts w:ascii="黑体" w:hAnsi="黑体" w:eastAsia="黑体" w:cs="Times New Roman"/>
                <w:kern w:val="0"/>
                <w:sz w:val="20"/>
                <w:szCs w:val="21"/>
              </w:rPr>
              <w:fldChar w:fldCharType="separate"/>
            </w:r>
            <w:r>
              <w:rPr>
                <w:rFonts w:ascii="黑体" w:hAnsi="黑体" w:eastAsia="黑体" w:cs="Times New Roman"/>
                <w:kern w:val="0"/>
                <w:sz w:val="20"/>
                <w:szCs w:val="21"/>
              </w:rPr>
              <w:t>Y 43</w:t>
            </w:r>
            <w:r>
              <w:rPr>
                <w:rFonts w:ascii="黑体" w:hAnsi="黑体" w:eastAsia="黑体" w:cs="Times New Roman"/>
                <w:kern w:val="0"/>
                <w:sz w:val="20"/>
                <w:szCs w:val="21"/>
              </w:rPr>
              <w:fldChar w:fldCharType="end"/>
            </w:r>
            <w:bookmarkEnd w:id="1"/>
          </w:p>
        </w:tc>
      </w:tr>
    </w:tbl>
    <w:p w14:paraId="10E491AE">
      <w:pPr>
        <w:framePr w:w="9639" w:h="624" w:hRule="exact" w:hSpace="181" w:vSpace="181" w:wrap="around" w:vAnchor="page" w:hAnchor="page" w:x="1305" w:y="2269" w:anchorLock="1"/>
        <w:kinsoku w:val="0"/>
        <w:overflowPunct w:val="0"/>
        <w:autoSpaceDE w:val="0"/>
        <w:autoSpaceDN w:val="0"/>
        <w:spacing w:line="0" w:lineRule="atLeast"/>
        <w:jc w:val="distribute"/>
        <w:rPr>
          <w:rFonts w:ascii="黑体" w:hAnsi="黑体" w:eastAsia="黑体" w:cs="Times New Roman"/>
          <w:kern w:val="0"/>
          <w:sz w:val="48"/>
          <w:szCs w:val="48"/>
        </w:rPr>
      </w:pPr>
      <w:bookmarkStart w:id="2" w:name="_Hlk26473981"/>
      <w:r>
        <w:rPr>
          <w:rFonts w:hint="eastAsia" w:ascii="黑体" w:hAnsi="Times New Roman" w:eastAsia="黑体" w:cs="Times New Roman"/>
          <w:bCs/>
          <w:kern w:val="0"/>
          <w:sz w:val="48"/>
          <w:szCs w:val="20"/>
        </w:rPr>
        <w:t>中国</w:t>
      </w:r>
      <w:r>
        <w:rPr>
          <w:rFonts w:ascii="黑体" w:hAnsi="Times New Roman" w:eastAsia="黑体" w:cs="Times New Roman"/>
          <w:bCs/>
          <w:kern w:val="0"/>
          <w:sz w:val="48"/>
          <w:szCs w:val="20"/>
        </w:rPr>
        <w:t>洗涤用品工业协会</w:t>
      </w:r>
      <w:r>
        <w:rPr>
          <w:rFonts w:hint="eastAsia" w:ascii="黑体" w:hAnsi="Times New Roman" w:eastAsia="黑体" w:cs="Times New Roman"/>
          <w:bCs/>
          <w:kern w:val="0"/>
          <w:sz w:val="48"/>
          <w:szCs w:val="20"/>
        </w:rPr>
        <w:t>团体</w:t>
      </w:r>
      <w:r>
        <w:rPr>
          <w:rFonts w:hint="eastAsia" w:ascii="黑体" w:hAnsi="黑体" w:eastAsia="黑体" w:cs="Times New Roman"/>
          <w:kern w:val="0"/>
          <w:sz w:val="48"/>
          <w:szCs w:val="48"/>
        </w:rPr>
        <w:t>标准</w:t>
      </w:r>
    </w:p>
    <w:p w14:paraId="65523511">
      <w:pPr>
        <w:framePr w:w="9639" w:h="624" w:hRule="exact" w:hSpace="181" w:vSpace="181" w:wrap="around" w:vAnchor="page" w:hAnchor="page" w:x="1305" w:y="2269" w:anchorLock="1"/>
        <w:kinsoku w:val="0"/>
        <w:overflowPunct w:val="0"/>
        <w:autoSpaceDE w:val="0"/>
        <w:autoSpaceDN w:val="0"/>
        <w:spacing w:line="0" w:lineRule="atLeast"/>
        <w:jc w:val="right"/>
        <w:rPr>
          <w:rFonts w:ascii="黑体" w:hAnsi="黑体" w:eastAsia="黑体" w:cs="Times New Roman"/>
          <w:kern w:val="0"/>
          <w:sz w:val="48"/>
          <w:szCs w:val="48"/>
        </w:rPr>
      </w:pPr>
      <w:r>
        <w:rPr>
          <w:rFonts w:hint="eastAsia" w:ascii="黑体" w:hAnsi="Times New Roman" w:eastAsia="黑体" w:cs="Times New Roman"/>
          <w:bCs/>
          <w:kern w:val="0"/>
          <w:sz w:val="48"/>
          <w:szCs w:val="20"/>
        </w:rPr>
        <w:t>团体</w:t>
      </w:r>
      <w:r>
        <w:rPr>
          <w:rFonts w:hint="eastAsia" w:ascii="黑体" w:hAnsi="黑体" w:eastAsia="黑体" w:cs="Times New Roman"/>
          <w:kern w:val="0"/>
          <w:sz w:val="48"/>
          <w:szCs w:val="48"/>
        </w:rPr>
        <w:t>标准</w:t>
      </w:r>
    </w:p>
    <w:bookmarkEnd w:id="2"/>
    <w:p w14:paraId="513B80B6">
      <w:pPr>
        <w:framePr w:w="9356" w:h="624" w:hRule="exact" w:hSpace="181" w:vSpace="181" w:wrap="auto" w:vAnchor="page" w:hAnchor="page" w:x="1419" w:y="3284"/>
        <w:widowControl/>
        <w:wordWrap w:val="0"/>
        <w:autoSpaceDE w:val="0"/>
        <w:autoSpaceDN w:val="0"/>
        <w:spacing w:line="280" w:lineRule="exact"/>
        <w:jc w:val="right"/>
        <w:rPr>
          <w:rFonts w:hint="default" w:ascii="黑体" w:hAnsi="Times New Roman" w:eastAsia="黑体" w:cs="Times New Roman"/>
          <w:bCs/>
          <w:kern w:val="0"/>
          <w:sz w:val="28"/>
          <w:szCs w:val="28"/>
          <w:lang w:val="en-US" w:eastAsia="zh-CN"/>
        </w:rPr>
      </w:pPr>
      <w:r>
        <w:rPr>
          <w:rFonts w:ascii="黑体" w:hAnsi="Times New Roman" w:eastAsia="黑体" w:cs="Times New Roman"/>
          <w:bCs/>
          <w:kern w:val="0"/>
          <w:sz w:val="28"/>
          <w:szCs w:val="28"/>
        </w:rPr>
        <w:t>T/</w:t>
      </w:r>
      <w:r>
        <w:rPr>
          <w:rFonts w:hint="eastAsia" w:ascii="黑体" w:hAnsi="Times New Roman" w:eastAsia="黑体" w:cs="Times New Roman"/>
          <w:bCs/>
          <w:kern w:val="0"/>
          <w:sz w:val="28"/>
          <w:szCs w:val="28"/>
          <w:lang w:val="en-US" w:eastAsia="zh-CN"/>
        </w:rPr>
        <w:t>ZGXXxxxx</w:t>
      </w:r>
      <w:r>
        <w:rPr>
          <w:rFonts w:ascii="黑体" w:hAnsi="黑体" w:eastAsia="黑体" w:cs="Times New Roman"/>
          <w:bCs/>
          <w:kern w:val="0"/>
          <w:sz w:val="28"/>
          <w:szCs w:val="28"/>
        </w:rPr>
        <w:t>—</w:t>
      </w:r>
      <w:r>
        <w:rPr>
          <w:rFonts w:hint="eastAsia" w:ascii="黑体" w:hAnsi="黑体" w:eastAsia="黑体" w:cs="Times New Roman"/>
          <w:bCs/>
          <w:kern w:val="0"/>
          <w:sz w:val="28"/>
          <w:szCs w:val="28"/>
          <w:lang w:val="en-US" w:eastAsia="zh-CN"/>
        </w:rPr>
        <w:t>xxxx</w:t>
      </w:r>
    </w:p>
    <w:p w14:paraId="1493C6CF">
      <w:pPr>
        <w:framePr w:w="9356" w:h="624" w:hRule="exact" w:hSpace="181" w:vSpace="181" w:wrap="auto" w:vAnchor="page" w:hAnchor="page" w:x="1419" w:y="3284"/>
        <w:widowControl/>
        <w:wordWrap w:val="0"/>
        <w:autoSpaceDE w:val="0"/>
        <w:autoSpaceDN w:val="0"/>
        <w:spacing w:before="57" w:line="280" w:lineRule="exact"/>
        <w:jc w:val="right"/>
        <w:rPr>
          <w:rFonts w:ascii="黑体" w:hAnsi="黑体" w:eastAsia="黑体" w:cs="Times New Roman"/>
          <w:bCs/>
          <w:kern w:val="0"/>
          <w:szCs w:val="28"/>
        </w:rPr>
      </w:pPr>
      <w:r>
        <w:rPr>
          <w:rFonts w:ascii="黑体" w:hAnsi="黑体" w:eastAsia="黑体" w:cs="Times New Roman"/>
          <w:bCs/>
          <w:kern w:val="0"/>
          <w:szCs w:val="28"/>
        </w:rPr>
        <w:fldChar w:fldCharType="begin">
          <w:ffData>
            <w:name w:val="OSTD_CODE"/>
            <w:enabled/>
            <w:calcOnExit w:val="0"/>
            <w:textInput/>
          </w:ffData>
        </w:fldChar>
      </w:r>
      <w:bookmarkStart w:id="3" w:name="OSTD_CODE"/>
      <w:r>
        <w:rPr>
          <w:rFonts w:ascii="黑体" w:hAnsi="黑体" w:eastAsia="黑体" w:cs="Times New Roman"/>
          <w:bCs/>
          <w:kern w:val="0"/>
          <w:szCs w:val="28"/>
        </w:rPr>
        <w:instrText xml:space="preserve"> FORMTEXT </w:instrText>
      </w:r>
      <w:r>
        <w:rPr>
          <w:rFonts w:ascii="黑体" w:hAnsi="黑体" w:eastAsia="黑体" w:cs="Times New Roman"/>
          <w:bCs/>
          <w:kern w:val="0"/>
          <w:szCs w:val="28"/>
        </w:rPr>
        <w:fldChar w:fldCharType="separate"/>
      </w:r>
      <w:r>
        <w:rPr>
          <w:rFonts w:ascii="黑体" w:hAnsi="黑体" w:eastAsia="黑体" w:cs="Times New Roman"/>
          <w:bCs/>
          <w:kern w:val="0"/>
          <w:szCs w:val="28"/>
        </w:rPr>
        <w:t>     </w:t>
      </w:r>
      <w:r>
        <w:rPr>
          <w:rFonts w:ascii="黑体" w:hAnsi="黑体" w:eastAsia="黑体" w:cs="Times New Roman"/>
          <w:bCs/>
          <w:kern w:val="0"/>
          <w:szCs w:val="28"/>
        </w:rPr>
        <w:fldChar w:fldCharType="end"/>
      </w:r>
      <w:bookmarkEnd w:id="3"/>
    </w:p>
    <w:p w14:paraId="2AB2FF03">
      <w:pPr>
        <w:adjustRightInd w:val="0"/>
        <w:rPr>
          <w:rFonts w:ascii="黑体" w:hAnsi="黑体" w:eastAsia="黑体" w:cs="Times New Roman"/>
          <w:kern w:val="0"/>
          <w:sz w:val="10"/>
          <w:szCs w:val="10"/>
        </w:rPr>
      </w:pPr>
      <w:r>
        <w:rPr>
          <w:rFonts w:ascii="黑体" w:hAnsi="黑体" w:eastAsia="黑体" w:cs="Times New Roman"/>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FBB5682">
      <w:pPr>
        <w:framePr w:w="9639" w:h="6976" w:hRule="exact" w:wrap="around" w:vAnchor="page" w:hAnchor="page" w:xAlign="center" w:y="6408" w:anchorLock="1"/>
        <w:kinsoku w:val="0"/>
        <w:overflowPunct w:val="0"/>
        <w:autoSpaceDE w:val="0"/>
        <w:autoSpaceDN w:val="0"/>
        <w:spacing w:line="0" w:lineRule="atLeast"/>
        <w:jc w:val="center"/>
        <w:rPr>
          <w:rFonts w:ascii="黑体" w:hAnsi="黑体" w:eastAsia="黑体" w:cs="Times New Roman"/>
          <w:kern w:val="0"/>
          <w:sz w:val="52"/>
          <w:szCs w:val="20"/>
        </w:rPr>
      </w:pPr>
    </w:p>
    <w:p w14:paraId="76FA9761">
      <w:pPr>
        <w:framePr w:w="9639" w:h="6974" w:hRule="exact" w:wrap="around" w:vAnchor="page" w:hAnchor="page" w:x="1419" w:y="6408" w:anchorLock="1"/>
        <w:widowControl/>
        <w:spacing w:line="700" w:lineRule="exact"/>
        <w:jc w:val="center"/>
        <w:rPr>
          <w:rFonts w:ascii="黑体" w:hAnsi="黑体" w:eastAsia="黑体" w:cs="Times New Roman"/>
          <w:bCs/>
          <w:kern w:val="0"/>
          <w:sz w:val="52"/>
          <w:szCs w:val="20"/>
        </w:rPr>
      </w:pPr>
      <w:r>
        <w:rPr>
          <w:rFonts w:hint="eastAsia" w:ascii="黑体" w:hAnsi="黑体" w:eastAsia="黑体" w:cs="Times New Roman"/>
          <w:bCs/>
          <w:kern w:val="0"/>
          <w:sz w:val="52"/>
          <w:szCs w:val="20"/>
        </w:rPr>
        <w:t>白鞋</w:t>
      </w:r>
      <w:r>
        <w:rPr>
          <w:rFonts w:ascii="黑体" w:hAnsi="黑体" w:eastAsia="黑体" w:cs="Times New Roman"/>
          <w:bCs/>
          <w:kern w:val="0"/>
          <w:sz w:val="52"/>
          <w:szCs w:val="20"/>
        </w:rPr>
        <w:t>清洁剂</w:t>
      </w:r>
    </w:p>
    <w:p w14:paraId="3E8B0F08">
      <w:pPr>
        <w:framePr w:w="9639" w:h="6974" w:hRule="exact" w:wrap="around" w:vAnchor="page" w:hAnchor="page" w:x="1419" w:y="6408" w:anchorLock="1"/>
        <w:adjustRightInd w:val="0"/>
        <w:spacing w:line="400" w:lineRule="exact"/>
        <w:ind w:left="-1418"/>
        <w:rPr>
          <w:rFonts w:ascii="Calibri" w:hAnsi="Calibri" w:eastAsia="宋体" w:cs="Times New Roman"/>
          <w:szCs w:val="21"/>
        </w:rPr>
      </w:pPr>
    </w:p>
    <w:p w14:paraId="726B82E1">
      <w:pPr>
        <w:framePr w:w="9639" w:h="6974" w:hRule="exact" w:wrap="around" w:vAnchor="page" w:hAnchor="page" w:x="1419" w:y="6408" w:anchorLock="1"/>
        <w:spacing w:line="360" w:lineRule="exact"/>
        <w:jc w:val="center"/>
        <w:textAlignment w:val="bottom"/>
        <w:rPr>
          <w:rFonts w:ascii="Times New Roman" w:hAnsi="Times New Roman" w:eastAsia="黑体" w:cs="Times New Roman"/>
          <w:kern w:val="0"/>
          <w:sz w:val="28"/>
          <w:szCs w:val="28"/>
        </w:rPr>
      </w:pPr>
      <w:r>
        <w:rPr>
          <w:rFonts w:ascii="Times New Roman" w:hAnsi="Times New Roman" w:eastAsia="仿宋_GB2312" w:cs="Times New Roman"/>
          <w:kern w:val="0"/>
          <w:sz w:val="28"/>
          <w:szCs w:val="21"/>
        </w:rPr>
        <w:t>White shoes detergent</w:t>
      </w:r>
    </w:p>
    <w:p w14:paraId="2BD23746">
      <w:pPr>
        <w:framePr w:w="9639" w:h="6974" w:hRule="exact" w:wrap="around" w:vAnchor="page" w:hAnchor="page" w:x="1419" w:y="6408" w:anchorLock="1"/>
        <w:adjustRightInd w:val="0"/>
        <w:spacing w:line="760" w:lineRule="exact"/>
        <w:ind w:left="-1418"/>
        <w:rPr>
          <w:rFonts w:ascii="Calibri" w:hAnsi="Calibri" w:eastAsia="宋体" w:cs="Times New Roman"/>
          <w:szCs w:val="21"/>
        </w:rPr>
      </w:pPr>
    </w:p>
    <w:p w14:paraId="7A4EBAFC">
      <w:pPr>
        <w:framePr w:w="9639" w:h="6974" w:hRule="exact" w:wrap="around" w:vAnchor="page" w:hAnchor="page" w:x="1419" w:y="6408" w:anchorLock="1"/>
        <w:spacing w:line="360" w:lineRule="exact"/>
        <w:jc w:val="center"/>
        <w:textAlignment w:val="bottom"/>
        <w:rPr>
          <w:rFonts w:ascii="Times New Roman" w:hAnsi="Times New Roman" w:eastAsia="黑体" w:cs="Times New Roman"/>
          <w:kern w:val="0"/>
          <w:sz w:val="28"/>
          <w:szCs w:val="28"/>
        </w:rPr>
      </w:pPr>
    </w:p>
    <w:p w14:paraId="2B23297E">
      <w:pPr>
        <w:framePr w:w="9639" w:h="6974" w:hRule="exact" w:wrap="around" w:vAnchor="page" w:hAnchor="page" w:x="1419" w:y="6408" w:anchorLock="1"/>
        <w:spacing w:before="440" w:after="160" w:line="360" w:lineRule="exact"/>
        <w:jc w:val="center"/>
        <w:textAlignment w:val="bottom"/>
        <w:rPr>
          <w:rFonts w:ascii="Times New Roman" w:hAnsi="Times New Roman" w:eastAsia="宋体" w:cs="Times New Roman"/>
          <w:kern w:val="0"/>
          <w:sz w:val="24"/>
          <w:szCs w:val="28"/>
        </w:rPr>
      </w:pPr>
      <w:r>
        <w:rPr>
          <w:rFonts w:ascii="Times New Roman" w:hAnsi="Times New Roman" w:eastAsia="宋体" w:cs="Times New Roman"/>
          <w:kern w:val="0"/>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4" w:name="下拉1"/>
      <w:r>
        <w:rPr>
          <w:rFonts w:ascii="Times New Roman" w:hAnsi="Times New Roman" w:eastAsia="宋体" w:cs="Times New Roman"/>
          <w:kern w:val="0"/>
          <w:sz w:val="24"/>
          <w:szCs w:val="28"/>
        </w:rPr>
        <w:instrText xml:space="preserve"> FORMDROPDOWN </w:instrText>
      </w:r>
      <w:r>
        <w:rPr>
          <w:rFonts w:ascii="Times New Roman" w:hAnsi="Times New Roman" w:eastAsia="宋体" w:cs="Times New Roman"/>
          <w:kern w:val="0"/>
          <w:sz w:val="24"/>
          <w:szCs w:val="28"/>
        </w:rPr>
        <w:fldChar w:fldCharType="separate"/>
      </w:r>
      <w:r>
        <w:rPr>
          <w:rFonts w:ascii="Times New Roman" w:hAnsi="Times New Roman" w:eastAsia="宋体" w:cs="Times New Roman"/>
          <w:kern w:val="0"/>
          <w:sz w:val="24"/>
          <w:szCs w:val="28"/>
        </w:rPr>
        <w:fldChar w:fldCharType="end"/>
      </w:r>
      <w:bookmarkEnd w:id="4"/>
    </w:p>
    <w:p w14:paraId="01DD7159">
      <w:pPr>
        <w:framePr w:w="9639" w:h="6974" w:hRule="exact" w:wrap="around" w:vAnchor="page" w:hAnchor="page" w:x="1419" w:y="6408" w:anchorLock="1"/>
        <w:spacing w:before="180" w:line="240" w:lineRule="atLeast"/>
        <w:jc w:val="center"/>
        <w:textAlignment w:val="bottom"/>
        <w:rPr>
          <w:rFonts w:hint="eastAsia" w:ascii="黑体" w:hAnsi="黑体" w:eastAsia="黑体" w:cs="黑体"/>
          <w:kern w:val="0"/>
          <w:sz w:val="28"/>
          <w:szCs w:val="28"/>
          <w:lang w:val="en-US" w:eastAsia="zh-CN"/>
        </w:rPr>
      </w:pPr>
      <w:bookmarkStart w:id="32" w:name="_GoBack"/>
      <w:r>
        <w:rPr>
          <w:rFonts w:hint="eastAsia" w:ascii="黑体" w:hAnsi="黑体" w:eastAsia="黑体" w:cs="黑体"/>
          <w:kern w:val="0"/>
          <w:sz w:val="28"/>
          <w:szCs w:val="28"/>
          <w:lang w:val="en-US" w:eastAsia="zh-CN"/>
        </w:rPr>
        <w:t>(征求意见稿)</w:t>
      </w:r>
    </w:p>
    <w:bookmarkEnd w:id="32"/>
    <w:p w14:paraId="30201139">
      <w:pPr>
        <w:framePr w:w="9639" w:h="6974" w:hRule="exact" w:wrap="around" w:vAnchor="page" w:hAnchor="page" w:x="1419" w:y="6408" w:anchorLock="1"/>
        <w:spacing w:before="720" w:beforeLines="300" w:after="72" w:afterLines="30"/>
        <w:jc w:val="center"/>
        <w:textAlignment w:val="bottom"/>
        <w:rPr>
          <w:rFonts w:ascii="Times New Roman" w:hAnsi="Times New Roman" w:eastAsia="宋体" w:cs="Times New Roman"/>
          <w:b/>
          <w:kern w:val="0"/>
          <w:szCs w:val="28"/>
        </w:rPr>
      </w:pPr>
      <w:r>
        <w:rPr>
          <w:rFonts w:ascii="Times New Roman" w:hAnsi="Times New Roman" w:eastAsia="宋体" w:cs="Times New Roman"/>
          <w:b/>
          <w:kern w:val="0"/>
          <w:szCs w:val="28"/>
        </w:rPr>
        <w:fldChar w:fldCharType="begin">
          <w:ffData>
            <w:name w:val="下拉2"/>
            <w:enabled/>
            <w:calcOnExit w:val="0"/>
            <w:ddList>
              <w:listEntry w:val=" "/>
              <w:listEntry w:val="在提交反馈意见时，请将您知道的相关专利连同支持性文件一并附上。"/>
            </w:ddList>
          </w:ffData>
        </w:fldChar>
      </w:r>
      <w:bookmarkStart w:id="5" w:name="下拉2"/>
      <w:r>
        <w:rPr>
          <w:rFonts w:ascii="Times New Roman" w:hAnsi="Times New Roman" w:eastAsia="宋体" w:cs="Times New Roman"/>
          <w:b/>
          <w:kern w:val="0"/>
          <w:szCs w:val="28"/>
        </w:rPr>
        <w:instrText xml:space="preserve"> FORMDROPDOWN </w:instrText>
      </w:r>
      <w:r>
        <w:rPr>
          <w:rFonts w:ascii="Times New Roman" w:hAnsi="Times New Roman" w:eastAsia="宋体" w:cs="Times New Roman"/>
          <w:b/>
          <w:kern w:val="0"/>
          <w:szCs w:val="28"/>
        </w:rPr>
        <w:fldChar w:fldCharType="separate"/>
      </w:r>
      <w:r>
        <w:rPr>
          <w:rFonts w:ascii="Times New Roman" w:hAnsi="Times New Roman" w:eastAsia="宋体" w:cs="Times New Roman"/>
          <w:b/>
          <w:kern w:val="0"/>
          <w:szCs w:val="28"/>
        </w:rPr>
        <w:fldChar w:fldCharType="end"/>
      </w:r>
      <w:bookmarkEnd w:id="5"/>
    </w:p>
    <w:p w14:paraId="66FEE333">
      <w:pPr>
        <w:framePr w:w="3997" w:h="471" w:hRule="exact" w:vSpace="181" w:wrap="around" w:vAnchor="page" w:hAnchor="page" w:x="1419" w:y="14176" w:anchorLock="1"/>
        <w:widowControl/>
        <w:jc w:val="left"/>
        <w:rPr>
          <w:rFonts w:ascii="Times New Roman" w:hAnsi="Times New Roman" w:eastAsia="黑体" w:cs="Times New Roman"/>
          <w:kern w:val="0"/>
          <w:sz w:val="28"/>
          <w:szCs w:val="20"/>
        </w:rPr>
      </w:pPr>
      <w:r>
        <w:rPr>
          <w:rFonts w:hint="eastAsia" w:ascii="Times New Roman" w:hAnsi="Times New Roman" w:eastAsia="黑体" w:cs="Times New Roman"/>
          <w:kern w:val="0"/>
          <w:sz w:val="28"/>
          <w:szCs w:val="20"/>
          <w:lang w:val="en-US" w:eastAsia="zh-CN"/>
        </w:rPr>
        <w:t>Xxxx</w:t>
      </w:r>
      <w:r>
        <w:rPr>
          <w:rFonts w:ascii="Times New Roman" w:hAnsi="Times New Roman" w:eastAsia="黑体" w:cs="Times New Roman"/>
          <w:kern w:val="0"/>
          <w:sz w:val="28"/>
          <w:szCs w:val="20"/>
        </w:rPr>
        <w:t xml:space="preserve"> </w:t>
      </w:r>
      <w:r>
        <w:rPr>
          <w:rFonts w:ascii="黑体" w:hAnsi="Times New Roman" w:eastAsia="黑体" w:cs="Times New Roman"/>
          <w:kern w:val="0"/>
          <w:sz w:val="28"/>
          <w:szCs w:val="20"/>
        </w:rPr>
        <w:t>-</w:t>
      </w:r>
      <w:r>
        <w:rPr>
          <w:rFonts w:ascii="Times New Roman" w:hAnsi="Times New Roman" w:eastAsia="黑体" w:cs="Times New Roman"/>
          <w:kern w:val="0"/>
          <w:sz w:val="28"/>
          <w:szCs w:val="20"/>
        </w:rPr>
        <w:t xml:space="preserve"> </w:t>
      </w:r>
      <w:r>
        <w:rPr>
          <w:rFonts w:ascii="黑体" w:hAnsi="Times New Roman" w:eastAsia="黑体" w:cs="Times New Roman"/>
          <w:kern w:val="0"/>
          <w:sz w:val="28"/>
          <w:szCs w:val="20"/>
        </w:rPr>
        <w:fldChar w:fldCharType="begin">
          <w:ffData>
            <w:name w:val="PLSH_DATE_M"/>
            <w:enabled/>
            <w:calcOnExit w:val="0"/>
            <w:textInput>
              <w:default w:val="XX"/>
              <w:maxLength w:val="2"/>
            </w:textInput>
          </w:ffData>
        </w:fldChar>
      </w:r>
      <w:bookmarkStart w:id="6" w:name="PLSH_DATE_M"/>
      <w:r>
        <w:rPr>
          <w:rFonts w:ascii="黑体" w:hAnsi="Times New Roman" w:eastAsia="黑体" w:cs="Times New Roman"/>
          <w:kern w:val="0"/>
          <w:sz w:val="28"/>
          <w:szCs w:val="20"/>
        </w:rPr>
        <w:instrText xml:space="preserve"> FORMTEXT </w:instrText>
      </w:r>
      <w:r>
        <w:rPr>
          <w:rFonts w:ascii="黑体" w:hAnsi="Times New Roman" w:eastAsia="黑体" w:cs="Times New Roman"/>
          <w:kern w:val="0"/>
          <w:sz w:val="28"/>
          <w:szCs w:val="20"/>
        </w:rPr>
        <w:fldChar w:fldCharType="separate"/>
      </w:r>
      <w:r>
        <w:rPr>
          <w:rFonts w:ascii="黑体" w:hAnsi="Times New Roman" w:eastAsia="黑体" w:cs="Times New Roman"/>
          <w:kern w:val="0"/>
          <w:sz w:val="28"/>
          <w:szCs w:val="20"/>
        </w:rPr>
        <w:t>XX</w:t>
      </w:r>
      <w:r>
        <w:rPr>
          <w:rFonts w:ascii="黑体" w:hAnsi="Times New Roman" w:eastAsia="黑体" w:cs="Times New Roman"/>
          <w:kern w:val="0"/>
          <w:sz w:val="28"/>
          <w:szCs w:val="20"/>
        </w:rPr>
        <w:fldChar w:fldCharType="end"/>
      </w:r>
      <w:bookmarkEnd w:id="6"/>
      <w:r>
        <w:rPr>
          <w:rFonts w:ascii="Times New Roman" w:hAnsi="Times New Roman" w:eastAsia="黑体" w:cs="Times New Roman"/>
          <w:kern w:val="0"/>
          <w:sz w:val="28"/>
          <w:szCs w:val="20"/>
        </w:rPr>
        <w:t xml:space="preserve"> </w:t>
      </w:r>
      <w:r>
        <w:rPr>
          <w:rFonts w:ascii="黑体" w:hAnsi="Times New Roman" w:eastAsia="黑体" w:cs="Times New Roman"/>
          <w:kern w:val="0"/>
          <w:sz w:val="28"/>
          <w:szCs w:val="20"/>
        </w:rPr>
        <w:t>-</w:t>
      </w:r>
      <w:r>
        <w:rPr>
          <w:rFonts w:ascii="Times New Roman" w:hAnsi="Times New Roman" w:eastAsia="黑体" w:cs="Times New Roman"/>
          <w:kern w:val="0"/>
          <w:sz w:val="28"/>
          <w:szCs w:val="20"/>
        </w:rPr>
        <w:t xml:space="preserve"> </w:t>
      </w:r>
      <w:r>
        <w:rPr>
          <w:rFonts w:ascii="黑体" w:hAnsi="Times New Roman" w:eastAsia="黑体" w:cs="Times New Roman"/>
          <w:kern w:val="0"/>
          <w:sz w:val="28"/>
          <w:szCs w:val="20"/>
        </w:rPr>
        <w:fldChar w:fldCharType="begin">
          <w:ffData>
            <w:name w:val="PLSH_DATE_D"/>
            <w:enabled/>
            <w:calcOnExit w:val="0"/>
            <w:textInput>
              <w:default w:val="XX"/>
              <w:maxLength w:val="2"/>
            </w:textInput>
          </w:ffData>
        </w:fldChar>
      </w:r>
      <w:bookmarkStart w:id="7" w:name="PLSH_DATE_D"/>
      <w:r>
        <w:rPr>
          <w:rFonts w:ascii="黑体" w:hAnsi="Times New Roman" w:eastAsia="黑体" w:cs="Times New Roman"/>
          <w:kern w:val="0"/>
          <w:sz w:val="28"/>
          <w:szCs w:val="20"/>
        </w:rPr>
        <w:instrText xml:space="preserve"> FORMTEXT </w:instrText>
      </w:r>
      <w:r>
        <w:rPr>
          <w:rFonts w:ascii="黑体" w:hAnsi="Times New Roman" w:eastAsia="黑体" w:cs="Times New Roman"/>
          <w:kern w:val="0"/>
          <w:sz w:val="28"/>
          <w:szCs w:val="20"/>
        </w:rPr>
        <w:fldChar w:fldCharType="separate"/>
      </w:r>
      <w:r>
        <w:rPr>
          <w:rFonts w:ascii="黑体" w:hAnsi="Times New Roman" w:eastAsia="黑体" w:cs="Times New Roman"/>
          <w:kern w:val="0"/>
          <w:sz w:val="28"/>
          <w:szCs w:val="20"/>
        </w:rPr>
        <w:t>XX</w:t>
      </w:r>
      <w:r>
        <w:rPr>
          <w:rFonts w:ascii="黑体" w:hAnsi="Times New Roman" w:eastAsia="黑体" w:cs="Times New Roman"/>
          <w:kern w:val="0"/>
          <w:sz w:val="28"/>
          <w:szCs w:val="20"/>
        </w:rPr>
        <w:fldChar w:fldCharType="end"/>
      </w:r>
      <w:bookmarkEnd w:id="7"/>
      <w:r>
        <w:rPr>
          <w:rFonts w:hint="eastAsia" w:ascii="Times New Roman" w:hAnsi="Times New Roman" w:eastAsia="黑体" w:cs="Times New Roman"/>
          <w:kern w:val="0"/>
          <w:sz w:val="28"/>
          <w:szCs w:val="20"/>
        </w:rPr>
        <w:t>发布</w:t>
      </w:r>
    </w:p>
    <w:p w14:paraId="79332243">
      <w:pPr>
        <w:framePr w:w="3997" w:h="471" w:hRule="exact" w:vSpace="181" w:wrap="around" w:vAnchor="page" w:hAnchor="page" w:x="7089" w:y="14176" w:anchorLock="1"/>
        <w:widowControl/>
        <w:jc w:val="right"/>
        <w:rPr>
          <w:rFonts w:ascii="Times New Roman" w:hAnsi="Times New Roman" w:eastAsia="黑体" w:cs="Times New Roman"/>
          <w:kern w:val="0"/>
          <w:sz w:val="28"/>
          <w:szCs w:val="20"/>
        </w:rPr>
      </w:pPr>
      <w:r>
        <w:rPr>
          <w:rFonts w:hint="eastAsia" w:ascii="黑体" w:hAnsi="Times New Roman" w:eastAsia="黑体" w:cs="Times New Roman"/>
          <w:kern w:val="0"/>
          <w:sz w:val="28"/>
          <w:szCs w:val="20"/>
          <w:lang w:val="en-US" w:eastAsia="zh-CN"/>
        </w:rPr>
        <w:t>Xxxx</w:t>
      </w:r>
      <w:r>
        <w:rPr>
          <w:rFonts w:ascii="Times New Roman" w:hAnsi="Times New Roman" w:eastAsia="黑体" w:cs="Times New Roman"/>
          <w:kern w:val="0"/>
          <w:sz w:val="28"/>
          <w:szCs w:val="20"/>
        </w:rPr>
        <w:t xml:space="preserve"> </w:t>
      </w:r>
      <w:r>
        <w:rPr>
          <w:rFonts w:ascii="黑体" w:hAnsi="Times New Roman" w:eastAsia="黑体" w:cs="Times New Roman"/>
          <w:kern w:val="0"/>
          <w:sz w:val="28"/>
          <w:szCs w:val="20"/>
        </w:rPr>
        <w:t>-</w:t>
      </w:r>
      <w:r>
        <w:rPr>
          <w:rFonts w:ascii="Times New Roman" w:hAnsi="Times New Roman" w:eastAsia="黑体" w:cs="Times New Roman"/>
          <w:kern w:val="0"/>
          <w:sz w:val="28"/>
          <w:szCs w:val="20"/>
        </w:rPr>
        <w:t xml:space="preserve"> </w:t>
      </w:r>
      <w:r>
        <w:rPr>
          <w:rFonts w:ascii="黑体" w:hAnsi="Times New Roman" w:eastAsia="黑体" w:cs="Times New Roman"/>
          <w:kern w:val="0"/>
          <w:sz w:val="28"/>
          <w:szCs w:val="20"/>
        </w:rPr>
        <w:fldChar w:fldCharType="begin">
          <w:ffData>
            <w:name w:val="CROT_DATE_M"/>
            <w:enabled/>
            <w:calcOnExit w:val="0"/>
            <w:textInput>
              <w:default w:val="XX"/>
              <w:maxLength w:val="2"/>
            </w:textInput>
          </w:ffData>
        </w:fldChar>
      </w:r>
      <w:bookmarkStart w:id="8" w:name="CROT_DATE_M"/>
      <w:r>
        <w:rPr>
          <w:rFonts w:ascii="黑体" w:hAnsi="Times New Roman" w:eastAsia="黑体" w:cs="Times New Roman"/>
          <w:kern w:val="0"/>
          <w:sz w:val="28"/>
          <w:szCs w:val="20"/>
        </w:rPr>
        <w:instrText xml:space="preserve"> FORMTEXT </w:instrText>
      </w:r>
      <w:r>
        <w:rPr>
          <w:rFonts w:ascii="黑体" w:hAnsi="Times New Roman" w:eastAsia="黑体" w:cs="Times New Roman"/>
          <w:kern w:val="0"/>
          <w:sz w:val="28"/>
          <w:szCs w:val="20"/>
        </w:rPr>
        <w:fldChar w:fldCharType="separate"/>
      </w:r>
      <w:r>
        <w:rPr>
          <w:rFonts w:ascii="黑体" w:hAnsi="Times New Roman" w:eastAsia="黑体" w:cs="Times New Roman"/>
          <w:kern w:val="0"/>
          <w:sz w:val="28"/>
          <w:szCs w:val="20"/>
        </w:rPr>
        <w:t>XX</w:t>
      </w:r>
      <w:r>
        <w:rPr>
          <w:rFonts w:ascii="黑体" w:hAnsi="Times New Roman" w:eastAsia="黑体" w:cs="Times New Roman"/>
          <w:kern w:val="0"/>
          <w:sz w:val="28"/>
          <w:szCs w:val="20"/>
        </w:rPr>
        <w:fldChar w:fldCharType="end"/>
      </w:r>
      <w:bookmarkEnd w:id="8"/>
      <w:r>
        <w:rPr>
          <w:rFonts w:ascii="Times New Roman" w:hAnsi="Times New Roman" w:eastAsia="黑体" w:cs="Times New Roman"/>
          <w:kern w:val="0"/>
          <w:sz w:val="28"/>
          <w:szCs w:val="20"/>
        </w:rPr>
        <w:t xml:space="preserve"> </w:t>
      </w:r>
      <w:r>
        <w:rPr>
          <w:rFonts w:ascii="黑体" w:hAnsi="Times New Roman" w:eastAsia="黑体" w:cs="Times New Roman"/>
          <w:kern w:val="0"/>
          <w:sz w:val="28"/>
          <w:szCs w:val="20"/>
        </w:rPr>
        <w:t>-</w:t>
      </w:r>
      <w:r>
        <w:rPr>
          <w:rFonts w:ascii="Times New Roman" w:hAnsi="Times New Roman" w:eastAsia="黑体" w:cs="Times New Roman"/>
          <w:kern w:val="0"/>
          <w:sz w:val="28"/>
          <w:szCs w:val="20"/>
        </w:rPr>
        <w:t xml:space="preserve"> </w:t>
      </w:r>
      <w:r>
        <w:rPr>
          <w:rFonts w:ascii="黑体" w:hAnsi="Times New Roman" w:eastAsia="黑体" w:cs="Times New Roman"/>
          <w:kern w:val="0"/>
          <w:sz w:val="28"/>
          <w:szCs w:val="20"/>
        </w:rPr>
        <w:fldChar w:fldCharType="begin">
          <w:ffData>
            <w:name w:val="CROT_DATE_D"/>
            <w:enabled/>
            <w:calcOnExit w:val="0"/>
            <w:textInput>
              <w:default w:val="XX"/>
              <w:maxLength w:val="2"/>
            </w:textInput>
          </w:ffData>
        </w:fldChar>
      </w:r>
      <w:bookmarkStart w:id="9" w:name="CROT_DATE_D"/>
      <w:r>
        <w:rPr>
          <w:rFonts w:ascii="黑体" w:hAnsi="Times New Roman" w:eastAsia="黑体" w:cs="Times New Roman"/>
          <w:kern w:val="0"/>
          <w:sz w:val="28"/>
          <w:szCs w:val="20"/>
        </w:rPr>
        <w:instrText xml:space="preserve"> FORMTEXT </w:instrText>
      </w:r>
      <w:r>
        <w:rPr>
          <w:rFonts w:ascii="黑体" w:hAnsi="Times New Roman" w:eastAsia="黑体" w:cs="Times New Roman"/>
          <w:kern w:val="0"/>
          <w:sz w:val="28"/>
          <w:szCs w:val="20"/>
        </w:rPr>
        <w:fldChar w:fldCharType="separate"/>
      </w:r>
      <w:r>
        <w:rPr>
          <w:rFonts w:ascii="黑体" w:hAnsi="Times New Roman" w:eastAsia="黑体" w:cs="Times New Roman"/>
          <w:kern w:val="0"/>
          <w:sz w:val="28"/>
          <w:szCs w:val="20"/>
        </w:rPr>
        <w:t>XX</w:t>
      </w:r>
      <w:r>
        <w:rPr>
          <w:rFonts w:ascii="黑体" w:hAnsi="Times New Roman" w:eastAsia="黑体" w:cs="Times New Roman"/>
          <w:kern w:val="0"/>
          <w:sz w:val="28"/>
          <w:szCs w:val="20"/>
        </w:rPr>
        <w:fldChar w:fldCharType="end"/>
      </w:r>
      <w:bookmarkEnd w:id="9"/>
      <w:r>
        <w:rPr>
          <w:rFonts w:hint="eastAsia" w:ascii="Times New Roman" w:hAnsi="Times New Roman" w:eastAsia="黑体" w:cs="Times New Roman"/>
          <w:kern w:val="0"/>
          <w:sz w:val="28"/>
          <w:szCs w:val="20"/>
        </w:rPr>
        <w:t>实施</w:t>
      </w:r>
    </w:p>
    <w:p w14:paraId="4DCAE002">
      <w:pPr>
        <w:framePr w:w="7433" w:h="584" w:hRule="exact" w:hSpace="181" w:vSpace="181" w:wrap="around" w:vAnchor="margin" w:hAnchor="margin" w:xAlign="center" w:y="14800" w:anchorLock="1"/>
        <w:widowControl/>
        <w:spacing w:line="0" w:lineRule="atLeast"/>
        <w:jc w:val="center"/>
        <w:rPr>
          <w:rFonts w:ascii="黑体" w:hAnsi="黑体" w:eastAsia="黑体" w:cs="Times New Roman"/>
          <w:w w:val="135"/>
          <w:kern w:val="0"/>
          <w:sz w:val="36"/>
          <w:szCs w:val="20"/>
        </w:rPr>
      </w:pPr>
      <w:r>
        <w:rPr>
          <w:rFonts w:hint="eastAsia" w:ascii="黑体" w:hAnsi="黑体" w:eastAsia="黑体" w:cs="Times New Roman"/>
          <w:kern w:val="0"/>
          <w:sz w:val="28"/>
          <w:szCs w:val="20"/>
        </w:rPr>
        <w:t>中国</w:t>
      </w:r>
      <w:r>
        <w:rPr>
          <w:rFonts w:ascii="黑体" w:hAnsi="黑体" w:eastAsia="黑体" w:cs="Times New Roman"/>
          <w:kern w:val="0"/>
          <w:sz w:val="28"/>
          <w:szCs w:val="20"/>
        </w:rPr>
        <w:t>洗涤用品工业协会</w:t>
      </w:r>
      <w:r>
        <w:rPr>
          <w:rFonts w:ascii="Times New Roman" w:hAnsi="Times New Roman" w:eastAsia="黑体" w:cs="Times New Roman"/>
          <w:kern w:val="0"/>
          <w:sz w:val="28"/>
          <w:szCs w:val="20"/>
        </w:rPr>
        <w:t>  </w:t>
      </w:r>
      <w:r>
        <w:rPr>
          <w:rFonts w:hint="eastAsia" w:ascii="黑体" w:hAnsi="黑体" w:eastAsia="黑体" w:cs="Times New Roman"/>
          <w:spacing w:val="85"/>
          <w:kern w:val="0"/>
          <w:sz w:val="28"/>
          <w:szCs w:val="28"/>
        </w:rPr>
        <w:t>发</w:t>
      </w:r>
      <w:r>
        <w:rPr>
          <w:rFonts w:hint="eastAsia" w:ascii="黑体" w:hAnsi="黑体" w:eastAsia="黑体" w:cs="Times New Roman"/>
          <w:kern w:val="0"/>
          <w:sz w:val="28"/>
          <w:szCs w:val="28"/>
        </w:rPr>
        <w:t>布</w:t>
      </w:r>
    </w:p>
    <w:p w14:paraId="215C58E0">
      <w:pPr>
        <w:adjustRightInd w:val="0"/>
        <w:spacing w:line="400" w:lineRule="exact"/>
        <w:rPr>
          <w:rFonts w:ascii="宋体" w:hAnsi="宋体" w:eastAsia="宋体" w:cs="Times New Roman"/>
          <w:sz w:val="28"/>
          <w:szCs w:val="28"/>
        </w:rPr>
        <w:sectPr>
          <w:headerReference r:id="rId4" w:type="first"/>
          <w:footerReference r:id="rId6" w:type="first"/>
          <w:footerReference r:id="rId5" w:type="even"/>
          <w:pgSz w:w="11906" w:h="16838"/>
          <w:pgMar w:top="567" w:right="1134" w:bottom="1134" w:left="1134" w:header="1418" w:footer="1134" w:gutter="284"/>
          <w:cols w:space="425" w:num="1"/>
          <w:docGrid w:linePitch="312" w:charSpace="0"/>
        </w:sectPr>
      </w:pPr>
      <w:r>
        <w:rPr>
          <w:rFonts w:hint="eastAsia" w:ascii="宋体" w:hAnsi="宋体" w:eastAsia="宋体" w:cs="Times New Roman"/>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2CD5F6E">
      <w:pPr>
        <w:widowControl/>
        <w:shd w:val="clear" w:color="FFFFFF" w:fill="FFFFFF"/>
        <w:spacing w:before="900" w:after="360" w:afterLines="150"/>
        <w:ind w:left="425" w:hanging="425"/>
        <w:jc w:val="center"/>
        <w:outlineLvl w:val="0"/>
        <w:rPr>
          <w:rFonts w:ascii="黑体" w:hAnsi="Times New Roman" w:eastAsia="黑体" w:cs="Times New Roman"/>
          <w:kern w:val="0"/>
          <w:sz w:val="32"/>
          <w:szCs w:val="20"/>
        </w:rPr>
      </w:pPr>
      <w:bookmarkStart w:id="10" w:name="_Toc153541056"/>
      <w:bookmarkStart w:id="11" w:name="BookMark2"/>
      <w:r>
        <w:rPr>
          <w:rFonts w:ascii="黑体" w:hAnsi="Times New Roman" w:eastAsia="黑体" w:cs="Times New Roman"/>
          <w:spacing w:val="320"/>
          <w:kern w:val="0"/>
          <w:sz w:val="32"/>
          <w:szCs w:val="20"/>
        </w:rPr>
        <w:t>前</w:t>
      </w:r>
      <w:r>
        <w:rPr>
          <w:rFonts w:ascii="黑体" w:hAnsi="Times New Roman" w:eastAsia="黑体" w:cs="Times New Roman"/>
          <w:kern w:val="0"/>
          <w:sz w:val="32"/>
          <w:szCs w:val="20"/>
        </w:rPr>
        <w:t>言</w:t>
      </w:r>
      <w:bookmarkEnd w:id="10"/>
    </w:p>
    <w:p w14:paraId="43454E8C">
      <w:pPr>
        <w:widowControl/>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本文件按照GB/T 1.1—2020《标准化工作导则  第1部分：标准化文件的结构和起草规则》的规定起草。</w:t>
      </w:r>
    </w:p>
    <w:p w14:paraId="3DA6C3A6">
      <w:pPr>
        <w:widowControl/>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请注意本文件的某些内容可能涉及专利。本文件的发布机构不承担识别专利的责任。</w:t>
      </w:r>
    </w:p>
    <w:p w14:paraId="758110BB">
      <w:pPr>
        <w:widowControl/>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本文件由××××。</w:t>
      </w:r>
    </w:p>
    <w:p w14:paraId="4364CB8A">
      <w:pPr>
        <w:widowControl/>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本文件由中国洗涤用品工业协会归口。</w:t>
      </w:r>
    </w:p>
    <w:p w14:paraId="749C837B">
      <w:pPr>
        <w:widowControl/>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本文件起草单位：××××</w:t>
      </w:r>
      <w:r>
        <w:rPr>
          <w:rFonts w:ascii="宋体" w:hAnsi="Times New Roman" w:eastAsia="宋体" w:cs="Times New Roman"/>
          <w:kern w:val="0"/>
          <w:szCs w:val="20"/>
        </w:rPr>
        <w:t xml:space="preserve"> </w:t>
      </w:r>
    </w:p>
    <w:p w14:paraId="399D8BAB">
      <w:pPr>
        <w:widowControl/>
        <w:autoSpaceDE w:val="0"/>
        <w:autoSpaceDN w:val="0"/>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本文件主要起草人：×××××</w:t>
      </w:r>
    </w:p>
    <w:p w14:paraId="15D11913">
      <w:pPr>
        <w:widowControl/>
        <w:autoSpaceDE w:val="0"/>
        <w:autoSpaceDN w:val="0"/>
        <w:ind w:firstLine="199" w:firstLineChars="95"/>
        <w:rPr>
          <w:rFonts w:ascii="宋体" w:hAnsi="Times New Roman" w:eastAsia="宋体" w:cs="Times New Roman"/>
          <w:kern w:val="0"/>
          <w:szCs w:val="20"/>
        </w:rPr>
        <w:sectPr>
          <w:headerReference r:id="rId7" w:type="default"/>
          <w:footerReference r:id="rId9" w:type="default"/>
          <w:headerReference r:id="rId8" w:type="even"/>
          <w:footerReference r:id="rId10" w:type="even"/>
          <w:pgSz w:w="11906" w:h="16838"/>
          <w:pgMar w:top="1928" w:right="1134" w:bottom="1134" w:left="1134" w:header="1418" w:footer="1134" w:gutter="284"/>
          <w:pgNumType w:fmt="upperRoman"/>
          <w:cols w:space="425" w:num="1"/>
          <w:formProt w:val="0"/>
          <w:docGrid w:linePitch="312" w:charSpace="0"/>
        </w:sectPr>
      </w:pPr>
    </w:p>
    <w:bookmarkEnd w:id="11"/>
    <w:p w14:paraId="49BBAC48">
      <w:pPr>
        <w:adjustRightInd w:val="0"/>
        <w:spacing w:line="20" w:lineRule="exact"/>
        <w:jc w:val="center"/>
        <w:rPr>
          <w:rFonts w:ascii="黑体" w:hAnsi="黑体" w:eastAsia="黑体" w:cs="Times New Roman"/>
          <w:sz w:val="32"/>
          <w:szCs w:val="32"/>
        </w:rPr>
      </w:pPr>
      <w:bookmarkStart w:id="12" w:name="BookMark4"/>
    </w:p>
    <w:sdt>
      <w:sdtPr>
        <w:rPr>
          <w:rFonts w:ascii="黑体" w:hAnsi="黑体" w:eastAsia="黑体" w:cs="Times New Roman"/>
          <w:sz w:val="32"/>
          <w:szCs w:val="32"/>
        </w:rPr>
        <w:tag w:val="NEW_STAND_NAME"/>
        <w:id w:val="595910757"/>
        <w:placeholder>
          <w:docPart w:val="A39C1C065D0F44CDBD92610D94B25186"/>
        </w:placeholder>
      </w:sdtPr>
      <w:sdtEndPr>
        <w:rPr>
          <w:rFonts w:ascii="黑体" w:hAnsi="黑体" w:eastAsia="黑体" w:cs="Times New Roman"/>
          <w:sz w:val="32"/>
          <w:szCs w:val="32"/>
        </w:rPr>
      </w:sdtEndPr>
      <w:sdtContent>
        <w:p w14:paraId="38C4DEBA">
          <w:pPr>
            <w:widowControl/>
            <w:spacing w:before="2" w:beforeLines="1" w:after="528" w:afterLines="220" w:line="400" w:lineRule="exact"/>
            <w:jc w:val="center"/>
            <w:rPr>
              <w:rFonts w:ascii="黑体" w:hAnsi="黑体" w:eastAsia="黑体" w:cs="Times New Roman"/>
              <w:sz w:val="32"/>
              <w:szCs w:val="32"/>
            </w:rPr>
          </w:pPr>
          <w:bookmarkStart w:id="13" w:name="NEW_STAND_NAME"/>
          <w:r>
            <w:rPr>
              <w:rFonts w:hint="eastAsia" w:ascii="黑体" w:hAnsi="黑体" w:eastAsia="黑体" w:cs="Times New Roman"/>
              <w:sz w:val="32"/>
              <w:szCs w:val="32"/>
            </w:rPr>
            <w:t>白鞋清洁剂</w:t>
          </w:r>
        </w:p>
      </w:sdtContent>
    </w:sdt>
    <w:bookmarkEnd w:id="13"/>
    <w:p w14:paraId="163BDC29">
      <w:pPr>
        <w:pStyle w:val="24"/>
        <w:widowControl/>
        <w:numPr>
          <w:ilvl w:val="0"/>
          <w:numId w:val="2"/>
        </w:numPr>
        <w:spacing w:before="240" w:beforeLines="100" w:after="240" w:afterLines="100" w:line="360" w:lineRule="auto"/>
        <w:ind w:firstLineChars="0"/>
        <w:outlineLvl w:val="0"/>
        <w:rPr>
          <w:rFonts w:ascii="黑体" w:hAnsi="Times New Roman" w:eastAsia="黑体" w:cs="Times New Roman"/>
          <w:kern w:val="0"/>
          <w:szCs w:val="20"/>
        </w:rPr>
      </w:pPr>
      <w:bookmarkStart w:id="14" w:name="_Toc26648465"/>
      <w:bookmarkStart w:id="15" w:name="_Toc26718930"/>
      <w:bookmarkStart w:id="16" w:name="_Toc24884211"/>
      <w:bookmarkStart w:id="17" w:name="_Toc26986530"/>
      <w:bookmarkStart w:id="18" w:name="_Toc17233325"/>
      <w:bookmarkStart w:id="19" w:name="_Toc17233333"/>
      <w:bookmarkStart w:id="20" w:name="_Toc26986771"/>
      <w:bookmarkStart w:id="21" w:name="_Toc24884218"/>
      <w:r>
        <w:rPr>
          <w:rFonts w:hint="eastAsia" w:ascii="黑体" w:hAnsi="Times New Roman" w:eastAsia="黑体" w:cs="Times New Roman"/>
          <w:kern w:val="0"/>
          <w:szCs w:val="20"/>
        </w:rPr>
        <w:t>范围</w:t>
      </w:r>
      <w:bookmarkEnd w:id="14"/>
      <w:bookmarkEnd w:id="15"/>
      <w:bookmarkEnd w:id="16"/>
      <w:bookmarkEnd w:id="17"/>
      <w:bookmarkEnd w:id="18"/>
      <w:bookmarkEnd w:id="19"/>
      <w:bookmarkEnd w:id="20"/>
      <w:bookmarkEnd w:id="21"/>
    </w:p>
    <w:p w14:paraId="741ABFD9">
      <w:pPr>
        <w:widowControl/>
        <w:autoSpaceDE w:val="0"/>
        <w:autoSpaceDN w:val="0"/>
        <w:spacing w:line="360" w:lineRule="auto"/>
        <w:ind w:firstLine="420" w:firstLineChars="200"/>
        <w:rPr>
          <w:rFonts w:ascii="宋体" w:hAnsi="Times New Roman" w:eastAsia="宋体" w:cs="Times New Roman"/>
          <w:kern w:val="0"/>
          <w:szCs w:val="20"/>
        </w:rPr>
      </w:pPr>
      <w:bookmarkStart w:id="22" w:name="_Toc17233334"/>
      <w:bookmarkStart w:id="23" w:name="_Toc24884212"/>
      <w:bookmarkStart w:id="24" w:name="_Toc17233326"/>
      <w:bookmarkStart w:id="25" w:name="_Toc26648466"/>
      <w:bookmarkStart w:id="26" w:name="_Toc24884219"/>
      <w:r>
        <w:rPr>
          <w:rFonts w:hint="eastAsia" w:ascii="宋体" w:hAnsi="Times New Roman" w:eastAsia="宋体" w:cs="Times New Roman"/>
          <w:kern w:val="0"/>
          <w:szCs w:val="20"/>
        </w:rPr>
        <w:t>本标准规定了白鞋清洁剂的技术要求、试验方法、检验规则、标志、包装、运输、贮存和保质期。</w:t>
      </w:r>
    </w:p>
    <w:p w14:paraId="499524D5">
      <w:pPr>
        <w:widowControl/>
        <w:autoSpaceDE w:val="0"/>
        <w:autoSpaceDN w:val="0"/>
        <w:spacing w:line="360" w:lineRule="auto"/>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本标准适用于由水、表面活性剂和洗涤助剂等原料配制而成。本标准产品不适用于遇水变色材质（如绒面皮、麂皮苯胺皮、油皮等）的鞋子清洁；非水洗型产品主要适用于光亮皮质鞋面（光面、皮面）为主，如：皮革、人造革或PU等；水洗型产品主要适用于可水洗材质（网面、布面）的鞋子，如：网面鞋、帆布鞋等。</w:t>
      </w:r>
    </w:p>
    <w:p w14:paraId="6FD86875">
      <w:pPr>
        <w:pStyle w:val="24"/>
        <w:widowControl/>
        <w:numPr>
          <w:ilvl w:val="0"/>
          <w:numId w:val="2"/>
        </w:numPr>
        <w:spacing w:before="240" w:beforeLines="100" w:after="240" w:afterLines="100" w:line="360" w:lineRule="auto"/>
        <w:ind w:firstLineChars="0"/>
        <w:outlineLvl w:val="0"/>
        <w:rPr>
          <w:rFonts w:ascii="黑体" w:hAnsi="Times New Roman" w:eastAsia="黑体" w:cs="Times New Roman"/>
          <w:kern w:val="0"/>
          <w:szCs w:val="20"/>
        </w:rPr>
      </w:pPr>
      <w:bookmarkStart w:id="27" w:name="_Toc26718931"/>
      <w:bookmarkStart w:id="28" w:name="_Toc26986772"/>
      <w:bookmarkStart w:id="29" w:name="_Toc26986531"/>
      <w:r>
        <w:rPr>
          <w:rFonts w:hint="eastAsia" w:ascii="黑体" w:hAnsi="Times New Roman" w:eastAsia="黑体" w:cs="Times New Roman"/>
          <w:kern w:val="0"/>
          <w:szCs w:val="20"/>
        </w:rPr>
        <w:t>规范性引用文件</w:t>
      </w:r>
      <w:bookmarkEnd w:id="22"/>
      <w:bookmarkEnd w:id="23"/>
      <w:bookmarkEnd w:id="24"/>
      <w:bookmarkEnd w:id="25"/>
      <w:bookmarkEnd w:id="26"/>
      <w:bookmarkEnd w:id="27"/>
      <w:bookmarkEnd w:id="28"/>
      <w:bookmarkEnd w:id="29"/>
    </w:p>
    <w:p w14:paraId="2900D7BA">
      <w:pPr>
        <w:widowControl/>
        <w:autoSpaceDE w:val="0"/>
        <w:autoSpaceDN w:val="0"/>
        <w:spacing w:line="360" w:lineRule="auto"/>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24D2749">
      <w:pPr>
        <w:widowControl/>
        <w:autoSpaceDE w:val="0"/>
        <w:autoSpaceDN w:val="0"/>
        <w:spacing w:line="360" w:lineRule="auto"/>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 xml:space="preserve">GB/T 6368 表面活性剂水溶液pH值的测定电位法 </w:t>
      </w:r>
    </w:p>
    <w:p w14:paraId="79AC50E8">
      <w:pPr>
        <w:widowControl/>
        <w:autoSpaceDE w:val="0"/>
        <w:autoSpaceDN w:val="0"/>
        <w:spacing w:line="360" w:lineRule="auto"/>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 xml:space="preserve">GB/T 6682 分析实验室用水规格和试验方法 </w:t>
      </w:r>
    </w:p>
    <w:p w14:paraId="22976163">
      <w:pPr>
        <w:widowControl/>
        <w:autoSpaceDE w:val="0"/>
        <w:autoSpaceDN w:val="0"/>
        <w:spacing w:line="360" w:lineRule="auto"/>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GB/T 8170 数值修约规则与极限数值的表示和判定</w:t>
      </w:r>
    </w:p>
    <w:p w14:paraId="27F60CDF">
      <w:pPr>
        <w:widowControl/>
        <w:autoSpaceDE w:val="0"/>
        <w:autoSpaceDN w:val="0"/>
        <w:spacing w:line="360" w:lineRule="auto"/>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GB/T 13173 表面活性剂洗涤剂试验方法</w:t>
      </w:r>
    </w:p>
    <w:p w14:paraId="7C8FE416">
      <w:pPr>
        <w:widowControl/>
        <w:autoSpaceDE w:val="0"/>
        <w:autoSpaceDN w:val="0"/>
        <w:spacing w:line="360" w:lineRule="auto"/>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QB/T 2739 洗涤用品常用实验方法滴定分析（容量分析）用试验溶剂的制备</w:t>
      </w:r>
    </w:p>
    <w:p w14:paraId="3CB81D1A">
      <w:pPr>
        <w:widowControl/>
        <w:autoSpaceDE w:val="0"/>
        <w:autoSpaceDN w:val="0"/>
        <w:spacing w:line="360" w:lineRule="auto"/>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GB/T26396 洗涤用品安全技术规范</w:t>
      </w:r>
    </w:p>
    <w:p w14:paraId="11E671DE">
      <w:pPr>
        <w:widowControl/>
        <w:autoSpaceDE w:val="0"/>
        <w:autoSpaceDN w:val="0"/>
        <w:spacing w:line="360" w:lineRule="auto"/>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JJF 1070 定量包装商品净含量计量检验规则</w:t>
      </w:r>
    </w:p>
    <w:p w14:paraId="16512D89">
      <w:pPr>
        <w:widowControl/>
        <w:autoSpaceDE w:val="0"/>
        <w:autoSpaceDN w:val="0"/>
        <w:spacing w:line="360" w:lineRule="auto"/>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国家市场监管总局【2023】第70号令《定量包装商品计量监督管理办法》</w:t>
      </w:r>
    </w:p>
    <w:p w14:paraId="7CBB2299">
      <w:pPr>
        <w:pStyle w:val="24"/>
        <w:widowControl/>
        <w:numPr>
          <w:ilvl w:val="0"/>
          <w:numId w:val="2"/>
        </w:numPr>
        <w:spacing w:before="240" w:beforeLines="100" w:after="240" w:afterLines="100" w:line="360" w:lineRule="auto"/>
        <w:ind w:firstLineChars="0"/>
        <w:outlineLvl w:val="0"/>
        <w:rPr>
          <w:rFonts w:ascii="黑体" w:hAnsi="Times New Roman" w:eastAsia="黑体" w:cs="Times New Roman"/>
          <w:kern w:val="0"/>
          <w:szCs w:val="20"/>
        </w:rPr>
      </w:pPr>
      <w:r>
        <w:rPr>
          <w:rFonts w:hint="eastAsia" w:ascii="黑体" w:hAnsi="Times New Roman" w:eastAsia="黑体" w:cs="Times New Roman"/>
          <w:kern w:val="0"/>
          <w:szCs w:val="21"/>
        </w:rPr>
        <w:t>术语和定义</w:t>
      </w:r>
    </w:p>
    <w:sdt>
      <w:sdtPr>
        <w:rPr>
          <w:rFonts w:ascii="宋体" w:hAnsi="Times New Roman" w:eastAsia="宋体" w:cs="Times New Roman"/>
          <w:kern w:val="0"/>
          <w:szCs w:val="20"/>
        </w:rPr>
        <w:id w:val="-1909835108"/>
        <w:placeholder>
          <w:docPart w:val="5BAF26DFDF454A9CA743ACAE7767312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宋体" w:hAnsi="Times New Roman" w:eastAsia="宋体" w:cs="Times New Roman"/>
          <w:kern w:val="0"/>
          <w:szCs w:val="20"/>
        </w:rPr>
      </w:sdtEndPr>
      <w:sdtContent>
        <w:p w14:paraId="12137297">
          <w:pPr>
            <w:widowControl/>
            <w:autoSpaceDE w:val="0"/>
            <w:autoSpaceDN w:val="0"/>
            <w:spacing w:line="360" w:lineRule="auto"/>
            <w:ind w:firstLine="420" w:firstLineChars="200"/>
            <w:rPr>
              <w:rFonts w:ascii="宋体" w:hAnsi="Times New Roman" w:eastAsia="宋体" w:cs="Times New Roman"/>
              <w:kern w:val="0"/>
              <w:szCs w:val="20"/>
            </w:rPr>
          </w:pPr>
          <w:bookmarkStart w:id="30" w:name="_Toc26986532"/>
          <w:bookmarkEnd w:id="30"/>
          <w:r>
            <w:rPr>
              <w:rFonts w:ascii="宋体" w:hAnsi="Times New Roman" w:eastAsia="宋体" w:cs="Times New Roman"/>
              <w:kern w:val="0"/>
              <w:szCs w:val="20"/>
            </w:rPr>
            <w:t>本文件没有需要界定的术语和定义。</w:t>
          </w:r>
        </w:p>
      </w:sdtContent>
    </w:sdt>
    <w:p w14:paraId="555B4932">
      <w:pPr>
        <w:pStyle w:val="24"/>
        <w:widowControl/>
        <w:numPr>
          <w:ilvl w:val="0"/>
          <w:numId w:val="2"/>
        </w:numPr>
        <w:spacing w:before="240" w:beforeLines="100" w:after="240" w:afterLines="100" w:line="360" w:lineRule="auto"/>
        <w:ind w:firstLineChars="0"/>
        <w:outlineLvl w:val="0"/>
        <w:rPr>
          <w:rFonts w:ascii="黑体" w:hAnsi="Times New Roman" w:eastAsia="黑体" w:cs="Times New Roman"/>
          <w:kern w:val="0"/>
          <w:szCs w:val="20"/>
        </w:rPr>
      </w:pPr>
      <w:r>
        <w:rPr>
          <w:rFonts w:hint="eastAsia" w:ascii="黑体" w:hAnsi="Times New Roman" w:eastAsia="黑体" w:cs="Times New Roman"/>
          <w:kern w:val="0"/>
          <w:szCs w:val="20"/>
        </w:rPr>
        <w:t>技术要求</w:t>
      </w:r>
    </w:p>
    <w:p w14:paraId="42FB689B">
      <w:pPr>
        <w:pStyle w:val="24"/>
        <w:widowControl/>
        <w:numPr>
          <w:ilvl w:val="0"/>
          <w:numId w:val="3"/>
        </w:numPr>
        <w:spacing w:line="360" w:lineRule="auto"/>
        <w:ind w:firstLineChars="0"/>
        <w:rPr>
          <w:rFonts w:ascii="黑体" w:hAnsi="黑体" w:eastAsia="黑体" w:cs="Times New Roman"/>
          <w:kern w:val="0"/>
          <w:szCs w:val="20"/>
        </w:rPr>
      </w:pPr>
      <w:r>
        <w:rPr>
          <w:rFonts w:hint="eastAsia" w:ascii="黑体" w:hAnsi="黑体" w:eastAsia="黑体" w:cs="Times New Roman"/>
          <w:kern w:val="0"/>
          <w:szCs w:val="20"/>
        </w:rPr>
        <w:t>感官指标</w:t>
      </w:r>
    </w:p>
    <w:p w14:paraId="76D2B9E5">
      <w:pPr>
        <w:pStyle w:val="24"/>
        <w:numPr>
          <w:ilvl w:val="0"/>
          <w:numId w:val="4"/>
        </w:numPr>
        <w:spacing w:line="360" w:lineRule="auto"/>
        <w:ind w:firstLineChars="0"/>
        <w:rPr>
          <w:rFonts w:ascii="黑体" w:hAnsi="黑体" w:eastAsia="黑体" w:cs="Times New Roman"/>
          <w:kern w:val="0"/>
          <w:szCs w:val="20"/>
        </w:rPr>
      </w:pPr>
      <w:r>
        <w:rPr>
          <w:rFonts w:hint="eastAsia" w:ascii="黑体" w:hAnsi="黑体" w:eastAsia="黑体" w:cs="Times New Roman"/>
          <w:kern w:val="0"/>
          <w:szCs w:val="20"/>
        </w:rPr>
        <w:t>外观</w:t>
      </w:r>
    </w:p>
    <w:p w14:paraId="773C0994">
      <w:pPr>
        <w:widowControl/>
        <w:autoSpaceDE w:val="0"/>
        <w:autoSpaceDN w:val="0"/>
        <w:spacing w:line="360" w:lineRule="auto"/>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不分层，无悬浮物或沉淀，无明显机械杂质的均匀液体</w:t>
      </w:r>
    </w:p>
    <w:p w14:paraId="67FAD6FC">
      <w:pPr>
        <w:pStyle w:val="24"/>
        <w:numPr>
          <w:ilvl w:val="0"/>
          <w:numId w:val="4"/>
        </w:numPr>
        <w:spacing w:line="360" w:lineRule="auto"/>
        <w:ind w:firstLineChars="0"/>
        <w:rPr>
          <w:rFonts w:ascii="黑体" w:hAnsi="黑体" w:eastAsia="黑体" w:cs="Times New Roman"/>
          <w:kern w:val="0"/>
          <w:szCs w:val="20"/>
        </w:rPr>
      </w:pPr>
      <w:r>
        <w:rPr>
          <w:rFonts w:hint="eastAsia" w:ascii="黑体" w:hAnsi="黑体" w:eastAsia="黑体" w:cs="Times New Roman"/>
          <w:kern w:val="0"/>
          <w:szCs w:val="20"/>
        </w:rPr>
        <w:t>气味</w:t>
      </w:r>
    </w:p>
    <w:p w14:paraId="6C85E330">
      <w:pPr>
        <w:widowControl/>
        <w:autoSpaceDE w:val="0"/>
        <w:autoSpaceDN w:val="0"/>
        <w:spacing w:line="360" w:lineRule="auto"/>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无异味，加香产品应符合规定香型。</w:t>
      </w:r>
    </w:p>
    <w:p w14:paraId="532A06A1">
      <w:pPr>
        <w:pStyle w:val="24"/>
        <w:numPr>
          <w:ilvl w:val="0"/>
          <w:numId w:val="4"/>
        </w:numPr>
        <w:spacing w:line="360" w:lineRule="auto"/>
        <w:ind w:firstLineChars="0"/>
        <w:rPr>
          <w:rFonts w:ascii="黑体" w:hAnsi="黑体" w:eastAsia="黑体" w:cs="Times New Roman"/>
          <w:kern w:val="0"/>
          <w:szCs w:val="20"/>
        </w:rPr>
      </w:pPr>
      <w:r>
        <w:rPr>
          <w:rFonts w:hint="eastAsia" w:ascii="黑体" w:hAnsi="黑体" w:eastAsia="黑体" w:cs="Times New Roman"/>
          <w:kern w:val="0"/>
          <w:szCs w:val="20"/>
        </w:rPr>
        <w:t>高温</w:t>
      </w:r>
      <w:r>
        <w:rPr>
          <w:rFonts w:ascii="黑体" w:hAnsi="黑体" w:eastAsia="黑体" w:cs="Times New Roman"/>
          <w:kern w:val="0"/>
          <w:szCs w:val="20"/>
        </w:rPr>
        <w:t>稳定性</w:t>
      </w:r>
    </w:p>
    <w:p w14:paraId="5412F154">
      <w:pPr>
        <w:widowControl/>
        <w:autoSpaceDE w:val="0"/>
        <w:autoSpaceDN w:val="0"/>
        <w:spacing w:line="360" w:lineRule="auto"/>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于（4</w:t>
      </w:r>
      <w:r>
        <w:rPr>
          <w:rFonts w:ascii="宋体" w:hAnsi="Times New Roman" w:eastAsia="宋体" w:cs="Times New Roman"/>
          <w:kern w:val="0"/>
          <w:szCs w:val="20"/>
        </w:rPr>
        <w:t>0</w:t>
      </w:r>
      <w:r>
        <w:rPr>
          <w:rFonts w:hint="eastAsia" w:ascii="宋体" w:hAnsi="Times New Roman" w:eastAsia="宋体" w:cs="Times New Roman"/>
          <w:kern w:val="0"/>
          <w:szCs w:val="20"/>
        </w:rPr>
        <w:t>±2）℃下保持24h，取出恢复至室温后与试验前无明显变化。</w:t>
      </w:r>
    </w:p>
    <w:p w14:paraId="29F40D7C">
      <w:pPr>
        <w:pStyle w:val="24"/>
        <w:numPr>
          <w:ilvl w:val="0"/>
          <w:numId w:val="4"/>
        </w:numPr>
        <w:spacing w:line="360" w:lineRule="auto"/>
        <w:ind w:firstLineChars="0"/>
        <w:rPr>
          <w:rFonts w:ascii="黑体" w:hAnsi="黑体" w:eastAsia="黑体" w:cs="Times New Roman"/>
          <w:kern w:val="0"/>
          <w:szCs w:val="20"/>
        </w:rPr>
      </w:pPr>
      <w:r>
        <w:rPr>
          <w:rFonts w:hint="eastAsia" w:ascii="黑体" w:hAnsi="黑体" w:eastAsia="黑体" w:cs="Times New Roman"/>
          <w:kern w:val="0"/>
          <w:szCs w:val="20"/>
        </w:rPr>
        <w:t>低温稳定性</w:t>
      </w:r>
    </w:p>
    <w:p w14:paraId="0799DA06">
      <w:pPr>
        <w:widowControl/>
        <w:autoSpaceDE w:val="0"/>
        <w:autoSpaceDN w:val="0"/>
        <w:spacing w:line="360" w:lineRule="auto"/>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于（-5±2）℃下保持24h，取出恢复至室温后与试验前无明显变化。</w:t>
      </w:r>
    </w:p>
    <w:p w14:paraId="5C9CF2D9">
      <w:pPr>
        <w:pStyle w:val="24"/>
        <w:widowControl/>
        <w:numPr>
          <w:ilvl w:val="0"/>
          <w:numId w:val="3"/>
        </w:numPr>
        <w:spacing w:line="360" w:lineRule="auto"/>
        <w:ind w:firstLineChars="0"/>
        <w:rPr>
          <w:rFonts w:ascii="黑体" w:hAnsi="黑体" w:eastAsia="黑体" w:cs="Times New Roman"/>
          <w:kern w:val="0"/>
          <w:szCs w:val="20"/>
        </w:rPr>
      </w:pPr>
      <w:r>
        <w:rPr>
          <w:rFonts w:hint="eastAsia" w:ascii="黑体" w:hAnsi="黑体" w:eastAsia="黑体" w:cs="Times New Roman"/>
          <w:kern w:val="0"/>
          <w:szCs w:val="20"/>
        </w:rPr>
        <w:t>理化指标</w:t>
      </w:r>
    </w:p>
    <w:p w14:paraId="55D21016">
      <w:pPr>
        <w:widowControl/>
        <w:autoSpaceDE w:val="0"/>
        <w:autoSpaceDN w:val="0"/>
        <w:spacing w:line="360" w:lineRule="auto"/>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应符合表1的要求。</w:t>
      </w:r>
    </w:p>
    <w:p w14:paraId="5523846C">
      <w:pPr>
        <w:widowControl/>
        <w:tabs>
          <w:tab w:val="left" w:pos="0"/>
        </w:tabs>
        <w:spacing w:before="120" w:beforeLines="50" w:after="120" w:afterLines="50" w:line="360" w:lineRule="auto"/>
        <w:jc w:val="center"/>
        <w:rPr>
          <w:rFonts w:ascii="黑体" w:hAnsi="Times New Roman" w:eastAsia="黑体" w:cs="Times New Roman"/>
          <w:kern w:val="0"/>
          <w:szCs w:val="20"/>
        </w:rPr>
      </w:pPr>
      <w:r>
        <w:rPr>
          <w:rFonts w:hint="eastAsia" w:ascii="黑体" w:hAnsi="Times New Roman" w:eastAsia="黑体" w:cs="Times New Roman"/>
          <w:kern w:val="0"/>
          <w:szCs w:val="20"/>
        </w:rPr>
        <w:t>表1</w:t>
      </w:r>
      <w:r>
        <w:rPr>
          <w:rFonts w:ascii="黑体" w:hAnsi="Times New Roman" w:eastAsia="黑体" w:cs="Times New Roman"/>
          <w:kern w:val="0"/>
          <w:szCs w:val="20"/>
        </w:rPr>
        <w:t>理化指标</w:t>
      </w:r>
    </w:p>
    <w:tbl>
      <w:tblPr>
        <w:tblStyle w:val="5"/>
        <w:tblW w:w="7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110"/>
        <w:gridCol w:w="3278"/>
      </w:tblGrid>
      <w:tr w14:paraId="712C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38" w:type="dxa"/>
            <w:vMerge w:val="restart"/>
            <w:shd w:val="clear" w:color="auto" w:fill="auto"/>
            <w:vAlign w:val="center"/>
          </w:tcPr>
          <w:p w14:paraId="59A676E8">
            <w:pPr>
              <w:widowControl/>
              <w:jc w:val="center"/>
              <w:rPr>
                <w:rFonts w:ascii="宋体" w:hAnsi="宋体" w:eastAsia="宋体" w:cs="宋体"/>
                <w:kern w:val="0"/>
                <w:sz w:val="18"/>
                <w:szCs w:val="18"/>
              </w:rPr>
            </w:pPr>
            <w:r>
              <w:rPr>
                <w:rFonts w:hint="eastAsia" w:ascii="宋体" w:hAnsi="宋体" w:eastAsia="宋体" w:cs="宋体"/>
                <w:kern w:val="0"/>
                <w:sz w:val="18"/>
                <w:szCs w:val="18"/>
              </w:rPr>
              <w:t>项目</w:t>
            </w:r>
          </w:p>
        </w:tc>
        <w:tc>
          <w:tcPr>
            <w:tcW w:w="5388" w:type="dxa"/>
            <w:gridSpan w:val="2"/>
            <w:shd w:val="clear" w:color="auto" w:fill="auto"/>
            <w:vAlign w:val="center"/>
          </w:tcPr>
          <w:p w14:paraId="32C57F76">
            <w:pPr>
              <w:widowControl/>
              <w:jc w:val="center"/>
              <w:rPr>
                <w:rFonts w:ascii="宋体" w:hAnsi="宋体" w:eastAsia="宋体" w:cs="宋体"/>
                <w:kern w:val="0"/>
                <w:sz w:val="18"/>
                <w:szCs w:val="18"/>
              </w:rPr>
            </w:pPr>
            <w:r>
              <w:rPr>
                <w:rFonts w:hint="eastAsia" w:ascii="宋体" w:hAnsi="宋体" w:eastAsia="宋体" w:cs="宋体"/>
                <w:kern w:val="0"/>
                <w:sz w:val="18"/>
                <w:szCs w:val="18"/>
              </w:rPr>
              <w:t>指标</w:t>
            </w:r>
          </w:p>
        </w:tc>
      </w:tr>
      <w:tr w14:paraId="32401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38" w:type="dxa"/>
            <w:vMerge w:val="continue"/>
            <w:vAlign w:val="center"/>
          </w:tcPr>
          <w:p w14:paraId="03E7B5F9">
            <w:pPr>
              <w:widowControl/>
              <w:jc w:val="left"/>
              <w:rPr>
                <w:rFonts w:ascii="宋体" w:hAnsi="宋体" w:eastAsia="宋体" w:cs="宋体"/>
                <w:kern w:val="0"/>
                <w:sz w:val="18"/>
                <w:szCs w:val="18"/>
              </w:rPr>
            </w:pPr>
          </w:p>
        </w:tc>
        <w:tc>
          <w:tcPr>
            <w:tcW w:w="2110" w:type="dxa"/>
            <w:shd w:val="clear" w:color="auto" w:fill="auto"/>
            <w:vAlign w:val="center"/>
          </w:tcPr>
          <w:p w14:paraId="49AB3C95">
            <w:pPr>
              <w:widowControl/>
              <w:jc w:val="center"/>
              <w:rPr>
                <w:rFonts w:ascii="宋体" w:hAnsi="宋体" w:eastAsia="宋体" w:cs="宋体"/>
                <w:kern w:val="0"/>
                <w:sz w:val="18"/>
                <w:szCs w:val="18"/>
              </w:rPr>
            </w:pPr>
            <w:r>
              <w:rPr>
                <w:rFonts w:hint="eastAsia" w:ascii="宋体" w:hAnsi="宋体" w:eastAsia="宋体" w:cs="宋体"/>
                <w:kern w:val="0"/>
                <w:sz w:val="18"/>
                <w:szCs w:val="18"/>
              </w:rPr>
              <w:t>非水洗型</w:t>
            </w:r>
          </w:p>
        </w:tc>
        <w:tc>
          <w:tcPr>
            <w:tcW w:w="3278" w:type="dxa"/>
            <w:shd w:val="clear" w:color="auto" w:fill="auto"/>
            <w:vAlign w:val="center"/>
          </w:tcPr>
          <w:p w14:paraId="323E244E">
            <w:pPr>
              <w:widowControl/>
              <w:jc w:val="center"/>
              <w:rPr>
                <w:rFonts w:ascii="宋体" w:hAnsi="宋体" w:eastAsia="宋体" w:cs="宋体"/>
                <w:kern w:val="0"/>
                <w:sz w:val="18"/>
                <w:szCs w:val="18"/>
              </w:rPr>
            </w:pPr>
            <w:r>
              <w:rPr>
                <w:rFonts w:hint="eastAsia" w:ascii="宋体" w:hAnsi="宋体" w:eastAsia="宋体" w:cs="宋体"/>
                <w:kern w:val="0"/>
                <w:sz w:val="18"/>
                <w:szCs w:val="18"/>
              </w:rPr>
              <w:t>水洗型</w:t>
            </w:r>
          </w:p>
        </w:tc>
      </w:tr>
      <w:tr w14:paraId="5958F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38" w:type="dxa"/>
            <w:shd w:val="clear" w:color="auto" w:fill="auto"/>
            <w:vAlign w:val="center"/>
          </w:tcPr>
          <w:p w14:paraId="1A5EF7F8">
            <w:pPr>
              <w:widowControl/>
              <w:jc w:val="center"/>
              <w:rPr>
                <w:rFonts w:ascii="宋体" w:hAnsi="宋体" w:eastAsia="宋体" w:cs="宋体"/>
                <w:kern w:val="0"/>
                <w:sz w:val="18"/>
                <w:szCs w:val="18"/>
              </w:rPr>
            </w:pPr>
            <w:r>
              <w:rPr>
                <w:rFonts w:hint="eastAsia" w:ascii="宋体" w:hAnsi="宋体" w:eastAsia="宋体" w:cs="宋体"/>
                <w:kern w:val="0"/>
                <w:sz w:val="18"/>
                <w:szCs w:val="18"/>
              </w:rPr>
              <w:t>总活性物，%</w:t>
            </w:r>
          </w:p>
        </w:tc>
        <w:tc>
          <w:tcPr>
            <w:tcW w:w="2110" w:type="dxa"/>
            <w:shd w:val="clear" w:color="auto" w:fill="auto"/>
            <w:vAlign w:val="center"/>
          </w:tcPr>
          <w:p w14:paraId="16C7BA86">
            <w:pPr>
              <w:widowControl/>
              <w:jc w:val="center"/>
              <w:rPr>
                <w:rFonts w:ascii="宋体" w:hAnsi="宋体" w:eastAsia="宋体" w:cs="宋体"/>
                <w:kern w:val="0"/>
                <w:sz w:val="18"/>
                <w:szCs w:val="18"/>
              </w:rPr>
            </w:pPr>
            <w:r>
              <w:rPr>
                <w:rFonts w:hint="eastAsia" w:ascii="宋体" w:hAnsi="宋体" w:eastAsia="宋体" w:cs="宋体"/>
                <w:kern w:val="0"/>
                <w:sz w:val="18"/>
                <w:szCs w:val="18"/>
              </w:rPr>
              <w:t>≥</w:t>
            </w:r>
            <w:r>
              <w:rPr>
                <w:rFonts w:ascii="宋体" w:hAnsi="宋体" w:eastAsia="宋体" w:cs="宋体"/>
                <w:kern w:val="0"/>
                <w:sz w:val="18"/>
                <w:szCs w:val="18"/>
              </w:rPr>
              <w:t>1.0</w:t>
            </w:r>
          </w:p>
        </w:tc>
        <w:tc>
          <w:tcPr>
            <w:tcW w:w="3278" w:type="dxa"/>
            <w:shd w:val="clear" w:color="auto" w:fill="auto"/>
            <w:vAlign w:val="center"/>
          </w:tcPr>
          <w:p w14:paraId="3209DBCB">
            <w:pPr>
              <w:widowControl/>
              <w:jc w:val="center"/>
              <w:rPr>
                <w:rFonts w:ascii="宋体" w:hAnsi="宋体" w:eastAsia="宋体" w:cs="宋体"/>
                <w:kern w:val="0"/>
                <w:sz w:val="18"/>
                <w:szCs w:val="18"/>
              </w:rPr>
            </w:pPr>
            <w:r>
              <w:rPr>
                <w:rFonts w:hint="eastAsia" w:ascii="宋体" w:hAnsi="宋体" w:eastAsia="宋体" w:cs="宋体"/>
                <w:kern w:val="0"/>
                <w:sz w:val="18"/>
                <w:szCs w:val="18"/>
              </w:rPr>
              <w:t>≥</w:t>
            </w:r>
            <w:r>
              <w:rPr>
                <w:rFonts w:ascii="宋体" w:hAnsi="宋体" w:eastAsia="宋体" w:cs="宋体"/>
                <w:kern w:val="0"/>
                <w:sz w:val="18"/>
                <w:szCs w:val="18"/>
              </w:rPr>
              <w:t>5</w:t>
            </w:r>
          </w:p>
        </w:tc>
      </w:tr>
      <w:tr w14:paraId="21D02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38" w:type="dxa"/>
            <w:shd w:val="clear" w:color="auto" w:fill="auto"/>
            <w:vAlign w:val="center"/>
          </w:tcPr>
          <w:p w14:paraId="0FBBF63F">
            <w:pPr>
              <w:widowControl/>
              <w:jc w:val="center"/>
              <w:rPr>
                <w:rFonts w:ascii="宋体" w:hAnsi="宋体" w:eastAsia="宋体" w:cs="宋体"/>
                <w:kern w:val="0"/>
                <w:sz w:val="18"/>
                <w:szCs w:val="18"/>
              </w:rPr>
            </w:pPr>
            <w:r>
              <w:rPr>
                <w:rFonts w:hint="eastAsia" w:ascii="宋体" w:hAnsi="宋体" w:eastAsia="宋体" w:cs="宋体"/>
                <w:kern w:val="0"/>
                <w:sz w:val="18"/>
                <w:szCs w:val="18"/>
              </w:rPr>
              <w:t>pH（25℃，原液）</w:t>
            </w:r>
          </w:p>
        </w:tc>
        <w:tc>
          <w:tcPr>
            <w:tcW w:w="5388" w:type="dxa"/>
            <w:gridSpan w:val="2"/>
            <w:shd w:val="clear" w:color="auto" w:fill="auto"/>
            <w:vAlign w:val="center"/>
          </w:tcPr>
          <w:p w14:paraId="51CD39CA">
            <w:pPr>
              <w:widowControl/>
              <w:jc w:val="center"/>
              <w:rPr>
                <w:rFonts w:ascii="宋体" w:hAnsi="宋体" w:eastAsia="宋体" w:cs="宋体"/>
                <w:kern w:val="0"/>
                <w:sz w:val="18"/>
                <w:szCs w:val="18"/>
              </w:rPr>
            </w:pPr>
            <w:r>
              <w:rPr>
                <w:rFonts w:ascii="Symbol" w:hAnsi="Symbol" w:eastAsia="宋体" w:cs="宋体"/>
                <w:kern w:val="0"/>
                <w:sz w:val="18"/>
                <w:szCs w:val="18"/>
              </w:rPr>
              <w:t></w:t>
            </w:r>
            <w:r>
              <w:rPr>
                <w:rFonts w:hint="eastAsia" w:ascii="宋体" w:hAnsi="宋体" w:eastAsia="宋体" w:cs="宋体"/>
                <w:kern w:val="0"/>
                <w:sz w:val="18"/>
                <w:szCs w:val="18"/>
              </w:rPr>
              <w:t>.0</w:t>
            </w:r>
            <w:r>
              <w:rPr>
                <w:rFonts w:ascii="Symbol" w:hAnsi="Symbol" w:eastAsia="宋体" w:cs="宋体"/>
                <w:kern w:val="0"/>
                <w:sz w:val="18"/>
                <w:szCs w:val="18"/>
              </w:rPr>
              <w:t></w:t>
            </w:r>
            <w:r>
              <w:rPr>
                <w:rFonts w:hint="eastAsia" w:ascii="宋体" w:hAnsi="宋体" w:eastAsia="宋体" w:cs="宋体"/>
                <w:kern w:val="0"/>
                <w:sz w:val="18"/>
                <w:szCs w:val="18"/>
              </w:rPr>
              <w:t>10.5</w:t>
            </w:r>
          </w:p>
        </w:tc>
      </w:tr>
      <w:tr w14:paraId="04754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38" w:type="dxa"/>
            <w:shd w:val="clear" w:color="auto" w:fill="auto"/>
            <w:vAlign w:val="center"/>
          </w:tcPr>
          <w:p w14:paraId="7843130B">
            <w:pPr>
              <w:widowControl/>
              <w:jc w:val="center"/>
              <w:rPr>
                <w:rFonts w:ascii="宋体" w:hAnsi="宋体" w:eastAsia="宋体" w:cs="宋体"/>
                <w:kern w:val="0"/>
                <w:sz w:val="18"/>
                <w:szCs w:val="18"/>
              </w:rPr>
            </w:pPr>
            <w:r>
              <w:rPr>
                <w:rFonts w:hint="eastAsia" w:ascii="宋体" w:hAnsi="宋体" w:eastAsia="宋体" w:cs="宋体"/>
                <w:kern w:val="0"/>
                <w:sz w:val="18"/>
                <w:szCs w:val="18"/>
              </w:rPr>
              <w:t>对鞋面影响</w:t>
            </w:r>
          </w:p>
        </w:tc>
        <w:tc>
          <w:tcPr>
            <w:tcW w:w="2110" w:type="dxa"/>
            <w:shd w:val="clear" w:color="auto" w:fill="auto"/>
            <w:vAlign w:val="center"/>
          </w:tcPr>
          <w:p w14:paraId="7930676E">
            <w:pPr>
              <w:widowControl/>
              <w:jc w:val="center"/>
              <w:rPr>
                <w:rFonts w:ascii="宋体" w:hAnsi="宋体" w:eastAsia="宋体" w:cs="宋体"/>
                <w:kern w:val="0"/>
                <w:sz w:val="18"/>
                <w:szCs w:val="18"/>
              </w:rPr>
            </w:pPr>
            <w:r>
              <w:rPr>
                <w:rFonts w:hint="eastAsia" w:ascii="宋体" w:hAnsi="宋体" w:eastAsia="宋体" w:cs="宋体"/>
                <w:kern w:val="0"/>
                <w:sz w:val="18"/>
                <w:szCs w:val="18"/>
              </w:rPr>
              <w:t>鞋面无皱纹、起层、膨胀及明显变色</w:t>
            </w:r>
          </w:p>
        </w:tc>
        <w:tc>
          <w:tcPr>
            <w:tcW w:w="3278" w:type="dxa"/>
            <w:shd w:val="clear" w:color="auto" w:fill="auto"/>
            <w:noWrap/>
            <w:vAlign w:val="center"/>
          </w:tcPr>
          <w:p w14:paraId="412A25D1">
            <w:pPr>
              <w:widowControl/>
              <w:jc w:val="center"/>
              <w:rPr>
                <w:rFonts w:ascii="宋体" w:hAnsi="宋体" w:eastAsia="宋体" w:cs="宋体"/>
                <w:kern w:val="0"/>
                <w:sz w:val="22"/>
              </w:rPr>
            </w:pPr>
            <w:r>
              <w:rPr>
                <w:rFonts w:hint="eastAsia" w:ascii="宋体" w:hAnsi="宋体" w:eastAsia="宋体" w:cs="宋体"/>
                <w:kern w:val="0"/>
                <w:sz w:val="22"/>
              </w:rPr>
              <w:t>/</w:t>
            </w:r>
          </w:p>
        </w:tc>
      </w:tr>
      <w:tr w14:paraId="5E7F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38" w:type="dxa"/>
            <w:shd w:val="clear" w:color="auto" w:fill="auto"/>
            <w:vAlign w:val="center"/>
          </w:tcPr>
          <w:p w14:paraId="012144D7">
            <w:pPr>
              <w:widowControl/>
              <w:jc w:val="center"/>
              <w:rPr>
                <w:rFonts w:ascii="宋体" w:hAnsi="宋体" w:eastAsia="宋体" w:cs="宋体"/>
                <w:kern w:val="0"/>
                <w:sz w:val="18"/>
                <w:szCs w:val="18"/>
              </w:rPr>
            </w:pPr>
            <w:r>
              <w:rPr>
                <w:rFonts w:hint="eastAsia" w:ascii="宋体" w:hAnsi="宋体" w:eastAsia="宋体" w:cs="宋体"/>
                <w:kern w:val="0"/>
                <w:sz w:val="18"/>
                <w:szCs w:val="18"/>
              </w:rPr>
              <w:t>去污力</w:t>
            </w:r>
          </w:p>
        </w:tc>
        <w:tc>
          <w:tcPr>
            <w:tcW w:w="2110" w:type="dxa"/>
            <w:shd w:val="clear" w:color="auto" w:fill="auto"/>
            <w:vAlign w:val="center"/>
          </w:tcPr>
          <w:p w14:paraId="0BA5F573">
            <w:pPr>
              <w:widowControl/>
              <w:jc w:val="center"/>
              <w:rPr>
                <w:rFonts w:ascii="宋体" w:hAnsi="宋体" w:eastAsia="宋体" w:cs="宋体"/>
                <w:kern w:val="0"/>
                <w:sz w:val="22"/>
              </w:rPr>
            </w:pPr>
            <w:r>
              <w:rPr>
                <w:rFonts w:hint="eastAsia" w:ascii="宋体" w:hAnsi="宋体" w:eastAsia="宋体" w:cs="宋体"/>
                <w:kern w:val="0"/>
                <w:sz w:val="22"/>
              </w:rPr>
              <w:t>/</w:t>
            </w:r>
          </w:p>
        </w:tc>
        <w:tc>
          <w:tcPr>
            <w:tcW w:w="3278" w:type="dxa"/>
            <w:shd w:val="clear" w:color="auto" w:fill="auto"/>
            <w:vAlign w:val="center"/>
          </w:tcPr>
          <w:p w14:paraId="52D6E761">
            <w:pPr>
              <w:widowControl/>
              <w:jc w:val="center"/>
              <w:rPr>
                <w:rFonts w:ascii="宋体" w:hAnsi="宋体" w:eastAsia="宋体" w:cs="宋体"/>
                <w:kern w:val="0"/>
                <w:sz w:val="18"/>
                <w:szCs w:val="18"/>
              </w:rPr>
            </w:pPr>
            <w:r>
              <w:rPr>
                <w:rFonts w:hint="eastAsia" w:ascii="宋体" w:hAnsi="宋体" w:eastAsia="宋体" w:cs="宋体"/>
                <w:kern w:val="0"/>
                <w:sz w:val="18"/>
                <w:szCs w:val="18"/>
              </w:rPr>
              <w:t>JB01、JB02、JB03三种实验污布中任意一种污布大于或等于标准洗衣液</w:t>
            </w:r>
          </w:p>
        </w:tc>
      </w:tr>
      <w:tr w14:paraId="205B5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38" w:type="dxa"/>
            <w:shd w:val="clear" w:color="auto" w:fill="auto"/>
            <w:vAlign w:val="center"/>
          </w:tcPr>
          <w:p w14:paraId="2113A333">
            <w:pPr>
              <w:widowControl/>
              <w:jc w:val="center"/>
              <w:rPr>
                <w:rFonts w:ascii="宋体" w:hAnsi="宋体" w:eastAsia="宋体" w:cs="宋体"/>
                <w:kern w:val="0"/>
                <w:sz w:val="18"/>
                <w:szCs w:val="18"/>
              </w:rPr>
            </w:pPr>
            <w:r>
              <w:rPr>
                <w:rFonts w:hint="eastAsia" w:ascii="宋体" w:hAnsi="宋体" w:eastAsia="宋体" w:cs="宋体"/>
                <w:kern w:val="0"/>
                <w:sz w:val="18"/>
                <w:szCs w:val="18"/>
              </w:rPr>
              <w:t>总五氧化二磷/</w:t>
            </w:r>
            <w:r>
              <w:rPr>
                <w:rFonts w:ascii="宋体" w:hAnsi="宋体" w:eastAsia="宋体" w:cs="宋体"/>
                <w:kern w:val="0"/>
                <w:sz w:val="18"/>
                <w:szCs w:val="18"/>
              </w:rPr>
              <w:t>%</w:t>
            </w:r>
          </w:p>
        </w:tc>
        <w:tc>
          <w:tcPr>
            <w:tcW w:w="5388" w:type="dxa"/>
            <w:gridSpan w:val="2"/>
            <w:shd w:val="clear" w:color="auto" w:fill="auto"/>
            <w:vAlign w:val="center"/>
          </w:tcPr>
          <w:p w14:paraId="1A4E750B">
            <w:pPr>
              <w:widowControl/>
              <w:jc w:val="center"/>
              <w:rPr>
                <w:rFonts w:ascii="宋体" w:hAnsi="宋体" w:eastAsia="宋体" w:cs="宋体"/>
                <w:kern w:val="0"/>
                <w:sz w:val="18"/>
                <w:szCs w:val="18"/>
              </w:rPr>
            </w:pPr>
            <w:r>
              <w:rPr>
                <w:rFonts w:hint="eastAsia" w:ascii="宋体" w:hAnsi="宋体" w:eastAsia="宋体" w:cs="宋体"/>
                <w:kern w:val="0"/>
                <w:sz w:val="18"/>
                <w:szCs w:val="18"/>
              </w:rPr>
              <w:t>≤0</w:t>
            </w:r>
            <w:r>
              <w:rPr>
                <w:rFonts w:ascii="宋体" w:hAnsi="宋体" w:eastAsia="宋体" w:cs="宋体"/>
                <w:kern w:val="0"/>
                <w:sz w:val="18"/>
                <w:szCs w:val="18"/>
              </w:rPr>
              <w:t>.5（对无磷产品要求）</w:t>
            </w:r>
          </w:p>
        </w:tc>
      </w:tr>
    </w:tbl>
    <w:p w14:paraId="7D1B3E57">
      <w:pPr>
        <w:widowControl/>
        <w:spacing w:line="360" w:lineRule="auto"/>
        <w:ind w:left="420"/>
        <w:rPr>
          <w:rFonts w:ascii="黑体" w:hAnsi="黑体" w:eastAsia="黑体" w:cs="Times New Roman"/>
          <w:kern w:val="0"/>
          <w:szCs w:val="20"/>
        </w:rPr>
      </w:pPr>
    </w:p>
    <w:p w14:paraId="50FD199E">
      <w:pPr>
        <w:pStyle w:val="24"/>
        <w:widowControl/>
        <w:numPr>
          <w:ilvl w:val="0"/>
          <w:numId w:val="3"/>
        </w:numPr>
        <w:spacing w:line="360" w:lineRule="auto"/>
        <w:ind w:firstLineChars="0"/>
        <w:rPr>
          <w:rFonts w:ascii="黑体" w:hAnsi="黑体" w:eastAsia="黑体" w:cs="Times New Roman"/>
          <w:kern w:val="0"/>
          <w:szCs w:val="20"/>
        </w:rPr>
      </w:pPr>
      <w:r>
        <w:rPr>
          <w:rFonts w:hint="eastAsia" w:ascii="黑体" w:hAnsi="黑体" w:eastAsia="黑体" w:cs="Times New Roman"/>
          <w:kern w:val="0"/>
          <w:szCs w:val="20"/>
        </w:rPr>
        <w:t>净含量要求</w:t>
      </w:r>
    </w:p>
    <w:p w14:paraId="70830260">
      <w:pPr>
        <w:widowControl/>
        <w:autoSpaceDE w:val="0"/>
        <w:autoSpaceDN w:val="0"/>
        <w:spacing w:line="360" w:lineRule="auto"/>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产品销售包装的净含量应符合JJF 1070要求。</w:t>
      </w:r>
    </w:p>
    <w:p w14:paraId="58877571">
      <w:pPr>
        <w:pStyle w:val="24"/>
        <w:widowControl/>
        <w:numPr>
          <w:ilvl w:val="0"/>
          <w:numId w:val="2"/>
        </w:numPr>
        <w:spacing w:before="240" w:beforeLines="100" w:after="240" w:afterLines="100" w:line="360" w:lineRule="auto"/>
        <w:ind w:firstLineChars="0"/>
        <w:outlineLvl w:val="0"/>
        <w:rPr>
          <w:rFonts w:ascii="黑体" w:hAnsi="Times New Roman" w:eastAsia="黑体" w:cs="Times New Roman"/>
          <w:kern w:val="0"/>
          <w:szCs w:val="20"/>
        </w:rPr>
      </w:pPr>
      <w:r>
        <w:rPr>
          <w:rFonts w:hint="eastAsia" w:ascii="黑体" w:hAnsi="Times New Roman" w:eastAsia="黑体" w:cs="Times New Roman"/>
          <w:kern w:val="0"/>
          <w:szCs w:val="20"/>
        </w:rPr>
        <w:t>试验方法</w:t>
      </w:r>
    </w:p>
    <w:p w14:paraId="10C5A47C">
      <w:pPr>
        <w:pStyle w:val="24"/>
        <w:widowControl/>
        <w:numPr>
          <w:ilvl w:val="0"/>
          <w:numId w:val="5"/>
        </w:numPr>
        <w:spacing w:line="360" w:lineRule="auto"/>
        <w:ind w:firstLineChars="0"/>
        <w:rPr>
          <w:rFonts w:ascii="黑体" w:hAnsi="黑体" w:eastAsia="黑体" w:cs="Times New Roman"/>
          <w:kern w:val="0"/>
          <w:szCs w:val="20"/>
        </w:rPr>
      </w:pPr>
      <w:r>
        <w:rPr>
          <w:rFonts w:hint="eastAsia" w:ascii="黑体" w:hAnsi="黑体" w:eastAsia="黑体" w:cs="Times New Roman"/>
          <w:kern w:val="0"/>
          <w:szCs w:val="20"/>
        </w:rPr>
        <w:t>原料要求</w:t>
      </w:r>
    </w:p>
    <w:p w14:paraId="0CAA0E11">
      <w:pPr>
        <w:widowControl/>
        <w:autoSpaceDE w:val="0"/>
        <w:autoSpaceDN w:val="0"/>
        <w:spacing w:line="360" w:lineRule="auto"/>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除非另有说明，在分析中仅适用确认为分析纯的试剂和GB/T 6682规定的三级水。实验中所需溶液，均按QB/T 2739相应条款配制。</w:t>
      </w:r>
    </w:p>
    <w:p w14:paraId="36684104">
      <w:pPr>
        <w:pStyle w:val="24"/>
        <w:widowControl/>
        <w:numPr>
          <w:ilvl w:val="0"/>
          <w:numId w:val="5"/>
        </w:numPr>
        <w:spacing w:line="360" w:lineRule="auto"/>
        <w:ind w:firstLineChars="0"/>
        <w:rPr>
          <w:rFonts w:ascii="黑体" w:hAnsi="黑体" w:eastAsia="黑体" w:cs="Times New Roman"/>
          <w:kern w:val="0"/>
          <w:szCs w:val="20"/>
        </w:rPr>
      </w:pPr>
      <w:r>
        <w:rPr>
          <w:rFonts w:hint="eastAsia" w:ascii="黑体" w:hAnsi="黑体" w:eastAsia="黑体" w:cs="Times New Roman"/>
          <w:kern w:val="0"/>
          <w:szCs w:val="20"/>
        </w:rPr>
        <w:t>外观</w:t>
      </w:r>
    </w:p>
    <w:p w14:paraId="005F0394">
      <w:pPr>
        <w:widowControl/>
        <w:autoSpaceDE w:val="0"/>
        <w:autoSpaceDN w:val="0"/>
        <w:spacing w:line="360" w:lineRule="auto"/>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按照GB/T 13173-2021第2</w:t>
      </w:r>
      <w:r>
        <w:rPr>
          <w:rFonts w:ascii="宋体" w:hAnsi="Times New Roman" w:eastAsia="宋体" w:cs="Times New Roman"/>
          <w:kern w:val="0"/>
          <w:szCs w:val="20"/>
        </w:rPr>
        <w:t>4</w:t>
      </w:r>
      <w:r>
        <w:rPr>
          <w:rFonts w:hint="eastAsia" w:ascii="宋体" w:hAnsi="Times New Roman" w:eastAsia="宋体" w:cs="Times New Roman"/>
          <w:kern w:val="0"/>
          <w:szCs w:val="20"/>
        </w:rPr>
        <w:t>章进行。</w:t>
      </w:r>
    </w:p>
    <w:p w14:paraId="38C3BD88">
      <w:pPr>
        <w:pStyle w:val="24"/>
        <w:widowControl/>
        <w:numPr>
          <w:ilvl w:val="0"/>
          <w:numId w:val="5"/>
        </w:numPr>
        <w:spacing w:line="360" w:lineRule="auto"/>
        <w:ind w:firstLineChars="0"/>
        <w:rPr>
          <w:rFonts w:ascii="黑体" w:hAnsi="黑体" w:eastAsia="黑体" w:cs="Times New Roman"/>
          <w:kern w:val="0"/>
          <w:szCs w:val="20"/>
        </w:rPr>
      </w:pPr>
      <w:r>
        <w:rPr>
          <w:rFonts w:hint="eastAsia" w:ascii="黑体" w:hAnsi="黑体" w:eastAsia="黑体" w:cs="Times New Roman"/>
          <w:kern w:val="0"/>
          <w:szCs w:val="20"/>
        </w:rPr>
        <w:t>气味</w:t>
      </w:r>
    </w:p>
    <w:p w14:paraId="57DB3638">
      <w:pPr>
        <w:widowControl/>
        <w:autoSpaceDE w:val="0"/>
        <w:autoSpaceDN w:val="0"/>
        <w:spacing w:line="360" w:lineRule="auto"/>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按照GB/T 13173-2021中第23章进行。</w:t>
      </w:r>
    </w:p>
    <w:p w14:paraId="4F57DF83">
      <w:pPr>
        <w:pStyle w:val="24"/>
        <w:widowControl/>
        <w:numPr>
          <w:ilvl w:val="0"/>
          <w:numId w:val="5"/>
        </w:numPr>
        <w:spacing w:line="360" w:lineRule="auto"/>
        <w:ind w:firstLineChars="0"/>
        <w:rPr>
          <w:rFonts w:ascii="黑体" w:hAnsi="黑体" w:eastAsia="黑体" w:cs="Times New Roman"/>
          <w:kern w:val="0"/>
          <w:szCs w:val="20"/>
        </w:rPr>
      </w:pPr>
      <w:r>
        <w:rPr>
          <w:rFonts w:hint="eastAsia" w:ascii="黑体" w:hAnsi="黑体" w:eastAsia="黑体" w:cs="Times New Roman"/>
          <w:kern w:val="0"/>
          <w:szCs w:val="20"/>
        </w:rPr>
        <w:t>高温稳定性</w:t>
      </w:r>
    </w:p>
    <w:p w14:paraId="42495429">
      <w:pPr>
        <w:widowControl/>
        <w:autoSpaceDE w:val="0"/>
        <w:autoSpaceDN w:val="0"/>
        <w:spacing w:line="360" w:lineRule="auto"/>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按照GB/T 13173-2021第2</w:t>
      </w:r>
      <w:r>
        <w:rPr>
          <w:rFonts w:ascii="宋体" w:hAnsi="Times New Roman" w:eastAsia="宋体" w:cs="Times New Roman"/>
          <w:kern w:val="0"/>
          <w:szCs w:val="20"/>
        </w:rPr>
        <w:t>2</w:t>
      </w:r>
      <w:r>
        <w:rPr>
          <w:rFonts w:hint="eastAsia" w:ascii="宋体" w:hAnsi="Times New Roman" w:eastAsia="宋体" w:cs="Times New Roman"/>
          <w:kern w:val="0"/>
          <w:szCs w:val="20"/>
        </w:rPr>
        <w:t>章进行。</w:t>
      </w:r>
    </w:p>
    <w:p w14:paraId="328D8C29">
      <w:pPr>
        <w:pStyle w:val="24"/>
        <w:widowControl/>
        <w:numPr>
          <w:ilvl w:val="0"/>
          <w:numId w:val="5"/>
        </w:numPr>
        <w:spacing w:line="360" w:lineRule="auto"/>
        <w:ind w:firstLineChars="0"/>
        <w:rPr>
          <w:rFonts w:ascii="黑体" w:hAnsi="黑体" w:eastAsia="黑体" w:cs="Times New Roman"/>
          <w:kern w:val="0"/>
          <w:szCs w:val="20"/>
        </w:rPr>
      </w:pPr>
      <w:r>
        <w:rPr>
          <w:rFonts w:hint="eastAsia" w:ascii="黑体" w:hAnsi="黑体" w:eastAsia="黑体" w:cs="Times New Roman"/>
          <w:kern w:val="0"/>
          <w:szCs w:val="20"/>
        </w:rPr>
        <w:t>低温稳定性</w:t>
      </w:r>
    </w:p>
    <w:p w14:paraId="01B754DE">
      <w:pPr>
        <w:widowControl/>
        <w:autoSpaceDE w:val="0"/>
        <w:autoSpaceDN w:val="0"/>
        <w:spacing w:line="360" w:lineRule="auto"/>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按照GB/T 13173-2021第22章进行。</w:t>
      </w:r>
    </w:p>
    <w:p w14:paraId="487C41A3">
      <w:pPr>
        <w:pStyle w:val="24"/>
        <w:widowControl/>
        <w:numPr>
          <w:ilvl w:val="0"/>
          <w:numId w:val="5"/>
        </w:numPr>
        <w:spacing w:line="360" w:lineRule="auto"/>
        <w:ind w:firstLineChars="0"/>
        <w:rPr>
          <w:rFonts w:ascii="黑体" w:hAnsi="黑体" w:eastAsia="黑体" w:cs="Times New Roman"/>
          <w:kern w:val="0"/>
          <w:szCs w:val="20"/>
        </w:rPr>
      </w:pPr>
      <w:r>
        <w:rPr>
          <w:rFonts w:ascii="黑体" w:hAnsi="黑体" w:eastAsia="黑体" w:cs="Times New Roman"/>
          <w:kern w:val="0"/>
          <w:szCs w:val="20"/>
        </w:rPr>
        <w:t>pH</w:t>
      </w:r>
    </w:p>
    <w:p w14:paraId="270ED0A8">
      <w:pPr>
        <w:widowControl/>
        <w:autoSpaceDE w:val="0"/>
        <w:autoSpaceDN w:val="0"/>
        <w:spacing w:line="360" w:lineRule="auto"/>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按照GB/T 6368的规定进行试验。</w:t>
      </w:r>
    </w:p>
    <w:p w14:paraId="54F73B0D">
      <w:pPr>
        <w:pStyle w:val="24"/>
        <w:widowControl/>
        <w:numPr>
          <w:ilvl w:val="0"/>
          <w:numId w:val="5"/>
        </w:numPr>
        <w:spacing w:line="360" w:lineRule="auto"/>
        <w:ind w:firstLineChars="0"/>
        <w:rPr>
          <w:rFonts w:ascii="黑体" w:hAnsi="黑体" w:eastAsia="黑体" w:cs="Times New Roman"/>
          <w:kern w:val="0"/>
          <w:szCs w:val="20"/>
        </w:rPr>
      </w:pPr>
      <w:r>
        <w:rPr>
          <w:rFonts w:hint="eastAsia" w:ascii="黑体" w:hAnsi="黑体" w:eastAsia="黑体" w:cs="Times New Roman"/>
          <w:kern w:val="0"/>
          <w:szCs w:val="20"/>
        </w:rPr>
        <w:t>总活性物</w:t>
      </w:r>
    </w:p>
    <w:p w14:paraId="54CF1F97">
      <w:pPr>
        <w:widowControl/>
        <w:autoSpaceDE w:val="0"/>
        <w:autoSpaceDN w:val="0"/>
        <w:spacing w:line="360" w:lineRule="auto"/>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按GB/T 13173-</w:t>
      </w:r>
      <w:r>
        <w:rPr>
          <w:rFonts w:ascii="宋体" w:hAnsi="Times New Roman" w:eastAsia="宋体" w:cs="Times New Roman"/>
          <w:kern w:val="0"/>
          <w:szCs w:val="20"/>
        </w:rPr>
        <w:t>2021</w:t>
      </w:r>
      <w:r>
        <w:rPr>
          <w:rFonts w:hint="eastAsia" w:ascii="宋体" w:hAnsi="Times New Roman" w:eastAsia="宋体" w:cs="Times New Roman"/>
          <w:kern w:val="0"/>
          <w:szCs w:val="20"/>
        </w:rPr>
        <w:t>中第7章A法进行试验。</w:t>
      </w:r>
    </w:p>
    <w:p w14:paraId="436E9B67">
      <w:pPr>
        <w:pStyle w:val="24"/>
        <w:widowControl/>
        <w:numPr>
          <w:ilvl w:val="0"/>
          <w:numId w:val="5"/>
        </w:numPr>
        <w:spacing w:line="360" w:lineRule="auto"/>
        <w:ind w:firstLineChars="0"/>
        <w:rPr>
          <w:rFonts w:ascii="黑体" w:hAnsi="黑体" w:eastAsia="黑体" w:cs="Times New Roman"/>
          <w:kern w:val="0"/>
          <w:szCs w:val="20"/>
        </w:rPr>
      </w:pPr>
      <w:r>
        <w:rPr>
          <w:rFonts w:ascii="黑体" w:hAnsi="黑体" w:eastAsia="黑体" w:cs="Times New Roman"/>
          <w:kern w:val="0"/>
          <w:szCs w:val="20"/>
        </w:rPr>
        <w:t>对鞋面影响</w:t>
      </w:r>
    </w:p>
    <w:p w14:paraId="67D277B5">
      <w:pPr>
        <w:pStyle w:val="24"/>
        <w:widowControl/>
        <w:numPr>
          <w:ilvl w:val="0"/>
          <w:numId w:val="6"/>
        </w:numPr>
        <w:spacing w:line="360" w:lineRule="auto"/>
        <w:ind w:firstLineChars="0"/>
        <w:rPr>
          <w:rFonts w:ascii="黑体" w:hAnsi="黑体" w:eastAsia="黑体" w:cs="Times New Roman"/>
          <w:kern w:val="0"/>
          <w:szCs w:val="20"/>
        </w:rPr>
      </w:pPr>
      <w:r>
        <w:rPr>
          <w:rFonts w:hint="eastAsia" w:ascii="黑体" w:hAnsi="黑体" w:eastAsia="黑体" w:cs="Times New Roman"/>
          <w:kern w:val="0"/>
          <w:szCs w:val="20"/>
        </w:rPr>
        <w:t>器具</w:t>
      </w:r>
    </w:p>
    <w:p w14:paraId="10B1D963">
      <w:pPr>
        <w:widowControl/>
        <w:autoSpaceDE w:val="0"/>
        <w:autoSpaceDN w:val="0"/>
        <w:spacing w:line="360" w:lineRule="auto"/>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圆形海绵擦</w:t>
      </w:r>
    </w:p>
    <w:p w14:paraId="406904B4">
      <w:pPr>
        <w:widowControl/>
        <w:autoSpaceDE w:val="0"/>
        <w:autoSpaceDN w:val="0"/>
        <w:spacing w:line="360" w:lineRule="auto"/>
        <w:ind w:firstLine="420" w:firstLineChars="200"/>
        <w:rPr>
          <w:rFonts w:ascii="宋体" w:hAnsi="Times New Roman" w:eastAsia="宋体" w:cs="Times New Roman"/>
          <w:kern w:val="0"/>
          <w:szCs w:val="20"/>
        </w:rPr>
      </w:pPr>
      <w:r>
        <w:rPr>
          <w:rFonts w:ascii="宋体" w:hAnsi="Times New Roman" w:eastAsia="宋体" w:cs="Times New Roman"/>
          <w:kern w:val="0"/>
          <w:szCs w:val="20"/>
        </w:rPr>
        <w:t>测试</w:t>
      </w:r>
      <w:r>
        <w:rPr>
          <w:rFonts w:hint="eastAsia" w:ascii="宋体" w:hAnsi="Times New Roman" w:eastAsia="宋体" w:cs="Times New Roman"/>
          <w:kern w:val="0"/>
          <w:szCs w:val="20"/>
        </w:rPr>
        <w:t>鞋面</w:t>
      </w:r>
      <w:r>
        <w:rPr>
          <w:rFonts w:ascii="宋体" w:hAnsi="Times New Roman" w:eastAsia="宋体" w:cs="Times New Roman"/>
          <w:kern w:val="0"/>
          <w:szCs w:val="20"/>
        </w:rPr>
        <w:t>材质：白色PU皮</w:t>
      </w:r>
    </w:p>
    <w:p w14:paraId="6D789F9B">
      <w:pPr>
        <w:pStyle w:val="24"/>
        <w:widowControl/>
        <w:numPr>
          <w:ilvl w:val="0"/>
          <w:numId w:val="6"/>
        </w:numPr>
        <w:spacing w:line="360" w:lineRule="auto"/>
        <w:ind w:firstLineChars="0"/>
        <w:rPr>
          <w:rFonts w:ascii="黑体" w:hAnsi="黑体" w:eastAsia="黑体" w:cs="Times New Roman"/>
          <w:kern w:val="0"/>
          <w:szCs w:val="20"/>
        </w:rPr>
      </w:pPr>
      <w:r>
        <w:rPr>
          <w:rFonts w:hint="eastAsia" w:ascii="黑体" w:hAnsi="黑体" w:eastAsia="黑体" w:cs="Times New Roman"/>
          <w:kern w:val="0"/>
          <w:szCs w:val="20"/>
        </w:rPr>
        <w:t>测试步骤</w:t>
      </w:r>
    </w:p>
    <w:p w14:paraId="3E03D583">
      <w:pPr>
        <w:widowControl/>
        <w:autoSpaceDE w:val="0"/>
        <w:autoSpaceDN w:val="0"/>
        <w:spacing w:line="360" w:lineRule="auto"/>
        <w:ind w:firstLine="420" w:firstLineChars="200"/>
        <w:rPr>
          <w:rFonts w:ascii="宋体" w:hAnsi="Times New Roman" w:eastAsia="宋体" w:cs="Times New Roman"/>
          <w:kern w:val="0"/>
          <w:szCs w:val="20"/>
        </w:rPr>
      </w:pPr>
      <w:r>
        <w:rPr>
          <w:rFonts w:ascii="宋体" w:hAnsi="Times New Roman" w:eastAsia="宋体" w:cs="Times New Roman"/>
          <w:kern w:val="0"/>
          <w:szCs w:val="20"/>
        </w:rPr>
        <w:t>称取样品1.0g于海绵擦上，用海绵擦将清洁剂均匀涂抹于待测皮革上，并</w:t>
      </w:r>
      <w:r>
        <w:rPr>
          <w:rFonts w:hint="eastAsia" w:ascii="宋体" w:hAnsi="Times New Roman" w:eastAsia="宋体" w:cs="Times New Roman"/>
          <w:kern w:val="0"/>
          <w:szCs w:val="20"/>
        </w:rPr>
        <w:t>用干净海绵擦将清洁剂从待测皮革上擦去，</w:t>
      </w:r>
      <w:r>
        <w:rPr>
          <w:rFonts w:ascii="宋体" w:hAnsi="Times New Roman" w:eastAsia="宋体" w:cs="Times New Roman"/>
          <w:kern w:val="0"/>
          <w:szCs w:val="20"/>
        </w:rPr>
        <w:t>室温下静置</w:t>
      </w:r>
      <w:r>
        <w:rPr>
          <w:rFonts w:hint="eastAsia" w:ascii="宋体" w:hAnsi="Times New Roman" w:eastAsia="宋体" w:cs="Times New Roman"/>
          <w:kern w:val="0"/>
          <w:szCs w:val="20"/>
        </w:rPr>
        <w:t>6h后，在自然光下（非阳光直射），目测待测鞋面的状态。</w:t>
      </w:r>
    </w:p>
    <w:p w14:paraId="2340A0D8">
      <w:pPr>
        <w:pStyle w:val="24"/>
        <w:widowControl/>
        <w:numPr>
          <w:ilvl w:val="0"/>
          <w:numId w:val="5"/>
        </w:numPr>
        <w:spacing w:line="360" w:lineRule="auto"/>
        <w:ind w:firstLineChars="0"/>
        <w:rPr>
          <w:rFonts w:ascii="黑体" w:hAnsi="黑体" w:eastAsia="黑体" w:cs="Times New Roman"/>
          <w:kern w:val="0"/>
          <w:szCs w:val="20"/>
        </w:rPr>
      </w:pPr>
      <w:r>
        <w:rPr>
          <w:rFonts w:ascii="黑体" w:hAnsi="黑体" w:eastAsia="黑体" w:cs="Times New Roman"/>
          <w:kern w:val="0"/>
          <w:szCs w:val="20"/>
        </w:rPr>
        <w:t>去污力</w:t>
      </w:r>
    </w:p>
    <w:p w14:paraId="26FBBD13">
      <w:pPr>
        <w:pStyle w:val="24"/>
        <w:widowControl/>
        <w:numPr>
          <w:ilvl w:val="0"/>
          <w:numId w:val="7"/>
        </w:numPr>
        <w:spacing w:line="360" w:lineRule="auto"/>
        <w:ind w:firstLineChars="0"/>
        <w:rPr>
          <w:rFonts w:ascii="黑体" w:hAnsi="黑体" w:eastAsia="黑体" w:cs="Times New Roman"/>
          <w:kern w:val="0"/>
          <w:szCs w:val="20"/>
        </w:rPr>
      </w:pPr>
      <w:r>
        <w:rPr>
          <w:rFonts w:ascii="黑体" w:hAnsi="黑体" w:eastAsia="黑体" w:cs="Times New Roman"/>
          <w:kern w:val="0"/>
          <w:szCs w:val="20"/>
        </w:rPr>
        <w:t>标准洗衣液</w:t>
      </w:r>
    </w:p>
    <w:p w14:paraId="2E41D52F">
      <w:pPr>
        <w:widowControl/>
        <w:numPr>
          <w:ilvl w:val="2"/>
          <w:numId w:val="0"/>
        </w:numPr>
        <w:spacing w:line="360" w:lineRule="auto"/>
        <w:ind w:left="420" w:leftChars="200"/>
        <w:rPr>
          <w:rFonts w:ascii="宋体" w:hAnsi="Times New Roman" w:eastAsia="宋体" w:cs="Times New Roman"/>
          <w:kern w:val="0"/>
          <w:szCs w:val="20"/>
        </w:rPr>
      </w:pPr>
      <w:r>
        <w:rPr>
          <w:rFonts w:hint="eastAsia" w:ascii="宋体" w:hAnsi="Times New Roman" w:eastAsia="宋体" w:cs="Times New Roman"/>
          <w:kern w:val="0"/>
          <w:szCs w:val="20"/>
        </w:rPr>
        <w:t>按照GB/T 1317</w:t>
      </w:r>
      <w:r>
        <w:rPr>
          <w:rFonts w:ascii="宋体" w:hAnsi="Times New Roman" w:eastAsia="宋体" w:cs="Times New Roman"/>
          <w:kern w:val="0"/>
          <w:szCs w:val="20"/>
        </w:rPr>
        <w:t>4</w:t>
      </w:r>
      <w:r>
        <w:rPr>
          <w:rFonts w:hint="eastAsia" w:ascii="宋体" w:hAnsi="Times New Roman" w:eastAsia="宋体" w:cs="Times New Roman"/>
          <w:kern w:val="0"/>
          <w:szCs w:val="20"/>
        </w:rPr>
        <w:t>相关规定配制。</w:t>
      </w:r>
    </w:p>
    <w:p w14:paraId="0587DAB6">
      <w:pPr>
        <w:pStyle w:val="24"/>
        <w:widowControl/>
        <w:numPr>
          <w:ilvl w:val="0"/>
          <w:numId w:val="7"/>
        </w:numPr>
        <w:spacing w:line="360" w:lineRule="auto"/>
        <w:ind w:firstLineChars="0"/>
        <w:rPr>
          <w:rFonts w:ascii="黑体" w:hAnsi="黑体" w:eastAsia="黑体" w:cs="Times New Roman"/>
          <w:kern w:val="0"/>
          <w:szCs w:val="20"/>
        </w:rPr>
      </w:pPr>
      <w:r>
        <w:rPr>
          <w:rFonts w:ascii="黑体" w:hAnsi="黑体" w:eastAsia="黑体" w:cs="Times New Roman"/>
          <w:kern w:val="0"/>
          <w:szCs w:val="20"/>
        </w:rPr>
        <w:t>去污力测定</w:t>
      </w:r>
    </w:p>
    <w:p w14:paraId="58199110">
      <w:pPr>
        <w:pStyle w:val="24"/>
        <w:widowControl/>
        <w:numPr>
          <w:ilvl w:val="0"/>
          <w:numId w:val="8"/>
        </w:numPr>
        <w:spacing w:line="360" w:lineRule="auto"/>
        <w:ind w:firstLineChars="0"/>
        <w:rPr>
          <w:rFonts w:ascii="宋体" w:hAnsi="Times New Roman" w:eastAsia="宋体" w:cs="Times New Roman"/>
          <w:kern w:val="0"/>
          <w:szCs w:val="20"/>
        </w:rPr>
      </w:pPr>
      <w:r>
        <w:rPr>
          <w:rFonts w:ascii="宋体" w:hAnsi="Times New Roman" w:eastAsia="宋体" w:cs="Times New Roman"/>
          <w:kern w:val="0"/>
          <w:szCs w:val="20"/>
        </w:rPr>
        <w:t>污布</w:t>
      </w:r>
      <w:r>
        <w:rPr>
          <w:rFonts w:hint="eastAsia" w:ascii="宋体" w:hAnsi="Times New Roman" w:eastAsia="宋体" w:cs="Times New Roman"/>
          <w:kern w:val="0"/>
          <w:szCs w:val="20"/>
        </w:rPr>
        <w:t>试片</w:t>
      </w:r>
      <w:r>
        <w:rPr>
          <w:rFonts w:ascii="宋体" w:hAnsi="Times New Roman" w:eastAsia="宋体" w:cs="Times New Roman"/>
          <w:kern w:val="0"/>
          <w:szCs w:val="20"/>
        </w:rPr>
        <w:t>的预处理</w:t>
      </w:r>
      <w:r>
        <w:rPr>
          <w:rFonts w:hint="eastAsia" w:ascii="宋体" w:hAnsi="Times New Roman" w:eastAsia="宋体" w:cs="Times New Roman"/>
          <w:kern w:val="0"/>
          <w:szCs w:val="20"/>
        </w:rPr>
        <w:t>：取直径为</w:t>
      </w:r>
      <w:r>
        <w:rPr>
          <w:rFonts w:ascii="宋体" w:hAnsi="Times New Roman" w:eastAsia="宋体" w:cs="Times New Roman"/>
          <w:kern w:val="0"/>
          <w:szCs w:val="20"/>
        </w:rPr>
        <w:t>φ4cm的JB-01、JB-02、JB-03圆形污布试片各</w:t>
      </w:r>
      <w:r>
        <w:rPr>
          <w:rFonts w:hint="eastAsia" w:ascii="宋体" w:hAnsi="Times New Roman" w:eastAsia="宋体" w:cs="Times New Roman"/>
          <w:kern w:val="0"/>
          <w:szCs w:val="20"/>
        </w:rPr>
        <w:t>3块，分别叠放在一个培养皿中（一种污布为一组）。称取2</w:t>
      </w:r>
      <w:r>
        <w:rPr>
          <w:rFonts w:ascii="宋体" w:hAnsi="Times New Roman" w:eastAsia="宋体" w:cs="Times New Roman"/>
          <w:kern w:val="0"/>
          <w:szCs w:val="20"/>
        </w:rPr>
        <w:t>.0g试样与烧杯中，加入</w:t>
      </w:r>
      <w:r>
        <w:rPr>
          <w:rFonts w:hint="eastAsia" w:ascii="宋体" w:hAnsi="Times New Roman" w:eastAsia="宋体" w:cs="Times New Roman"/>
          <w:kern w:val="0"/>
          <w:szCs w:val="20"/>
        </w:rPr>
        <w:t>2</w:t>
      </w:r>
      <w:r>
        <w:rPr>
          <w:rFonts w:ascii="宋体" w:hAnsi="Times New Roman" w:eastAsia="宋体" w:cs="Times New Roman"/>
          <w:kern w:val="0"/>
          <w:szCs w:val="20"/>
        </w:rPr>
        <w:t>50mg/kg的硬水</w:t>
      </w:r>
      <w:r>
        <w:rPr>
          <w:rFonts w:hint="eastAsia" w:ascii="宋体" w:hAnsi="Times New Roman" w:eastAsia="宋体" w:cs="Times New Roman"/>
          <w:kern w:val="0"/>
          <w:szCs w:val="20"/>
        </w:rPr>
        <w:t>2ml稀释。将混匀的试样用滴管按</w:t>
      </w:r>
      <w:r>
        <w:rPr>
          <w:rFonts w:ascii="宋体" w:hAnsi="Times New Roman" w:eastAsia="宋体" w:cs="Times New Roman"/>
          <w:kern w:val="0"/>
          <w:szCs w:val="20"/>
        </w:rPr>
        <w:t>JB-01、JB-02、JB-03污布试片叠放顺序平均滴加在每一种污布上，并用镊子轻轻翻动，使其全部湿润，滴加时间控制在</w:t>
      </w:r>
      <w:r>
        <w:rPr>
          <w:rFonts w:hint="eastAsia" w:ascii="宋体" w:hAnsi="Times New Roman" w:eastAsia="宋体" w:cs="Times New Roman"/>
          <w:kern w:val="0"/>
          <w:szCs w:val="20"/>
        </w:rPr>
        <w:t>1min内，浸湿的污布试片放置5min。取已加热至3</w:t>
      </w:r>
      <w:r>
        <w:rPr>
          <w:rFonts w:ascii="宋体" w:hAnsi="Times New Roman" w:eastAsia="宋体" w:cs="Times New Roman"/>
          <w:kern w:val="0"/>
          <w:szCs w:val="20"/>
        </w:rPr>
        <w:t>0℃的</w:t>
      </w:r>
      <w:r>
        <w:rPr>
          <w:rFonts w:hint="eastAsia" w:ascii="宋体" w:hAnsi="Times New Roman" w:eastAsia="宋体" w:cs="Times New Roman"/>
          <w:kern w:val="0"/>
          <w:szCs w:val="20"/>
        </w:rPr>
        <w:t>2</w:t>
      </w:r>
      <w:r>
        <w:rPr>
          <w:rFonts w:ascii="宋体" w:hAnsi="Times New Roman" w:eastAsia="宋体" w:cs="Times New Roman"/>
          <w:kern w:val="0"/>
          <w:szCs w:val="20"/>
        </w:rPr>
        <w:t>50mg/kg硬水</w:t>
      </w:r>
      <w:r>
        <w:rPr>
          <w:rFonts w:hint="eastAsia" w:ascii="宋体" w:hAnsi="Times New Roman" w:eastAsia="宋体" w:cs="Times New Roman"/>
          <w:kern w:val="0"/>
          <w:szCs w:val="20"/>
        </w:rPr>
        <w:t>2</w:t>
      </w:r>
      <w:r>
        <w:rPr>
          <w:rFonts w:ascii="宋体" w:hAnsi="Times New Roman" w:eastAsia="宋体" w:cs="Times New Roman"/>
          <w:kern w:val="0"/>
          <w:szCs w:val="20"/>
        </w:rPr>
        <w:t>00ml分别将残留于滴管、烧杯、培养皿中的试样及浸湿后的污布试片全部转移至试验浴缸中，并加入</w:t>
      </w:r>
      <w:r>
        <w:rPr>
          <w:rFonts w:hint="eastAsia" w:ascii="宋体" w:hAnsi="Times New Roman" w:eastAsia="宋体" w:cs="Times New Roman"/>
          <w:kern w:val="0"/>
          <w:szCs w:val="20"/>
        </w:rPr>
        <w:t>3</w:t>
      </w:r>
      <w:r>
        <w:rPr>
          <w:rFonts w:ascii="宋体" w:hAnsi="Times New Roman" w:eastAsia="宋体" w:cs="Times New Roman"/>
          <w:kern w:val="0"/>
          <w:szCs w:val="20"/>
        </w:rPr>
        <w:t>0℃的250mg/kg硬水</w:t>
      </w:r>
      <w:r>
        <w:rPr>
          <w:rFonts w:hint="eastAsia" w:ascii="宋体" w:hAnsi="Times New Roman" w:eastAsia="宋体" w:cs="Times New Roman"/>
          <w:kern w:val="0"/>
          <w:szCs w:val="20"/>
        </w:rPr>
        <w:t>8</w:t>
      </w:r>
      <w:r>
        <w:rPr>
          <w:rFonts w:ascii="宋体" w:hAnsi="Times New Roman" w:eastAsia="宋体" w:cs="Times New Roman"/>
          <w:kern w:val="0"/>
          <w:szCs w:val="20"/>
        </w:rPr>
        <w:t>00ml。</w:t>
      </w:r>
      <w:r>
        <w:rPr>
          <w:rFonts w:hint="eastAsia" w:ascii="宋体" w:hAnsi="Times New Roman" w:eastAsia="宋体" w:cs="Times New Roman"/>
          <w:kern w:val="0"/>
          <w:szCs w:val="20"/>
        </w:rPr>
        <w:t xml:space="preserve"> 同步采用标准洗衣液处理污布试片，用于比较测定。</w:t>
      </w:r>
    </w:p>
    <w:p w14:paraId="799671CC">
      <w:pPr>
        <w:pStyle w:val="24"/>
        <w:widowControl/>
        <w:numPr>
          <w:ilvl w:val="0"/>
          <w:numId w:val="8"/>
        </w:numPr>
        <w:spacing w:line="360" w:lineRule="auto"/>
        <w:ind w:firstLineChars="0"/>
        <w:rPr>
          <w:rFonts w:ascii="宋体" w:hAnsi="Times New Roman" w:eastAsia="宋体" w:cs="Times New Roman"/>
          <w:kern w:val="0"/>
          <w:szCs w:val="20"/>
        </w:rPr>
      </w:pPr>
      <w:r>
        <w:rPr>
          <w:rFonts w:ascii="宋体" w:hAnsi="Times New Roman" w:eastAsia="宋体" w:cs="Times New Roman"/>
          <w:kern w:val="0"/>
          <w:szCs w:val="20"/>
        </w:rPr>
        <w:t>按GB/T 13174规定的方法对经a）步骤处理后的污布进行洗涤性能测试。</w:t>
      </w:r>
    </w:p>
    <w:p w14:paraId="4032D09C">
      <w:pPr>
        <w:pStyle w:val="24"/>
        <w:widowControl/>
        <w:numPr>
          <w:ilvl w:val="0"/>
          <w:numId w:val="5"/>
        </w:numPr>
        <w:spacing w:line="360" w:lineRule="auto"/>
        <w:ind w:firstLineChars="0"/>
        <w:rPr>
          <w:rFonts w:ascii="黑体" w:hAnsi="黑体" w:eastAsia="黑体" w:cs="Times New Roman"/>
          <w:kern w:val="0"/>
          <w:szCs w:val="20"/>
        </w:rPr>
      </w:pPr>
      <w:r>
        <w:rPr>
          <w:rFonts w:hint="eastAsia" w:ascii="黑体" w:hAnsi="黑体" w:eastAsia="黑体" w:cs="Times New Roman"/>
          <w:kern w:val="0"/>
          <w:szCs w:val="20"/>
        </w:rPr>
        <w:t xml:space="preserve"> </w:t>
      </w:r>
      <w:r>
        <w:rPr>
          <w:rFonts w:ascii="黑体" w:hAnsi="黑体" w:eastAsia="黑体" w:cs="Times New Roman"/>
          <w:kern w:val="0"/>
          <w:szCs w:val="20"/>
        </w:rPr>
        <w:t>总五氧化二磷</w:t>
      </w:r>
    </w:p>
    <w:p w14:paraId="14F7A2DF">
      <w:pPr>
        <w:widowControl/>
        <w:numPr>
          <w:ilvl w:val="2"/>
          <w:numId w:val="0"/>
        </w:numPr>
        <w:spacing w:line="360" w:lineRule="auto"/>
        <w:ind w:left="420" w:hanging="420" w:hangingChars="200"/>
        <w:rPr>
          <w:rFonts w:ascii="宋体" w:hAnsi="Times New Roman" w:eastAsia="宋体" w:cs="Times New Roman"/>
          <w:kern w:val="0"/>
          <w:szCs w:val="20"/>
        </w:rPr>
      </w:pPr>
      <w:r>
        <w:rPr>
          <w:rFonts w:hint="eastAsia" w:ascii="宋体" w:hAnsi="Times New Roman" w:eastAsia="宋体" w:cs="Times New Roman"/>
          <w:kern w:val="0"/>
          <w:szCs w:val="20"/>
        </w:rPr>
        <w:t xml:space="preserve"> </w:t>
      </w:r>
      <w:r>
        <w:rPr>
          <w:rFonts w:ascii="宋体" w:hAnsi="Times New Roman" w:eastAsia="宋体" w:cs="Times New Roman"/>
          <w:kern w:val="0"/>
          <w:szCs w:val="20"/>
        </w:rPr>
        <w:t xml:space="preserve">   按GB/T13173-2021第</w:t>
      </w:r>
      <w:r>
        <w:rPr>
          <w:rFonts w:hint="eastAsia" w:ascii="宋体" w:hAnsi="Times New Roman" w:eastAsia="宋体" w:cs="Times New Roman"/>
          <w:kern w:val="0"/>
          <w:szCs w:val="20"/>
        </w:rPr>
        <w:t>6章规定进行检验。</w:t>
      </w:r>
    </w:p>
    <w:p w14:paraId="67789306">
      <w:pPr>
        <w:pStyle w:val="24"/>
        <w:widowControl/>
        <w:numPr>
          <w:ilvl w:val="0"/>
          <w:numId w:val="5"/>
        </w:numPr>
        <w:spacing w:line="360" w:lineRule="auto"/>
        <w:ind w:firstLineChars="0"/>
        <w:rPr>
          <w:rFonts w:ascii="黑体" w:hAnsi="黑体" w:eastAsia="黑体" w:cs="Times New Roman"/>
          <w:kern w:val="0"/>
          <w:szCs w:val="20"/>
        </w:rPr>
      </w:pPr>
      <w:r>
        <w:rPr>
          <w:rFonts w:hint="eastAsia" w:ascii="黑体" w:hAnsi="黑体" w:eastAsia="黑体" w:cs="Times New Roman"/>
          <w:kern w:val="0"/>
          <w:szCs w:val="20"/>
        </w:rPr>
        <w:t xml:space="preserve"> 净含量</w:t>
      </w:r>
    </w:p>
    <w:p w14:paraId="2A7A5BD3">
      <w:pPr>
        <w:widowControl/>
        <w:autoSpaceDE w:val="0"/>
        <w:autoSpaceDN w:val="0"/>
        <w:spacing w:line="360" w:lineRule="auto"/>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按JJF 1070规定进行测定。</w:t>
      </w:r>
    </w:p>
    <w:p w14:paraId="332AD25D">
      <w:pPr>
        <w:pStyle w:val="24"/>
        <w:widowControl/>
        <w:numPr>
          <w:ilvl w:val="0"/>
          <w:numId w:val="2"/>
        </w:numPr>
        <w:spacing w:before="240" w:beforeLines="100" w:after="240" w:afterLines="100" w:line="360" w:lineRule="auto"/>
        <w:ind w:firstLineChars="0"/>
        <w:outlineLvl w:val="0"/>
        <w:rPr>
          <w:rFonts w:ascii="黑体" w:hAnsi="Times New Roman" w:eastAsia="黑体" w:cs="Times New Roman"/>
          <w:kern w:val="0"/>
          <w:szCs w:val="20"/>
        </w:rPr>
      </w:pPr>
      <w:r>
        <w:rPr>
          <w:rFonts w:hint="eastAsia" w:ascii="黑体" w:hAnsi="Times New Roman" w:eastAsia="黑体" w:cs="Times New Roman"/>
          <w:kern w:val="0"/>
          <w:szCs w:val="20"/>
        </w:rPr>
        <w:t>检验规则</w:t>
      </w:r>
    </w:p>
    <w:p w14:paraId="34D235D3">
      <w:pPr>
        <w:pStyle w:val="24"/>
        <w:widowControl/>
        <w:numPr>
          <w:ilvl w:val="0"/>
          <w:numId w:val="9"/>
        </w:numPr>
        <w:spacing w:line="360" w:lineRule="auto"/>
        <w:ind w:firstLineChars="0"/>
        <w:rPr>
          <w:rFonts w:ascii="黑体" w:hAnsi="黑体" w:eastAsia="黑体" w:cs="Times New Roman"/>
          <w:kern w:val="0"/>
          <w:szCs w:val="20"/>
        </w:rPr>
      </w:pPr>
      <w:r>
        <w:rPr>
          <w:rFonts w:hint="eastAsia" w:ascii="黑体" w:hAnsi="黑体" w:eastAsia="黑体" w:cs="Times New Roman"/>
          <w:kern w:val="0"/>
          <w:szCs w:val="20"/>
        </w:rPr>
        <w:t>检验分类</w:t>
      </w:r>
    </w:p>
    <w:p w14:paraId="10C537F4">
      <w:pPr>
        <w:pStyle w:val="24"/>
        <w:numPr>
          <w:ilvl w:val="0"/>
          <w:numId w:val="10"/>
        </w:numPr>
        <w:spacing w:line="360" w:lineRule="auto"/>
        <w:ind w:firstLineChars="0"/>
        <w:rPr>
          <w:rFonts w:ascii="黑体" w:hAnsi="黑体" w:eastAsia="黑体" w:cs="Times New Roman"/>
          <w:kern w:val="0"/>
          <w:szCs w:val="20"/>
        </w:rPr>
      </w:pPr>
      <w:r>
        <w:rPr>
          <w:rFonts w:hint="eastAsia" w:ascii="黑体" w:hAnsi="黑体" w:eastAsia="黑体" w:cs="Times New Roman"/>
          <w:kern w:val="0"/>
          <w:szCs w:val="20"/>
        </w:rPr>
        <w:t>出厂检验</w:t>
      </w:r>
    </w:p>
    <w:p w14:paraId="1465F080">
      <w:pPr>
        <w:widowControl/>
        <w:autoSpaceDE w:val="0"/>
        <w:autoSpaceDN w:val="0"/>
        <w:spacing w:line="360" w:lineRule="auto"/>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出厂检验项目为外观、气味、pH、总活性物和净含量。</w:t>
      </w:r>
    </w:p>
    <w:p w14:paraId="2B0D5890">
      <w:pPr>
        <w:pStyle w:val="24"/>
        <w:numPr>
          <w:ilvl w:val="0"/>
          <w:numId w:val="10"/>
        </w:numPr>
        <w:spacing w:line="360" w:lineRule="auto"/>
        <w:ind w:firstLineChars="0"/>
        <w:rPr>
          <w:rFonts w:ascii="黑体" w:hAnsi="黑体" w:eastAsia="黑体" w:cs="Times New Roman"/>
          <w:kern w:val="0"/>
          <w:szCs w:val="20"/>
        </w:rPr>
      </w:pPr>
      <w:r>
        <w:rPr>
          <w:rFonts w:hint="eastAsia" w:ascii="黑体" w:hAnsi="黑体" w:eastAsia="黑体" w:cs="Times New Roman"/>
          <w:kern w:val="0"/>
          <w:szCs w:val="20"/>
        </w:rPr>
        <w:t>型式检验</w:t>
      </w:r>
    </w:p>
    <w:p w14:paraId="6972A549">
      <w:pPr>
        <w:widowControl/>
        <w:autoSpaceDE w:val="0"/>
        <w:autoSpaceDN w:val="0"/>
        <w:spacing w:line="360" w:lineRule="auto"/>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型式检验项目包括第3章规定的全部指标项目。在下列情况下应进行型式检验：</w:t>
      </w:r>
    </w:p>
    <w:p w14:paraId="2238F464">
      <w:pPr>
        <w:widowControl/>
        <w:numPr>
          <w:ilvl w:val="0"/>
          <w:numId w:val="11"/>
        </w:numPr>
        <w:tabs>
          <w:tab w:val="left" w:pos="851"/>
        </w:tabs>
        <w:adjustRightInd w:val="0"/>
        <w:spacing w:line="360" w:lineRule="auto"/>
        <w:rPr>
          <w:rFonts w:ascii="宋体" w:hAnsi="Times New Roman" w:eastAsia="宋体" w:cs="Times New Roman"/>
          <w:kern w:val="0"/>
          <w:szCs w:val="20"/>
        </w:rPr>
      </w:pPr>
      <w:r>
        <w:rPr>
          <w:rFonts w:hint="eastAsia" w:ascii="宋体" w:hAnsi="Times New Roman" w:eastAsia="宋体" w:cs="Times New Roman"/>
          <w:kern w:val="0"/>
          <w:szCs w:val="20"/>
        </w:rPr>
        <w:t>正式生产时，原料、配方、工艺、管理等方面（包括人员素质的变化）有较大改变，或设备改造可能影响产品质量时；</w:t>
      </w:r>
    </w:p>
    <w:p w14:paraId="7FBBB560">
      <w:pPr>
        <w:widowControl/>
        <w:numPr>
          <w:ilvl w:val="0"/>
          <w:numId w:val="11"/>
        </w:numPr>
        <w:tabs>
          <w:tab w:val="left" w:pos="851"/>
        </w:tabs>
        <w:adjustRightInd w:val="0"/>
        <w:spacing w:line="360" w:lineRule="auto"/>
        <w:rPr>
          <w:rFonts w:ascii="宋体" w:hAnsi="Times New Roman" w:eastAsia="宋体" w:cs="Times New Roman"/>
          <w:kern w:val="0"/>
          <w:szCs w:val="20"/>
        </w:rPr>
      </w:pPr>
      <w:r>
        <w:rPr>
          <w:rFonts w:hint="eastAsia" w:ascii="宋体" w:hAnsi="Times New Roman" w:eastAsia="宋体" w:cs="Times New Roman"/>
          <w:kern w:val="0"/>
          <w:szCs w:val="20"/>
        </w:rPr>
        <w:t>正常生产时，应定期进行型式检验；</w:t>
      </w:r>
    </w:p>
    <w:p w14:paraId="3B09D852">
      <w:pPr>
        <w:widowControl/>
        <w:numPr>
          <w:ilvl w:val="0"/>
          <w:numId w:val="11"/>
        </w:numPr>
        <w:tabs>
          <w:tab w:val="left" w:pos="851"/>
        </w:tabs>
        <w:adjustRightInd w:val="0"/>
        <w:spacing w:line="360" w:lineRule="auto"/>
        <w:rPr>
          <w:rFonts w:ascii="宋体" w:hAnsi="Times New Roman" w:eastAsia="宋体" w:cs="Times New Roman"/>
          <w:kern w:val="0"/>
          <w:szCs w:val="20"/>
        </w:rPr>
      </w:pPr>
      <w:r>
        <w:rPr>
          <w:rFonts w:hint="eastAsia" w:ascii="宋体" w:hAnsi="Times New Roman" w:eastAsia="宋体" w:cs="Times New Roman"/>
          <w:kern w:val="0"/>
          <w:szCs w:val="20"/>
        </w:rPr>
        <w:t>长期停产后恢复生产时；</w:t>
      </w:r>
    </w:p>
    <w:p w14:paraId="3EB98F69">
      <w:pPr>
        <w:widowControl/>
        <w:numPr>
          <w:ilvl w:val="0"/>
          <w:numId w:val="11"/>
        </w:numPr>
        <w:tabs>
          <w:tab w:val="left" w:pos="851"/>
        </w:tabs>
        <w:adjustRightInd w:val="0"/>
        <w:spacing w:line="360" w:lineRule="auto"/>
        <w:rPr>
          <w:rFonts w:ascii="宋体" w:hAnsi="Times New Roman" w:eastAsia="宋体" w:cs="Times New Roman"/>
          <w:kern w:val="0"/>
          <w:szCs w:val="20"/>
        </w:rPr>
      </w:pPr>
      <w:r>
        <w:rPr>
          <w:rFonts w:hint="eastAsia" w:ascii="宋体" w:hAnsi="Times New Roman" w:eastAsia="宋体" w:cs="Times New Roman"/>
          <w:kern w:val="0"/>
          <w:szCs w:val="20"/>
        </w:rPr>
        <w:t>出厂检验结果与上次型式检验结果有较大差异时；</w:t>
      </w:r>
    </w:p>
    <w:p w14:paraId="0A2FEB94">
      <w:pPr>
        <w:widowControl/>
        <w:numPr>
          <w:ilvl w:val="0"/>
          <w:numId w:val="11"/>
        </w:numPr>
        <w:tabs>
          <w:tab w:val="left" w:pos="851"/>
        </w:tabs>
        <w:adjustRightInd w:val="0"/>
        <w:spacing w:line="360" w:lineRule="auto"/>
        <w:rPr>
          <w:rFonts w:ascii="宋体" w:hAnsi="Times New Roman" w:eastAsia="宋体" w:cs="Times New Roman"/>
          <w:kern w:val="0"/>
          <w:szCs w:val="20"/>
        </w:rPr>
      </w:pPr>
      <w:r>
        <w:rPr>
          <w:rFonts w:hint="eastAsia" w:ascii="宋体" w:hAnsi="Times New Roman" w:eastAsia="宋体" w:cs="Times New Roman"/>
          <w:kern w:val="0"/>
          <w:szCs w:val="20"/>
        </w:rPr>
        <w:t>国家行业管理部门和质量监督机构提出进行型式检验要求时。</w:t>
      </w:r>
    </w:p>
    <w:p w14:paraId="3D227B5C">
      <w:pPr>
        <w:pStyle w:val="24"/>
        <w:widowControl/>
        <w:numPr>
          <w:ilvl w:val="0"/>
          <w:numId w:val="9"/>
        </w:numPr>
        <w:spacing w:line="360" w:lineRule="auto"/>
        <w:ind w:firstLineChars="0"/>
        <w:rPr>
          <w:rFonts w:ascii="黑体" w:hAnsi="黑体" w:eastAsia="黑体" w:cs="Times New Roman"/>
          <w:kern w:val="0"/>
          <w:szCs w:val="20"/>
        </w:rPr>
      </w:pPr>
      <w:r>
        <w:rPr>
          <w:rFonts w:hint="eastAsia" w:ascii="黑体" w:hAnsi="黑体" w:eastAsia="黑体" w:cs="Times New Roman"/>
          <w:kern w:val="0"/>
          <w:szCs w:val="20"/>
        </w:rPr>
        <w:t>产品</w:t>
      </w:r>
      <w:r>
        <w:rPr>
          <w:rFonts w:ascii="黑体" w:hAnsi="黑体" w:eastAsia="黑体" w:cs="Times New Roman"/>
          <w:kern w:val="0"/>
          <w:szCs w:val="20"/>
        </w:rPr>
        <w:t>组批规则</w:t>
      </w:r>
    </w:p>
    <w:p w14:paraId="13A2388A">
      <w:pPr>
        <w:widowControl/>
        <w:autoSpaceDE w:val="0"/>
        <w:autoSpaceDN w:val="0"/>
        <w:spacing w:line="360" w:lineRule="auto"/>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产品按批交付和抽样验收，由一次交付的同一类型、同一规格、同一批号的产品组成一批交付批。</w:t>
      </w:r>
    </w:p>
    <w:p w14:paraId="16F012A8">
      <w:pPr>
        <w:widowControl/>
        <w:autoSpaceDE w:val="0"/>
        <w:autoSpaceDN w:val="0"/>
        <w:spacing w:line="360" w:lineRule="auto"/>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生产单位交付的产品，应先经其质量检验部门按本标准检验合格后，并出具产品质量检验合格证明，方可出厂。</w:t>
      </w:r>
    </w:p>
    <w:p w14:paraId="2EF93695">
      <w:pPr>
        <w:pStyle w:val="24"/>
        <w:widowControl/>
        <w:numPr>
          <w:ilvl w:val="0"/>
          <w:numId w:val="12"/>
        </w:numPr>
        <w:spacing w:line="360" w:lineRule="auto"/>
        <w:ind w:firstLineChars="0"/>
        <w:rPr>
          <w:rFonts w:ascii="黑体" w:hAnsi="黑体" w:eastAsia="黑体" w:cs="Times New Roman"/>
          <w:kern w:val="0"/>
          <w:szCs w:val="20"/>
        </w:rPr>
      </w:pPr>
      <w:r>
        <w:rPr>
          <w:rFonts w:hint="eastAsia" w:ascii="黑体" w:hAnsi="黑体" w:eastAsia="黑体" w:cs="Times New Roman"/>
          <w:kern w:val="0"/>
          <w:szCs w:val="20"/>
        </w:rPr>
        <w:t>抽样</w:t>
      </w:r>
      <w:r>
        <w:rPr>
          <w:rFonts w:ascii="黑体" w:hAnsi="黑体" w:eastAsia="黑体" w:cs="Times New Roman"/>
          <w:kern w:val="0"/>
          <w:szCs w:val="20"/>
        </w:rPr>
        <w:t>规则</w:t>
      </w:r>
    </w:p>
    <w:p w14:paraId="3FE538D5">
      <w:pPr>
        <w:widowControl/>
        <w:autoSpaceDE w:val="0"/>
        <w:autoSpaceDN w:val="0"/>
        <w:spacing w:line="360" w:lineRule="auto"/>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收货方验收、仲裁检验所需的样品，应根据产品批量大小按下表2确定样本大小。</w:t>
      </w:r>
    </w:p>
    <w:p w14:paraId="7B196533">
      <w:pPr>
        <w:widowControl/>
        <w:tabs>
          <w:tab w:val="left" w:pos="0"/>
        </w:tabs>
        <w:spacing w:before="120" w:beforeLines="50" w:after="120" w:afterLines="50" w:line="360" w:lineRule="auto"/>
        <w:jc w:val="center"/>
        <w:rPr>
          <w:rFonts w:ascii="黑体" w:hAnsi="Times New Roman" w:eastAsia="黑体" w:cs="Times New Roman"/>
          <w:kern w:val="0"/>
          <w:szCs w:val="20"/>
        </w:rPr>
      </w:pPr>
      <w:r>
        <w:rPr>
          <w:rFonts w:hint="eastAsia" w:ascii="黑体" w:hAnsi="Times New Roman" w:eastAsia="黑体" w:cs="Times New Roman"/>
          <w:kern w:val="0"/>
          <w:szCs w:val="20"/>
        </w:rPr>
        <w:t>批量</w:t>
      </w:r>
      <w:r>
        <w:rPr>
          <w:rFonts w:ascii="黑体" w:hAnsi="Times New Roman" w:eastAsia="黑体" w:cs="Times New Roman"/>
          <w:kern w:val="0"/>
          <w:szCs w:val="20"/>
        </w:rPr>
        <w:t>和样本大小</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7"/>
        <w:gridCol w:w="1557"/>
        <w:gridCol w:w="1557"/>
        <w:gridCol w:w="1557"/>
        <w:gridCol w:w="1558"/>
        <w:gridCol w:w="1558"/>
      </w:tblGrid>
      <w:tr w14:paraId="43F110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557" w:type="dxa"/>
            <w:tcBorders>
              <w:top w:val="single" w:color="auto" w:sz="8" w:space="0"/>
              <w:bottom w:val="single" w:color="auto" w:sz="8" w:space="0"/>
            </w:tcBorders>
            <w:shd w:val="clear" w:color="auto" w:fill="auto"/>
            <w:vAlign w:val="center"/>
          </w:tcPr>
          <w:p w14:paraId="035CC584">
            <w:pPr>
              <w:widowControl/>
              <w:autoSpaceDE w:val="0"/>
              <w:autoSpaceDN w:val="0"/>
              <w:spacing w:line="360" w:lineRule="auto"/>
              <w:jc w:val="center"/>
              <w:rPr>
                <w:rFonts w:ascii="宋体" w:hAnsi="Times New Roman" w:eastAsia="宋体" w:cs="Times New Roman"/>
                <w:kern w:val="0"/>
                <w:sz w:val="18"/>
                <w:szCs w:val="20"/>
              </w:rPr>
            </w:pPr>
            <w:r>
              <w:rPr>
                <w:rFonts w:hint="eastAsia" w:ascii="宋体" w:hAnsi="Times New Roman" w:eastAsia="宋体" w:cs="Times New Roman"/>
                <w:kern w:val="0"/>
                <w:sz w:val="18"/>
                <w:szCs w:val="20"/>
              </w:rPr>
              <w:t>批量（箱）</w:t>
            </w:r>
          </w:p>
        </w:tc>
        <w:tc>
          <w:tcPr>
            <w:tcW w:w="1557" w:type="dxa"/>
            <w:tcBorders>
              <w:top w:val="single" w:color="auto" w:sz="8" w:space="0"/>
              <w:bottom w:val="single" w:color="auto" w:sz="8" w:space="0"/>
            </w:tcBorders>
            <w:shd w:val="clear" w:color="auto" w:fill="auto"/>
            <w:vAlign w:val="center"/>
          </w:tcPr>
          <w:p w14:paraId="4ED6CC9E">
            <w:pPr>
              <w:widowControl/>
              <w:autoSpaceDE w:val="0"/>
              <w:autoSpaceDN w:val="0"/>
              <w:spacing w:line="360" w:lineRule="auto"/>
              <w:jc w:val="center"/>
              <w:rPr>
                <w:rFonts w:ascii="宋体" w:hAnsi="Times New Roman" w:eastAsia="宋体" w:cs="Times New Roman"/>
                <w:kern w:val="0"/>
                <w:sz w:val="18"/>
                <w:szCs w:val="20"/>
              </w:rPr>
            </w:pPr>
            <w:r>
              <w:rPr>
                <w:rFonts w:hint="eastAsia" w:ascii="宋体" w:hAnsi="Times New Roman" w:eastAsia="宋体" w:cs="Times New Roman"/>
                <w:kern w:val="0"/>
                <w:sz w:val="18"/>
                <w:szCs w:val="20"/>
              </w:rPr>
              <w:t>≤15</w:t>
            </w:r>
          </w:p>
        </w:tc>
        <w:tc>
          <w:tcPr>
            <w:tcW w:w="1557" w:type="dxa"/>
            <w:tcBorders>
              <w:top w:val="single" w:color="auto" w:sz="8" w:space="0"/>
              <w:bottom w:val="single" w:color="auto" w:sz="8" w:space="0"/>
            </w:tcBorders>
            <w:shd w:val="clear" w:color="auto" w:fill="auto"/>
            <w:vAlign w:val="center"/>
          </w:tcPr>
          <w:p w14:paraId="6EC719DC">
            <w:pPr>
              <w:widowControl/>
              <w:autoSpaceDE w:val="0"/>
              <w:autoSpaceDN w:val="0"/>
              <w:spacing w:line="360" w:lineRule="auto"/>
              <w:jc w:val="center"/>
              <w:rPr>
                <w:rFonts w:ascii="宋体" w:hAnsi="Times New Roman" w:eastAsia="宋体" w:cs="Times New Roman"/>
                <w:kern w:val="0"/>
                <w:sz w:val="18"/>
                <w:szCs w:val="20"/>
              </w:rPr>
            </w:pPr>
            <w:r>
              <w:rPr>
                <w:rFonts w:hint="eastAsia" w:ascii="宋体" w:hAnsi="Times New Roman" w:eastAsia="宋体" w:cs="Times New Roman"/>
                <w:kern w:val="0"/>
                <w:sz w:val="18"/>
                <w:szCs w:val="20"/>
              </w:rPr>
              <w:t>16～50</w:t>
            </w:r>
          </w:p>
        </w:tc>
        <w:tc>
          <w:tcPr>
            <w:tcW w:w="1557" w:type="dxa"/>
            <w:tcBorders>
              <w:top w:val="single" w:color="auto" w:sz="8" w:space="0"/>
              <w:bottom w:val="single" w:color="auto" w:sz="8" w:space="0"/>
            </w:tcBorders>
            <w:shd w:val="clear" w:color="auto" w:fill="auto"/>
            <w:vAlign w:val="center"/>
          </w:tcPr>
          <w:p w14:paraId="6B980D0A">
            <w:pPr>
              <w:widowControl/>
              <w:autoSpaceDE w:val="0"/>
              <w:autoSpaceDN w:val="0"/>
              <w:spacing w:line="360" w:lineRule="auto"/>
              <w:jc w:val="center"/>
              <w:rPr>
                <w:rFonts w:ascii="宋体" w:hAnsi="Times New Roman" w:eastAsia="宋体" w:cs="Times New Roman"/>
                <w:kern w:val="0"/>
                <w:sz w:val="18"/>
                <w:szCs w:val="20"/>
              </w:rPr>
            </w:pPr>
            <w:r>
              <w:rPr>
                <w:rFonts w:hint="eastAsia" w:ascii="宋体" w:hAnsi="Times New Roman" w:eastAsia="宋体" w:cs="Times New Roman"/>
                <w:kern w:val="0"/>
                <w:sz w:val="18"/>
                <w:szCs w:val="20"/>
              </w:rPr>
              <w:t>51～150</w:t>
            </w:r>
          </w:p>
        </w:tc>
        <w:tc>
          <w:tcPr>
            <w:tcW w:w="1558" w:type="dxa"/>
            <w:tcBorders>
              <w:top w:val="single" w:color="auto" w:sz="8" w:space="0"/>
              <w:bottom w:val="single" w:color="auto" w:sz="8" w:space="0"/>
            </w:tcBorders>
            <w:shd w:val="clear" w:color="auto" w:fill="auto"/>
            <w:vAlign w:val="center"/>
          </w:tcPr>
          <w:p w14:paraId="156183CB">
            <w:pPr>
              <w:widowControl/>
              <w:autoSpaceDE w:val="0"/>
              <w:autoSpaceDN w:val="0"/>
              <w:spacing w:line="360" w:lineRule="auto"/>
              <w:jc w:val="center"/>
              <w:rPr>
                <w:rFonts w:ascii="宋体" w:hAnsi="Times New Roman" w:eastAsia="宋体" w:cs="Times New Roman"/>
                <w:kern w:val="0"/>
                <w:sz w:val="18"/>
                <w:szCs w:val="20"/>
              </w:rPr>
            </w:pPr>
            <w:r>
              <w:rPr>
                <w:rFonts w:hint="eastAsia" w:ascii="宋体" w:hAnsi="Times New Roman" w:eastAsia="宋体" w:cs="Times New Roman"/>
                <w:kern w:val="0"/>
                <w:sz w:val="18"/>
                <w:szCs w:val="20"/>
              </w:rPr>
              <w:t>151～500</w:t>
            </w:r>
          </w:p>
        </w:tc>
        <w:tc>
          <w:tcPr>
            <w:tcW w:w="1558" w:type="dxa"/>
            <w:tcBorders>
              <w:top w:val="single" w:color="auto" w:sz="8" w:space="0"/>
              <w:bottom w:val="single" w:color="auto" w:sz="8" w:space="0"/>
            </w:tcBorders>
            <w:shd w:val="clear" w:color="auto" w:fill="auto"/>
            <w:vAlign w:val="center"/>
          </w:tcPr>
          <w:p w14:paraId="1AC2D8CB">
            <w:pPr>
              <w:widowControl/>
              <w:autoSpaceDE w:val="0"/>
              <w:autoSpaceDN w:val="0"/>
              <w:spacing w:line="360" w:lineRule="auto"/>
              <w:jc w:val="center"/>
              <w:rPr>
                <w:rFonts w:ascii="宋体" w:hAnsi="Times New Roman" w:eastAsia="宋体" w:cs="Times New Roman"/>
                <w:kern w:val="0"/>
                <w:sz w:val="18"/>
                <w:szCs w:val="20"/>
              </w:rPr>
            </w:pPr>
            <w:r>
              <w:rPr>
                <w:rFonts w:hint="eastAsia" w:ascii="宋体" w:hAnsi="Times New Roman" w:eastAsia="宋体" w:cs="Times New Roman"/>
                <w:kern w:val="0"/>
                <w:sz w:val="18"/>
                <w:szCs w:val="20"/>
              </w:rPr>
              <w:t>＞500</w:t>
            </w:r>
          </w:p>
        </w:tc>
      </w:tr>
      <w:tr w14:paraId="67D713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7" w:type="dxa"/>
            <w:tcBorders>
              <w:top w:val="single" w:color="auto" w:sz="8" w:space="0"/>
            </w:tcBorders>
            <w:shd w:val="clear" w:color="auto" w:fill="auto"/>
            <w:vAlign w:val="center"/>
          </w:tcPr>
          <w:p w14:paraId="046313D0">
            <w:pPr>
              <w:widowControl/>
              <w:autoSpaceDE w:val="0"/>
              <w:autoSpaceDN w:val="0"/>
              <w:spacing w:line="360" w:lineRule="auto"/>
              <w:jc w:val="center"/>
              <w:rPr>
                <w:rFonts w:ascii="宋体" w:hAnsi="Times New Roman" w:eastAsia="宋体" w:cs="Times New Roman"/>
                <w:kern w:val="0"/>
                <w:sz w:val="18"/>
                <w:szCs w:val="20"/>
              </w:rPr>
            </w:pPr>
            <w:r>
              <w:rPr>
                <w:rFonts w:hint="eastAsia" w:ascii="宋体" w:hAnsi="Times New Roman" w:eastAsia="宋体" w:cs="Times New Roman"/>
                <w:kern w:val="0"/>
                <w:sz w:val="18"/>
                <w:szCs w:val="20"/>
              </w:rPr>
              <w:t>样本大小（箱）</w:t>
            </w:r>
          </w:p>
        </w:tc>
        <w:tc>
          <w:tcPr>
            <w:tcW w:w="1557" w:type="dxa"/>
            <w:tcBorders>
              <w:top w:val="single" w:color="auto" w:sz="8" w:space="0"/>
            </w:tcBorders>
            <w:shd w:val="clear" w:color="auto" w:fill="auto"/>
            <w:vAlign w:val="center"/>
          </w:tcPr>
          <w:p w14:paraId="5B8ED5C5">
            <w:pPr>
              <w:widowControl/>
              <w:autoSpaceDE w:val="0"/>
              <w:autoSpaceDN w:val="0"/>
              <w:spacing w:line="360" w:lineRule="auto"/>
              <w:jc w:val="center"/>
              <w:rPr>
                <w:rFonts w:ascii="宋体" w:hAnsi="Times New Roman" w:eastAsia="宋体" w:cs="Times New Roman"/>
                <w:kern w:val="0"/>
                <w:sz w:val="18"/>
                <w:szCs w:val="20"/>
              </w:rPr>
            </w:pPr>
            <w:r>
              <w:rPr>
                <w:rFonts w:hint="eastAsia" w:ascii="宋体" w:hAnsi="Times New Roman" w:eastAsia="宋体" w:cs="Times New Roman"/>
                <w:kern w:val="0"/>
                <w:sz w:val="18"/>
                <w:szCs w:val="20"/>
              </w:rPr>
              <w:t>2</w:t>
            </w:r>
          </w:p>
        </w:tc>
        <w:tc>
          <w:tcPr>
            <w:tcW w:w="1557" w:type="dxa"/>
            <w:tcBorders>
              <w:top w:val="single" w:color="auto" w:sz="8" w:space="0"/>
            </w:tcBorders>
            <w:shd w:val="clear" w:color="auto" w:fill="auto"/>
            <w:vAlign w:val="center"/>
          </w:tcPr>
          <w:p w14:paraId="6761ACCB">
            <w:pPr>
              <w:widowControl/>
              <w:autoSpaceDE w:val="0"/>
              <w:autoSpaceDN w:val="0"/>
              <w:spacing w:line="360" w:lineRule="auto"/>
              <w:jc w:val="center"/>
              <w:rPr>
                <w:rFonts w:ascii="宋体" w:hAnsi="Times New Roman" w:eastAsia="宋体" w:cs="Times New Roman"/>
                <w:kern w:val="0"/>
                <w:sz w:val="18"/>
                <w:szCs w:val="20"/>
              </w:rPr>
            </w:pPr>
            <w:r>
              <w:rPr>
                <w:rFonts w:hint="eastAsia" w:ascii="宋体" w:hAnsi="Times New Roman" w:eastAsia="宋体" w:cs="Times New Roman"/>
                <w:kern w:val="0"/>
                <w:sz w:val="18"/>
                <w:szCs w:val="20"/>
              </w:rPr>
              <w:t>4</w:t>
            </w:r>
          </w:p>
        </w:tc>
        <w:tc>
          <w:tcPr>
            <w:tcW w:w="1557" w:type="dxa"/>
            <w:tcBorders>
              <w:top w:val="single" w:color="auto" w:sz="8" w:space="0"/>
            </w:tcBorders>
            <w:shd w:val="clear" w:color="auto" w:fill="auto"/>
            <w:vAlign w:val="center"/>
          </w:tcPr>
          <w:p w14:paraId="23BAF9EC">
            <w:pPr>
              <w:widowControl/>
              <w:autoSpaceDE w:val="0"/>
              <w:autoSpaceDN w:val="0"/>
              <w:spacing w:line="360" w:lineRule="auto"/>
              <w:jc w:val="center"/>
              <w:rPr>
                <w:rFonts w:ascii="宋体" w:hAnsi="Times New Roman" w:eastAsia="宋体" w:cs="Times New Roman"/>
                <w:kern w:val="0"/>
                <w:sz w:val="18"/>
                <w:szCs w:val="20"/>
              </w:rPr>
            </w:pPr>
            <w:r>
              <w:rPr>
                <w:rFonts w:hint="eastAsia" w:ascii="宋体" w:hAnsi="Times New Roman" w:eastAsia="宋体" w:cs="Times New Roman"/>
                <w:kern w:val="0"/>
                <w:sz w:val="18"/>
                <w:szCs w:val="20"/>
              </w:rPr>
              <w:t>8</w:t>
            </w:r>
          </w:p>
        </w:tc>
        <w:tc>
          <w:tcPr>
            <w:tcW w:w="1558" w:type="dxa"/>
            <w:tcBorders>
              <w:top w:val="single" w:color="auto" w:sz="8" w:space="0"/>
            </w:tcBorders>
            <w:shd w:val="clear" w:color="auto" w:fill="auto"/>
            <w:vAlign w:val="center"/>
          </w:tcPr>
          <w:p w14:paraId="23B2B5CE">
            <w:pPr>
              <w:widowControl/>
              <w:autoSpaceDE w:val="0"/>
              <w:autoSpaceDN w:val="0"/>
              <w:spacing w:line="360" w:lineRule="auto"/>
              <w:jc w:val="center"/>
              <w:rPr>
                <w:rFonts w:ascii="宋体" w:hAnsi="Times New Roman" w:eastAsia="宋体" w:cs="Times New Roman"/>
                <w:kern w:val="0"/>
                <w:sz w:val="18"/>
                <w:szCs w:val="20"/>
              </w:rPr>
            </w:pPr>
            <w:r>
              <w:rPr>
                <w:rFonts w:hint="eastAsia" w:ascii="宋体" w:hAnsi="Times New Roman" w:eastAsia="宋体" w:cs="Times New Roman"/>
                <w:kern w:val="0"/>
                <w:sz w:val="18"/>
                <w:szCs w:val="20"/>
              </w:rPr>
              <w:t>16</w:t>
            </w:r>
          </w:p>
        </w:tc>
        <w:tc>
          <w:tcPr>
            <w:tcW w:w="1558" w:type="dxa"/>
            <w:tcBorders>
              <w:top w:val="single" w:color="auto" w:sz="8" w:space="0"/>
            </w:tcBorders>
            <w:shd w:val="clear" w:color="auto" w:fill="auto"/>
            <w:vAlign w:val="center"/>
          </w:tcPr>
          <w:p w14:paraId="20D9CB78">
            <w:pPr>
              <w:widowControl/>
              <w:autoSpaceDE w:val="0"/>
              <w:autoSpaceDN w:val="0"/>
              <w:spacing w:line="360" w:lineRule="auto"/>
              <w:jc w:val="center"/>
              <w:rPr>
                <w:rFonts w:ascii="宋体" w:hAnsi="Times New Roman" w:eastAsia="宋体" w:cs="Times New Roman"/>
                <w:kern w:val="0"/>
                <w:sz w:val="18"/>
                <w:szCs w:val="20"/>
              </w:rPr>
            </w:pPr>
            <w:r>
              <w:rPr>
                <w:rFonts w:hint="eastAsia" w:ascii="宋体" w:hAnsi="Times New Roman" w:eastAsia="宋体" w:cs="Times New Roman"/>
                <w:kern w:val="0"/>
                <w:sz w:val="18"/>
                <w:szCs w:val="20"/>
              </w:rPr>
              <w:t>32</w:t>
            </w:r>
          </w:p>
        </w:tc>
      </w:tr>
    </w:tbl>
    <w:p w14:paraId="626E2684">
      <w:pPr>
        <w:widowControl/>
        <w:autoSpaceDE w:val="0"/>
        <w:autoSpaceDN w:val="0"/>
        <w:spacing w:line="360" w:lineRule="auto"/>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在交货地点随机抽取箱样本。验收包装质量时，检查样箱中的全部小包装，合格判定率</w:t>
      </w:r>
      <w:r>
        <w:rPr>
          <w:rFonts w:ascii="宋体" w:hAnsi="宋体" w:eastAsia="宋体" w:cs="Times New Roman"/>
          <w:kern w:val="0"/>
          <w:sz w:val="18"/>
          <w:szCs w:val="20"/>
          <w:vertAlign w:val="superscript"/>
        </w:rPr>
        <w:footnoteReference w:id="0"/>
      </w:r>
      <w:r>
        <w:rPr>
          <w:rFonts w:hint="eastAsia" w:ascii="宋体" w:hAnsi="宋体" w:eastAsia="宋体" w:cs="Times New Roman"/>
          <w:kern w:val="0"/>
          <w:sz w:val="18"/>
          <w:szCs w:val="20"/>
          <w:vertAlign w:val="superscript"/>
        </w:rPr>
        <w:t>）</w:t>
      </w:r>
      <w:r>
        <w:rPr>
          <w:rFonts w:hint="eastAsia" w:ascii="宋体" w:hAnsi="Times New Roman" w:eastAsia="宋体" w:cs="Times New Roman"/>
          <w:kern w:val="0"/>
          <w:szCs w:val="20"/>
        </w:rPr>
        <w:t>为10%。产品检验时，从每个样本箱中随机取2小件（罐、瓶、袋），若取2小件不够时，可适当增加件数；若过多，应集中后，二次随机抽取。标签上应注明产品名称、商标、生产日期或批号、抽样日期、生产厂名及双方抽样人签名等项目。交收双方各执一份进行检验，第三份由交货方保管，备仲裁检验之用，其保管期不超过一个月。</w:t>
      </w:r>
    </w:p>
    <w:p w14:paraId="7CF4FB2F">
      <w:pPr>
        <w:pStyle w:val="24"/>
        <w:widowControl/>
        <w:numPr>
          <w:ilvl w:val="0"/>
          <w:numId w:val="12"/>
        </w:numPr>
        <w:spacing w:line="360" w:lineRule="auto"/>
        <w:ind w:firstLineChars="0"/>
        <w:rPr>
          <w:rFonts w:ascii="黑体" w:hAnsi="黑体" w:eastAsia="黑体" w:cs="Times New Roman"/>
          <w:kern w:val="0"/>
          <w:szCs w:val="20"/>
        </w:rPr>
      </w:pPr>
      <w:r>
        <w:rPr>
          <w:rFonts w:hint="eastAsia" w:ascii="黑体" w:hAnsi="黑体" w:eastAsia="黑体" w:cs="Times New Roman"/>
          <w:kern w:val="0"/>
          <w:szCs w:val="20"/>
        </w:rPr>
        <w:t>判定</w:t>
      </w:r>
      <w:r>
        <w:rPr>
          <w:rFonts w:ascii="黑体" w:hAnsi="黑体" w:eastAsia="黑体" w:cs="Times New Roman"/>
          <w:kern w:val="0"/>
          <w:szCs w:val="20"/>
        </w:rPr>
        <w:t>规则</w:t>
      </w:r>
    </w:p>
    <w:p w14:paraId="6D7315B2">
      <w:pPr>
        <w:widowControl/>
        <w:autoSpaceDE w:val="0"/>
        <w:autoSpaceDN w:val="0"/>
        <w:spacing w:line="360" w:lineRule="auto"/>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理化检验结果按GB/T 8170数值修约规则比较法判定合格与否。检验项目全部符合标准，判为合格品，如指标有一项不合格，可双方会同重新取两倍箱样本采取样品，对不合格项进行复检，复检结果仍不合格，则判定该批产品不合格。</w:t>
      </w:r>
    </w:p>
    <w:p w14:paraId="5B8701ED">
      <w:pPr>
        <w:widowControl/>
        <w:autoSpaceDE w:val="0"/>
        <w:autoSpaceDN w:val="0"/>
        <w:spacing w:line="360" w:lineRule="auto"/>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交收双方因复检结果不同，如不能取得协议时，可商请仲裁检验，仲裁结果为最后依据。</w:t>
      </w:r>
    </w:p>
    <w:p w14:paraId="48B31EB7">
      <w:pPr>
        <w:pStyle w:val="24"/>
        <w:widowControl/>
        <w:numPr>
          <w:ilvl w:val="0"/>
          <w:numId w:val="2"/>
        </w:numPr>
        <w:spacing w:before="240" w:beforeLines="100" w:after="240" w:afterLines="100" w:line="360" w:lineRule="auto"/>
        <w:ind w:firstLineChars="0"/>
        <w:outlineLvl w:val="0"/>
        <w:rPr>
          <w:rFonts w:ascii="黑体" w:hAnsi="Times New Roman" w:eastAsia="黑体" w:cs="Times New Roman"/>
          <w:kern w:val="0"/>
          <w:szCs w:val="20"/>
        </w:rPr>
      </w:pPr>
      <w:r>
        <w:rPr>
          <w:rFonts w:hint="eastAsia" w:ascii="黑体" w:hAnsi="Times New Roman" w:eastAsia="黑体" w:cs="Times New Roman"/>
          <w:kern w:val="0"/>
          <w:szCs w:val="20"/>
        </w:rPr>
        <w:t>标志、</w:t>
      </w:r>
      <w:r>
        <w:rPr>
          <w:rFonts w:ascii="黑体" w:hAnsi="Times New Roman" w:eastAsia="黑体" w:cs="Times New Roman"/>
          <w:kern w:val="0"/>
          <w:szCs w:val="20"/>
        </w:rPr>
        <w:t>包装、运输、贮存、保质期</w:t>
      </w:r>
    </w:p>
    <w:p w14:paraId="56DBAD07">
      <w:pPr>
        <w:pStyle w:val="24"/>
        <w:widowControl/>
        <w:numPr>
          <w:ilvl w:val="0"/>
          <w:numId w:val="13"/>
        </w:numPr>
        <w:spacing w:line="360" w:lineRule="auto"/>
        <w:ind w:firstLineChars="0"/>
        <w:rPr>
          <w:rFonts w:ascii="黑体" w:hAnsi="黑体" w:eastAsia="黑体" w:cs="Times New Roman"/>
          <w:kern w:val="0"/>
          <w:szCs w:val="20"/>
        </w:rPr>
      </w:pPr>
      <w:r>
        <w:rPr>
          <w:rFonts w:hint="eastAsia" w:ascii="黑体" w:hAnsi="黑体" w:eastAsia="黑体" w:cs="Times New Roman"/>
          <w:kern w:val="0"/>
          <w:szCs w:val="20"/>
        </w:rPr>
        <w:t>标志</w:t>
      </w:r>
    </w:p>
    <w:p w14:paraId="1DAF9566">
      <w:pPr>
        <w:pStyle w:val="24"/>
        <w:numPr>
          <w:ilvl w:val="0"/>
          <w:numId w:val="14"/>
        </w:numPr>
        <w:spacing w:line="360" w:lineRule="auto"/>
        <w:ind w:firstLineChars="0"/>
        <w:rPr>
          <w:rFonts w:ascii="黑体" w:hAnsi="黑体" w:eastAsia="黑体" w:cs="Times New Roman"/>
          <w:kern w:val="0"/>
          <w:szCs w:val="20"/>
        </w:rPr>
      </w:pPr>
      <w:r>
        <w:rPr>
          <w:rFonts w:hint="eastAsia" w:ascii="黑体" w:hAnsi="黑体" w:eastAsia="黑体" w:cs="Times New Roman"/>
          <w:kern w:val="0"/>
          <w:szCs w:val="20"/>
        </w:rPr>
        <w:t>销售包装</w:t>
      </w:r>
      <w:r>
        <w:rPr>
          <w:rFonts w:ascii="黑体" w:hAnsi="黑体" w:eastAsia="黑体" w:cs="Times New Roman"/>
          <w:kern w:val="0"/>
          <w:szCs w:val="20"/>
        </w:rPr>
        <w:t>上应有下列标志</w:t>
      </w:r>
    </w:p>
    <w:p w14:paraId="209DA18B">
      <w:pPr>
        <w:widowControl/>
        <w:numPr>
          <w:ilvl w:val="0"/>
          <w:numId w:val="15"/>
        </w:numPr>
        <w:adjustRightInd w:val="0"/>
        <w:spacing w:line="360" w:lineRule="auto"/>
        <w:rPr>
          <w:rFonts w:ascii="宋体" w:hAnsi="Times New Roman" w:eastAsia="宋体" w:cs="Times New Roman"/>
          <w:kern w:val="0"/>
          <w:szCs w:val="20"/>
        </w:rPr>
      </w:pPr>
      <w:r>
        <w:rPr>
          <w:rFonts w:hint="eastAsia" w:ascii="宋体" w:hAnsi="Times New Roman" w:eastAsia="宋体" w:cs="Times New Roman"/>
          <w:kern w:val="0"/>
          <w:szCs w:val="20"/>
        </w:rPr>
        <w:t>产品名称和商标；</w:t>
      </w:r>
    </w:p>
    <w:p w14:paraId="5C2E3C57">
      <w:pPr>
        <w:widowControl/>
        <w:numPr>
          <w:ilvl w:val="0"/>
          <w:numId w:val="15"/>
        </w:numPr>
        <w:adjustRightInd w:val="0"/>
        <w:spacing w:line="360" w:lineRule="auto"/>
        <w:rPr>
          <w:rFonts w:ascii="宋体" w:hAnsi="Times New Roman" w:eastAsia="宋体" w:cs="Times New Roman"/>
          <w:kern w:val="0"/>
          <w:szCs w:val="20"/>
        </w:rPr>
      </w:pPr>
      <w:r>
        <w:rPr>
          <w:rFonts w:hint="eastAsia" w:ascii="宋体" w:hAnsi="Times New Roman" w:eastAsia="宋体" w:cs="Times New Roman"/>
          <w:kern w:val="0"/>
          <w:szCs w:val="20"/>
        </w:rPr>
        <w:t>产品执行标准号；</w:t>
      </w:r>
    </w:p>
    <w:p w14:paraId="7CB97909">
      <w:pPr>
        <w:widowControl/>
        <w:numPr>
          <w:ilvl w:val="0"/>
          <w:numId w:val="15"/>
        </w:numPr>
        <w:adjustRightInd w:val="0"/>
        <w:spacing w:line="360" w:lineRule="auto"/>
        <w:rPr>
          <w:rFonts w:ascii="宋体" w:hAnsi="Times New Roman" w:eastAsia="宋体" w:cs="Times New Roman"/>
          <w:kern w:val="0"/>
          <w:szCs w:val="20"/>
        </w:rPr>
      </w:pPr>
      <w:r>
        <w:rPr>
          <w:rFonts w:hint="eastAsia" w:ascii="宋体" w:hAnsi="Times New Roman" w:eastAsia="宋体" w:cs="Times New Roman"/>
          <w:kern w:val="0"/>
          <w:szCs w:val="20"/>
        </w:rPr>
        <w:t>产品成分；</w:t>
      </w:r>
    </w:p>
    <w:p w14:paraId="56A5CE4B">
      <w:pPr>
        <w:widowControl/>
        <w:numPr>
          <w:ilvl w:val="0"/>
          <w:numId w:val="15"/>
        </w:numPr>
        <w:adjustRightInd w:val="0"/>
        <w:spacing w:line="360" w:lineRule="auto"/>
        <w:rPr>
          <w:rFonts w:ascii="宋体" w:hAnsi="Times New Roman" w:eastAsia="宋体" w:cs="Times New Roman"/>
          <w:kern w:val="0"/>
          <w:szCs w:val="20"/>
        </w:rPr>
      </w:pPr>
      <w:r>
        <w:rPr>
          <w:rFonts w:hint="eastAsia" w:ascii="宋体" w:hAnsi="Times New Roman" w:eastAsia="宋体" w:cs="Times New Roman"/>
          <w:kern w:val="0"/>
          <w:szCs w:val="20"/>
        </w:rPr>
        <w:t>产品净含量；</w:t>
      </w:r>
    </w:p>
    <w:p w14:paraId="3E57F3B4">
      <w:pPr>
        <w:widowControl/>
        <w:numPr>
          <w:ilvl w:val="0"/>
          <w:numId w:val="15"/>
        </w:numPr>
        <w:adjustRightInd w:val="0"/>
        <w:spacing w:line="360" w:lineRule="auto"/>
        <w:rPr>
          <w:rFonts w:ascii="宋体" w:hAnsi="Times New Roman" w:eastAsia="宋体" w:cs="Times New Roman"/>
          <w:kern w:val="0"/>
          <w:szCs w:val="20"/>
        </w:rPr>
      </w:pPr>
      <w:r>
        <w:rPr>
          <w:rFonts w:hint="eastAsia" w:ascii="宋体" w:hAnsi="Times New Roman" w:eastAsia="宋体" w:cs="Times New Roman"/>
          <w:kern w:val="0"/>
          <w:szCs w:val="20"/>
        </w:rPr>
        <w:t>企业名称和地址；</w:t>
      </w:r>
    </w:p>
    <w:p w14:paraId="3787E13E">
      <w:pPr>
        <w:widowControl/>
        <w:numPr>
          <w:ilvl w:val="0"/>
          <w:numId w:val="15"/>
        </w:numPr>
        <w:adjustRightInd w:val="0"/>
        <w:spacing w:line="360" w:lineRule="auto"/>
        <w:rPr>
          <w:rFonts w:ascii="宋体" w:hAnsi="Times New Roman" w:eastAsia="宋体" w:cs="Times New Roman"/>
          <w:kern w:val="0"/>
          <w:szCs w:val="20"/>
        </w:rPr>
      </w:pPr>
      <w:r>
        <w:rPr>
          <w:rFonts w:hint="eastAsia" w:ascii="宋体" w:hAnsi="Times New Roman" w:eastAsia="宋体" w:cs="Times New Roman"/>
          <w:kern w:val="0"/>
          <w:szCs w:val="20"/>
        </w:rPr>
        <w:t>使用说明及必要的注意事项；</w:t>
      </w:r>
    </w:p>
    <w:p w14:paraId="254CF16F">
      <w:pPr>
        <w:widowControl/>
        <w:numPr>
          <w:ilvl w:val="0"/>
          <w:numId w:val="15"/>
        </w:numPr>
        <w:adjustRightInd w:val="0"/>
        <w:spacing w:line="360" w:lineRule="auto"/>
        <w:rPr>
          <w:rFonts w:ascii="宋体" w:hAnsi="Times New Roman" w:eastAsia="宋体" w:cs="Times New Roman"/>
          <w:kern w:val="0"/>
          <w:szCs w:val="20"/>
        </w:rPr>
      </w:pPr>
      <w:r>
        <w:rPr>
          <w:rFonts w:hint="eastAsia" w:ascii="宋体" w:hAnsi="Times New Roman" w:eastAsia="宋体" w:cs="Times New Roman"/>
          <w:kern w:val="0"/>
          <w:szCs w:val="20"/>
        </w:rPr>
        <w:t>产品的生产日期和保质期或生产批号和限期使用日期。</w:t>
      </w:r>
    </w:p>
    <w:p w14:paraId="2467F219">
      <w:pPr>
        <w:pStyle w:val="24"/>
        <w:numPr>
          <w:ilvl w:val="0"/>
          <w:numId w:val="14"/>
        </w:numPr>
        <w:spacing w:line="360" w:lineRule="auto"/>
        <w:ind w:firstLineChars="0"/>
        <w:rPr>
          <w:rFonts w:ascii="黑体" w:hAnsi="黑体" w:eastAsia="黑体" w:cs="Times New Roman"/>
          <w:kern w:val="0"/>
          <w:szCs w:val="20"/>
        </w:rPr>
      </w:pPr>
      <w:r>
        <w:rPr>
          <w:rFonts w:hint="eastAsia" w:ascii="黑体" w:hAnsi="黑体" w:eastAsia="黑体" w:cs="Times New Roman"/>
          <w:kern w:val="0"/>
          <w:szCs w:val="20"/>
        </w:rPr>
        <w:t>包装箱</w:t>
      </w:r>
      <w:r>
        <w:rPr>
          <w:rFonts w:ascii="黑体" w:hAnsi="黑体" w:eastAsia="黑体" w:cs="Times New Roman"/>
          <w:kern w:val="0"/>
          <w:szCs w:val="20"/>
        </w:rPr>
        <w:t>正面</w:t>
      </w:r>
      <w:r>
        <w:rPr>
          <w:rFonts w:hint="eastAsia" w:ascii="黑体" w:hAnsi="黑体" w:eastAsia="黑体" w:cs="Times New Roman"/>
          <w:kern w:val="0"/>
          <w:szCs w:val="20"/>
        </w:rPr>
        <w:t>和</w:t>
      </w:r>
      <w:r>
        <w:rPr>
          <w:rFonts w:ascii="黑体" w:hAnsi="黑体" w:eastAsia="黑体" w:cs="Times New Roman"/>
          <w:kern w:val="0"/>
          <w:szCs w:val="20"/>
        </w:rPr>
        <w:t>侧面应有下列标志</w:t>
      </w:r>
    </w:p>
    <w:p w14:paraId="2FF0E3FE">
      <w:pPr>
        <w:widowControl/>
        <w:numPr>
          <w:ilvl w:val="0"/>
          <w:numId w:val="16"/>
        </w:numPr>
        <w:adjustRightInd w:val="0"/>
        <w:spacing w:line="360" w:lineRule="auto"/>
        <w:rPr>
          <w:rFonts w:ascii="宋体" w:hAnsi="Times New Roman" w:eastAsia="宋体" w:cs="Times New Roman"/>
          <w:kern w:val="0"/>
          <w:szCs w:val="20"/>
        </w:rPr>
      </w:pPr>
      <w:r>
        <w:rPr>
          <w:rFonts w:hint="eastAsia" w:ascii="宋体" w:hAnsi="Times New Roman" w:eastAsia="宋体" w:cs="Times New Roman"/>
          <w:kern w:val="0"/>
          <w:szCs w:val="20"/>
        </w:rPr>
        <w:t>产品名称和商标；</w:t>
      </w:r>
    </w:p>
    <w:p w14:paraId="1EBE2997">
      <w:pPr>
        <w:widowControl/>
        <w:numPr>
          <w:ilvl w:val="0"/>
          <w:numId w:val="16"/>
        </w:numPr>
        <w:adjustRightInd w:val="0"/>
        <w:spacing w:line="360" w:lineRule="auto"/>
        <w:rPr>
          <w:rFonts w:ascii="宋体" w:hAnsi="Times New Roman" w:eastAsia="宋体" w:cs="Times New Roman"/>
          <w:kern w:val="0"/>
          <w:szCs w:val="20"/>
        </w:rPr>
      </w:pPr>
      <w:r>
        <w:rPr>
          <w:rFonts w:hint="eastAsia" w:ascii="宋体" w:hAnsi="Times New Roman" w:eastAsia="宋体" w:cs="Times New Roman"/>
          <w:kern w:val="0"/>
          <w:szCs w:val="20"/>
        </w:rPr>
        <w:t>产品执行标准号；</w:t>
      </w:r>
    </w:p>
    <w:p w14:paraId="55E2BA81">
      <w:pPr>
        <w:widowControl/>
        <w:numPr>
          <w:ilvl w:val="0"/>
          <w:numId w:val="16"/>
        </w:numPr>
        <w:adjustRightInd w:val="0"/>
        <w:spacing w:line="360" w:lineRule="auto"/>
        <w:rPr>
          <w:rFonts w:ascii="宋体" w:hAnsi="Times New Roman" w:eastAsia="宋体" w:cs="Times New Roman"/>
          <w:kern w:val="0"/>
          <w:szCs w:val="20"/>
        </w:rPr>
      </w:pPr>
      <w:r>
        <w:rPr>
          <w:rFonts w:hint="eastAsia" w:ascii="宋体" w:hAnsi="Times New Roman" w:eastAsia="宋体" w:cs="Times New Roman"/>
          <w:kern w:val="0"/>
          <w:szCs w:val="20"/>
        </w:rPr>
        <w:t>包装规格及装箱总数；</w:t>
      </w:r>
    </w:p>
    <w:p w14:paraId="2A40C741">
      <w:pPr>
        <w:widowControl/>
        <w:numPr>
          <w:ilvl w:val="0"/>
          <w:numId w:val="16"/>
        </w:numPr>
        <w:adjustRightInd w:val="0"/>
        <w:spacing w:line="360" w:lineRule="auto"/>
        <w:rPr>
          <w:rFonts w:ascii="宋体" w:hAnsi="Times New Roman" w:eastAsia="宋体" w:cs="Times New Roman"/>
          <w:kern w:val="0"/>
          <w:szCs w:val="20"/>
        </w:rPr>
      </w:pPr>
      <w:r>
        <w:rPr>
          <w:rFonts w:hint="eastAsia" w:ascii="宋体" w:hAnsi="Times New Roman" w:eastAsia="宋体" w:cs="Times New Roman"/>
          <w:kern w:val="0"/>
          <w:szCs w:val="20"/>
        </w:rPr>
        <w:t>企业名称和地址；</w:t>
      </w:r>
    </w:p>
    <w:p w14:paraId="290DB5BC">
      <w:pPr>
        <w:widowControl/>
        <w:numPr>
          <w:ilvl w:val="0"/>
          <w:numId w:val="16"/>
        </w:numPr>
        <w:adjustRightInd w:val="0"/>
        <w:spacing w:line="360" w:lineRule="auto"/>
        <w:rPr>
          <w:rFonts w:ascii="宋体" w:hAnsi="Times New Roman" w:eastAsia="宋体" w:cs="Times New Roman"/>
          <w:kern w:val="0"/>
          <w:szCs w:val="20"/>
        </w:rPr>
      </w:pPr>
      <w:r>
        <w:rPr>
          <w:rFonts w:hint="eastAsia" w:ascii="宋体" w:hAnsi="Times New Roman" w:eastAsia="宋体" w:cs="Times New Roman"/>
          <w:kern w:val="0"/>
          <w:szCs w:val="20"/>
        </w:rPr>
        <w:t>包装箱毛重、尺寸；</w:t>
      </w:r>
    </w:p>
    <w:p w14:paraId="60729D46">
      <w:pPr>
        <w:widowControl/>
        <w:numPr>
          <w:ilvl w:val="0"/>
          <w:numId w:val="16"/>
        </w:numPr>
        <w:adjustRightInd w:val="0"/>
        <w:spacing w:line="360" w:lineRule="auto"/>
        <w:rPr>
          <w:rFonts w:ascii="宋体" w:hAnsi="Times New Roman" w:eastAsia="宋体" w:cs="Times New Roman"/>
          <w:kern w:val="0"/>
          <w:szCs w:val="20"/>
        </w:rPr>
      </w:pPr>
      <w:r>
        <w:rPr>
          <w:rFonts w:hint="eastAsia" w:ascii="宋体" w:hAnsi="Times New Roman" w:eastAsia="宋体" w:cs="Times New Roman"/>
          <w:kern w:val="0"/>
          <w:szCs w:val="20"/>
        </w:rPr>
        <w:t>防水防潮、小心轻放和防止倒置等；</w:t>
      </w:r>
    </w:p>
    <w:p w14:paraId="45484E31">
      <w:pPr>
        <w:widowControl/>
        <w:numPr>
          <w:ilvl w:val="0"/>
          <w:numId w:val="16"/>
        </w:numPr>
        <w:adjustRightInd w:val="0"/>
        <w:spacing w:line="360" w:lineRule="auto"/>
        <w:rPr>
          <w:rFonts w:ascii="宋体" w:hAnsi="Times New Roman" w:eastAsia="宋体" w:cs="Times New Roman"/>
          <w:kern w:val="0"/>
          <w:szCs w:val="20"/>
        </w:rPr>
      </w:pPr>
      <w:r>
        <w:rPr>
          <w:rFonts w:hint="eastAsia" w:ascii="宋体" w:hAnsi="Times New Roman" w:eastAsia="宋体" w:cs="Times New Roman"/>
          <w:kern w:val="0"/>
          <w:szCs w:val="20"/>
        </w:rPr>
        <w:t>产品的生产日期和保质期或生产批号和限期使用日期。</w:t>
      </w:r>
    </w:p>
    <w:p w14:paraId="1FC11884">
      <w:pPr>
        <w:pStyle w:val="24"/>
        <w:widowControl/>
        <w:numPr>
          <w:ilvl w:val="0"/>
          <w:numId w:val="13"/>
        </w:numPr>
        <w:spacing w:line="360" w:lineRule="auto"/>
        <w:ind w:firstLineChars="0"/>
        <w:rPr>
          <w:rFonts w:ascii="黑体" w:hAnsi="黑体" w:eastAsia="黑体" w:cs="Times New Roman"/>
          <w:kern w:val="0"/>
          <w:szCs w:val="20"/>
        </w:rPr>
      </w:pPr>
      <w:r>
        <w:rPr>
          <w:rFonts w:hint="eastAsia" w:ascii="黑体" w:hAnsi="黑体" w:eastAsia="黑体" w:cs="Times New Roman"/>
          <w:kern w:val="0"/>
          <w:szCs w:val="20"/>
        </w:rPr>
        <w:t>包装</w:t>
      </w:r>
    </w:p>
    <w:p w14:paraId="13003920">
      <w:pPr>
        <w:widowControl/>
        <w:autoSpaceDE w:val="0"/>
        <w:autoSpaceDN w:val="0"/>
        <w:spacing w:line="360" w:lineRule="auto"/>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用塑料瓶或软塑料包装的产品，瓶盖必须封紧，封口应牢固，不得有漏液沾污包装的外表面。用其他包装的产品，应符合产品本身要求，以保证产品质量和使用性能为原则。</w:t>
      </w:r>
    </w:p>
    <w:p w14:paraId="6C5FEC30">
      <w:pPr>
        <w:widowControl/>
        <w:autoSpaceDE w:val="0"/>
        <w:autoSpaceDN w:val="0"/>
        <w:spacing w:line="360" w:lineRule="auto"/>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产品大包装材料以不损坏销售包装为原则。销售包装产品在大包装箱中应排列整齐，不得有缺数现象，封箱应严实可靠。</w:t>
      </w:r>
    </w:p>
    <w:p w14:paraId="74FFC010">
      <w:pPr>
        <w:pStyle w:val="24"/>
        <w:widowControl/>
        <w:numPr>
          <w:ilvl w:val="0"/>
          <w:numId w:val="13"/>
        </w:numPr>
        <w:spacing w:line="360" w:lineRule="auto"/>
        <w:ind w:firstLineChars="0"/>
        <w:rPr>
          <w:rFonts w:ascii="黑体" w:hAnsi="黑体" w:eastAsia="黑体" w:cs="Times New Roman"/>
          <w:kern w:val="0"/>
          <w:szCs w:val="20"/>
        </w:rPr>
      </w:pPr>
      <w:r>
        <w:rPr>
          <w:rFonts w:hint="eastAsia" w:ascii="黑体" w:hAnsi="黑体" w:eastAsia="黑体" w:cs="Times New Roman"/>
          <w:kern w:val="0"/>
          <w:szCs w:val="20"/>
        </w:rPr>
        <w:t>运输</w:t>
      </w:r>
    </w:p>
    <w:p w14:paraId="4A7EB27F">
      <w:pPr>
        <w:widowControl/>
        <w:autoSpaceDE w:val="0"/>
        <w:autoSpaceDN w:val="0"/>
        <w:spacing w:line="360" w:lineRule="auto"/>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产品在运输时应轻装、轻卸，不应倒置，避免日晒雨淋，严禁在箱上踩踏和堆放重物。</w:t>
      </w:r>
    </w:p>
    <w:p w14:paraId="415D5EB0">
      <w:pPr>
        <w:pStyle w:val="24"/>
        <w:widowControl/>
        <w:numPr>
          <w:ilvl w:val="0"/>
          <w:numId w:val="13"/>
        </w:numPr>
        <w:spacing w:line="360" w:lineRule="auto"/>
        <w:ind w:firstLineChars="0"/>
        <w:rPr>
          <w:rFonts w:ascii="黑体" w:hAnsi="黑体" w:eastAsia="黑体" w:cs="Times New Roman"/>
          <w:kern w:val="0"/>
          <w:szCs w:val="20"/>
        </w:rPr>
      </w:pPr>
      <w:r>
        <w:rPr>
          <w:rFonts w:hint="eastAsia" w:ascii="黑体" w:hAnsi="黑体" w:eastAsia="黑体" w:cs="Times New Roman"/>
          <w:kern w:val="0"/>
          <w:szCs w:val="20"/>
        </w:rPr>
        <w:t>贮存</w:t>
      </w:r>
    </w:p>
    <w:p w14:paraId="0675F88A">
      <w:pPr>
        <w:widowControl/>
        <w:autoSpaceDE w:val="0"/>
        <w:autoSpaceDN w:val="0"/>
        <w:spacing w:line="360" w:lineRule="auto"/>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产品应贮存在通风、干燥，且不受阳光直射、雨淋的场所。堆垛应采取必要的防护措施，堆垛高度应适当，避免损坏大包装。</w:t>
      </w:r>
    </w:p>
    <w:p w14:paraId="49A1A96C">
      <w:pPr>
        <w:pStyle w:val="24"/>
        <w:widowControl/>
        <w:numPr>
          <w:ilvl w:val="0"/>
          <w:numId w:val="13"/>
        </w:numPr>
        <w:spacing w:line="360" w:lineRule="auto"/>
        <w:ind w:firstLineChars="0"/>
        <w:rPr>
          <w:rFonts w:ascii="黑体" w:hAnsi="黑体" w:eastAsia="黑体" w:cs="Times New Roman"/>
          <w:kern w:val="0"/>
          <w:szCs w:val="20"/>
        </w:rPr>
      </w:pPr>
      <w:r>
        <w:rPr>
          <w:rFonts w:hint="eastAsia" w:ascii="黑体" w:hAnsi="黑体" w:eastAsia="黑体" w:cs="Times New Roman"/>
          <w:kern w:val="0"/>
          <w:szCs w:val="20"/>
        </w:rPr>
        <w:t>保质期</w:t>
      </w:r>
    </w:p>
    <w:p w14:paraId="68A14F2C">
      <w:pPr>
        <w:widowControl/>
        <w:spacing w:before="2" w:beforeLines="1" w:after="528" w:afterLines="220" w:line="360" w:lineRule="auto"/>
        <w:ind w:firstLine="420" w:firstLineChars="200"/>
        <w:rPr>
          <w:rFonts w:ascii="宋体" w:hAnsi="Times New Roman" w:eastAsia="宋体" w:cs="Times New Roman"/>
          <w:kern w:val="0"/>
          <w:szCs w:val="20"/>
        </w:rPr>
      </w:pPr>
      <w:r>
        <w:rPr>
          <w:rFonts w:hint="eastAsia" w:ascii="Calibri" w:hAnsi="Calibri" w:eastAsia="宋体" w:cs="Times New Roman"/>
          <w:szCs w:val="21"/>
        </w:rPr>
        <w:t>在本文件规定的运输和贮存条件下，在包装完整未经启封的情况下，产品的保质期按照产品销售包装标注执行。</w:t>
      </w:r>
    </w:p>
    <w:p w14:paraId="2DB47129">
      <w:pPr>
        <w:widowControl/>
        <w:autoSpaceDE w:val="0"/>
        <w:autoSpaceDN w:val="0"/>
        <w:ind w:firstLine="420" w:firstLineChars="200"/>
        <w:rPr>
          <w:rFonts w:ascii="宋体" w:hAnsi="Times New Roman" w:eastAsia="宋体" w:cs="Times New Roman"/>
          <w:kern w:val="0"/>
          <w:szCs w:val="20"/>
        </w:rPr>
      </w:pPr>
    </w:p>
    <w:p w14:paraId="71313DB1">
      <w:pPr>
        <w:widowControl/>
        <w:autoSpaceDE w:val="0"/>
        <w:autoSpaceDN w:val="0"/>
        <w:ind w:firstLine="420" w:firstLineChars="200"/>
        <w:rPr>
          <w:rFonts w:ascii="宋体" w:hAnsi="Times New Roman" w:eastAsia="宋体" w:cs="Times New Roman"/>
          <w:kern w:val="0"/>
          <w:szCs w:val="20"/>
        </w:rPr>
        <w:sectPr>
          <w:headerReference r:id="rId11" w:type="default"/>
          <w:footerReference r:id="rId13" w:type="default"/>
          <w:headerReference r:id="rId12" w:type="even"/>
          <w:footerReference r:id="rId14" w:type="even"/>
          <w:pgSz w:w="11906" w:h="16838"/>
          <w:pgMar w:top="1928" w:right="1134" w:bottom="1134" w:left="1134" w:header="1418" w:footer="1134" w:gutter="284"/>
          <w:pgNumType w:start="1"/>
          <w:cols w:space="425" w:num="1"/>
          <w:formProt w:val="0"/>
          <w:docGrid w:linePitch="312" w:charSpace="0"/>
        </w:sectPr>
      </w:pPr>
    </w:p>
    <w:bookmarkEnd w:id="12"/>
    <w:p w14:paraId="56A9AF4E">
      <w:pPr>
        <w:widowControl/>
        <w:autoSpaceDE w:val="0"/>
        <w:autoSpaceDN w:val="0"/>
        <w:spacing w:line="14" w:lineRule="exact"/>
        <w:ind w:left="420"/>
        <w:jc w:val="center"/>
        <w:rPr>
          <w:rFonts w:ascii="黑体" w:hAnsi="黑体" w:eastAsia="黑体" w:cs="Times New Roman"/>
          <w:vanish/>
          <w:kern w:val="0"/>
          <w:sz w:val="2"/>
          <w:szCs w:val="21"/>
        </w:rPr>
      </w:pPr>
      <w:bookmarkStart w:id="31" w:name="BookMark5"/>
    </w:p>
    <w:bookmarkEnd w:id="31"/>
    <w:p w14:paraId="58B1139C">
      <w:pPr>
        <w:widowControl/>
        <w:autoSpaceDE w:val="0"/>
        <w:autoSpaceDN w:val="0"/>
        <w:spacing w:line="14" w:lineRule="exact"/>
        <w:ind w:left="425"/>
        <w:jc w:val="center"/>
        <w:rPr>
          <w:rFonts w:ascii="宋体" w:hAnsi="Times New Roman" w:eastAsia="黑体" w:cs="Times New Roman"/>
          <w:vanish/>
          <w:kern w:val="0"/>
          <w:sz w:val="2"/>
          <w:szCs w:val="20"/>
        </w:rPr>
      </w:pPr>
    </w:p>
    <w:sectPr>
      <w:headerReference r:id="rId15" w:type="default"/>
      <w:footerReference r:id="rId16" w:type="default"/>
      <w:pgSz w:w="11907" w:h="16839"/>
      <w:pgMar w:top="1588" w:right="1128" w:bottom="1438" w:left="1427" w:header="1459" w:footer="1278"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86918">
    <w:pPr>
      <w:pStyle w:val="3"/>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917A0">
    <w:pPr>
      <w:pStyle w:val="3"/>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76EA0">
    <w:pPr>
      <w:pStyle w:val="14"/>
    </w:pPr>
    <w:r>
      <w:fldChar w:fldCharType="begin"/>
    </w:r>
    <w:r>
      <w:instrText xml:space="preserve">PAGE   \* MERGEFORMAT</w:instrText>
    </w:r>
    <w:r>
      <w:fldChar w:fldCharType="separate"/>
    </w:r>
    <w:r>
      <w:rPr>
        <w:lang w:val="zh-CN"/>
      </w:rP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1B858">
    <w:pPr>
      <w:pStyle w:val="13"/>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38DEC">
    <w:pPr>
      <w:pStyle w:val="14"/>
    </w:pPr>
    <w:r>
      <w:fldChar w:fldCharType="begin"/>
    </w:r>
    <w:r>
      <w:instrText xml:space="preserve">PAGE   \* MERGEFORMAT</w:instrText>
    </w:r>
    <w:r>
      <w:fldChar w:fldCharType="separate"/>
    </w:r>
    <w:r>
      <w:rPr>
        <w:lang w:val="zh-CN"/>
      </w:rPr>
      <w:t>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5DE77">
    <w:pPr>
      <w:pStyle w:val="13"/>
    </w:pPr>
    <w:r>
      <w:fldChar w:fldCharType="begin"/>
    </w:r>
    <w:r>
      <w:instrText xml:space="preserve"> PAGE   \* MERGEFORMAT \* MERGEFORMAT </w:instrText>
    </w:r>
    <w:r>
      <w:fldChar w:fldCharType="separate"/>
    </w:r>
    <w:r>
      <w:t>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90694">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24839546">
      <w:pPr>
        <w:pStyle w:val="21"/>
        <w:ind w:left="780" w:hanging="360"/>
      </w:pPr>
      <w:r>
        <w:rPr>
          <w:rStyle w:val="8"/>
        </w:rPr>
        <w:footnoteRef/>
      </w:r>
      <w:r>
        <w:t xml:space="preserve">) </w:t>
      </w:r>
      <w:r>
        <w:rPr>
          <w:rFonts w:hint="eastAsia"/>
        </w:rPr>
        <w:t>合格判定率是判定批产品合格所允许的最大不合格品率。本处是指渗漏份数、漏贴标签和标志不清的份数与样品总份数的百分比。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76DC3">
    <w:pPr>
      <w:pStyle w:val="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D4CE4">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75157">
    <w:pPr>
      <w:pStyle w:val="16"/>
    </w:pPr>
    <w:r>
      <w:fldChar w:fldCharType="begin"/>
    </w:r>
    <w:r>
      <w:instrText xml:space="preserve"> STYLEREF  标准文件_文件编号 \* MERGEFORMAT </w:instrText>
    </w:r>
    <w:r>
      <w:fldChar w:fldCharType="separate"/>
    </w:r>
    <w:r>
      <w:rPr>
        <w:b/>
      </w:rPr>
      <w:t>错误！未定义样式。</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D89F9">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5D5E0">
    <w:pPr>
      <w:pStyle w:val="16"/>
    </w:pPr>
    <w:r>
      <w:fldChar w:fldCharType="begin"/>
    </w:r>
    <w:r>
      <w:instrText xml:space="preserve"> STYLEREF  标准文件_文件编号 \* MERGEFORMAT </w:instrText>
    </w:r>
    <w:r>
      <w:fldChar w:fldCharType="separate"/>
    </w:r>
    <w:r>
      <w:rPr>
        <w:b/>
      </w:rPr>
      <w:t>错误！未定义样式。</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075D2">
    <w:pPr>
      <w:pStyle w:val="2"/>
      <w:spacing w:afterLines="50"/>
      <w:jc w:val="right"/>
      <w:rPr>
        <w:sz w:val="18"/>
        <w:szCs w:val="18"/>
      </w:rPr>
    </w:pPr>
    <w:r>
      <w:rPr>
        <w:spacing w:val="-1"/>
        <w:position w:val="-3"/>
        <w:sz w:val="18"/>
        <w:szCs w:val="18"/>
      </w:rPr>
      <w:t xml:space="preserve">T/ZGXX </w:t>
    </w:r>
    <w:r>
      <w:rPr>
        <w:rFonts w:hint="eastAsia" w:eastAsia="宋体"/>
        <w:spacing w:val="-1"/>
        <w:position w:val="-3"/>
        <w:sz w:val="18"/>
        <w:szCs w:val="18"/>
      </w:rPr>
      <w:t>XXXX</w:t>
    </w:r>
    <w:r>
      <w:rPr>
        <w:spacing w:val="-1"/>
        <w:position w:val="-3"/>
        <w:sz w:val="18"/>
        <w:szCs w:val="18"/>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858A5"/>
    <w:multiLevelType w:val="multilevel"/>
    <w:tmpl w:val="005858A5"/>
    <w:lvl w:ilvl="0" w:tentative="0">
      <w:start w:val="1"/>
      <w:numFmt w:val="decimal"/>
      <w:lvlText w:val="5.9.%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C81CA2"/>
    <w:multiLevelType w:val="multilevel"/>
    <w:tmpl w:val="00C81CA2"/>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7445DC2"/>
    <w:multiLevelType w:val="multilevel"/>
    <w:tmpl w:val="07445DC2"/>
    <w:lvl w:ilvl="0" w:tentative="0">
      <w:start w:val="1"/>
      <w:numFmt w:val="decimal"/>
      <w:lvlText w:val="7.%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66253F4"/>
    <w:multiLevelType w:val="multilevel"/>
    <w:tmpl w:val="166253F4"/>
    <w:lvl w:ilvl="0" w:tentative="0">
      <w:start w:val="1"/>
      <w:numFmt w:val="decimal"/>
      <w:lvlText w:val="4.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D94752E"/>
    <w:multiLevelType w:val="multilevel"/>
    <w:tmpl w:val="1D94752E"/>
    <w:lvl w:ilvl="0" w:tentative="0">
      <w:start w:val="1"/>
      <w:numFmt w:val="decimal"/>
      <w:lvlText w:val="7.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17346D0"/>
    <w:multiLevelType w:val="multilevel"/>
    <w:tmpl w:val="317346D0"/>
    <w:lvl w:ilvl="0" w:tentative="0">
      <w:start w:val="1"/>
      <w:numFmt w:val="lowerLetter"/>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3B834F82"/>
    <w:multiLevelType w:val="multilevel"/>
    <w:tmpl w:val="3B834F8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FA30F8C"/>
    <w:multiLevelType w:val="multilevel"/>
    <w:tmpl w:val="3FA30F8C"/>
    <w:lvl w:ilvl="0" w:tentative="0">
      <w:start w:val="1"/>
      <w:numFmt w:val="lowerLetter"/>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
    <w:nsid w:val="41423110"/>
    <w:multiLevelType w:val="multilevel"/>
    <w:tmpl w:val="41423110"/>
    <w:lvl w:ilvl="0" w:tentative="0">
      <w:start w:val="1"/>
      <w:numFmt w:val="decimal"/>
      <w:lvlText w:val="6.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4C50F90"/>
    <w:multiLevelType w:val="multilevel"/>
    <w:tmpl w:val="44C50F90"/>
    <w:lvl w:ilvl="0" w:tentative="0">
      <w:start w:val="1"/>
      <w:numFmt w:val="lowerLetter"/>
      <w:pStyle w:val="19"/>
      <w:lvlText w:val="%1)"/>
      <w:lvlJc w:val="left"/>
      <w:pPr>
        <w:tabs>
          <w:tab w:val="left" w:pos="851"/>
        </w:tabs>
        <w:ind w:left="851" w:hanging="426"/>
      </w:pPr>
      <w:rPr>
        <w:rFonts w:hint="eastAsia" w:ascii="宋体" w:hAnsi="Times New Roman" w:eastAsia="宋体"/>
        <w:sz w:val="21"/>
      </w:rPr>
    </w:lvl>
    <w:lvl w:ilvl="1" w:tentative="0">
      <w:start w:val="1"/>
      <w:numFmt w:val="decimal"/>
      <w:pStyle w:val="17"/>
      <w:lvlText w:val="%2)"/>
      <w:lvlJc w:val="left"/>
      <w:pPr>
        <w:tabs>
          <w:tab w:val="left" w:pos="1276"/>
        </w:tabs>
        <w:ind w:left="1276" w:hanging="425"/>
      </w:pPr>
      <w:rPr>
        <w:rFonts w:hint="eastAsia" w:ascii="宋体" w:hAnsi="Times New Roman" w:eastAsia="宋体"/>
        <w:sz w:val="21"/>
      </w:rPr>
    </w:lvl>
    <w:lvl w:ilvl="2" w:tentative="0">
      <w:start w:val="1"/>
      <w:numFmt w:val="decimal"/>
      <w:pStyle w:val="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5E47863"/>
    <w:multiLevelType w:val="multilevel"/>
    <w:tmpl w:val="45E47863"/>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EAD0A0E"/>
    <w:multiLevelType w:val="multilevel"/>
    <w:tmpl w:val="4EAD0A0E"/>
    <w:lvl w:ilvl="0" w:tentative="0">
      <w:start w:val="1"/>
      <w:numFmt w:val="decimal"/>
      <w:lvlText w:val="6.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3F0351"/>
    <w:multiLevelType w:val="multilevel"/>
    <w:tmpl w:val="593F0351"/>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68681924"/>
    <w:multiLevelType w:val="multilevel"/>
    <w:tmpl w:val="68681924"/>
    <w:lvl w:ilvl="0" w:tentative="0">
      <w:start w:val="1"/>
      <w:numFmt w:val="decimal"/>
      <w:lvlText w:val="6.%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C5C5FA9"/>
    <w:multiLevelType w:val="multilevel"/>
    <w:tmpl w:val="6C5C5FA9"/>
    <w:lvl w:ilvl="0" w:tentative="0">
      <w:start w:val="1"/>
      <w:numFmt w:val="decimal"/>
      <w:lvlText w:val="5.8.%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6"/>
  </w:num>
  <w:num w:numId="3">
    <w:abstractNumId w:val="10"/>
  </w:num>
  <w:num w:numId="4">
    <w:abstractNumId w:val="3"/>
  </w:num>
  <w:num w:numId="5">
    <w:abstractNumId w:val="1"/>
  </w:num>
  <w:num w:numId="6">
    <w:abstractNumId w:val="14"/>
  </w:num>
  <w:num w:numId="7">
    <w:abstractNumId w:val="0"/>
  </w:num>
  <w:num w:numId="8">
    <w:abstractNumId w:val="12"/>
  </w:num>
  <w:num w:numId="9">
    <w:abstractNumId w:val="13"/>
  </w:num>
  <w:num w:numId="10">
    <w:abstractNumId w:va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
  </w:num>
  <w:num w:numId="14">
    <w:abstractNumId w:val="4"/>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7C4"/>
    <w:rsid w:val="000267C4"/>
    <w:rsid w:val="0009384B"/>
    <w:rsid w:val="000C4C67"/>
    <w:rsid w:val="001345D9"/>
    <w:rsid w:val="00261E28"/>
    <w:rsid w:val="00341879"/>
    <w:rsid w:val="004656D0"/>
    <w:rsid w:val="004D301C"/>
    <w:rsid w:val="0051154B"/>
    <w:rsid w:val="00535235"/>
    <w:rsid w:val="005A1126"/>
    <w:rsid w:val="005E679B"/>
    <w:rsid w:val="006555A1"/>
    <w:rsid w:val="00677F18"/>
    <w:rsid w:val="006A0EB7"/>
    <w:rsid w:val="006B7D08"/>
    <w:rsid w:val="006D3FF0"/>
    <w:rsid w:val="007060BC"/>
    <w:rsid w:val="007369C9"/>
    <w:rsid w:val="007811FB"/>
    <w:rsid w:val="008F1FDC"/>
    <w:rsid w:val="008F58B8"/>
    <w:rsid w:val="00935B35"/>
    <w:rsid w:val="009464A9"/>
    <w:rsid w:val="009526BA"/>
    <w:rsid w:val="00A16769"/>
    <w:rsid w:val="00A353B3"/>
    <w:rsid w:val="00B2039B"/>
    <w:rsid w:val="00B24340"/>
    <w:rsid w:val="00C03450"/>
    <w:rsid w:val="00D30E30"/>
    <w:rsid w:val="00D4674A"/>
    <w:rsid w:val="00F04BE1"/>
    <w:rsid w:val="00F450B4"/>
    <w:rsid w:val="00FA081D"/>
    <w:rsid w:val="08134AB0"/>
    <w:rsid w:val="4D1B0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semiHidden/>
    <w:unhideWhenUsed/>
    <w:qFormat/>
    <w:uiPriority w:val="99"/>
    <w:pPr>
      <w:spacing w:after="12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unhideWhenUsed/>
    <w:qFormat/>
    <w:uiPriority w:val="0"/>
    <w:rPr>
      <w:rFonts w:ascii="Arial" w:hAnsi="Arial" w:cs="Arial"/>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otnote reference"/>
    <w:semiHidden/>
    <w:qFormat/>
    <w:uiPriority w:val="0"/>
    <w:rPr>
      <w:rFonts w:ascii="宋体" w:hAnsi="宋体" w:eastAsia="宋体" w:cs="Times New Roman"/>
      <w:spacing w:val="0"/>
      <w:sz w:val="18"/>
      <w:vertAlign w:val="superscript"/>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正文文本 Char"/>
    <w:basedOn w:val="7"/>
    <w:link w:val="2"/>
    <w:semiHidden/>
    <w:qFormat/>
    <w:uiPriority w:val="99"/>
  </w:style>
  <w:style w:type="table" w:customStyle="1" w:styleId="12">
    <w:name w:val="Table Normal"/>
    <w:autoRedefine/>
    <w:semiHidden/>
    <w:unhideWhenUsed/>
    <w:qFormat/>
    <w:uiPriority w:val="0"/>
    <w:rPr>
      <w:rFonts w:ascii="Arial" w:hAnsi="Arial" w:cs="Arial"/>
      <w:kern w:val="0"/>
      <w:sz w:val="20"/>
      <w:szCs w:val="20"/>
    </w:rPr>
    <w:tblPr>
      <w:tblCellMar>
        <w:top w:w="0" w:type="dxa"/>
        <w:left w:w="0" w:type="dxa"/>
        <w:bottom w:w="0" w:type="dxa"/>
        <w:right w:w="0" w:type="dxa"/>
      </w:tblCellMar>
    </w:tblPr>
  </w:style>
  <w:style w:type="paragraph" w:customStyle="1" w:styleId="13">
    <w:name w:val="标准文件_页脚偶数页"/>
    <w:qFormat/>
    <w:uiPriority w:val="0"/>
    <w:pPr>
      <w:ind w:left="198"/>
    </w:pPr>
    <w:rPr>
      <w:rFonts w:ascii="宋体" w:hAnsi="Times New Roman" w:eastAsia="宋体" w:cs="Times New Roman"/>
      <w:kern w:val="0"/>
      <w:sz w:val="18"/>
      <w:szCs w:val="20"/>
      <w:lang w:val="en-US" w:eastAsia="zh-CN" w:bidi="ar-SA"/>
    </w:rPr>
  </w:style>
  <w:style w:type="paragraph" w:customStyle="1" w:styleId="14">
    <w:name w:val="标准文件_页脚奇数页"/>
    <w:qFormat/>
    <w:uiPriority w:val="0"/>
    <w:pPr>
      <w:ind w:right="227"/>
      <w:jc w:val="right"/>
    </w:pPr>
    <w:rPr>
      <w:rFonts w:ascii="宋体" w:hAnsi="Times New Roman" w:eastAsia="宋体" w:cs="Times New Roman"/>
      <w:kern w:val="0"/>
      <w:sz w:val="18"/>
      <w:szCs w:val="20"/>
      <w:lang w:val="en-US" w:eastAsia="zh-CN" w:bidi="ar-SA"/>
    </w:rPr>
  </w:style>
  <w:style w:type="paragraph" w:customStyle="1" w:styleId="15">
    <w:name w:val="标准文件_页眉奇数页"/>
    <w:next w:val="1"/>
    <w:qFormat/>
    <w:uiPriority w:val="0"/>
    <w:pPr>
      <w:tabs>
        <w:tab w:val="center" w:pos="4154"/>
        <w:tab w:val="right" w:pos="8306"/>
      </w:tabs>
      <w:spacing w:after="120"/>
      <w:jc w:val="right"/>
    </w:pPr>
    <w:rPr>
      <w:rFonts w:ascii="黑体" w:hAnsi="宋体" w:eastAsia="黑体" w:cs="Times New Roman"/>
      <w:kern w:val="0"/>
      <w:sz w:val="21"/>
      <w:szCs w:val="20"/>
      <w:lang w:val="en-US" w:eastAsia="zh-CN" w:bidi="ar-SA"/>
    </w:rPr>
  </w:style>
  <w:style w:type="paragraph" w:customStyle="1" w:styleId="16">
    <w:name w:val="标准文件_页眉偶数页"/>
    <w:basedOn w:val="15"/>
    <w:next w:val="1"/>
    <w:qFormat/>
    <w:uiPriority w:val="0"/>
    <w:pPr>
      <w:jc w:val="left"/>
    </w:pPr>
  </w:style>
  <w:style w:type="paragraph" w:customStyle="1" w:styleId="17">
    <w:name w:val="标准文件_数字编号列项（二级）"/>
    <w:qFormat/>
    <w:uiPriority w:val="0"/>
    <w:pPr>
      <w:numPr>
        <w:ilvl w:val="1"/>
        <w:numId w:val="1"/>
      </w:numPr>
      <w:jc w:val="both"/>
    </w:pPr>
    <w:rPr>
      <w:rFonts w:ascii="宋体" w:hAnsi="Times New Roman" w:eastAsia="宋体" w:cs="Times New Roman"/>
      <w:kern w:val="0"/>
      <w:sz w:val="21"/>
      <w:szCs w:val="20"/>
      <w:lang w:val="en-US" w:eastAsia="zh-CN" w:bidi="ar-SA"/>
    </w:rPr>
  </w:style>
  <w:style w:type="paragraph" w:customStyle="1" w:styleId="18">
    <w:name w:val="标准文件_编号列项（三级）"/>
    <w:qFormat/>
    <w:uiPriority w:val="0"/>
    <w:pPr>
      <w:numPr>
        <w:ilvl w:val="2"/>
        <w:numId w:val="1"/>
      </w:numPr>
    </w:pPr>
    <w:rPr>
      <w:rFonts w:ascii="宋体" w:hAnsi="Times New Roman" w:eastAsia="宋体" w:cs="Times New Roman"/>
      <w:kern w:val="0"/>
      <w:sz w:val="21"/>
      <w:szCs w:val="20"/>
      <w:lang w:val="en-US" w:eastAsia="zh-CN" w:bidi="ar-SA"/>
    </w:rPr>
  </w:style>
  <w:style w:type="paragraph" w:customStyle="1" w:styleId="19">
    <w:name w:val="标准文件_字母编号列项（一级）"/>
    <w:qFormat/>
    <w:uiPriority w:val="0"/>
    <w:pPr>
      <w:numPr>
        <w:ilvl w:val="0"/>
        <w:numId w:val="1"/>
      </w:numPr>
      <w:jc w:val="both"/>
    </w:pPr>
    <w:rPr>
      <w:rFonts w:ascii="宋体" w:hAnsi="Times New Roman" w:eastAsia="宋体" w:cs="Times New Roman"/>
      <w:kern w:val="0"/>
      <w:sz w:val="21"/>
      <w:szCs w:val="20"/>
      <w:lang w:val="en-US" w:eastAsia="zh-CN" w:bidi="ar-SA"/>
    </w:rPr>
  </w:style>
  <w:style w:type="table" w:customStyle="1" w:styleId="20">
    <w:name w:val="网格型1"/>
    <w:basedOn w:val="5"/>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标准文件_脚注内容"/>
    <w:basedOn w:val="1"/>
    <w:qFormat/>
    <w:uiPriority w:val="0"/>
    <w:pPr>
      <w:widowControl/>
      <w:autoSpaceDE w:val="0"/>
      <w:autoSpaceDN w:val="0"/>
      <w:ind w:left="400" w:leftChars="200" w:hanging="200" w:hangingChars="200"/>
    </w:pPr>
    <w:rPr>
      <w:rFonts w:ascii="宋体" w:hAnsi="Times New Roman" w:eastAsia="宋体" w:cs="Times New Roman"/>
      <w:kern w:val="0"/>
      <w:sz w:val="15"/>
      <w:szCs w:val="20"/>
    </w:rPr>
  </w:style>
  <w:style w:type="character" w:styleId="22">
    <w:name w:val="Placeholder Text"/>
    <w:basedOn w:val="7"/>
    <w:semiHidden/>
    <w:qFormat/>
    <w:uiPriority w:val="99"/>
    <w:rPr>
      <w:color w:val="808080"/>
    </w:rPr>
  </w:style>
  <w:style w:type="table" w:customStyle="1" w:styleId="23">
    <w:name w:val="网格型2"/>
    <w:basedOn w:val="5"/>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4">
    <w:name w:val="List Paragraph"/>
    <w:basedOn w:val="1"/>
    <w:qFormat/>
    <w:uiPriority w:val="34"/>
    <w:pPr>
      <w:ind w:firstLine="420" w:firstLineChars="200"/>
    </w:pPr>
  </w:style>
  <w:style w:type="table" w:customStyle="1" w:styleId="25">
    <w:name w:val="网格型3"/>
    <w:basedOn w:val="5"/>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6.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39C1C065D0F44CDBD92610D94B25186"/>
        <w:style w:val=""/>
        <w:category>
          <w:name w:val="常规"/>
          <w:gallery w:val="placeholder"/>
        </w:category>
        <w:types>
          <w:type w:val="bbPlcHdr"/>
        </w:types>
        <w:behaviors>
          <w:behavior w:val="content"/>
        </w:behaviors>
        <w:description w:val=""/>
        <w:guid w:val="{FC8C479C-B53C-4B4F-88D3-16D0B4B1B8C1}"/>
      </w:docPartPr>
      <w:docPartBody>
        <w:p w14:paraId="74A0E16F">
          <w:pPr>
            <w:pStyle w:val="20"/>
          </w:pPr>
          <w:r>
            <w:rPr>
              <w:rStyle w:val="4"/>
              <w:rFonts w:hint="eastAsia"/>
            </w:rPr>
            <w:t>单击或点击此处输入文字。</w:t>
          </w:r>
        </w:p>
      </w:docPartBody>
    </w:docPart>
    <w:docPart>
      <w:docPartPr>
        <w:name w:val="5BAF26DFDF454A9CA743ACAE77673126"/>
        <w:style w:val=""/>
        <w:category>
          <w:name w:val="常规"/>
          <w:gallery w:val="placeholder"/>
        </w:category>
        <w:types>
          <w:type w:val="bbPlcHdr"/>
        </w:types>
        <w:behaviors>
          <w:behavior w:val="content"/>
        </w:behaviors>
        <w:description w:val=""/>
        <w:guid w:val="{56D0312B-292F-4649-802C-07E8AB6215E1}"/>
      </w:docPartPr>
      <w:docPartBody>
        <w:p w14:paraId="0FC2A2B8">
          <w:pPr>
            <w:pStyle w:val="22"/>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B8"/>
    <w:rsid w:val="0040105C"/>
    <w:rsid w:val="0066246D"/>
    <w:rsid w:val="007D4124"/>
    <w:rsid w:val="00B54A9B"/>
    <w:rsid w:val="00DD126B"/>
    <w:rsid w:val="00F04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C727EF160BAB49EAAF4CB704133DD28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3F299CB3580A4AE0AA83445566C353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4D292627D2240529E5924B29D34AE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C8DE4D216AD04B4AB27040CF77AE42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72B295A28F3843F19DD7212B625B552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81C021D791DB44D38A1A558C25F60D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27D3D942EE594DBAB80F17B70BCB3C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542D50EE24A84746AE6B55B3EE6D11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BD8BB341334547CC8B35DE2817B4F6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CB8BDB33FDFB4D22A01455F0312F6E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18F7C80E324248E0ABB1F058F2572D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8A318C5917B34E41A731850CC1166A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7FE4B70388344D57A97CE1EF67BCE9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5BC1110DEECB4F2BAC5A3B95DCA211C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61578F56739241D69C55D1280561AB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A39C1C065D0F44CDBD92610D94B2518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E20B9E3506CD4C7AB1940251CFB989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5BAF26DFDF454A9CA743ACAE7767312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2683</Words>
  <Characters>3045</Characters>
  <Lines>24</Lines>
  <Paragraphs>6</Paragraphs>
  <TotalTime>618</TotalTime>
  <ScaleCrop>false</ScaleCrop>
  <LinksUpToDate>false</LinksUpToDate>
  <CharactersWithSpaces>3100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2025-01-10T06:50:00Z</dcterms:created>
  <dc:creator>赵昌俊</dc:creator>
  <cp:lastModifiedBy>夏末末</cp:lastModifiedBy>
  <dcterms:modified xsi:type="dcterms:W3CDTF">2025-03-25T06:43:32Z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eyJoZGlkIjoiNmIzMWM0YjgwMDM1OTlmMjBiYTI0NTBiMGFhODI0ODIiLCJ1c2VySWQiOiI0NDE3MjE1ODEifQ==</vt:lpwstr>
  </property>
  <property fmtid="{D5CDD505-2E9C-101B-9397-08002B2CF9AE}" pid="3" name="KSOProductBuildVer">
    <vt:lpwstr>2052-12.1.0.20305</vt:lpwstr>
  </property>
  <property fmtid="{D5CDD505-2E9C-101B-9397-08002B2CF9AE}" pid="4" name="ICV">
    <vt:lpwstr>49904715D4DD453FABFAE1783C6428CA_12</vt:lpwstr>
  </property>
</Properties>
</file>