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EADB" w14:textId="77777777" w:rsidR="00172294" w:rsidRPr="0023360A" w:rsidRDefault="00607358">
      <w:pPr>
        <w:pStyle w:val="affffff6"/>
        <w:framePr w:wrap="around"/>
        <w:rPr>
          <w:rFonts w:ascii="Times New Roman"/>
        </w:rPr>
      </w:pPr>
      <w:r w:rsidRPr="0023360A">
        <w:rPr>
          <w:rFonts w:ascii="Times New Roman"/>
        </w:rPr>
        <w:t>ICS</w:t>
      </w:r>
      <w:r w:rsidR="00886252">
        <w:rPr>
          <w:rFonts w:ascii="Times New Roman"/>
        </w:rPr>
        <w:t xml:space="preserve"> </w:t>
      </w:r>
      <w:r w:rsidRPr="0023360A">
        <w:rPr>
          <w:rFonts w:ascii="Times New Roman"/>
        </w:rPr>
        <w:t>77.140.75</w:t>
      </w:r>
    </w:p>
    <w:p w14:paraId="0AB5B99D" w14:textId="77777777" w:rsidR="00172294" w:rsidRPr="0023360A" w:rsidRDefault="00886252">
      <w:pPr>
        <w:pStyle w:val="affffff6"/>
        <w:framePr w:wrap="around"/>
        <w:rPr>
          <w:rFonts w:ascii="Times New Roman"/>
        </w:rPr>
      </w:pPr>
      <w:r>
        <w:rPr>
          <w:rFonts w:ascii="Times New Roman"/>
        </w:rPr>
        <w:t xml:space="preserve">CCS </w:t>
      </w:r>
      <w:r w:rsidR="00607358" w:rsidRPr="0023360A">
        <w:rPr>
          <w:rFonts w:ascii="Times New Roman"/>
        </w:rPr>
        <w:t>H 48</w:t>
      </w:r>
    </w:p>
    <w:p w14:paraId="789E7EA5" w14:textId="77777777" w:rsidR="00172294" w:rsidRPr="0023360A" w:rsidRDefault="00607358">
      <w:pPr>
        <w:pStyle w:val="afffc"/>
        <w:framePr w:w="0" w:hRule="auto" w:wrap="around"/>
        <w:ind w:left="1134" w:right="1692"/>
        <w:rPr>
          <w:rFonts w:ascii="Times New Roman"/>
        </w:rPr>
      </w:pPr>
      <w:r w:rsidRPr="0023360A">
        <w:rPr>
          <w:rFonts w:ascii="Times New Roman"/>
        </w:rPr>
        <w:t>团体标准</w:t>
      </w:r>
    </w:p>
    <w:p w14:paraId="736D6C23" w14:textId="77777777" w:rsidR="00172294" w:rsidRPr="0023360A" w:rsidRDefault="00172294">
      <w:pPr>
        <w:pStyle w:val="21"/>
        <w:framePr w:wrap="around"/>
        <w:wordWrap w:val="0"/>
        <w:rPr>
          <w:rFonts w:ascii="Times New Roman"/>
        </w:rPr>
      </w:pPr>
    </w:p>
    <w:p w14:paraId="47DA5FA5" w14:textId="77777777" w:rsidR="00172294" w:rsidRPr="0023360A" w:rsidRDefault="00607358">
      <w:pPr>
        <w:pStyle w:val="21"/>
        <w:framePr w:wrap="around"/>
        <w:rPr>
          <w:rFonts w:ascii="Times New Roman"/>
        </w:rPr>
      </w:pPr>
      <w:r w:rsidRPr="0023360A">
        <w:rPr>
          <w:rFonts w:ascii="Times New Roman"/>
        </w:rPr>
        <w:t>T/SSEA XXXX—XXXX</w:t>
      </w:r>
    </w:p>
    <w:p w14:paraId="1F940A32" w14:textId="77777777" w:rsidR="00172294" w:rsidRPr="0023360A" w:rsidRDefault="00172294">
      <w:pPr>
        <w:pStyle w:val="21"/>
        <w:framePr w:wrap="around"/>
        <w:rPr>
          <w:rFonts w:ascii="Times New Roman"/>
        </w:rPr>
      </w:pPr>
    </w:p>
    <w:p w14:paraId="0D57DE0F" w14:textId="77777777" w:rsidR="00172294" w:rsidRPr="0023360A" w:rsidRDefault="0085220F">
      <w:pPr>
        <w:framePr w:w="9639" w:h="6917" w:hRule="exact" w:wrap="around" w:vAnchor="page" w:hAnchor="page" w:x="1451" w:y="5245" w:anchorLock="1"/>
        <w:spacing w:line="680" w:lineRule="exact"/>
        <w:jc w:val="center"/>
        <w:textAlignment w:val="center"/>
        <w:rPr>
          <w:rFonts w:eastAsia="黑体"/>
          <w:kern w:val="0"/>
          <w:sz w:val="52"/>
          <w:szCs w:val="20"/>
        </w:rPr>
      </w:pPr>
      <w:r w:rsidRPr="0023360A">
        <w:rPr>
          <w:rFonts w:eastAsia="黑体"/>
          <w:kern w:val="0"/>
          <w:sz w:val="52"/>
          <w:szCs w:val="20"/>
        </w:rPr>
        <w:t>结构用热镀锌铝镁合金方形和矩形焊接钢管</w:t>
      </w:r>
    </w:p>
    <w:p w14:paraId="7EEE9A45" w14:textId="77777777" w:rsidR="00172294" w:rsidRPr="0023360A" w:rsidRDefault="00607358">
      <w:pPr>
        <w:pStyle w:val="affff7"/>
        <w:framePr w:wrap="around" w:x="1451" w:y="5245"/>
      </w:pPr>
      <w:r w:rsidRPr="0023360A">
        <w:t xml:space="preserve">Hot dip </w:t>
      </w:r>
      <w:r w:rsidR="0085220F" w:rsidRPr="0023360A">
        <w:t>galvanized aluminum magnesium alloy square</w:t>
      </w:r>
      <w:r w:rsidRPr="0023360A">
        <w:t xml:space="preserve"> and rectangular welded steel pipes for structures</w:t>
      </w:r>
    </w:p>
    <w:p w14:paraId="22A14B72" w14:textId="77777777" w:rsidR="00172294" w:rsidRPr="0023360A" w:rsidRDefault="00607358">
      <w:pPr>
        <w:pStyle w:val="affff8"/>
        <w:framePr w:wrap="around" w:x="1451" w:y="5245"/>
        <w:rPr>
          <w:rFonts w:ascii="Times New Roman"/>
        </w:rPr>
      </w:pPr>
      <w:r w:rsidRPr="0023360A">
        <w:rPr>
          <w:rFonts w:ascii="Times New Roman"/>
          <w:kern w:val="2"/>
          <w:sz w:val="21"/>
          <w:szCs w:val="24"/>
        </w:rPr>
        <w:t xml:space="preserve"> </w:t>
      </w:r>
      <w:r w:rsidRPr="0023360A">
        <w:rPr>
          <w:rFonts w:ascii="Times New Roman"/>
        </w:rPr>
        <w:fldChar w:fldCharType="begin">
          <w:ffData>
            <w:name w:val="YZBS"/>
            <w:enabled/>
            <w:calcOnExit w:val="0"/>
            <w:textInput>
              <w:default w:val="点击此处添加与国际标准一致性程度的标识"/>
            </w:textInput>
          </w:ffData>
        </w:fldChar>
      </w:r>
      <w:bookmarkStart w:id="0" w:name="YZBS"/>
      <w:r w:rsidRPr="0023360A">
        <w:rPr>
          <w:rFonts w:ascii="Times New Roman"/>
        </w:rPr>
        <w:instrText xml:space="preserve"> FORMTEXT </w:instrText>
      </w:r>
      <w:r w:rsidRPr="0023360A">
        <w:rPr>
          <w:rFonts w:ascii="Times New Roman"/>
        </w:rPr>
      </w:r>
      <w:r w:rsidRPr="0023360A">
        <w:rPr>
          <w:rFonts w:ascii="Times New Roman"/>
        </w:rPr>
        <w:fldChar w:fldCharType="separate"/>
      </w:r>
      <w:r w:rsidRPr="0023360A">
        <w:rPr>
          <w:rFonts w:ascii="Times New Roman"/>
        </w:rPr>
        <w:t>     </w:t>
      </w:r>
      <w:r w:rsidRPr="0023360A">
        <w:rPr>
          <w:rFonts w:ascii="Times New Roman"/>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B0B5A" w:rsidRPr="0023360A" w14:paraId="1B0403E2" w14:textId="77777777">
        <w:tc>
          <w:tcPr>
            <w:tcW w:w="9855" w:type="dxa"/>
            <w:tcBorders>
              <w:top w:val="nil"/>
              <w:left w:val="nil"/>
              <w:bottom w:val="nil"/>
              <w:right w:val="nil"/>
            </w:tcBorders>
            <w:shd w:val="clear" w:color="auto" w:fill="auto"/>
          </w:tcPr>
          <w:p w14:paraId="20D809FD" w14:textId="0615B554" w:rsidR="00172294" w:rsidRPr="0023360A" w:rsidRDefault="00EC741C">
            <w:pPr>
              <w:pStyle w:val="affff9"/>
              <w:framePr w:wrap="around" w:x="1451" w:y="5245"/>
              <w:rPr>
                <w:rFonts w:ascii="Times New Roman"/>
              </w:rPr>
            </w:pPr>
            <w:r>
              <w:rPr>
                <w:rFonts w:ascii="Times New Roman"/>
                <w:noProof/>
              </w:rPr>
              <mc:AlternateContent>
                <mc:Choice Requires="wps">
                  <w:drawing>
                    <wp:anchor distT="0" distB="0" distL="114300" distR="114300" simplePos="0" relativeHeight="251660288" behindDoc="1" locked="1" layoutInCell="1" allowOverlap="1" wp14:anchorId="17BC85C1" wp14:editId="22BEA03B">
                      <wp:simplePos x="0" y="0"/>
                      <wp:positionH relativeFrom="column">
                        <wp:posOffset>2200910</wp:posOffset>
                      </wp:positionH>
                      <wp:positionV relativeFrom="paragraph">
                        <wp:posOffset>573405</wp:posOffset>
                      </wp:positionV>
                      <wp:extent cx="1905000" cy="254000"/>
                      <wp:effectExtent l="0" t="4445" r="2540"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84EE" id="RQ" o:spid="_x0000_s1026" style="position:absolute;left:0;text-align:left;margin-left:173.3pt;margin-top:45.15pt;width:15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14:anchorId="3663EC8B" wp14:editId="0909FA09">
                      <wp:simplePos x="0" y="0"/>
                      <wp:positionH relativeFrom="column">
                        <wp:posOffset>2454910</wp:posOffset>
                      </wp:positionH>
                      <wp:positionV relativeFrom="paragraph">
                        <wp:posOffset>255905</wp:posOffset>
                      </wp:positionV>
                      <wp:extent cx="1270000" cy="304800"/>
                      <wp:effectExtent l="3810" t="1270" r="254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1BD2" id="LB" o:spid="_x0000_s1026" style="position:absolute;left:0;text-align:left;margin-left:193.3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mc:Fallback>
              </mc:AlternateContent>
            </w:r>
          </w:p>
        </w:tc>
      </w:tr>
      <w:tr w:rsidR="000B0B5A" w:rsidRPr="0023360A" w14:paraId="4DD448BB" w14:textId="77777777">
        <w:tc>
          <w:tcPr>
            <w:tcW w:w="9855" w:type="dxa"/>
            <w:tcBorders>
              <w:top w:val="nil"/>
              <w:left w:val="nil"/>
              <w:bottom w:val="nil"/>
              <w:right w:val="nil"/>
            </w:tcBorders>
            <w:shd w:val="clear" w:color="auto" w:fill="auto"/>
          </w:tcPr>
          <w:p w14:paraId="0415A7D5" w14:textId="77777777" w:rsidR="00172294" w:rsidRPr="0023360A" w:rsidRDefault="00607358">
            <w:pPr>
              <w:pStyle w:val="affffa"/>
              <w:framePr w:wrap="around" w:x="1451" w:y="5245"/>
              <w:rPr>
                <w:rFonts w:ascii="Times New Roman"/>
              </w:rPr>
            </w:pPr>
            <w:r w:rsidRPr="0023360A">
              <w:rPr>
                <w:rFonts w:ascii="Times New Roman"/>
              </w:rPr>
              <w:fldChar w:fldCharType="begin">
                <w:ffData>
                  <w:name w:val="WCRQ"/>
                  <w:enabled/>
                  <w:calcOnExit w:val="0"/>
                  <w:textInput/>
                </w:ffData>
              </w:fldChar>
            </w:r>
            <w:bookmarkStart w:id="1" w:name="WCRQ"/>
            <w:r w:rsidRPr="0023360A">
              <w:rPr>
                <w:rFonts w:ascii="Times New Roman"/>
              </w:rPr>
              <w:instrText xml:space="preserve"> FORMTEXT </w:instrText>
            </w:r>
            <w:r w:rsidRPr="0023360A">
              <w:rPr>
                <w:rFonts w:ascii="Times New Roman"/>
              </w:rPr>
            </w:r>
            <w:r w:rsidRPr="0023360A">
              <w:rPr>
                <w:rFonts w:ascii="Times New Roman"/>
              </w:rPr>
              <w:fldChar w:fldCharType="separate"/>
            </w:r>
            <w:r w:rsidRPr="0023360A">
              <w:rPr>
                <w:rFonts w:ascii="Times New Roman"/>
              </w:rPr>
              <w:t>     </w:t>
            </w:r>
            <w:r w:rsidRPr="0023360A">
              <w:rPr>
                <w:rFonts w:ascii="Times New Roman"/>
              </w:rPr>
              <w:fldChar w:fldCharType="end"/>
            </w:r>
            <w:bookmarkEnd w:id="1"/>
          </w:p>
        </w:tc>
      </w:tr>
    </w:tbl>
    <w:p w14:paraId="63F70A2B" w14:textId="3005D4C2" w:rsidR="00172294" w:rsidRPr="0023360A" w:rsidRDefault="00607358">
      <w:pPr>
        <w:pStyle w:val="affffffb"/>
        <w:framePr w:wrap="around" w:hAnchor="page" w:x="1176" w:y="14033"/>
      </w:pPr>
      <w:r w:rsidRPr="0023360A">
        <w:fldChar w:fldCharType="begin">
          <w:ffData>
            <w:name w:val="FY"/>
            <w:enabled/>
            <w:calcOnExit w:val="0"/>
            <w:textInput>
              <w:default w:val="XXXX"/>
              <w:maxLength w:val="4"/>
            </w:textInput>
          </w:ffData>
        </w:fldChar>
      </w:r>
      <w:bookmarkStart w:id="2" w:name="FY"/>
      <w:r w:rsidRPr="0023360A">
        <w:instrText xml:space="preserve"> FORMTEXT </w:instrText>
      </w:r>
      <w:r w:rsidRPr="0023360A">
        <w:fldChar w:fldCharType="separate"/>
      </w:r>
      <w:r w:rsidRPr="0023360A">
        <w:t>XXXX</w:t>
      </w:r>
      <w:r w:rsidRPr="0023360A">
        <w:fldChar w:fldCharType="end"/>
      </w:r>
      <w:bookmarkEnd w:id="2"/>
      <w:r w:rsidRPr="0023360A">
        <w:t xml:space="preserve"> - </w:t>
      </w:r>
      <w:r w:rsidRPr="0023360A">
        <w:fldChar w:fldCharType="begin">
          <w:ffData>
            <w:name w:val="FM"/>
            <w:enabled/>
            <w:calcOnExit w:val="0"/>
            <w:textInput>
              <w:default w:val="XX"/>
              <w:maxLength w:val="2"/>
            </w:textInput>
          </w:ffData>
        </w:fldChar>
      </w:r>
      <w:r w:rsidRPr="0023360A">
        <w:instrText xml:space="preserve"> FORMTEXT </w:instrText>
      </w:r>
      <w:r w:rsidRPr="0023360A">
        <w:fldChar w:fldCharType="separate"/>
      </w:r>
      <w:r w:rsidRPr="0023360A">
        <w:t>XX</w:t>
      </w:r>
      <w:r w:rsidRPr="0023360A">
        <w:fldChar w:fldCharType="end"/>
      </w:r>
      <w:r w:rsidRPr="0023360A">
        <w:t xml:space="preserve"> - </w:t>
      </w:r>
      <w:r w:rsidRPr="0023360A">
        <w:fldChar w:fldCharType="begin">
          <w:ffData>
            <w:name w:val="FD"/>
            <w:enabled/>
            <w:calcOnExit w:val="0"/>
            <w:textInput>
              <w:default w:val="XX"/>
              <w:maxLength w:val="2"/>
            </w:textInput>
          </w:ffData>
        </w:fldChar>
      </w:r>
      <w:bookmarkStart w:id="3" w:name="FD"/>
      <w:r w:rsidRPr="0023360A">
        <w:instrText xml:space="preserve"> FORMTEXT </w:instrText>
      </w:r>
      <w:r w:rsidRPr="0023360A">
        <w:fldChar w:fldCharType="separate"/>
      </w:r>
      <w:r w:rsidRPr="0023360A">
        <w:t>XX</w:t>
      </w:r>
      <w:r w:rsidRPr="0023360A">
        <w:fldChar w:fldCharType="end"/>
      </w:r>
      <w:bookmarkEnd w:id="3"/>
      <w:r w:rsidRPr="0023360A">
        <w:t>发布</w:t>
      </w:r>
      <w:r w:rsidR="00EC741C">
        <w:rPr>
          <w:noProof/>
        </w:rPr>
        <mc:AlternateContent>
          <mc:Choice Requires="wps">
            <w:drawing>
              <wp:anchor distT="0" distB="0" distL="114300" distR="114300" simplePos="0" relativeHeight="251657216" behindDoc="0" locked="1" layoutInCell="1" allowOverlap="1" wp14:anchorId="32766983" wp14:editId="2748D450">
                <wp:simplePos x="0" y="0"/>
                <wp:positionH relativeFrom="column">
                  <wp:posOffset>-635</wp:posOffset>
                </wp:positionH>
                <wp:positionV relativeFrom="page">
                  <wp:posOffset>9251950</wp:posOffset>
                </wp:positionV>
                <wp:extent cx="6120130" cy="0"/>
                <wp:effectExtent l="12065" t="12700" r="11430"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2D23"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820QO&#10;EQIAACgEAAAOAAAAAAAAAAAAAAAAAC4CAABkcnMvZTJvRG9jLnhtbFBLAQItABQABgAIAAAAIQAR&#10;RJ323QAAAAsBAAAPAAAAAAAAAAAAAAAAAGsEAABkcnMvZG93bnJldi54bWxQSwUGAAAAAAQABADz&#10;AAAAdQUAAAAA&#10;">
                <w10:wrap anchory="page"/>
                <w10:anchorlock/>
              </v:line>
            </w:pict>
          </mc:Fallback>
        </mc:AlternateContent>
      </w:r>
    </w:p>
    <w:p w14:paraId="174E0477" w14:textId="77777777" w:rsidR="00172294" w:rsidRPr="0023360A" w:rsidRDefault="00607358">
      <w:pPr>
        <w:pStyle w:val="affffffc"/>
        <w:framePr w:wrap="around" w:hAnchor="page" w:x="6935" w:y="13998"/>
      </w:pPr>
      <w:r w:rsidRPr="0023360A">
        <w:fldChar w:fldCharType="begin">
          <w:ffData>
            <w:name w:val="SY"/>
            <w:enabled/>
            <w:calcOnExit w:val="0"/>
            <w:textInput>
              <w:default w:val="XXXX"/>
              <w:maxLength w:val="4"/>
            </w:textInput>
          </w:ffData>
        </w:fldChar>
      </w:r>
      <w:bookmarkStart w:id="4" w:name="SY"/>
      <w:r w:rsidRPr="0023360A">
        <w:instrText xml:space="preserve"> FORMTEXT </w:instrText>
      </w:r>
      <w:r w:rsidRPr="0023360A">
        <w:fldChar w:fldCharType="separate"/>
      </w:r>
      <w:r w:rsidRPr="0023360A">
        <w:t>XXXX</w:t>
      </w:r>
      <w:r w:rsidRPr="0023360A">
        <w:fldChar w:fldCharType="end"/>
      </w:r>
      <w:bookmarkEnd w:id="4"/>
      <w:r w:rsidRPr="0023360A">
        <w:t xml:space="preserve"> - </w:t>
      </w:r>
      <w:r w:rsidRPr="0023360A">
        <w:fldChar w:fldCharType="begin">
          <w:ffData>
            <w:name w:val="SM"/>
            <w:enabled/>
            <w:calcOnExit w:val="0"/>
            <w:textInput>
              <w:default w:val="XX"/>
              <w:maxLength w:val="2"/>
            </w:textInput>
          </w:ffData>
        </w:fldChar>
      </w:r>
      <w:bookmarkStart w:id="5" w:name="SM"/>
      <w:r w:rsidRPr="0023360A">
        <w:instrText xml:space="preserve"> FORMTEXT </w:instrText>
      </w:r>
      <w:r w:rsidRPr="0023360A">
        <w:fldChar w:fldCharType="separate"/>
      </w:r>
      <w:r w:rsidRPr="0023360A">
        <w:t>XX</w:t>
      </w:r>
      <w:r w:rsidRPr="0023360A">
        <w:fldChar w:fldCharType="end"/>
      </w:r>
      <w:bookmarkEnd w:id="5"/>
      <w:r w:rsidRPr="0023360A">
        <w:t xml:space="preserve"> - </w:t>
      </w:r>
      <w:r w:rsidRPr="0023360A">
        <w:fldChar w:fldCharType="begin">
          <w:ffData>
            <w:name w:val="SD"/>
            <w:enabled/>
            <w:calcOnExit w:val="0"/>
            <w:textInput>
              <w:default w:val="XX"/>
              <w:maxLength w:val="2"/>
            </w:textInput>
          </w:ffData>
        </w:fldChar>
      </w:r>
      <w:bookmarkStart w:id="6" w:name="SD"/>
      <w:r w:rsidRPr="0023360A">
        <w:instrText xml:space="preserve"> FORMTEXT </w:instrText>
      </w:r>
      <w:r w:rsidRPr="0023360A">
        <w:fldChar w:fldCharType="separate"/>
      </w:r>
      <w:r w:rsidRPr="0023360A">
        <w:t>XX</w:t>
      </w:r>
      <w:r w:rsidRPr="0023360A">
        <w:fldChar w:fldCharType="end"/>
      </w:r>
      <w:bookmarkEnd w:id="6"/>
      <w:r w:rsidRPr="0023360A">
        <w:t>实施</w:t>
      </w:r>
    </w:p>
    <w:p w14:paraId="270E11D6" w14:textId="77777777" w:rsidR="00172294" w:rsidRPr="0023360A" w:rsidRDefault="00607358">
      <w:pPr>
        <w:pStyle w:val="afffffd"/>
        <w:framePr w:wrap="around"/>
        <w:rPr>
          <w:rFonts w:ascii="Times New Roman"/>
        </w:rPr>
      </w:pPr>
      <w:r w:rsidRPr="0023360A">
        <w:rPr>
          <w:rFonts w:ascii="Times New Roman"/>
          <w:sz w:val="32"/>
        </w:rPr>
        <w:t>中国特钢企业协会</w:t>
      </w:r>
      <w:r w:rsidRPr="0023360A">
        <w:rPr>
          <w:rStyle w:val="affff2"/>
          <w:rFonts w:ascii="Times New Roman"/>
        </w:rPr>
        <w:t>发布</w:t>
      </w:r>
    </w:p>
    <w:p w14:paraId="61CF18F4" w14:textId="78F4F84A" w:rsidR="00172294" w:rsidRPr="0023360A" w:rsidRDefault="00EC741C">
      <w:pPr>
        <w:pStyle w:val="aff7"/>
        <w:rPr>
          <w:rFonts w:ascii="Times New Roman"/>
        </w:rPr>
        <w:sectPr w:rsidR="00172294" w:rsidRPr="0023360A">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58240" behindDoc="0" locked="0" layoutInCell="1" allowOverlap="1" wp14:anchorId="03BA9857" wp14:editId="6233D165">
                <wp:simplePos x="0" y="0"/>
                <wp:positionH relativeFrom="column">
                  <wp:posOffset>-635</wp:posOffset>
                </wp:positionH>
                <wp:positionV relativeFrom="paragraph">
                  <wp:posOffset>2339975</wp:posOffset>
                </wp:positionV>
                <wp:extent cx="6120130" cy="0"/>
                <wp:effectExtent l="13970"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311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Bvyc&#10;hBECAAAoBAAADgAAAAAAAAAAAAAAAAAuAgAAZHJzL2Uyb0RvYy54bWxQSwECLQAUAAYACAAAACEA&#10;Y+5MN94AAAAJAQAADwAAAAAAAAAAAAAAAABrBAAAZHJzL2Rvd25yZXYueG1sUEsFBgAAAAAEAAQA&#10;8wAAAHYFAAAAAA==&#10;"/>
            </w:pict>
          </mc:Fallback>
        </mc:AlternateContent>
      </w:r>
    </w:p>
    <w:p w14:paraId="60FD3D27" w14:textId="77777777" w:rsidR="00172294" w:rsidRPr="0023360A" w:rsidRDefault="00172294">
      <w:pPr>
        <w:ind w:firstLineChars="200" w:firstLine="420"/>
      </w:pPr>
      <w:bookmarkStart w:id="7" w:name="_Toc501728439"/>
      <w:bookmarkStart w:id="8" w:name="_Toc513987608"/>
    </w:p>
    <w:p w14:paraId="6E1FEC50" w14:textId="77777777" w:rsidR="00172294" w:rsidRPr="0023360A" w:rsidRDefault="00172294">
      <w:pPr>
        <w:ind w:firstLineChars="200" w:firstLine="420"/>
      </w:pPr>
    </w:p>
    <w:p w14:paraId="59B9AF86" w14:textId="77777777" w:rsidR="00172294" w:rsidRPr="0023360A" w:rsidRDefault="00172294">
      <w:pPr>
        <w:ind w:firstLineChars="200" w:firstLine="420"/>
      </w:pPr>
    </w:p>
    <w:p w14:paraId="438F8843" w14:textId="77777777" w:rsidR="00172294" w:rsidRPr="0023360A" w:rsidRDefault="00172294">
      <w:pPr>
        <w:ind w:firstLineChars="200" w:firstLine="420"/>
      </w:pPr>
    </w:p>
    <w:p w14:paraId="746B5159" w14:textId="77777777" w:rsidR="00172294" w:rsidRPr="0023360A" w:rsidRDefault="00172294">
      <w:pPr>
        <w:ind w:firstLineChars="200" w:firstLine="420"/>
      </w:pPr>
    </w:p>
    <w:p w14:paraId="541CA975" w14:textId="77777777" w:rsidR="00172294" w:rsidRPr="0023360A" w:rsidRDefault="00172294">
      <w:pPr>
        <w:ind w:firstLineChars="200" w:firstLine="420"/>
      </w:pPr>
    </w:p>
    <w:p w14:paraId="6A9DDD85" w14:textId="77777777" w:rsidR="00172294" w:rsidRPr="0023360A" w:rsidRDefault="00172294">
      <w:pPr>
        <w:ind w:firstLineChars="200" w:firstLine="420"/>
      </w:pPr>
    </w:p>
    <w:p w14:paraId="4548265C" w14:textId="77777777" w:rsidR="00172294" w:rsidRPr="0023360A" w:rsidRDefault="00172294">
      <w:pPr>
        <w:ind w:firstLineChars="200" w:firstLine="420"/>
      </w:pPr>
    </w:p>
    <w:p w14:paraId="7BF4789A" w14:textId="77777777" w:rsidR="00172294" w:rsidRPr="0023360A" w:rsidRDefault="00172294">
      <w:pPr>
        <w:ind w:firstLineChars="200" w:firstLine="420"/>
      </w:pPr>
    </w:p>
    <w:p w14:paraId="6CC39C56" w14:textId="77777777" w:rsidR="00172294" w:rsidRPr="0023360A" w:rsidRDefault="00172294">
      <w:pPr>
        <w:ind w:firstLineChars="200" w:firstLine="420"/>
      </w:pPr>
    </w:p>
    <w:p w14:paraId="27517AC4" w14:textId="77777777" w:rsidR="00172294" w:rsidRPr="0023360A" w:rsidRDefault="00172294">
      <w:pPr>
        <w:ind w:firstLineChars="200" w:firstLine="420"/>
      </w:pPr>
    </w:p>
    <w:p w14:paraId="7BDF7DDA" w14:textId="77777777" w:rsidR="00172294" w:rsidRPr="0023360A" w:rsidRDefault="00172294">
      <w:pPr>
        <w:ind w:firstLineChars="200" w:firstLine="420"/>
      </w:pPr>
    </w:p>
    <w:p w14:paraId="47EC0D6E" w14:textId="77777777" w:rsidR="00172294" w:rsidRPr="0023360A" w:rsidRDefault="00172294">
      <w:pPr>
        <w:ind w:firstLineChars="200" w:firstLine="420"/>
      </w:pPr>
    </w:p>
    <w:p w14:paraId="45CC0AE7" w14:textId="77777777" w:rsidR="00172294" w:rsidRPr="0023360A" w:rsidRDefault="00172294">
      <w:pPr>
        <w:ind w:firstLineChars="200" w:firstLine="420"/>
      </w:pPr>
    </w:p>
    <w:p w14:paraId="3FCB26DF" w14:textId="77777777" w:rsidR="00172294" w:rsidRPr="0023360A" w:rsidRDefault="00172294">
      <w:pPr>
        <w:ind w:firstLineChars="200" w:firstLine="420"/>
      </w:pPr>
    </w:p>
    <w:p w14:paraId="6F9F0284" w14:textId="77777777" w:rsidR="00172294" w:rsidRPr="0023360A" w:rsidRDefault="00172294">
      <w:pPr>
        <w:ind w:firstLineChars="200" w:firstLine="420"/>
      </w:pPr>
    </w:p>
    <w:p w14:paraId="4230630F" w14:textId="77777777" w:rsidR="00172294" w:rsidRPr="0023360A" w:rsidRDefault="00172294">
      <w:pPr>
        <w:ind w:firstLineChars="200" w:firstLine="420"/>
      </w:pPr>
    </w:p>
    <w:p w14:paraId="55551FDF" w14:textId="77777777" w:rsidR="00172294" w:rsidRPr="0023360A" w:rsidRDefault="00172294">
      <w:pPr>
        <w:ind w:firstLineChars="200" w:firstLine="420"/>
      </w:pPr>
    </w:p>
    <w:p w14:paraId="3DB49DA8" w14:textId="77777777" w:rsidR="00172294" w:rsidRPr="0023360A" w:rsidRDefault="00172294">
      <w:pPr>
        <w:ind w:firstLineChars="200" w:firstLine="420"/>
      </w:pPr>
    </w:p>
    <w:p w14:paraId="5511023B" w14:textId="77777777" w:rsidR="00172294" w:rsidRPr="0023360A" w:rsidRDefault="00172294">
      <w:pPr>
        <w:ind w:firstLineChars="200" w:firstLine="420"/>
      </w:pPr>
    </w:p>
    <w:p w14:paraId="088F8739" w14:textId="77777777" w:rsidR="00172294" w:rsidRPr="0023360A" w:rsidRDefault="00172294">
      <w:pPr>
        <w:ind w:firstLineChars="200" w:firstLine="420"/>
      </w:pPr>
    </w:p>
    <w:p w14:paraId="05435DDE" w14:textId="77777777" w:rsidR="00172294" w:rsidRPr="0023360A" w:rsidRDefault="00172294">
      <w:pPr>
        <w:ind w:firstLineChars="200" w:firstLine="420"/>
      </w:pPr>
    </w:p>
    <w:p w14:paraId="0474BE0E" w14:textId="77777777" w:rsidR="00172294" w:rsidRPr="0023360A" w:rsidRDefault="00172294">
      <w:pPr>
        <w:ind w:firstLineChars="200" w:firstLine="420"/>
      </w:pPr>
    </w:p>
    <w:p w14:paraId="0DABDF9A" w14:textId="77777777" w:rsidR="0085220F" w:rsidRPr="0023360A" w:rsidRDefault="0085220F">
      <w:pPr>
        <w:ind w:firstLineChars="200" w:firstLine="420"/>
      </w:pPr>
    </w:p>
    <w:p w14:paraId="15ADD97C" w14:textId="77777777" w:rsidR="0085220F" w:rsidRPr="0023360A" w:rsidRDefault="0085220F">
      <w:pPr>
        <w:ind w:firstLineChars="200" w:firstLine="420"/>
      </w:pPr>
    </w:p>
    <w:p w14:paraId="497D28E9" w14:textId="77777777" w:rsidR="0085220F" w:rsidRPr="0023360A" w:rsidRDefault="0085220F">
      <w:pPr>
        <w:ind w:firstLineChars="200" w:firstLine="420"/>
      </w:pPr>
    </w:p>
    <w:p w14:paraId="61975BB1" w14:textId="77777777" w:rsidR="0085220F" w:rsidRPr="0023360A" w:rsidRDefault="0085220F">
      <w:pPr>
        <w:ind w:firstLineChars="200" w:firstLine="420"/>
      </w:pPr>
    </w:p>
    <w:p w14:paraId="06A58878" w14:textId="77777777" w:rsidR="0085220F" w:rsidRPr="0023360A" w:rsidRDefault="0085220F">
      <w:pPr>
        <w:ind w:firstLineChars="200" w:firstLine="420"/>
      </w:pPr>
    </w:p>
    <w:p w14:paraId="17711E0A" w14:textId="77777777" w:rsidR="0085220F" w:rsidRPr="0023360A" w:rsidRDefault="0085220F">
      <w:pPr>
        <w:ind w:firstLineChars="200" w:firstLine="420"/>
      </w:pPr>
    </w:p>
    <w:p w14:paraId="699A332E" w14:textId="77777777" w:rsidR="0085220F" w:rsidRPr="0023360A" w:rsidRDefault="0085220F">
      <w:pPr>
        <w:ind w:firstLineChars="200" w:firstLine="420"/>
      </w:pPr>
    </w:p>
    <w:p w14:paraId="5BAA6BD6" w14:textId="77777777" w:rsidR="0085220F" w:rsidRPr="0023360A" w:rsidRDefault="0085220F">
      <w:pPr>
        <w:ind w:firstLineChars="200" w:firstLine="420"/>
      </w:pPr>
    </w:p>
    <w:p w14:paraId="33F7E1CF" w14:textId="77777777" w:rsidR="0085220F" w:rsidRPr="0023360A" w:rsidRDefault="0085220F">
      <w:pPr>
        <w:ind w:firstLineChars="200" w:firstLine="420"/>
      </w:pPr>
    </w:p>
    <w:p w14:paraId="479E9FB6" w14:textId="77777777" w:rsidR="0085220F" w:rsidRPr="0023360A" w:rsidRDefault="0085220F">
      <w:pPr>
        <w:ind w:firstLineChars="200" w:firstLine="420"/>
      </w:pPr>
    </w:p>
    <w:p w14:paraId="2B61D6F8" w14:textId="77777777" w:rsidR="0085220F" w:rsidRPr="0023360A" w:rsidRDefault="0085220F">
      <w:pPr>
        <w:ind w:firstLineChars="200" w:firstLine="420"/>
      </w:pPr>
    </w:p>
    <w:p w14:paraId="6380B75E" w14:textId="77777777" w:rsidR="00172294" w:rsidRPr="0023360A" w:rsidRDefault="00607358">
      <w:r w:rsidRPr="0023360A">
        <w:rPr>
          <w:noProof/>
        </w:rPr>
        <w:drawing>
          <wp:inline distT="0" distB="0" distL="0" distR="0" wp14:anchorId="2872FB9A" wp14:editId="5E2B0D0C">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23360A">
        <w:t>版权保护文件</w:t>
      </w:r>
    </w:p>
    <w:p w14:paraId="5C0771BB" w14:textId="77777777" w:rsidR="00172294" w:rsidRPr="0023360A" w:rsidRDefault="00607358">
      <w:pPr>
        <w:spacing w:beforeLines="50" w:before="156" w:afterLines="50" w:after="156"/>
        <w:sectPr w:rsidR="00172294" w:rsidRPr="0023360A">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rsidRPr="0023360A">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4A2F1F2" w14:textId="77777777" w:rsidR="00172294" w:rsidRPr="0023360A" w:rsidRDefault="00607358">
      <w:pPr>
        <w:pStyle w:val="afffffe"/>
        <w:rPr>
          <w:rFonts w:ascii="Times New Roman"/>
        </w:rPr>
      </w:pPr>
      <w:bookmarkStart w:id="9" w:name="_Toc522119311"/>
      <w:r w:rsidRPr="0023360A">
        <w:rPr>
          <w:rFonts w:ascii="Times New Roman"/>
        </w:rPr>
        <w:lastRenderedPageBreak/>
        <w:t>前</w:t>
      </w:r>
      <w:bookmarkStart w:id="10" w:name="BKQY"/>
      <w:r w:rsidRPr="0023360A">
        <w:rPr>
          <w:rFonts w:ascii="Times New Roman"/>
        </w:rPr>
        <w:t>  </w:t>
      </w:r>
      <w:r w:rsidRPr="0023360A">
        <w:rPr>
          <w:rFonts w:ascii="Times New Roman"/>
        </w:rPr>
        <w:t>言</w:t>
      </w:r>
      <w:bookmarkEnd w:id="7"/>
      <w:bookmarkEnd w:id="8"/>
      <w:bookmarkEnd w:id="9"/>
      <w:bookmarkEnd w:id="10"/>
    </w:p>
    <w:p w14:paraId="1A2890AE" w14:textId="77777777" w:rsidR="00172294" w:rsidRPr="0023360A" w:rsidRDefault="00607358">
      <w:pPr>
        <w:ind w:firstLineChars="200" w:firstLine="420"/>
      </w:pPr>
      <w:bookmarkStart w:id="11" w:name="_Toc496792857"/>
      <w:r w:rsidRPr="0023360A">
        <w:t>本文件按照</w:t>
      </w:r>
      <w:r w:rsidRPr="0023360A">
        <w:t>GB/T 1.1</w:t>
      </w:r>
      <w:r w:rsidR="0085220F" w:rsidRPr="0023360A">
        <w:t>-</w:t>
      </w:r>
      <w:r w:rsidRPr="0023360A">
        <w:t>2020</w:t>
      </w:r>
      <w:r w:rsidRPr="0023360A">
        <w:t>《标准化工作导则</w:t>
      </w:r>
      <w:r w:rsidRPr="0023360A">
        <w:t xml:space="preserve">  </w:t>
      </w:r>
      <w:r w:rsidRPr="0023360A">
        <w:t>第</w:t>
      </w:r>
      <w:r w:rsidRPr="0023360A">
        <w:t>1</w:t>
      </w:r>
      <w:r w:rsidRPr="0023360A">
        <w:t>部分</w:t>
      </w:r>
      <w:r w:rsidRPr="0023360A">
        <w:t>:</w:t>
      </w:r>
      <w:r w:rsidRPr="0023360A">
        <w:t>标准化文件的结构和起草规则》的规</w:t>
      </w:r>
      <w:r w:rsidR="00471BA2" w:rsidRPr="0023360A">
        <w:t>定</w:t>
      </w:r>
      <w:r w:rsidRPr="0023360A">
        <w:t>起草。</w:t>
      </w:r>
    </w:p>
    <w:p w14:paraId="21432CCB" w14:textId="77777777" w:rsidR="00172294" w:rsidRPr="0023360A" w:rsidRDefault="00607358">
      <w:pPr>
        <w:ind w:firstLineChars="200" w:firstLine="420"/>
      </w:pPr>
      <w:r w:rsidRPr="0023360A">
        <w:t>请注意本文件的某些内容可能涉及专利。本文件的发布机构不承担识别专利的责任。</w:t>
      </w:r>
    </w:p>
    <w:p w14:paraId="291A2976" w14:textId="77777777" w:rsidR="00172294" w:rsidRPr="0023360A" w:rsidRDefault="00607358">
      <w:pPr>
        <w:ind w:firstLineChars="200" w:firstLine="420"/>
      </w:pPr>
      <w:r w:rsidRPr="0023360A">
        <w:t>本文件由中国特钢企业协会团体标准化工作委员会提出并归口。</w:t>
      </w:r>
    </w:p>
    <w:p w14:paraId="6BB552CE" w14:textId="77777777" w:rsidR="00172294" w:rsidRPr="0023360A" w:rsidRDefault="00607358">
      <w:pPr>
        <w:widowControl/>
        <w:tabs>
          <w:tab w:val="center" w:pos="4201"/>
          <w:tab w:val="right" w:leader="dot" w:pos="9298"/>
        </w:tabs>
        <w:autoSpaceDE w:val="0"/>
        <w:autoSpaceDN w:val="0"/>
        <w:ind w:firstLineChars="200" w:firstLine="420"/>
        <w:rPr>
          <w:kern w:val="0"/>
          <w:szCs w:val="20"/>
        </w:rPr>
      </w:pPr>
      <w:r w:rsidRPr="0023360A">
        <w:rPr>
          <w:kern w:val="0"/>
          <w:szCs w:val="20"/>
        </w:rPr>
        <w:t>本文件起草单位：</w:t>
      </w:r>
    </w:p>
    <w:p w14:paraId="263698DB" w14:textId="77777777" w:rsidR="00172294" w:rsidRPr="0023360A" w:rsidRDefault="00607358">
      <w:pPr>
        <w:widowControl/>
        <w:tabs>
          <w:tab w:val="center" w:pos="4201"/>
          <w:tab w:val="right" w:leader="dot" w:pos="9298"/>
        </w:tabs>
        <w:autoSpaceDE w:val="0"/>
        <w:autoSpaceDN w:val="0"/>
        <w:ind w:firstLineChars="200" w:firstLine="420"/>
        <w:rPr>
          <w:kern w:val="0"/>
          <w:szCs w:val="20"/>
        </w:rPr>
      </w:pPr>
      <w:r w:rsidRPr="0023360A">
        <w:rPr>
          <w:kern w:val="0"/>
          <w:szCs w:val="20"/>
        </w:rPr>
        <w:t>本文件主要起草人：</w:t>
      </w:r>
    </w:p>
    <w:bookmarkEnd w:id="11"/>
    <w:p w14:paraId="1792D251" w14:textId="77777777" w:rsidR="00172294" w:rsidRPr="0023360A" w:rsidRDefault="0085220F">
      <w:pPr>
        <w:pStyle w:val="afff4"/>
        <w:rPr>
          <w:rFonts w:ascii="Times New Roman"/>
        </w:rPr>
      </w:pPr>
      <w:r w:rsidRPr="0023360A">
        <w:rPr>
          <w:rFonts w:ascii="Times New Roman"/>
        </w:rPr>
        <w:lastRenderedPageBreak/>
        <w:t>结构用热镀锌铝镁合金方形和矩形焊接钢管</w:t>
      </w:r>
    </w:p>
    <w:p w14:paraId="769B2F36" w14:textId="77777777" w:rsidR="00172294" w:rsidRPr="0023360A" w:rsidRDefault="00607358">
      <w:pPr>
        <w:pStyle w:val="a4"/>
        <w:spacing w:before="312" w:after="312"/>
        <w:rPr>
          <w:rFonts w:ascii="Times New Roman"/>
        </w:rPr>
      </w:pPr>
      <w:bookmarkStart w:id="12" w:name="_Toc522119312"/>
      <w:bookmarkStart w:id="13" w:name="_Toc513987609"/>
      <w:bookmarkStart w:id="14" w:name="_Toc501632055"/>
      <w:bookmarkStart w:id="15" w:name="_Toc501728440"/>
      <w:r w:rsidRPr="0023360A">
        <w:rPr>
          <w:rFonts w:ascii="Times New Roman"/>
        </w:rPr>
        <w:t>范围</w:t>
      </w:r>
      <w:bookmarkEnd w:id="12"/>
      <w:bookmarkEnd w:id="13"/>
      <w:bookmarkEnd w:id="14"/>
      <w:bookmarkEnd w:id="15"/>
    </w:p>
    <w:p w14:paraId="3A6F16E4" w14:textId="77777777" w:rsidR="00172294" w:rsidRPr="0023360A" w:rsidRDefault="00607358">
      <w:pPr>
        <w:pStyle w:val="aff7"/>
        <w:rPr>
          <w:rFonts w:ascii="Times New Roman"/>
        </w:rPr>
      </w:pPr>
      <w:bookmarkStart w:id="16" w:name="_Toc501632056"/>
      <w:bookmarkStart w:id="17" w:name="_Toc501728441"/>
      <w:r w:rsidRPr="0023360A">
        <w:rPr>
          <w:rFonts w:ascii="Times New Roman"/>
        </w:rPr>
        <w:t>本文件规定了</w:t>
      </w:r>
      <w:r w:rsidR="0085220F" w:rsidRPr="0023360A">
        <w:rPr>
          <w:rFonts w:ascii="Times New Roman"/>
        </w:rPr>
        <w:t>结构用热镀锌铝镁合金方形和矩形焊接钢管</w:t>
      </w:r>
      <w:r w:rsidRPr="0023360A">
        <w:rPr>
          <w:rFonts w:ascii="Times New Roman"/>
        </w:rPr>
        <w:t>的</w:t>
      </w:r>
      <w:r w:rsidR="00B3097B" w:rsidRPr="0023360A">
        <w:rPr>
          <w:rFonts w:ascii="Times New Roman"/>
        </w:rPr>
        <w:t>分类及代号、</w:t>
      </w:r>
      <w:r w:rsidRPr="0023360A">
        <w:rPr>
          <w:rFonts w:ascii="Times New Roman"/>
        </w:rPr>
        <w:t>订货内容、</w:t>
      </w:r>
      <w:r w:rsidR="00B3097B">
        <w:rPr>
          <w:rFonts w:ascii="Times New Roman" w:hint="eastAsia"/>
        </w:rPr>
        <w:t>制造工艺</w:t>
      </w:r>
      <w:r w:rsidRPr="0023360A">
        <w:rPr>
          <w:rFonts w:ascii="Times New Roman"/>
        </w:rPr>
        <w:t>、技术要求、试验方法、检验规则、包装、标志和质量证明书。</w:t>
      </w:r>
    </w:p>
    <w:p w14:paraId="52CDEE70" w14:textId="7418F914" w:rsidR="00172294" w:rsidRPr="0023360A" w:rsidRDefault="00607358">
      <w:pPr>
        <w:pStyle w:val="aff7"/>
        <w:rPr>
          <w:rFonts w:ascii="Times New Roman"/>
        </w:rPr>
      </w:pPr>
      <w:r w:rsidRPr="0023360A">
        <w:rPr>
          <w:rFonts w:ascii="Times New Roman"/>
        </w:rPr>
        <w:t>本文件适</w:t>
      </w:r>
      <w:r w:rsidRPr="003105BF">
        <w:rPr>
          <w:rFonts w:ascii="Times New Roman"/>
        </w:rPr>
        <w:t>用于</w:t>
      </w:r>
      <w:r w:rsidR="0001391F" w:rsidRPr="003105BF">
        <w:rPr>
          <w:rFonts w:ascii="Times New Roman" w:hint="eastAsia"/>
        </w:rPr>
        <w:t>壁厚不大于</w:t>
      </w:r>
      <w:r w:rsidR="003105BF" w:rsidRPr="003105BF">
        <w:rPr>
          <w:rFonts w:ascii="Times New Roman"/>
        </w:rPr>
        <w:t>4.0</w:t>
      </w:r>
      <w:r w:rsidR="0001391F" w:rsidRPr="003105BF">
        <w:rPr>
          <w:rFonts w:ascii="Times New Roman" w:hint="eastAsia"/>
        </w:rPr>
        <w:t>mm</w:t>
      </w:r>
      <w:r w:rsidR="0001391F" w:rsidRPr="003105BF">
        <w:rPr>
          <w:rFonts w:ascii="Times New Roman" w:hint="eastAsia"/>
        </w:rPr>
        <w:t>，边长不大于</w:t>
      </w:r>
      <w:r w:rsidR="003105BF" w:rsidRPr="003105BF">
        <w:rPr>
          <w:rFonts w:ascii="Times New Roman"/>
        </w:rPr>
        <w:t>600</w:t>
      </w:r>
      <w:r w:rsidR="0001391F" w:rsidRPr="003105BF">
        <w:rPr>
          <w:rFonts w:ascii="Times New Roman" w:hint="eastAsia"/>
        </w:rPr>
        <w:t>mm</w:t>
      </w:r>
      <w:r w:rsidR="0001391F" w:rsidRPr="003105BF">
        <w:rPr>
          <w:rFonts w:ascii="Times New Roman" w:hint="eastAsia"/>
        </w:rPr>
        <w:t>的</w:t>
      </w:r>
      <w:r w:rsidRPr="003105BF">
        <w:rPr>
          <w:rFonts w:ascii="Times New Roman"/>
        </w:rPr>
        <w:t>结</w:t>
      </w:r>
      <w:r w:rsidRPr="0023360A">
        <w:rPr>
          <w:rFonts w:ascii="Times New Roman"/>
        </w:rPr>
        <w:t>构用热镀</w:t>
      </w:r>
      <w:r w:rsidR="0085220F" w:rsidRPr="0023360A">
        <w:rPr>
          <w:rFonts w:ascii="Times New Roman"/>
        </w:rPr>
        <w:t>锌铝镁</w:t>
      </w:r>
      <w:r w:rsidRPr="0023360A">
        <w:rPr>
          <w:rFonts w:ascii="Times New Roman"/>
        </w:rPr>
        <w:t>方形管和</w:t>
      </w:r>
      <w:r w:rsidR="00100D88" w:rsidRPr="0023360A">
        <w:rPr>
          <w:rFonts w:ascii="Times New Roman"/>
        </w:rPr>
        <w:t>矩</w:t>
      </w:r>
      <w:r w:rsidRPr="0023360A">
        <w:rPr>
          <w:rFonts w:ascii="Times New Roman"/>
        </w:rPr>
        <w:t>形管（以下简称方矩管）。不适用于采用镀</w:t>
      </w:r>
      <w:r w:rsidR="0085220F" w:rsidRPr="0023360A">
        <w:rPr>
          <w:rFonts w:ascii="Times New Roman"/>
        </w:rPr>
        <w:t>锌铝镁</w:t>
      </w:r>
      <w:r w:rsidRPr="0023360A">
        <w:rPr>
          <w:rFonts w:ascii="Times New Roman"/>
        </w:rPr>
        <w:t>钢板及钢带冷弯并焊接成型的方矩管。</w:t>
      </w:r>
    </w:p>
    <w:p w14:paraId="41410EB6" w14:textId="77777777" w:rsidR="00172294" w:rsidRPr="0023360A" w:rsidRDefault="00607358">
      <w:pPr>
        <w:pStyle w:val="a4"/>
        <w:spacing w:before="312" w:after="312"/>
        <w:rPr>
          <w:rFonts w:ascii="Times New Roman"/>
        </w:rPr>
      </w:pPr>
      <w:bookmarkStart w:id="18" w:name="_Toc513987610"/>
      <w:bookmarkStart w:id="19" w:name="_Toc522119313"/>
      <w:r w:rsidRPr="0023360A">
        <w:rPr>
          <w:rFonts w:ascii="Times New Roman"/>
        </w:rPr>
        <w:t>规范性引用文件</w:t>
      </w:r>
      <w:bookmarkEnd w:id="16"/>
      <w:bookmarkEnd w:id="17"/>
      <w:bookmarkEnd w:id="18"/>
      <w:bookmarkEnd w:id="19"/>
    </w:p>
    <w:p w14:paraId="77DE35A7" w14:textId="77777777" w:rsidR="00172294" w:rsidRPr="0023360A" w:rsidRDefault="00607358">
      <w:pPr>
        <w:pStyle w:val="aff7"/>
        <w:rPr>
          <w:rFonts w:ascii="Times New Roman"/>
          <w:kern w:val="2"/>
        </w:rPr>
      </w:pPr>
      <w:bookmarkStart w:id="20" w:name="_Toc501632057"/>
      <w:bookmarkStart w:id="21" w:name="_Toc501728442"/>
      <w:bookmarkStart w:id="22" w:name="_Toc496792860"/>
      <w:bookmarkEnd w:id="20"/>
      <w:r w:rsidRPr="0023360A">
        <w:rPr>
          <w:rFonts w:ascii="Times New Roman"/>
          <w:kern w:val="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2BD4A32" w14:textId="77777777" w:rsidR="00172294" w:rsidRPr="0023360A" w:rsidRDefault="00607358">
      <w:pPr>
        <w:pStyle w:val="aff7"/>
        <w:rPr>
          <w:rFonts w:ascii="Times New Roman"/>
          <w:kern w:val="2"/>
        </w:rPr>
      </w:pPr>
      <w:r w:rsidRPr="0023360A">
        <w:rPr>
          <w:rFonts w:ascii="Times New Roman"/>
          <w:kern w:val="2"/>
        </w:rPr>
        <w:t xml:space="preserve">GB/T 222  </w:t>
      </w:r>
      <w:r w:rsidRPr="0023360A">
        <w:rPr>
          <w:rFonts w:ascii="Times New Roman"/>
          <w:kern w:val="2"/>
        </w:rPr>
        <w:t>钢的成品化学成分允许偏差</w:t>
      </w:r>
    </w:p>
    <w:p w14:paraId="52D423D3" w14:textId="77777777" w:rsidR="00172294" w:rsidRPr="0023360A" w:rsidRDefault="00607358">
      <w:pPr>
        <w:pStyle w:val="aff7"/>
        <w:rPr>
          <w:rFonts w:ascii="Times New Roman"/>
          <w:kern w:val="2"/>
        </w:rPr>
      </w:pPr>
      <w:r w:rsidRPr="0023360A">
        <w:rPr>
          <w:rFonts w:ascii="Times New Roman"/>
          <w:kern w:val="2"/>
        </w:rPr>
        <w:t xml:space="preserve">GB/T 228.1  </w:t>
      </w:r>
      <w:r w:rsidRPr="0023360A">
        <w:rPr>
          <w:rFonts w:ascii="Times New Roman"/>
          <w:kern w:val="2"/>
        </w:rPr>
        <w:t>金属材料</w:t>
      </w:r>
      <w:r w:rsidRPr="0023360A">
        <w:rPr>
          <w:rFonts w:ascii="Times New Roman"/>
          <w:kern w:val="2"/>
        </w:rPr>
        <w:t xml:space="preserve">  </w:t>
      </w:r>
      <w:r w:rsidRPr="0023360A">
        <w:rPr>
          <w:rFonts w:ascii="Times New Roman"/>
          <w:kern w:val="2"/>
        </w:rPr>
        <w:t>拉伸试验第</w:t>
      </w:r>
      <w:r w:rsidRPr="0023360A">
        <w:rPr>
          <w:rFonts w:ascii="Times New Roman"/>
          <w:kern w:val="2"/>
        </w:rPr>
        <w:t>1</w:t>
      </w:r>
      <w:r w:rsidRPr="0023360A">
        <w:rPr>
          <w:rFonts w:ascii="Times New Roman"/>
          <w:kern w:val="2"/>
        </w:rPr>
        <w:t>部分：室温拉伸试验方法</w:t>
      </w:r>
    </w:p>
    <w:p w14:paraId="2F6F3051" w14:textId="77777777" w:rsidR="00172294" w:rsidRPr="0023360A" w:rsidRDefault="00607358">
      <w:pPr>
        <w:pStyle w:val="aff7"/>
        <w:rPr>
          <w:rFonts w:ascii="Times New Roman"/>
          <w:kern w:val="2"/>
        </w:rPr>
      </w:pPr>
      <w:r w:rsidRPr="0023360A">
        <w:rPr>
          <w:rFonts w:ascii="Times New Roman"/>
          <w:kern w:val="2"/>
        </w:rPr>
        <w:t xml:space="preserve">GB/T 700  </w:t>
      </w:r>
      <w:r w:rsidRPr="0023360A">
        <w:rPr>
          <w:rFonts w:ascii="Times New Roman"/>
          <w:kern w:val="2"/>
        </w:rPr>
        <w:t>碳素结构钢</w:t>
      </w:r>
    </w:p>
    <w:p w14:paraId="579D6506" w14:textId="77777777" w:rsidR="00172294" w:rsidRPr="0023360A" w:rsidRDefault="00607358">
      <w:pPr>
        <w:pStyle w:val="aff7"/>
        <w:rPr>
          <w:rFonts w:ascii="Times New Roman"/>
        </w:rPr>
      </w:pPr>
      <w:r w:rsidRPr="0023360A">
        <w:rPr>
          <w:rFonts w:ascii="Times New Roman"/>
        </w:rPr>
        <w:t>GB/T 709</w:t>
      </w:r>
      <w:r w:rsidR="0000225D">
        <w:rPr>
          <w:rFonts w:ascii="Times New Roman"/>
        </w:rPr>
        <w:t>-</w:t>
      </w:r>
      <w:r w:rsidRPr="0023360A">
        <w:rPr>
          <w:rFonts w:ascii="Times New Roman"/>
        </w:rPr>
        <w:t>20</w:t>
      </w:r>
      <w:r w:rsidR="00951057">
        <w:rPr>
          <w:rFonts w:ascii="Times New Roman"/>
        </w:rPr>
        <w:t>19</w:t>
      </w:r>
      <w:r w:rsidRPr="0023360A">
        <w:rPr>
          <w:rFonts w:ascii="Times New Roman"/>
        </w:rPr>
        <w:t xml:space="preserve">  </w:t>
      </w:r>
      <w:r w:rsidRPr="0023360A">
        <w:rPr>
          <w:rFonts w:ascii="Times New Roman"/>
        </w:rPr>
        <w:t>热轧钢板和钢带的尺寸、外形、重量及允许偏差</w:t>
      </w:r>
    </w:p>
    <w:p w14:paraId="4C39699A" w14:textId="77777777" w:rsidR="00172294" w:rsidRPr="0023360A" w:rsidRDefault="00607358">
      <w:pPr>
        <w:pStyle w:val="aff7"/>
        <w:rPr>
          <w:rFonts w:ascii="Times New Roman"/>
          <w:kern w:val="2"/>
        </w:rPr>
      </w:pPr>
      <w:r w:rsidRPr="0023360A">
        <w:rPr>
          <w:rFonts w:ascii="Times New Roman"/>
          <w:kern w:val="2"/>
        </w:rPr>
        <w:t xml:space="preserve">GB/T 1591  </w:t>
      </w:r>
      <w:r w:rsidRPr="0023360A">
        <w:rPr>
          <w:rFonts w:ascii="Times New Roman"/>
          <w:kern w:val="2"/>
        </w:rPr>
        <w:t>低合金高强度结构钢</w:t>
      </w:r>
    </w:p>
    <w:p w14:paraId="51950B4A" w14:textId="77777777" w:rsidR="00172294" w:rsidRPr="0023360A" w:rsidRDefault="00607358">
      <w:pPr>
        <w:pStyle w:val="aff7"/>
        <w:rPr>
          <w:rFonts w:ascii="Times New Roman"/>
          <w:kern w:val="2"/>
        </w:rPr>
      </w:pPr>
      <w:r w:rsidRPr="0023360A">
        <w:rPr>
          <w:rFonts w:ascii="Times New Roman"/>
          <w:kern w:val="2"/>
        </w:rPr>
        <w:t xml:space="preserve">GB/T 1839  </w:t>
      </w:r>
      <w:r w:rsidRPr="0023360A">
        <w:rPr>
          <w:rFonts w:ascii="Times New Roman"/>
          <w:kern w:val="2"/>
        </w:rPr>
        <w:t>钢产品镀锌层质量试验方法</w:t>
      </w:r>
    </w:p>
    <w:p w14:paraId="5DDF079F" w14:textId="77777777" w:rsidR="00172294" w:rsidRPr="0023360A" w:rsidRDefault="00607358">
      <w:pPr>
        <w:pStyle w:val="aff7"/>
        <w:rPr>
          <w:rFonts w:ascii="Times New Roman"/>
          <w:kern w:val="2"/>
        </w:rPr>
      </w:pPr>
      <w:r w:rsidRPr="0023360A">
        <w:rPr>
          <w:rFonts w:ascii="Times New Roman"/>
          <w:kern w:val="2"/>
        </w:rPr>
        <w:t xml:space="preserve">GB/T 2101  </w:t>
      </w:r>
      <w:r w:rsidRPr="0023360A">
        <w:rPr>
          <w:rFonts w:ascii="Times New Roman"/>
          <w:kern w:val="2"/>
        </w:rPr>
        <w:t>型钢验收、包装、标志及质量证明书的一般规定</w:t>
      </w:r>
    </w:p>
    <w:p w14:paraId="503454A0" w14:textId="77777777" w:rsidR="00172294" w:rsidRPr="0023360A" w:rsidRDefault="00607358">
      <w:pPr>
        <w:pStyle w:val="aff7"/>
        <w:rPr>
          <w:rFonts w:ascii="Times New Roman"/>
          <w:kern w:val="2"/>
        </w:rPr>
      </w:pPr>
      <w:r w:rsidRPr="0023360A">
        <w:rPr>
          <w:rFonts w:ascii="Times New Roman"/>
          <w:kern w:val="2"/>
        </w:rPr>
        <w:t>GB/T 3091</w:t>
      </w:r>
      <w:r w:rsidR="0000225D">
        <w:rPr>
          <w:rFonts w:ascii="Times New Roman"/>
          <w:kern w:val="2"/>
        </w:rPr>
        <w:t>-2015</w:t>
      </w:r>
      <w:r w:rsidRPr="0023360A">
        <w:rPr>
          <w:rFonts w:ascii="Times New Roman"/>
          <w:kern w:val="2"/>
        </w:rPr>
        <w:t xml:space="preserve">  </w:t>
      </w:r>
      <w:r w:rsidRPr="0023360A">
        <w:rPr>
          <w:rFonts w:ascii="Times New Roman"/>
          <w:kern w:val="2"/>
        </w:rPr>
        <w:t>低压流体输送用焊接钢管</w:t>
      </w:r>
    </w:p>
    <w:p w14:paraId="029F4D41" w14:textId="77777777" w:rsidR="00172294" w:rsidRPr="0023360A" w:rsidRDefault="00607358">
      <w:pPr>
        <w:pStyle w:val="aff7"/>
        <w:rPr>
          <w:rFonts w:ascii="Times New Roman"/>
          <w:kern w:val="2"/>
        </w:rPr>
      </w:pPr>
      <w:r w:rsidRPr="0023360A">
        <w:rPr>
          <w:rFonts w:ascii="Times New Roman"/>
          <w:kern w:val="2"/>
        </w:rPr>
        <w:t>GB/T 3524</w:t>
      </w:r>
      <w:r w:rsidR="0000225D">
        <w:rPr>
          <w:rFonts w:ascii="Times New Roman"/>
          <w:kern w:val="2"/>
        </w:rPr>
        <w:t>-</w:t>
      </w:r>
      <w:r w:rsidRPr="0023360A">
        <w:rPr>
          <w:rFonts w:ascii="Times New Roman"/>
          <w:kern w:val="2"/>
        </w:rPr>
        <w:t xml:space="preserve">2015  </w:t>
      </w:r>
      <w:r w:rsidRPr="0023360A">
        <w:rPr>
          <w:rFonts w:ascii="Times New Roman"/>
          <w:kern w:val="2"/>
        </w:rPr>
        <w:t>碳素结构钢和低合金结构钢热轧钢带</w:t>
      </w:r>
    </w:p>
    <w:p w14:paraId="346362E6" w14:textId="77777777" w:rsidR="00172294" w:rsidRPr="0023360A" w:rsidRDefault="00607358">
      <w:pPr>
        <w:pStyle w:val="aff7"/>
        <w:rPr>
          <w:rFonts w:ascii="Times New Roman"/>
          <w:kern w:val="2"/>
        </w:rPr>
      </w:pPr>
      <w:r w:rsidRPr="0023360A">
        <w:rPr>
          <w:rFonts w:ascii="Times New Roman"/>
        </w:rPr>
        <w:t xml:space="preserve">GB/T 31586.2  </w:t>
      </w:r>
      <w:r w:rsidRPr="0023360A">
        <w:rPr>
          <w:rFonts w:ascii="Times New Roman"/>
        </w:rPr>
        <w:t>防护涂料体系对钢结构的防腐蚀保护</w:t>
      </w:r>
      <w:r w:rsidRPr="0023360A">
        <w:rPr>
          <w:rFonts w:ascii="Times New Roman"/>
        </w:rPr>
        <w:t xml:space="preserve"> </w:t>
      </w:r>
      <w:r w:rsidRPr="0023360A">
        <w:rPr>
          <w:rFonts w:ascii="Times New Roman"/>
        </w:rPr>
        <w:t>涂层附着力</w:t>
      </w:r>
      <w:r w:rsidRPr="0023360A">
        <w:rPr>
          <w:rFonts w:ascii="Times New Roman"/>
        </w:rPr>
        <w:t>/</w:t>
      </w:r>
      <w:r w:rsidRPr="0023360A">
        <w:rPr>
          <w:rFonts w:ascii="Times New Roman"/>
        </w:rPr>
        <w:t>内聚力（破坏强度）的评定和验收准则</w:t>
      </w:r>
      <w:r w:rsidRPr="0023360A">
        <w:rPr>
          <w:rFonts w:ascii="Times New Roman"/>
        </w:rPr>
        <w:t xml:space="preserve"> </w:t>
      </w:r>
      <w:r w:rsidRPr="0023360A">
        <w:rPr>
          <w:rFonts w:ascii="Times New Roman"/>
        </w:rPr>
        <w:t>第</w:t>
      </w:r>
      <w:r w:rsidRPr="0023360A">
        <w:rPr>
          <w:rFonts w:ascii="Times New Roman"/>
        </w:rPr>
        <w:t>2</w:t>
      </w:r>
      <w:r w:rsidRPr="0023360A">
        <w:rPr>
          <w:rFonts w:ascii="Times New Roman"/>
        </w:rPr>
        <w:t>部分：划格试验和划叉试验</w:t>
      </w:r>
    </w:p>
    <w:p w14:paraId="63D5D271" w14:textId="77777777" w:rsidR="00172294" w:rsidRPr="0023360A" w:rsidRDefault="0000225D">
      <w:pPr>
        <w:pStyle w:val="aff7"/>
        <w:rPr>
          <w:rFonts w:ascii="Times New Roman"/>
          <w:kern w:val="2"/>
        </w:rPr>
      </w:pPr>
      <w:r w:rsidRPr="0000225D">
        <w:rPr>
          <w:rFonts w:ascii="Times New Roman" w:hint="eastAsia"/>
          <w:kern w:val="2"/>
        </w:rPr>
        <w:t>T/SSEA 0296-2023</w:t>
      </w:r>
      <w:r>
        <w:rPr>
          <w:rFonts w:ascii="Times New Roman"/>
          <w:kern w:val="2"/>
        </w:rPr>
        <w:t xml:space="preserve">  </w:t>
      </w:r>
      <w:r w:rsidRPr="0000225D">
        <w:rPr>
          <w:rFonts w:ascii="Times New Roman" w:hint="eastAsia"/>
          <w:kern w:val="2"/>
        </w:rPr>
        <w:t>建筑结构用方形和矩形焊接钢管</w:t>
      </w:r>
    </w:p>
    <w:p w14:paraId="1CF7356F" w14:textId="77777777" w:rsidR="00172294" w:rsidRPr="0023360A" w:rsidRDefault="00607358">
      <w:pPr>
        <w:pStyle w:val="a4"/>
        <w:spacing w:before="312" w:after="312"/>
        <w:rPr>
          <w:rFonts w:ascii="Times New Roman"/>
        </w:rPr>
      </w:pPr>
      <w:r w:rsidRPr="0023360A">
        <w:rPr>
          <w:rFonts w:ascii="Times New Roman"/>
        </w:rPr>
        <w:t>术语和定义</w:t>
      </w:r>
    </w:p>
    <w:p w14:paraId="52C9AAE1" w14:textId="77777777" w:rsidR="00172294" w:rsidRPr="0023360A" w:rsidRDefault="00607358">
      <w:pPr>
        <w:pStyle w:val="aff7"/>
        <w:rPr>
          <w:rFonts w:ascii="Times New Roman"/>
        </w:rPr>
      </w:pPr>
      <w:r w:rsidRPr="0023360A">
        <w:rPr>
          <w:rFonts w:ascii="Times New Roman"/>
        </w:rPr>
        <w:t>本文件没有需要界定的术语和定义。</w:t>
      </w:r>
    </w:p>
    <w:p w14:paraId="1DAD657D" w14:textId="77777777" w:rsidR="00172294" w:rsidRPr="0023360A" w:rsidRDefault="00607358">
      <w:pPr>
        <w:pStyle w:val="a4"/>
        <w:spacing w:before="312" w:after="312"/>
        <w:rPr>
          <w:rFonts w:ascii="Times New Roman"/>
        </w:rPr>
      </w:pPr>
      <w:bookmarkStart w:id="23" w:name="_Toc522119315"/>
      <w:bookmarkStart w:id="24" w:name="_Toc513987612"/>
      <w:r w:rsidRPr="0023360A">
        <w:rPr>
          <w:rFonts w:ascii="Times New Roman"/>
        </w:rPr>
        <w:t>分类及代号</w:t>
      </w:r>
      <w:bookmarkEnd w:id="23"/>
      <w:bookmarkEnd w:id="24"/>
    </w:p>
    <w:p w14:paraId="201B2788" w14:textId="77777777" w:rsidR="00172294" w:rsidRPr="0023360A" w:rsidRDefault="00607358">
      <w:pPr>
        <w:pStyle w:val="a5"/>
        <w:spacing w:before="156" w:after="156"/>
        <w:rPr>
          <w:rFonts w:ascii="Times New Roman"/>
        </w:rPr>
      </w:pPr>
      <w:r w:rsidRPr="0023360A">
        <w:rPr>
          <w:rFonts w:ascii="Times New Roman"/>
        </w:rPr>
        <w:t>按产品截面形状分类和代号</w:t>
      </w:r>
    </w:p>
    <w:p w14:paraId="4CC84BF2" w14:textId="77777777" w:rsidR="00172294" w:rsidRPr="0023360A" w:rsidRDefault="00607358">
      <w:pPr>
        <w:pStyle w:val="aff7"/>
        <w:rPr>
          <w:rFonts w:ascii="Times New Roman"/>
          <w:kern w:val="2"/>
        </w:rPr>
      </w:pPr>
      <w:r w:rsidRPr="0023360A">
        <w:rPr>
          <w:rFonts w:ascii="Times New Roman"/>
          <w:kern w:val="2"/>
        </w:rPr>
        <w:t>按横截面形状分为方形管和矩形管。其代号为：</w:t>
      </w:r>
    </w:p>
    <w:p w14:paraId="3B165DF4" w14:textId="77777777" w:rsidR="00172294" w:rsidRPr="0023360A" w:rsidRDefault="00190E5A" w:rsidP="00190E5A">
      <w:pPr>
        <w:pStyle w:val="a8"/>
        <w:numPr>
          <w:ilvl w:val="0"/>
          <w:numId w:val="0"/>
        </w:numPr>
        <w:ind w:left="833" w:hanging="408"/>
        <w:rPr>
          <w:rFonts w:ascii="Times New Roman"/>
        </w:rPr>
      </w:pPr>
      <w:r w:rsidRPr="0023360A">
        <w:rPr>
          <w:rFonts w:ascii="Times New Roman"/>
        </w:rPr>
        <w:t>——</w:t>
      </w:r>
      <w:r w:rsidR="00607358" w:rsidRPr="0023360A">
        <w:rPr>
          <w:rFonts w:ascii="Times New Roman"/>
        </w:rPr>
        <w:t>方形管，代号：</w:t>
      </w:r>
      <w:r w:rsidR="00607358" w:rsidRPr="0023360A">
        <w:rPr>
          <w:rFonts w:ascii="Times New Roman"/>
        </w:rPr>
        <w:t>F</w:t>
      </w:r>
      <w:r w:rsidR="00607358" w:rsidRPr="0023360A">
        <w:rPr>
          <w:rFonts w:ascii="Times New Roman"/>
        </w:rPr>
        <w:t>；</w:t>
      </w:r>
    </w:p>
    <w:p w14:paraId="641F27B7" w14:textId="77777777" w:rsidR="00172294" w:rsidRPr="0023360A" w:rsidRDefault="00190E5A" w:rsidP="00190E5A">
      <w:pPr>
        <w:pStyle w:val="a8"/>
        <w:numPr>
          <w:ilvl w:val="0"/>
          <w:numId w:val="0"/>
        </w:numPr>
        <w:ind w:left="833" w:hanging="408"/>
        <w:rPr>
          <w:rFonts w:ascii="Times New Roman"/>
        </w:rPr>
      </w:pPr>
      <w:r w:rsidRPr="0023360A">
        <w:rPr>
          <w:rFonts w:ascii="Times New Roman"/>
        </w:rPr>
        <w:t>——</w:t>
      </w:r>
      <w:r w:rsidR="00607358" w:rsidRPr="0023360A">
        <w:rPr>
          <w:rFonts w:ascii="Times New Roman"/>
        </w:rPr>
        <w:t>矩形管，代号：</w:t>
      </w:r>
      <w:r w:rsidR="00607358" w:rsidRPr="0023360A">
        <w:rPr>
          <w:rFonts w:ascii="Times New Roman"/>
        </w:rPr>
        <w:t>J</w:t>
      </w:r>
      <w:r w:rsidR="00607358" w:rsidRPr="0023360A">
        <w:rPr>
          <w:rFonts w:ascii="Times New Roman"/>
        </w:rPr>
        <w:t>。</w:t>
      </w:r>
    </w:p>
    <w:p w14:paraId="1A437BAA" w14:textId="77777777" w:rsidR="00172294" w:rsidRPr="0023360A" w:rsidRDefault="00607358">
      <w:pPr>
        <w:pStyle w:val="a5"/>
        <w:spacing w:before="156" w:after="156"/>
        <w:rPr>
          <w:rFonts w:ascii="Times New Roman"/>
        </w:rPr>
      </w:pPr>
      <w:r w:rsidRPr="0023360A">
        <w:rPr>
          <w:rFonts w:ascii="Times New Roman"/>
        </w:rPr>
        <w:t>屈服强度等级分类</w:t>
      </w:r>
    </w:p>
    <w:p w14:paraId="29EBD69E" w14:textId="511AB4B8" w:rsidR="00172294" w:rsidRDefault="00607358">
      <w:pPr>
        <w:pStyle w:val="aff7"/>
        <w:rPr>
          <w:rFonts w:ascii="Times New Roman"/>
        </w:rPr>
      </w:pPr>
      <w:r w:rsidRPr="0023360A">
        <w:rPr>
          <w:rFonts w:ascii="Times New Roman"/>
        </w:rPr>
        <w:t>屈服强度等级通常分为</w:t>
      </w:r>
      <w:r w:rsidR="00190E5A" w:rsidRPr="0023360A">
        <w:rPr>
          <w:rFonts w:ascii="Times New Roman"/>
        </w:rPr>
        <w:t>：</w:t>
      </w:r>
      <w:r w:rsidRPr="0023360A">
        <w:rPr>
          <w:rFonts w:ascii="Times New Roman"/>
        </w:rPr>
        <w:t>Q235</w:t>
      </w:r>
      <w:r w:rsidRPr="0023360A">
        <w:rPr>
          <w:rFonts w:ascii="Times New Roman"/>
        </w:rPr>
        <w:t>、</w:t>
      </w:r>
      <w:r w:rsidRPr="0023360A">
        <w:rPr>
          <w:rFonts w:ascii="Times New Roman"/>
        </w:rPr>
        <w:t>Q3</w:t>
      </w:r>
      <w:r w:rsidR="00190E5A" w:rsidRPr="0023360A">
        <w:rPr>
          <w:rFonts w:ascii="Times New Roman"/>
        </w:rPr>
        <w:t>5</w:t>
      </w:r>
      <w:r w:rsidRPr="0023360A">
        <w:rPr>
          <w:rFonts w:ascii="Times New Roman"/>
        </w:rPr>
        <w:t>5</w:t>
      </w:r>
      <w:r w:rsidRPr="0023360A">
        <w:rPr>
          <w:rFonts w:ascii="Times New Roman"/>
        </w:rPr>
        <w:t>、</w:t>
      </w:r>
      <w:r w:rsidRPr="0023360A">
        <w:rPr>
          <w:rFonts w:ascii="Times New Roman"/>
        </w:rPr>
        <w:t>Q390</w:t>
      </w:r>
      <w:r w:rsidRPr="0023360A">
        <w:rPr>
          <w:rFonts w:ascii="Times New Roman"/>
        </w:rPr>
        <w:t>、</w:t>
      </w:r>
      <w:r w:rsidRPr="0023360A">
        <w:rPr>
          <w:rFonts w:ascii="Times New Roman"/>
        </w:rPr>
        <w:t>Q420</w:t>
      </w:r>
      <w:r w:rsidRPr="0023360A">
        <w:rPr>
          <w:rFonts w:ascii="Times New Roman"/>
        </w:rPr>
        <w:t>、</w:t>
      </w:r>
      <w:r w:rsidRPr="0023360A">
        <w:rPr>
          <w:rFonts w:ascii="Times New Roman"/>
        </w:rPr>
        <w:t>Q460</w:t>
      </w:r>
      <w:r w:rsidRPr="0023360A">
        <w:rPr>
          <w:rFonts w:ascii="Times New Roman"/>
        </w:rPr>
        <w:t>、</w:t>
      </w:r>
      <w:r w:rsidRPr="0023360A">
        <w:rPr>
          <w:rFonts w:ascii="Times New Roman"/>
        </w:rPr>
        <w:t>Q500</w:t>
      </w:r>
      <w:r w:rsidRPr="0023360A">
        <w:rPr>
          <w:rFonts w:ascii="Times New Roman"/>
        </w:rPr>
        <w:t>、</w:t>
      </w:r>
      <w:r w:rsidRPr="0023360A">
        <w:rPr>
          <w:rFonts w:ascii="Times New Roman"/>
        </w:rPr>
        <w:t>Q550</w:t>
      </w:r>
      <w:r w:rsidRPr="0023360A">
        <w:rPr>
          <w:rFonts w:ascii="Times New Roman"/>
        </w:rPr>
        <w:t>等。</w:t>
      </w:r>
      <w:r w:rsidR="00190E5A" w:rsidRPr="0023360A">
        <w:rPr>
          <w:rFonts w:ascii="Times New Roman"/>
        </w:rPr>
        <w:t>经供需双方协商，并在合同中注明，可提供其他屈服强度等级的方矩管。</w:t>
      </w:r>
    </w:p>
    <w:p w14:paraId="5795252B" w14:textId="77777777" w:rsidR="00023071" w:rsidRPr="0023360A" w:rsidRDefault="00023071" w:rsidP="00023071">
      <w:pPr>
        <w:pStyle w:val="a4"/>
        <w:spacing w:before="312" w:after="312"/>
        <w:rPr>
          <w:rFonts w:ascii="Times New Roman"/>
        </w:rPr>
      </w:pPr>
      <w:bookmarkStart w:id="25" w:name="_Toc522119314"/>
      <w:bookmarkStart w:id="26" w:name="_Toc513987611"/>
      <w:r w:rsidRPr="0023360A">
        <w:rPr>
          <w:rFonts w:ascii="Times New Roman"/>
        </w:rPr>
        <w:lastRenderedPageBreak/>
        <w:t>订货内容</w:t>
      </w:r>
      <w:bookmarkEnd w:id="25"/>
      <w:bookmarkEnd w:id="26"/>
    </w:p>
    <w:p w14:paraId="0FBFBE30" w14:textId="77777777" w:rsidR="00023071" w:rsidRPr="0023360A" w:rsidRDefault="00023071" w:rsidP="00023071">
      <w:pPr>
        <w:pStyle w:val="aff7"/>
        <w:rPr>
          <w:rFonts w:ascii="Times New Roman"/>
          <w:kern w:val="2"/>
        </w:rPr>
      </w:pPr>
      <w:bookmarkStart w:id="27" w:name="_Toc501728443"/>
      <w:bookmarkStart w:id="28" w:name="_Toc496792861"/>
      <w:r w:rsidRPr="0023360A">
        <w:rPr>
          <w:rFonts w:ascii="Times New Roman"/>
          <w:kern w:val="2"/>
        </w:rPr>
        <w:t>按本文件订货的合同或订单应包括下列内容：</w:t>
      </w:r>
    </w:p>
    <w:p w14:paraId="49EFE990" w14:textId="77777777" w:rsidR="00023071" w:rsidRPr="0023360A" w:rsidRDefault="00023071" w:rsidP="00023071">
      <w:pPr>
        <w:pStyle w:val="ab"/>
        <w:rPr>
          <w:rFonts w:ascii="Times New Roman"/>
        </w:rPr>
      </w:pPr>
      <w:r w:rsidRPr="0023360A">
        <w:rPr>
          <w:rFonts w:ascii="Times New Roman"/>
        </w:rPr>
        <w:t>产品名称；</w:t>
      </w:r>
    </w:p>
    <w:p w14:paraId="13E02703" w14:textId="77777777" w:rsidR="00023071" w:rsidRPr="0023360A" w:rsidRDefault="00023071" w:rsidP="00023071">
      <w:pPr>
        <w:pStyle w:val="ab"/>
        <w:rPr>
          <w:rFonts w:ascii="Times New Roman"/>
        </w:rPr>
      </w:pPr>
      <w:r w:rsidRPr="0023360A">
        <w:rPr>
          <w:rFonts w:ascii="Times New Roman"/>
        </w:rPr>
        <w:t>本文件编号；</w:t>
      </w:r>
    </w:p>
    <w:p w14:paraId="19454E92" w14:textId="77777777" w:rsidR="00023071" w:rsidRPr="0023360A" w:rsidRDefault="00023071" w:rsidP="00023071">
      <w:pPr>
        <w:pStyle w:val="ab"/>
        <w:rPr>
          <w:rFonts w:ascii="Times New Roman"/>
        </w:rPr>
      </w:pPr>
      <w:r w:rsidRPr="0023360A">
        <w:rPr>
          <w:rFonts w:ascii="Times New Roman"/>
        </w:rPr>
        <w:t>尺寸与外形；</w:t>
      </w:r>
    </w:p>
    <w:p w14:paraId="12E3FE86" w14:textId="77777777" w:rsidR="00023071" w:rsidRPr="0023360A" w:rsidRDefault="00023071" w:rsidP="00023071">
      <w:pPr>
        <w:pStyle w:val="ab"/>
        <w:rPr>
          <w:rFonts w:ascii="Times New Roman"/>
        </w:rPr>
      </w:pPr>
      <w:r w:rsidRPr="0023360A">
        <w:rPr>
          <w:rFonts w:ascii="Times New Roman"/>
        </w:rPr>
        <w:t>钢的牌号及对应产品屈服强度等级；</w:t>
      </w:r>
    </w:p>
    <w:p w14:paraId="4FA81918" w14:textId="77777777" w:rsidR="00023071" w:rsidRPr="0023360A" w:rsidRDefault="00023071" w:rsidP="00023071">
      <w:pPr>
        <w:pStyle w:val="ab"/>
        <w:rPr>
          <w:rFonts w:ascii="Times New Roman"/>
        </w:rPr>
      </w:pPr>
      <w:r w:rsidRPr="0023360A">
        <w:rPr>
          <w:rFonts w:ascii="Times New Roman"/>
        </w:rPr>
        <w:t>镀层种类及镀层重量</w:t>
      </w:r>
    </w:p>
    <w:p w14:paraId="7ED79351" w14:textId="77777777" w:rsidR="00023071" w:rsidRPr="0023360A" w:rsidRDefault="00023071" w:rsidP="00023071">
      <w:pPr>
        <w:pStyle w:val="ab"/>
        <w:rPr>
          <w:rFonts w:ascii="Times New Roman"/>
        </w:rPr>
      </w:pPr>
      <w:r w:rsidRPr="0023360A">
        <w:rPr>
          <w:rFonts w:ascii="Times New Roman"/>
        </w:rPr>
        <w:t>交货重量（或数量）及交货长度；</w:t>
      </w:r>
    </w:p>
    <w:p w14:paraId="2F3B9651" w14:textId="77777777" w:rsidR="00023071" w:rsidRPr="0023360A" w:rsidRDefault="00023071" w:rsidP="00023071">
      <w:pPr>
        <w:pStyle w:val="ab"/>
        <w:rPr>
          <w:rFonts w:ascii="Times New Roman"/>
        </w:rPr>
      </w:pPr>
      <w:r w:rsidRPr="0023360A">
        <w:rPr>
          <w:rFonts w:ascii="Times New Roman"/>
        </w:rPr>
        <w:t>其他特殊要求。</w:t>
      </w:r>
      <w:bookmarkEnd w:id="27"/>
      <w:bookmarkEnd w:id="28"/>
    </w:p>
    <w:p w14:paraId="1C028010" w14:textId="77777777" w:rsidR="00023071" w:rsidRPr="0023360A" w:rsidRDefault="00023071" w:rsidP="00023071">
      <w:pPr>
        <w:pStyle w:val="a4"/>
        <w:spacing w:before="312" w:after="312"/>
        <w:rPr>
          <w:rFonts w:ascii="Times New Roman"/>
        </w:rPr>
      </w:pPr>
      <w:r>
        <w:rPr>
          <w:rFonts w:ascii="Times New Roman" w:hint="eastAsia"/>
        </w:rPr>
        <w:t>制造工艺</w:t>
      </w:r>
    </w:p>
    <w:p w14:paraId="26F7A91A" w14:textId="77777777" w:rsidR="00023071" w:rsidRPr="001937DF" w:rsidRDefault="00023071" w:rsidP="00023071">
      <w:pPr>
        <w:pStyle w:val="a5"/>
        <w:spacing w:before="156" w:after="156"/>
        <w:rPr>
          <w:rFonts w:ascii="Times New Roman"/>
        </w:rPr>
      </w:pPr>
      <w:r w:rsidRPr="001937DF">
        <w:rPr>
          <w:rFonts w:ascii="Times New Roman"/>
        </w:rPr>
        <w:t>加工方法</w:t>
      </w:r>
    </w:p>
    <w:p w14:paraId="061F0245" w14:textId="77777777" w:rsidR="00B3097B" w:rsidRPr="0023360A" w:rsidRDefault="00B3097B" w:rsidP="00B3097B">
      <w:pPr>
        <w:pStyle w:val="aff7"/>
        <w:rPr>
          <w:rFonts w:ascii="Times New Roman"/>
        </w:rPr>
      </w:pPr>
      <w:r w:rsidRPr="001937DF">
        <w:rPr>
          <w:rFonts w:ascii="Times New Roman"/>
        </w:rPr>
        <w:t>热镀锌铝镁方矩管产品以满足本文件要求的方矩管为原料，经过热浸镀工序生产。根据需方要求，经供需双方协商，并在合同中注明，也可以其他工艺生产。</w:t>
      </w:r>
    </w:p>
    <w:p w14:paraId="6EA6D0E7" w14:textId="77777777" w:rsidR="00B3097B" w:rsidRPr="0023360A" w:rsidRDefault="00B3097B" w:rsidP="00B3097B">
      <w:pPr>
        <w:pStyle w:val="a5"/>
        <w:spacing w:before="156" w:after="156"/>
        <w:rPr>
          <w:rFonts w:ascii="Times New Roman"/>
        </w:rPr>
      </w:pPr>
      <w:r w:rsidRPr="0023360A">
        <w:rPr>
          <w:rFonts w:ascii="Times New Roman"/>
        </w:rPr>
        <w:t>交货状态</w:t>
      </w:r>
    </w:p>
    <w:p w14:paraId="10A924D5" w14:textId="77777777" w:rsidR="00B3097B" w:rsidRPr="0023360A" w:rsidRDefault="00B3097B" w:rsidP="00B3097B">
      <w:pPr>
        <w:pStyle w:val="aff7"/>
        <w:rPr>
          <w:rFonts w:ascii="Times New Roman"/>
        </w:rPr>
      </w:pPr>
      <w:r w:rsidRPr="0023360A">
        <w:rPr>
          <w:rFonts w:ascii="Times New Roman"/>
        </w:rPr>
        <w:t>方矩管通常以镀锌铝镁状态交货，也可以钝化处理态交货。如有特殊要求由供需双方协商确定，并在合同中注明。</w:t>
      </w:r>
    </w:p>
    <w:p w14:paraId="43F6BD0C" w14:textId="77777777" w:rsidR="00023071" w:rsidRPr="001937DF" w:rsidRDefault="00023071" w:rsidP="00023071">
      <w:pPr>
        <w:pStyle w:val="a4"/>
        <w:spacing w:before="312" w:after="312"/>
        <w:rPr>
          <w:rFonts w:ascii="Times New Roman"/>
        </w:rPr>
      </w:pPr>
      <w:r w:rsidRPr="001937DF">
        <w:rPr>
          <w:rFonts w:ascii="Times New Roman"/>
        </w:rPr>
        <w:t>技术要求</w:t>
      </w:r>
    </w:p>
    <w:p w14:paraId="6BBF3BA4" w14:textId="77777777" w:rsidR="00023071" w:rsidRPr="001937DF" w:rsidRDefault="00023071" w:rsidP="00023071">
      <w:pPr>
        <w:pStyle w:val="a5"/>
        <w:spacing w:before="156" w:after="156"/>
        <w:rPr>
          <w:rFonts w:ascii="Times New Roman"/>
        </w:rPr>
      </w:pPr>
      <w:r w:rsidRPr="001937DF">
        <w:rPr>
          <w:rFonts w:ascii="Times New Roman"/>
        </w:rPr>
        <w:t>牌号及化学成分</w:t>
      </w:r>
    </w:p>
    <w:p w14:paraId="225FEAF5" w14:textId="77777777" w:rsidR="00023071" w:rsidRPr="001937DF" w:rsidRDefault="00023071" w:rsidP="00023071">
      <w:pPr>
        <w:widowControl/>
        <w:numPr>
          <w:ilvl w:val="2"/>
          <w:numId w:val="2"/>
        </w:numPr>
        <w:spacing w:beforeLines="50" w:before="156" w:afterLines="50" w:after="156"/>
        <w:jc w:val="left"/>
        <w:outlineLvl w:val="3"/>
      </w:pPr>
      <w:r w:rsidRPr="001937DF">
        <w:t>方矩管的牌号和化学成分（熔炼分析）应符合</w:t>
      </w:r>
      <w:r w:rsidRPr="001937DF">
        <w:t>GB/T 700</w:t>
      </w:r>
      <w:r w:rsidRPr="001937DF">
        <w:t>、</w:t>
      </w:r>
      <w:r w:rsidRPr="001937DF">
        <w:t>GB/T 1591</w:t>
      </w:r>
      <w:r w:rsidRPr="001937DF">
        <w:t>等文件的规定。</w:t>
      </w:r>
    </w:p>
    <w:p w14:paraId="54C56D87" w14:textId="77777777" w:rsidR="00023071" w:rsidRPr="001937DF" w:rsidRDefault="00023071" w:rsidP="00023071">
      <w:pPr>
        <w:widowControl/>
        <w:numPr>
          <w:ilvl w:val="2"/>
          <w:numId w:val="2"/>
        </w:numPr>
        <w:spacing w:beforeLines="50" w:before="156" w:afterLines="50" w:after="156"/>
        <w:jc w:val="left"/>
        <w:outlineLvl w:val="3"/>
      </w:pPr>
      <w:r w:rsidRPr="001937DF">
        <w:t>根据需方要求，并在合同中注明，也可提供其他牌号的方矩管。</w:t>
      </w:r>
    </w:p>
    <w:p w14:paraId="3507BA8C" w14:textId="77777777" w:rsidR="00023071" w:rsidRPr="001937DF" w:rsidRDefault="00023071" w:rsidP="00023071">
      <w:pPr>
        <w:widowControl/>
        <w:numPr>
          <w:ilvl w:val="2"/>
          <w:numId w:val="2"/>
        </w:numPr>
        <w:spacing w:beforeLines="50" w:before="156" w:afterLines="50" w:after="156"/>
        <w:jc w:val="left"/>
        <w:outlineLvl w:val="3"/>
      </w:pPr>
      <w:r w:rsidRPr="001937DF">
        <w:t>方矩管成品化学成分允许偏差应符合</w:t>
      </w:r>
      <w:r w:rsidRPr="001937DF">
        <w:t>GB/T 222</w:t>
      </w:r>
      <w:r w:rsidRPr="001937DF">
        <w:t>的规定。</w:t>
      </w:r>
    </w:p>
    <w:p w14:paraId="048C52EC" w14:textId="77777777" w:rsidR="00023071" w:rsidRPr="0023360A" w:rsidRDefault="00023071" w:rsidP="00023071">
      <w:pPr>
        <w:pStyle w:val="a5"/>
        <w:spacing w:before="156" w:after="156"/>
        <w:rPr>
          <w:rFonts w:ascii="Times New Roman"/>
        </w:rPr>
      </w:pPr>
      <w:r w:rsidRPr="0023360A">
        <w:rPr>
          <w:rFonts w:ascii="Times New Roman"/>
        </w:rPr>
        <w:t>力学性能</w:t>
      </w:r>
    </w:p>
    <w:p w14:paraId="1655D4D8" w14:textId="77777777" w:rsidR="00023071" w:rsidRPr="0023360A" w:rsidRDefault="00023071" w:rsidP="00023071">
      <w:pPr>
        <w:widowControl/>
        <w:numPr>
          <w:ilvl w:val="2"/>
          <w:numId w:val="2"/>
        </w:numPr>
        <w:spacing w:beforeLines="50" w:before="156" w:afterLines="50" w:after="156"/>
        <w:jc w:val="left"/>
        <w:outlineLvl w:val="3"/>
      </w:pPr>
      <w:r w:rsidRPr="0023360A">
        <w:t>方矩管产品屈服强度、抗拉强度、断后伸长率应符合表</w:t>
      </w:r>
      <w:r w:rsidR="00951057">
        <w:t>1</w:t>
      </w:r>
      <w:r w:rsidRPr="0023360A">
        <w:t>的规定，其他特殊要求由供需双方协商确定。</w:t>
      </w:r>
    </w:p>
    <w:p w14:paraId="75D32347" w14:textId="77777777" w:rsidR="00023071" w:rsidRPr="0023360A" w:rsidRDefault="00023071" w:rsidP="00023071">
      <w:pPr>
        <w:pStyle w:val="af3"/>
        <w:spacing w:before="156" w:after="156"/>
        <w:rPr>
          <w:rFonts w:ascii="Times New Roman"/>
        </w:rPr>
      </w:pPr>
      <w:r w:rsidRPr="0023360A">
        <w:rPr>
          <w:rFonts w:ascii="Times New Roman"/>
        </w:rPr>
        <w:t>力学性能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867"/>
        <w:gridCol w:w="1869"/>
        <w:gridCol w:w="1874"/>
        <w:gridCol w:w="1867"/>
      </w:tblGrid>
      <w:tr w:rsidR="00023071" w:rsidRPr="0023360A" w14:paraId="56B139A5" w14:textId="77777777" w:rsidTr="0026625E">
        <w:trPr>
          <w:trHeight w:val="428"/>
        </w:trPr>
        <w:tc>
          <w:tcPr>
            <w:tcW w:w="1892" w:type="dxa"/>
            <w:vAlign w:val="center"/>
          </w:tcPr>
          <w:p w14:paraId="3FFD5F91"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产品屈服</w:t>
            </w:r>
          </w:p>
          <w:p w14:paraId="7648126B"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强度等级</w:t>
            </w:r>
          </w:p>
        </w:tc>
        <w:tc>
          <w:tcPr>
            <w:tcW w:w="1893" w:type="dxa"/>
          </w:tcPr>
          <w:p w14:paraId="45F77D6B"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壁厚</w:t>
            </w:r>
            <w:r w:rsidRPr="0023360A">
              <w:rPr>
                <w:rFonts w:ascii="Times New Roman"/>
                <w:sz w:val="18"/>
                <w:szCs w:val="18"/>
              </w:rPr>
              <w:t>t</w:t>
            </w:r>
          </w:p>
          <w:p w14:paraId="42935719"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mm</w:t>
            </w:r>
          </w:p>
        </w:tc>
        <w:tc>
          <w:tcPr>
            <w:tcW w:w="1893" w:type="dxa"/>
          </w:tcPr>
          <w:p w14:paraId="29814322" w14:textId="77777777" w:rsidR="00023071" w:rsidRPr="0023360A" w:rsidRDefault="00023071" w:rsidP="0026625E">
            <w:pPr>
              <w:pStyle w:val="aff7"/>
              <w:ind w:firstLineChars="0" w:firstLine="0"/>
              <w:jc w:val="center"/>
              <w:rPr>
                <w:rFonts w:ascii="Times New Roman"/>
                <w:sz w:val="18"/>
                <w:szCs w:val="18"/>
                <w:vertAlign w:val="subscript"/>
              </w:rPr>
            </w:pPr>
            <w:r w:rsidRPr="0023360A">
              <w:rPr>
                <w:rFonts w:ascii="Times New Roman"/>
                <w:sz w:val="18"/>
                <w:szCs w:val="18"/>
              </w:rPr>
              <w:t>下屈服强度</w:t>
            </w:r>
            <w:r w:rsidRPr="0023360A">
              <w:rPr>
                <w:rFonts w:ascii="Times New Roman"/>
                <w:sz w:val="18"/>
                <w:szCs w:val="18"/>
              </w:rPr>
              <w:t>R</w:t>
            </w:r>
            <w:r w:rsidRPr="0023360A">
              <w:rPr>
                <w:rFonts w:ascii="Times New Roman"/>
                <w:sz w:val="18"/>
                <w:szCs w:val="18"/>
                <w:vertAlign w:val="subscript"/>
              </w:rPr>
              <w:t>eL</w:t>
            </w:r>
          </w:p>
          <w:p w14:paraId="5EF93C27"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MPa</w:t>
            </w:r>
          </w:p>
        </w:tc>
        <w:tc>
          <w:tcPr>
            <w:tcW w:w="1893" w:type="dxa"/>
          </w:tcPr>
          <w:p w14:paraId="1A8584FA"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抗拉强度</w:t>
            </w:r>
            <w:r w:rsidRPr="0023360A">
              <w:rPr>
                <w:rFonts w:ascii="Times New Roman"/>
                <w:sz w:val="18"/>
                <w:szCs w:val="18"/>
              </w:rPr>
              <w:t>R</w:t>
            </w:r>
            <w:r w:rsidRPr="0023360A">
              <w:rPr>
                <w:rFonts w:ascii="Times New Roman"/>
                <w:sz w:val="18"/>
                <w:szCs w:val="18"/>
                <w:vertAlign w:val="subscript"/>
              </w:rPr>
              <w:t>m</w:t>
            </w:r>
          </w:p>
          <w:p w14:paraId="0F4B3860"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MPa</w:t>
            </w:r>
          </w:p>
        </w:tc>
        <w:tc>
          <w:tcPr>
            <w:tcW w:w="1893" w:type="dxa"/>
            <w:vAlign w:val="center"/>
          </w:tcPr>
          <w:p w14:paraId="53BE6E46"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断后伸长率</w:t>
            </w:r>
            <w:r w:rsidRPr="0023360A">
              <w:rPr>
                <w:rFonts w:ascii="Times New Roman"/>
                <w:sz w:val="18"/>
                <w:szCs w:val="18"/>
              </w:rPr>
              <w:t>A</w:t>
            </w:r>
          </w:p>
          <w:p w14:paraId="4B99647F"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w:t>
            </w:r>
          </w:p>
        </w:tc>
      </w:tr>
      <w:tr w:rsidR="00023071" w:rsidRPr="0023360A" w14:paraId="5F1D9F1E" w14:textId="77777777" w:rsidTr="0026625E">
        <w:tc>
          <w:tcPr>
            <w:tcW w:w="1892" w:type="dxa"/>
            <w:vAlign w:val="center"/>
          </w:tcPr>
          <w:p w14:paraId="67FD6327"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Q235</w:t>
            </w:r>
          </w:p>
        </w:tc>
        <w:tc>
          <w:tcPr>
            <w:tcW w:w="1893" w:type="dxa"/>
            <w:vMerge w:val="restart"/>
            <w:vAlign w:val="center"/>
          </w:tcPr>
          <w:p w14:paraId="7ED1C4CD"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≤25</w:t>
            </w:r>
          </w:p>
        </w:tc>
        <w:tc>
          <w:tcPr>
            <w:tcW w:w="1893" w:type="dxa"/>
          </w:tcPr>
          <w:p w14:paraId="5077F36B"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≥235</w:t>
            </w:r>
          </w:p>
        </w:tc>
        <w:tc>
          <w:tcPr>
            <w:tcW w:w="1893" w:type="dxa"/>
          </w:tcPr>
          <w:p w14:paraId="24C22EF5"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370~560</w:t>
            </w:r>
          </w:p>
        </w:tc>
        <w:tc>
          <w:tcPr>
            <w:tcW w:w="1893" w:type="dxa"/>
            <w:vAlign w:val="center"/>
          </w:tcPr>
          <w:p w14:paraId="489033BC"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≥24</w:t>
            </w:r>
          </w:p>
        </w:tc>
      </w:tr>
      <w:tr w:rsidR="00023071" w:rsidRPr="0023360A" w14:paraId="130565BC" w14:textId="77777777" w:rsidTr="0026625E">
        <w:tc>
          <w:tcPr>
            <w:tcW w:w="1892" w:type="dxa"/>
            <w:vAlign w:val="center"/>
          </w:tcPr>
          <w:p w14:paraId="0E6E2A5A"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Q355</w:t>
            </w:r>
          </w:p>
        </w:tc>
        <w:tc>
          <w:tcPr>
            <w:tcW w:w="1893" w:type="dxa"/>
            <w:vMerge/>
          </w:tcPr>
          <w:p w14:paraId="335B7A1D" w14:textId="77777777" w:rsidR="00023071" w:rsidRPr="0023360A" w:rsidRDefault="00023071" w:rsidP="0026625E">
            <w:pPr>
              <w:pStyle w:val="aff7"/>
              <w:ind w:firstLineChars="0" w:firstLine="0"/>
              <w:jc w:val="center"/>
              <w:rPr>
                <w:rFonts w:ascii="Times New Roman"/>
                <w:sz w:val="18"/>
                <w:szCs w:val="18"/>
              </w:rPr>
            </w:pPr>
          </w:p>
        </w:tc>
        <w:tc>
          <w:tcPr>
            <w:tcW w:w="1893" w:type="dxa"/>
          </w:tcPr>
          <w:p w14:paraId="576885F2"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≥355</w:t>
            </w:r>
          </w:p>
        </w:tc>
        <w:tc>
          <w:tcPr>
            <w:tcW w:w="1893" w:type="dxa"/>
          </w:tcPr>
          <w:p w14:paraId="5FE785D4"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470~680</w:t>
            </w:r>
          </w:p>
        </w:tc>
        <w:tc>
          <w:tcPr>
            <w:tcW w:w="1893" w:type="dxa"/>
            <w:vAlign w:val="center"/>
          </w:tcPr>
          <w:p w14:paraId="50060BF4"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≥20</w:t>
            </w:r>
          </w:p>
        </w:tc>
      </w:tr>
      <w:tr w:rsidR="00023071" w:rsidRPr="0023360A" w14:paraId="33EA9D7B" w14:textId="77777777" w:rsidTr="0026625E">
        <w:tc>
          <w:tcPr>
            <w:tcW w:w="1892" w:type="dxa"/>
            <w:vAlign w:val="center"/>
          </w:tcPr>
          <w:p w14:paraId="511CABD2"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Q390</w:t>
            </w:r>
          </w:p>
        </w:tc>
        <w:tc>
          <w:tcPr>
            <w:tcW w:w="1893" w:type="dxa"/>
            <w:vMerge/>
          </w:tcPr>
          <w:p w14:paraId="53F87EEA" w14:textId="77777777" w:rsidR="00023071" w:rsidRPr="0023360A" w:rsidRDefault="00023071" w:rsidP="0026625E">
            <w:pPr>
              <w:pStyle w:val="aff7"/>
              <w:ind w:firstLineChars="0" w:firstLine="0"/>
              <w:jc w:val="center"/>
              <w:rPr>
                <w:rFonts w:ascii="Times New Roman"/>
                <w:sz w:val="18"/>
                <w:szCs w:val="18"/>
              </w:rPr>
            </w:pPr>
          </w:p>
        </w:tc>
        <w:tc>
          <w:tcPr>
            <w:tcW w:w="1893" w:type="dxa"/>
          </w:tcPr>
          <w:p w14:paraId="7F29B8DC"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≥390</w:t>
            </w:r>
          </w:p>
        </w:tc>
        <w:tc>
          <w:tcPr>
            <w:tcW w:w="1893" w:type="dxa"/>
          </w:tcPr>
          <w:p w14:paraId="7EA5D8AA"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490~700</w:t>
            </w:r>
          </w:p>
        </w:tc>
        <w:tc>
          <w:tcPr>
            <w:tcW w:w="1893" w:type="dxa"/>
            <w:vAlign w:val="center"/>
          </w:tcPr>
          <w:p w14:paraId="3B75DEA1"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≥17</w:t>
            </w:r>
          </w:p>
        </w:tc>
      </w:tr>
      <w:tr w:rsidR="00023071" w:rsidRPr="0023360A" w14:paraId="56906A95" w14:textId="77777777" w:rsidTr="0026625E">
        <w:tc>
          <w:tcPr>
            <w:tcW w:w="1892" w:type="dxa"/>
            <w:vAlign w:val="center"/>
          </w:tcPr>
          <w:p w14:paraId="4AA84D1A"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Q420</w:t>
            </w:r>
          </w:p>
        </w:tc>
        <w:tc>
          <w:tcPr>
            <w:tcW w:w="1893" w:type="dxa"/>
            <w:vMerge/>
          </w:tcPr>
          <w:p w14:paraId="35A2BAFC" w14:textId="77777777" w:rsidR="00023071" w:rsidRPr="0023360A" w:rsidRDefault="00023071" w:rsidP="0026625E">
            <w:pPr>
              <w:pStyle w:val="aff7"/>
              <w:ind w:firstLineChars="0" w:firstLine="0"/>
              <w:jc w:val="center"/>
              <w:rPr>
                <w:rFonts w:ascii="Times New Roman"/>
                <w:sz w:val="18"/>
                <w:szCs w:val="18"/>
              </w:rPr>
            </w:pPr>
          </w:p>
        </w:tc>
        <w:tc>
          <w:tcPr>
            <w:tcW w:w="1893" w:type="dxa"/>
          </w:tcPr>
          <w:p w14:paraId="3EEC1589"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≥420</w:t>
            </w:r>
          </w:p>
        </w:tc>
        <w:tc>
          <w:tcPr>
            <w:tcW w:w="1893" w:type="dxa"/>
          </w:tcPr>
          <w:p w14:paraId="02030742"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520~730</w:t>
            </w:r>
          </w:p>
        </w:tc>
        <w:tc>
          <w:tcPr>
            <w:tcW w:w="1893" w:type="dxa"/>
            <w:vAlign w:val="center"/>
          </w:tcPr>
          <w:p w14:paraId="493A2453"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协议</w:t>
            </w:r>
          </w:p>
        </w:tc>
      </w:tr>
      <w:tr w:rsidR="00023071" w:rsidRPr="0023360A" w14:paraId="4180EC47" w14:textId="77777777" w:rsidTr="0026625E">
        <w:tc>
          <w:tcPr>
            <w:tcW w:w="1892" w:type="dxa"/>
            <w:vAlign w:val="center"/>
          </w:tcPr>
          <w:p w14:paraId="7D55AC38"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Q460</w:t>
            </w:r>
          </w:p>
        </w:tc>
        <w:tc>
          <w:tcPr>
            <w:tcW w:w="1893" w:type="dxa"/>
            <w:vMerge/>
          </w:tcPr>
          <w:p w14:paraId="5ABCD53B" w14:textId="77777777" w:rsidR="00023071" w:rsidRPr="0023360A" w:rsidRDefault="00023071" w:rsidP="0026625E">
            <w:pPr>
              <w:pStyle w:val="aff7"/>
              <w:ind w:firstLineChars="0" w:firstLine="0"/>
              <w:jc w:val="center"/>
              <w:rPr>
                <w:rFonts w:ascii="Times New Roman"/>
                <w:sz w:val="18"/>
                <w:szCs w:val="18"/>
              </w:rPr>
            </w:pPr>
          </w:p>
        </w:tc>
        <w:tc>
          <w:tcPr>
            <w:tcW w:w="1893" w:type="dxa"/>
          </w:tcPr>
          <w:p w14:paraId="194D2010"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≥460</w:t>
            </w:r>
          </w:p>
        </w:tc>
        <w:tc>
          <w:tcPr>
            <w:tcW w:w="1893" w:type="dxa"/>
          </w:tcPr>
          <w:p w14:paraId="3ED3C14E"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550~770</w:t>
            </w:r>
          </w:p>
        </w:tc>
        <w:tc>
          <w:tcPr>
            <w:tcW w:w="1893" w:type="dxa"/>
            <w:vAlign w:val="center"/>
          </w:tcPr>
          <w:p w14:paraId="5CABAFB7"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协议</w:t>
            </w:r>
          </w:p>
        </w:tc>
      </w:tr>
      <w:tr w:rsidR="00023071" w:rsidRPr="0023360A" w14:paraId="2516D3D5" w14:textId="77777777" w:rsidTr="0026625E">
        <w:tc>
          <w:tcPr>
            <w:tcW w:w="1892" w:type="dxa"/>
            <w:vAlign w:val="center"/>
          </w:tcPr>
          <w:p w14:paraId="09F52FBF"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lastRenderedPageBreak/>
              <w:t>Q500</w:t>
            </w:r>
          </w:p>
        </w:tc>
        <w:tc>
          <w:tcPr>
            <w:tcW w:w="1893" w:type="dxa"/>
            <w:vMerge/>
          </w:tcPr>
          <w:p w14:paraId="1E355E99" w14:textId="77777777" w:rsidR="00023071" w:rsidRPr="0023360A" w:rsidRDefault="00023071" w:rsidP="0026625E">
            <w:pPr>
              <w:pStyle w:val="aff7"/>
              <w:ind w:firstLineChars="0" w:firstLine="0"/>
              <w:jc w:val="center"/>
              <w:rPr>
                <w:rFonts w:ascii="Times New Roman"/>
                <w:sz w:val="18"/>
                <w:szCs w:val="18"/>
              </w:rPr>
            </w:pPr>
          </w:p>
        </w:tc>
        <w:tc>
          <w:tcPr>
            <w:tcW w:w="1893" w:type="dxa"/>
            <w:vAlign w:val="center"/>
          </w:tcPr>
          <w:p w14:paraId="007ACD81"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≥500</w:t>
            </w:r>
          </w:p>
        </w:tc>
        <w:tc>
          <w:tcPr>
            <w:tcW w:w="1893" w:type="dxa"/>
          </w:tcPr>
          <w:p w14:paraId="022A9101"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610~820</w:t>
            </w:r>
          </w:p>
        </w:tc>
        <w:tc>
          <w:tcPr>
            <w:tcW w:w="1893" w:type="dxa"/>
            <w:vAlign w:val="center"/>
          </w:tcPr>
          <w:p w14:paraId="36097D40"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协议</w:t>
            </w:r>
          </w:p>
        </w:tc>
      </w:tr>
      <w:tr w:rsidR="00023071" w:rsidRPr="0023360A" w14:paraId="313F0545" w14:textId="77777777" w:rsidTr="0026625E">
        <w:tc>
          <w:tcPr>
            <w:tcW w:w="1892" w:type="dxa"/>
            <w:vAlign w:val="center"/>
          </w:tcPr>
          <w:p w14:paraId="77C959DB"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Q550</w:t>
            </w:r>
          </w:p>
        </w:tc>
        <w:tc>
          <w:tcPr>
            <w:tcW w:w="1893" w:type="dxa"/>
            <w:vMerge/>
          </w:tcPr>
          <w:p w14:paraId="028931B4" w14:textId="77777777" w:rsidR="00023071" w:rsidRPr="0023360A" w:rsidRDefault="00023071" w:rsidP="0026625E">
            <w:pPr>
              <w:pStyle w:val="aff7"/>
              <w:ind w:firstLineChars="0" w:firstLine="0"/>
              <w:jc w:val="center"/>
              <w:rPr>
                <w:rFonts w:ascii="Times New Roman"/>
                <w:sz w:val="18"/>
                <w:szCs w:val="18"/>
              </w:rPr>
            </w:pPr>
          </w:p>
        </w:tc>
        <w:tc>
          <w:tcPr>
            <w:tcW w:w="1893" w:type="dxa"/>
            <w:vAlign w:val="center"/>
          </w:tcPr>
          <w:p w14:paraId="644485B4"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≥550</w:t>
            </w:r>
          </w:p>
        </w:tc>
        <w:tc>
          <w:tcPr>
            <w:tcW w:w="1893" w:type="dxa"/>
          </w:tcPr>
          <w:p w14:paraId="33CA36E4"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670~880</w:t>
            </w:r>
          </w:p>
        </w:tc>
        <w:tc>
          <w:tcPr>
            <w:tcW w:w="1893" w:type="dxa"/>
            <w:vAlign w:val="center"/>
          </w:tcPr>
          <w:p w14:paraId="6FA893E7" w14:textId="77777777" w:rsidR="00023071" w:rsidRPr="0023360A" w:rsidRDefault="00023071" w:rsidP="0026625E">
            <w:pPr>
              <w:pStyle w:val="aff7"/>
              <w:ind w:firstLineChars="0" w:firstLine="0"/>
              <w:jc w:val="center"/>
              <w:rPr>
                <w:rFonts w:ascii="Times New Roman"/>
                <w:sz w:val="18"/>
                <w:szCs w:val="18"/>
              </w:rPr>
            </w:pPr>
            <w:r w:rsidRPr="0023360A">
              <w:rPr>
                <w:rFonts w:ascii="Times New Roman"/>
                <w:sz w:val="18"/>
                <w:szCs w:val="18"/>
              </w:rPr>
              <w:t>协议</w:t>
            </w:r>
          </w:p>
        </w:tc>
      </w:tr>
    </w:tbl>
    <w:p w14:paraId="6DD3D7E9" w14:textId="77777777" w:rsidR="00023071" w:rsidRPr="001937DF" w:rsidRDefault="00023071" w:rsidP="00023071">
      <w:pPr>
        <w:widowControl/>
        <w:numPr>
          <w:ilvl w:val="2"/>
          <w:numId w:val="2"/>
        </w:numPr>
        <w:spacing w:beforeLines="50" w:before="156" w:afterLines="50" w:after="156"/>
        <w:jc w:val="left"/>
        <w:outlineLvl w:val="3"/>
      </w:pPr>
      <w:r w:rsidRPr="0023360A">
        <w:t>对于边（短边）厚比不大于</w:t>
      </w:r>
      <w:r w:rsidRPr="0023360A">
        <w:t>14</w:t>
      </w:r>
      <w:r w:rsidRPr="0023360A">
        <w:t>的产品，平板部分断后伸长率允许比表中规定降低</w:t>
      </w:r>
      <w:r w:rsidRPr="0023360A">
        <w:t>3%</w:t>
      </w:r>
      <w:r w:rsidRPr="0023360A">
        <w:t>（绝对值），采用的拉</w:t>
      </w:r>
      <w:r w:rsidRPr="001937DF">
        <w:t>伸试样宽度为</w:t>
      </w:r>
      <w:r w:rsidRPr="001937DF">
        <w:t>12.5mm</w:t>
      </w:r>
      <w:r w:rsidRPr="001937DF">
        <w:t>。</w:t>
      </w:r>
    </w:p>
    <w:p w14:paraId="730EEB78" w14:textId="77777777" w:rsidR="00023071" w:rsidRPr="001937DF" w:rsidRDefault="00023071" w:rsidP="00023071">
      <w:pPr>
        <w:pStyle w:val="a5"/>
        <w:spacing w:before="156" w:after="156"/>
        <w:rPr>
          <w:rFonts w:ascii="Times New Roman"/>
        </w:rPr>
      </w:pPr>
      <w:r w:rsidRPr="001937DF">
        <w:rPr>
          <w:rFonts w:ascii="Times New Roman"/>
        </w:rPr>
        <w:t>镀锌铝镁前表面质量、焊缝质量</w:t>
      </w:r>
    </w:p>
    <w:p w14:paraId="1E6C551B" w14:textId="77777777" w:rsidR="00023071" w:rsidRPr="001937DF" w:rsidRDefault="00023071" w:rsidP="00023071">
      <w:pPr>
        <w:pStyle w:val="aff7"/>
        <w:rPr>
          <w:rFonts w:ascii="Times New Roman"/>
        </w:rPr>
      </w:pPr>
      <w:r w:rsidRPr="001937DF">
        <w:rPr>
          <w:rFonts w:ascii="Times New Roman"/>
        </w:rPr>
        <w:t>镀锌铝镁前方矩管的表面质量、焊缝质量应符合</w:t>
      </w:r>
      <w:r w:rsidRPr="001937DF">
        <w:rPr>
          <w:rFonts w:ascii="Times New Roman"/>
        </w:rPr>
        <w:t>T/SSEA 0296</w:t>
      </w:r>
      <w:r w:rsidR="00951057">
        <w:rPr>
          <w:rFonts w:ascii="Times New Roman"/>
        </w:rPr>
        <w:t>-2023</w:t>
      </w:r>
      <w:r w:rsidRPr="001937DF">
        <w:rPr>
          <w:rFonts w:ascii="Times New Roman"/>
        </w:rPr>
        <w:t>的规定。</w:t>
      </w:r>
    </w:p>
    <w:p w14:paraId="3D099FAF" w14:textId="77777777" w:rsidR="00023071" w:rsidRPr="001937DF" w:rsidRDefault="00023071" w:rsidP="00023071">
      <w:pPr>
        <w:pStyle w:val="a5"/>
        <w:spacing w:before="156" w:after="156"/>
        <w:rPr>
          <w:rFonts w:ascii="Times New Roman"/>
        </w:rPr>
      </w:pPr>
      <w:r w:rsidRPr="001937DF">
        <w:rPr>
          <w:rFonts w:ascii="Times New Roman"/>
        </w:rPr>
        <w:t>镀锌铝镁层</w:t>
      </w:r>
    </w:p>
    <w:p w14:paraId="353FE33A" w14:textId="77777777" w:rsidR="00023071" w:rsidRPr="00023071" w:rsidRDefault="00023071" w:rsidP="00023071">
      <w:pPr>
        <w:pStyle w:val="a5"/>
        <w:numPr>
          <w:ilvl w:val="2"/>
          <w:numId w:val="2"/>
        </w:numPr>
        <w:spacing w:before="156" w:after="156"/>
        <w:rPr>
          <w:rFonts w:ascii="Times New Roman"/>
        </w:rPr>
      </w:pPr>
      <w:r w:rsidRPr="00023071">
        <w:rPr>
          <w:rFonts w:ascii="Times New Roman"/>
        </w:rPr>
        <w:t>镀层重量</w:t>
      </w:r>
    </w:p>
    <w:p w14:paraId="6EFCFC10" w14:textId="77777777" w:rsidR="00023071" w:rsidRPr="001937DF" w:rsidRDefault="00023071" w:rsidP="00023071">
      <w:pPr>
        <w:pStyle w:val="aff7"/>
        <w:rPr>
          <w:rFonts w:ascii="Times New Roman"/>
        </w:rPr>
      </w:pPr>
      <w:r w:rsidRPr="001937DF">
        <w:rPr>
          <w:rFonts w:ascii="Times New Roman"/>
        </w:rPr>
        <w:t>方矩管应测量镀层重量。方矩管内外表面镀层单位面积总重量应不小于</w:t>
      </w:r>
      <w:r w:rsidRPr="001937DF">
        <w:rPr>
          <w:rFonts w:ascii="Times New Roman"/>
        </w:rPr>
        <w:t>300g/m</w:t>
      </w:r>
      <w:r w:rsidRPr="001937DF">
        <w:rPr>
          <w:rFonts w:ascii="Times New Roman"/>
          <w:vertAlign w:val="superscript"/>
        </w:rPr>
        <w:t>2</w:t>
      </w:r>
      <w:r w:rsidRPr="001937DF">
        <w:rPr>
          <w:rFonts w:ascii="Times New Roman" w:hint="eastAsia"/>
        </w:rPr>
        <w:t>。</w:t>
      </w:r>
      <w:r w:rsidRPr="001937DF">
        <w:rPr>
          <w:rFonts w:ascii="Times New Roman"/>
        </w:rPr>
        <w:t>经供需双方协商，并在合同中注明，供方可供应内外表面镀层单位面积总重量不小于</w:t>
      </w:r>
      <w:r w:rsidRPr="001937DF">
        <w:rPr>
          <w:rFonts w:ascii="Times New Roman"/>
        </w:rPr>
        <w:t>500g/m</w:t>
      </w:r>
      <w:r w:rsidRPr="001937DF">
        <w:rPr>
          <w:rFonts w:ascii="Times New Roman"/>
          <w:vertAlign w:val="superscript"/>
        </w:rPr>
        <w:t>2</w:t>
      </w:r>
      <w:r w:rsidRPr="001937DF">
        <w:rPr>
          <w:rFonts w:ascii="Times New Roman"/>
        </w:rPr>
        <w:t>的方矩管。</w:t>
      </w:r>
    </w:p>
    <w:p w14:paraId="7A5EE367" w14:textId="77777777" w:rsidR="00023071" w:rsidRPr="00023071" w:rsidRDefault="00023071" w:rsidP="00023071">
      <w:pPr>
        <w:pStyle w:val="a5"/>
        <w:numPr>
          <w:ilvl w:val="2"/>
          <w:numId w:val="2"/>
        </w:numPr>
        <w:spacing w:before="156" w:after="156"/>
        <w:rPr>
          <w:rFonts w:ascii="Times New Roman"/>
        </w:rPr>
      </w:pPr>
      <w:bookmarkStart w:id="29" w:name="_Hlk100070485"/>
      <w:r w:rsidRPr="00023071">
        <w:rPr>
          <w:rFonts w:ascii="Times New Roman"/>
        </w:rPr>
        <w:t>镀层均匀性</w:t>
      </w:r>
    </w:p>
    <w:p w14:paraId="2546CE58" w14:textId="77777777" w:rsidR="00023071" w:rsidRPr="001937DF" w:rsidRDefault="00023071" w:rsidP="00023071">
      <w:pPr>
        <w:pStyle w:val="aff7"/>
        <w:rPr>
          <w:rFonts w:ascii="Times New Roman"/>
        </w:rPr>
      </w:pPr>
      <w:r w:rsidRPr="001937DF">
        <w:rPr>
          <w:rFonts w:ascii="Times New Roman"/>
        </w:rPr>
        <w:t>方矩管应进行镀层均匀性试验。试验时，试样（焊缝处除外）在硫酸铜溶液中连续浸渍</w:t>
      </w:r>
      <w:r w:rsidRPr="001937DF">
        <w:rPr>
          <w:rFonts w:ascii="Times New Roman"/>
        </w:rPr>
        <w:t>5</w:t>
      </w:r>
      <w:r w:rsidRPr="001937DF">
        <w:rPr>
          <w:rFonts w:ascii="Times New Roman"/>
        </w:rPr>
        <w:t>次应不变红（镀铜色）。</w:t>
      </w:r>
    </w:p>
    <w:p w14:paraId="2866DD69" w14:textId="77777777" w:rsidR="00023071" w:rsidRPr="00023071" w:rsidRDefault="00023071" w:rsidP="00023071">
      <w:pPr>
        <w:pStyle w:val="a5"/>
        <w:numPr>
          <w:ilvl w:val="2"/>
          <w:numId w:val="2"/>
        </w:numPr>
        <w:spacing w:before="156" w:after="156"/>
        <w:rPr>
          <w:rFonts w:ascii="Times New Roman"/>
        </w:rPr>
      </w:pPr>
      <w:r w:rsidRPr="00023071">
        <w:rPr>
          <w:rFonts w:ascii="Times New Roman"/>
        </w:rPr>
        <w:t>镀层附着力</w:t>
      </w:r>
    </w:p>
    <w:p w14:paraId="0D48DE03" w14:textId="77777777" w:rsidR="00023071" w:rsidRPr="001937DF" w:rsidRDefault="00023071" w:rsidP="00023071">
      <w:pPr>
        <w:pStyle w:val="aff7"/>
        <w:rPr>
          <w:rFonts w:ascii="Times New Roman"/>
        </w:rPr>
      </w:pPr>
      <w:r w:rsidRPr="001937DF">
        <w:rPr>
          <w:rFonts w:ascii="Times New Roman"/>
        </w:rPr>
        <w:t>根据需方要求，经供需双方协商，并在合同中注明，可采用十字交叉线法进行附着力检验。检验方法参照</w:t>
      </w:r>
      <w:r w:rsidRPr="001937DF">
        <w:rPr>
          <w:rFonts w:ascii="Times New Roman"/>
        </w:rPr>
        <w:t>GB/T 31586.2</w:t>
      </w:r>
      <w:r w:rsidRPr="001937DF">
        <w:rPr>
          <w:rFonts w:ascii="Times New Roman"/>
        </w:rPr>
        <w:t>。</w:t>
      </w:r>
    </w:p>
    <w:p w14:paraId="3F79DCE6" w14:textId="77777777" w:rsidR="00023071" w:rsidRPr="00023071" w:rsidRDefault="00023071" w:rsidP="00023071">
      <w:pPr>
        <w:pStyle w:val="a5"/>
        <w:numPr>
          <w:ilvl w:val="2"/>
          <w:numId w:val="2"/>
        </w:numPr>
        <w:spacing w:before="156" w:after="156"/>
        <w:rPr>
          <w:rFonts w:ascii="Times New Roman"/>
        </w:rPr>
      </w:pPr>
      <w:r w:rsidRPr="00023071">
        <w:rPr>
          <w:rFonts w:ascii="Times New Roman"/>
        </w:rPr>
        <w:t>镀层表面质量</w:t>
      </w:r>
    </w:p>
    <w:p w14:paraId="411C4C28" w14:textId="77777777" w:rsidR="00023071" w:rsidRPr="001937DF" w:rsidRDefault="00023071" w:rsidP="00023071">
      <w:pPr>
        <w:pStyle w:val="aff7"/>
        <w:rPr>
          <w:rFonts w:ascii="Times New Roman"/>
        </w:rPr>
      </w:pPr>
      <w:r w:rsidRPr="001937DF">
        <w:rPr>
          <w:rFonts w:ascii="Times New Roman"/>
        </w:rPr>
        <w:t>方矩管的内外表面镀层应完整，不允许有未镀上锌铝镁的黑斑和气泡存在，允许有不影响镀层质量的局部轻微划痕，允许有不大的粗糙面和局部的锌瘤存在。</w:t>
      </w:r>
    </w:p>
    <w:p w14:paraId="75A263E2" w14:textId="77777777" w:rsidR="00190E5A" w:rsidRPr="00023071" w:rsidRDefault="00190E5A" w:rsidP="00023071">
      <w:pPr>
        <w:pStyle w:val="a5"/>
        <w:spacing w:before="156" w:after="156"/>
        <w:rPr>
          <w:rFonts w:ascii="Times New Roman"/>
        </w:rPr>
      </w:pPr>
      <w:bookmarkStart w:id="30" w:name="_Toc96441495"/>
      <w:bookmarkStart w:id="31" w:name="_Toc513987614"/>
      <w:bookmarkStart w:id="32" w:name="_Toc522119317"/>
      <w:bookmarkStart w:id="33" w:name="_Toc496792863"/>
      <w:bookmarkStart w:id="34" w:name="_Toc501728445"/>
      <w:bookmarkEnd w:id="21"/>
      <w:bookmarkEnd w:id="22"/>
      <w:bookmarkEnd w:id="29"/>
      <w:r w:rsidRPr="00023071">
        <w:rPr>
          <w:rFonts w:ascii="Times New Roman"/>
        </w:rPr>
        <w:t>截面、尺寸、外形、重量</w:t>
      </w:r>
      <w:bookmarkEnd w:id="30"/>
    </w:p>
    <w:p w14:paraId="71DECEA2" w14:textId="77777777" w:rsidR="00190E5A" w:rsidRPr="0023360A" w:rsidRDefault="00190E5A" w:rsidP="00023071">
      <w:pPr>
        <w:pStyle w:val="a5"/>
        <w:numPr>
          <w:ilvl w:val="2"/>
          <w:numId w:val="2"/>
        </w:numPr>
        <w:spacing w:before="156" w:after="156"/>
        <w:rPr>
          <w:rFonts w:ascii="Times New Roman"/>
        </w:rPr>
      </w:pPr>
      <w:r w:rsidRPr="0023360A">
        <w:rPr>
          <w:rFonts w:ascii="Times New Roman"/>
        </w:rPr>
        <w:t>截面、尺寸及允许偏差</w:t>
      </w:r>
    </w:p>
    <w:p w14:paraId="0BAA0EAC"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方形管截面图见图</w:t>
      </w:r>
      <w:r w:rsidRPr="0023360A">
        <w:rPr>
          <w:kern w:val="0"/>
          <w:szCs w:val="21"/>
        </w:rPr>
        <w:t>1</w:t>
      </w:r>
      <w:r w:rsidRPr="0023360A">
        <w:rPr>
          <w:kern w:val="0"/>
          <w:szCs w:val="21"/>
        </w:rPr>
        <w:t>，截面尺寸、允许偏差、截面面积、理论重量及截面特性应符合</w:t>
      </w:r>
      <w:r w:rsidR="00D97D95" w:rsidRPr="0000225D">
        <w:rPr>
          <w:rFonts w:hint="eastAsia"/>
        </w:rPr>
        <w:t>T/SSEA 0296-2023</w:t>
      </w:r>
      <w:r w:rsidRPr="0023360A">
        <w:rPr>
          <w:kern w:val="0"/>
          <w:szCs w:val="21"/>
        </w:rPr>
        <w:t>附录</w:t>
      </w:r>
      <w:r w:rsidRPr="0023360A">
        <w:rPr>
          <w:kern w:val="0"/>
          <w:szCs w:val="21"/>
        </w:rPr>
        <w:t>A</w:t>
      </w:r>
      <w:r w:rsidRPr="0023360A">
        <w:rPr>
          <w:kern w:val="0"/>
          <w:szCs w:val="21"/>
        </w:rPr>
        <w:t>表</w:t>
      </w:r>
      <w:r w:rsidRPr="0023360A">
        <w:rPr>
          <w:kern w:val="0"/>
          <w:szCs w:val="21"/>
        </w:rPr>
        <w:t>A.1</w:t>
      </w:r>
      <w:r w:rsidRPr="0023360A">
        <w:rPr>
          <w:kern w:val="0"/>
          <w:szCs w:val="21"/>
        </w:rPr>
        <w:t>的规定。</w:t>
      </w:r>
    </w:p>
    <w:p w14:paraId="16018CAB"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矩形管截面图见图</w:t>
      </w:r>
      <w:r w:rsidRPr="0023360A">
        <w:rPr>
          <w:kern w:val="0"/>
          <w:szCs w:val="21"/>
        </w:rPr>
        <w:t>2</w:t>
      </w:r>
      <w:r w:rsidRPr="0023360A">
        <w:rPr>
          <w:kern w:val="0"/>
          <w:szCs w:val="21"/>
        </w:rPr>
        <w:t>，截面尺寸、允许偏差、截面面积、理论重量及截面特性应符合</w:t>
      </w:r>
      <w:r w:rsidR="00D97D95" w:rsidRPr="00023071">
        <w:rPr>
          <w:rFonts w:hint="eastAsia"/>
          <w:kern w:val="0"/>
          <w:szCs w:val="21"/>
        </w:rPr>
        <w:t>T/SSEA 0296-2023</w:t>
      </w:r>
      <w:r w:rsidRPr="0023360A">
        <w:rPr>
          <w:kern w:val="0"/>
          <w:szCs w:val="21"/>
        </w:rPr>
        <w:t>附录</w:t>
      </w:r>
      <w:r w:rsidRPr="0023360A">
        <w:rPr>
          <w:kern w:val="0"/>
          <w:szCs w:val="21"/>
        </w:rPr>
        <w:t>A</w:t>
      </w:r>
      <w:r w:rsidRPr="0023360A">
        <w:rPr>
          <w:kern w:val="0"/>
          <w:szCs w:val="21"/>
        </w:rPr>
        <w:t>表</w:t>
      </w:r>
      <w:r w:rsidRPr="0023360A">
        <w:rPr>
          <w:kern w:val="0"/>
          <w:szCs w:val="21"/>
        </w:rPr>
        <w:t>A.2</w:t>
      </w:r>
      <w:r w:rsidRPr="0023360A">
        <w:rPr>
          <w:kern w:val="0"/>
          <w:szCs w:val="21"/>
        </w:rPr>
        <w:t>的规定。</w:t>
      </w:r>
    </w:p>
    <w:p w14:paraId="547E27BA"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经供需双方协议，并在合同中注明，可提供其他截面尺寸的方矩管。截面特性计算公式参见</w:t>
      </w:r>
      <w:r w:rsidR="00D97D95" w:rsidRPr="00023071">
        <w:rPr>
          <w:rFonts w:hint="eastAsia"/>
          <w:kern w:val="0"/>
          <w:szCs w:val="21"/>
        </w:rPr>
        <w:t>T/SSEA 0296-2023</w:t>
      </w:r>
      <w:r w:rsidRPr="0023360A">
        <w:rPr>
          <w:kern w:val="0"/>
          <w:szCs w:val="21"/>
        </w:rPr>
        <w:t>附录</w:t>
      </w:r>
      <w:r w:rsidRPr="0023360A">
        <w:rPr>
          <w:kern w:val="0"/>
          <w:szCs w:val="21"/>
        </w:rPr>
        <w:t>B</w:t>
      </w:r>
      <w:r w:rsidRPr="0023360A">
        <w:rPr>
          <w:kern w:val="0"/>
          <w:szCs w:val="21"/>
        </w:rPr>
        <w:t>。</w:t>
      </w:r>
    </w:p>
    <w:p w14:paraId="06C6FFD6" w14:textId="77777777" w:rsidR="00190E5A" w:rsidRPr="0023360A" w:rsidRDefault="00190E5A" w:rsidP="00190E5A">
      <w:pPr>
        <w:widowControl/>
        <w:spacing w:beforeLines="100" w:before="312" w:afterLines="100" w:after="312"/>
        <w:jc w:val="center"/>
        <w:rPr>
          <w:rFonts w:eastAsia="黑体"/>
          <w:kern w:val="0"/>
          <w:sz w:val="24"/>
          <w:szCs w:val="20"/>
        </w:rPr>
      </w:pPr>
      <w:r w:rsidRPr="0023360A">
        <w:rPr>
          <w:rFonts w:eastAsia="黑体"/>
          <w:noProof/>
          <w:kern w:val="0"/>
          <w:sz w:val="24"/>
          <w:szCs w:val="20"/>
        </w:rPr>
        <w:lastRenderedPageBreak/>
        <w:drawing>
          <wp:inline distT="0" distB="0" distL="0" distR="0" wp14:anchorId="34A077DA" wp14:editId="0B22AEA8">
            <wp:extent cx="2258695" cy="1949450"/>
            <wp:effectExtent l="19050" t="0" r="8064" b="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3" cstate="print"/>
                    <a:srcRect/>
                    <a:stretch>
                      <a:fillRect/>
                    </a:stretch>
                  </pic:blipFill>
                  <pic:spPr>
                    <a:xfrm>
                      <a:off x="0" y="0"/>
                      <a:ext cx="2258713" cy="1949484"/>
                    </a:xfrm>
                    <a:prstGeom prst="rect">
                      <a:avLst/>
                    </a:prstGeom>
                    <a:noFill/>
                    <a:ln w="9525">
                      <a:noFill/>
                      <a:miter lim="800000"/>
                      <a:headEnd/>
                      <a:tailEnd/>
                    </a:ln>
                  </pic:spPr>
                </pic:pic>
              </a:graphicData>
            </a:graphic>
          </wp:inline>
        </w:drawing>
      </w:r>
    </w:p>
    <w:p w14:paraId="1B51727C"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1EA1CC4D"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B ——</w:t>
      </w:r>
      <w:r w:rsidRPr="0023360A">
        <w:rPr>
          <w:kern w:val="0"/>
          <w:szCs w:val="20"/>
        </w:rPr>
        <w:t>边长；</w:t>
      </w:r>
    </w:p>
    <w:p w14:paraId="402763DD"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t ——</w:t>
      </w:r>
      <w:r w:rsidRPr="0023360A">
        <w:rPr>
          <w:kern w:val="0"/>
          <w:szCs w:val="20"/>
        </w:rPr>
        <w:t>壁厚；</w:t>
      </w:r>
    </w:p>
    <w:p w14:paraId="422EF079"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R ——</w:t>
      </w:r>
      <w:r w:rsidRPr="0023360A">
        <w:rPr>
          <w:kern w:val="0"/>
          <w:szCs w:val="20"/>
        </w:rPr>
        <w:t>外圆弧半径；</w:t>
      </w:r>
    </w:p>
    <w:p w14:paraId="1DCC2DF9"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X——</w:t>
      </w:r>
      <w:r w:rsidRPr="0023360A">
        <w:rPr>
          <w:kern w:val="0"/>
          <w:szCs w:val="20"/>
        </w:rPr>
        <w:t>方矩管的横向轴线；</w:t>
      </w:r>
    </w:p>
    <w:p w14:paraId="3D0C5F08"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Y——</w:t>
      </w:r>
      <w:r w:rsidRPr="0023360A">
        <w:rPr>
          <w:kern w:val="0"/>
          <w:szCs w:val="20"/>
        </w:rPr>
        <w:t>方矩管的纵向轴线。</w:t>
      </w:r>
    </w:p>
    <w:p w14:paraId="1EA68AE1" w14:textId="77777777" w:rsidR="00190E5A" w:rsidRPr="0023360A" w:rsidRDefault="00190E5A" w:rsidP="00190E5A">
      <w:pPr>
        <w:widowControl/>
        <w:numPr>
          <w:ilvl w:val="0"/>
          <w:numId w:val="17"/>
        </w:numPr>
        <w:tabs>
          <w:tab w:val="left" w:pos="360"/>
        </w:tabs>
        <w:spacing w:beforeLines="50" w:before="156" w:afterLines="50" w:after="156"/>
        <w:jc w:val="center"/>
        <w:rPr>
          <w:rFonts w:eastAsia="黑体"/>
          <w:kern w:val="0"/>
          <w:szCs w:val="20"/>
        </w:rPr>
      </w:pPr>
      <w:r w:rsidRPr="0023360A">
        <w:rPr>
          <w:rFonts w:eastAsia="黑体"/>
          <w:kern w:val="0"/>
          <w:szCs w:val="20"/>
        </w:rPr>
        <w:t>方形管</w:t>
      </w:r>
    </w:p>
    <w:p w14:paraId="762A8C76" w14:textId="77777777" w:rsidR="00190E5A" w:rsidRPr="0023360A" w:rsidRDefault="00190E5A" w:rsidP="00190E5A">
      <w:pPr>
        <w:widowControl/>
        <w:tabs>
          <w:tab w:val="center" w:pos="4201"/>
          <w:tab w:val="right" w:leader="dot" w:pos="9298"/>
        </w:tabs>
        <w:autoSpaceDE w:val="0"/>
        <w:autoSpaceDN w:val="0"/>
        <w:jc w:val="center"/>
        <w:rPr>
          <w:kern w:val="0"/>
          <w:szCs w:val="20"/>
        </w:rPr>
      </w:pPr>
    </w:p>
    <w:p w14:paraId="595B89F2" w14:textId="77777777" w:rsidR="00190E5A" w:rsidRPr="0023360A" w:rsidRDefault="00190E5A" w:rsidP="00190E5A">
      <w:pPr>
        <w:widowControl/>
        <w:tabs>
          <w:tab w:val="center" w:pos="4201"/>
          <w:tab w:val="right" w:leader="dot" w:pos="9298"/>
        </w:tabs>
        <w:autoSpaceDE w:val="0"/>
        <w:autoSpaceDN w:val="0"/>
        <w:jc w:val="center"/>
        <w:rPr>
          <w:kern w:val="0"/>
          <w:szCs w:val="20"/>
        </w:rPr>
      </w:pPr>
      <w:r w:rsidRPr="0023360A">
        <w:rPr>
          <w:noProof/>
          <w:kern w:val="0"/>
          <w:szCs w:val="20"/>
        </w:rPr>
        <w:drawing>
          <wp:inline distT="0" distB="0" distL="0" distR="0" wp14:anchorId="4C9308F2" wp14:editId="3FCB024F">
            <wp:extent cx="1912620" cy="184340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srcRect/>
                    <a:stretch>
                      <a:fillRect/>
                    </a:stretch>
                  </pic:blipFill>
                  <pic:spPr>
                    <a:xfrm>
                      <a:off x="0" y="0"/>
                      <a:ext cx="1913443" cy="1844226"/>
                    </a:xfrm>
                    <a:prstGeom prst="rect">
                      <a:avLst/>
                    </a:prstGeom>
                    <a:noFill/>
                    <a:ln w="9525">
                      <a:noFill/>
                      <a:miter lim="800000"/>
                      <a:headEnd/>
                      <a:tailEnd/>
                    </a:ln>
                  </pic:spPr>
                </pic:pic>
              </a:graphicData>
            </a:graphic>
          </wp:inline>
        </w:drawing>
      </w:r>
    </w:p>
    <w:p w14:paraId="27C7E527"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3AAED3A6"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H ——</w:t>
      </w:r>
      <w:r w:rsidRPr="0023360A">
        <w:rPr>
          <w:kern w:val="0"/>
          <w:szCs w:val="20"/>
        </w:rPr>
        <w:t>长边；</w:t>
      </w:r>
    </w:p>
    <w:p w14:paraId="5FFA4FE9"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B ——</w:t>
      </w:r>
      <w:r w:rsidRPr="0023360A">
        <w:rPr>
          <w:kern w:val="0"/>
          <w:szCs w:val="20"/>
        </w:rPr>
        <w:t>短边；</w:t>
      </w:r>
    </w:p>
    <w:p w14:paraId="20D877DC"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t ——</w:t>
      </w:r>
      <w:r w:rsidRPr="0023360A">
        <w:rPr>
          <w:kern w:val="0"/>
          <w:szCs w:val="20"/>
        </w:rPr>
        <w:t>壁厚；</w:t>
      </w:r>
    </w:p>
    <w:p w14:paraId="2B7B0113"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R ——</w:t>
      </w:r>
      <w:r w:rsidRPr="0023360A">
        <w:rPr>
          <w:kern w:val="0"/>
          <w:szCs w:val="20"/>
        </w:rPr>
        <w:t>外圆弧半径；</w:t>
      </w:r>
    </w:p>
    <w:p w14:paraId="28E4FAB0"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X——</w:t>
      </w:r>
      <w:r w:rsidRPr="0023360A">
        <w:rPr>
          <w:kern w:val="0"/>
          <w:szCs w:val="20"/>
        </w:rPr>
        <w:t>方矩管的横向轴线；</w:t>
      </w:r>
    </w:p>
    <w:p w14:paraId="73720208"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Y——</w:t>
      </w:r>
      <w:r w:rsidRPr="0023360A">
        <w:rPr>
          <w:kern w:val="0"/>
          <w:szCs w:val="20"/>
        </w:rPr>
        <w:t>方矩管的纵向轴线。</w:t>
      </w:r>
    </w:p>
    <w:p w14:paraId="77C4F3C6" w14:textId="77777777" w:rsidR="00190E5A" w:rsidRPr="0023360A" w:rsidRDefault="00190E5A" w:rsidP="00190E5A">
      <w:pPr>
        <w:widowControl/>
        <w:numPr>
          <w:ilvl w:val="0"/>
          <w:numId w:val="17"/>
        </w:numPr>
        <w:spacing w:beforeLines="50" w:before="156" w:afterLines="50" w:after="156"/>
        <w:jc w:val="center"/>
        <w:rPr>
          <w:rFonts w:eastAsia="黑体"/>
          <w:kern w:val="0"/>
          <w:szCs w:val="20"/>
        </w:rPr>
      </w:pPr>
      <w:r w:rsidRPr="0023360A">
        <w:rPr>
          <w:rFonts w:eastAsia="黑体"/>
          <w:kern w:val="0"/>
          <w:szCs w:val="20"/>
        </w:rPr>
        <w:t>矩形管</w:t>
      </w:r>
    </w:p>
    <w:p w14:paraId="59C8F155"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方矩管壁厚的允许偏差</w:t>
      </w:r>
      <w:r w:rsidR="00951057">
        <w:rPr>
          <w:rFonts w:hint="eastAsia"/>
          <w:kern w:val="0"/>
          <w:szCs w:val="21"/>
        </w:rPr>
        <w:t>，</w:t>
      </w:r>
      <w:r w:rsidRPr="0023360A">
        <w:rPr>
          <w:kern w:val="0"/>
          <w:szCs w:val="21"/>
        </w:rPr>
        <w:t>按照</w:t>
      </w:r>
      <w:r w:rsidRPr="0023360A">
        <w:rPr>
          <w:kern w:val="0"/>
          <w:szCs w:val="21"/>
        </w:rPr>
        <w:t>GB/T 709-2019</w:t>
      </w:r>
      <w:r w:rsidRPr="0023360A">
        <w:rPr>
          <w:kern w:val="0"/>
          <w:szCs w:val="21"/>
        </w:rPr>
        <w:t>表</w:t>
      </w:r>
      <w:r w:rsidRPr="0023360A">
        <w:rPr>
          <w:kern w:val="0"/>
          <w:szCs w:val="21"/>
        </w:rPr>
        <w:t>3</w:t>
      </w:r>
      <w:r w:rsidRPr="0023360A">
        <w:rPr>
          <w:kern w:val="0"/>
          <w:szCs w:val="21"/>
        </w:rPr>
        <w:t>、表</w:t>
      </w:r>
      <w:r w:rsidRPr="0023360A">
        <w:rPr>
          <w:kern w:val="0"/>
          <w:szCs w:val="21"/>
        </w:rPr>
        <w:t>4</w:t>
      </w:r>
      <w:r w:rsidRPr="0023360A">
        <w:rPr>
          <w:kern w:val="0"/>
          <w:szCs w:val="21"/>
        </w:rPr>
        <w:t>的</w:t>
      </w:r>
      <w:r w:rsidRPr="0023360A">
        <w:rPr>
          <w:kern w:val="0"/>
          <w:szCs w:val="21"/>
        </w:rPr>
        <w:t>PT.A</w:t>
      </w:r>
      <w:r w:rsidRPr="0023360A">
        <w:rPr>
          <w:kern w:val="0"/>
          <w:szCs w:val="21"/>
        </w:rPr>
        <w:t>、</w:t>
      </w:r>
      <w:r w:rsidRPr="0023360A">
        <w:rPr>
          <w:kern w:val="0"/>
          <w:szCs w:val="21"/>
        </w:rPr>
        <w:t>GB/T 3524-2015</w:t>
      </w:r>
      <w:r w:rsidRPr="0023360A">
        <w:rPr>
          <w:kern w:val="0"/>
          <w:szCs w:val="21"/>
        </w:rPr>
        <w:t>表</w:t>
      </w:r>
      <w:r w:rsidRPr="0023360A">
        <w:rPr>
          <w:kern w:val="0"/>
          <w:szCs w:val="21"/>
        </w:rPr>
        <w:t>1</w:t>
      </w:r>
      <w:r w:rsidRPr="0023360A">
        <w:rPr>
          <w:kern w:val="0"/>
          <w:szCs w:val="21"/>
        </w:rPr>
        <w:t>的</w:t>
      </w:r>
      <w:r w:rsidRPr="0023360A">
        <w:rPr>
          <w:kern w:val="0"/>
          <w:szCs w:val="21"/>
        </w:rPr>
        <w:t>PT.A</w:t>
      </w:r>
      <w:r w:rsidRPr="0023360A">
        <w:rPr>
          <w:kern w:val="0"/>
          <w:szCs w:val="21"/>
        </w:rPr>
        <w:t>等相关标准的有关规定执行，弯角及焊缝区域壁厚除外。经供需双方协商，当按</w:t>
      </w:r>
      <w:r w:rsidRPr="0023360A">
        <w:rPr>
          <w:kern w:val="0"/>
          <w:szCs w:val="21"/>
        </w:rPr>
        <w:t>GB/T 709-2019</w:t>
      </w:r>
      <w:r w:rsidRPr="0023360A">
        <w:rPr>
          <w:kern w:val="0"/>
          <w:szCs w:val="21"/>
        </w:rPr>
        <w:t>表</w:t>
      </w:r>
      <w:r w:rsidRPr="0023360A">
        <w:rPr>
          <w:kern w:val="0"/>
          <w:szCs w:val="21"/>
        </w:rPr>
        <w:t>3</w:t>
      </w:r>
      <w:r w:rsidRPr="0023360A">
        <w:rPr>
          <w:kern w:val="0"/>
          <w:szCs w:val="21"/>
        </w:rPr>
        <w:t>、表</w:t>
      </w:r>
      <w:r w:rsidRPr="0023360A">
        <w:rPr>
          <w:kern w:val="0"/>
          <w:szCs w:val="21"/>
        </w:rPr>
        <w:t>4</w:t>
      </w:r>
      <w:r w:rsidRPr="0023360A">
        <w:rPr>
          <w:kern w:val="0"/>
          <w:szCs w:val="21"/>
        </w:rPr>
        <w:t>的</w:t>
      </w:r>
      <w:r w:rsidRPr="0023360A">
        <w:rPr>
          <w:kern w:val="0"/>
          <w:szCs w:val="21"/>
        </w:rPr>
        <w:t>PT.B</w:t>
      </w:r>
      <w:r w:rsidRPr="0023360A">
        <w:rPr>
          <w:kern w:val="0"/>
          <w:szCs w:val="21"/>
        </w:rPr>
        <w:t>、</w:t>
      </w:r>
      <w:r w:rsidRPr="0023360A">
        <w:rPr>
          <w:kern w:val="0"/>
          <w:szCs w:val="21"/>
        </w:rPr>
        <w:t>GB/T 3524-2015</w:t>
      </w:r>
      <w:r w:rsidRPr="0023360A">
        <w:rPr>
          <w:kern w:val="0"/>
          <w:szCs w:val="21"/>
        </w:rPr>
        <w:t>表</w:t>
      </w:r>
      <w:r w:rsidRPr="0023360A">
        <w:rPr>
          <w:kern w:val="0"/>
          <w:szCs w:val="21"/>
        </w:rPr>
        <w:t>1</w:t>
      </w:r>
      <w:r w:rsidRPr="0023360A">
        <w:rPr>
          <w:kern w:val="0"/>
          <w:szCs w:val="21"/>
        </w:rPr>
        <w:t>的</w:t>
      </w:r>
      <w:r w:rsidRPr="0023360A">
        <w:rPr>
          <w:kern w:val="0"/>
          <w:szCs w:val="21"/>
        </w:rPr>
        <w:t>PT.B</w:t>
      </w:r>
      <w:r w:rsidRPr="0023360A">
        <w:rPr>
          <w:kern w:val="0"/>
          <w:szCs w:val="21"/>
        </w:rPr>
        <w:t>规定的精度执行时，应在合同中注明。</w:t>
      </w:r>
    </w:p>
    <w:p w14:paraId="0CDF3435"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lastRenderedPageBreak/>
        <w:t>方矩管直角度</w:t>
      </w:r>
      <w:r w:rsidRPr="00023071">
        <w:rPr>
          <w:kern w:val="0"/>
          <w:szCs w:val="21"/>
        </w:rPr>
        <w:sym w:font="Symbol" w:char="F071"/>
      </w:r>
      <w:r w:rsidRPr="0023360A">
        <w:rPr>
          <w:kern w:val="0"/>
          <w:szCs w:val="21"/>
        </w:rPr>
        <w:t>的偏差不得大于</w:t>
      </w:r>
      <w:r w:rsidRPr="0023360A">
        <w:rPr>
          <w:kern w:val="0"/>
          <w:szCs w:val="21"/>
        </w:rPr>
        <w:t>±1.5°</w:t>
      </w:r>
      <w:r w:rsidRPr="0023360A">
        <w:rPr>
          <w:kern w:val="0"/>
          <w:szCs w:val="21"/>
        </w:rPr>
        <w:t>，测量方法见图</w:t>
      </w:r>
      <w:r w:rsidRPr="0023360A">
        <w:rPr>
          <w:kern w:val="0"/>
          <w:szCs w:val="21"/>
        </w:rPr>
        <w:t>3</w:t>
      </w:r>
      <w:r w:rsidRPr="0023360A">
        <w:rPr>
          <w:kern w:val="0"/>
          <w:szCs w:val="21"/>
        </w:rPr>
        <w:t>。</w:t>
      </w:r>
    </w:p>
    <w:p w14:paraId="69E27F10" w14:textId="77777777" w:rsidR="00190E5A" w:rsidRPr="0023360A" w:rsidRDefault="00190E5A" w:rsidP="00190E5A">
      <w:pPr>
        <w:widowControl/>
        <w:spacing w:beforeLines="100" w:before="312" w:afterLines="100" w:after="312"/>
        <w:jc w:val="center"/>
        <w:rPr>
          <w:rFonts w:eastAsia="黑体"/>
          <w:kern w:val="0"/>
          <w:szCs w:val="20"/>
        </w:rPr>
      </w:pPr>
      <w:r w:rsidRPr="0023360A">
        <w:rPr>
          <w:rFonts w:eastAsia="黑体"/>
          <w:noProof/>
          <w:kern w:val="0"/>
          <w:szCs w:val="20"/>
        </w:rPr>
        <w:drawing>
          <wp:inline distT="0" distB="0" distL="0" distR="0" wp14:anchorId="6A2454BB" wp14:editId="0ED38771">
            <wp:extent cx="2419350" cy="1722120"/>
            <wp:effectExtent l="19050" t="0" r="0" b="0"/>
            <wp:docPr id="25" name="图片 1" descr="D}P6OGYO5CFULJ@(](%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P6OGYO5CFULJ@(](%N)$K"/>
                    <pic:cNvPicPr>
                      <a:picLocks noChangeAspect="1" noChangeArrowheads="1"/>
                    </pic:cNvPicPr>
                  </pic:nvPicPr>
                  <pic:blipFill>
                    <a:blip r:embed="rId15" cstate="print"/>
                    <a:srcRect/>
                    <a:stretch>
                      <a:fillRect/>
                    </a:stretch>
                  </pic:blipFill>
                  <pic:spPr>
                    <a:xfrm>
                      <a:off x="0" y="0"/>
                      <a:ext cx="2419858" cy="1723032"/>
                    </a:xfrm>
                    <a:prstGeom prst="rect">
                      <a:avLst/>
                    </a:prstGeom>
                    <a:noFill/>
                    <a:ln w="9525">
                      <a:noFill/>
                      <a:miter lim="800000"/>
                      <a:headEnd/>
                      <a:tailEnd/>
                    </a:ln>
                  </pic:spPr>
                </pic:pic>
              </a:graphicData>
            </a:graphic>
          </wp:inline>
        </w:drawing>
      </w:r>
    </w:p>
    <w:p w14:paraId="3131704A" w14:textId="77777777" w:rsidR="00190E5A" w:rsidRPr="0023360A" w:rsidRDefault="00190E5A" w:rsidP="00190E5A">
      <w:pPr>
        <w:widowControl/>
        <w:numPr>
          <w:ilvl w:val="0"/>
          <w:numId w:val="17"/>
        </w:numPr>
        <w:spacing w:beforeLines="50" w:before="156" w:afterLines="50" w:after="156"/>
        <w:jc w:val="center"/>
        <w:rPr>
          <w:rFonts w:eastAsia="黑体"/>
          <w:kern w:val="0"/>
          <w:szCs w:val="20"/>
        </w:rPr>
      </w:pPr>
      <w:r w:rsidRPr="0023360A">
        <w:rPr>
          <w:rFonts w:eastAsia="黑体"/>
          <w:kern w:val="0"/>
          <w:szCs w:val="20"/>
        </w:rPr>
        <w:t>直角度</w:t>
      </w:r>
    </w:p>
    <w:p w14:paraId="50AD9ACD"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方矩管弯角外圆弧半径</w:t>
      </w:r>
      <w:r w:rsidRPr="0023360A">
        <w:rPr>
          <w:kern w:val="0"/>
          <w:szCs w:val="21"/>
        </w:rPr>
        <w:t>R</w:t>
      </w:r>
      <w:r w:rsidRPr="0023360A">
        <w:rPr>
          <w:kern w:val="0"/>
          <w:szCs w:val="21"/>
        </w:rPr>
        <w:t>（或</w:t>
      </w:r>
      <w:r w:rsidRPr="0023360A">
        <w:rPr>
          <w:kern w:val="0"/>
          <w:szCs w:val="21"/>
        </w:rPr>
        <w:t>C1</w:t>
      </w:r>
      <w:r w:rsidRPr="0023360A">
        <w:rPr>
          <w:kern w:val="0"/>
          <w:szCs w:val="21"/>
        </w:rPr>
        <w:t>、</w:t>
      </w:r>
      <w:r w:rsidRPr="0023360A">
        <w:rPr>
          <w:kern w:val="0"/>
          <w:szCs w:val="21"/>
        </w:rPr>
        <w:t>C2</w:t>
      </w:r>
      <w:r w:rsidRPr="0023360A">
        <w:rPr>
          <w:kern w:val="0"/>
          <w:szCs w:val="21"/>
        </w:rPr>
        <w:t>）值应符合表</w:t>
      </w:r>
      <w:r w:rsidR="00951057">
        <w:rPr>
          <w:kern w:val="0"/>
          <w:szCs w:val="21"/>
        </w:rPr>
        <w:t>2</w:t>
      </w:r>
      <w:r w:rsidRPr="0023360A">
        <w:rPr>
          <w:kern w:val="0"/>
          <w:szCs w:val="21"/>
        </w:rPr>
        <w:t>的规定，测量方法按图</w:t>
      </w:r>
      <w:r w:rsidRPr="0023360A">
        <w:rPr>
          <w:kern w:val="0"/>
          <w:szCs w:val="21"/>
        </w:rPr>
        <w:t>4</w:t>
      </w:r>
      <w:r w:rsidRPr="0023360A">
        <w:rPr>
          <w:kern w:val="0"/>
          <w:szCs w:val="21"/>
        </w:rPr>
        <w:t>规定或用圆角规进行测量。</w:t>
      </w:r>
    </w:p>
    <w:p w14:paraId="2F189519" w14:textId="77777777" w:rsidR="00190E5A" w:rsidRPr="0023360A" w:rsidRDefault="00190E5A" w:rsidP="00190E5A">
      <w:pPr>
        <w:widowControl/>
        <w:numPr>
          <w:ilvl w:val="0"/>
          <w:numId w:val="16"/>
        </w:numPr>
        <w:tabs>
          <w:tab w:val="left" w:pos="360"/>
        </w:tabs>
        <w:wordWrap w:val="0"/>
        <w:spacing w:beforeLines="50" w:before="156" w:afterLines="50" w:after="156"/>
        <w:jc w:val="right"/>
        <w:rPr>
          <w:rFonts w:eastAsia="黑体"/>
          <w:kern w:val="0"/>
          <w:szCs w:val="21"/>
        </w:rPr>
      </w:pPr>
      <w:r w:rsidRPr="0023360A">
        <w:rPr>
          <w:rFonts w:eastAsia="黑体"/>
          <w:kern w:val="0"/>
          <w:szCs w:val="21"/>
        </w:rPr>
        <w:t>外圆弧半径值</w:t>
      </w:r>
      <w:r w:rsidRPr="0023360A">
        <w:rPr>
          <w:rFonts w:eastAsia="黑体"/>
          <w:kern w:val="0"/>
          <w:szCs w:val="21"/>
        </w:rPr>
        <w:t xml:space="preserve">                       </w:t>
      </w:r>
      <w:r w:rsidRPr="0023360A">
        <w:rPr>
          <w:rFonts w:eastAsia="黑体"/>
          <w:kern w:val="0"/>
          <w:szCs w:val="21"/>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327"/>
        <w:gridCol w:w="3328"/>
      </w:tblGrid>
      <w:tr w:rsidR="00190E5A" w:rsidRPr="0023360A" w14:paraId="19BC7E96" w14:textId="77777777" w:rsidTr="00190E5A">
        <w:trPr>
          <w:trHeight w:val="253"/>
        </w:trPr>
        <w:tc>
          <w:tcPr>
            <w:tcW w:w="2689" w:type="dxa"/>
            <w:vMerge w:val="restart"/>
            <w:vAlign w:val="center"/>
          </w:tcPr>
          <w:p w14:paraId="5D1CA5C4"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厚度</w:t>
            </w:r>
            <w:r w:rsidRPr="0023360A">
              <w:rPr>
                <w:kern w:val="0"/>
                <w:sz w:val="18"/>
                <w:szCs w:val="18"/>
              </w:rPr>
              <w:t>t</w:t>
            </w:r>
          </w:p>
        </w:tc>
        <w:tc>
          <w:tcPr>
            <w:tcW w:w="6655" w:type="dxa"/>
            <w:gridSpan w:val="2"/>
            <w:vAlign w:val="center"/>
          </w:tcPr>
          <w:p w14:paraId="2F102732"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外圆弧半径值</w:t>
            </w:r>
          </w:p>
        </w:tc>
      </w:tr>
      <w:tr w:rsidR="00190E5A" w:rsidRPr="0023360A" w14:paraId="6D84C67B" w14:textId="77777777" w:rsidTr="00190E5A">
        <w:trPr>
          <w:trHeight w:val="428"/>
        </w:trPr>
        <w:tc>
          <w:tcPr>
            <w:tcW w:w="2689" w:type="dxa"/>
            <w:vMerge/>
            <w:vAlign w:val="center"/>
          </w:tcPr>
          <w:p w14:paraId="6F50F6AA"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p>
        </w:tc>
        <w:tc>
          <w:tcPr>
            <w:tcW w:w="3327" w:type="dxa"/>
            <w:vAlign w:val="center"/>
          </w:tcPr>
          <w:p w14:paraId="1013BE1D"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碳素钢（</w:t>
            </w:r>
            <w:r w:rsidRPr="0023360A">
              <w:rPr>
                <w:kern w:val="0"/>
                <w:sz w:val="18"/>
                <w:szCs w:val="18"/>
              </w:rPr>
              <w:t>R</w:t>
            </w:r>
            <w:r w:rsidRPr="0023360A">
              <w:rPr>
                <w:kern w:val="0"/>
                <w:sz w:val="18"/>
                <w:szCs w:val="18"/>
                <w:vertAlign w:val="subscript"/>
              </w:rPr>
              <w:t>eH</w:t>
            </w:r>
            <w:r w:rsidRPr="0023360A">
              <w:rPr>
                <w:kern w:val="0"/>
                <w:sz w:val="18"/>
                <w:szCs w:val="18"/>
              </w:rPr>
              <w:t>≤320MPa</w:t>
            </w:r>
            <w:r w:rsidRPr="0023360A">
              <w:rPr>
                <w:kern w:val="0"/>
                <w:sz w:val="18"/>
                <w:szCs w:val="18"/>
              </w:rPr>
              <w:t>）</w:t>
            </w:r>
          </w:p>
        </w:tc>
        <w:tc>
          <w:tcPr>
            <w:tcW w:w="3328" w:type="dxa"/>
            <w:vAlign w:val="center"/>
          </w:tcPr>
          <w:p w14:paraId="607116CE"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低合金钢（</w:t>
            </w:r>
            <w:r w:rsidRPr="0023360A">
              <w:rPr>
                <w:kern w:val="0"/>
                <w:sz w:val="18"/>
                <w:szCs w:val="18"/>
              </w:rPr>
              <w:t>R</w:t>
            </w:r>
            <w:r w:rsidRPr="0023360A">
              <w:rPr>
                <w:kern w:val="0"/>
                <w:sz w:val="18"/>
                <w:szCs w:val="18"/>
                <w:vertAlign w:val="subscript"/>
              </w:rPr>
              <w:t>eH</w:t>
            </w:r>
            <w:r w:rsidRPr="0023360A">
              <w:rPr>
                <w:kern w:val="0"/>
                <w:sz w:val="18"/>
                <w:szCs w:val="18"/>
              </w:rPr>
              <w:t>＞</w:t>
            </w:r>
            <w:r w:rsidRPr="0023360A">
              <w:rPr>
                <w:kern w:val="0"/>
                <w:sz w:val="18"/>
                <w:szCs w:val="18"/>
              </w:rPr>
              <w:t>320MPa</w:t>
            </w:r>
            <w:r w:rsidRPr="0023360A">
              <w:rPr>
                <w:kern w:val="0"/>
                <w:sz w:val="18"/>
                <w:szCs w:val="18"/>
              </w:rPr>
              <w:t>）</w:t>
            </w:r>
          </w:p>
        </w:tc>
      </w:tr>
      <w:tr w:rsidR="00190E5A" w:rsidRPr="0023360A" w14:paraId="3824F9B0" w14:textId="77777777" w:rsidTr="00190E5A">
        <w:tc>
          <w:tcPr>
            <w:tcW w:w="2689" w:type="dxa"/>
            <w:vAlign w:val="center"/>
          </w:tcPr>
          <w:p w14:paraId="19BF613C"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t≤3</w:t>
            </w:r>
          </w:p>
        </w:tc>
        <w:tc>
          <w:tcPr>
            <w:tcW w:w="3327" w:type="dxa"/>
            <w:vAlign w:val="center"/>
          </w:tcPr>
          <w:p w14:paraId="5E01FAB6"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1.0~2.5</w:t>
            </w:r>
            <w:r w:rsidRPr="0023360A">
              <w:rPr>
                <w:kern w:val="0"/>
                <w:sz w:val="18"/>
                <w:szCs w:val="18"/>
              </w:rPr>
              <w:t>）</w:t>
            </w:r>
            <w:r w:rsidRPr="0023360A">
              <w:rPr>
                <w:kern w:val="0"/>
                <w:sz w:val="18"/>
                <w:szCs w:val="18"/>
              </w:rPr>
              <w:t>t</w:t>
            </w:r>
          </w:p>
        </w:tc>
        <w:tc>
          <w:tcPr>
            <w:tcW w:w="3328" w:type="dxa"/>
            <w:vAlign w:val="center"/>
          </w:tcPr>
          <w:p w14:paraId="0CFBEFA3"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1.5~2.5</w:t>
            </w:r>
            <w:r w:rsidRPr="0023360A">
              <w:rPr>
                <w:kern w:val="0"/>
                <w:sz w:val="18"/>
                <w:szCs w:val="18"/>
              </w:rPr>
              <w:t>）</w:t>
            </w:r>
            <w:r w:rsidRPr="0023360A">
              <w:rPr>
                <w:kern w:val="0"/>
                <w:sz w:val="18"/>
                <w:szCs w:val="18"/>
              </w:rPr>
              <w:t>t</w:t>
            </w:r>
          </w:p>
        </w:tc>
      </w:tr>
      <w:tr w:rsidR="00190E5A" w:rsidRPr="0023360A" w14:paraId="4D71A6AB" w14:textId="77777777" w:rsidTr="00190E5A">
        <w:tc>
          <w:tcPr>
            <w:tcW w:w="2689" w:type="dxa"/>
            <w:vAlign w:val="center"/>
          </w:tcPr>
          <w:p w14:paraId="7D8B94A0"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3</w:t>
            </w:r>
            <w:r w:rsidRPr="0023360A">
              <w:rPr>
                <w:kern w:val="0"/>
                <w:sz w:val="18"/>
                <w:szCs w:val="18"/>
              </w:rPr>
              <w:t>＜</w:t>
            </w:r>
            <w:r w:rsidRPr="0023360A">
              <w:rPr>
                <w:kern w:val="0"/>
                <w:sz w:val="18"/>
                <w:szCs w:val="18"/>
              </w:rPr>
              <w:t>t≤6</w:t>
            </w:r>
          </w:p>
        </w:tc>
        <w:tc>
          <w:tcPr>
            <w:tcW w:w="3327" w:type="dxa"/>
            <w:vAlign w:val="center"/>
          </w:tcPr>
          <w:p w14:paraId="6ED1A719"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1.5~2.5</w:t>
            </w:r>
            <w:r w:rsidRPr="0023360A">
              <w:rPr>
                <w:kern w:val="0"/>
                <w:sz w:val="18"/>
                <w:szCs w:val="18"/>
              </w:rPr>
              <w:t>）</w:t>
            </w:r>
            <w:r w:rsidRPr="0023360A">
              <w:rPr>
                <w:kern w:val="0"/>
                <w:sz w:val="18"/>
                <w:szCs w:val="18"/>
              </w:rPr>
              <w:t>t</w:t>
            </w:r>
          </w:p>
        </w:tc>
        <w:tc>
          <w:tcPr>
            <w:tcW w:w="3328" w:type="dxa"/>
            <w:vAlign w:val="center"/>
          </w:tcPr>
          <w:p w14:paraId="7C04565A"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2.0~3.0</w:t>
            </w:r>
            <w:r w:rsidRPr="0023360A">
              <w:rPr>
                <w:kern w:val="0"/>
                <w:sz w:val="18"/>
                <w:szCs w:val="18"/>
              </w:rPr>
              <w:t>）</w:t>
            </w:r>
            <w:r w:rsidRPr="0023360A">
              <w:rPr>
                <w:kern w:val="0"/>
                <w:sz w:val="18"/>
                <w:szCs w:val="18"/>
              </w:rPr>
              <w:t>t</w:t>
            </w:r>
          </w:p>
        </w:tc>
      </w:tr>
      <w:tr w:rsidR="00190E5A" w:rsidRPr="0023360A" w14:paraId="01C9990D" w14:textId="77777777" w:rsidTr="00190E5A">
        <w:tc>
          <w:tcPr>
            <w:tcW w:w="2689" w:type="dxa"/>
            <w:vAlign w:val="center"/>
          </w:tcPr>
          <w:p w14:paraId="1C13BE39"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6</w:t>
            </w:r>
            <w:r w:rsidRPr="0023360A">
              <w:rPr>
                <w:kern w:val="0"/>
                <w:sz w:val="18"/>
                <w:szCs w:val="18"/>
              </w:rPr>
              <w:t>＜</w:t>
            </w:r>
            <w:r w:rsidRPr="0023360A">
              <w:rPr>
                <w:kern w:val="0"/>
                <w:sz w:val="18"/>
                <w:szCs w:val="18"/>
              </w:rPr>
              <w:t>t≤10</w:t>
            </w:r>
          </w:p>
        </w:tc>
        <w:tc>
          <w:tcPr>
            <w:tcW w:w="3327" w:type="dxa"/>
            <w:vAlign w:val="center"/>
          </w:tcPr>
          <w:p w14:paraId="3C754ADA"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2.0~3.0</w:t>
            </w:r>
            <w:r w:rsidRPr="0023360A">
              <w:rPr>
                <w:kern w:val="0"/>
                <w:sz w:val="18"/>
                <w:szCs w:val="18"/>
              </w:rPr>
              <w:t>）</w:t>
            </w:r>
            <w:r w:rsidRPr="0023360A">
              <w:rPr>
                <w:kern w:val="0"/>
                <w:sz w:val="18"/>
                <w:szCs w:val="18"/>
              </w:rPr>
              <w:t>t</w:t>
            </w:r>
          </w:p>
        </w:tc>
        <w:tc>
          <w:tcPr>
            <w:tcW w:w="3328" w:type="dxa"/>
            <w:vAlign w:val="center"/>
          </w:tcPr>
          <w:p w14:paraId="7AC5653C"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2.0~3.5</w:t>
            </w:r>
            <w:r w:rsidRPr="0023360A">
              <w:rPr>
                <w:kern w:val="0"/>
                <w:sz w:val="18"/>
                <w:szCs w:val="18"/>
              </w:rPr>
              <w:t>）</w:t>
            </w:r>
            <w:r w:rsidRPr="0023360A">
              <w:rPr>
                <w:kern w:val="0"/>
                <w:sz w:val="18"/>
                <w:szCs w:val="18"/>
              </w:rPr>
              <w:t>t</w:t>
            </w:r>
          </w:p>
        </w:tc>
      </w:tr>
      <w:tr w:rsidR="00190E5A" w:rsidRPr="0023360A" w14:paraId="0F59C74A" w14:textId="77777777" w:rsidTr="00190E5A">
        <w:tc>
          <w:tcPr>
            <w:tcW w:w="2689" w:type="dxa"/>
            <w:vAlign w:val="center"/>
          </w:tcPr>
          <w:p w14:paraId="2E012AB7"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t</w:t>
            </w:r>
            <w:r w:rsidRPr="0023360A">
              <w:rPr>
                <w:kern w:val="0"/>
                <w:sz w:val="18"/>
                <w:szCs w:val="18"/>
              </w:rPr>
              <w:t>＞</w:t>
            </w:r>
            <w:r w:rsidRPr="0023360A">
              <w:rPr>
                <w:kern w:val="0"/>
                <w:sz w:val="18"/>
                <w:szCs w:val="18"/>
              </w:rPr>
              <w:t>10</w:t>
            </w:r>
          </w:p>
        </w:tc>
        <w:tc>
          <w:tcPr>
            <w:tcW w:w="3327" w:type="dxa"/>
            <w:vAlign w:val="center"/>
          </w:tcPr>
          <w:p w14:paraId="7DD081A6"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2.0~3.5</w:t>
            </w:r>
            <w:r w:rsidRPr="0023360A">
              <w:rPr>
                <w:kern w:val="0"/>
                <w:sz w:val="18"/>
                <w:szCs w:val="18"/>
              </w:rPr>
              <w:t>）</w:t>
            </w:r>
            <w:r w:rsidRPr="0023360A">
              <w:rPr>
                <w:kern w:val="0"/>
                <w:sz w:val="18"/>
                <w:szCs w:val="18"/>
              </w:rPr>
              <w:t>t</w:t>
            </w:r>
          </w:p>
        </w:tc>
        <w:tc>
          <w:tcPr>
            <w:tcW w:w="3328" w:type="dxa"/>
            <w:vAlign w:val="center"/>
          </w:tcPr>
          <w:p w14:paraId="430AC5F9" w14:textId="77777777" w:rsidR="00190E5A" w:rsidRPr="0023360A" w:rsidRDefault="00190E5A" w:rsidP="00190E5A">
            <w:pPr>
              <w:widowControl/>
              <w:tabs>
                <w:tab w:val="center" w:pos="4201"/>
                <w:tab w:val="right" w:leader="dot" w:pos="9298"/>
              </w:tabs>
              <w:autoSpaceDE w:val="0"/>
              <w:autoSpaceDN w:val="0"/>
              <w:jc w:val="center"/>
              <w:rPr>
                <w:kern w:val="0"/>
                <w:sz w:val="18"/>
                <w:szCs w:val="18"/>
              </w:rPr>
            </w:pPr>
            <w:r w:rsidRPr="0023360A">
              <w:rPr>
                <w:kern w:val="0"/>
                <w:sz w:val="18"/>
                <w:szCs w:val="18"/>
              </w:rPr>
              <w:t>（</w:t>
            </w:r>
            <w:r w:rsidRPr="0023360A">
              <w:rPr>
                <w:kern w:val="0"/>
                <w:sz w:val="18"/>
                <w:szCs w:val="18"/>
              </w:rPr>
              <w:t>2.5~4.0</w:t>
            </w:r>
            <w:r w:rsidRPr="0023360A">
              <w:rPr>
                <w:kern w:val="0"/>
                <w:sz w:val="18"/>
                <w:szCs w:val="18"/>
              </w:rPr>
              <w:t>）</w:t>
            </w:r>
            <w:r w:rsidRPr="0023360A">
              <w:rPr>
                <w:kern w:val="0"/>
                <w:sz w:val="18"/>
                <w:szCs w:val="18"/>
              </w:rPr>
              <w:t>t</w:t>
            </w:r>
          </w:p>
        </w:tc>
      </w:tr>
    </w:tbl>
    <w:p w14:paraId="023F0F98" w14:textId="77777777" w:rsidR="00190E5A" w:rsidRPr="0023360A" w:rsidRDefault="00190E5A" w:rsidP="00190E5A">
      <w:pPr>
        <w:widowControl/>
        <w:jc w:val="center"/>
        <w:rPr>
          <w:kern w:val="0"/>
          <w:sz w:val="24"/>
        </w:rPr>
      </w:pPr>
      <w:r w:rsidRPr="0023360A">
        <w:rPr>
          <w:noProof/>
          <w:kern w:val="0"/>
          <w:sz w:val="24"/>
        </w:rPr>
        <w:drawing>
          <wp:inline distT="0" distB="0" distL="0" distR="0" wp14:anchorId="63FFB70A" wp14:editId="641DF54A">
            <wp:extent cx="3916680" cy="1832610"/>
            <wp:effectExtent l="19050" t="0" r="7191" b="0"/>
            <wp:docPr id="26" name="图片 26" descr="[1`%DW5Y004B5$`833}ZX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DW5Y004B5$`833}ZXVV"/>
                    <pic:cNvPicPr>
                      <a:picLocks noChangeAspect="1" noChangeArrowheads="1"/>
                    </pic:cNvPicPr>
                  </pic:nvPicPr>
                  <pic:blipFill>
                    <a:blip r:embed="rId16" cstate="print"/>
                    <a:srcRect/>
                    <a:stretch>
                      <a:fillRect/>
                    </a:stretch>
                  </pic:blipFill>
                  <pic:spPr>
                    <a:xfrm>
                      <a:off x="0" y="0"/>
                      <a:ext cx="3917016" cy="1832703"/>
                    </a:xfrm>
                    <a:prstGeom prst="rect">
                      <a:avLst/>
                    </a:prstGeom>
                    <a:noFill/>
                    <a:ln w="9525">
                      <a:noFill/>
                      <a:miter lim="800000"/>
                      <a:headEnd/>
                      <a:tailEnd/>
                    </a:ln>
                  </pic:spPr>
                </pic:pic>
              </a:graphicData>
            </a:graphic>
          </wp:inline>
        </w:drawing>
      </w:r>
    </w:p>
    <w:p w14:paraId="4845E60D" w14:textId="77777777" w:rsidR="00190E5A" w:rsidRPr="0023360A" w:rsidRDefault="00190E5A" w:rsidP="00951057">
      <w:pPr>
        <w:spacing w:line="320" w:lineRule="exact"/>
        <w:ind w:firstLineChars="3350" w:firstLine="6054"/>
        <w:rPr>
          <w:b/>
          <w:sz w:val="18"/>
        </w:rPr>
      </w:pPr>
      <w:r w:rsidRPr="0023360A">
        <w:rPr>
          <w:b/>
          <w:sz w:val="18"/>
        </w:rPr>
        <w:t>A</w:t>
      </w:r>
      <w:r w:rsidRPr="0023360A">
        <w:rPr>
          <w:b/>
          <w:sz w:val="18"/>
        </w:rPr>
        <w:t>放大</w:t>
      </w:r>
    </w:p>
    <w:p w14:paraId="3C976488"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16F87DCA"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R ——</w:t>
      </w:r>
      <w:r w:rsidRPr="0023360A">
        <w:rPr>
          <w:kern w:val="0"/>
          <w:szCs w:val="20"/>
        </w:rPr>
        <w:t>弯角外圆弧半径；</w:t>
      </w:r>
    </w:p>
    <w:p w14:paraId="55FE73B1"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C</w:t>
      </w:r>
      <w:r w:rsidRPr="0023360A">
        <w:rPr>
          <w:kern w:val="0"/>
          <w:szCs w:val="20"/>
          <w:vertAlign w:val="subscript"/>
        </w:rPr>
        <w:t>1</w:t>
      </w:r>
      <w:r w:rsidRPr="0023360A">
        <w:rPr>
          <w:kern w:val="0"/>
          <w:szCs w:val="20"/>
        </w:rPr>
        <w:t>、</w:t>
      </w:r>
      <w:r w:rsidRPr="0023360A">
        <w:rPr>
          <w:kern w:val="0"/>
          <w:szCs w:val="20"/>
        </w:rPr>
        <w:t>C</w:t>
      </w:r>
      <w:r w:rsidRPr="0023360A">
        <w:rPr>
          <w:kern w:val="0"/>
          <w:szCs w:val="20"/>
          <w:vertAlign w:val="subscript"/>
        </w:rPr>
        <w:t xml:space="preserve">2 </w:t>
      </w:r>
      <w:r w:rsidRPr="0023360A">
        <w:rPr>
          <w:kern w:val="0"/>
          <w:szCs w:val="20"/>
        </w:rPr>
        <w:t>——</w:t>
      </w:r>
      <w:r w:rsidRPr="0023360A">
        <w:rPr>
          <w:kern w:val="0"/>
          <w:szCs w:val="20"/>
        </w:rPr>
        <w:t>弯角区域长度。</w:t>
      </w:r>
    </w:p>
    <w:p w14:paraId="1DA927D1" w14:textId="77777777" w:rsidR="00190E5A" w:rsidRPr="0023360A" w:rsidRDefault="00190E5A" w:rsidP="00190E5A">
      <w:pPr>
        <w:widowControl/>
        <w:numPr>
          <w:ilvl w:val="0"/>
          <w:numId w:val="17"/>
        </w:numPr>
        <w:spacing w:beforeLines="50" w:before="156" w:afterLines="50" w:after="156"/>
        <w:jc w:val="center"/>
        <w:rPr>
          <w:rFonts w:eastAsia="黑体"/>
          <w:kern w:val="0"/>
          <w:szCs w:val="20"/>
        </w:rPr>
      </w:pPr>
      <w:r w:rsidRPr="0023360A">
        <w:rPr>
          <w:rFonts w:eastAsia="黑体"/>
          <w:kern w:val="0"/>
          <w:szCs w:val="20"/>
        </w:rPr>
        <w:t>方形或矩形管的外角剖面</w:t>
      </w:r>
    </w:p>
    <w:p w14:paraId="7D694095" w14:textId="77777777" w:rsidR="00190E5A" w:rsidRPr="0023360A" w:rsidRDefault="00190E5A" w:rsidP="00190E5A">
      <w:pPr>
        <w:widowControl/>
        <w:numPr>
          <w:ilvl w:val="2"/>
          <w:numId w:val="2"/>
        </w:numPr>
        <w:spacing w:beforeLines="50" w:before="156" w:afterLines="50" w:after="156"/>
        <w:jc w:val="left"/>
        <w:outlineLvl w:val="3"/>
        <w:rPr>
          <w:kern w:val="0"/>
          <w:szCs w:val="21"/>
        </w:rPr>
      </w:pPr>
      <w:r w:rsidRPr="0023360A">
        <w:rPr>
          <w:kern w:val="0"/>
          <w:szCs w:val="21"/>
        </w:rPr>
        <w:t>方矩管截面的平面部分凸凹度</w:t>
      </w:r>
      <w:r w:rsidRPr="0023360A">
        <w:rPr>
          <w:kern w:val="0"/>
          <w:szCs w:val="21"/>
        </w:rPr>
        <w:t>X</w:t>
      </w:r>
      <w:r w:rsidRPr="0023360A">
        <w:rPr>
          <w:kern w:val="0"/>
          <w:szCs w:val="21"/>
          <w:vertAlign w:val="subscript"/>
        </w:rPr>
        <w:t>1</w:t>
      </w:r>
      <w:r w:rsidRPr="0023360A">
        <w:rPr>
          <w:kern w:val="0"/>
          <w:szCs w:val="21"/>
        </w:rPr>
        <w:t>、</w:t>
      </w:r>
      <w:r w:rsidRPr="0023360A">
        <w:rPr>
          <w:kern w:val="0"/>
          <w:szCs w:val="21"/>
        </w:rPr>
        <w:t>X</w:t>
      </w:r>
      <w:r w:rsidRPr="0023360A">
        <w:rPr>
          <w:kern w:val="0"/>
          <w:szCs w:val="21"/>
          <w:vertAlign w:val="subscript"/>
        </w:rPr>
        <w:t>2</w:t>
      </w:r>
      <w:r w:rsidRPr="0023360A">
        <w:rPr>
          <w:kern w:val="0"/>
          <w:szCs w:val="21"/>
        </w:rPr>
        <w:t>应不超过该边长的</w:t>
      </w:r>
      <w:r w:rsidRPr="0023360A">
        <w:rPr>
          <w:kern w:val="0"/>
          <w:szCs w:val="21"/>
        </w:rPr>
        <w:t>0.6%</w:t>
      </w:r>
      <w:r w:rsidRPr="0023360A">
        <w:rPr>
          <w:kern w:val="0"/>
          <w:szCs w:val="21"/>
        </w:rPr>
        <w:t>。测量方法如图</w:t>
      </w:r>
      <w:r w:rsidRPr="0023360A">
        <w:rPr>
          <w:kern w:val="0"/>
          <w:szCs w:val="21"/>
        </w:rPr>
        <w:t>5</w:t>
      </w:r>
      <w:r w:rsidRPr="0023360A">
        <w:rPr>
          <w:kern w:val="0"/>
          <w:szCs w:val="21"/>
        </w:rPr>
        <w:t>所示。</w:t>
      </w:r>
    </w:p>
    <w:p w14:paraId="49DF9528" w14:textId="77777777" w:rsidR="00190E5A" w:rsidRPr="0023360A" w:rsidRDefault="00190E5A" w:rsidP="00190E5A">
      <w:pPr>
        <w:widowControl/>
        <w:tabs>
          <w:tab w:val="center" w:pos="4201"/>
          <w:tab w:val="right" w:leader="dot" w:pos="9298"/>
        </w:tabs>
        <w:autoSpaceDE w:val="0"/>
        <w:autoSpaceDN w:val="0"/>
        <w:jc w:val="center"/>
        <w:rPr>
          <w:kern w:val="0"/>
          <w:szCs w:val="20"/>
        </w:rPr>
      </w:pPr>
      <w:r w:rsidRPr="0023360A">
        <w:rPr>
          <w:noProof/>
          <w:kern w:val="0"/>
          <w:szCs w:val="20"/>
        </w:rPr>
        <w:lastRenderedPageBreak/>
        <w:drawing>
          <wp:inline distT="0" distB="0" distL="0" distR="0" wp14:anchorId="6C57FEFB" wp14:editId="06DDE0FE">
            <wp:extent cx="4558665" cy="1842770"/>
            <wp:effectExtent l="0" t="0" r="0" b="5080"/>
            <wp:docPr id="27" name="图片 27" descr="p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58665" cy="1842770"/>
                    </a:xfrm>
                    <a:prstGeom prst="rect">
                      <a:avLst/>
                    </a:prstGeom>
                    <a:noFill/>
                    <a:ln w="9525">
                      <a:noFill/>
                      <a:miter lim="800000"/>
                      <a:headEnd/>
                      <a:tailEnd/>
                    </a:ln>
                  </pic:spPr>
                </pic:pic>
              </a:graphicData>
            </a:graphic>
          </wp:inline>
        </w:drawing>
      </w:r>
    </w:p>
    <w:p w14:paraId="2169F148" w14:textId="77777777" w:rsidR="00190E5A" w:rsidRPr="0023360A" w:rsidRDefault="00190E5A" w:rsidP="00190E5A">
      <w:pPr>
        <w:widowControl/>
        <w:tabs>
          <w:tab w:val="center" w:pos="4201"/>
          <w:tab w:val="right" w:leader="dot" w:pos="9298"/>
        </w:tabs>
        <w:autoSpaceDE w:val="0"/>
        <w:autoSpaceDN w:val="0"/>
        <w:jc w:val="center"/>
        <w:rPr>
          <w:b/>
          <w:kern w:val="0"/>
          <w:sz w:val="20"/>
          <w:szCs w:val="20"/>
        </w:rPr>
      </w:pPr>
      <w:r w:rsidRPr="0023360A">
        <w:rPr>
          <w:b/>
          <w:kern w:val="0"/>
          <w:sz w:val="20"/>
          <w:szCs w:val="20"/>
        </w:rPr>
        <w:t>A</w:t>
      </w:r>
      <w:r w:rsidRPr="0023360A">
        <w:rPr>
          <w:b/>
          <w:kern w:val="0"/>
          <w:sz w:val="20"/>
          <w:szCs w:val="20"/>
        </w:rPr>
        <w:t>放大</w:t>
      </w:r>
      <w:r w:rsidRPr="0023360A">
        <w:rPr>
          <w:b/>
          <w:kern w:val="0"/>
          <w:sz w:val="20"/>
          <w:szCs w:val="20"/>
        </w:rPr>
        <w:t xml:space="preserve">                                             B</w:t>
      </w:r>
      <w:r w:rsidRPr="0023360A">
        <w:rPr>
          <w:b/>
          <w:kern w:val="0"/>
          <w:sz w:val="20"/>
          <w:szCs w:val="20"/>
        </w:rPr>
        <w:t>放大</w:t>
      </w:r>
    </w:p>
    <w:p w14:paraId="785A1126"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3250CF46"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C</w:t>
      </w:r>
      <w:r w:rsidRPr="0023360A">
        <w:rPr>
          <w:kern w:val="0"/>
          <w:szCs w:val="20"/>
          <w:vertAlign w:val="subscript"/>
        </w:rPr>
        <w:t>1</w:t>
      </w:r>
      <w:r w:rsidRPr="0023360A">
        <w:rPr>
          <w:kern w:val="0"/>
          <w:szCs w:val="20"/>
        </w:rPr>
        <w:t>、</w:t>
      </w:r>
      <w:r w:rsidRPr="0023360A">
        <w:rPr>
          <w:kern w:val="0"/>
          <w:szCs w:val="20"/>
        </w:rPr>
        <w:t>C</w:t>
      </w:r>
      <w:r w:rsidRPr="0023360A">
        <w:rPr>
          <w:kern w:val="0"/>
          <w:szCs w:val="20"/>
          <w:vertAlign w:val="subscript"/>
        </w:rPr>
        <w:t>2</w:t>
      </w:r>
      <w:r w:rsidRPr="0023360A">
        <w:rPr>
          <w:kern w:val="0"/>
          <w:szCs w:val="20"/>
        </w:rPr>
        <w:t xml:space="preserve"> ——</w:t>
      </w:r>
      <w:r w:rsidRPr="0023360A">
        <w:rPr>
          <w:kern w:val="0"/>
          <w:szCs w:val="20"/>
        </w:rPr>
        <w:t>弯角区域长度；</w:t>
      </w:r>
    </w:p>
    <w:p w14:paraId="612C7CA1"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X</w:t>
      </w:r>
      <w:r w:rsidRPr="0023360A">
        <w:rPr>
          <w:kern w:val="0"/>
          <w:szCs w:val="20"/>
          <w:vertAlign w:val="subscript"/>
        </w:rPr>
        <w:t>1</w:t>
      </w:r>
      <w:r w:rsidRPr="0023360A">
        <w:rPr>
          <w:kern w:val="0"/>
          <w:szCs w:val="20"/>
        </w:rPr>
        <w:t>、</w:t>
      </w:r>
      <w:r w:rsidRPr="0023360A">
        <w:rPr>
          <w:kern w:val="0"/>
          <w:szCs w:val="20"/>
        </w:rPr>
        <w:t>X</w:t>
      </w:r>
      <w:r w:rsidRPr="0023360A">
        <w:rPr>
          <w:kern w:val="0"/>
          <w:szCs w:val="20"/>
          <w:vertAlign w:val="subscript"/>
        </w:rPr>
        <w:t>2</w:t>
      </w:r>
      <w:r w:rsidRPr="0023360A">
        <w:rPr>
          <w:kern w:val="0"/>
          <w:szCs w:val="20"/>
        </w:rPr>
        <w:t xml:space="preserve"> ——</w:t>
      </w:r>
      <w:r w:rsidRPr="0023360A">
        <w:rPr>
          <w:kern w:val="0"/>
          <w:szCs w:val="20"/>
        </w:rPr>
        <w:t>平面部分凸凹度；</w:t>
      </w:r>
    </w:p>
    <w:p w14:paraId="02B62248"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B ——</w:t>
      </w:r>
      <w:r w:rsidRPr="0023360A">
        <w:rPr>
          <w:kern w:val="0"/>
          <w:szCs w:val="20"/>
        </w:rPr>
        <w:t>方形管边长，或矩形管短边长；</w:t>
      </w:r>
    </w:p>
    <w:p w14:paraId="204DC5F4"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H ——</w:t>
      </w:r>
      <w:r w:rsidRPr="0023360A">
        <w:rPr>
          <w:kern w:val="0"/>
          <w:szCs w:val="20"/>
        </w:rPr>
        <w:t>矩形管长边长。</w:t>
      </w:r>
    </w:p>
    <w:p w14:paraId="62AFD20B" w14:textId="77777777" w:rsidR="00190E5A" w:rsidRPr="0023360A" w:rsidRDefault="00190E5A" w:rsidP="00190E5A">
      <w:pPr>
        <w:widowControl/>
        <w:numPr>
          <w:ilvl w:val="0"/>
          <w:numId w:val="17"/>
        </w:numPr>
        <w:spacing w:beforeLines="50" w:before="156" w:afterLines="50" w:after="156"/>
        <w:jc w:val="center"/>
        <w:rPr>
          <w:rFonts w:eastAsia="黑体"/>
          <w:kern w:val="0"/>
          <w:szCs w:val="20"/>
        </w:rPr>
      </w:pPr>
      <w:r w:rsidRPr="0023360A">
        <w:rPr>
          <w:rFonts w:eastAsia="黑体"/>
          <w:kern w:val="0"/>
          <w:szCs w:val="20"/>
        </w:rPr>
        <w:t>方形或矩形管平面凸</w:t>
      </w:r>
      <w:r w:rsidRPr="0023360A">
        <w:rPr>
          <w:rFonts w:eastAsia="黑体"/>
          <w:kern w:val="0"/>
          <w:szCs w:val="20"/>
        </w:rPr>
        <w:t>/</w:t>
      </w:r>
      <w:r w:rsidRPr="0023360A">
        <w:rPr>
          <w:rFonts w:eastAsia="黑体"/>
          <w:kern w:val="0"/>
          <w:szCs w:val="20"/>
        </w:rPr>
        <w:t>凹度的测量</w:t>
      </w:r>
    </w:p>
    <w:p w14:paraId="0E19EDE1"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方矩管尺寸应在距离端部不小于</w:t>
      </w:r>
      <w:r w:rsidRPr="0023360A">
        <w:rPr>
          <w:kern w:val="0"/>
          <w:szCs w:val="21"/>
        </w:rPr>
        <w:t>100mm</w:t>
      </w:r>
      <w:r w:rsidRPr="0023360A">
        <w:rPr>
          <w:kern w:val="0"/>
          <w:szCs w:val="21"/>
        </w:rPr>
        <w:t>处测量。</w:t>
      </w:r>
    </w:p>
    <w:p w14:paraId="13C78A36" w14:textId="77777777" w:rsidR="00190E5A" w:rsidRPr="0023360A" w:rsidRDefault="00190E5A" w:rsidP="00023071">
      <w:pPr>
        <w:pStyle w:val="a5"/>
        <w:numPr>
          <w:ilvl w:val="2"/>
          <w:numId w:val="2"/>
        </w:numPr>
        <w:spacing w:before="156" w:after="156"/>
        <w:rPr>
          <w:rFonts w:ascii="Times New Roman"/>
        </w:rPr>
      </w:pPr>
      <w:r w:rsidRPr="0023360A">
        <w:rPr>
          <w:rFonts w:ascii="Times New Roman"/>
        </w:rPr>
        <w:t>长度及允许偏差</w:t>
      </w:r>
    </w:p>
    <w:p w14:paraId="690DF94E" w14:textId="77777777" w:rsidR="00190E5A" w:rsidRPr="00023071" w:rsidRDefault="00190E5A" w:rsidP="00023071">
      <w:pPr>
        <w:widowControl/>
        <w:numPr>
          <w:ilvl w:val="3"/>
          <w:numId w:val="2"/>
        </w:numPr>
        <w:spacing w:beforeLines="50" w:before="156" w:afterLines="50" w:after="156"/>
        <w:jc w:val="left"/>
        <w:outlineLvl w:val="3"/>
        <w:rPr>
          <w:kern w:val="0"/>
          <w:szCs w:val="21"/>
        </w:rPr>
      </w:pPr>
      <w:r w:rsidRPr="00023071">
        <w:rPr>
          <w:kern w:val="0"/>
          <w:szCs w:val="21"/>
        </w:rPr>
        <w:t>方矩管通常交货长度为</w:t>
      </w:r>
      <w:r w:rsidRPr="00023071">
        <w:rPr>
          <w:kern w:val="0"/>
          <w:szCs w:val="21"/>
        </w:rPr>
        <w:t>4000mm~12000mm</w:t>
      </w:r>
      <w:r w:rsidRPr="00023071">
        <w:rPr>
          <w:kern w:val="0"/>
          <w:szCs w:val="21"/>
        </w:rPr>
        <w:t>。经供需双方协商，并在合同中注明，可提供其他长度的方矩管。</w:t>
      </w:r>
    </w:p>
    <w:p w14:paraId="58220E4F" w14:textId="77777777" w:rsidR="00190E5A" w:rsidRPr="00023071" w:rsidRDefault="00190E5A" w:rsidP="00023071">
      <w:pPr>
        <w:widowControl/>
        <w:numPr>
          <w:ilvl w:val="3"/>
          <w:numId w:val="2"/>
        </w:numPr>
        <w:spacing w:beforeLines="50" w:before="156" w:afterLines="50" w:after="156"/>
        <w:jc w:val="left"/>
        <w:outlineLvl w:val="3"/>
        <w:rPr>
          <w:kern w:val="0"/>
          <w:szCs w:val="21"/>
        </w:rPr>
      </w:pPr>
      <w:r w:rsidRPr="00023071">
        <w:rPr>
          <w:kern w:val="0"/>
          <w:szCs w:val="21"/>
        </w:rPr>
        <w:t>方矩管按定尺或倍尺长度交货时，应在合同中注明。其长度允许偏差应符合表</w:t>
      </w:r>
      <w:r w:rsidR="00951057">
        <w:rPr>
          <w:kern w:val="0"/>
          <w:szCs w:val="21"/>
        </w:rPr>
        <w:t>3</w:t>
      </w:r>
      <w:r w:rsidRPr="00023071">
        <w:rPr>
          <w:kern w:val="0"/>
          <w:szCs w:val="21"/>
        </w:rPr>
        <w:t>的规定。合同中未注明定尺精度时按普通定尺交货。</w:t>
      </w:r>
    </w:p>
    <w:p w14:paraId="2D8BD8E6" w14:textId="77777777" w:rsidR="00190E5A" w:rsidRPr="00023071" w:rsidRDefault="00190E5A" w:rsidP="00023071">
      <w:pPr>
        <w:widowControl/>
        <w:numPr>
          <w:ilvl w:val="3"/>
          <w:numId w:val="2"/>
        </w:numPr>
        <w:spacing w:beforeLines="50" w:before="156" w:afterLines="50" w:after="156"/>
        <w:jc w:val="left"/>
        <w:outlineLvl w:val="3"/>
        <w:rPr>
          <w:kern w:val="0"/>
          <w:szCs w:val="21"/>
        </w:rPr>
      </w:pPr>
      <w:r w:rsidRPr="00023071">
        <w:rPr>
          <w:kern w:val="0"/>
          <w:szCs w:val="21"/>
        </w:rPr>
        <w:t>允许交付不小于</w:t>
      </w:r>
      <w:r w:rsidRPr="00023071">
        <w:rPr>
          <w:kern w:val="0"/>
          <w:szCs w:val="21"/>
        </w:rPr>
        <w:t>2000mm</w:t>
      </w:r>
      <w:r w:rsidRPr="00023071">
        <w:rPr>
          <w:kern w:val="0"/>
          <w:szCs w:val="21"/>
        </w:rPr>
        <w:t>的短尺和非定尺方矩管，短尺和非定尺管重量应不超过总交货量的</w:t>
      </w:r>
      <w:r w:rsidRPr="00023071">
        <w:rPr>
          <w:kern w:val="0"/>
          <w:szCs w:val="21"/>
        </w:rPr>
        <w:t>5%</w:t>
      </w:r>
      <w:r w:rsidRPr="00023071">
        <w:rPr>
          <w:kern w:val="0"/>
          <w:szCs w:val="21"/>
        </w:rPr>
        <w:t>，对于理论重量大于</w:t>
      </w:r>
      <w:r w:rsidRPr="00023071">
        <w:rPr>
          <w:kern w:val="0"/>
          <w:szCs w:val="21"/>
        </w:rPr>
        <w:t>20kg/m</w:t>
      </w:r>
      <w:r w:rsidRPr="00023071">
        <w:rPr>
          <w:kern w:val="0"/>
          <w:szCs w:val="21"/>
        </w:rPr>
        <w:t>的方矩管应不超过总交货量的</w:t>
      </w:r>
      <w:r w:rsidRPr="00023071">
        <w:rPr>
          <w:kern w:val="0"/>
          <w:szCs w:val="21"/>
        </w:rPr>
        <w:t>10%</w:t>
      </w:r>
      <w:r w:rsidRPr="00023071">
        <w:rPr>
          <w:kern w:val="0"/>
          <w:szCs w:val="21"/>
        </w:rPr>
        <w:t>。</w:t>
      </w:r>
    </w:p>
    <w:p w14:paraId="690CAE1E" w14:textId="77777777" w:rsidR="00190E5A" w:rsidRPr="0023360A" w:rsidRDefault="00190E5A" w:rsidP="00190E5A">
      <w:pPr>
        <w:widowControl/>
        <w:numPr>
          <w:ilvl w:val="0"/>
          <w:numId w:val="16"/>
        </w:numPr>
        <w:tabs>
          <w:tab w:val="left" w:pos="360"/>
        </w:tabs>
        <w:wordWrap w:val="0"/>
        <w:spacing w:beforeLines="50" w:before="156" w:afterLines="50" w:after="156"/>
        <w:jc w:val="right"/>
        <w:rPr>
          <w:rFonts w:eastAsia="黑体"/>
          <w:kern w:val="0"/>
          <w:szCs w:val="20"/>
        </w:rPr>
      </w:pPr>
      <w:r w:rsidRPr="0023360A">
        <w:rPr>
          <w:rFonts w:eastAsia="黑体"/>
          <w:kern w:val="0"/>
          <w:szCs w:val="20"/>
        </w:rPr>
        <w:t>定尺长度及允许偏差</w:t>
      </w:r>
      <w:r w:rsidRPr="0023360A">
        <w:rPr>
          <w:rFonts w:eastAsia="黑体"/>
          <w:kern w:val="0"/>
          <w:szCs w:val="20"/>
        </w:rPr>
        <w:t xml:space="preserve">                        </w:t>
      </w:r>
      <w:r w:rsidRPr="0023360A">
        <w:rPr>
          <w:rFonts w:eastAsia="黑体"/>
          <w:kern w:val="0"/>
          <w:szCs w:val="20"/>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5"/>
        <w:gridCol w:w="3113"/>
      </w:tblGrid>
      <w:tr w:rsidR="00190E5A" w:rsidRPr="0023360A" w14:paraId="733A22D6" w14:textId="77777777" w:rsidTr="00190E5A">
        <w:tc>
          <w:tcPr>
            <w:tcW w:w="1667" w:type="pct"/>
            <w:shd w:val="clear" w:color="auto" w:fill="auto"/>
          </w:tcPr>
          <w:p w14:paraId="2680A871" w14:textId="77777777" w:rsidR="00190E5A" w:rsidRPr="0023360A" w:rsidRDefault="00190E5A" w:rsidP="00190E5A">
            <w:pPr>
              <w:jc w:val="center"/>
              <w:rPr>
                <w:sz w:val="18"/>
              </w:rPr>
            </w:pPr>
            <w:r w:rsidRPr="0023360A">
              <w:rPr>
                <w:sz w:val="18"/>
              </w:rPr>
              <w:t>定尺精度</w:t>
            </w:r>
          </w:p>
        </w:tc>
        <w:tc>
          <w:tcPr>
            <w:tcW w:w="1667" w:type="pct"/>
          </w:tcPr>
          <w:p w14:paraId="30CAADF9" w14:textId="77777777" w:rsidR="00190E5A" w:rsidRPr="0023360A" w:rsidRDefault="00190E5A" w:rsidP="00190E5A">
            <w:pPr>
              <w:jc w:val="center"/>
              <w:rPr>
                <w:sz w:val="18"/>
              </w:rPr>
            </w:pPr>
            <w:r w:rsidRPr="0023360A">
              <w:rPr>
                <w:sz w:val="18"/>
              </w:rPr>
              <w:t>长度</w:t>
            </w:r>
          </w:p>
        </w:tc>
        <w:tc>
          <w:tcPr>
            <w:tcW w:w="1666" w:type="pct"/>
            <w:shd w:val="clear" w:color="auto" w:fill="auto"/>
          </w:tcPr>
          <w:p w14:paraId="6A8108C3" w14:textId="77777777" w:rsidR="00190E5A" w:rsidRPr="0023360A" w:rsidRDefault="00190E5A" w:rsidP="00190E5A">
            <w:pPr>
              <w:jc w:val="center"/>
              <w:rPr>
                <w:sz w:val="18"/>
              </w:rPr>
            </w:pPr>
            <w:r w:rsidRPr="0023360A">
              <w:rPr>
                <w:sz w:val="18"/>
              </w:rPr>
              <w:t>允许偏差</w:t>
            </w:r>
          </w:p>
        </w:tc>
      </w:tr>
      <w:tr w:rsidR="00190E5A" w:rsidRPr="0023360A" w14:paraId="4B1F4617" w14:textId="77777777" w:rsidTr="00190E5A">
        <w:tc>
          <w:tcPr>
            <w:tcW w:w="1667" w:type="pct"/>
            <w:shd w:val="clear" w:color="auto" w:fill="auto"/>
            <w:vAlign w:val="center"/>
          </w:tcPr>
          <w:p w14:paraId="18577191" w14:textId="77777777" w:rsidR="00190E5A" w:rsidRPr="0023360A" w:rsidRDefault="00190E5A" w:rsidP="00190E5A">
            <w:pPr>
              <w:jc w:val="center"/>
              <w:rPr>
                <w:sz w:val="18"/>
              </w:rPr>
            </w:pPr>
            <w:r w:rsidRPr="0023360A">
              <w:rPr>
                <w:sz w:val="18"/>
              </w:rPr>
              <w:t>普通定尺</w:t>
            </w:r>
          </w:p>
        </w:tc>
        <w:tc>
          <w:tcPr>
            <w:tcW w:w="1667" w:type="pct"/>
            <w:vAlign w:val="center"/>
          </w:tcPr>
          <w:p w14:paraId="6DAC8B09" w14:textId="77777777" w:rsidR="00190E5A" w:rsidRPr="0023360A" w:rsidRDefault="00190E5A" w:rsidP="00190E5A">
            <w:pPr>
              <w:jc w:val="center"/>
              <w:rPr>
                <w:sz w:val="18"/>
              </w:rPr>
            </w:pPr>
            <w:r w:rsidRPr="0023360A">
              <w:rPr>
                <w:sz w:val="18"/>
              </w:rPr>
              <w:t>4000~12000</w:t>
            </w:r>
          </w:p>
        </w:tc>
        <w:tc>
          <w:tcPr>
            <w:tcW w:w="1666" w:type="pct"/>
            <w:shd w:val="clear" w:color="auto" w:fill="auto"/>
          </w:tcPr>
          <w:p w14:paraId="0F5EBD6D" w14:textId="77777777" w:rsidR="00190E5A" w:rsidRPr="0023360A" w:rsidRDefault="00190E5A" w:rsidP="00190E5A">
            <w:pPr>
              <w:jc w:val="center"/>
              <w:rPr>
                <w:sz w:val="18"/>
              </w:rPr>
            </w:pPr>
            <w:r w:rsidRPr="0023360A">
              <w:rPr>
                <w:sz w:val="18"/>
              </w:rPr>
              <w:t>+40</w:t>
            </w:r>
          </w:p>
          <w:p w14:paraId="4095BA77" w14:textId="77777777" w:rsidR="00190E5A" w:rsidRPr="0023360A" w:rsidRDefault="00190E5A" w:rsidP="00190E5A">
            <w:pPr>
              <w:jc w:val="center"/>
              <w:rPr>
                <w:sz w:val="18"/>
              </w:rPr>
            </w:pPr>
            <w:r w:rsidRPr="0023360A">
              <w:rPr>
                <w:sz w:val="18"/>
              </w:rPr>
              <w:t>0</w:t>
            </w:r>
          </w:p>
        </w:tc>
      </w:tr>
      <w:tr w:rsidR="00190E5A" w:rsidRPr="0023360A" w14:paraId="1C13ED67" w14:textId="77777777" w:rsidTr="00190E5A">
        <w:tc>
          <w:tcPr>
            <w:tcW w:w="1667" w:type="pct"/>
            <w:vMerge w:val="restart"/>
            <w:shd w:val="clear" w:color="auto" w:fill="auto"/>
            <w:vAlign w:val="center"/>
          </w:tcPr>
          <w:p w14:paraId="09D0B88D" w14:textId="77777777" w:rsidR="00190E5A" w:rsidRPr="0023360A" w:rsidRDefault="00190E5A" w:rsidP="00190E5A">
            <w:pPr>
              <w:jc w:val="center"/>
              <w:rPr>
                <w:sz w:val="18"/>
              </w:rPr>
            </w:pPr>
            <w:r w:rsidRPr="0023360A">
              <w:rPr>
                <w:sz w:val="18"/>
              </w:rPr>
              <w:t>精确定尺</w:t>
            </w:r>
          </w:p>
        </w:tc>
        <w:tc>
          <w:tcPr>
            <w:tcW w:w="1667" w:type="pct"/>
            <w:vAlign w:val="center"/>
          </w:tcPr>
          <w:p w14:paraId="2744A4AF" w14:textId="77777777" w:rsidR="00190E5A" w:rsidRPr="0023360A" w:rsidRDefault="00190E5A" w:rsidP="00190E5A">
            <w:pPr>
              <w:jc w:val="center"/>
              <w:rPr>
                <w:sz w:val="18"/>
              </w:rPr>
            </w:pPr>
            <w:r w:rsidRPr="0023360A">
              <w:rPr>
                <w:sz w:val="18"/>
              </w:rPr>
              <w:t>4000~6000</w:t>
            </w:r>
          </w:p>
        </w:tc>
        <w:tc>
          <w:tcPr>
            <w:tcW w:w="1666" w:type="pct"/>
            <w:shd w:val="clear" w:color="auto" w:fill="auto"/>
          </w:tcPr>
          <w:p w14:paraId="0F6E8E8A" w14:textId="77777777" w:rsidR="00190E5A" w:rsidRPr="0023360A" w:rsidRDefault="00190E5A" w:rsidP="00190E5A">
            <w:pPr>
              <w:jc w:val="center"/>
              <w:rPr>
                <w:sz w:val="18"/>
              </w:rPr>
            </w:pPr>
            <w:r w:rsidRPr="0023360A">
              <w:rPr>
                <w:sz w:val="18"/>
              </w:rPr>
              <w:t>+5</w:t>
            </w:r>
          </w:p>
          <w:p w14:paraId="1F5F0A1E" w14:textId="77777777" w:rsidR="00190E5A" w:rsidRPr="0023360A" w:rsidRDefault="00190E5A" w:rsidP="00190E5A">
            <w:pPr>
              <w:jc w:val="center"/>
              <w:rPr>
                <w:sz w:val="18"/>
              </w:rPr>
            </w:pPr>
            <w:r w:rsidRPr="0023360A">
              <w:rPr>
                <w:sz w:val="18"/>
              </w:rPr>
              <w:t>0</w:t>
            </w:r>
          </w:p>
        </w:tc>
      </w:tr>
      <w:tr w:rsidR="00190E5A" w:rsidRPr="0023360A" w14:paraId="1A595CA2" w14:textId="77777777" w:rsidTr="00190E5A">
        <w:tc>
          <w:tcPr>
            <w:tcW w:w="1667" w:type="pct"/>
            <w:vMerge/>
            <w:shd w:val="clear" w:color="auto" w:fill="auto"/>
            <w:vAlign w:val="center"/>
          </w:tcPr>
          <w:p w14:paraId="43874D5A" w14:textId="77777777" w:rsidR="00190E5A" w:rsidRPr="0023360A" w:rsidRDefault="00190E5A" w:rsidP="00190E5A">
            <w:pPr>
              <w:jc w:val="center"/>
              <w:rPr>
                <w:sz w:val="18"/>
              </w:rPr>
            </w:pPr>
          </w:p>
        </w:tc>
        <w:tc>
          <w:tcPr>
            <w:tcW w:w="1667" w:type="pct"/>
            <w:vAlign w:val="center"/>
          </w:tcPr>
          <w:p w14:paraId="38AF53BB" w14:textId="77777777" w:rsidR="00190E5A" w:rsidRPr="0023360A" w:rsidRDefault="00190E5A" w:rsidP="00190E5A">
            <w:pPr>
              <w:jc w:val="center"/>
              <w:rPr>
                <w:sz w:val="18"/>
              </w:rPr>
            </w:pPr>
            <w:r w:rsidRPr="0023360A">
              <w:rPr>
                <w:sz w:val="18"/>
              </w:rPr>
              <w:t>＞</w:t>
            </w:r>
            <w:r w:rsidRPr="0023360A">
              <w:rPr>
                <w:sz w:val="18"/>
              </w:rPr>
              <w:t>6000~12000</w:t>
            </w:r>
          </w:p>
        </w:tc>
        <w:tc>
          <w:tcPr>
            <w:tcW w:w="1666" w:type="pct"/>
            <w:shd w:val="clear" w:color="auto" w:fill="auto"/>
          </w:tcPr>
          <w:p w14:paraId="392C0533" w14:textId="77777777" w:rsidR="00190E5A" w:rsidRPr="0023360A" w:rsidRDefault="00190E5A" w:rsidP="00190E5A">
            <w:pPr>
              <w:jc w:val="center"/>
              <w:rPr>
                <w:sz w:val="18"/>
              </w:rPr>
            </w:pPr>
            <w:r w:rsidRPr="0023360A">
              <w:rPr>
                <w:sz w:val="18"/>
              </w:rPr>
              <w:t>+10</w:t>
            </w:r>
          </w:p>
          <w:p w14:paraId="68D04E51" w14:textId="77777777" w:rsidR="00190E5A" w:rsidRPr="0023360A" w:rsidRDefault="00190E5A" w:rsidP="00190E5A">
            <w:pPr>
              <w:jc w:val="center"/>
              <w:rPr>
                <w:sz w:val="18"/>
              </w:rPr>
            </w:pPr>
            <w:r w:rsidRPr="0023360A">
              <w:rPr>
                <w:sz w:val="18"/>
              </w:rPr>
              <w:t>0</w:t>
            </w:r>
          </w:p>
        </w:tc>
      </w:tr>
    </w:tbl>
    <w:p w14:paraId="71437935" w14:textId="77777777" w:rsidR="00190E5A" w:rsidRPr="0023360A" w:rsidRDefault="00190E5A" w:rsidP="00023071">
      <w:pPr>
        <w:pStyle w:val="a5"/>
        <w:numPr>
          <w:ilvl w:val="2"/>
          <w:numId w:val="2"/>
        </w:numPr>
        <w:spacing w:before="156" w:after="156"/>
        <w:rPr>
          <w:rFonts w:ascii="Times New Roman"/>
        </w:rPr>
      </w:pPr>
      <w:r w:rsidRPr="0023360A">
        <w:rPr>
          <w:rFonts w:ascii="Times New Roman"/>
        </w:rPr>
        <w:t>外形</w:t>
      </w:r>
    </w:p>
    <w:p w14:paraId="448DD599" w14:textId="77777777" w:rsidR="00190E5A" w:rsidRPr="0023360A" w:rsidRDefault="00190E5A" w:rsidP="00023071">
      <w:pPr>
        <w:widowControl/>
        <w:numPr>
          <w:ilvl w:val="3"/>
          <w:numId w:val="2"/>
        </w:numPr>
        <w:spacing w:beforeLines="50" w:before="156" w:afterLines="50" w:after="156"/>
        <w:jc w:val="left"/>
        <w:outlineLvl w:val="3"/>
        <w:rPr>
          <w:kern w:val="0"/>
          <w:szCs w:val="21"/>
        </w:rPr>
      </w:pPr>
      <w:r w:rsidRPr="0023360A">
        <w:rPr>
          <w:kern w:val="0"/>
          <w:szCs w:val="21"/>
        </w:rPr>
        <w:t>方矩管弯曲度每米不得大于</w:t>
      </w:r>
      <w:r w:rsidRPr="0023360A">
        <w:rPr>
          <w:kern w:val="0"/>
          <w:szCs w:val="21"/>
        </w:rPr>
        <w:t>1.5mm</w:t>
      </w:r>
      <w:r w:rsidRPr="0023360A">
        <w:rPr>
          <w:kern w:val="0"/>
          <w:szCs w:val="21"/>
        </w:rPr>
        <w:t>，总弯曲度不得大于总长度的</w:t>
      </w:r>
      <w:r w:rsidRPr="0023360A">
        <w:rPr>
          <w:kern w:val="0"/>
          <w:szCs w:val="21"/>
        </w:rPr>
        <w:t>0.15%</w:t>
      </w:r>
      <w:r w:rsidRPr="0023360A">
        <w:rPr>
          <w:kern w:val="0"/>
          <w:szCs w:val="21"/>
        </w:rPr>
        <w:t>。测量方法见图</w:t>
      </w:r>
      <w:r w:rsidRPr="0023360A">
        <w:rPr>
          <w:kern w:val="0"/>
          <w:szCs w:val="21"/>
        </w:rPr>
        <w:t>6</w:t>
      </w:r>
      <w:r w:rsidRPr="0023360A">
        <w:rPr>
          <w:kern w:val="0"/>
          <w:szCs w:val="21"/>
        </w:rPr>
        <w:t>。边长</w:t>
      </w:r>
      <w:r w:rsidRPr="0023360A">
        <w:rPr>
          <w:kern w:val="0"/>
          <w:szCs w:val="21"/>
        </w:rPr>
        <w:t>500mm</w:t>
      </w:r>
      <w:r w:rsidRPr="0023360A">
        <w:rPr>
          <w:kern w:val="0"/>
          <w:szCs w:val="21"/>
        </w:rPr>
        <w:t>以上方矩管弯曲度的测量方法由供需双方协商。</w:t>
      </w:r>
    </w:p>
    <w:p w14:paraId="1048256D" w14:textId="77777777" w:rsidR="00190E5A" w:rsidRPr="0023360A" w:rsidRDefault="00190E5A" w:rsidP="00190E5A">
      <w:pPr>
        <w:widowControl/>
        <w:tabs>
          <w:tab w:val="center" w:pos="4201"/>
          <w:tab w:val="right" w:leader="dot" w:pos="9298"/>
        </w:tabs>
        <w:autoSpaceDE w:val="0"/>
        <w:autoSpaceDN w:val="0"/>
        <w:jc w:val="center"/>
        <w:rPr>
          <w:kern w:val="0"/>
          <w:szCs w:val="20"/>
        </w:rPr>
      </w:pPr>
      <w:r w:rsidRPr="0023360A">
        <w:rPr>
          <w:noProof/>
          <w:kern w:val="0"/>
          <w:szCs w:val="20"/>
        </w:rPr>
        <w:lastRenderedPageBreak/>
        <w:drawing>
          <wp:inline distT="0" distB="0" distL="0" distR="0" wp14:anchorId="090D22DB" wp14:editId="57FECFF9">
            <wp:extent cx="3220085" cy="1337945"/>
            <wp:effectExtent l="0" t="0" r="0" b="0"/>
            <wp:docPr id="28" name="图片 28" descr="P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20085" cy="1337945"/>
                    </a:xfrm>
                    <a:prstGeom prst="rect">
                      <a:avLst/>
                    </a:prstGeom>
                    <a:noFill/>
                    <a:ln w="9525">
                      <a:noFill/>
                      <a:miter lim="800000"/>
                      <a:headEnd/>
                      <a:tailEnd/>
                    </a:ln>
                  </pic:spPr>
                </pic:pic>
              </a:graphicData>
            </a:graphic>
          </wp:inline>
        </w:drawing>
      </w:r>
    </w:p>
    <w:p w14:paraId="3AD08E14"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6DE77A0B"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L ——</w:t>
      </w:r>
      <w:r w:rsidRPr="0023360A">
        <w:rPr>
          <w:kern w:val="0"/>
          <w:szCs w:val="20"/>
        </w:rPr>
        <w:t>长度；</w:t>
      </w:r>
    </w:p>
    <w:p w14:paraId="6441DD99"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e ——</w:t>
      </w:r>
      <w:r w:rsidRPr="0023360A">
        <w:rPr>
          <w:kern w:val="0"/>
          <w:szCs w:val="20"/>
        </w:rPr>
        <w:t>弯曲度。</w:t>
      </w:r>
    </w:p>
    <w:p w14:paraId="4DDF1C1C" w14:textId="77777777" w:rsidR="00190E5A" w:rsidRPr="0023360A" w:rsidRDefault="00190E5A" w:rsidP="00190E5A">
      <w:pPr>
        <w:widowControl/>
        <w:numPr>
          <w:ilvl w:val="0"/>
          <w:numId w:val="17"/>
        </w:numPr>
        <w:spacing w:beforeLines="50" w:before="156" w:afterLines="50" w:after="156"/>
        <w:jc w:val="center"/>
        <w:rPr>
          <w:kern w:val="0"/>
          <w:szCs w:val="20"/>
        </w:rPr>
      </w:pPr>
      <w:r w:rsidRPr="0023360A">
        <w:rPr>
          <w:rFonts w:eastAsia="黑体"/>
          <w:kern w:val="0"/>
          <w:szCs w:val="20"/>
        </w:rPr>
        <w:t>弯曲度偏差的测定</w:t>
      </w:r>
    </w:p>
    <w:p w14:paraId="03463CBC" w14:textId="77777777" w:rsidR="00190E5A" w:rsidRPr="00023071" w:rsidRDefault="00190E5A" w:rsidP="00023071">
      <w:pPr>
        <w:widowControl/>
        <w:numPr>
          <w:ilvl w:val="3"/>
          <w:numId w:val="2"/>
        </w:numPr>
        <w:spacing w:beforeLines="50" w:before="156" w:afterLines="50" w:after="156"/>
        <w:jc w:val="left"/>
        <w:outlineLvl w:val="3"/>
        <w:rPr>
          <w:kern w:val="0"/>
          <w:szCs w:val="21"/>
        </w:rPr>
      </w:pPr>
      <w:r w:rsidRPr="00023071">
        <w:rPr>
          <w:kern w:val="0"/>
          <w:szCs w:val="21"/>
        </w:rPr>
        <w:t>经供需双方协商并在合同中注明，可测量方矩管的扭转度，测量时应在平台上进行。测量方法按照图</w:t>
      </w:r>
      <w:r w:rsidRPr="00023071">
        <w:rPr>
          <w:kern w:val="0"/>
          <w:szCs w:val="21"/>
        </w:rPr>
        <w:t>8</w:t>
      </w:r>
      <w:r w:rsidRPr="00023071">
        <w:rPr>
          <w:kern w:val="0"/>
          <w:szCs w:val="21"/>
        </w:rPr>
        <w:t>所示，所测值应小于</w:t>
      </w:r>
      <w:r w:rsidRPr="00023071">
        <w:rPr>
          <w:kern w:val="0"/>
          <w:szCs w:val="21"/>
        </w:rPr>
        <w:t>V</w:t>
      </w:r>
      <w:r w:rsidRPr="00023071">
        <w:rPr>
          <w:kern w:val="0"/>
          <w:szCs w:val="21"/>
        </w:rPr>
        <w:t>值并按式（</w:t>
      </w:r>
      <w:r w:rsidRPr="00023071">
        <w:rPr>
          <w:kern w:val="0"/>
          <w:szCs w:val="21"/>
        </w:rPr>
        <w:t>1</w:t>
      </w:r>
      <w:r w:rsidRPr="00023071">
        <w:rPr>
          <w:kern w:val="0"/>
          <w:szCs w:val="21"/>
        </w:rPr>
        <w:t>）计算。</w:t>
      </w:r>
    </w:p>
    <w:p w14:paraId="3894B49D" w14:textId="77777777" w:rsidR="00190E5A" w:rsidRPr="0023360A" w:rsidRDefault="00190E5A" w:rsidP="00190E5A">
      <w:pPr>
        <w:widowControl/>
        <w:tabs>
          <w:tab w:val="center" w:pos="4201"/>
          <w:tab w:val="right" w:leader="dot" w:pos="9298"/>
        </w:tabs>
        <w:wordWrap w:val="0"/>
        <w:autoSpaceDE w:val="0"/>
        <w:autoSpaceDN w:val="0"/>
        <w:ind w:firstLineChars="200" w:firstLine="420"/>
        <w:jc w:val="right"/>
        <w:rPr>
          <w:kern w:val="0"/>
          <w:szCs w:val="20"/>
        </w:rPr>
      </w:pPr>
      <w:r w:rsidRPr="0023360A">
        <w:rPr>
          <w:kern w:val="0"/>
          <w:szCs w:val="20"/>
        </w:rPr>
        <w:t>V=2+L×0.5/1000               ························</w:t>
      </w:r>
      <w:r w:rsidRPr="0023360A">
        <w:rPr>
          <w:kern w:val="0"/>
          <w:szCs w:val="20"/>
        </w:rPr>
        <w:t>（</w:t>
      </w:r>
      <w:r w:rsidRPr="0023360A">
        <w:rPr>
          <w:kern w:val="0"/>
          <w:szCs w:val="20"/>
        </w:rPr>
        <w:t>1</w:t>
      </w:r>
      <w:r w:rsidRPr="0023360A">
        <w:rPr>
          <w:kern w:val="0"/>
          <w:szCs w:val="20"/>
        </w:rPr>
        <w:t>）</w:t>
      </w:r>
    </w:p>
    <w:p w14:paraId="3BE1CD58"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式中：</w:t>
      </w:r>
    </w:p>
    <w:p w14:paraId="608F7F6F"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L ——</w:t>
      </w:r>
      <w:r w:rsidRPr="0023360A">
        <w:rPr>
          <w:kern w:val="0"/>
          <w:szCs w:val="20"/>
        </w:rPr>
        <w:t>长度；</w:t>
      </w:r>
    </w:p>
    <w:p w14:paraId="7C18B6B0"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V——</w:t>
      </w:r>
      <w:r w:rsidRPr="0023360A">
        <w:rPr>
          <w:kern w:val="0"/>
          <w:szCs w:val="20"/>
        </w:rPr>
        <w:t>扭转度。</w:t>
      </w:r>
    </w:p>
    <w:p w14:paraId="5B257752" w14:textId="77777777" w:rsidR="00190E5A" w:rsidRPr="0023360A" w:rsidRDefault="00190E5A" w:rsidP="00190E5A">
      <w:pPr>
        <w:widowControl/>
        <w:tabs>
          <w:tab w:val="center" w:pos="4201"/>
          <w:tab w:val="right" w:leader="dot" w:pos="9298"/>
        </w:tabs>
        <w:autoSpaceDE w:val="0"/>
        <w:autoSpaceDN w:val="0"/>
        <w:jc w:val="center"/>
        <w:rPr>
          <w:kern w:val="0"/>
          <w:szCs w:val="20"/>
        </w:rPr>
      </w:pPr>
      <w:r w:rsidRPr="0023360A">
        <w:rPr>
          <w:noProof/>
          <w:kern w:val="0"/>
          <w:szCs w:val="20"/>
        </w:rPr>
        <w:drawing>
          <wp:inline distT="0" distB="0" distL="0" distR="0" wp14:anchorId="657D67EF" wp14:editId="17092BEB">
            <wp:extent cx="3551275" cy="1687937"/>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62279" cy="1693167"/>
                    </a:xfrm>
                    <a:prstGeom prst="rect">
                      <a:avLst/>
                    </a:prstGeom>
                  </pic:spPr>
                </pic:pic>
              </a:graphicData>
            </a:graphic>
          </wp:inline>
        </w:drawing>
      </w:r>
    </w:p>
    <w:p w14:paraId="475F6885"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说明：</w:t>
      </w:r>
    </w:p>
    <w:p w14:paraId="32398717" w14:textId="77777777" w:rsidR="00190E5A" w:rsidRPr="0023360A" w:rsidRDefault="00190E5A" w:rsidP="00190E5A">
      <w:pPr>
        <w:widowControl/>
        <w:tabs>
          <w:tab w:val="center" w:pos="4201"/>
          <w:tab w:val="right" w:leader="dot" w:pos="9298"/>
        </w:tabs>
        <w:autoSpaceDE w:val="0"/>
        <w:autoSpaceDN w:val="0"/>
        <w:ind w:firstLineChars="200" w:firstLine="420"/>
        <w:rPr>
          <w:kern w:val="0"/>
          <w:szCs w:val="20"/>
        </w:rPr>
      </w:pPr>
      <w:r w:rsidRPr="0023360A">
        <w:rPr>
          <w:kern w:val="0"/>
          <w:szCs w:val="20"/>
        </w:rPr>
        <w:t>V ——</w:t>
      </w:r>
      <w:r w:rsidRPr="0023360A">
        <w:rPr>
          <w:kern w:val="0"/>
          <w:szCs w:val="20"/>
        </w:rPr>
        <w:t>扭转度。</w:t>
      </w:r>
    </w:p>
    <w:p w14:paraId="64004FDA" w14:textId="77777777" w:rsidR="00190E5A" w:rsidRPr="0023360A" w:rsidRDefault="00190E5A" w:rsidP="00190E5A">
      <w:pPr>
        <w:widowControl/>
        <w:numPr>
          <w:ilvl w:val="0"/>
          <w:numId w:val="17"/>
        </w:numPr>
        <w:spacing w:beforeLines="50" w:before="156" w:afterLines="50" w:after="156"/>
        <w:jc w:val="center"/>
        <w:rPr>
          <w:rFonts w:eastAsia="黑体"/>
          <w:kern w:val="0"/>
          <w:szCs w:val="20"/>
        </w:rPr>
      </w:pPr>
      <w:r w:rsidRPr="0023360A">
        <w:rPr>
          <w:rFonts w:eastAsia="黑体"/>
          <w:kern w:val="0"/>
          <w:szCs w:val="20"/>
        </w:rPr>
        <w:t>扭转度的测定</w:t>
      </w:r>
    </w:p>
    <w:p w14:paraId="7B043782" w14:textId="77777777" w:rsidR="00190E5A" w:rsidRPr="00023071" w:rsidRDefault="00190E5A" w:rsidP="00023071">
      <w:pPr>
        <w:widowControl/>
        <w:numPr>
          <w:ilvl w:val="3"/>
          <w:numId w:val="2"/>
        </w:numPr>
        <w:spacing w:beforeLines="50" w:before="156" w:afterLines="50" w:after="156"/>
        <w:jc w:val="left"/>
        <w:outlineLvl w:val="3"/>
        <w:rPr>
          <w:kern w:val="0"/>
          <w:szCs w:val="21"/>
        </w:rPr>
      </w:pPr>
      <w:r w:rsidRPr="00023071">
        <w:rPr>
          <w:kern w:val="0"/>
          <w:szCs w:val="21"/>
        </w:rPr>
        <w:t>方矩管的端部应切得正直，其锯切斜度应符合表</w:t>
      </w:r>
      <w:r w:rsidR="00951057">
        <w:rPr>
          <w:kern w:val="0"/>
          <w:szCs w:val="21"/>
        </w:rPr>
        <w:t>4</w:t>
      </w:r>
      <w:r w:rsidRPr="00023071">
        <w:rPr>
          <w:kern w:val="0"/>
          <w:szCs w:val="21"/>
        </w:rPr>
        <w:t>的规定。允许存在由切断方法造成的较小变形和毛刺。</w:t>
      </w:r>
    </w:p>
    <w:p w14:paraId="6BD263D8" w14:textId="77777777" w:rsidR="00190E5A" w:rsidRPr="0023360A" w:rsidRDefault="00190E5A" w:rsidP="00190E5A">
      <w:pPr>
        <w:widowControl/>
        <w:numPr>
          <w:ilvl w:val="0"/>
          <w:numId w:val="16"/>
        </w:numPr>
        <w:tabs>
          <w:tab w:val="left" w:pos="360"/>
        </w:tabs>
        <w:wordWrap w:val="0"/>
        <w:spacing w:beforeLines="50" w:before="156" w:afterLines="50" w:after="156"/>
        <w:jc w:val="right"/>
        <w:rPr>
          <w:rFonts w:eastAsia="黑体"/>
          <w:kern w:val="0"/>
          <w:szCs w:val="20"/>
        </w:rPr>
      </w:pPr>
      <w:r w:rsidRPr="0023360A">
        <w:rPr>
          <w:rFonts w:eastAsia="黑体"/>
          <w:kern w:val="0"/>
          <w:szCs w:val="20"/>
        </w:rPr>
        <w:t>锯切斜度</w:t>
      </w:r>
      <w:r w:rsidRPr="0023360A">
        <w:rPr>
          <w:rFonts w:eastAsia="黑体"/>
          <w:kern w:val="0"/>
          <w:szCs w:val="20"/>
        </w:rPr>
        <w:t xml:space="preserve">                           </w:t>
      </w:r>
      <w:r w:rsidRPr="0023360A">
        <w:rPr>
          <w:rFonts w:eastAsia="黑体"/>
          <w:kern w:val="0"/>
          <w:szCs w:val="20"/>
        </w:rPr>
        <w:t>单位为毫米</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190E5A" w:rsidRPr="0023360A" w14:paraId="5ED51339" w14:textId="77777777" w:rsidTr="00190E5A">
        <w:tc>
          <w:tcPr>
            <w:tcW w:w="4785" w:type="dxa"/>
            <w:shd w:val="clear" w:color="auto" w:fill="auto"/>
            <w:vAlign w:val="center"/>
          </w:tcPr>
          <w:p w14:paraId="014D4BC9"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边长</w:t>
            </w:r>
          </w:p>
        </w:tc>
        <w:tc>
          <w:tcPr>
            <w:tcW w:w="4785" w:type="dxa"/>
            <w:shd w:val="clear" w:color="auto" w:fill="auto"/>
            <w:vAlign w:val="center"/>
          </w:tcPr>
          <w:p w14:paraId="0D610A4E"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锯切斜度应小于</w:t>
            </w:r>
          </w:p>
        </w:tc>
      </w:tr>
      <w:tr w:rsidR="00190E5A" w:rsidRPr="0023360A" w14:paraId="14E6DB1D" w14:textId="77777777" w:rsidTr="00190E5A">
        <w:tc>
          <w:tcPr>
            <w:tcW w:w="4785" w:type="dxa"/>
            <w:shd w:val="clear" w:color="auto" w:fill="auto"/>
            <w:vAlign w:val="center"/>
          </w:tcPr>
          <w:p w14:paraId="2F4F6296"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边长</w:t>
            </w:r>
            <w:r w:rsidRPr="0023360A">
              <w:rPr>
                <w:kern w:val="0"/>
                <w:sz w:val="18"/>
                <w:szCs w:val="22"/>
              </w:rPr>
              <w:t>≤100</w:t>
            </w:r>
          </w:p>
        </w:tc>
        <w:tc>
          <w:tcPr>
            <w:tcW w:w="4785" w:type="dxa"/>
            <w:shd w:val="clear" w:color="auto" w:fill="auto"/>
            <w:vAlign w:val="center"/>
          </w:tcPr>
          <w:p w14:paraId="1385F3CE"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1.8</w:t>
            </w:r>
          </w:p>
        </w:tc>
      </w:tr>
      <w:tr w:rsidR="00190E5A" w:rsidRPr="0023360A" w14:paraId="448D7F1B" w14:textId="77777777" w:rsidTr="00190E5A">
        <w:tc>
          <w:tcPr>
            <w:tcW w:w="4785" w:type="dxa"/>
            <w:shd w:val="clear" w:color="auto" w:fill="auto"/>
            <w:vAlign w:val="center"/>
          </w:tcPr>
          <w:p w14:paraId="7770A0A1"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100</w:t>
            </w:r>
            <w:r w:rsidRPr="0023360A">
              <w:rPr>
                <w:kern w:val="0"/>
                <w:sz w:val="18"/>
                <w:szCs w:val="22"/>
              </w:rPr>
              <w:t>＜边长</w:t>
            </w:r>
            <w:r w:rsidRPr="0023360A">
              <w:rPr>
                <w:kern w:val="0"/>
                <w:sz w:val="18"/>
                <w:szCs w:val="22"/>
              </w:rPr>
              <w:t>≤300</w:t>
            </w:r>
          </w:p>
        </w:tc>
        <w:tc>
          <w:tcPr>
            <w:tcW w:w="4785" w:type="dxa"/>
            <w:shd w:val="clear" w:color="auto" w:fill="auto"/>
            <w:vAlign w:val="center"/>
          </w:tcPr>
          <w:p w14:paraId="36CF2A10"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3.5</w:t>
            </w:r>
          </w:p>
        </w:tc>
      </w:tr>
      <w:tr w:rsidR="00190E5A" w:rsidRPr="0023360A" w14:paraId="7ABD94F8" w14:textId="77777777" w:rsidTr="00190E5A">
        <w:tc>
          <w:tcPr>
            <w:tcW w:w="4785" w:type="dxa"/>
            <w:shd w:val="clear" w:color="auto" w:fill="auto"/>
            <w:vAlign w:val="center"/>
          </w:tcPr>
          <w:p w14:paraId="0351F9BE"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300</w:t>
            </w:r>
            <w:r w:rsidRPr="0023360A">
              <w:rPr>
                <w:kern w:val="0"/>
                <w:sz w:val="18"/>
                <w:szCs w:val="22"/>
              </w:rPr>
              <w:t>＜边长</w:t>
            </w:r>
            <w:r w:rsidRPr="0023360A">
              <w:rPr>
                <w:kern w:val="0"/>
                <w:sz w:val="18"/>
                <w:szCs w:val="22"/>
              </w:rPr>
              <w:t>≤500</w:t>
            </w:r>
          </w:p>
        </w:tc>
        <w:tc>
          <w:tcPr>
            <w:tcW w:w="4785" w:type="dxa"/>
            <w:shd w:val="clear" w:color="auto" w:fill="auto"/>
            <w:vAlign w:val="center"/>
          </w:tcPr>
          <w:p w14:paraId="7AE693B6"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5.0</w:t>
            </w:r>
          </w:p>
        </w:tc>
      </w:tr>
      <w:tr w:rsidR="00190E5A" w:rsidRPr="0023360A" w14:paraId="1AB82280" w14:textId="77777777" w:rsidTr="00190E5A">
        <w:tc>
          <w:tcPr>
            <w:tcW w:w="4785" w:type="dxa"/>
            <w:shd w:val="clear" w:color="auto" w:fill="auto"/>
            <w:vAlign w:val="center"/>
          </w:tcPr>
          <w:p w14:paraId="5608D592"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边长＞</w:t>
            </w:r>
            <w:r w:rsidRPr="0023360A">
              <w:rPr>
                <w:kern w:val="0"/>
                <w:sz w:val="18"/>
                <w:szCs w:val="22"/>
              </w:rPr>
              <w:t>500</w:t>
            </w:r>
          </w:p>
        </w:tc>
        <w:tc>
          <w:tcPr>
            <w:tcW w:w="4785" w:type="dxa"/>
            <w:shd w:val="clear" w:color="auto" w:fill="auto"/>
            <w:vAlign w:val="center"/>
          </w:tcPr>
          <w:p w14:paraId="2BF61609" w14:textId="77777777" w:rsidR="00190E5A" w:rsidRPr="0023360A" w:rsidRDefault="00190E5A" w:rsidP="00190E5A">
            <w:pPr>
              <w:widowControl/>
              <w:tabs>
                <w:tab w:val="center" w:pos="4201"/>
                <w:tab w:val="right" w:leader="dot" w:pos="9298"/>
              </w:tabs>
              <w:autoSpaceDE w:val="0"/>
              <w:autoSpaceDN w:val="0"/>
              <w:jc w:val="center"/>
              <w:rPr>
                <w:kern w:val="0"/>
                <w:sz w:val="18"/>
                <w:szCs w:val="22"/>
              </w:rPr>
            </w:pPr>
            <w:r w:rsidRPr="0023360A">
              <w:rPr>
                <w:kern w:val="0"/>
                <w:sz w:val="18"/>
                <w:szCs w:val="22"/>
              </w:rPr>
              <w:t>协议</w:t>
            </w:r>
          </w:p>
        </w:tc>
      </w:tr>
    </w:tbl>
    <w:p w14:paraId="25104A10" w14:textId="37F17F83" w:rsidR="00190E5A" w:rsidRPr="0023360A" w:rsidRDefault="00190E5A" w:rsidP="00023071">
      <w:pPr>
        <w:pStyle w:val="a5"/>
        <w:numPr>
          <w:ilvl w:val="2"/>
          <w:numId w:val="2"/>
        </w:numPr>
        <w:spacing w:before="156" w:after="156"/>
        <w:rPr>
          <w:rFonts w:ascii="Times New Roman"/>
        </w:rPr>
      </w:pPr>
      <w:r w:rsidRPr="0023360A">
        <w:rPr>
          <w:rFonts w:ascii="Times New Roman"/>
        </w:rPr>
        <w:t>重量</w:t>
      </w:r>
      <w:bookmarkStart w:id="35" w:name="_GoBack"/>
      <w:bookmarkEnd w:id="35"/>
    </w:p>
    <w:p w14:paraId="7CF61F2D" w14:textId="5AA646A8" w:rsidR="00190E5A" w:rsidRPr="003105BF" w:rsidRDefault="00190E5A" w:rsidP="003105BF">
      <w:pPr>
        <w:widowControl/>
        <w:tabs>
          <w:tab w:val="center" w:pos="4201"/>
          <w:tab w:val="right" w:leader="dot" w:pos="9298"/>
        </w:tabs>
        <w:autoSpaceDE w:val="0"/>
        <w:autoSpaceDN w:val="0"/>
        <w:ind w:firstLineChars="200" w:firstLine="420"/>
        <w:rPr>
          <w:kern w:val="0"/>
          <w:szCs w:val="20"/>
        </w:rPr>
      </w:pPr>
      <w:r w:rsidRPr="003105BF">
        <w:rPr>
          <w:kern w:val="0"/>
          <w:szCs w:val="20"/>
        </w:rPr>
        <w:lastRenderedPageBreak/>
        <w:t>方矩管</w:t>
      </w:r>
      <w:r w:rsidR="003105BF">
        <w:rPr>
          <w:rFonts w:hint="eastAsia"/>
          <w:kern w:val="0"/>
          <w:szCs w:val="20"/>
        </w:rPr>
        <w:t>按</w:t>
      </w:r>
      <w:r w:rsidRPr="003105BF">
        <w:rPr>
          <w:kern w:val="0"/>
          <w:szCs w:val="20"/>
        </w:rPr>
        <w:t>实际重量交货。</w:t>
      </w:r>
    </w:p>
    <w:p w14:paraId="11134B98" w14:textId="77777777" w:rsidR="00172294" w:rsidRPr="001937DF" w:rsidRDefault="00607358">
      <w:pPr>
        <w:pStyle w:val="a4"/>
        <w:spacing w:before="312" w:after="312"/>
        <w:rPr>
          <w:rFonts w:ascii="Times New Roman"/>
        </w:rPr>
      </w:pPr>
      <w:bookmarkStart w:id="36" w:name="_Toc513987615"/>
      <w:bookmarkStart w:id="37" w:name="_Toc522119318"/>
      <w:bookmarkStart w:id="38" w:name="_Toc496792864"/>
      <w:bookmarkStart w:id="39" w:name="_Toc501728446"/>
      <w:bookmarkEnd w:id="31"/>
      <w:bookmarkEnd w:id="32"/>
      <w:bookmarkEnd w:id="33"/>
      <w:bookmarkEnd w:id="34"/>
      <w:r w:rsidRPr="001937DF">
        <w:rPr>
          <w:rFonts w:ascii="Times New Roman"/>
        </w:rPr>
        <w:t>试验方法</w:t>
      </w:r>
      <w:bookmarkEnd w:id="36"/>
      <w:bookmarkEnd w:id="37"/>
      <w:bookmarkEnd w:id="38"/>
      <w:bookmarkEnd w:id="39"/>
    </w:p>
    <w:p w14:paraId="2C47CFF4" w14:textId="77777777" w:rsidR="00172294" w:rsidRPr="0023360A" w:rsidRDefault="00607358">
      <w:pPr>
        <w:pStyle w:val="aff7"/>
        <w:rPr>
          <w:rFonts w:ascii="Times New Roman"/>
        </w:rPr>
      </w:pPr>
      <w:r w:rsidRPr="0023360A">
        <w:rPr>
          <w:rFonts w:ascii="Times New Roman"/>
        </w:rPr>
        <w:t>每批方矩管的检验项目、取样数量、取样部位及试验方法应符合表</w:t>
      </w:r>
      <w:r w:rsidR="00951057">
        <w:rPr>
          <w:rFonts w:ascii="Times New Roman"/>
        </w:rPr>
        <w:t>6</w:t>
      </w:r>
      <w:r w:rsidRPr="0023360A">
        <w:rPr>
          <w:rFonts w:ascii="Times New Roman"/>
        </w:rPr>
        <w:t>的规定。</w:t>
      </w:r>
    </w:p>
    <w:p w14:paraId="5A0183EE" w14:textId="77777777" w:rsidR="00172294" w:rsidRPr="0023360A" w:rsidRDefault="00607358">
      <w:pPr>
        <w:pStyle w:val="af3"/>
        <w:spacing w:before="156" w:after="156"/>
        <w:rPr>
          <w:rFonts w:ascii="Times New Roman"/>
        </w:rPr>
      </w:pPr>
      <w:bookmarkStart w:id="40" w:name="_Hlk100070590"/>
      <w:r w:rsidRPr="0023360A">
        <w:rPr>
          <w:rFonts w:ascii="Times New Roman"/>
        </w:rPr>
        <w:t>取样部位与试验方法</w:t>
      </w:r>
    </w:p>
    <w:tbl>
      <w:tblPr>
        <w:tblW w:w="9260" w:type="dxa"/>
        <w:tblInd w:w="108" w:type="dxa"/>
        <w:tblLook w:val="04A0" w:firstRow="1" w:lastRow="0" w:firstColumn="1" w:lastColumn="0" w:noHBand="0" w:noVBand="1"/>
      </w:tblPr>
      <w:tblGrid>
        <w:gridCol w:w="851"/>
        <w:gridCol w:w="1559"/>
        <w:gridCol w:w="1559"/>
        <w:gridCol w:w="3261"/>
        <w:gridCol w:w="2030"/>
      </w:tblGrid>
      <w:tr w:rsidR="000B0B5A" w:rsidRPr="0023360A" w14:paraId="28326497" w14:textId="77777777" w:rsidTr="0023360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F1576" w14:textId="77777777" w:rsidR="00172294" w:rsidRPr="0023360A" w:rsidRDefault="00607358">
            <w:pPr>
              <w:pStyle w:val="aff7"/>
              <w:ind w:firstLineChars="0" w:firstLine="0"/>
              <w:jc w:val="center"/>
              <w:rPr>
                <w:rFonts w:ascii="Times New Roman"/>
                <w:sz w:val="18"/>
                <w:szCs w:val="18"/>
              </w:rPr>
            </w:pPr>
            <w:bookmarkStart w:id="41" w:name="_Hlk100070579"/>
            <w:bookmarkEnd w:id="40"/>
            <w:r w:rsidRPr="0023360A">
              <w:rPr>
                <w:rFonts w:ascii="Times New Roman"/>
                <w:sz w:val="18"/>
                <w:szCs w:val="18"/>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56F4BC"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检验项目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F791DD"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取样数量</w:t>
            </w:r>
          </w:p>
        </w:tc>
        <w:tc>
          <w:tcPr>
            <w:tcW w:w="3261" w:type="dxa"/>
            <w:tcBorders>
              <w:top w:val="single" w:sz="4" w:space="0" w:color="auto"/>
              <w:left w:val="nil"/>
              <w:bottom w:val="single" w:sz="4" w:space="0" w:color="auto"/>
              <w:right w:val="single" w:sz="4" w:space="0" w:color="auto"/>
            </w:tcBorders>
            <w:shd w:val="clear" w:color="auto" w:fill="auto"/>
            <w:vAlign w:val="center"/>
          </w:tcPr>
          <w:p w14:paraId="62A37C49"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取样部位</w:t>
            </w:r>
          </w:p>
        </w:tc>
        <w:tc>
          <w:tcPr>
            <w:tcW w:w="2030" w:type="dxa"/>
            <w:tcBorders>
              <w:top w:val="single" w:sz="4" w:space="0" w:color="auto"/>
              <w:left w:val="nil"/>
              <w:bottom w:val="single" w:sz="4" w:space="0" w:color="auto"/>
              <w:right w:val="single" w:sz="4" w:space="0" w:color="auto"/>
            </w:tcBorders>
            <w:shd w:val="clear" w:color="auto" w:fill="auto"/>
            <w:vAlign w:val="center"/>
          </w:tcPr>
          <w:p w14:paraId="34E3F4C8"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试验方法</w:t>
            </w:r>
          </w:p>
        </w:tc>
      </w:tr>
      <w:tr w:rsidR="000B0B5A" w:rsidRPr="0023360A" w14:paraId="54F275F0"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049B6B8"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1</w:t>
            </w:r>
          </w:p>
        </w:tc>
        <w:tc>
          <w:tcPr>
            <w:tcW w:w="1559" w:type="dxa"/>
            <w:tcBorders>
              <w:top w:val="nil"/>
              <w:left w:val="nil"/>
              <w:bottom w:val="single" w:sz="4" w:space="0" w:color="auto"/>
              <w:right w:val="single" w:sz="4" w:space="0" w:color="auto"/>
            </w:tcBorders>
            <w:shd w:val="clear" w:color="auto" w:fill="auto"/>
            <w:noWrap/>
            <w:vAlign w:val="center"/>
          </w:tcPr>
          <w:p w14:paraId="16F37DB9"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化学成分</w:t>
            </w:r>
          </w:p>
        </w:tc>
        <w:tc>
          <w:tcPr>
            <w:tcW w:w="1559" w:type="dxa"/>
            <w:tcBorders>
              <w:top w:val="nil"/>
              <w:left w:val="nil"/>
              <w:bottom w:val="single" w:sz="4" w:space="0" w:color="auto"/>
              <w:right w:val="single" w:sz="4" w:space="0" w:color="auto"/>
            </w:tcBorders>
            <w:shd w:val="clear" w:color="auto" w:fill="auto"/>
            <w:noWrap/>
            <w:vAlign w:val="center"/>
          </w:tcPr>
          <w:p w14:paraId="162AE39F" w14:textId="77777777" w:rsidR="00172294" w:rsidRPr="0023360A" w:rsidRDefault="00607358" w:rsidP="0023360A">
            <w:pPr>
              <w:pStyle w:val="aff7"/>
              <w:ind w:firstLineChars="0" w:firstLine="0"/>
              <w:jc w:val="center"/>
              <w:rPr>
                <w:rFonts w:ascii="Times New Roman"/>
                <w:sz w:val="18"/>
                <w:szCs w:val="18"/>
              </w:rPr>
            </w:pPr>
            <w:r w:rsidRPr="0023360A">
              <w:rPr>
                <w:rFonts w:ascii="Times New Roman"/>
                <w:sz w:val="18"/>
                <w:szCs w:val="18"/>
              </w:rPr>
              <w:t>1</w:t>
            </w:r>
            <w:r w:rsidRPr="0023360A">
              <w:rPr>
                <w:rFonts w:ascii="Times New Roman"/>
                <w:sz w:val="18"/>
                <w:szCs w:val="18"/>
              </w:rPr>
              <w:t>个</w:t>
            </w:r>
            <w:r w:rsidR="0023360A" w:rsidRPr="0023360A">
              <w:rPr>
                <w:rFonts w:ascii="Times New Roman"/>
                <w:sz w:val="18"/>
                <w:szCs w:val="18"/>
              </w:rPr>
              <w:t>/</w:t>
            </w:r>
            <w:r w:rsidRPr="0023360A">
              <w:rPr>
                <w:rFonts w:ascii="Times New Roman"/>
                <w:sz w:val="18"/>
                <w:szCs w:val="18"/>
              </w:rPr>
              <w:t>炉</w:t>
            </w:r>
          </w:p>
        </w:tc>
        <w:tc>
          <w:tcPr>
            <w:tcW w:w="5291" w:type="dxa"/>
            <w:gridSpan w:val="2"/>
            <w:tcBorders>
              <w:top w:val="single" w:sz="4" w:space="0" w:color="auto"/>
              <w:left w:val="nil"/>
              <w:bottom w:val="single" w:sz="4" w:space="0" w:color="auto"/>
              <w:right w:val="single" w:sz="4" w:space="0" w:color="auto"/>
            </w:tcBorders>
            <w:shd w:val="clear" w:color="auto" w:fill="auto"/>
            <w:vAlign w:val="center"/>
          </w:tcPr>
          <w:p w14:paraId="066B1432"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按相关产品标准</w:t>
            </w:r>
          </w:p>
        </w:tc>
      </w:tr>
      <w:tr w:rsidR="000B0B5A" w:rsidRPr="0023360A" w14:paraId="6D00FAEB"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4A365BB"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2</w:t>
            </w:r>
          </w:p>
        </w:tc>
        <w:tc>
          <w:tcPr>
            <w:tcW w:w="1559" w:type="dxa"/>
            <w:tcBorders>
              <w:top w:val="nil"/>
              <w:left w:val="nil"/>
              <w:bottom w:val="single" w:sz="4" w:space="0" w:color="auto"/>
              <w:right w:val="single" w:sz="4" w:space="0" w:color="auto"/>
            </w:tcBorders>
            <w:shd w:val="clear" w:color="auto" w:fill="auto"/>
            <w:noWrap/>
            <w:vAlign w:val="center"/>
          </w:tcPr>
          <w:p w14:paraId="3B82A634" w14:textId="77777777" w:rsidR="00172294" w:rsidRPr="0023360A" w:rsidRDefault="00607358" w:rsidP="00A567E6">
            <w:pPr>
              <w:pStyle w:val="a3"/>
              <w:numPr>
                <w:ilvl w:val="0"/>
                <w:numId w:val="0"/>
              </w:numPr>
              <w:jc w:val="center"/>
              <w:rPr>
                <w:rFonts w:ascii="Times New Roman"/>
              </w:rPr>
            </w:pPr>
            <w:r w:rsidRPr="0023360A">
              <w:rPr>
                <w:rFonts w:ascii="Times New Roman"/>
              </w:rPr>
              <w:t>拉伸试验</w:t>
            </w:r>
            <w:r w:rsidRPr="0023360A">
              <w:rPr>
                <w:rFonts w:ascii="Times New Roman"/>
                <w:vertAlign w:val="superscript"/>
              </w:rPr>
              <w:t>a,b</w:t>
            </w:r>
          </w:p>
        </w:tc>
        <w:tc>
          <w:tcPr>
            <w:tcW w:w="1559" w:type="dxa"/>
            <w:tcBorders>
              <w:top w:val="nil"/>
              <w:left w:val="nil"/>
              <w:bottom w:val="single" w:sz="4" w:space="0" w:color="auto"/>
              <w:right w:val="single" w:sz="4" w:space="0" w:color="auto"/>
            </w:tcBorders>
            <w:shd w:val="clear" w:color="auto" w:fill="auto"/>
            <w:noWrap/>
            <w:vAlign w:val="center"/>
          </w:tcPr>
          <w:p w14:paraId="1E2EE8B1"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1</w:t>
            </w:r>
            <w:r w:rsidR="0023360A" w:rsidRPr="0023360A">
              <w:rPr>
                <w:rFonts w:ascii="Times New Roman"/>
                <w:sz w:val="18"/>
                <w:szCs w:val="18"/>
              </w:rPr>
              <w:t>个</w:t>
            </w:r>
            <w:r w:rsidR="0023360A" w:rsidRPr="0023360A">
              <w:rPr>
                <w:rFonts w:ascii="Times New Roman"/>
                <w:sz w:val="18"/>
                <w:szCs w:val="18"/>
              </w:rPr>
              <w:t>/</w:t>
            </w:r>
            <w:r w:rsidRPr="0023360A">
              <w:rPr>
                <w:rFonts w:ascii="Times New Roman"/>
                <w:sz w:val="18"/>
                <w:szCs w:val="18"/>
              </w:rPr>
              <w:t>批</w:t>
            </w:r>
          </w:p>
        </w:tc>
        <w:tc>
          <w:tcPr>
            <w:tcW w:w="3261" w:type="dxa"/>
            <w:tcBorders>
              <w:top w:val="nil"/>
              <w:left w:val="nil"/>
              <w:bottom w:val="single" w:sz="4" w:space="0" w:color="auto"/>
              <w:right w:val="single" w:sz="4" w:space="0" w:color="auto"/>
            </w:tcBorders>
            <w:shd w:val="clear" w:color="auto" w:fill="auto"/>
            <w:vAlign w:val="center"/>
          </w:tcPr>
          <w:p w14:paraId="08A192F0"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GB/ T 2975</w:t>
            </w:r>
          </w:p>
          <w:p w14:paraId="398EC35A"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〈纵向试样〉</w:t>
            </w:r>
          </w:p>
        </w:tc>
        <w:tc>
          <w:tcPr>
            <w:tcW w:w="2030" w:type="dxa"/>
            <w:tcBorders>
              <w:top w:val="nil"/>
              <w:left w:val="nil"/>
              <w:bottom w:val="single" w:sz="4" w:space="0" w:color="auto"/>
              <w:right w:val="single" w:sz="4" w:space="0" w:color="auto"/>
            </w:tcBorders>
            <w:shd w:val="clear" w:color="auto" w:fill="auto"/>
            <w:noWrap/>
            <w:vAlign w:val="center"/>
          </w:tcPr>
          <w:p w14:paraId="34E91615" w14:textId="77777777" w:rsidR="00172294" w:rsidRPr="0023360A" w:rsidRDefault="00607358">
            <w:pPr>
              <w:pStyle w:val="aff7"/>
              <w:ind w:firstLineChars="0" w:firstLine="0"/>
              <w:jc w:val="center"/>
              <w:rPr>
                <w:rFonts w:ascii="Times New Roman"/>
                <w:sz w:val="18"/>
                <w:szCs w:val="18"/>
              </w:rPr>
            </w:pPr>
            <w:r w:rsidRPr="0023360A">
              <w:rPr>
                <w:rFonts w:ascii="Times New Roman"/>
                <w:sz w:val="18"/>
                <w:szCs w:val="18"/>
              </w:rPr>
              <w:t>GB/T 228.1</w:t>
            </w:r>
          </w:p>
        </w:tc>
      </w:tr>
      <w:tr w:rsidR="003105BF" w:rsidRPr="0023360A" w14:paraId="1BC0A946"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9A6FAA9" w14:textId="7777777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3</w:t>
            </w:r>
          </w:p>
        </w:tc>
        <w:tc>
          <w:tcPr>
            <w:tcW w:w="1559" w:type="dxa"/>
            <w:tcBorders>
              <w:top w:val="nil"/>
              <w:left w:val="nil"/>
              <w:bottom w:val="single" w:sz="4" w:space="0" w:color="auto"/>
              <w:right w:val="single" w:sz="4" w:space="0" w:color="auto"/>
            </w:tcBorders>
            <w:shd w:val="clear" w:color="auto" w:fill="auto"/>
            <w:noWrap/>
            <w:vAlign w:val="center"/>
          </w:tcPr>
          <w:p w14:paraId="75EB17CF" w14:textId="028F78EE" w:rsidR="003105BF" w:rsidRPr="0023360A" w:rsidRDefault="003105BF" w:rsidP="003105BF">
            <w:pPr>
              <w:pStyle w:val="a3"/>
              <w:numPr>
                <w:ilvl w:val="0"/>
                <w:numId w:val="0"/>
              </w:numPr>
              <w:jc w:val="center"/>
              <w:rPr>
                <w:rFonts w:ascii="Times New Roman"/>
              </w:rPr>
            </w:pPr>
            <w:r w:rsidRPr="0023360A">
              <w:rPr>
                <w:rFonts w:ascii="Times New Roman"/>
              </w:rPr>
              <w:t>焊缝质量</w:t>
            </w:r>
          </w:p>
        </w:tc>
        <w:tc>
          <w:tcPr>
            <w:tcW w:w="1559" w:type="dxa"/>
            <w:tcBorders>
              <w:top w:val="nil"/>
              <w:left w:val="nil"/>
              <w:bottom w:val="single" w:sz="4" w:space="0" w:color="auto"/>
              <w:right w:val="single" w:sz="4" w:space="0" w:color="auto"/>
            </w:tcBorders>
            <w:shd w:val="clear" w:color="auto" w:fill="auto"/>
            <w:noWrap/>
            <w:vAlign w:val="center"/>
          </w:tcPr>
          <w:p w14:paraId="56FD480C" w14:textId="551EFF27" w:rsidR="003105BF" w:rsidRPr="0023360A" w:rsidRDefault="003105BF" w:rsidP="003105BF">
            <w:pPr>
              <w:pStyle w:val="aff7"/>
              <w:ind w:firstLineChars="0" w:firstLine="0"/>
              <w:jc w:val="center"/>
              <w:rPr>
                <w:rFonts w:ascii="Times New Roman"/>
                <w:sz w:val="18"/>
                <w:szCs w:val="18"/>
              </w:rPr>
            </w:pPr>
            <w:r w:rsidRPr="0023360A">
              <w:rPr>
                <w:rFonts w:ascii="Times New Roman"/>
              </w:rPr>
              <w:t>—</w:t>
            </w:r>
          </w:p>
        </w:tc>
        <w:tc>
          <w:tcPr>
            <w:tcW w:w="3261" w:type="dxa"/>
            <w:tcBorders>
              <w:top w:val="nil"/>
              <w:left w:val="nil"/>
              <w:bottom w:val="single" w:sz="4" w:space="0" w:color="auto"/>
              <w:right w:val="single" w:sz="4" w:space="0" w:color="auto"/>
            </w:tcBorders>
            <w:shd w:val="clear" w:color="auto" w:fill="auto"/>
            <w:vAlign w:val="center"/>
          </w:tcPr>
          <w:p w14:paraId="236B9A06" w14:textId="212F59F5" w:rsidR="003105BF" w:rsidRPr="0023360A" w:rsidRDefault="003105BF" w:rsidP="003105BF">
            <w:pPr>
              <w:pStyle w:val="aff7"/>
              <w:ind w:firstLineChars="0" w:firstLine="0"/>
              <w:jc w:val="center"/>
              <w:rPr>
                <w:rFonts w:ascii="Times New Roman"/>
                <w:sz w:val="18"/>
                <w:szCs w:val="18"/>
              </w:rPr>
            </w:pPr>
            <w:r w:rsidRPr="0023360A">
              <w:rPr>
                <w:rFonts w:ascii="Times New Roman"/>
              </w:rPr>
              <w:t>—</w:t>
            </w:r>
          </w:p>
        </w:tc>
        <w:tc>
          <w:tcPr>
            <w:tcW w:w="2030" w:type="dxa"/>
            <w:tcBorders>
              <w:top w:val="nil"/>
              <w:left w:val="nil"/>
              <w:bottom w:val="single" w:sz="4" w:space="0" w:color="auto"/>
              <w:right w:val="single" w:sz="4" w:space="0" w:color="auto"/>
            </w:tcBorders>
            <w:shd w:val="clear" w:color="auto" w:fill="auto"/>
            <w:noWrap/>
            <w:vAlign w:val="center"/>
          </w:tcPr>
          <w:p w14:paraId="7200977E" w14:textId="309ACDDE"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T/SSEA 0296</w:t>
            </w:r>
            <w:r>
              <w:rPr>
                <w:rFonts w:ascii="Times New Roman"/>
                <w:sz w:val="18"/>
                <w:szCs w:val="18"/>
              </w:rPr>
              <w:t>-2023</w:t>
            </w:r>
          </w:p>
        </w:tc>
      </w:tr>
      <w:tr w:rsidR="003105BF" w:rsidRPr="0023360A" w14:paraId="7233505B"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92A9681" w14:textId="7777777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4</w:t>
            </w:r>
          </w:p>
        </w:tc>
        <w:tc>
          <w:tcPr>
            <w:tcW w:w="1559" w:type="dxa"/>
            <w:tcBorders>
              <w:top w:val="nil"/>
              <w:left w:val="nil"/>
              <w:bottom w:val="single" w:sz="4" w:space="0" w:color="auto"/>
              <w:right w:val="single" w:sz="4" w:space="0" w:color="auto"/>
            </w:tcBorders>
            <w:shd w:val="clear" w:color="auto" w:fill="auto"/>
            <w:noWrap/>
            <w:vAlign w:val="center"/>
          </w:tcPr>
          <w:p w14:paraId="01DCB5EC" w14:textId="3DD88A86"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镀层</w:t>
            </w:r>
            <w:r>
              <w:rPr>
                <w:rFonts w:ascii="Times New Roman"/>
                <w:sz w:val="18"/>
                <w:szCs w:val="18"/>
              </w:rPr>
              <w:t>重量</w:t>
            </w:r>
          </w:p>
        </w:tc>
        <w:tc>
          <w:tcPr>
            <w:tcW w:w="1559" w:type="dxa"/>
            <w:tcBorders>
              <w:top w:val="nil"/>
              <w:left w:val="nil"/>
              <w:bottom w:val="single" w:sz="4" w:space="0" w:color="auto"/>
              <w:right w:val="single" w:sz="4" w:space="0" w:color="auto"/>
            </w:tcBorders>
            <w:shd w:val="clear" w:color="auto" w:fill="auto"/>
            <w:noWrap/>
            <w:vAlign w:val="center"/>
          </w:tcPr>
          <w:p w14:paraId="0B3BD729" w14:textId="37471E75"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1</w:t>
            </w:r>
            <w:r w:rsidRPr="0023360A">
              <w:rPr>
                <w:rFonts w:ascii="Times New Roman"/>
                <w:sz w:val="18"/>
                <w:szCs w:val="18"/>
              </w:rPr>
              <w:t>次</w:t>
            </w:r>
            <w:r w:rsidRPr="0023360A">
              <w:rPr>
                <w:rFonts w:ascii="Times New Roman"/>
                <w:sz w:val="18"/>
                <w:szCs w:val="18"/>
              </w:rPr>
              <w:t>/</w:t>
            </w:r>
            <w:r w:rsidRPr="0023360A">
              <w:rPr>
                <w:rFonts w:ascii="Times New Roman"/>
                <w:sz w:val="18"/>
                <w:szCs w:val="18"/>
              </w:rPr>
              <w:t>批</w:t>
            </w:r>
          </w:p>
        </w:tc>
        <w:tc>
          <w:tcPr>
            <w:tcW w:w="3261" w:type="dxa"/>
            <w:tcBorders>
              <w:top w:val="nil"/>
              <w:left w:val="nil"/>
              <w:bottom w:val="single" w:sz="4" w:space="0" w:color="auto"/>
              <w:right w:val="single" w:sz="4" w:space="0" w:color="auto"/>
            </w:tcBorders>
            <w:shd w:val="clear" w:color="auto" w:fill="auto"/>
            <w:vAlign w:val="center"/>
          </w:tcPr>
          <w:p w14:paraId="11B9EAC2" w14:textId="3E6837EF"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每批取</w:t>
            </w:r>
            <w:r w:rsidRPr="0023360A">
              <w:rPr>
                <w:rFonts w:ascii="Times New Roman"/>
                <w:sz w:val="18"/>
                <w:szCs w:val="18"/>
              </w:rPr>
              <w:t>2</w:t>
            </w:r>
            <w:r w:rsidRPr="0023360A">
              <w:rPr>
                <w:rFonts w:ascii="Times New Roman"/>
                <w:sz w:val="18"/>
                <w:szCs w:val="18"/>
              </w:rPr>
              <w:t>根，每根各取</w:t>
            </w:r>
            <w:r w:rsidRPr="0023360A">
              <w:rPr>
                <w:rFonts w:ascii="Times New Roman"/>
                <w:sz w:val="18"/>
                <w:szCs w:val="18"/>
              </w:rPr>
              <w:t>1</w:t>
            </w:r>
            <w:r w:rsidRPr="0023360A">
              <w:rPr>
                <w:rFonts w:ascii="Times New Roman"/>
                <w:sz w:val="18"/>
                <w:szCs w:val="18"/>
              </w:rPr>
              <w:t>个试样</w:t>
            </w:r>
          </w:p>
        </w:tc>
        <w:tc>
          <w:tcPr>
            <w:tcW w:w="2030" w:type="dxa"/>
            <w:tcBorders>
              <w:top w:val="nil"/>
              <w:left w:val="nil"/>
              <w:bottom w:val="single" w:sz="4" w:space="0" w:color="auto"/>
              <w:right w:val="single" w:sz="4" w:space="0" w:color="auto"/>
            </w:tcBorders>
            <w:shd w:val="clear" w:color="auto" w:fill="auto"/>
            <w:noWrap/>
            <w:vAlign w:val="center"/>
          </w:tcPr>
          <w:p w14:paraId="246FDB0D" w14:textId="3F36A5F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GB/T 1839</w:t>
            </w:r>
          </w:p>
        </w:tc>
      </w:tr>
      <w:tr w:rsidR="003105BF" w:rsidRPr="0023360A" w14:paraId="085F0546"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59EB852" w14:textId="7777777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5</w:t>
            </w:r>
          </w:p>
        </w:tc>
        <w:tc>
          <w:tcPr>
            <w:tcW w:w="1559" w:type="dxa"/>
            <w:tcBorders>
              <w:top w:val="nil"/>
              <w:left w:val="nil"/>
              <w:bottom w:val="single" w:sz="4" w:space="0" w:color="auto"/>
              <w:right w:val="single" w:sz="4" w:space="0" w:color="auto"/>
            </w:tcBorders>
            <w:shd w:val="clear" w:color="auto" w:fill="auto"/>
            <w:noWrap/>
            <w:vAlign w:val="center"/>
          </w:tcPr>
          <w:p w14:paraId="2511EA66" w14:textId="2E89BBEA"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镀层</w:t>
            </w:r>
            <w:r>
              <w:rPr>
                <w:rFonts w:ascii="Times New Roman"/>
                <w:sz w:val="18"/>
                <w:szCs w:val="18"/>
              </w:rPr>
              <w:t>均匀性</w:t>
            </w:r>
          </w:p>
        </w:tc>
        <w:tc>
          <w:tcPr>
            <w:tcW w:w="1559" w:type="dxa"/>
            <w:tcBorders>
              <w:top w:val="nil"/>
              <w:left w:val="nil"/>
              <w:bottom w:val="single" w:sz="4" w:space="0" w:color="auto"/>
              <w:right w:val="single" w:sz="4" w:space="0" w:color="auto"/>
            </w:tcBorders>
            <w:shd w:val="clear" w:color="auto" w:fill="auto"/>
            <w:noWrap/>
            <w:vAlign w:val="center"/>
          </w:tcPr>
          <w:p w14:paraId="3B59FEE8" w14:textId="74FAC8E9"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1</w:t>
            </w:r>
            <w:r w:rsidRPr="0023360A">
              <w:rPr>
                <w:rFonts w:ascii="Times New Roman"/>
                <w:sz w:val="18"/>
                <w:szCs w:val="18"/>
              </w:rPr>
              <w:t>次</w:t>
            </w:r>
            <w:r w:rsidRPr="0023360A">
              <w:rPr>
                <w:rFonts w:ascii="Times New Roman"/>
                <w:sz w:val="18"/>
                <w:szCs w:val="18"/>
              </w:rPr>
              <w:t>/</w:t>
            </w:r>
            <w:r w:rsidRPr="0023360A">
              <w:rPr>
                <w:rFonts w:ascii="Times New Roman"/>
                <w:sz w:val="18"/>
                <w:szCs w:val="18"/>
              </w:rPr>
              <w:t>批</w:t>
            </w:r>
          </w:p>
        </w:tc>
        <w:tc>
          <w:tcPr>
            <w:tcW w:w="3261" w:type="dxa"/>
            <w:tcBorders>
              <w:top w:val="nil"/>
              <w:left w:val="nil"/>
              <w:bottom w:val="single" w:sz="4" w:space="0" w:color="auto"/>
              <w:right w:val="single" w:sz="4" w:space="0" w:color="auto"/>
            </w:tcBorders>
            <w:shd w:val="clear" w:color="auto" w:fill="auto"/>
            <w:vAlign w:val="center"/>
          </w:tcPr>
          <w:p w14:paraId="0694D86F" w14:textId="53FA88BB"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每批取</w:t>
            </w:r>
            <w:r w:rsidRPr="0023360A">
              <w:rPr>
                <w:rFonts w:ascii="Times New Roman"/>
                <w:sz w:val="18"/>
                <w:szCs w:val="18"/>
              </w:rPr>
              <w:t>2</w:t>
            </w:r>
            <w:r w:rsidRPr="0023360A">
              <w:rPr>
                <w:rFonts w:ascii="Times New Roman"/>
                <w:sz w:val="18"/>
                <w:szCs w:val="18"/>
              </w:rPr>
              <w:t>根，每根各取</w:t>
            </w:r>
            <w:r w:rsidRPr="0023360A">
              <w:rPr>
                <w:rFonts w:ascii="Times New Roman"/>
                <w:sz w:val="18"/>
                <w:szCs w:val="18"/>
              </w:rPr>
              <w:t>1</w:t>
            </w:r>
            <w:r w:rsidRPr="0023360A">
              <w:rPr>
                <w:rFonts w:ascii="Times New Roman"/>
                <w:sz w:val="18"/>
                <w:szCs w:val="18"/>
              </w:rPr>
              <w:t>个试样</w:t>
            </w:r>
          </w:p>
        </w:tc>
        <w:tc>
          <w:tcPr>
            <w:tcW w:w="2030" w:type="dxa"/>
            <w:tcBorders>
              <w:top w:val="nil"/>
              <w:left w:val="nil"/>
              <w:bottom w:val="single" w:sz="4" w:space="0" w:color="auto"/>
              <w:right w:val="single" w:sz="4" w:space="0" w:color="auto"/>
            </w:tcBorders>
            <w:shd w:val="clear" w:color="auto" w:fill="auto"/>
            <w:noWrap/>
            <w:vAlign w:val="center"/>
          </w:tcPr>
          <w:p w14:paraId="173FDF1C" w14:textId="4D5C51F6"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GB/T 3091</w:t>
            </w:r>
            <w:r>
              <w:rPr>
                <w:rFonts w:ascii="Times New Roman"/>
                <w:sz w:val="18"/>
                <w:szCs w:val="18"/>
              </w:rPr>
              <w:t>-2015</w:t>
            </w:r>
            <w:r w:rsidRPr="0023360A">
              <w:rPr>
                <w:rFonts w:ascii="Times New Roman"/>
                <w:sz w:val="18"/>
                <w:szCs w:val="18"/>
              </w:rPr>
              <w:t>附录</w:t>
            </w:r>
            <w:r w:rsidRPr="0023360A">
              <w:rPr>
                <w:rFonts w:ascii="Times New Roman"/>
                <w:sz w:val="18"/>
                <w:szCs w:val="18"/>
              </w:rPr>
              <w:t>C</w:t>
            </w:r>
          </w:p>
        </w:tc>
      </w:tr>
      <w:tr w:rsidR="003105BF" w:rsidRPr="0023360A" w14:paraId="69535B75"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5A0893" w14:textId="77777777"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6</w:t>
            </w:r>
          </w:p>
        </w:tc>
        <w:tc>
          <w:tcPr>
            <w:tcW w:w="1559" w:type="dxa"/>
            <w:tcBorders>
              <w:top w:val="nil"/>
              <w:left w:val="nil"/>
              <w:bottom w:val="single" w:sz="4" w:space="0" w:color="auto"/>
              <w:right w:val="single" w:sz="4" w:space="0" w:color="auto"/>
            </w:tcBorders>
            <w:shd w:val="clear" w:color="auto" w:fill="auto"/>
            <w:noWrap/>
            <w:vAlign w:val="center"/>
          </w:tcPr>
          <w:p w14:paraId="5907C771" w14:textId="69C13703"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镀层附着力</w:t>
            </w:r>
          </w:p>
        </w:tc>
        <w:tc>
          <w:tcPr>
            <w:tcW w:w="1559" w:type="dxa"/>
            <w:tcBorders>
              <w:top w:val="nil"/>
              <w:left w:val="nil"/>
              <w:bottom w:val="single" w:sz="4" w:space="0" w:color="auto"/>
              <w:right w:val="single" w:sz="4" w:space="0" w:color="auto"/>
            </w:tcBorders>
            <w:shd w:val="clear" w:color="auto" w:fill="auto"/>
            <w:noWrap/>
            <w:vAlign w:val="center"/>
          </w:tcPr>
          <w:p w14:paraId="1A7B244D" w14:textId="3468567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1</w:t>
            </w:r>
            <w:r w:rsidRPr="0023360A">
              <w:rPr>
                <w:rFonts w:ascii="Times New Roman"/>
                <w:sz w:val="18"/>
                <w:szCs w:val="18"/>
              </w:rPr>
              <w:t>次</w:t>
            </w:r>
            <w:r w:rsidRPr="0023360A">
              <w:rPr>
                <w:rFonts w:ascii="Times New Roman"/>
                <w:sz w:val="18"/>
                <w:szCs w:val="18"/>
              </w:rPr>
              <w:t>/</w:t>
            </w:r>
            <w:r w:rsidRPr="0023360A">
              <w:rPr>
                <w:rFonts w:ascii="Times New Roman"/>
                <w:sz w:val="18"/>
                <w:szCs w:val="18"/>
              </w:rPr>
              <w:t>批</w:t>
            </w:r>
          </w:p>
        </w:tc>
        <w:tc>
          <w:tcPr>
            <w:tcW w:w="3261" w:type="dxa"/>
            <w:tcBorders>
              <w:top w:val="nil"/>
              <w:left w:val="nil"/>
              <w:bottom w:val="single" w:sz="4" w:space="0" w:color="auto"/>
              <w:right w:val="single" w:sz="4" w:space="0" w:color="auto"/>
            </w:tcBorders>
            <w:shd w:val="clear" w:color="auto" w:fill="auto"/>
            <w:vAlign w:val="center"/>
          </w:tcPr>
          <w:p w14:paraId="012C672F" w14:textId="21C9EE0C"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每批取</w:t>
            </w:r>
            <w:r w:rsidRPr="0023360A">
              <w:rPr>
                <w:rFonts w:ascii="Times New Roman"/>
                <w:sz w:val="18"/>
                <w:szCs w:val="18"/>
              </w:rPr>
              <w:t>2</w:t>
            </w:r>
            <w:r w:rsidRPr="0023360A">
              <w:rPr>
                <w:rFonts w:ascii="Times New Roman"/>
                <w:sz w:val="18"/>
                <w:szCs w:val="18"/>
              </w:rPr>
              <w:t>根，每根各取</w:t>
            </w:r>
            <w:r w:rsidRPr="0023360A">
              <w:rPr>
                <w:rFonts w:ascii="Times New Roman"/>
                <w:sz w:val="18"/>
                <w:szCs w:val="18"/>
              </w:rPr>
              <w:t>1</w:t>
            </w:r>
            <w:r w:rsidRPr="0023360A">
              <w:rPr>
                <w:rFonts w:ascii="Times New Roman"/>
                <w:sz w:val="18"/>
                <w:szCs w:val="18"/>
              </w:rPr>
              <w:t>个试样</w:t>
            </w:r>
          </w:p>
        </w:tc>
        <w:tc>
          <w:tcPr>
            <w:tcW w:w="2030" w:type="dxa"/>
            <w:tcBorders>
              <w:top w:val="nil"/>
              <w:left w:val="nil"/>
              <w:bottom w:val="single" w:sz="4" w:space="0" w:color="auto"/>
              <w:right w:val="single" w:sz="4" w:space="0" w:color="auto"/>
            </w:tcBorders>
            <w:shd w:val="clear" w:color="auto" w:fill="auto"/>
            <w:noWrap/>
            <w:vAlign w:val="center"/>
          </w:tcPr>
          <w:p w14:paraId="1F7F14F2" w14:textId="5ABDFB87" w:rsidR="003105BF" w:rsidRPr="0023360A" w:rsidRDefault="003105BF" w:rsidP="003105BF">
            <w:pPr>
              <w:pStyle w:val="aff7"/>
              <w:ind w:firstLineChars="0" w:firstLine="0"/>
              <w:jc w:val="center"/>
              <w:rPr>
                <w:rFonts w:ascii="Times New Roman"/>
                <w:sz w:val="18"/>
                <w:szCs w:val="18"/>
              </w:rPr>
            </w:pPr>
            <w:r w:rsidRPr="00951057">
              <w:rPr>
                <w:rFonts w:ascii="Times New Roman" w:hint="eastAsia"/>
                <w:sz w:val="18"/>
                <w:szCs w:val="18"/>
              </w:rPr>
              <w:t>GB/T</w:t>
            </w:r>
            <w:r w:rsidRPr="00951057">
              <w:rPr>
                <w:rFonts w:ascii="Times New Roman"/>
                <w:sz w:val="18"/>
                <w:szCs w:val="18"/>
              </w:rPr>
              <w:t xml:space="preserve"> 31586.2</w:t>
            </w:r>
          </w:p>
        </w:tc>
      </w:tr>
      <w:tr w:rsidR="003105BF" w:rsidRPr="0023360A" w14:paraId="4CDB0993"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DE89127" w14:textId="77777777"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7</w:t>
            </w:r>
          </w:p>
        </w:tc>
        <w:tc>
          <w:tcPr>
            <w:tcW w:w="1559" w:type="dxa"/>
            <w:tcBorders>
              <w:top w:val="nil"/>
              <w:left w:val="nil"/>
              <w:bottom w:val="single" w:sz="4" w:space="0" w:color="auto"/>
              <w:right w:val="single" w:sz="4" w:space="0" w:color="auto"/>
            </w:tcBorders>
            <w:shd w:val="clear" w:color="auto" w:fill="auto"/>
            <w:noWrap/>
            <w:vAlign w:val="center"/>
          </w:tcPr>
          <w:p w14:paraId="1E1547B5" w14:textId="45675A96"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镀层</w:t>
            </w:r>
            <w:r>
              <w:rPr>
                <w:rFonts w:ascii="Times New Roman"/>
                <w:sz w:val="18"/>
                <w:szCs w:val="18"/>
              </w:rPr>
              <w:t>表面</w:t>
            </w:r>
            <w:r>
              <w:rPr>
                <w:rFonts w:ascii="Times New Roman" w:hint="eastAsia"/>
                <w:sz w:val="18"/>
                <w:szCs w:val="18"/>
              </w:rPr>
              <w:t>质量</w:t>
            </w:r>
          </w:p>
        </w:tc>
        <w:tc>
          <w:tcPr>
            <w:tcW w:w="1559" w:type="dxa"/>
            <w:tcBorders>
              <w:top w:val="nil"/>
              <w:left w:val="nil"/>
              <w:bottom w:val="single" w:sz="4" w:space="0" w:color="auto"/>
              <w:right w:val="single" w:sz="4" w:space="0" w:color="auto"/>
            </w:tcBorders>
            <w:shd w:val="clear" w:color="auto" w:fill="auto"/>
            <w:noWrap/>
            <w:vAlign w:val="center"/>
          </w:tcPr>
          <w:p w14:paraId="316CA99F" w14:textId="290AFF97"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逐根</w:t>
            </w:r>
          </w:p>
        </w:tc>
        <w:tc>
          <w:tcPr>
            <w:tcW w:w="3261" w:type="dxa"/>
            <w:tcBorders>
              <w:top w:val="nil"/>
              <w:left w:val="nil"/>
              <w:bottom w:val="single" w:sz="4" w:space="0" w:color="auto"/>
              <w:right w:val="single" w:sz="4" w:space="0" w:color="auto"/>
            </w:tcBorders>
            <w:shd w:val="clear" w:color="auto" w:fill="auto"/>
            <w:vAlign w:val="center"/>
          </w:tcPr>
          <w:p w14:paraId="30B3FB73" w14:textId="25FC0831"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w:t>
            </w:r>
          </w:p>
        </w:tc>
        <w:tc>
          <w:tcPr>
            <w:tcW w:w="2030" w:type="dxa"/>
            <w:tcBorders>
              <w:top w:val="nil"/>
              <w:left w:val="nil"/>
              <w:bottom w:val="single" w:sz="4" w:space="0" w:color="auto"/>
              <w:right w:val="single" w:sz="4" w:space="0" w:color="auto"/>
            </w:tcBorders>
            <w:shd w:val="clear" w:color="auto" w:fill="auto"/>
            <w:noWrap/>
            <w:vAlign w:val="center"/>
          </w:tcPr>
          <w:p w14:paraId="03C23795" w14:textId="50D30C74" w:rsidR="003105BF" w:rsidRPr="00951057" w:rsidRDefault="003105BF" w:rsidP="003105BF">
            <w:pPr>
              <w:pStyle w:val="aff7"/>
              <w:ind w:firstLineChars="0" w:firstLine="0"/>
              <w:jc w:val="center"/>
              <w:rPr>
                <w:rFonts w:ascii="Times New Roman"/>
                <w:sz w:val="18"/>
                <w:szCs w:val="18"/>
              </w:rPr>
            </w:pPr>
            <w:r w:rsidRPr="0023360A">
              <w:rPr>
                <w:rFonts w:ascii="Times New Roman"/>
                <w:sz w:val="18"/>
                <w:szCs w:val="18"/>
              </w:rPr>
              <w:t>目视</w:t>
            </w:r>
          </w:p>
        </w:tc>
      </w:tr>
      <w:tr w:rsidR="003105BF" w:rsidRPr="0023360A" w14:paraId="346507BF"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A0B19F5" w14:textId="77777777"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8</w:t>
            </w:r>
          </w:p>
        </w:tc>
        <w:tc>
          <w:tcPr>
            <w:tcW w:w="1559" w:type="dxa"/>
            <w:tcBorders>
              <w:top w:val="nil"/>
              <w:left w:val="nil"/>
              <w:bottom w:val="single" w:sz="4" w:space="0" w:color="auto"/>
              <w:right w:val="single" w:sz="4" w:space="0" w:color="auto"/>
            </w:tcBorders>
            <w:shd w:val="clear" w:color="auto" w:fill="auto"/>
            <w:noWrap/>
            <w:vAlign w:val="center"/>
          </w:tcPr>
          <w:p w14:paraId="66EF7F67" w14:textId="4B919103" w:rsidR="003105BF" w:rsidRDefault="003105BF" w:rsidP="003105BF">
            <w:pPr>
              <w:pStyle w:val="aff7"/>
              <w:ind w:firstLineChars="0" w:firstLine="0"/>
              <w:jc w:val="center"/>
              <w:rPr>
                <w:rFonts w:ascii="Times New Roman"/>
                <w:sz w:val="18"/>
                <w:szCs w:val="18"/>
              </w:rPr>
            </w:pPr>
            <w:r>
              <w:rPr>
                <w:rFonts w:ascii="Times New Roman" w:hint="eastAsia"/>
                <w:sz w:val="18"/>
                <w:szCs w:val="18"/>
              </w:rPr>
              <w:t>表面</w:t>
            </w:r>
            <w:r>
              <w:rPr>
                <w:rFonts w:ascii="Times New Roman"/>
                <w:sz w:val="18"/>
                <w:szCs w:val="18"/>
              </w:rPr>
              <w:t>质量</w:t>
            </w:r>
          </w:p>
        </w:tc>
        <w:tc>
          <w:tcPr>
            <w:tcW w:w="1559" w:type="dxa"/>
            <w:tcBorders>
              <w:top w:val="nil"/>
              <w:left w:val="nil"/>
              <w:bottom w:val="single" w:sz="4" w:space="0" w:color="auto"/>
              <w:right w:val="single" w:sz="4" w:space="0" w:color="auto"/>
            </w:tcBorders>
            <w:shd w:val="clear" w:color="auto" w:fill="auto"/>
            <w:noWrap/>
            <w:vAlign w:val="center"/>
          </w:tcPr>
          <w:p w14:paraId="0CF7837D" w14:textId="2A74F5E2"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逐根</w:t>
            </w:r>
          </w:p>
        </w:tc>
        <w:tc>
          <w:tcPr>
            <w:tcW w:w="3261" w:type="dxa"/>
            <w:tcBorders>
              <w:top w:val="nil"/>
              <w:left w:val="nil"/>
              <w:bottom w:val="single" w:sz="4" w:space="0" w:color="auto"/>
              <w:right w:val="single" w:sz="4" w:space="0" w:color="auto"/>
            </w:tcBorders>
            <w:shd w:val="clear" w:color="auto" w:fill="auto"/>
            <w:vAlign w:val="center"/>
          </w:tcPr>
          <w:p w14:paraId="0E7C0990" w14:textId="6409B81D"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w:t>
            </w:r>
          </w:p>
        </w:tc>
        <w:tc>
          <w:tcPr>
            <w:tcW w:w="2030" w:type="dxa"/>
            <w:tcBorders>
              <w:top w:val="nil"/>
              <w:left w:val="nil"/>
              <w:bottom w:val="single" w:sz="4" w:space="0" w:color="auto"/>
              <w:right w:val="single" w:sz="4" w:space="0" w:color="auto"/>
            </w:tcBorders>
            <w:shd w:val="clear" w:color="auto" w:fill="auto"/>
            <w:noWrap/>
            <w:vAlign w:val="center"/>
          </w:tcPr>
          <w:p w14:paraId="478780CD" w14:textId="63E928A5" w:rsidR="003105BF" w:rsidRPr="00951057" w:rsidRDefault="003105BF" w:rsidP="003105BF">
            <w:pPr>
              <w:pStyle w:val="aff7"/>
              <w:ind w:firstLineChars="0" w:firstLine="0"/>
              <w:jc w:val="center"/>
              <w:rPr>
                <w:rFonts w:ascii="Times New Roman"/>
                <w:sz w:val="18"/>
                <w:szCs w:val="18"/>
              </w:rPr>
            </w:pPr>
            <w:r w:rsidRPr="0023360A">
              <w:rPr>
                <w:rFonts w:ascii="Times New Roman"/>
                <w:sz w:val="18"/>
                <w:szCs w:val="18"/>
              </w:rPr>
              <w:t>T/SSEA 0296</w:t>
            </w:r>
            <w:r>
              <w:rPr>
                <w:rFonts w:ascii="Times New Roman"/>
                <w:sz w:val="18"/>
                <w:szCs w:val="18"/>
              </w:rPr>
              <w:t>-2023</w:t>
            </w:r>
            <w:r w:rsidRPr="00951057">
              <w:rPr>
                <w:rFonts w:ascii="Times New Roman"/>
                <w:sz w:val="18"/>
                <w:szCs w:val="18"/>
              </w:rPr>
              <w:t xml:space="preserve"> </w:t>
            </w:r>
          </w:p>
        </w:tc>
      </w:tr>
      <w:tr w:rsidR="003105BF" w:rsidRPr="0023360A" w14:paraId="61B4FC47" w14:textId="77777777" w:rsidTr="0023360A">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E70AF9" w14:textId="77777777" w:rsidR="003105BF" w:rsidRPr="0023360A" w:rsidRDefault="003105BF" w:rsidP="003105BF">
            <w:pPr>
              <w:pStyle w:val="aff7"/>
              <w:ind w:firstLineChars="0" w:firstLine="0"/>
              <w:jc w:val="center"/>
              <w:rPr>
                <w:rFonts w:ascii="Times New Roman"/>
                <w:sz w:val="18"/>
                <w:szCs w:val="18"/>
              </w:rPr>
            </w:pPr>
            <w:r>
              <w:rPr>
                <w:rFonts w:ascii="Times New Roman" w:hint="eastAsia"/>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149CAB1B" w14:textId="02C9224E" w:rsidR="003105BF" w:rsidRDefault="003105BF" w:rsidP="003105BF">
            <w:pPr>
              <w:pStyle w:val="aff7"/>
              <w:ind w:firstLineChars="0" w:firstLine="0"/>
              <w:jc w:val="center"/>
              <w:rPr>
                <w:rFonts w:ascii="Times New Roman"/>
                <w:sz w:val="18"/>
                <w:szCs w:val="18"/>
              </w:rPr>
            </w:pPr>
            <w:r>
              <w:rPr>
                <w:rFonts w:ascii="Times New Roman" w:hint="eastAsia"/>
                <w:sz w:val="18"/>
                <w:szCs w:val="18"/>
              </w:rPr>
              <w:t>尺寸</w:t>
            </w:r>
          </w:p>
        </w:tc>
        <w:tc>
          <w:tcPr>
            <w:tcW w:w="1559" w:type="dxa"/>
            <w:tcBorders>
              <w:top w:val="nil"/>
              <w:left w:val="nil"/>
              <w:bottom w:val="single" w:sz="4" w:space="0" w:color="auto"/>
              <w:right w:val="single" w:sz="4" w:space="0" w:color="auto"/>
            </w:tcBorders>
            <w:shd w:val="clear" w:color="auto" w:fill="auto"/>
            <w:noWrap/>
            <w:vAlign w:val="center"/>
          </w:tcPr>
          <w:p w14:paraId="595CEA92" w14:textId="7935AE13"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逐根</w:t>
            </w:r>
          </w:p>
        </w:tc>
        <w:tc>
          <w:tcPr>
            <w:tcW w:w="3261" w:type="dxa"/>
            <w:tcBorders>
              <w:top w:val="nil"/>
              <w:left w:val="nil"/>
              <w:bottom w:val="single" w:sz="4" w:space="0" w:color="auto"/>
              <w:right w:val="single" w:sz="4" w:space="0" w:color="auto"/>
            </w:tcBorders>
            <w:shd w:val="clear" w:color="auto" w:fill="auto"/>
            <w:vAlign w:val="center"/>
          </w:tcPr>
          <w:p w14:paraId="5C9FD2FB" w14:textId="1B640166" w:rsidR="003105BF" w:rsidRPr="0023360A" w:rsidRDefault="003105BF" w:rsidP="003105BF">
            <w:pPr>
              <w:pStyle w:val="aff7"/>
              <w:ind w:firstLineChars="0" w:firstLine="0"/>
              <w:jc w:val="center"/>
              <w:rPr>
                <w:rFonts w:ascii="Times New Roman"/>
                <w:sz w:val="18"/>
                <w:szCs w:val="18"/>
              </w:rPr>
            </w:pPr>
            <w:r w:rsidRPr="0023360A">
              <w:rPr>
                <w:rFonts w:ascii="Times New Roman"/>
                <w:sz w:val="18"/>
                <w:szCs w:val="18"/>
              </w:rPr>
              <w:t>—</w:t>
            </w:r>
          </w:p>
        </w:tc>
        <w:tc>
          <w:tcPr>
            <w:tcW w:w="2030" w:type="dxa"/>
            <w:tcBorders>
              <w:top w:val="nil"/>
              <w:left w:val="nil"/>
              <w:bottom w:val="single" w:sz="4" w:space="0" w:color="auto"/>
              <w:right w:val="single" w:sz="4" w:space="0" w:color="auto"/>
            </w:tcBorders>
            <w:shd w:val="clear" w:color="auto" w:fill="auto"/>
            <w:noWrap/>
            <w:vAlign w:val="center"/>
          </w:tcPr>
          <w:p w14:paraId="7A6DCF41" w14:textId="66965F39" w:rsidR="003105BF" w:rsidRPr="00951057" w:rsidRDefault="003105BF" w:rsidP="003105BF">
            <w:pPr>
              <w:pStyle w:val="aff7"/>
              <w:ind w:firstLineChars="0" w:firstLine="0"/>
              <w:jc w:val="center"/>
              <w:rPr>
                <w:rFonts w:ascii="Times New Roman"/>
                <w:sz w:val="18"/>
                <w:szCs w:val="18"/>
              </w:rPr>
            </w:pPr>
            <w:r w:rsidRPr="0023360A">
              <w:rPr>
                <w:rFonts w:ascii="Times New Roman"/>
                <w:sz w:val="18"/>
                <w:szCs w:val="18"/>
              </w:rPr>
              <w:t>量具、样板</w:t>
            </w:r>
          </w:p>
        </w:tc>
      </w:tr>
      <w:tr w:rsidR="003105BF" w:rsidRPr="0023360A" w14:paraId="35B897B8" w14:textId="77777777" w:rsidTr="0023360A">
        <w:trPr>
          <w:trHeight w:val="2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F387585" w14:textId="77777777" w:rsidR="003105BF" w:rsidRPr="0023360A" w:rsidRDefault="003105BF" w:rsidP="003105BF">
            <w:pPr>
              <w:pStyle w:val="a2"/>
              <w:numPr>
                <w:ilvl w:val="0"/>
                <w:numId w:val="18"/>
              </w:numPr>
              <w:rPr>
                <w:rFonts w:ascii="Times New Roman"/>
              </w:rPr>
            </w:pPr>
            <w:r w:rsidRPr="0023360A">
              <w:rPr>
                <w:rFonts w:ascii="Times New Roman"/>
              </w:rPr>
              <w:t>应在产品平板部分取纵向样。平板部分应不包括焊缝及角部。</w:t>
            </w:r>
          </w:p>
          <w:p w14:paraId="34016CD3" w14:textId="77777777" w:rsidR="003105BF" w:rsidRPr="0023360A" w:rsidRDefault="003105BF" w:rsidP="003105BF">
            <w:pPr>
              <w:pStyle w:val="a2"/>
              <w:numPr>
                <w:ilvl w:val="0"/>
                <w:numId w:val="18"/>
              </w:numPr>
              <w:rPr>
                <w:rFonts w:ascii="Times New Roman"/>
              </w:rPr>
            </w:pPr>
            <w:r w:rsidRPr="0023360A">
              <w:rPr>
                <w:rFonts w:ascii="Times New Roman"/>
              </w:rPr>
              <w:t>对于矩形管，取样位置应在宽面上〔不包括焊缝〕。</w:t>
            </w:r>
          </w:p>
        </w:tc>
      </w:tr>
    </w:tbl>
    <w:p w14:paraId="05A1491C" w14:textId="77777777" w:rsidR="00172294" w:rsidRPr="0023360A" w:rsidRDefault="00607358">
      <w:pPr>
        <w:pStyle w:val="a4"/>
        <w:spacing w:before="312" w:after="312"/>
        <w:rPr>
          <w:rFonts w:ascii="Times New Roman"/>
        </w:rPr>
      </w:pPr>
      <w:bookmarkStart w:id="42" w:name="_Toc522119319"/>
      <w:bookmarkStart w:id="43" w:name="_Toc496792865"/>
      <w:bookmarkStart w:id="44" w:name="_Toc501728447"/>
      <w:bookmarkStart w:id="45" w:name="_Toc513987616"/>
      <w:bookmarkEnd w:id="41"/>
      <w:r w:rsidRPr="0023360A">
        <w:rPr>
          <w:rFonts w:ascii="Times New Roman"/>
        </w:rPr>
        <w:t>检验规则</w:t>
      </w:r>
      <w:bookmarkEnd w:id="42"/>
      <w:bookmarkEnd w:id="43"/>
      <w:bookmarkEnd w:id="44"/>
      <w:bookmarkEnd w:id="45"/>
    </w:p>
    <w:p w14:paraId="177E73CB" w14:textId="77777777" w:rsidR="00172294" w:rsidRPr="0023360A" w:rsidRDefault="00607358">
      <w:pPr>
        <w:pStyle w:val="a5"/>
        <w:spacing w:before="156" w:after="156"/>
        <w:rPr>
          <w:rFonts w:ascii="Times New Roman"/>
        </w:rPr>
      </w:pPr>
      <w:r w:rsidRPr="0023360A">
        <w:rPr>
          <w:rFonts w:ascii="Times New Roman"/>
        </w:rPr>
        <w:t>检查和验收</w:t>
      </w:r>
    </w:p>
    <w:p w14:paraId="692CE432" w14:textId="77777777" w:rsidR="00172294" w:rsidRPr="0023360A" w:rsidRDefault="00607358">
      <w:pPr>
        <w:pStyle w:val="aff7"/>
        <w:rPr>
          <w:rFonts w:ascii="Times New Roman"/>
        </w:rPr>
      </w:pPr>
      <w:r w:rsidRPr="0023360A">
        <w:rPr>
          <w:rFonts w:ascii="Times New Roman"/>
        </w:rPr>
        <w:t>方矩管的检查</w:t>
      </w:r>
      <w:r w:rsidR="00D65E5F">
        <w:rPr>
          <w:rFonts w:ascii="Times New Roman" w:hint="eastAsia"/>
        </w:rPr>
        <w:t>和</w:t>
      </w:r>
      <w:r w:rsidRPr="0023360A">
        <w:rPr>
          <w:rFonts w:ascii="Times New Roman"/>
        </w:rPr>
        <w:t>验收由供方</w:t>
      </w:r>
      <w:r w:rsidR="00C77D0B">
        <w:rPr>
          <w:rFonts w:ascii="Times New Roman" w:hint="eastAsia"/>
        </w:rPr>
        <w:t>质量检验</w:t>
      </w:r>
      <w:r w:rsidRPr="0023360A">
        <w:rPr>
          <w:rFonts w:ascii="Times New Roman"/>
        </w:rPr>
        <w:t>部门进行。</w:t>
      </w:r>
    </w:p>
    <w:p w14:paraId="7A3B4DDE" w14:textId="77777777" w:rsidR="00172294" w:rsidRPr="0023360A" w:rsidRDefault="00607358">
      <w:pPr>
        <w:pStyle w:val="a5"/>
        <w:spacing w:before="156" w:after="156"/>
        <w:rPr>
          <w:rFonts w:ascii="Times New Roman"/>
        </w:rPr>
      </w:pPr>
      <w:r w:rsidRPr="0023360A">
        <w:rPr>
          <w:rFonts w:ascii="Times New Roman"/>
        </w:rPr>
        <w:t>组批规则</w:t>
      </w:r>
    </w:p>
    <w:p w14:paraId="50273994" w14:textId="77777777" w:rsidR="00172294" w:rsidRPr="0023360A" w:rsidRDefault="00607358">
      <w:pPr>
        <w:pStyle w:val="aff7"/>
        <w:rPr>
          <w:rFonts w:ascii="Times New Roman"/>
        </w:rPr>
      </w:pPr>
      <w:r w:rsidRPr="0023360A">
        <w:rPr>
          <w:rFonts w:ascii="Times New Roman"/>
        </w:rPr>
        <w:t>方矩管应成批验收，每批由同一牌号、同一原料批次、同一规格尺寸、同一工艺的产品组成。外周长不大于</w:t>
      </w:r>
      <w:r w:rsidRPr="0023360A">
        <w:rPr>
          <w:rFonts w:ascii="Times New Roman"/>
        </w:rPr>
        <w:t>400mm</w:t>
      </w:r>
      <w:r w:rsidRPr="0023360A">
        <w:rPr>
          <w:rFonts w:ascii="Times New Roman"/>
        </w:rPr>
        <w:t>的产品每批重量不得超过</w:t>
      </w:r>
      <w:r w:rsidRPr="0023360A">
        <w:rPr>
          <w:rFonts w:ascii="Times New Roman"/>
        </w:rPr>
        <w:t>60t</w:t>
      </w:r>
      <w:r w:rsidRPr="0023360A">
        <w:rPr>
          <w:rFonts w:ascii="Times New Roman"/>
        </w:rPr>
        <w:t>，外周长大于</w:t>
      </w:r>
      <w:r w:rsidRPr="0023360A">
        <w:rPr>
          <w:rFonts w:ascii="Times New Roman"/>
        </w:rPr>
        <w:t>400mm</w:t>
      </w:r>
      <w:r w:rsidRPr="0023360A">
        <w:rPr>
          <w:rFonts w:ascii="Times New Roman"/>
        </w:rPr>
        <w:t>的产品每批重量不得超过</w:t>
      </w:r>
      <w:r w:rsidRPr="0023360A">
        <w:rPr>
          <w:rFonts w:ascii="Times New Roman"/>
        </w:rPr>
        <w:t>100t</w:t>
      </w:r>
      <w:r w:rsidRPr="0023360A">
        <w:rPr>
          <w:rFonts w:ascii="Times New Roman"/>
        </w:rPr>
        <w:t>。</w:t>
      </w:r>
    </w:p>
    <w:p w14:paraId="0BD8CD64" w14:textId="77777777" w:rsidR="00172294" w:rsidRPr="0023360A" w:rsidRDefault="00607358">
      <w:pPr>
        <w:pStyle w:val="a5"/>
        <w:spacing w:before="156" w:after="156"/>
        <w:rPr>
          <w:rFonts w:ascii="Times New Roman"/>
        </w:rPr>
      </w:pPr>
      <w:r w:rsidRPr="0023360A">
        <w:rPr>
          <w:rFonts w:ascii="Times New Roman"/>
        </w:rPr>
        <w:t>复验与判定</w:t>
      </w:r>
    </w:p>
    <w:p w14:paraId="174C3B04" w14:textId="77777777" w:rsidR="00172294" w:rsidRDefault="00607358">
      <w:pPr>
        <w:pStyle w:val="aff7"/>
        <w:rPr>
          <w:rFonts w:ascii="Times New Roman"/>
        </w:rPr>
      </w:pPr>
      <w:r w:rsidRPr="0023360A">
        <w:rPr>
          <w:rFonts w:ascii="Times New Roman"/>
        </w:rPr>
        <w:t>方矩管的复验与判定规则应符合</w:t>
      </w:r>
      <w:r w:rsidRPr="0023360A">
        <w:rPr>
          <w:rFonts w:ascii="Times New Roman"/>
        </w:rPr>
        <w:t>GB/T 2101</w:t>
      </w:r>
      <w:r w:rsidRPr="0023360A">
        <w:rPr>
          <w:rFonts w:ascii="Times New Roman"/>
        </w:rPr>
        <w:t>的规定。</w:t>
      </w:r>
    </w:p>
    <w:p w14:paraId="6280B914" w14:textId="77777777" w:rsidR="00C77D0B" w:rsidRPr="006876CE" w:rsidRDefault="00C77D0B" w:rsidP="00C77D0B">
      <w:pPr>
        <w:pStyle w:val="a5"/>
        <w:spacing w:before="156" w:after="156"/>
        <w:jc w:val="both"/>
        <w:rPr>
          <w:rFonts w:ascii="Times New Roman"/>
        </w:rPr>
      </w:pPr>
      <w:r w:rsidRPr="006876CE">
        <w:rPr>
          <w:rFonts w:ascii="Times New Roman"/>
        </w:rPr>
        <w:t>数值修约</w:t>
      </w:r>
    </w:p>
    <w:p w14:paraId="7F49300B" w14:textId="77777777" w:rsidR="00C77D0B" w:rsidRPr="006876CE" w:rsidRDefault="00C77D0B" w:rsidP="00C77D0B">
      <w:pPr>
        <w:pStyle w:val="affffffe"/>
        <w:ind w:left="374" w:firstLineChars="0" w:firstLine="0"/>
      </w:pPr>
      <w:r w:rsidRPr="006876CE">
        <w:t>数值判定采用修约值比较法进行修约，修约规则应符合</w:t>
      </w:r>
      <w:r w:rsidRPr="006876CE">
        <w:t>GB/T 8170</w:t>
      </w:r>
      <w:r w:rsidRPr="006876CE">
        <w:t>的规定。</w:t>
      </w:r>
    </w:p>
    <w:p w14:paraId="35C518E6" w14:textId="77777777" w:rsidR="00172294" w:rsidRPr="0023360A" w:rsidRDefault="00607358">
      <w:pPr>
        <w:pStyle w:val="a4"/>
        <w:spacing w:before="312" w:after="312"/>
        <w:rPr>
          <w:rFonts w:ascii="Times New Roman"/>
        </w:rPr>
      </w:pPr>
      <w:bookmarkStart w:id="46" w:name="_Toc513987617"/>
      <w:bookmarkStart w:id="47" w:name="_Toc522119320"/>
      <w:bookmarkStart w:id="48" w:name="_Toc496792866"/>
      <w:bookmarkStart w:id="49" w:name="_Toc501728448"/>
      <w:r w:rsidRPr="0023360A">
        <w:rPr>
          <w:rFonts w:ascii="Times New Roman"/>
        </w:rPr>
        <w:t>包装、标志和质量证明书</w:t>
      </w:r>
      <w:bookmarkEnd w:id="46"/>
      <w:bookmarkEnd w:id="47"/>
      <w:bookmarkEnd w:id="48"/>
      <w:bookmarkEnd w:id="49"/>
    </w:p>
    <w:p w14:paraId="6558EF9E" w14:textId="77777777" w:rsidR="00172294" w:rsidRPr="0023360A" w:rsidRDefault="00607358">
      <w:pPr>
        <w:pStyle w:val="a5"/>
        <w:spacing w:before="156" w:after="156"/>
        <w:rPr>
          <w:rFonts w:ascii="Times New Roman"/>
        </w:rPr>
      </w:pPr>
      <w:r w:rsidRPr="0023360A">
        <w:rPr>
          <w:rFonts w:ascii="Times New Roman"/>
        </w:rPr>
        <w:t>包装</w:t>
      </w:r>
    </w:p>
    <w:p w14:paraId="1FED65DB" w14:textId="77777777" w:rsidR="00172294" w:rsidRPr="0023360A" w:rsidRDefault="00607358">
      <w:pPr>
        <w:widowControl/>
        <w:numPr>
          <w:ilvl w:val="2"/>
          <w:numId w:val="2"/>
        </w:numPr>
        <w:spacing w:beforeLines="50" w:before="156" w:afterLines="50" w:after="156"/>
        <w:jc w:val="left"/>
        <w:outlineLvl w:val="3"/>
      </w:pPr>
      <w:r w:rsidRPr="0023360A">
        <w:t>方矩管一般采用捆扎包装交货，成捆包装的方矩管一端需放置整齐。每捆应由同一批号的方矩管组成。每捆最大重量应符合表</w:t>
      </w:r>
      <w:r w:rsidR="00951057">
        <w:t>7</w:t>
      </w:r>
      <w:r w:rsidRPr="0023360A">
        <w:t>的规定。方矩管应用包装用钢带或扎箍捆扎牢固。方矩管长度不</w:t>
      </w:r>
      <w:r w:rsidRPr="0023360A">
        <w:lastRenderedPageBreak/>
        <w:t>大于</w:t>
      </w:r>
      <w:r w:rsidRPr="0023360A">
        <w:t>7m</w:t>
      </w:r>
      <w:r w:rsidRPr="0023360A">
        <w:t>捆扎</w:t>
      </w:r>
      <w:r w:rsidRPr="0023360A">
        <w:t>3</w:t>
      </w:r>
      <w:r w:rsidRPr="0023360A">
        <w:t>处，</w:t>
      </w:r>
      <w:r w:rsidRPr="0023360A">
        <w:t>7m</w:t>
      </w:r>
      <w:r w:rsidRPr="0023360A">
        <w:t>～</w:t>
      </w:r>
      <w:r w:rsidRPr="0023360A">
        <w:t>10m</w:t>
      </w:r>
      <w:r w:rsidRPr="0023360A">
        <w:t>捆扎</w:t>
      </w:r>
      <w:r w:rsidRPr="0023360A">
        <w:t>4</w:t>
      </w:r>
      <w:r w:rsidRPr="0023360A">
        <w:t>处，大于</w:t>
      </w:r>
      <w:r w:rsidRPr="0023360A">
        <w:t>10m</w:t>
      </w:r>
      <w:r w:rsidRPr="0023360A">
        <w:t>捆扎</w:t>
      </w:r>
      <w:r w:rsidRPr="0023360A">
        <w:t>5</w:t>
      </w:r>
      <w:r w:rsidRPr="0023360A">
        <w:t>处，两端处的捆扎位置距离端部不大于</w:t>
      </w:r>
      <w:r w:rsidRPr="0023360A">
        <w:t>l m</w:t>
      </w:r>
      <w:r w:rsidRPr="0023360A">
        <w:t>。</w:t>
      </w:r>
    </w:p>
    <w:p w14:paraId="716933C9" w14:textId="77777777" w:rsidR="00172294" w:rsidRPr="0023360A" w:rsidRDefault="00607358">
      <w:pPr>
        <w:pStyle w:val="af3"/>
        <w:spacing w:before="156" w:after="156"/>
        <w:rPr>
          <w:rFonts w:ascii="Times New Roman"/>
        </w:rPr>
      </w:pPr>
      <w:r w:rsidRPr="0023360A">
        <w:rPr>
          <w:rFonts w:ascii="Times New Roman"/>
        </w:rPr>
        <w:t>捆扎重量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0B0B5A" w:rsidRPr="0023360A" w14:paraId="14DA2A09" w14:textId="77777777">
        <w:tc>
          <w:tcPr>
            <w:tcW w:w="4785" w:type="dxa"/>
            <w:shd w:val="clear" w:color="auto" w:fill="auto"/>
            <w:vAlign w:val="center"/>
          </w:tcPr>
          <w:p w14:paraId="6BF48CD2"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理论重量</w:t>
            </w:r>
          </w:p>
          <w:p w14:paraId="1FCB3639"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kg/m</w:t>
            </w:r>
          </w:p>
        </w:tc>
        <w:tc>
          <w:tcPr>
            <w:tcW w:w="4785" w:type="dxa"/>
            <w:shd w:val="clear" w:color="auto" w:fill="auto"/>
            <w:vAlign w:val="center"/>
          </w:tcPr>
          <w:p w14:paraId="51EBEBC4"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每捆最大重量</w:t>
            </w:r>
          </w:p>
          <w:p w14:paraId="62C0ADD8"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t</w:t>
            </w:r>
          </w:p>
        </w:tc>
      </w:tr>
      <w:tr w:rsidR="000B0B5A" w:rsidRPr="0023360A" w14:paraId="5471AD0E" w14:textId="77777777">
        <w:tc>
          <w:tcPr>
            <w:tcW w:w="4785" w:type="dxa"/>
            <w:shd w:val="clear" w:color="auto" w:fill="auto"/>
            <w:vAlign w:val="center"/>
          </w:tcPr>
          <w:p w14:paraId="108B6AB2"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w:t>
            </w:r>
            <w:r w:rsidRPr="0023360A">
              <w:rPr>
                <w:rFonts w:ascii="Times New Roman"/>
                <w:sz w:val="18"/>
                <w:szCs w:val="22"/>
              </w:rPr>
              <w:t>1</w:t>
            </w:r>
          </w:p>
        </w:tc>
        <w:tc>
          <w:tcPr>
            <w:tcW w:w="4785" w:type="dxa"/>
            <w:shd w:val="clear" w:color="auto" w:fill="auto"/>
            <w:vAlign w:val="center"/>
          </w:tcPr>
          <w:p w14:paraId="4F88F6D2"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1</w:t>
            </w:r>
          </w:p>
        </w:tc>
      </w:tr>
      <w:tr w:rsidR="000B0B5A" w:rsidRPr="0023360A" w14:paraId="7DF99BEE" w14:textId="77777777">
        <w:tc>
          <w:tcPr>
            <w:tcW w:w="4785" w:type="dxa"/>
            <w:shd w:val="clear" w:color="auto" w:fill="auto"/>
            <w:vAlign w:val="center"/>
          </w:tcPr>
          <w:p w14:paraId="2808D8F7"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1~</w:t>
            </w:r>
            <w:r w:rsidRPr="0023360A">
              <w:rPr>
                <w:rFonts w:ascii="Times New Roman"/>
                <w:sz w:val="18"/>
                <w:szCs w:val="22"/>
              </w:rPr>
              <w:t>＜</w:t>
            </w:r>
            <w:r w:rsidRPr="0023360A">
              <w:rPr>
                <w:rFonts w:ascii="Times New Roman"/>
                <w:sz w:val="18"/>
                <w:szCs w:val="22"/>
              </w:rPr>
              <w:t>10</w:t>
            </w:r>
          </w:p>
        </w:tc>
        <w:tc>
          <w:tcPr>
            <w:tcW w:w="4785" w:type="dxa"/>
            <w:shd w:val="clear" w:color="auto" w:fill="auto"/>
            <w:vAlign w:val="center"/>
          </w:tcPr>
          <w:p w14:paraId="76783E44"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3</w:t>
            </w:r>
          </w:p>
        </w:tc>
      </w:tr>
      <w:tr w:rsidR="000B0B5A" w:rsidRPr="0023360A" w14:paraId="4F238EF9" w14:textId="77777777">
        <w:tc>
          <w:tcPr>
            <w:tcW w:w="4785" w:type="dxa"/>
            <w:shd w:val="clear" w:color="auto" w:fill="auto"/>
            <w:vAlign w:val="center"/>
          </w:tcPr>
          <w:p w14:paraId="6BDFE295"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10~</w:t>
            </w:r>
            <w:r w:rsidRPr="0023360A">
              <w:rPr>
                <w:rFonts w:ascii="Times New Roman"/>
                <w:sz w:val="18"/>
                <w:szCs w:val="22"/>
              </w:rPr>
              <w:t>＜</w:t>
            </w:r>
            <w:r w:rsidRPr="0023360A">
              <w:rPr>
                <w:rFonts w:ascii="Times New Roman"/>
                <w:sz w:val="18"/>
                <w:szCs w:val="22"/>
              </w:rPr>
              <w:t>20</w:t>
            </w:r>
          </w:p>
        </w:tc>
        <w:tc>
          <w:tcPr>
            <w:tcW w:w="4785" w:type="dxa"/>
            <w:shd w:val="clear" w:color="auto" w:fill="auto"/>
            <w:vAlign w:val="center"/>
          </w:tcPr>
          <w:p w14:paraId="07046857"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5</w:t>
            </w:r>
          </w:p>
        </w:tc>
      </w:tr>
      <w:tr w:rsidR="000B0B5A" w:rsidRPr="0023360A" w14:paraId="017F97C8" w14:textId="77777777">
        <w:tc>
          <w:tcPr>
            <w:tcW w:w="4785" w:type="dxa"/>
            <w:shd w:val="clear" w:color="auto" w:fill="auto"/>
            <w:vAlign w:val="center"/>
          </w:tcPr>
          <w:p w14:paraId="2230B73B"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≥20</w:t>
            </w:r>
          </w:p>
        </w:tc>
        <w:tc>
          <w:tcPr>
            <w:tcW w:w="4785" w:type="dxa"/>
            <w:shd w:val="clear" w:color="auto" w:fill="auto"/>
            <w:vAlign w:val="center"/>
          </w:tcPr>
          <w:p w14:paraId="41F224EE" w14:textId="77777777" w:rsidR="00172294" w:rsidRPr="0023360A" w:rsidRDefault="00607358">
            <w:pPr>
              <w:pStyle w:val="aff7"/>
              <w:ind w:firstLineChars="0" w:firstLine="0"/>
              <w:jc w:val="center"/>
              <w:rPr>
                <w:rFonts w:ascii="Times New Roman"/>
                <w:sz w:val="18"/>
                <w:szCs w:val="22"/>
              </w:rPr>
            </w:pPr>
            <w:r w:rsidRPr="0023360A">
              <w:rPr>
                <w:rFonts w:ascii="Times New Roman"/>
                <w:sz w:val="18"/>
                <w:szCs w:val="22"/>
              </w:rPr>
              <w:t>10</w:t>
            </w:r>
          </w:p>
        </w:tc>
      </w:tr>
    </w:tbl>
    <w:p w14:paraId="16EE748D" w14:textId="77777777" w:rsidR="00172294" w:rsidRPr="0023360A" w:rsidRDefault="00607358">
      <w:pPr>
        <w:widowControl/>
        <w:numPr>
          <w:ilvl w:val="2"/>
          <w:numId w:val="2"/>
        </w:numPr>
        <w:spacing w:beforeLines="50" w:before="156" w:afterLines="50" w:after="156"/>
        <w:jc w:val="left"/>
        <w:outlineLvl w:val="3"/>
      </w:pPr>
      <w:r w:rsidRPr="0023360A">
        <w:t>经供需双方协商，并在合同中注明，表面质量要求较高的方矩管可采用装箱包装，包装箱应坚固。每箱应由同一批号的方矩管组成。如有不同批号并箱时，每个批号应单独打捆再装入箱内。每箱方矩管的重量不得超过</w:t>
      </w:r>
      <w:r w:rsidRPr="0023360A">
        <w:t>4</w:t>
      </w:r>
      <w:r w:rsidR="00951057">
        <w:t xml:space="preserve"> </w:t>
      </w:r>
      <w:r w:rsidRPr="0023360A">
        <w:t>t</w:t>
      </w:r>
      <w:r w:rsidRPr="0023360A">
        <w:t>。包装箱的外部应用包装用钢带或其他方法紧固。</w:t>
      </w:r>
    </w:p>
    <w:p w14:paraId="54FA1519" w14:textId="77777777" w:rsidR="00172294" w:rsidRPr="0023360A" w:rsidRDefault="00607358">
      <w:pPr>
        <w:widowControl/>
        <w:numPr>
          <w:ilvl w:val="2"/>
          <w:numId w:val="2"/>
        </w:numPr>
        <w:spacing w:beforeLines="50" w:before="156" w:afterLines="50" w:after="156"/>
        <w:jc w:val="left"/>
        <w:outlineLvl w:val="3"/>
      </w:pPr>
      <w:r w:rsidRPr="0023360A">
        <w:t>对于理论重量大于</w:t>
      </w:r>
      <w:r w:rsidRPr="0023360A">
        <w:t>20kg/m</w:t>
      </w:r>
      <w:r w:rsidRPr="0023360A">
        <w:t>的方矩管可以散装交货。</w:t>
      </w:r>
    </w:p>
    <w:p w14:paraId="19083730" w14:textId="77777777" w:rsidR="00172294" w:rsidRPr="0023360A" w:rsidRDefault="00607358">
      <w:pPr>
        <w:pStyle w:val="a5"/>
        <w:spacing w:before="156" w:after="156"/>
        <w:rPr>
          <w:rFonts w:ascii="Times New Roman"/>
        </w:rPr>
      </w:pPr>
      <w:r w:rsidRPr="0023360A">
        <w:rPr>
          <w:rFonts w:ascii="Times New Roman"/>
        </w:rPr>
        <w:t>标志</w:t>
      </w:r>
    </w:p>
    <w:p w14:paraId="6B39F929" w14:textId="77777777" w:rsidR="00172294" w:rsidRPr="0000225D" w:rsidRDefault="00607358" w:rsidP="0000225D">
      <w:pPr>
        <w:widowControl/>
        <w:numPr>
          <w:ilvl w:val="2"/>
          <w:numId w:val="2"/>
        </w:numPr>
        <w:spacing w:beforeLines="50" w:before="156" w:afterLines="50" w:after="156"/>
        <w:jc w:val="left"/>
        <w:outlineLvl w:val="3"/>
      </w:pPr>
      <w:r w:rsidRPr="0023360A">
        <w:t>捆扎或装箱的方矩管每捆（箱）应挂有两个以上的标牌，也可使用粘贴标签或其他不易脱落标志的方法。标牌或标签上面应注明供方名称和商标，产品规格、原料牌号、</w:t>
      </w:r>
      <w:r w:rsidR="00E76C50" w:rsidRPr="0000225D">
        <w:t>镀层种类及镀层重量</w:t>
      </w:r>
      <w:r w:rsidR="0000225D" w:rsidRPr="0000225D">
        <w:rPr>
          <w:rFonts w:hint="eastAsia"/>
        </w:rPr>
        <w:t>代号</w:t>
      </w:r>
      <w:r w:rsidR="00E76C50" w:rsidRPr="0000225D">
        <w:t>、</w:t>
      </w:r>
      <w:r w:rsidRPr="0023360A">
        <w:t>生产批号、产品标准号、重量、定尺长度、制造日期和供方质检部门的印记。</w:t>
      </w:r>
    </w:p>
    <w:p w14:paraId="2A189A19" w14:textId="77777777" w:rsidR="00172294" w:rsidRPr="0000225D" w:rsidRDefault="00607358">
      <w:pPr>
        <w:widowControl/>
        <w:numPr>
          <w:ilvl w:val="2"/>
          <w:numId w:val="2"/>
        </w:numPr>
        <w:spacing w:beforeLines="50" w:before="156" w:afterLines="50" w:after="156"/>
        <w:jc w:val="left"/>
        <w:outlineLvl w:val="3"/>
      </w:pPr>
      <w:r w:rsidRPr="0023360A">
        <w:t>散装交货的每根方矩管应在靠近端</w:t>
      </w:r>
      <w:r w:rsidRPr="0000225D">
        <w:t>部的表面粘贴标签或喷印标志，标记应清晰明显，不易脱落。标记上应注明供方名称和商标，产品规格、原料牌号、生产批号、产品标准号、重量、定尺长度、制造日期和供方质检部门的印记。</w:t>
      </w:r>
    </w:p>
    <w:p w14:paraId="0CDC82D5" w14:textId="77777777" w:rsidR="00172294" w:rsidRPr="0023360A" w:rsidRDefault="00607358">
      <w:pPr>
        <w:widowControl/>
        <w:numPr>
          <w:ilvl w:val="2"/>
          <w:numId w:val="2"/>
        </w:numPr>
        <w:spacing w:beforeLines="50" w:before="156" w:afterLines="50" w:after="156"/>
        <w:jc w:val="left"/>
        <w:outlineLvl w:val="3"/>
      </w:pPr>
      <w:r w:rsidRPr="0000225D">
        <w:t>标记示例</w:t>
      </w:r>
      <w:r w:rsidR="0000225D" w:rsidRPr="0000225D">
        <w:rPr>
          <w:rFonts w:hint="eastAsia"/>
        </w:rPr>
        <w:t>：</w:t>
      </w:r>
      <w:r w:rsidRPr="0000225D">
        <w:t>用</w:t>
      </w:r>
      <w:r w:rsidRPr="0000225D">
        <w:t>GB/T 700</w:t>
      </w:r>
      <w:r w:rsidRPr="0000225D">
        <w:t>中规定的碳素结构钢</w:t>
      </w:r>
      <w:r w:rsidRPr="0000225D">
        <w:t>Q235</w:t>
      </w:r>
      <w:r w:rsidRPr="0000225D">
        <w:t>制造尺寸为</w:t>
      </w:r>
      <w:r w:rsidRPr="0000225D">
        <w:t>150mm×100mm×6mm</w:t>
      </w:r>
      <w:r w:rsidRPr="0000225D">
        <w:t>的内外表面镀</w:t>
      </w:r>
      <w:r w:rsidR="0000225D" w:rsidRPr="0000225D">
        <w:rPr>
          <w:rFonts w:hint="eastAsia"/>
        </w:rPr>
        <w:t>锌铝镁</w:t>
      </w:r>
      <w:r w:rsidRPr="0000225D">
        <w:t>层单位面积总重量</w:t>
      </w:r>
      <w:r w:rsidR="0000225D" w:rsidRPr="0000225D">
        <w:t>300</w:t>
      </w:r>
      <w:r w:rsidRPr="0000225D">
        <w:t>g/m</w:t>
      </w:r>
      <w:r w:rsidRPr="0000225D">
        <w:rPr>
          <w:vertAlign w:val="superscript"/>
        </w:rPr>
        <w:t>2</w:t>
      </w:r>
      <w:r w:rsidRPr="0000225D">
        <w:t>的结构用热镀</w:t>
      </w:r>
      <w:r w:rsidR="0000225D" w:rsidRPr="0000225D">
        <w:rPr>
          <w:rFonts w:hint="eastAsia"/>
        </w:rPr>
        <w:t>锌铝镁</w:t>
      </w:r>
      <w:r w:rsidRPr="0023360A">
        <w:t>矩形管的标记为：</w:t>
      </w:r>
    </w:p>
    <w:p w14:paraId="0293DF61" w14:textId="77777777" w:rsidR="00172294" w:rsidRPr="0023360A" w:rsidRDefault="00607358">
      <w:pPr>
        <w:widowControl/>
        <w:spacing w:beforeLines="50" w:before="156" w:afterLines="50" w:after="156"/>
        <w:jc w:val="center"/>
        <w:outlineLvl w:val="3"/>
      </w:pPr>
      <w:r w:rsidRPr="0023360A">
        <w:t>结构用热镀</w:t>
      </w:r>
      <w:r w:rsidR="0000225D">
        <w:rPr>
          <w:rFonts w:hint="eastAsia"/>
        </w:rPr>
        <w:t>锌铝镁</w:t>
      </w:r>
      <w:r w:rsidRPr="0023360A">
        <w:t>方矩管（矩形管）</w:t>
      </w:r>
      <m:oMath>
        <m:f>
          <m:fPr>
            <m:ctrlPr>
              <w:rPr>
                <w:rFonts w:ascii="Cambria Math" w:hAnsi="Cambria Math"/>
              </w:rPr>
            </m:ctrlPr>
          </m:fPr>
          <m:num>
            <m:r>
              <m:rPr>
                <m:sty m:val="p"/>
              </m:rPr>
              <w:rPr>
                <w:rFonts w:ascii="Cambria Math" w:hAnsi="Cambria Math"/>
              </w:rPr>
              <m:t>J150×100×6</m:t>
            </m:r>
            <m:r>
              <m:rPr>
                <m:sty m:val="p"/>
              </m:rPr>
              <w:rPr>
                <w:rFonts w:ascii="Cambria Math" w:hAnsi="Cambria Math"/>
              </w:rPr>
              <m:t>（</m:t>
            </m:r>
            <m:r>
              <m:rPr>
                <m:sty m:val="p"/>
              </m:rPr>
              <w:rPr>
                <w:rFonts w:ascii="Cambria Math" w:hAnsi="Cambria Math"/>
              </w:rPr>
              <m:t>300</m:t>
            </m:r>
            <m:r>
              <m:rPr>
                <m:sty m:val="p"/>
              </m:rPr>
              <w:rPr>
                <w:rFonts w:ascii="Cambria Math" w:hAnsi="Cambria Math"/>
              </w:rPr>
              <m:t>）</m:t>
            </m:r>
            <m:r>
              <m:rPr>
                <m:sty m:val="p"/>
              </m:rPr>
              <w:rPr>
                <w:rFonts w:ascii="Cambria Math" w:eastAsia="微软雅黑" w:hAnsi="Cambria Math"/>
              </w:rPr>
              <m:t xml:space="preserve">-T/SSEA </m:t>
            </m:r>
            <m:r>
              <m:rPr>
                <m:sty m:val="p"/>
              </m:rPr>
              <w:rPr>
                <w:rFonts w:ascii="Cambria Math" w:hAnsi="Cambria Math"/>
              </w:rPr>
              <m:t>××××</m:t>
            </m:r>
            <m:r>
              <m:rPr>
                <m:sty m:val="p"/>
              </m:rPr>
              <w:rPr>
                <w:rFonts w:ascii="Cambria Math" w:eastAsia="微软雅黑" w:hAnsi="Cambria Math"/>
              </w:rPr>
              <m:t>-</m:t>
            </m:r>
            <m:r>
              <m:rPr>
                <m:sty m:val="p"/>
              </m:rPr>
              <w:rPr>
                <w:rFonts w:ascii="Cambria Math" w:hAnsi="Cambria Math"/>
              </w:rPr>
              <m:t>××××</m:t>
            </m:r>
          </m:num>
          <m:den>
            <m:r>
              <m:rPr>
                <m:sty m:val="p"/>
              </m:rPr>
              <w:rPr>
                <w:rFonts w:ascii="Cambria Math" w:hAnsi="Cambria Math"/>
              </w:rPr>
              <m:t>Q235</m:t>
            </m:r>
            <m:r>
              <m:rPr>
                <m:sty m:val="p"/>
              </m:rPr>
              <w:rPr>
                <w:rFonts w:ascii="Cambria Math" w:eastAsia="微软雅黑" w:hAnsi="Cambria Math"/>
              </w:rPr>
              <m:t>-</m:t>
            </m:r>
            <m:r>
              <m:rPr>
                <m:sty m:val="p"/>
              </m:rPr>
              <w:rPr>
                <w:rFonts w:ascii="Cambria Math" w:hAnsi="Cambria Math"/>
              </w:rPr>
              <m:t>GB/T 700</m:t>
            </m:r>
          </m:den>
        </m:f>
      </m:oMath>
    </w:p>
    <w:p w14:paraId="7DED2FFA" w14:textId="77777777" w:rsidR="00172294" w:rsidRPr="0023360A" w:rsidRDefault="00607358">
      <w:pPr>
        <w:pStyle w:val="a5"/>
        <w:spacing w:before="156" w:after="156"/>
        <w:rPr>
          <w:rFonts w:ascii="Times New Roman"/>
        </w:rPr>
      </w:pPr>
      <w:r w:rsidRPr="0023360A">
        <w:rPr>
          <w:rFonts w:ascii="Times New Roman"/>
        </w:rPr>
        <w:t>质量证明书</w:t>
      </w:r>
    </w:p>
    <w:p w14:paraId="0F567C51" w14:textId="77777777" w:rsidR="00F835FD" w:rsidRPr="0023360A" w:rsidRDefault="00607358">
      <w:pPr>
        <w:pStyle w:val="aff7"/>
        <w:rPr>
          <w:rFonts w:ascii="Times New Roman"/>
        </w:rPr>
      </w:pPr>
      <w:r w:rsidRPr="0023360A">
        <w:rPr>
          <w:rFonts w:ascii="Times New Roman"/>
        </w:rPr>
        <w:t>质量证明书应符合</w:t>
      </w:r>
      <w:r w:rsidRPr="0023360A">
        <w:rPr>
          <w:rFonts w:ascii="Times New Roman"/>
        </w:rPr>
        <w:t>GB/T 2101</w:t>
      </w:r>
      <w:r w:rsidRPr="0023360A">
        <w:rPr>
          <w:rFonts w:ascii="Times New Roman"/>
        </w:rPr>
        <w:t>的有关规定。</w:t>
      </w:r>
    </w:p>
    <w:p w14:paraId="03EBE89A" w14:textId="77777777" w:rsidR="00172294" w:rsidRPr="0023360A" w:rsidRDefault="00172294" w:rsidP="00F835FD">
      <w:pPr>
        <w:pStyle w:val="aff7"/>
        <w:ind w:firstLineChars="0" w:firstLine="0"/>
        <w:rPr>
          <w:rFonts w:ascii="Times New Roman"/>
        </w:rPr>
      </w:pPr>
    </w:p>
    <w:p w14:paraId="0C46FFC4" w14:textId="77777777" w:rsidR="00172294" w:rsidRPr="0023360A" w:rsidRDefault="00607358">
      <w:pPr>
        <w:pStyle w:val="affffffa"/>
        <w:framePr w:wrap="around" w:y="1"/>
      </w:pPr>
      <w:r w:rsidRPr="0023360A">
        <w:t>_________________________________</w:t>
      </w:r>
    </w:p>
    <w:p w14:paraId="1ACEAEF0" w14:textId="77777777" w:rsidR="00172294" w:rsidRPr="0023360A" w:rsidRDefault="00172294">
      <w:pPr>
        <w:pStyle w:val="aff7"/>
        <w:rPr>
          <w:rFonts w:ascii="Times New Roman"/>
        </w:rPr>
      </w:pPr>
    </w:p>
    <w:p w14:paraId="0619F187" w14:textId="77777777" w:rsidR="00172294" w:rsidRPr="0023360A" w:rsidRDefault="00172294">
      <w:pPr>
        <w:pStyle w:val="af1"/>
        <w:numPr>
          <w:ilvl w:val="0"/>
          <w:numId w:val="0"/>
        </w:numPr>
        <w:jc w:val="both"/>
        <w:rPr>
          <w:color w:val="auto"/>
        </w:rPr>
      </w:pPr>
    </w:p>
    <w:p w14:paraId="2C536E55" w14:textId="77777777" w:rsidR="00172294" w:rsidRPr="0023360A" w:rsidRDefault="00172294">
      <w:pPr>
        <w:pStyle w:val="af1"/>
        <w:numPr>
          <w:ilvl w:val="0"/>
          <w:numId w:val="0"/>
        </w:numPr>
        <w:jc w:val="both"/>
        <w:rPr>
          <w:color w:val="auto"/>
        </w:rPr>
      </w:pPr>
    </w:p>
    <w:sectPr w:rsidR="00172294" w:rsidRPr="0023360A">
      <w:headerReference w:type="default" r:id="rId20"/>
      <w:footerReference w:type="default" r:id="rId21"/>
      <w:pgSz w:w="11906" w:h="16838"/>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CBF0" w14:textId="77777777" w:rsidR="000302BA" w:rsidRDefault="000302BA">
      <w:r>
        <w:separator/>
      </w:r>
    </w:p>
  </w:endnote>
  <w:endnote w:type="continuationSeparator" w:id="0">
    <w:p w14:paraId="37F2EDF5" w14:textId="77777777" w:rsidR="000302BA" w:rsidRDefault="0003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4D187" w14:textId="734DA094" w:rsidR="00E94AB6" w:rsidRDefault="00E94AB6">
    <w:pPr>
      <w:pStyle w:val="aff4"/>
      <w:jc w:val="center"/>
    </w:pPr>
    <w:r>
      <w:fldChar w:fldCharType="begin"/>
    </w:r>
    <w:r>
      <w:instrText>PAGE   \* MERGEFORMAT</w:instrText>
    </w:r>
    <w:r>
      <w:fldChar w:fldCharType="separate"/>
    </w:r>
    <w:r w:rsidR="003105BF" w:rsidRPr="003105BF">
      <w:rPr>
        <w:noProof/>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D118" w14:textId="72DD07FC" w:rsidR="00E94AB6" w:rsidRDefault="00E94AB6">
    <w:pPr>
      <w:pStyle w:val="afff1"/>
    </w:pPr>
    <w:r>
      <w:fldChar w:fldCharType="begin"/>
    </w:r>
    <w:r>
      <w:instrText xml:space="preserve"> PAGE  \* MERGEFORMAT </w:instrText>
    </w:r>
    <w:r>
      <w:fldChar w:fldCharType="separate"/>
    </w:r>
    <w:r w:rsidR="003105BF">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17FC8" w14:textId="77777777" w:rsidR="000302BA" w:rsidRDefault="000302BA">
      <w:r>
        <w:separator/>
      </w:r>
    </w:p>
  </w:footnote>
  <w:footnote w:type="continuationSeparator" w:id="0">
    <w:p w14:paraId="14295014" w14:textId="77777777" w:rsidR="000302BA" w:rsidRDefault="00030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58CC" w14:textId="77777777" w:rsidR="00E94AB6" w:rsidRDefault="00E94AB6">
    <w:pPr>
      <w:pStyle w:val="afff2"/>
      <w:spacing w:before="120" w:after="120"/>
      <w:rPr>
        <w:color w:val="000000"/>
      </w:rPr>
    </w:pPr>
    <w:r>
      <w:t>T/SSEA XX</w:t>
    </w:r>
    <w:r>
      <w:rPr>
        <w:rFonts w:hint="eastAsia"/>
      </w:rPr>
      <w:t>XX</w:t>
    </w:r>
    <w:r>
      <w:t>-</w:t>
    </w:r>
    <w:r>
      <w:rPr>
        <w:rFonts w:hint="eastAsia"/>
        <w:color w:val="000000"/>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7993" w14:textId="77777777" w:rsidR="00E94AB6" w:rsidRDefault="00E94AB6">
    <w:pPr>
      <w:pStyle w:val="afff2"/>
    </w:pPr>
    <w: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3261"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NjU0YTdmMzZhYjRjYmNiNmI2MWZjNDE4NDYxODIifQ=="/>
  </w:docVars>
  <w:rsids>
    <w:rsidRoot w:val="00035925"/>
    <w:rsid w:val="00000244"/>
    <w:rsid w:val="0000185F"/>
    <w:rsid w:val="0000225D"/>
    <w:rsid w:val="0000586F"/>
    <w:rsid w:val="00012138"/>
    <w:rsid w:val="0001358A"/>
    <w:rsid w:val="0001391F"/>
    <w:rsid w:val="00013D86"/>
    <w:rsid w:val="00013E02"/>
    <w:rsid w:val="0002143C"/>
    <w:rsid w:val="00023071"/>
    <w:rsid w:val="00025A65"/>
    <w:rsid w:val="00025A9A"/>
    <w:rsid w:val="00026C31"/>
    <w:rsid w:val="00027280"/>
    <w:rsid w:val="000302BA"/>
    <w:rsid w:val="00030B1E"/>
    <w:rsid w:val="000320A7"/>
    <w:rsid w:val="0003434C"/>
    <w:rsid w:val="00035925"/>
    <w:rsid w:val="00037506"/>
    <w:rsid w:val="00041157"/>
    <w:rsid w:val="00041572"/>
    <w:rsid w:val="000435C9"/>
    <w:rsid w:val="00053064"/>
    <w:rsid w:val="0005493C"/>
    <w:rsid w:val="0005784E"/>
    <w:rsid w:val="00060B87"/>
    <w:rsid w:val="00066352"/>
    <w:rsid w:val="0006642C"/>
    <w:rsid w:val="00067CDF"/>
    <w:rsid w:val="00072492"/>
    <w:rsid w:val="00072E52"/>
    <w:rsid w:val="00074FBE"/>
    <w:rsid w:val="000763A7"/>
    <w:rsid w:val="00083A09"/>
    <w:rsid w:val="00085A86"/>
    <w:rsid w:val="0009005E"/>
    <w:rsid w:val="00091E2F"/>
    <w:rsid w:val="00092857"/>
    <w:rsid w:val="00096B4B"/>
    <w:rsid w:val="000A20A9"/>
    <w:rsid w:val="000A234F"/>
    <w:rsid w:val="000A48B1"/>
    <w:rsid w:val="000B0174"/>
    <w:rsid w:val="000B0B5A"/>
    <w:rsid w:val="000B3143"/>
    <w:rsid w:val="000B596D"/>
    <w:rsid w:val="000C050B"/>
    <w:rsid w:val="000C5401"/>
    <w:rsid w:val="000C6B05"/>
    <w:rsid w:val="000C6DD6"/>
    <w:rsid w:val="000C73D4"/>
    <w:rsid w:val="000D1735"/>
    <w:rsid w:val="000D3D4C"/>
    <w:rsid w:val="000D4F51"/>
    <w:rsid w:val="000D6701"/>
    <w:rsid w:val="000D718B"/>
    <w:rsid w:val="000E0C46"/>
    <w:rsid w:val="000F030C"/>
    <w:rsid w:val="000F129C"/>
    <w:rsid w:val="000F22EB"/>
    <w:rsid w:val="000F4E0E"/>
    <w:rsid w:val="000F502F"/>
    <w:rsid w:val="00100D88"/>
    <w:rsid w:val="0010204F"/>
    <w:rsid w:val="001056DE"/>
    <w:rsid w:val="00112489"/>
    <w:rsid w:val="001124C0"/>
    <w:rsid w:val="001254AC"/>
    <w:rsid w:val="00127AB7"/>
    <w:rsid w:val="0013175F"/>
    <w:rsid w:val="00133324"/>
    <w:rsid w:val="00134F6E"/>
    <w:rsid w:val="00137245"/>
    <w:rsid w:val="001375C6"/>
    <w:rsid w:val="001379AD"/>
    <w:rsid w:val="00147807"/>
    <w:rsid w:val="00150739"/>
    <w:rsid w:val="001512B4"/>
    <w:rsid w:val="0015274D"/>
    <w:rsid w:val="00152B15"/>
    <w:rsid w:val="00156F69"/>
    <w:rsid w:val="00160544"/>
    <w:rsid w:val="001620A5"/>
    <w:rsid w:val="00162DA3"/>
    <w:rsid w:val="001645D3"/>
    <w:rsid w:val="00164E53"/>
    <w:rsid w:val="00166062"/>
    <w:rsid w:val="0016699D"/>
    <w:rsid w:val="001669DA"/>
    <w:rsid w:val="001709F1"/>
    <w:rsid w:val="00172294"/>
    <w:rsid w:val="00175159"/>
    <w:rsid w:val="00175271"/>
    <w:rsid w:val="00176208"/>
    <w:rsid w:val="001764C8"/>
    <w:rsid w:val="0018211B"/>
    <w:rsid w:val="001840D3"/>
    <w:rsid w:val="001900F8"/>
    <w:rsid w:val="00190E5A"/>
    <w:rsid w:val="00191258"/>
    <w:rsid w:val="00191624"/>
    <w:rsid w:val="00192680"/>
    <w:rsid w:val="00193037"/>
    <w:rsid w:val="001937DF"/>
    <w:rsid w:val="00193A2C"/>
    <w:rsid w:val="00193A75"/>
    <w:rsid w:val="001A09D5"/>
    <w:rsid w:val="001A288E"/>
    <w:rsid w:val="001A545B"/>
    <w:rsid w:val="001B0063"/>
    <w:rsid w:val="001B20AA"/>
    <w:rsid w:val="001B3823"/>
    <w:rsid w:val="001B6DC2"/>
    <w:rsid w:val="001C149C"/>
    <w:rsid w:val="001C21AC"/>
    <w:rsid w:val="001C47BA"/>
    <w:rsid w:val="001C59EA"/>
    <w:rsid w:val="001C5AA6"/>
    <w:rsid w:val="001D406C"/>
    <w:rsid w:val="001D41EE"/>
    <w:rsid w:val="001E0380"/>
    <w:rsid w:val="001E13B1"/>
    <w:rsid w:val="001E1DB4"/>
    <w:rsid w:val="001E4323"/>
    <w:rsid w:val="001E6550"/>
    <w:rsid w:val="001E75BA"/>
    <w:rsid w:val="001F2162"/>
    <w:rsid w:val="001F3A19"/>
    <w:rsid w:val="001F605E"/>
    <w:rsid w:val="00200F03"/>
    <w:rsid w:val="0020327F"/>
    <w:rsid w:val="00213096"/>
    <w:rsid w:val="00213EE4"/>
    <w:rsid w:val="00215FE6"/>
    <w:rsid w:val="0023114E"/>
    <w:rsid w:val="00231970"/>
    <w:rsid w:val="0023221C"/>
    <w:rsid w:val="0023360A"/>
    <w:rsid w:val="00234467"/>
    <w:rsid w:val="00234662"/>
    <w:rsid w:val="0023758B"/>
    <w:rsid w:val="00237D8D"/>
    <w:rsid w:val="00241DA2"/>
    <w:rsid w:val="002461CF"/>
    <w:rsid w:val="00247342"/>
    <w:rsid w:val="00247FEE"/>
    <w:rsid w:val="00250A3C"/>
    <w:rsid w:val="00250E7D"/>
    <w:rsid w:val="00255C67"/>
    <w:rsid w:val="00256293"/>
    <w:rsid w:val="002565D5"/>
    <w:rsid w:val="00260303"/>
    <w:rsid w:val="002622C0"/>
    <w:rsid w:val="002639F5"/>
    <w:rsid w:val="00265B01"/>
    <w:rsid w:val="0026625E"/>
    <w:rsid w:val="00266BAF"/>
    <w:rsid w:val="0026764E"/>
    <w:rsid w:val="00270ABC"/>
    <w:rsid w:val="00271F9C"/>
    <w:rsid w:val="002727B0"/>
    <w:rsid w:val="0027399A"/>
    <w:rsid w:val="00276A2E"/>
    <w:rsid w:val="00276EB7"/>
    <w:rsid w:val="002778AE"/>
    <w:rsid w:val="00282245"/>
    <w:rsid w:val="0028269A"/>
    <w:rsid w:val="00283590"/>
    <w:rsid w:val="00284D72"/>
    <w:rsid w:val="00286973"/>
    <w:rsid w:val="00287D3C"/>
    <w:rsid w:val="0029219C"/>
    <w:rsid w:val="00294E70"/>
    <w:rsid w:val="002959C2"/>
    <w:rsid w:val="00295F38"/>
    <w:rsid w:val="002A0AB3"/>
    <w:rsid w:val="002A1924"/>
    <w:rsid w:val="002A7420"/>
    <w:rsid w:val="002B0F12"/>
    <w:rsid w:val="002B1308"/>
    <w:rsid w:val="002B26D8"/>
    <w:rsid w:val="002B4554"/>
    <w:rsid w:val="002C33C9"/>
    <w:rsid w:val="002C72D8"/>
    <w:rsid w:val="002D11FA"/>
    <w:rsid w:val="002D286A"/>
    <w:rsid w:val="002D5655"/>
    <w:rsid w:val="002E0DDF"/>
    <w:rsid w:val="002E2906"/>
    <w:rsid w:val="002E5635"/>
    <w:rsid w:val="002E64C3"/>
    <w:rsid w:val="002E6A2C"/>
    <w:rsid w:val="002E73E5"/>
    <w:rsid w:val="002F1C73"/>
    <w:rsid w:val="002F1D8C"/>
    <w:rsid w:val="002F21DA"/>
    <w:rsid w:val="002F5529"/>
    <w:rsid w:val="003014CB"/>
    <w:rsid w:val="00301F39"/>
    <w:rsid w:val="003105BF"/>
    <w:rsid w:val="003123D7"/>
    <w:rsid w:val="00320779"/>
    <w:rsid w:val="00325926"/>
    <w:rsid w:val="003266A4"/>
    <w:rsid w:val="00326EC4"/>
    <w:rsid w:val="00327A8A"/>
    <w:rsid w:val="003301E0"/>
    <w:rsid w:val="003343D3"/>
    <w:rsid w:val="00335980"/>
    <w:rsid w:val="00336610"/>
    <w:rsid w:val="00340528"/>
    <w:rsid w:val="00341841"/>
    <w:rsid w:val="0034214F"/>
    <w:rsid w:val="00343F73"/>
    <w:rsid w:val="00344E76"/>
    <w:rsid w:val="00345060"/>
    <w:rsid w:val="00345A97"/>
    <w:rsid w:val="0035067A"/>
    <w:rsid w:val="0035323B"/>
    <w:rsid w:val="003609D2"/>
    <w:rsid w:val="00363F22"/>
    <w:rsid w:val="00364E6D"/>
    <w:rsid w:val="00364E9F"/>
    <w:rsid w:val="003732F5"/>
    <w:rsid w:val="00375564"/>
    <w:rsid w:val="00376E54"/>
    <w:rsid w:val="00383191"/>
    <w:rsid w:val="00385316"/>
    <w:rsid w:val="00385E34"/>
    <w:rsid w:val="00386DED"/>
    <w:rsid w:val="003912E7"/>
    <w:rsid w:val="00391BCA"/>
    <w:rsid w:val="00393351"/>
    <w:rsid w:val="00393947"/>
    <w:rsid w:val="00394484"/>
    <w:rsid w:val="00395904"/>
    <w:rsid w:val="003A1B32"/>
    <w:rsid w:val="003A2275"/>
    <w:rsid w:val="003A3F59"/>
    <w:rsid w:val="003A6A4F"/>
    <w:rsid w:val="003A7088"/>
    <w:rsid w:val="003B00DF"/>
    <w:rsid w:val="003B049F"/>
    <w:rsid w:val="003B1275"/>
    <w:rsid w:val="003B1778"/>
    <w:rsid w:val="003B35F2"/>
    <w:rsid w:val="003B3D11"/>
    <w:rsid w:val="003C0657"/>
    <w:rsid w:val="003C0C33"/>
    <w:rsid w:val="003C11CB"/>
    <w:rsid w:val="003C3110"/>
    <w:rsid w:val="003C5F32"/>
    <w:rsid w:val="003C75F3"/>
    <w:rsid w:val="003C78A3"/>
    <w:rsid w:val="003D13D0"/>
    <w:rsid w:val="003D2974"/>
    <w:rsid w:val="003D4892"/>
    <w:rsid w:val="003D4DDE"/>
    <w:rsid w:val="003E08B4"/>
    <w:rsid w:val="003E1867"/>
    <w:rsid w:val="003E5729"/>
    <w:rsid w:val="003F21DB"/>
    <w:rsid w:val="003F4EE0"/>
    <w:rsid w:val="003F5087"/>
    <w:rsid w:val="00402153"/>
    <w:rsid w:val="00402FC1"/>
    <w:rsid w:val="0040672E"/>
    <w:rsid w:val="00411AFA"/>
    <w:rsid w:val="00412445"/>
    <w:rsid w:val="0041497D"/>
    <w:rsid w:val="00414D64"/>
    <w:rsid w:val="00416ECB"/>
    <w:rsid w:val="00420901"/>
    <w:rsid w:val="00420A5A"/>
    <w:rsid w:val="00421246"/>
    <w:rsid w:val="00423A94"/>
    <w:rsid w:val="00425082"/>
    <w:rsid w:val="00425D00"/>
    <w:rsid w:val="004318DC"/>
    <w:rsid w:val="00431DEB"/>
    <w:rsid w:val="0044267C"/>
    <w:rsid w:val="00442D2F"/>
    <w:rsid w:val="00446B29"/>
    <w:rsid w:val="004532DF"/>
    <w:rsid w:val="00453EFC"/>
    <w:rsid w:val="00453F9A"/>
    <w:rsid w:val="00454E05"/>
    <w:rsid w:val="00461E76"/>
    <w:rsid w:val="00463AF5"/>
    <w:rsid w:val="00466E58"/>
    <w:rsid w:val="00471BA2"/>
    <w:rsid w:val="00471E91"/>
    <w:rsid w:val="00474675"/>
    <w:rsid w:val="0047470C"/>
    <w:rsid w:val="0047521A"/>
    <w:rsid w:val="00476B0A"/>
    <w:rsid w:val="00486C83"/>
    <w:rsid w:val="00487A51"/>
    <w:rsid w:val="00491B66"/>
    <w:rsid w:val="00491E22"/>
    <w:rsid w:val="004946FF"/>
    <w:rsid w:val="004966BD"/>
    <w:rsid w:val="004979FD"/>
    <w:rsid w:val="004A199F"/>
    <w:rsid w:val="004A32FE"/>
    <w:rsid w:val="004A35F9"/>
    <w:rsid w:val="004A5883"/>
    <w:rsid w:val="004B24C1"/>
    <w:rsid w:val="004B57CA"/>
    <w:rsid w:val="004B682D"/>
    <w:rsid w:val="004C292F"/>
    <w:rsid w:val="004C3FAF"/>
    <w:rsid w:val="004C4431"/>
    <w:rsid w:val="004C7D40"/>
    <w:rsid w:val="004D043B"/>
    <w:rsid w:val="004E0B85"/>
    <w:rsid w:val="004E0DE8"/>
    <w:rsid w:val="004E2206"/>
    <w:rsid w:val="004E7DE6"/>
    <w:rsid w:val="004F7B86"/>
    <w:rsid w:val="005070A3"/>
    <w:rsid w:val="00510280"/>
    <w:rsid w:val="005108FD"/>
    <w:rsid w:val="00512484"/>
    <w:rsid w:val="00513D73"/>
    <w:rsid w:val="00514A43"/>
    <w:rsid w:val="005151F9"/>
    <w:rsid w:val="005174E5"/>
    <w:rsid w:val="005222B2"/>
    <w:rsid w:val="00522393"/>
    <w:rsid w:val="00522620"/>
    <w:rsid w:val="00525656"/>
    <w:rsid w:val="00531807"/>
    <w:rsid w:val="00534C02"/>
    <w:rsid w:val="00535930"/>
    <w:rsid w:val="00542107"/>
    <w:rsid w:val="0054264B"/>
    <w:rsid w:val="00543786"/>
    <w:rsid w:val="005531A9"/>
    <w:rsid w:val="005533D7"/>
    <w:rsid w:val="00560285"/>
    <w:rsid w:val="005604BF"/>
    <w:rsid w:val="00564664"/>
    <w:rsid w:val="00565878"/>
    <w:rsid w:val="005703DE"/>
    <w:rsid w:val="0058464E"/>
    <w:rsid w:val="005858B1"/>
    <w:rsid w:val="0058614A"/>
    <w:rsid w:val="005A01CB"/>
    <w:rsid w:val="005A1CDD"/>
    <w:rsid w:val="005A1FB0"/>
    <w:rsid w:val="005A2A30"/>
    <w:rsid w:val="005A58FF"/>
    <w:rsid w:val="005A5EAF"/>
    <w:rsid w:val="005A64C0"/>
    <w:rsid w:val="005B3C11"/>
    <w:rsid w:val="005B51D6"/>
    <w:rsid w:val="005B5938"/>
    <w:rsid w:val="005B5DD5"/>
    <w:rsid w:val="005C1C28"/>
    <w:rsid w:val="005C49A8"/>
    <w:rsid w:val="005C50AA"/>
    <w:rsid w:val="005C50F5"/>
    <w:rsid w:val="005C6DB5"/>
    <w:rsid w:val="005D3043"/>
    <w:rsid w:val="005D3319"/>
    <w:rsid w:val="005E0AE0"/>
    <w:rsid w:val="005E143C"/>
    <w:rsid w:val="005E194A"/>
    <w:rsid w:val="005E19E7"/>
    <w:rsid w:val="005E5987"/>
    <w:rsid w:val="005F4FEF"/>
    <w:rsid w:val="005F6A53"/>
    <w:rsid w:val="00600FC8"/>
    <w:rsid w:val="00606AFD"/>
    <w:rsid w:val="00606B35"/>
    <w:rsid w:val="00607358"/>
    <w:rsid w:val="00607A81"/>
    <w:rsid w:val="00607D63"/>
    <w:rsid w:val="006117A3"/>
    <w:rsid w:val="0061203E"/>
    <w:rsid w:val="00612C6B"/>
    <w:rsid w:val="006141F4"/>
    <w:rsid w:val="006142F1"/>
    <w:rsid w:val="006148DE"/>
    <w:rsid w:val="0061716C"/>
    <w:rsid w:val="00621224"/>
    <w:rsid w:val="006243A1"/>
    <w:rsid w:val="0062748B"/>
    <w:rsid w:val="00632E56"/>
    <w:rsid w:val="00635CBA"/>
    <w:rsid w:val="0064338B"/>
    <w:rsid w:val="00646542"/>
    <w:rsid w:val="006504F4"/>
    <w:rsid w:val="00654BC9"/>
    <w:rsid w:val="006552FD"/>
    <w:rsid w:val="00656983"/>
    <w:rsid w:val="006627A9"/>
    <w:rsid w:val="006633C2"/>
    <w:rsid w:val="00663AF3"/>
    <w:rsid w:val="00666B6C"/>
    <w:rsid w:val="00667EF7"/>
    <w:rsid w:val="00670A08"/>
    <w:rsid w:val="00670DBC"/>
    <w:rsid w:val="00673852"/>
    <w:rsid w:val="006748C2"/>
    <w:rsid w:val="00677E5E"/>
    <w:rsid w:val="00680CDE"/>
    <w:rsid w:val="00682682"/>
    <w:rsid w:val="00682702"/>
    <w:rsid w:val="00683336"/>
    <w:rsid w:val="0068656E"/>
    <w:rsid w:val="00692368"/>
    <w:rsid w:val="006954F6"/>
    <w:rsid w:val="006A2EBC"/>
    <w:rsid w:val="006A3F6D"/>
    <w:rsid w:val="006A5EA0"/>
    <w:rsid w:val="006A783B"/>
    <w:rsid w:val="006A7B33"/>
    <w:rsid w:val="006B2DE4"/>
    <w:rsid w:val="006B4E13"/>
    <w:rsid w:val="006B75DD"/>
    <w:rsid w:val="006C204B"/>
    <w:rsid w:val="006C3878"/>
    <w:rsid w:val="006C67E0"/>
    <w:rsid w:val="006C7ABA"/>
    <w:rsid w:val="006C7F1A"/>
    <w:rsid w:val="006D0D60"/>
    <w:rsid w:val="006D1122"/>
    <w:rsid w:val="006D1E16"/>
    <w:rsid w:val="006D3C00"/>
    <w:rsid w:val="006E3675"/>
    <w:rsid w:val="006E4A7F"/>
    <w:rsid w:val="006E4BF5"/>
    <w:rsid w:val="006E5A54"/>
    <w:rsid w:val="006E5C1D"/>
    <w:rsid w:val="006E6007"/>
    <w:rsid w:val="006F26F4"/>
    <w:rsid w:val="006F5668"/>
    <w:rsid w:val="007048B3"/>
    <w:rsid w:val="00704DF6"/>
    <w:rsid w:val="0070651C"/>
    <w:rsid w:val="007132A3"/>
    <w:rsid w:val="00713C98"/>
    <w:rsid w:val="007153F3"/>
    <w:rsid w:val="007163FC"/>
    <w:rsid w:val="00716421"/>
    <w:rsid w:val="00724EFB"/>
    <w:rsid w:val="00727507"/>
    <w:rsid w:val="00732E1A"/>
    <w:rsid w:val="00733FD0"/>
    <w:rsid w:val="007405DD"/>
    <w:rsid w:val="007419C3"/>
    <w:rsid w:val="00745747"/>
    <w:rsid w:val="007467A7"/>
    <w:rsid w:val="00746825"/>
    <w:rsid w:val="007469DD"/>
    <w:rsid w:val="0074741B"/>
    <w:rsid w:val="0074745F"/>
    <w:rsid w:val="0074759E"/>
    <w:rsid w:val="007478EA"/>
    <w:rsid w:val="0075184F"/>
    <w:rsid w:val="00751CEB"/>
    <w:rsid w:val="0075415C"/>
    <w:rsid w:val="00760AA0"/>
    <w:rsid w:val="00761832"/>
    <w:rsid w:val="0076234E"/>
    <w:rsid w:val="00762E38"/>
    <w:rsid w:val="00763502"/>
    <w:rsid w:val="00764256"/>
    <w:rsid w:val="0077261A"/>
    <w:rsid w:val="00772CB1"/>
    <w:rsid w:val="00777E5B"/>
    <w:rsid w:val="00781B08"/>
    <w:rsid w:val="00782E3E"/>
    <w:rsid w:val="00784F34"/>
    <w:rsid w:val="007913AB"/>
    <w:rsid w:val="007914F7"/>
    <w:rsid w:val="007973EF"/>
    <w:rsid w:val="007A3E49"/>
    <w:rsid w:val="007A72E8"/>
    <w:rsid w:val="007B0953"/>
    <w:rsid w:val="007B1625"/>
    <w:rsid w:val="007B30F4"/>
    <w:rsid w:val="007B500F"/>
    <w:rsid w:val="007B706E"/>
    <w:rsid w:val="007B71EB"/>
    <w:rsid w:val="007C0E48"/>
    <w:rsid w:val="007C1AD6"/>
    <w:rsid w:val="007C54DF"/>
    <w:rsid w:val="007C6205"/>
    <w:rsid w:val="007C67E8"/>
    <w:rsid w:val="007C686A"/>
    <w:rsid w:val="007C728E"/>
    <w:rsid w:val="007C77FC"/>
    <w:rsid w:val="007D1A77"/>
    <w:rsid w:val="007D2C53"/>
    <w:rsid w:val="007D3D60"/>
    <w:rsid w:val="007D4ADA"/>
    <w:rsid w:val="007D7C2E"/>
    <w:rsid w:val="007E0E6A"/>
    <w:rsid w:val="007E1980"/>
    <w:rsid w:val="007E2A5A"/>
    <w:rsid w:val="007E392B"/>
    <w:rsid w:val="007E4B76"/>
    <w:rsid w:val="007E5EA8"/>
    <w:rsid w:val="007F06E1"/>
    <w:rsid w:val="007F09D1"/>
    <w:rsid w:val="007F0CF1"/>
    <w:rsid w:val="007F1287"/>
    <w:rsid w:val="007F12A5"/>
    <w:rsid w:val="007F3E05"/>
    <w:rsid w:val="007F4CF1"/>
    <w:rsid w:val="007F758D"/>
    <w:rsid w:val="007F7D52"/>
    <w:rsid w:val="0080654C"/>
    <w:rsid w:val="008071C6"/>
    <w:rsid w:val="00817A00"/>
    <w:rsid w:val="00820CD3"/>
    <w:rsid w:val="00821650"/>
    <w:rsid w:val="00823F75"/>
    <w:rsid w:val="00826719"/>
    <w:rsid w:val="0082732C"/>
    <w:rsid w:val="00835DB3"/>
    <w:rsid w:val="0083617B"/>
    <w:rsid w:val="0083671C"/>
    <w:rsid w:val="008371BD"/>
    <w:rsid w:val="008375F6"/>
    <w:rsid w:val="00841110"/>
    <w:rsid w:val="008504A8"/>
    <w:rsid w:val="00850F8F"/>
    <w:rsid w:val="0085220F"/>
    <w:rsid w:val="0085282E"/>
    <w:rsid w:val="00854263"/>
    <w:rsid w:val="00856375"/>
    <w:rsid w:val="008613F0"/>
    <w:rsid w:val="00862215"/>
    <w:rsid w:val="0087198C"/>
    <w:rsid w:val="00872C1F"/>
    <w:rsid w:val="00873B42"/>
    <w:rsid w:val="00874C17"/>
    <w:rsid w:val="008755E4"/>
    <w:rsid w:val="0087708F"/>
    <w:rsid w:val="008810DF"/>
    <w:rsid w:val="008834E1"/>
    <w:rsid w:val="00885279"/>
    <w:rsid w:val="0088538A"/>
    <w:rsid w:val="008856D8"/>
    <w:rsid w:val="00886252"/>
    <w:rsid w:val="0088724B"/>
    <w:rsid w:val="00892034"/>
    <w:rsid w:val="00892E82"/>
    <w:rsid w:val="0089446A"/>
    <w:rsid w:val="00896192"/>
    <w:rsid w:val="00897460"/>
    <w:rsid w:val="008A3E0F"/>
    <w:rsid w:val="008A5444"/>
    <w:rsid w:val="008A572D"/>
    <w:rsid w:val="008B2392"/>
    <w:rsid w:val="008B4031"/>
    <w:rsid w:val="008B59C8"/>
    <w:rsid w:val="008C1B58"/>
    <w:rsid w:val="008C39AE"/>
    <w:rsid w:val="008C590D"/>
    <w:rsid w:val="008D32F4"/>
    <w:rsid w:val="008E031B"/>
    <w:rsid w:val="008E7029"/>
    <w:rsid w:val="008E7EF6"/>
    <w:rsid w:val="008F05C2"/>
    <w:rsid w:val="008F1F98"/>
    <w:rsid w:val="008F6758"/>
    <w:rsid w:val="0090109F"/>
    <w:rsid w:val="009016AF"/>
    <w:rsid w:val="009040DD"/>
    <w:rsid w:val="00905B47"/>
    <w:rsid w:val="00907236"/>
    <w:rsid w:val="009109DD"/>
    <w:rsid w:val="0091331C"/>
    <w:rsid w:val="00915D17"/>
    <w:rsid w:val="009236A8"/>
    <w:rsid w:val="0092652F"/>
    <w:rsid w:val="009279DE"/>
    <w:rsid w:val="00930116"/>
    <w:rsid w:val="00933177"/>
    <w:rsid w:val="00936B64"/>
    <w:rsid w:val="00937A27"/>
    <w:rsid w:val="0094212C"/>
    <w:rsid w:val="0094313A"/>
    <w:rsid w:val="00947D0D"/>
    <w:rsid w:val="00951057"/>
    <w:rsid w:val="00951536"/>
    <w:rsid w:val="00954689"/>
    <w:rsid w:val="00954E37"/>
    <w:rsid w:val="009563B1"/>
    <w:rsid w:val="00957306"/>
    <w:rsid w:val="009617C9"/>
    <w:rsid w:val="00961C93"/>
    <w:rsid w:val="00961EFB"/>
    <w:rsid w:val="00963845"/>
    <w:rsid w:val="00964814"/>
    <w:rsid w:val="00965324"/>
    <w:rsid w:val="0097091E"/>
    <w:rsid w:val="00973349"/>
    <w:rsid w:val="009760D3"/>
    <w:rsid w:val="00976DA1"/>
    <w:rsid w:val="00977132"/>
    <w:rsid w:val="00980B87"/>
    <w:rsid w:val="00981A4B"/>
    <w:rsid w:val="00982501"/>
    <w:rsid w:val="00983E1C"/>
    <w:rsid w:val="00986737"/>
    <w:rsid w:val="009877D3"/>
    <w:rsid w:val="00990436"/>
    <w:rsid w:val="009922CB"/>
    <w:rsid w:val="00993471"/>
    <w:rsid w:val="009946B6"/>
    <w:rsid w:val="00994E8F"/>
    <w:rsid w:val="009951DC"/>
    <w:rsid w:val="009959BB"/>
    <w:rsid w:val="009965FE"/>
    <w:rsid w:val="00997158"/>
    <w:rsid w:val="009A0FA5"/>
    <w:rsid w:val="009A3A7C"/>
    <w:rsid w:val="009A3D32"/>
    <w:rsid w:val="009B29AD"/>
    <w:rsid w:val="009B2ADB"/>
    <w:rsid w:val="009B35D7"/>
    <w:rsid w:val="009B4DFF"/>
    <w:rsid w:val="009B603A"/>
    <w:rsid w:val="009C14F8"/>
    <w:rsid w:val="009C2D0E"/>
    <w:rsid w:val="009C3DAC"/>
    <w:rsid w:val="009C3FC1"/>
    <w:rsid w:val="009C42E0"/>
    <w:rsid w:val="009D5362"/>
    <w:rsid w:val="009E0106"/>
    <w:rsid w:val="009E016E"/>
    <w:rsid w:val="009E1415"/>
    <w:rsid w:val="009E3C7C"/>
    <w:rsid w:val="009E428E"/>
    <w:rsid w:val="009E6116"/>
    <w:rsid w:val="009F00C5"/>
    <w:rsid w:val="009F02FC"/>
    <w:rsid w:val="009F039A"/>
    <w:rsid w:val="009F4F11"/>
    <w:rsid w:val="00A01D47"/>
    <w:rsid w:val="00A02E43"/>
    <w:rsid w:val="00A04208"/>
    <w:rsid w:val="00A05D80"/>
    <w:rsid w:val="00A065F9"/>
    <w:rsid w:val="00A06B16"/>
    <w:rsid w:val="00A07AB7"/>
    <w:rsid w:val="00A07F34"/>
    <w:rsid w:val="00A1434C"/>
    <w:rsid w:val="00A22154"/>
    <w:rsid w:val="00A25C38"/>
    <w:rsid w:val="00A36BBE"/>
    <w:rsid w:val="00A37037"/>
    <w:rsid w:val="00A37AFD"/>
    <w:rsid w:val="00A41C8F"/>
    <w:rsid w:val="00A4307A"/>
    <w:rsid w:val="00A47EBB"/>
    <w:rsid w:val="00A51CDD"/>
    <w:rsid w:val="00A567E6"/>
    <w:rsid w:val="00A56ED0"/>
    <w:rsid w:val="00A57533"/>
    <w:rsid w:val="00A57A27"/>
    <w:rsid w:val="00A61FE5"/>
    <w:rsid w:val="00A631A6"/>
    <w:rsid w:val="00A66464"/>
    <w:rsid w:val="00A6730D"/>
    <w:rsid w:val="00A705C9"/>
    <w:rsid w:val="00A71625"/>
    <w:rsid w:val="00A71B9B"/>
    <w:rsid w:val="00A751C7"/>
    <w:rsid w:val="00A75D9A"/>
    <w:rsid w:val="00A80FEB"/>
    <w:rsid w:val="00A82F88"/>
    <w:rsid w:val="00A8306D"/>
    <w:rsid w:val="00A85377"/>
    <w:rsid w:val="00A876F6"/>
    <w:rsid w:val="00A87844"/>
    <w:rsid w:val="00A911FE"/>
    <w:rsid w:val="00A9356D"/>
    <w:rsid w:val="00A94C41"/>
    <w:rsid w:val="00A94E4D"/>
    <w:rsid w:val="00AA038C"/>
    <w:rsid w:val="00AA7A09"/>
    <w:rsid w:val="00AB043F"/>
    <w:rsid w:val="00AB1393"/>
    <w:rsid w:val="00AB30E1"/>
    <w:rsid w:val="00AB3B50"/>
    <w:rsid w:val="00AB453C"/>
    <w:rsid w:val="00AC05B1"/>
    <w:rsid w:val="00AC0EA3"/>
    <w:rsid w:val="00AC12C1"/>
    <w:rsid w:val="00AC2C4F"/>
    <w:rsid w:val="00AC45E7"/>
    <w:rsid w:val="00AC765E"/>
    <w:rsid w:val="00AD05E9"/>
    <w:rsid w:val="00AD0617"/>
    <w:rsid w:val="00AD356C"/>
    <w:rsid w:val="00AD3BFF"/>
    <w:rsid w:val="00AD6638"/>
    <w:rsid w:val="00AD7495"/>
    <w:rsid w:val="00AE2914"/>
    <w:rsid w:val="00AE4D0F"/>
    <w:rsid w:val="00AE6D15"/>
    <w:rsid w:val="00AF092F"/>
    <w:rsid w:val="00AF371F"/>
    <w:rsid w:val="00B005ED"/>
    <w:rsid w:val="00B0077D"/>
    <w:rsid w:val="00B00C2E"/>
    <w:rsid w:val="00B04182"/>
    <w:rsid w:val="00B07AE3"/>
    <w:rsid w:val="00B1073E"/>
    <w:rsid w:val="00B10820"/>
    <w:rsid w:val="00B10BA0"/>
    <w:rsid w:val="00B111C5"/>
    <w:rsid w:val="00B11430"/>
    <w:rsid w:val="00B126DA"/>
    <w:rsid w:val="00B153B6"/>
    <w:rsid w:val="00B267E2"/>
    <w:rsid w:val="00B26B53"/>
    <w:rsid w:val="00B27633"/>
    <w:rsid w:val="00B30506"/>
    <w:rsid w:val="00B3097B"/>
    <w:rsid w:val="00B309BF"/>
    <w:rsid w:val="00B336A6"/>
    <w:rsid w:val="00B353EB"/>
    <w:rsid w:val="00B439C4"/>
    <w:rsid w:val="00B45091"/>
    <w:rsid w:val="00B4535E"/>
    <w:rsid w:val="00B47AC4"/>
    <w:rsid w:val="00B50C7D"/>
    <w:rsid w:val="00B51670"/>
    <w:rsid w:val="00B52A8C"/>
    <w:rsid w:val="00B53F63"/>
    <w:rsid w:val="00B603FF"/>
    <w:rsid w:val="00B636A8"/>
    <w:rsid w:val="00B638C6"/>
    <w:rsid w:val="00B665C6"/>
    <w:rsid w:val="00B72F89"/>
    <w:rsid w:val="00B805AF"/>
    <w:rsid w:val="00B869EC"/>
    <w:rsid w:val="00B92054"/>
    <w:rsid w:val="00B92DEA"/>
    <w:rsid w:val="00B9397A"/>
    <w:rsid w:val="00B962C9"/>
    <w:rsid w:val="00B9633D"/>
    <w:rsid w:val="00BA06C6"/>
    <w:rsid w:val="00BA2EBE"/>
    <w:rsid w:val="00BA3C57"/>
    <w:rsid w:val="00BB0329"/>
    <w:rsid w:val="00BB0F28"/>
    <w:rsid w:val="00BB190D"/>
    <w:rsid w:val="00BB458A"/>
    <w:rsid w:val="00BB7438"/>
    <w:rsid w:val="00BC4B04"/>
    <w:rsid w:val="00BD00D3"/>
    <w:rsid w:val="00BD1659"/>
    <w:rsid w:val="00BD236B"/>
    <w:rsid w:val="00BD3AA9"/>
    <w:rsid w:val="00BD4A18"/>
    <w:rsid w:val="00BD6721"/>
    <w:rsid w:val="00BD6DB2"/>
    <w:rsid w:val="00BE11CF"/>
    <w:rsid w:val="00BE21AB"/>
    <w:rsid w:val="00BE3B93"/>
    <w:rsid w:val="00BE55CB"/>
    <w:rsid w:val="00BE5CE3"/>
    <w:rsid w:val="00BE68AA"/>
    <w:rsid w:val="00BE7355"/>
    <w:rsid w:val="00BE794B"/>
    <w:rsid w:val="00BF3C20"/>
    <w:rsid w:val="00BF4AD6"/>
    <w:rsid w:val="00BF531C"/>
    <w:rsid w:val="00BF617A"/>
    <w:rsid w:val="00BF79E0"/>
    <w:rsid w:val="00C01339"/>
    <w:rsid w:val="00C035CE"/>
    <w:rsid w:val="00C036EF"/>
    <w:rsid w:val="00C0379D"/>
    <w:rsid w:val="00C03931"/>
    <w:rsid w:val="00C05FE3"/>
    <w:rsid w:val="00C103B6"/>
    <w:rsid w:val="00C1093E"/>
    <w:rsid w:val="00C1181B"/>
    <w:rsid w:val="00C11C8E"/>
    <w:rsid w:val="00C128B9"/>
    <w:rsid w:val="00C14056"/>
    <w:rsid w:val="00C1692B"/>
    <w:rsid w:val="00C2136D"/>
    <w:rsid w:val="00C214EE"/>
    <w:rsid w:val="00C21AC2"/>
    <w:rsid w:val="00C228C7"/>
    <w:rsid w:val="00C2314B"/>
    <w:rsid w:val="00C24971"/>
    <w:rsid w:val="00C26BE5"/>
    <w:rsid w:val="00C26E4D"/>
    <w:rsid w:val="00C27164"/>
    <w:rsid w:val="00C27909"/>
    <w:rsid w:val="00C27B03"/>
    <w:rsid w:val="00C314E1"/>
    <w:rsid w:val="00C31AE7"/>
    <w:rsid w:val="00C34397"/>
    <w:rsid w:val="00C3591B"/>
    <w:rsid w:val="00C402E3"/>
    <w:rsid w:val="00C4095D"/>
    <w:rsid w:val="00C415D7"/>
    <w:rsid w:val="00C502BA"/>
    <w:rsid w:val="00C50AB9"/>
    <w:rsid w:val="00C50F18"/>
    <w:rsid w:val="00C51E06"/>
    <w:rsid w:val="00C54C0B"/>
    <w:rsid w:val="00C5560E"/>
    <w:rsid w:val="00C55803"/>
    <w:rsid w:val="00C601D2"/>
    <w:rsid w:val="00C60867"/>
    <w:rsid w:val="00C63158"/>
    <w:rsid w:val="00C657AB"/>
    <w:rsid w:val="00C65BCC"/>
    <w:rsid w:val="00C66970"/>
    <w:rsid w:val="00C679A2"/>
    <w:rsid w:val="00C73177"/>
    <w:rsid w:val="00C73CEA"/>
    <w:rsid w:val="00C744EE"/>
    <w:rsid w:val="00C775AB"/>
    <w:rsid w:val="00C77D0B"/>
    <w:rsid w:val="00C866DD"/>
    <w:rsid w:val="00C8691C"/>
    <w:rsid w:val="00C9638F"/>
    <w:rsid w:val="00CA168A"/>
    <w:rsid w:val="00CA357E"/>
    <w:rsid w:val="00CA44F9"/>
    <w:rsid w:val="00CA4A69"/>
    <w:rsid w:val="00CA6CF4"/>
    <w:rsid w:val="00CB3C6C"/>
    <w:rsid w:val="00CB5347"/>
    <w:rsid w:val="00CB70DD"/>
    <w:rsid w:val="00CC3E0C"/>
    <w:rsid w:val="00CC4ACD"/>
    <w:rsid w:val="00CC58D3"/>
    <w:rsid w:val="00CC7111"/>
    <w:rsid w:val="00CC744D"/>
    <w:rsid w:val="00CC784D"/>
    <w:rsid w:val="00CC7E91"/>
    <w:rsid w:val="00CE56E9"/>
    <w:rsid w:val="00CE62D0"/>
    <w:rsid w:val="00D0337B"/>
    <w:rsid w:val="00D06EBB"/>
    <w:rsid w:val="00D079B2"/>
    <w:rsid w:val="00D114E9"/>
    <w:rsid w:val="00D118C5"/>
    <w:rsid w:val="00D165FB"/>
    <w:rsid w:val="00D22272"/>
    <w:rsid w:val="00D22A24"/>
    <w:rsid w:val="00D30892"/>
    <w:rsid w:val="00D311C6"/>
    <w:rsid w:val="00D328BE"/>
    <w:rsid w:val="00D350E2"/>
    <w:rsid w:val="00D40BDC"/>
    <w:rsid w:val="00D429C6"/>
    <w:rsid w:val="00D42D27"/>
    <w:rsid w:val="00D42FA5"/>
    <w:rsid w:val="00D47748"/>
    <w:rsid w:val="00D51048"/>
    <w:rsid w:val="00D54CC3"/>
    <w:rsid w:val="00D6041A"/>
    <w:rsid w:val="00D633EB"/>
    <w:rsid w:val="00D6533F"/>
    <w:rsid w:val="00D65E5F"/>
    <w:rsid w:val="00D7108A"/>
    <w:rsid w:val="00D76416"/>
    <w:rsid w:val="00D80E76"/>
    <w:rsid w:val="00D82FF7"/>
    <w:rsid w:val="00D847FE"/>
    <w:rsid w:val="00D86C93"/>
    <w:rsid w:val="00D901CA"/>
    <w:rsid w:val="00D9052F"/>
    <w:rsid w:val="00D949FC"/>
    <w:rsid w:val="00D954CC"/>
    <w:rsid w:val="00D964EA"/>
    <w:rsid w:val="00D966D0"/>
    <w:rsid w:val="00D97647"/>
    <w:rsid w:val="00D97D95"/>
    <w:rsid w:val="00DA0C59"/>
    <w:rsid w:val="00DA0E99"/>
    <w:rsid w:val="00DA3991"/>
    <w:rsid w:val="00DA7CAE"/>
    <w:rsid w:val="00DB456C"/>
    <w:rsid w:val="00DB50CE"/>
    <w:rsid w:val="00DB69CF"/>
    <w:rsid w:val="00DB6F3B"/>
    <w:rsid w:val="00DB7E6C"/>
    <w:rsid w:val="00DC14FB"/>
    <w:rsid w:val="00DC51FE"/>
    <w:rsid w:val="00DD3679"/>
    <w:rsid w:val="00DD5A29"/>
    <w:rsid w:val="00DD5D9D"/>
    <w:rsid w:val="00DD6125"/>
    <w:rsid w:val="00DD7786"/>
    <w:rsid w:val="00DE170A"/>
    <w:rsid w:val="00DE21D6"/>
    <w:rsid w:val="00DE35CB"/>
    <w:rsid w:val="00DE45CD"/>
    <w:rsid w:val="00DF21E9"/>
    <w:rsid w:val="00E00208"/>
    <w:rsid w:val="00E00F14"/>
    <w:rsid w:val="00E01CBF"/>
    <w:rsid w:val="00E0626A"/>
    <w:rsid w:val="00E06386"/>
    <w:rsid w:val="00E076B7"/>
    <w:rsid w:val="00E10189"/>
    <w:rsid w:val="00E11DFA"/>
    <w:rsid w:val="00E14A14"/>
    <w:rsid w:val="00E17ED8"/>
    <w:rsid w:val="00E24EB4"/>
    <w:rsid w:val="00E252D6"/>
    <w:rsid w:val="00E31BDA"/>
    <w:rsid w:val="00E320ED"/>
    <w:rsid w:val="00E32C51"/>
    <w:rsid w:val="00E337FE"/>
    <w:rsid w:val="00E33AFB"/>
    <w:rsid w:val="00E34218"/>
    <w:rsid w:val="00E34597"/>
    <w:rsid w:val="00E35987"/>
    <w:rsid w:val="00E41CC9"/>
    <w:rsid w:val="00E45D60"/>
    <w:rsid w:val="00E46282"/>
    <w:rsid w:val="00E463AE"/>
    <w:rsid w:val="00E5135F"/>
    <w:rsid w:val="00E5216E"/>
    <w:rsid w:val="00E52652"/>
    <w:rsid w:val="00E76C50"/>
    <w:rsid w:val="00E77426"/>
    <w:rsid w:val="00E82344"/>
    <w:rsid w:val="00E846CB"/>
    <w:rsid w:val="00E84C82"/>
    <w:rsid w:val="00E84D64"/>
    <w:rsid w:val="00E86330"/>
    <w:rsid w:val="00E87408"/>
    <w:rsid w:val="00E901F4"/>
    <w:rsid w:val="00E914C4"/>
    <w:rsid w:val="00E91EE4"/>
    <w:rsid w:val="00E934F5"/>
    <w:rsid w:val="00E94AB6"/>
    <w:rsid w:val="00E96961"/>
    <w:rsid w:val="00E96A77"/>
    <w:rsid w:val="00E97048"/>
    <w:rsid w:val="00EA6225"/>
    <w:rsid w:val="00EA689A"/>
    <w:rsid w:val="00EA6EB0"/>
    <w:rsid w:val="00EA72EC"/>
    <w:rsid w:val="00EA7785"/>
    <w:rsid w:val="00EB0206"/>
    <w:rsid w:val="00EB11CB"/>
    <w:rsid w:val="00EB1250"/>
    <w:rsid w:val="00EB275A"/>
    <w:rsid w:val="00EB72B2"/>
    <w:rsid w:val="00EB786A"/>
    <w:rsid w:val="00EC1578"/>
    <w:rsid w:val="00EC1C72"/>
    <w:rsid w:val="00EC27E7"/>
    <w:rsid w:val="00EC3CC9"/>
    <w:rsid w:val="00EC40B8"/>
    <w:rsid w:val="00EC654D"/>
    <w:rsid w:val="00EC680A"/>
    <w:rsid w:val="00EC6AF8"/>
    <w:rsid w:val="00EC741C"/>
    <w:rsid w:val="00ED0798"/>
    <w:rsid w:val="00ED6222"/>
    <w:rsid w:val="00EE209F"/>
    <w:rsid w:val="00EE21A1"/>
    <w:rsid w:val="00EE26C4"/>
    <w:rsid w:val="00EE2BED"/>
    <w:rsid w:val="00EE2C31"/>
    <w:rsid w:val="00EE374B"/>
    <w:rsid w:val="00EE3800"/>
    <w:rsid w:val="00EE7116"/>
    <w:rsid w:val="00EF09A4"/>
    <w:rsid w:val="00EF5F75"/>
    <w:rsid w:val="00F0123C"/>
    <w:rsid w:val="00F0720A"/>
    <w:rsid w:val="00F11BB5"/>
    <w:rsid w:val="00F12490"/>
    <w:rsid w:val="00F12ABF"/>
    <w:rsid w:val="00F1417B"/>
    <w:rsid w:val="00F15F6B"/>
    <w:rsid w:val="00F169B9"/>
    <w:rsid w:val="00F23E19"/>
    <w:rsid w:val="00F25735"/>
    <w:rsid w:val="00F2781B"/>
    <w:rsid w:val="00F34B99"/>
    <w:rsid w:val="00F3781C"/>
    <w:rsid w:val="00F40F73"/>
    <w:rsid w:val="00F51E86"/>
    <w:rsid w:val="00F52DAB"/>
    <w:rsid w:val="00F5408B"/>
    <w:rsid w:val="00F543F0"/>
    <w:rsid w:val="00F57B4E"/>
    <w:rsid w:val="00F57EFB"/>
    <w:rsid w:val="00F6097F"/>
    <w:rsid w:val="00F611D6"/>
    <w:rsid w:val="00F70C5F"/>
    <w:rsid w:val="00F750C3"/>
    <w:rsid w:val="00F807A3"/>
    <w:rsid w:val="00F81D29"/>
    <w:rsid w:val="00F81DD1"/>
    <w:rsid w:val="00F835FD"/>
    <w:rsid w:val="00F87783"/>
    <w:rsid w:val="00F91C4D"/>
    <w:rsid w:val="00F91D2C"/>
    <w:rsid w:val="00F92E54"/>
    <w:rsid w:val="00F92FD9"/>
    <w:rsid w:val="00FA6684"/>
    <w:rsid w:val="00FA68B3"/>
    <w:rsid w:val="00FA731E"/>
    <w:rsid w:val="00FB0849"/>
    <w:rsid w:val="00FB2B38"/>
    <w:rsid w:val="00FB2C02"/>
    <w:rsid w:val="00FC13D8"/>
    <w:rsid w:val="00FC1482"/>
    <w:rsid w:val="00FC6358"/>
    <w:rsid w:val="00FD19F5"/>
    <w:rsid w:val="00FD320D"/>
    <w:rsid w:val="00FE23DE"/>
    <w:rsid w:val="00FE46E2"/>
    <w:rsid w:val="00FE5B58"/>
    <w:rsid w:val="00FE75D5"/>
    <w:rsid w:val="00FE79F9"/>
    <w:rsid w:val="00FF0246"/>
    <w:rsid w:val="00FF0260"/>
    <w:rsid w:val="00FF4BDE"/>
    <w:rsid w:val="00FF609D"/>
    <w:rsid w:val="00FF68AC"/>
    <w:rsid w:val="3850046E"/>
    <w:rsid w:val="76703293"/>
    <w:rsid w:val="78C4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A9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Char"/>
    <w:semiHidden/>
    <w:unhideWhenUsed/>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1">
    <w:name w:val="Body Text"/>
    <w:basedOn w:val="afa"/>
    <w:link w:val="Char0"/>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50">
    <w:name w:val="toc 5"/>
    <w:basedOn w:val="afa"/>
    <w:next w:val="afa"/>
    <w:semiHidden/>
    <w:qFormat/>
    <w:pPr>
      <w:tabs>
        <w:tab w:val="right" w:leader="dot" w:pos="9241"/>
      </w:tabs>
      <w:ind w:firstLineChars="300" w:firstLine="300"/>
      <w:jc w:val="left"/>
    </w:pPr>
    <w:rPr>
      <w:rFonts w:ascii="宋体"/>
      <w:szCs w:val="21"/>
    </w:rPr>
  </w:style>
  <w:style w:type="paragraph" w:styleId="3">
    <w:name w:val="toc 3"/>
    <w:basedOn w:val="afa"/>
    <w:next w:val="afa"/>
    <w:semiHidden/>
    <w:qFormat/>
    <w:pPr>
      <w:tabs>
        <w:tab w:val="right" w:leader="dot" w:pos="9241"/>
      </w:tabs>
      <w:ind w:firstLineChars="100" w:firstLine="102"/>
      <w:jc w:val="left"/>
    </w:pPr>
    <w:rPr>
      <w:rFonts w:ascii="宋体"/>
      <w:szCs w:val="21"/>
    </w:rPr>
  </w:style>
  <w:style w:type="paragraph" w:styleId="80">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Char1"/>
    <w:qFormat/>
    <w:rPr>
      <w:sz w:val="18"/>
      <w:szCs w:val="18"/>
    </w:rPr>
  </w:style>
  <w:style w:type="paragraph" w:styleId="aff4">
    <w:name w:val="footer"/>
    <w:basedOn w:val="afa"/>
    <w:link w:val="Char2"/>
    <w:uiPriority w:val="99"/>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1">
    <w:name w:val="toc 1"/>
    <w:basedOn w:val="afa"/>
    <w:next w:val="afa"/>
    <w:uiPriority w:val="39"/>
    <w:qFormat/>
    <w:pPr>
      <w:tabs>
        <w:tab w:val="right" w:leader="dot" w:pos="9241"/>
      </w:tabs>
      <w:spacing w:beforeLines="25" w:afterLines="25"/>
      <w:jc w:val="left"/>
    </w:pPr>
    <w:rPr>
      <w:rFonts w:ascii="宋体"/>
      <w:szCs w:val="21"/>
    </w:rPr>
  </w:style>
  <w:style w:type="paragraph" w:styleId="40">
    <w:name w:val="toc 4"/>
    <w:basedOn w:val="afa"/>
    <w:next w:val="afa"/>
    <w:semiHidden/>
    <w:qFormat/>
    <w:pPr>
      <w:tabs>
        <w:tab w:val="right" w:leader="dot" w:pos="9241"/>
      </w:tabs>
      <w:ind w:firstLineChars="200" w:firstLine="198"/>
      <w:jc w:val="left"/>
    </w:pPr>
    <w:rPr>
      <w:rFonts w:ascii="宋体"/>
      <w:szCs w:val="21"/>
    </w:rPr>
  </w:style>
  <w:style w:type="paragraph" w:styleId="aff6">
    <w:name w:val="index heading"/>
    <w:basedOn w:val="afa"/>
    <w:next w:val="10"/>
    <w:qFormat/>
    <w:pPr>
      <w:spacing w:before="120" w:after="120"/>
      <w:jc w:val="center"/>
    </w:pPr>
    <w:rPr>
      <w:rFonts w:ascii="Calibri" w:hAnsi="Calibri"/>
      <w:b/>
      <w:bCs/>
      <w:iCs/>
      <w:szCs w:val="20"/>
    </w:rPr>
  </w:style>
  <w:style w:type="paragraph" w:styleId="10">
    <w:name w:val="index 1"/>
    <w:basedOn w:val="afa"/>
    <w:next w:val="aff7"/>
    <w:qFormat/>
    <w:pPr>
      <w:tabs>
        <w:tab w:val="right" w:leader="dot" w:pos="9299"/>
      </w:tabs>
      <w:jc w:val="left"/>
    </w:pPr>
    <w:rPr>
      <w:rFonts w:ascii="宋体"/>
      <w:szCs w:val="21"/>
    </w:rPr>
  </w:style>
  <w:style w:type="paragraph" w:customStyle="1" w:styleId="aff7">
    <w:name w:val="段"/>
    <w:link w:val="Char3"/>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1"/>
      </w:tabs>
      <w:ind w:firstLineChars="400" w:firstLine="403"/>
      <w:jc w:val="left"/>
    </w:pPr>
    <w:rPr>
      <w:rFonts w:ascii="宋体"/>
      <w:szCs w:val="21"/>
    </w:rPr>
  </w:style>
  <w:style w:type="paragraph" w:styleId="70">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qFormat/>
    <w:pPr>
      <w:tabs>
        <w:tab w:val="right" w:leader="dot" w:pos="9241"/>
      </w:tabs>
    </w:pPr>
    <w:rPr>
      <w:rFonts w:ascii="宋体"/>
      <w:szCs w:val="21"/>
    </w:rPr>
  </w:style>
  <w:style w:type="paragraph" w:styleId="90">
    <w:name w:val="toc 9"/>
    <w:basedOn w:val="afa"/>
    <w:next w:val="afa"/>
    <w:semiHidden/>
    <w:qFormat/>
    <w:pPr>
      <w:ind w:left="1470"/>
      <w:jc w:val="left"/>
    </w:pPr>
    <w:rPr>
      <w:sz w:val="20"/>
      <w:szCs w:val="20"/>
    </w:rPr>
  </w:style>
  <w:style w:type="paragraph" w:styleId="HTML">
    <w:name w:val="HTML Preformatted"/>
    <w:basedOn w:val="af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8">
    <w:name w:val="annotation subject"/>
    <w:basedOn w:val="aff0"/>
    <w:next w:val="aff0"/>
    <w:link w:val="Char4"/>
    <w:semiHidden/>
    <w:unhideWhenUsed/>
    <w:qFormat/>
    <w:rPr>
      <w:b/>
      <w:bCs/>
    </w:rPr>
  </w:style>
  <w:style w:type="table" w:styleId="aff9">
    <w:name w:val="Table Grid"/>
    <w:basedOn w:val="af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endnote reference"/>
    <w:semiHidden/>
    <w:qFormat/>
    <w:rPr>
      <w:vertAlign w:val="superscript"/>
    </w:rPr>
  </w:style>
  <w:style w:type="character" w:styleId="affb">
    <w:name w:val="page number"/>
    <w:qFormat/>
    <w:rPr>
      <w:rFonts w:ascii="Times New Roman" w:eastAsia="宋体" w:hAnsi="Times New Roman"/>
      <w:sz w:val="18"/>
    </w:rPr>
  </w:style>
  <w:style w:type="character" w:styleId="affc">
    <w:name w:val="FollowedHyperlink"/>
    <w:uiPriority w:val="99"/>
    <w:qFormat/>
    <w:rPr>
      <w:color w:val="800080"/>
      <w:u w:val="single"/>
    </w:rPr>
  </w:style>
  <w:style w:type="character" w:styleId="affd">
    <w:name w:val="Emphasis"/>
    <w:basedOn w:val="afb"/>
    <w:uiPriority w:val="20"/>
    <w:qFormat/>
    <w:rPr>
      <w:i/>
      <w:iCs/>
    </w:rPr>
  </w:style>
  <w:style w:type="character" w:styleId="affe">
    <w:name w:val="Hyperlink"/>
    <w:uiPriority w:val="99"/>
    <w:qFormat/>
    <w:rPr>
      <w:color w:val="0000FF"/>
      <w:spacing w:val="0"/>
      <w:w w:val="100"/>
      <w:szCs w:val="21"/>
      <w:u w:val="single"/>
    </w:rPr>
  </w:style>
  <w:style w:type="character" w:styleId="afff">
    <w:name w:val="annotation reference"/>
    <w:basedOn w:val="afb"/>
    <w:semiHidden/>
    <w:unhideWhenUsed/>
    <w:qFormat/>
    <w:rPr>
      <w:sz w:val="21"/>
      <w:szCs w:val="21"/>
    </w:rPr>
  </w:style>
  <w:style w:type="character" w:styleId="afff0">
    <w:name w:val="footnote reference"/>
    <w:semiHidden/>
    <w:qFormat/>
    <w:rPr>
      <w:vertAlign w:val="superscript"/>
    </w:rPr>
  </w:style>
  <w:style w:type="character" w:customStyle="1" w:styleId="Char3">
    <w:name w:val="段 Char"/>
    <w:link w:val="aff7"/>
    <w:uiPriority w:val="99"/>
    <w:qFormat/>
    <w:rPr>
      <w:rFonts w:ascii="宋体"/>
      <w:sz w:val="21"/>
      <w:lang w:val="en-US" w:eastAsia="zh-CN" w:bidi="ar-SA"/>
    </w:rPr>
  </w:style>
  <w:style w:type="paragraph" w:customStyle="1" w:styleId="a5">
    <w:name w:val="一级条标题"/>
    <w:next w:val="aff7"/>
    <w:link w:val="Char5"/>
    <w:qFormat/>
    <w:pPr>
      <w:numPr>
        <w:ilvl w:val="1"/>
        <w:numId w:val="2"/>
      </w:numPr>
      <w:spacing w:beforeLines="50" w:afterLines="50"/>
      <w:outlineLvl w:val="2"/>
    </w:pPr>
    <w:rPr>
      <w:rFonts w:ascii="黑体" w:eastAsia="黑体"/>
      <w:sz w:val="21"/>
      <w:szCs w:val="21"/>
    </w:rPr>
  </w:style>
  <w:style w:type="character" w:customStyle="1" w:styleId="Char5">
    <w:name w:val="一级条标题 Char"/>
    <w:link w:val="a5"/>
    <w:qFormat/>
    <w:locked/>
    <w:rPr>
      <w:rFonts w:ascii="黑体" w:eastAsia="黑体"/>
      <w:sz w:val="21"/>
      <w:szCs w:val="21"/>
      <w:lang w:bidi="ar-SA"/>
    </w:rPr>
  </w:style>
  <w:style w:type="paragraph" w:customStyle="1" w:styleId="afff1">
    <w:name w:val="标准书脚_奇数页"/>
    <w:qFormat/>
    <w:pPr>
      <w:spacing w:before="120"/>
      <w:ind w:right="198"/>
      <w:jc w:val="right"/>
    </w:pPr>
    <w:rPr>
      <w:rFonts w:ascii="宋体"/>
      <w:sz w:val="18"/>
      <w:szCs w:val="18"/>
    </w:rPr>
  </w:style>
  <w:style w:type="paragraph" w:customStyle="1" w:styleId="afff2">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7"/>
    <w:link w:val="Char6"/>
    <w:qFormat/>
    <w:pPr>
      <w:numPr>
        <w:numId w:val="2"/>
      </w:numPr>
      <w:spacing w:beforeLines="100" w:afterLines="100"/>
      <w:jc w:val="both"/>
      <w:outlineLvl w:val="1"/>
    </w:pPr>
    <w:rPr>
      <w:rFonts w:ascii="黑体" w:eastAsia="黑体"/>
      <w:sz w:val="21"/>
    </w:rPr>
  </w:style>
  <w:style w:type="character" w:customStyle="1" w:styleId="Char6">
    <w:name w:val="章标题 Char"/>
    <w:link w:val="a4"/>
    <w:uiPriority w:val="99"/>
    <w:qFormat/>
    <w:locked/>
    <w:rPr>
      <w:rFonts w:ascii="黑体" w:eastAsia="黑体"/>
      <w:sz w:val="21"/>
      <w:lang w:bidi="ar-SA"/>
    </w:rPr>
  </w:style>
  <w:style w:type="paragraph" w:customStyle="1" w:styleId="afff3">
    <w:name w:val="二级条标题"/>
    <w:basedOn w:val="a5"/>
    <w:next w:val="aff7"/>
    <w:link w:val="Char7"/>
    <w:qFormat/>
    <w:pPr>
      <w:numPr>
        <w:ilvl w:val="0"/>
        <w:numId w:val="0"/>
      </w:numPr>
      <w:spacing w:before="50" w:after="50"/>
      <w:outlineLvl w:val="3"/>
    </w:pPr>
  </w:style>
  <w:style w:type="character" w:customStyle="1" w:styleId="Char7">
    <w:name w:val="二级条标题 Char"/>
    <w:basedOn w:val="Char5"/>
    <w:link w:val="afff3"/>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4">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fff3"/>
    <w:next w:val="aff7"/>
    <w:uiPriority w:val="99"/>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7">
    <w:name w:val="四级条标题"/>
    <w:basedOn w:val="afff5"/>
    <w:next w:val="aff7"/>
    <w:uiPriority w:val="99"/>
    <w:qFormat/>
    <w:pPr>
      <w:numPr>
        <w:ilvl w:val="4"/>
      </w:numPr>
      <w:outlineLvl w:val="5"/>
    </w:pPr>
  </w:style>
  <w:style w:type="paragraph" w:customStyle="1" w:styleId="afff8">
    <w:name w:val="五级条标题"/>
    <w:basedOn w:val="afff7"/>
    <w:next w:val="aff7"/>
    <w:uiPriority w:val="99"/>
    <w:qFormat/>
    <w:pPr>
      <w:numPr>
        <w:ilvl w:val="5"/>
      </w:numPr>
      <w:outlineLvl w:val="6"/>
    </w:pPr>
  </w:style>
  <w:style w:type="paragraph" w:customStyle="1" w:styleId="af9">
    <w:name w:val="注："/>
    <w:next w:val="aff7"/>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fff3"/>
    <w:qFormat/>
    <w:pPr>
      <w:spacing w:beforeLines="0" w:afterLines="0"/>
    </w:pPr>
    <w:rPr>
      <w:rFonts w:ascii="宋体" w:eastAsia="宋体"/>
    </w:rPr>
  </w:style>
  <w:style w:type="paragraph" w:customStyle="1" w:styleId="afffa">
    <w:name w:val="注：（正文）"/>
    <w:basedOn w:val="af9"/>
    <w:next w:val="aff7"/>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2"/>
    <w:next w:val="afa"/>
    <w:qFormat/>
    <w:pPr>
      <w:jc w:val="left"/>
    </w:pPr>
  </w:style>
  <w:style w:type="paragraph" w:customStyle="1" w:styleId="affff">
    <w:name w:val="标准书眉一"/>
    <w:qFormat/>
    <w:pPr>
      <w:jc w:val="both"/>
    </w:pPr>
  </w:style>
  <w:style w:type="paragraph" w:customStyle="1" w:styleId="affff0">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4">
    <w:name w:val="附录标识"/>
    <w:basedOn w:val="afa"/>
    <w:next w:val="aff7"/>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7"/>
    <w:next w:val="aff7"/>
    <w:qFormat/>
    <w:pPr>
      <w:ind w:firstLineChars="0" w:firstLine="0"/>
      <w:jc w:val="center"/>
    </w:pPr>
    <w:rPr>
      <w:rFonts w:ascii="黑体" w:eastAsia="黑体"/>
    </w:rPr>
  </w:style>
  <w:style w:type="paragraph" w:customStyle="1" w:styleId="af1">
    <w:name w:val="附录表标号"/>
    <w:basedOn w:val="afa"/>
    <w:next w:val="aff7"/>
    <w:qFormat/>
    <w:pPr>
      <w:numPr>
        <w:numId w:val="11"/>
      </w:numPr>
      <w:spacing w:line="14" w:lineRule="exact"/>
      <w:jc w:val="center"/>
      <w:outlineLvl w:val="0"/>
    </w:pPr>
    <w:rPr>
      <w:color w:val="FFFFFF"/>
    </w:rPr>
  </w:style>
  <w:style w:type="paragraph" w:customStyle="1" w:styleId="af2">
    <w:name w:val="附录表标题"/>
    <w:basedOn w:val="afa"/>
    <w:next w:val="aff7"/>
    <w:qFormat/>
    <w:pPr>
      <w:numPr>
        <w:ilvl w:val="1"/>
        <w:numId w:val="11"/>
      </w:numPr>
      <w:spacing w:beforeLines="50" w:afterLines="50"/>
      <w:jc w:val="center"/>
    </w:pPr>
    <w:rPr>
      <w:rFonts w:ascii="黑体" w:eastAsia="黑体"/>
      <w:szCs w:val="21"/>
    </w:rPr>
  </w:style>
  <w:style w:type="paragraph" w:customStyle="1" w:styleId="affffd">
    <w:name w:val="附录二级条标题"/>
    <w:basedOn w:val="afa"/>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fffd"/>
    <w:qFormat/>
    <w:pPr>
      <w:tabs>
        <w:tab w:val="clear" w:pos="360"/>
      </w:tabs>
      <w:spacing w:beforeLines="0" w:afterLines="0"/>
    </w:pPr>
    <w:rPr>
      <w:rFonts w:ascii="宋体" w:eastAsia="宋体"/>
      <w:szCs w:val="21"/>
    </w:rPr>
  </w:style>
  <w:style w:type="paragraph" w:customStyle="1" w:styleId="afffff">
    <w:name w:val="附录公式"/>
    <w:basedOn w:val="aff7"/>
    <w:next w:val="aff7"/>
    <w:link w:val="Char8"/>
    <w:qFormat/>
  </w:style>
  <w:style w:type="character" w:customStyle="1" w:styleId="Char8">
    <w:name w:val="附录公式 Char"/>
    <w:basedOn w:val="Char3"/>
    <w:link w:val="afffff"/>
    <w:qFormat/>
    <w:rPr>
      <w:rFonts w:ascii="宋体"/>
      <w:sz w:val="21"/>
      <w:lang w:val="en-US" w:eastAsia="zh-CN" w:bidi="ar-SA"/>
    </w:rPr>
  </w:style>
  <w:style w:type="paragraph" w:customStyle="1" w:styleId="afffff0">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ffff1">
    <w:name w:val="附录三级条标题"/>
    <w:basedOn w:val="affffd"/>
    <w:next w:val="aff7"/>
    <w:qFormat/>
    <w:pPr>
      <w:outlineLvl w:val="4"/>
    </w:pPr>
  </w:style>
  <w:style w:type="paragraph" w:customStyle="1" w:styleId="afffff2">
    <w:name w:val="附录三级无"/>
    <w:basedOn w:val="afffff1"/>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3">
    <w:name w:val="附录四级条标题"/>
    <w:basedOn w:val="afffff1"/>
    <w:next w:val="aff7"/>
    <w:qFormat/>
    <w:pPr>
      <w:outlineLvl w:val="5"/>
    </w:pPr>
  </w:style>
  <w:style w:type="paragraph" w:customStyle="1" w:styleId="afffff4">
    <w:name w:val="附录四级无"/>
    <w:basedOn w:val="afffff3"/>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5">
    <w:name w:val="附录五级条标题"/>
    <w:basedOn w:val="afffff3"/>
    <w:next w:val="aff7"/>
    <w:qFormat/>
    <w:pPr>
      <w:outlineLvl w:val="6"/>
    </w:pPr>
  </w:style>
  <w:style w:type="paragraph" w:customStyle="1" w:styleId="afffff6">
    <w:name w:val="附录五级无"/>
    <w:basedOn w:val="afffff5"/>
    <w:qFormat/>
    <w:pPr>
      <w:tabs>
        <w:tab w:val="clear" w:pos="360"/>
      </w:tabs>
      <w:spacing w:beforeLines="0" w:afterLines="0"/>
    </w:pPr>
    <w:rPr>
      <w:rFonts w:ascii="宋体" w:eastAsia="宋体"/>
      <w:szCs w:val="21"/>
    </w:rPr>
  </w:style>
  <w:style w:type="paragraph" w:customStyle="1" w:styleId="af5">
    <w:name w:val="附录章标题"/>
    <w:next w:val="aff7"/>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7"/>
    <w:qFormat/>
    <w:pPr>
      <w:numPr>
        <w:ilvl w:val="2"/>
      </w:numPr>
      <w:autoSpaceDN w:val="0"/>
      <w:spacing w:beforeLines="50" w:afterLines="50"/>
      <w:outlineLvl w:val="2"/>
    </w:pPr>
  </w:style>
  <w:style w:type="paragraph" w:customStyle="1" w:styleId="afffff7">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b"/>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3"/>
    <w:qFormat/>
    <w:pPr>
      <w:framePr w:wrap="around" w:y="15310"/>
      <w:spacing w:line="0" w:lineRule="atLeast"/>
    </w:pPr>
    <w:rPr>
      <w:rFonts w:ascii="黑体" w:eastAsia="黑体"/>
      <w:b w:val="0"/>
    </w:rPr>
  </w:style>
  <w:style w:type="paragraph" w:customStyle="1" w:styleId="afffffe">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5"/>
    <w:qFormat/>
    <w:pPr>
      <w:spacing w:beforeLines="0" w:afterLines="0"/>
    </w:pPr>
    <w:rPr>
      <w:rFonts w:ascii="宋体" w:eastAsia="宋体"/>
    </w:rPr>
  </w:style>
  <w:style w:type="paragraph" w:customStyle="1" w:styleId="affffff0">
    <w:name w:val="实施日期"/>
    <w:basedOn w:val="affff4"/>
    <w:qFormat/>
    <w:pPr>
      <w:framePr w:wrap="around" w:vAnchor="page" w:hAnchor="text"/>
      <w:jc w:val="right"/>
    </w:pPr>
  </w:style>
  <w:style w:type="paragraph" w:customStyle="1" w:styleId="affffff1">
    <w:name w:val="示例后文字"/>
    <w:basedOn w:val="aff7"/>
    <w:next w:val="aff7"/>
    <w:qFormat/>
    <w:pPr>
      <w:ind w:firstLine="360"/>
    </w:pPr>
    <w:rPr>
      <w:sz w:val="18"/>
    </w:rPr>
  </w:style>
  <w:style w:type="paragraph" w:customStyle="1" w:styleId="a0">
    <w:name w:val="首示例"/>
    <w:next w:val="aff7"/>
    <w:link w:val="Char9"/>
    <w:qFormat/>
    <w:pPr>
      <w:numPr>
        <w:numId w:val="14"/>
      </w:numPr>
      <w:tabs>
        <w:tab w:val="left" w:pos="360"/>
      </w:tabs>
      <w:ind w:firstLine="0"/>
    </w:pPr>
    <w:rPr>
      <w:rFonts w:ascii="宋体" w:hAnsi="宋体"/>
      <w:kern w:val="2"/>
      <w:sz w:val="18"/>
      <w:szCs w:val="18"/>
    </w:rPr>
  </w:style>
  <w:style w:type="character" w:customStyle="1" w:styleId="Char9">
    <w:name w:val="首示例 Char"/>
    <w:link w:val="a0"/>
    <w:qFormat/>
    <w:rPr>
      <w:rFonts w:ascii="宋体" w:hAnsi="宋体"/>
      <w:kern w:val="2"/>
      <w:sz w:val="18"/>
      <w:szCs w:val="18"/>
      <w:lang w:bidi="ar-SA"/>
    </w:rPr>
  </w:style>
  <w:style w:type="paragraph" w:customStyle="1" w:styleId="affffff2">
    <w:name w:val="四级无"/>
    <w:basedOn w:val="afff7"/>
    <w:qFormat/>
    <w:pPr>
      <w:spacing w:beforeLines="0" w:afterLines="0"/>
    </w:pPr>
    <w:rPr>
      <w:rFonts w:ascii="宋体" w:eastAsia="宋体"/>
    </w:rPr>
  </w:style>
  <w:style w:type="paragraph" w:customStyle="1" w:styleId="affffff3">
    <w:name w:val="条文脚注"/>
    <w:basedOn w:val="ae"/>
    <w:qFormat/>
    <w:pPr>
      <w:numPr>
        <w:numId w:val="0"/>
      </w:numPr>
      <w:jc w:val="both"/>
    </w:pPr>
  </w:style>
  <w:style w:type="paragraph" w:customStyle="1" w:styleId="affffff4">
    <w:name w:val="图标脚注说明"/>
    <w:basedOn w:val="aff7"/>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5">
    <w:name w:val="图的脚注"/>
    <w:next w:val="aff7"/>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8"/>
    <w:qFormat/>
    <w:pPr>
      <w:spacing w:beforeLines="0" w:afterLines="0"/>
    </w:pPr>
    <w:rPr>
      <w:rFonts w:ascii="宋体" w:eastAsia="宋体"/>
    </w:rPr>
  </w:style>
  <w:style w:type="paragraph" w:customStyle="1" w:styleId="affffff8">
    <w:name w:val="一级无"/>
    <w:basedOn w:val="a5"/>
    <w:qFormat/>
    <w:pPr>
      <w:spacing w:beforeLines="0" w:afterLines="0"/>
    </w:pPr>
    <w:rPr>
      <w:rFonts w:ascii="宋体" w:eastAsia="宋体"/>
    </w:rPr>
  </w:style>
  <w:style w:type="paragraph" w:customStyle="1" w:styleId="af3">
    <w:name w:val="正文表标题"/>
    <w:next w:val="aff7"/>
    <w:qFormat/>
    <w:pPr>
      <w:numPr>
        <w:numId w:val="16"/>
      </w:numPr>
      <w:spacing w:beforeLines="50" w:afterLines="50"/>
      <w:jc w:val="center"/>
    </w:pPr>
    <w:rPr>
      <w:rFonts w:ascii="黑体" w:eastAsia="黑体"/>
      <w:sz w:val="21"/>
    </w:rPr>
  </w:style>
  <w:style w:type="paragraph" w:customStyle="1" w:styleId="affffff9">
    <w:name w:val="正文公式编号制表符"/>
    <w:basedOn w:val="aff7"/>
    <w:next w:val="aff7"/>
    <w:qFormat/>
    <w:pPr>
      <w:ind w:firstLineChars="0" w:firstLine="0"/>
    </w:pPr>
  </w:style>
  <w:style w:type="paragraph" w:customStyle="1" w:styleId="af0">
    <w:name w:val="正文图标题"/>
    <w:next w:val="aff7"/>
    <w:qFormat/>
    <w:pPr>
      <w:numPr>
        <w:numId w:val="17"/>
      </w:numPr>
      <w:tabs>
        <w:tab w:val="left" w:pos="360"/>
      </w:tabs>
      <w:spacing w:beforeLines="50" w:afterLines="50"/>
      <w:jc w:val="center"/>
    </w:pPr>
    <w:rPr>
      <w:rFonts w:ascii="黑体" w:eastAsia="黑体"/>
      <w:sz w:val="21"/>
    </w:rPr>
  </w:style>
  <w:style w:type="paragraph" w:customStyle="1" w:styleId="affffffa">
    <w:name w:val="终结线"/>
    <w:basedOn w:val="afa"/>
    <w:qFormat/>
    <w:pPr>
      <w:framePr w:hSpace="181" w:vSpace="181" w:wrap="around" w:vAnchor="text" w:hAnchor="margin" w:xAlign="center" w:y="285"/>
    </w:pPr>
  </w:style>
  <w:style w:type="paragraph" w:customStyle="1" w:styleId="affffffb">
    <w:name w:val="其他发布日期"/>
    <w:basedOn w:val="affff4"/>
    <w:qFormat/>
    <w:pPr>
      <w:framePr w:wrap="around" w:vAnchor="page" w:hAnchor="text" w:x="1419"/>
    </w:pPr>
  </w:style>
  <w:style w:type="paragraph" w:customStyle="1" w:styleId="affffffc">
    <w:name w:val="其他实施日期"/>
    <w:basedOn w:val="affffff0"/>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HTMLChar">
    <w:name w:val="HTML 预设格式 Char"/>
    <w:basedOn w:val="afb"/>
    <w:link w:val="HTML"/>
    <w:uiPriority w:val="99"/>
    <w:qFormat/>
    <w:rPr>
      <w:rFonts w:ascii="Arial Unicode MS" w:eastAsia="宋体" w:hAnsi="Arial Unicode MS" w:cs="Arial Unicode MS"/>
      <w:color w:val="000000"/>
      <w:spacing w:val="20"/>
      <w:w w:val="148"/>
    </w:rPr>
  </w:style>
  <w:style w:type="character" w:customStyle="1" w:styleId="Char0">
    <w:name w:val="正文文本 Char"/>
    <w:basedOn w:val="afb"/>
    <w:link w:val="aff1"/>
    <w:uiPriority w:val="1"/>
    <w:qFormat/>
    <w:rPr>
      <w:rFonts w:ascii="宋体" w:hAnsi="宋体" w:cs="宋体"/>
      <w:lang w:eastAsia="en-US"/>
    </w:rPr>
  </w:style>
  <w:style w:type="character" w:customStyle="1" w:styleId="Char1">
    <w:name w:val="批注框文本 Char"/>
    <w:basedOn w:val="afb"/>
    <w:link w:val="aff3"/>
    <w:qFormat/>
    <w:rPr>
      <w:kern w:val="2"/>
      <w:sz w:val="18"/>
      <w:szCs w:val="18"/>
    </w:rPr>
  </w:style>
  <w:style w:type="character" w:styleId="affffffd">
    <w:name w:val="Placeholder Text"/>
    <w:basedOn w:val="afb"/>
    <w:uiPriority w:val="99"/>
    <w:semiHidden/>
    <w:qFormat/>
    <w:rPr>
      <w:color w:val="808080"/>
    </w:rPr>
  </w:style>
  <w:style w:type="character" w:customStyle="1" w:styleId="Char2">
    <w:name w:val="页脚 Char"/>
    <w:basedOn w:val="afb"/>
    <w:link w:val="aff4"/>
    <w:uiPriority w:val="99"/>
    <w:qFormat/>
    <w:rPr>
      <w:kern w:val="2"/>
      <w:sz w:val="18"/>
      <w:szCs w:val="18"/>
    </w:rPr>
  </w:style>
  <w:style w:type="character" w:customStyle="1" w:styleId="Char">
    <w:name w:val="批注文字 Char"/>
    <w:basedOn w:val="afb"/>
    <w:link w:val="aff0"/>
    <w:semiHidden/>
    <w:qFormat/>
    <w:rPr>
      <w:kern w:val="2"/>
      <w:sz w:val="21"/>
      <w:szCs w:val="24"/>
    </w:rPr>
  </w:style>
  <w:style w:type="character" w:customStyle="1" w:styleId="Char4">
    <w:name w:val="批注主题 Char"/>
    <w:basedOn w:val="Char"/>
    <w:link w:val="aff8"/>
    <w:semiHidden/>
    <w:qFormat/>
    <w:rPr>
      <w:b/>
      <w:bCs/>
      <w:kern w:val="2"/>
      <w:sz w:val="21"/>
      <w:szCs w:val="24"/>
    </w:rPr>
  </w:style>
  <w:style w:type="paragraph" w:styleId="affffffe">
    <w:name w:val="List Paragraph"/>
    <w:basedOn w:val="afa"/>
    <w:uiPriority w:val="34"/>
    <w:qFormat/>
    <w:rsid w:val="00E76C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19A8B-CC89-4FE3-AF36-4DA6A624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850</Words>
  <Characters>4851</Characters>
  <Application>Microsoft Office Word</Application>
  <DocSecurity>0</DocSecurity>
  <Lines>40</Lines>
  <Paragraphs>11</Paragraphs>
  <ScaleCrop>false</ScaleCrop>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2025-02-13T01:43:00Z</dcterms:created>
  <dcterms:modified xsi:type="dcterms:W3CDTF">2025-03-25T07:20:00Z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56E54A5D2BDB407D99EB2A9A0FB24A69</vt:lpwstr>
  </property>
</Properties>
</file>