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21658C">
      <w:pPr>
        <w:pStyle w:val="139"/>
        <w:framePr w:wrap="around"/>
        <w:tabs>
          <w:tab w:val="left" w:pos="7371"/>
        </w:tabs>
        <w:rPr>
          <w:rFonts w:ascii="Times New Roman" w:cs="Times New Roman"/>
        </w:rPr>
      </w:pPr>
      <w:bookmarkStart w:id="0" w:name="_Hlk101526748"/>
      <w:r>
        <w:rPr>
          <w:rFonts w:ascii="Times New Roman" w:cs="Times New Roman"/>
        </w:rPr>
        <w:t>ICS 77.</w:t>
      </w:r>
      <w:r>
        <w:rPr>
          <w:rFonts w:hint="eastAsia" w:ascii="Times New Roman" w:cs="Times New Roman"/>
        </w:rPr>
        <w:t>140</w:t>
      </w:r>
      <w:r>
        <w:rPr>
          <w:rFonts w:ascii="Times New Roman" w:cs="Times New Roman"/>
        </w:rPr>
        <w:t>.</w:t>
      </w:r>
      <w:r>
        <w:rPr>
          <w:rFonts w:hint="eastAsia" w:ascii="Times New Roman" w:cs="Times New Roman"/>
        </w:rPr>
        <w:t>99</w:t>
      </w:r>
    </w:p>
    <w:p w14:paraId="6E2FF0F7">
      <w:pPr>
        <w:pStyle w:val="139"/>
        <w:framePr w:wrap="around"/>
        <w:rPr>
          <w:rFonts w:ascii="Times New Roman" w:cs="Times New Roman"/>
        </w:rPr>
      </w:pPr>
      <w:r>
        <w:rPr>
          <w:rFonts w:ascii="Times New Roman" w:cs="Times New Roman"/>
        </w:rPr>
        <w:t xml:space="preserve">CCS H </w:t>
      </w:r>
      <w:r>
        <w:rPr>
          <w:rFonts w:hint="eastAsia" w:ascii="Times New Roman" w:cs="Times New Roman"/>
        </w:rPr>
        <w:t>34</w:t>
      </w:r>
    </w:p>
    <w:bookmarkEnd w:id="0"/>
    <w:p w14:paraId="2937A56A">
      <w:pPr>
        <w:pStyle w:val="83"/>
        <w:framePr w:w="0" w:hRule="auto" w:wrap="around" w:x="1368" w:y="2365"/>
        <w:rPr>
          <w:rFonts w:ascii="Times New Roman" w:cs="Times New Roman"/>
        </w:rPr>
      </w:pPr>
      <w:r>
        <w:rPr>
          <w:rFonts w:ascii="Times New Roman" w:cs="Times New Roman"/>
        </w:rPr>
        <w:t>团体标准</w:t>
      </w:r>
    </w:p>
    <w:p w14:paraId="20A50522">
      <w:pPr>
        <w:pStyle w:val="63"/>
        <w:framePr w:w="9366" w:h="1689" w:hRule="exact" w:wrap="around" w:x="1733" w:y="2604"/>
        <w:rPr>
          <w:rFonts w:ascii="Times New Roman" w:cs="Times New Roman"/>
        </w:rPr>
      </w:pPr>
    </w:p>
    <w:p w14:paraId="020D9367">
      <w:pPr>
        <w:pStyle w:val="127"/>
        <w:framePr w:w="9366" w:h="1689" w:hRule="exact" w:hSpace="284" w:vSpace="0" w:wrap="around" w:x="1733" w:y="2604"/>
        <w:jc w:val="right"/>
        <w:rPr>
          <w:rFonts w:ascii="Times New Roman" w:cs="Times New Roman"/>
          <w:spacing w:val="0"/>
          <w:w w:val="100"/>
        </w:rPr>
      </w:pPr>
      <w:r>
        <w:rPr>
          <w:rFonts w:ascii="Times New Roman" w:cs="Times New Roman"/>
          <w:spacing w:val="0"/>
          <w:w w:val="100"/>
        </w:rPr>
        <w:t>T/SSEA</w:t>
      </w:r>
      <w:r>
        <w:rPr>
          <w:rFonts w:hint="eastAsia" w:ascii="Times New Roman" w:cs="Times New Roman"/>
          <w:spacing w:val="0"/>
          <w:w w:val="100"/>
        </w:rPr>
        <w:t xml:space="preserve"> </w:t>
      </w:r>
      <w:r>
        <w:rPr>
          <w:rFonts w:hint="eastAsia" w:ascii="Times New Roman" w:cs="Times New Roman"/>
          <w:spacing w:val="0"/>
          <w:w w:val="100"/>
          <w:lang w:val="en-US" w:eastAsia="zh-CN"/>
        </w:rPr>
        <w:t>X</w:t>
      </w:r>
      <w:bookmarkStart w:id="44" w:name="_GoBack"/>
      <w:bookmarkEnd w:id="44"/>
      <w:r>
        <w:rPr>
          <w:rFonts w:hint="eastAsia" w:ascii="Times New Roman" w:cs="Times New Roman"/>
          <w:spacing w:val="0"/>
          <w:w w:val="100"/>
        </w:rPr>
        <w:t>XXX</w:t>
      </w:r>
      <w:r>
        <w:rPr>
          <w:rFonts w:ascii="Times New Roman" w:cs="Times New Roman"/>
          <w:spacing w:val="0"/>
          <w:w w:val="100"/>
        </w:rPr>
        <w:t>—</w:t>
      </w:r>
      <w:r>
        <w:rPr>
          <w:rFonts w:hint="eastAsia" w:ascii="Times New Roman" w:cs="Times New Roman"/>
          <w:spacing w:val="0"/>
          <w:w w:val="100"/>
        </w:rPr>
        <w:t>XXXX</w:t>
      </w:r>
    </w:p>
    <w:p w14:paraId="58F92C47">
      <w:pPr>
        <w:pStyle w:val="63"/>
        <w:framePr w:w="9366" w:h="1689" w:hRule="exact" w:wrap="around" w:x="1733" w:y="2604"/>
        <w:rPr>
          <w:rFonts w:ascii="Times New Roman" w:cs="Times New Roman"/>
        </w:rPr>
      </w:pPr>
    </w:p>
    <w:p w14:paraId="7BDA3281">
      <w:pPr>
        <w:pStyle w:val="63"/>
        <w:framePr w:w="9366" w:h="1689" w:hRule="exact" w:wrap="around" w:x="1733" w:y="2604"/>
        <w:rPr>
          <w:rFonts w:ascii="Times New Roman" w:cs="Times New Roman"/>
        </w:rPr>
      </w:pPr>
    </w:p>
    <w:p w14:paraId="5FC4BFCD">
      <w:pPr>
        <w:pStyle w:val="94"/>
        <w:framePr w:h="7669" w:hRule="exact" w:wrap="around" w:x="1351" w:y="5593"/>
        <w:spacing w:line="240" w:lineRule="auto"/>
        <w:rPr>
          <w:rFonts w:ascii="Times New Roman" w:cs="Times New Roman"/>
        </w:rPr>
      </w:pPr>
      <w:r>
        <w:rPr>
          <w:rFonts w:hint="eastAsia" w:ascii="Times New Roman" w:cs="Times New Roman"/>
        </w:rPr>
        <w:t>低碳复合填料</w:t>
      </w:r>
    </w:p>
    <w:p w14:paraId="32284C14">
      <w:pPr>
        <w:pStyle w:val="94"/>
        <w:framePr w:h="7669" w:hRule="exact" w:wrap="around" w:x="1351" w:y="5593"/>
        <w:spacing w:line="240" w:lineRule="auto"/>
        <w:rPr>
          <w:rFonts w:ascii="Times New Roman" w:cs="Times New Roman"/>
        </w:rPr>
      </w:pPr>
    </w:p>
    <w:p w14:paraId="7FED2709">
      <w:pPr>
        <w:pStyle w:val="94"/>
        <w:framePr w:h="7669" w:hRule="exact" w:wrap="around" w:x="1351" w:y="5593"/>
        <w:spacing w:line="240" w:lineRule="auto"/>
        <w:rPr>
          <w:rFonts w:ascii="Times New Roman" w:cs="Times New Roman"/>
          <w:sz w:val="28"/>
          <w:szCs w:val="28"/>
        </w:rPr>
      </w:pPr>
      <w:r>
        <w:rPr>
          <w:rFonts w:hint="eastAsia" w:ascii="Times New Roman" w:cs="Times New Roman"/>
          <w:sz w:val="28"/>
          <w:szCs w:val="28"/>
        </w:rPr>
        <w:t>Low carbon composite filler</w:t>
      </w:r>
    </w:p>
    <w:p w14:paraId="5EAF5ECB">
      <w:pPr>
        <w:pStyle w:val="146"/>
        <w:framePr w:wrap="around" w:hAnchor="page" w:x="1486" w:y="14041"/>
      </w:pPr>
      <w:r>
        <w:t>202</w:t>
      </w:r>
      <w:r>
        <w:rPr>
          <w:rFonts w:hint="eastAsia"/>
        </w:rPr>
        <w:t>5</w:t>
      </w:r>
      <w:r>
        <w:t xml:space="preserve"> - </w:t>
      </w:r>
      <w:r>
        <w:rPr>
          <w:rFonts w:hint="eastAsia"/>
        </w:rPr>
        <w:t>XX</w:t>
      </w:r>
      <w:r>
        <w:t>-</w:t>
      </w:r>
      <w:r>
        <w:rPr>
          <w:rFonts w:hint="eastAsia"/>
        </w:rPr>
        <w:t>XX</w:t>
      </w:r>
      <w:r>
        <w:t>发布</w:t>
      </w:r>
      <w:r>
        <w:pict>
          <v:line id="Line 10" o:spid="_x0000_s2051" o:spt="20" style="position:absolute;left:0pt;margin-left:-3.45pt;margin-top:728.5pt;height:0pt;width:481.9pt;mso-position-vertical-relative:page;z-index:25165926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">
            <v:path arrowok="t"/>
            <v:fill focussize="0,0"/>
            <v:stroke/>
            <v:imagedata o:title=""/>
            <o:lock v:ext="edit"/>
            <w10:anchorlock/>
          </v:line>
        </w:pict>
      </w:r>
    </w:p>
    <w:p w14:paraId="2E29A581">
      <w:pPr>
        <w:pStyle w:val="147"/>
        <w:framePr w:wrap="around" w:hAnchor="page" w:x="7201" w:y="14026"/>
      </w:pPr>
      <w:r>
        <w:t>202</w:t>
      </w:r>
      <w:r>
        <w:rPr>
          <w:rFonts w:hint="eastAsia"/>
        </w:rPr>
        <w:t>5</w:t>
      </w:r>
      <w:r>
        <w:t xml:space="preserve"> -</w:t>
      </w:r>
      <w:r>
        <w:rPr>
          <w:rFonts w:hint="eastAsia"/>
        </w:rPr>
        <w:t>XX</w:t>
      </w:r>
      <w:r>
        <w:t xml:space="preserve"> - </w:t>
      </w:r>
      <w:r>
        <w:rPr>
          <w:rFonts w:hint="eastAsia"/>
        </w:rPr>
        <w:t>XX</w:t>
      </w:r>
      <w:r>
        <w:t>实施</w:t>
      </w:r>
    </w:p>
    <w:p w14:paraId="019DBBC5">
      <w:pPr>
        <w:pStyle w:val="90"/>
        <w:framePr w:wrap="around" w:x="2096" w:y="14845"/>
        <w:rPr>
          <w:rFonts w:ascii="Times New Roman" w:cs="Times New Roman"/>
        </w:rPr>
      </w:pPr>
      <w:r>
        <w:rPr>
          <w:rFonts w:ascii="Times New Roman" w:cs="Times New Roman"/>
          <w:sz w:val="36"/>
          <w:szCs w:val="36"/>
        </w:rPr>
        <w:t>中国特钢企业协会</w:t>
      </w:r>
      <w:r>
        <w:rPr>
          <w:rFonts w:ascii="Times New Roman" w:eastAsia="黑体" w:cs="Times New Roman"/>
        </w:rPr>
        <w:t>发布</w:t>
      </w:r>
    </w:p>
    <w:p w14:paraId="6EF8A2DA">
      <w:pPr>
        <w:pStyle w:val="127"/>
        <w:framePr w:wrap="around" w:x="2096" w:y="14845"/>
        <w:jc w:val="both"/>
        <w:rPr>
          <w:rFonts w:ascii="Times New Roman" w:cs="Times New Roman"/>
        </w:rPr>
      </w:pPr>
    </w:p>
    <w:p w14:paraId="02239121">
      <w:pPr>
        <w:pStyle w:val="27"/>
      </w:pPr>
      <w:r>
        <w:pict>
          <v:line id="Line 11" o:spid="_x0000_s2050" o:spt="20" style="position:absolute;left:0pt;margin-left:-10.2pt;margin-top:117.4pt;height:0pt;width:481.9pt;z-index:25166028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">
            <v:path arrowok="t"/>
            <v:fill focussize="0,0"/>
            <v:stroke/>
            <v:imagedata o:title=""/>
            <o:lock v:ext="edit"/>
            <w10:anchorlock/>
          </v:line>
        </w:pict>
      </w:r>
      <w:bookmarkStart w:id="1" w:name="_Toc499733965"/>
      <w:bookmarkStart w:id="2" w:name="_Toc1337"/>
      <w:bookmarkStart w:id="3" w:name="_Toc40476791"/>
      <w:bookmarkStart w:id="4" w:name="_Toc499735461"/>
      <w:bookmarkStart w:id="5" w:name="_Toc40475545"/>
      <w:bookmarkStart w:id="6" w:name="_Toc534127476"/>
      <w:bookmarkStart w:id="7" w:name="_Toc26452183"/>
    </w:p>
    <w:p w14:paraId="69575425">
      <w:pPr>
        <w:pStyle w:val="27"/>
      </w:pPr>
    </w:p>
    <w:p w14:paraId="41A30C50">
      <w:pPr>
        <w:pStyle w:val="27"/>
      </w:pPr>
    </w:p>
    <w:p w14:paraId="2D0223C8">
      <w:pPr>
        <w:pStyle w:val="27"/>
      </w:pPr>
    </w:p>
    <w:p w14:paraId="1DBF878F">
      <w:pPr>
        <w:pStyle w:val="27"/>
      </w:pPr>
    </w:p>
    <w:p w14:paraId="594A055C">
      <w:pPr>
        <w:pStyle w:val="27"/>
      </w:pPr>
    </w:p>
    <w:p w14:paraId="748B8471">
      <w:pPr>
        <w:pStyle w:val="27"/>
      </w:pPr>
    </w:p>
    <w:p w14:paraId="6B19DCF2">
      <w:pPr>
        <w:pStyle w:val="27"/>
      </w:pPr>
    </w:p>
    <w:p w14:paraId="65889275">
      <w:pPr>
        <w:pStyle w:val="27"/>
      </w:pPr>
    </w:p>
    <w:p w14:paraId="2BEBF527">
      <w:pPr>
        <w:pStyle w:val="27"/>
      </w:pPr>
    </w:p>
    <w:p w14:paraId="6AE81E65">
      <w:pPr>
        <w:pStyle w:val="27"/>
      </w:pPr>
    </w:p>
    <w:p w14:paraId="32851EDD">
      <w:pPr>
        <w:pStyle w:val="27"/>
      </w:pPr>
    </w:p>
    <w:p w14:paraId="00CFD621">
      <w:pPr>
        <w:pStyle w:val="27"/>
      </w:pPr>
    </w:p>
    <w:p w14:paraId="6CF4FCCF">
      <w:pPr>
        <w:pStyle w:val="27"/>
      </w:pPr>
    </w:p>
    <w:p w14:paraId="72A482DD">
      <w:pPr>
        <w:pStyle w:val="27"/>
      </w:pPr>
    </w:p>
    <w:p w14:paraId="0F866986">
      <w:pPr>
        <w:pStyle w:val="27"/>
      </w:pPr>
    </w:p>
    <w:p w14:paraId="6DC23C46">
      <w:pPr>
        <w:pStyle w:val="27"/>
      </w:pPr>
    </w:p>
    <w:p w14:paraId="078DB30C">
      <w:pPr>
        <w:pStyle w:val="27"/>
      </w:pPr>
    </w:p>
    <w:p w14:paraId="314FBB0A">
      <w:pPr>
        <w:pStyle w:val="27"/>
      </w:pPr>
    </w:p>
    <w:p w14:paraId="7309B412">
      <w:pPr>
        <w:pStyle w:val="27"/>
      </w:pPr>
    </w:p>
    <w:p w14:paraId="35B8D8DA">
      <w:pPr>
        <w:pStyle w:val="27"/>
      </w:pPr>
    </w:p>
    <w:p w14:paraId="563381DA">
      <w:pPr>
        <w:pStyle w:val="27"/>
      </w:pPr>
    </w:p>
    <w:p w14:paraId="54278A9D">
      <w:pPr>
        <w:pStyle w:val="27"/>
      </w:pPr>
    </w:p>
    <w:p w14:paraId="761BF7B1">
      <w:pPr>
        <w:pStyle w:val="27"/>
      </w:pPr>
    </w:p>
    <w:p w14:paraId="0F4B36BE">
      <w:pPr>
        <w:pStyle w:val="27"/>
      </w:pPr>
    </w:p>
    <w:p w14:paraId="4A33E15C">
      <w:pPr>
        <w:pStyle w:val="27"/>
      </w:pPr>
    </w:p>
    <w:p w14:paraId="325476D3">
      <w:pPr>
        <w:pStyle w:val="27"/>
      </w:pPr>
    </w:p>
    <w:p w14:paraId="6F13226B">
      <w:pPr>
        <w:pStyle w:val="27"/>
      </w:pPr>
    </w:p>
    <w:p w14:paraId="3AA30598">
      <w:pPr>
        <w:pStyle w:val="27"/>
      </w:pPr>
    </w:p>
    <w:p w14:paraId="50DCCAFF">
      <w:pPr>
        <w:pStyle w:val="27"/>
      </w:pPr>
    </w:p>
    <w:p w14:paraId="62D262C0">
      <w:pPr>
        <w:pStyle w:val="27"/>
      </w:pPr>
    </w:p>
    <w:p w14:paraId="6962647B">
      <w:pPr>
        <w:pStyle w:val="27"/>
      </w:pPr>
    </w:p>
    <w:p w14:paraId="0AAD6C95">
      <w:pPr>
        <w:pStyle w:val="27"/>
      </w:pPr>
    </w:p>
    <w:p w14:paraId="6AF5E5A6">
      <w:pPr>
        <w:pStyle w:val="27"/>
      </w:pPr>
    </w:p>
    <w:p w14:paraId="01097B6E">
      <w:pPr>
        <w:pStyle w:val="27"/>
      </w:pPr>
    </w:p>
    <w:p w14:paraId="1D37BC04">
      <w:pPr>
        <w:pStyle w:val="27"/>
      </w:pPr>
    </w:p>
    <w:p w14:paraId="1877662B">
      <w:pPr>
        <w:pStyle w:val="27"/>
      </w:pPr>
    </w:p>
    <w:p w14:paraId="4F82B79B">
      <w:pPr>
        <w:pStyle w:val="27"/>
      </w:pPr>
    </w:p>
    <w:p w14:paraId="22392987">
      <w:pPr>
        <w:pStyle w:val="27"/>
      </w:pPr>
    </w:p>
    <w:p w14:paraId="3BEE4AD3">
      <w:pPr>
        <w:rPr>
          <w:rFonts w:ascii="宋体"/>
        </w:rPr>
      </w:pPr>
      <w:r>
        <w:rPr>
          <w:rFonts w:ascii="宋体"/>
        </w:rPr>
        <w:drawing>
          <wp:inline distT="0" distB="0" distL="0" distR="0">
            <wp:extent cx="808355" cy="768350"/>
            <wp:effectExtent l="19050" t="0" r="0" b="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noChangeArrowheads="1"/>
                    </pic:cNvPicPr>
                  </pic:nvPicPr>
                  <pic:blipFill>
                    <a:blip r:embed="rId8" cstate="print"/>
                    <a:srcRect/>
                    <a:stretch>
                      <a:fillRect/>
                    </a:stretch>
                  </pic:blipFill>
                  <pic:spPr>
                    <a:xfrm>
                      <a:off x="0" y="0"/>
                      <a:ext cx="808355" cy="768350"/>
                    </a:xfrm>
                    <a:prstGeom prst="rect">
                      <a:avLst/>
                    </a:prstGeom>
                    <a:noFill/>
                    <a:ln w="9525">
                      <a:noFill/>
                      <a:miter lim="800000"/>
                      <a:headEnd/>
                      <a:tailEnd/>
                    </a:ln>
                  </pic:spPr>
                </pic:pic>
              </a:graphicData>
            </a:graphic>
          </wp:inline>
        </w:drawing>
      </w:r>
      <w:r>
        <w:rPr>
          <w:rFonts w:hint="eastAsia" w:ascii="宋体"/>
        </w:rPr>
        <w:t>版权保护文件</w:t>
      </w:r>
    </w:p>
    <w:p w14:paraId="120741A1">
      <w:pPr>
        <w:spacing w:before="156" w:beforeLines="50" w:after="156" w:afterLines="50"/>
        <w:rPr>
          <w:rFonts w:ascii="宋体"/>
        </w:rPr>
      </w:pPr>
      <w:r>
        <w:rPr>
          <w:rFonts w:hint="eastAsia" w:ascii="宋体"/>
        </w:rPr>
        <w:t>版权所有归属于该标准的发布机构。除非有其他规定，否则未经许可，此发行物及其章节不得以其他形式或任何手段进行复制、再版或使用，包括电子版，影印件，或发布在互联网及内部网络等。使用许可可于发布机构获取。</w:t>
      </w:r>
    </w:p>
    <w:p w14:paraId="25FB24BB">
      <w:pPr>
        <w:spacing w:before="156" w:beforeLines="50" w:after="156" w:afterLines="50"/>
        <w:rPr>
          <w:rFonts w:ascii="宋体"/>
        </w:rPr>
      </w:pPr>
    </w:p>
    <w:p w14:paraId="02B7AC5D">
      <w:pPr>
        <w:spacing w:before="156" w:beforeLines="50" w:after="156" w:afterLines="50"/>
        <w:rPr>
          <w:rFonts w:hint="eastAsia" w:ascii="宋体" w:hAnsi="宋体"/>
        </w:rPr>
        <w:sectPr>
          <w:footerReference r:id="rId3" w:type="default"/>
          <w:pgSz w:w="11906" w:h="16838"/>
          <w:pgMar w:top="1440" w:right="1466" w:bottom="1440" w:left="1620" w:header="851" w:footer="992" w:gutter="0"/>
          <w:pgNumType w:fmt="upperRoman" w:start="1"/>
          <w:cols w:space="425" w:num="1"/>
          <w:docGrid w:type="lines" w:linePitch="312" w:charSpace="0"/>
        </w:sectPr>
      </w:pPr>
    </w:p>
    <w:bookmarkEnd w:id="1"/>
    <w:bookmarkEnd w:id="2"/>
    <w:bookmarkEnd w:id="3"/>
    <w:bookmarkEnd w:id="4"/>
    <w:bookmarkEnd w:id="5"/>
    <w:bookmarkEnd w:id="6"/>
    <w:bookmarkEnd w:id="7"/>
    <w:p w14:paraId="6CBE9933">
      <w:pPr>
        <w:pStyle w:val="128"/>
        <w:spacing w:line="360" w:lineRule="auto"/>
        <w:rPr>
          <w:rFonts w:ascii="Times New Roman" w:cs="Times New Roman"/>
        </w:rPr>
      </w:pPr>
      <w:bookmarkStart w:id="8" w:name="_Toc21171"/>
      <w:r>
        <w:rPr>
          <w:rFonts w:ascii="Times New Roman" w:cs="Times New Roman"/>
        </w:rPr>
        <w:t>前  言</w:t>
      </w:r>
      <w:bookmarkEnd w:id="8"/>
    </w:p>
    <w:p w14:paraId="1D3036F0">
      <w:pPr>
        <w:ind w:firstLine="420" w:firstLineChars="200"/>
      </w:pPr>
      <w:r>
        <w:t>本文件</w:t>
      </w:r>
      <w:r>
        <w:rPr>
          <w:rFonts w:eastAsiaTheme="minorEastAsia"/>
        </w:rPr>
        <w:t>按照GB/T 1.1-2020</w:t>
      </w:r>
      <w:r>
        <w:t>《标准化工作导则第1部分：标准化文件的结构和起草规则》的规定起草。</w:t>
      </w:r>
    </w:p>
    <w:p w14:paraId="17E4846F">
      <w:pPr>
        <w:pStyle w:val="27"/>
        <w:ind w:firstLine="420"/>
        <w:rPr>
          <w:b w:val="0"/>
          <w:bCs w:val="0"/>
        </w:rPr>
      </w:pPr>
      <w:r>
        <w:rPr>
          <w:b w:val="0"/>
          <w:bCs w:val="0"/>
        </w:rPr>
        <w:t>请注意本文件的某些内容可能涉及专利。本文件的发布机构不承担识别专利的责任。</w:t>
      </w:r>
    </w:p>
    <w:p w14:paraId="49A9577E">
      <w:pPr>
        <w:ind w:firstLine="420" w:firstLineChars="200"/>
      </w:pPr>
      <w:r>
        <w:t>本文件由中国特钢企业协会团体标准化工作委员会提出并归口。</w:t>
      </w:r>
    </w:p>
    <w:p w14:paraId="456A1EE0">
      <w:pPr>
        <w:pStyle w:val="27"/>
        <w:ind w:firstLine="420"/>
        <w:rPr>
          <w:b w:val="0"/>
          <w:bCs w:val="0"/>
        </w:rPr>
      </w:pPr>
      <w:r>
        <w:rPr>
          <w:b w:val="0"/>
          <w:bCs w:val="0"/>
        </w:rPr>
        <w:t>本文件起草单位：</w:t>
      </w:r>
      <w:r>
        <w:rPr>
          <w:rFonts w:hint="eastAsia"/>
          <w:b w:val="0"/>
          <w:bCs w:val="0"/>
        </w:rPr>
        <w:t>首钢京唐钢铁联合有限责任公司、首钢集团技术研究院、冶金工业规划研究院。</w:t>
      </w:r>
    </w:p>
    <w:p w14:paraId="2AA19C1F">
      <w:pPr>
        <w:pStyle w:val="27"/>
        <w:ind w:firstLine="420"/>
        <w:rPr>
          <w:b w:val="0"/>
          <w:bCs w:val="0"/>
        </w:rPr>
      </w:pPr>
      <w:r>
        <w:rPr>
          <w:b w:val="0"/>
          <w:bCs w:val="0"/>
        </w:rPr>
        <w:t>本文件主要起草人：</w:t>
      </w:r>
      <w:r>
        <w:rPr>
          <w:rFonts w:hint="eastAsia"/>
          <w:b w:val="0"/>
          <w:bCs w:val="0"/>
        </w:rPr>
        <w:t>。</w:t>
      </w:r>
    </w:p>
    <w:p w14:paraId="533E5C36">
      <w:pPr>
        <w:ind w:firstLine="420" w:firstLineChars="200"/>
      </w:pPr>
    </w:p>
    <w:p w14:paraId="07F79E71">
      <w:pPr>
        <w:spacing w:line="360" w:lineRule="auto"/>
        <w:ind w:firstLine="480" w:firstLineChars="200"/>
        <w:rPr>
          <w:sz w:val="24"/>
          <w:szCs w:val="24"/>
        </w:rPr>
      </w:pPr>
    </w:p>
    <w:p w14:paraId="27EB69C8">
      <w:pPr>
        <w:spacing w:line="360" w:lineRule="auto"/>
        <w:ind w:firstLine="420" w:firstLineChars="200"/>
      </w:pPr>
    </w:p>
    <w:p w14:paraId="08B6A9C0">
      <w:pPr>
        <w:pStyle w:val="27"/>
      </w:pPr>
    </w:p>
    <w:p w14:paraId="15D96859">
      <w:pPr>
        <w:pStyle w:val="27"/>
      </w:pPr>
    </w:p>
    <w:p w14:paraId="31F8C59D">
      <w:pPr>
        <w:pStyle w:val="27"/>
      </w:pPr>
    </w:p>
    <w:p w14:paraId="127EFD25">
      <w:pPr>
        <w:pStyle w:val="27"/>
        <w:sectPr>
          <w:headerReference r:id="rId4" w:type="default"/>
          <w:footerReference r:id="rId5" w:type="default"/>
          <w:pgSz w:w="11906" w:h="16838"/>
          <w:pgMar w:top="567" w:right="1134" w:bottom="1134" w:left="1417" w:header="1418" w:footer="1134" w:gutter="0"/>
          <w:pgNumType w:fmt="upperRoman" w:start="1"/>
          <w:cols w:space="425" w:num="1"/>
          <w:formProt w:val="0"/>
          <w:docGrid w:type="lines" w:linePitch="312" w:charSpace="0"/>
        </w:sectPr>
      </w:pPr>
    </w:p>
    <w:p w14:paraId="2048241E">
      <w:pPr>
        <w:pStyle w:val="66"/>
        <w:spacing w:before="156" w:after="156"/>
        <w:outlineLvl w:val="9"/>
        <w:rPr>
          <w:rFonts w:ascii="Times New Roman" w:cs="Times New Roman"/>
        </w:rPr>
      </w:pPr>
      <w:r>
        <w:rPr>
          <w:rFonts w:hint="eastAsia" w:ascii="Times New Roman" w:cs="Times New Roman"/>
        </w:rPr>
        <w:t xml:space="preserve"> </w:t>
      </w:r>
      <w:bookmarkStart w:id="9" w:name="_Toc18350"/>
      <w:bookmarkStart w:id="10" w:name="_Toc2073"/>
      <w:bookmarkStart w:id="11" w:name="_Toc210"/>
      <w:bookmarkStart w:id="12" w:name="_Toc15543"/>
      <w:bookmarkStart w:id="13" w:name="_Toc20143"/>
      <w:r>
        <w:rPr>
          <w:rFonts w:hint="eastAsia" w:ascii="Times New Roman" w:cs="Times New Roman"/>
        </w:rPr>
        <w:t>低碳复合填料</w:t>
      </w:r>
      <w:bookmarkEnd w:id="9"/>
      <w:bookmarkEnd w:id="10"/>
      <w:bookmarkEnd w:id="11"/>
      <w:bookmarkEnd w:id="12"/>
      <w:bookmarkEnd w:id="13"/>
    </w:p>
    <w:p w14:paraId="132F8768">
      <w:pPr>
        <w:pStyle w:val="61"/>
        <w:spacing w:before="312" w:after="312"/>
        <w:ind w:left="0"/>
        <w:rPr>
          <w:rFonts w:ascii="Times New Roman"/>
        </w:rPr>
      </w:pPr>
      <w:bookmarkStart w:id="14" w:name="_Toc26747"/>
      <w:bookmarkStart w:id="15" w:name="_Toc512093859"/>
      <w:bookmarkStart w:id="16" w:name="_Toc499730568"/>
      <w:bookmarkStart w:id="17" w:name="_Toc12551"/>
      <w:bookmarkStart w:id="18" w:name="_Toc499735462"/>
      <w:bookmarkStart w:id="19" w:name="_Toc499733966"/>
      <w:bookmarkStart w:id="20" w:name="_Toc30370"/>
      <w:bookmarkStart w:id="21" w:name="_Toc31818"/>
      <w:bookmarkStart w:id="22" w:name="_Toc18368"/>
      <w:bookmarkStart w:id="23" w:name="_Toc98332522"/>
      <w:r>
        <w:rPr>
          <w:rFonts w:ascii="Times New Roman"/>
        </w:rPr>
        <w:t>范围</w:t>
      </w:r>
      <w:bookmarkEnd w:id="14"/>
      <w:bookmarkEnd w:id="15"/>
      <w:bookmarkEnd w:id="16"/>
      <w:bookmarkEnd w:id="17"/>
      <w:bookmarkEnd w:id="18"/>
      <w:bookmarkEnd w:id="19"/>
      <w:bookmarkEnd w:id="20"/>
      <w:bookmarkEnd w:id="21"/>
      <w:bookmarkEnd w:id="22"/>
      <w:bookmarkEnd w:id="23"/>
    </w:p>
    <w:p w14:paraId="4F71FF2B">
      <w:pPr>
        <w:ind w:firstLine="420" w:firstLineChars="200"/>
        <w:rPr>
          <w:kern w:val="0"/>
        </w:rPr>
      </w:pPr>
      <w:r>
        <w:rPr>
          <w:rFonts w:hint="eastAsia"/>
          <w:kern w:val="0"/>
        </w:rPr>
        <w:t>本文件规定了低碳复合填料的分类及成分配比、技术要求、试验方法、检验规则、包装、标志、运输和贮存。</w:t>
      </w:r>
    </w:p>
    <w:p w14:paraId="0DB49370">
      <w:pPr>
        <w:ind w:firstLine="420" w:firstLineChars="200"/>
        <w:rPr>
          <w:kern w:val="0"/>
        </w:rPr>
      </w:pPr>
      <w:r>
        <w:rPr>
          <w:rFonts w:hint="eastAsia"/>
          <w:kern w:val="0"/>
        </w:rPr>
        <w:t>本文件适用于利用冶金固废资源为原料生产的低碳复合填料。</w:t>
      </w:r>
    </w:p>
    <w:p w14:paraId="3FE4B341">
      <w:pPr>
        <w:pStyle w:val="61"/>
        <w:spacing w:before="312" w:after="312"/>
        <w:ind w:left="0"/>
        <w:rPr>
          <w:rFonts w:ascii="Times New Roman"/>
        </w:rPr>
      </w:pPr>
      <w:bookmarkStart w:id="24" w:name="_Toc6542"/>
      <w:bookmarkStart w:id="25" w:name="_Toc499733967"/>
      <w:bookmarkStart w:id="26" w:name="_Toc499730569"/>
      <w:bookmarkStart w:id="27" w:name="_Toc98332523"/>
      <w:bookmarkStart w:id="28" w:name="_Toc22235"/>
      <w:bookmarkStart w:id="29" w:name="_Toc940"/>
      <w:bookmarkStart w:id="30" w:name="_Toc21083"/>
      <w:bookmarkStart w:id="31" w:name="_Toc512093860"/>
      <w:bookmarkStart w:id="32" w:name="_Toc21902"/>
      <w:bookmarkStart w:id="33" w:name="_Toc499735463"/>
      <w:r>
        <w:rPr>
          <w:rFonts w:ascii="Times New Roman"/>
        </w:rPr>
        <w:t>规范性引用文件</w:t>
      </w:r>
      <w:bookmarkEnd w:id="24"/>
      <w:bookmarkEnd w:id="25"/>
      <w:bookmarkEnd w:id="26"/>
      <w:bookmarkEnd w:id="27"/>
      <w:bookmarkEnd w:id="28"/>
      <w:bookmarkEnd w:id="29"/>
      <w:bookmarkEnd w:id="30"/>
      <w:bookmarkEnd w:id="31"/>
      <w:bookmarkEnd w:id="32"/>
      <w:bookmarkEnd w:id="33"/>
    </w:p>
    <w:p w14:paraId="428E35C3">
      <w:pPr>
        <w:ind w:firstLine="420" w:firstLineChars="200"/>
        <w:rPr>
          <w:kern w:val="0"/>
        </w:rPr>
      </w:pPr>
      <w:bookmarkStart w:id="34" w:name="_Toc14840"/>
      <w:bookmarkStart w:id="35" w:name="_Toc88220835"/>
      <w:r>
        <w:rPr>
          <w:kern w:val="0"/>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18C9F44B">
      <w:pPr>
        <w:pStyle w:val="27"/>
        <w:ind w:firstLine="420"/>
        <w:rPr>
          <w:rFonts w:ascii="Times New Roman" w:cs="Times New Roman"/>
          <w:b w:val="0"/>
          <w:bCs w:val="0"/>
        </w:rPr>
      </w:pPr>
      <w:r>
        <w:rPr>
          <w:rFonts w:ascii="Times New Roman" w:cs="Times New Roman"/>
          <w:b w:val="0"/>
          <w:bCs w:val="0"/>
        </w:rPr>
        <w:t>GB/T 1345 水泥细度检验方法 筛析法</w:t>
      </w:r>
    </w:p>
    <w:p w14:paraId="5DB4FC4B">
      <w:pPr>
        <w:pStyle w:val="27"/>
        <w:ind w:firstLine="420"/>
        <w:rPr>
          <w:rFonts w:ascii="Times New Roman" w:cs="Times New Roman"/>
          <w:b w:val="0"/>
          <w:bCs w:val="0"/>
        </w:rPr>
      </w:pPr>
      <w:r>
        <w:rPr>
          <w:rFonts w:ascii="Times New Roman" w:cs="Times New Roman"/>
          <w:b w:val="0"/>
          <w:bCs w:val="0"/>
        </w:rPr>
        <w:t>GB/T 3780.2</w:t>
      </w:r>
      <w:r>
        <w:rPr>
          <w:rFonts w:hint="eastAsia" w:ascii="Times New Roman" w:cs="Times New Roman"/>
          <w:b w:val="0"/>
          <w:bCs w:val="0"/>
        </w:rPr>
        <w:t xml:space="preserve"> </w:t>
      </w:r>
      <w:r>
        <w:rPr>
          <w:rFonts w:ascii="Times New Roman" w:cs="Times New Roman"/>
          <w:b w:val="0"/>
          <w:bCs w:val="0"/>
        </w:rPr>
        <w:t>炭黑 第2部分：吸油值的测定</w:t>
      </w:r>
    </w:p>
    <w:p w14:paraId="54137DE8">
      <w:pPr>
        <w:pStyle w:val="27"/>
        <w:ind w:firstLine="420"/>
        <w:rPr>
          <w:rFonts w:ascii="Times New Roman" w:cs="Times New Roman"/>
          <w:b w:val="0"/>
          <w:bCs w:val="0"/>
        </w:rPr>
      </w:pPr>
      <w:r>
        <w:rPr>
          <w:rFonts w:ascii="Times New Roman" w:cs="Times New Roman"/>
          <w:b w:val="0"/>
          <w:bCs w:val="0"/>
        </w:rPr>
        <w:t>GB/T 12573</w:t>
      </w:r>
      <w:r>
        <w:rPr>
          <w:rFonts w:hint="eastAsia" w:ascii="Times New Roman" w:cs="Times New Roman"/>
          <w:b w:val="0"/>
          <w:bCs w:val="0"/>
        </w:rPr>
        <w:t xml:space="preserve"> </w:t>
      </w:r>
      <w:r>
        <w:rPr>
          <w:rFonts w:ascii="Times New Roman" w:cs="Times New Roman"/>
          <w:b w:val="0"/>
          <w:bCs w:val="0"/>
        </w:rPr>
        <w:t>水泥取样方法</w:t>
      </w:r>
    </w:p>
    <w:p w14:paraId="5A489DDB">
      <w:pPr>
        <w:pStyle w:val="27"/>
        <w:ind w:firstLine="420"/>
        <w:rPr>
          <w:rFonts w:ascii="Times New Roman" w:cs="Times New Roman"/>
          <w:b w:val="0"/>
          <w:bCs w:val="0"/>
        </w:rPr>
      </w:pPr>
      <w:r>
        <w:rPr>
          <w:rFonts w:ascii="Times New Roman" w:cs="Times New Roman"/>
          <w:b w:val="0"/>
          <w:bCs w:val="0"/>
        </w:rPr>
        <w:t>GB/T 18046-2017</w:t>
      </w:r>
      <w:r>
        <w:rPr>
          <w:rFonts w:hint="eastAsia" w:ascii="Times New Roman" w:cs="Times New Roman"/>
          <w:b w:val="0"/>
          <w:bCs w:val="0"/>
        </w:rPr>
        <w:t xml:space="preserve"> </w:t>
      </w:r>
      <w:r>
        <w:rPr>
          <w:rFonts w:ascii="Times New Roman" w:cs="Times New Roman"/>
          <w:b w:val="0"/>
          <w:bCs w:val="0"/>
        </w:rPr>
        <w:t>用于水泥、砂浆和混凝土中的粒化高炉矿渣粉</w:t>
      </w:r>
    </w:p>
    <w:p w14:paraId="69590065">
      <w:pPr>
        <w:pStyle w:val="27"/>
        <w:ind w:firstLine="420"/>
        <w:rPr>
          <w:rFonts w:ascii="Times New Roman" w:cs="Times New Roman"/>
          <w:b w:val="0"/>
          <w:bCs w:val="0"/>
        </w:rPr>
      </w:pPr>
      <w:r>
        <w:rPr>
          <w:rFonts w:ascii="Times New Roman" w:cs="Times New Roman"/>
          <w:b w:val="0"/>
          <w:bCs w:val="0"/>
        </w:rPr>
        <w:t>MT/T 739 煤炭堆密度小容器的测定方法</w:t>
      </w:r>
    </w:p>
    <w:p w14:paraId="6C2E0034">
      <w:pPr>
        <w:pStyle w:val="61"/>
        <w:spacing w:before="312" w:after="312"/>
        <w:ind w:left="0"/>
        <w:rPr>
          <w:rFonts w:ascii="Times New Roman"/>
        </w:rPr>
      </w:pPr>
      <w:r>
        <w:rPr>
          <w:rFonts w:ascii="Times New Roman"/>
        </w:rPr>
        <w:t>术语和定义</w:t>
      </w:r>
      <w:bookmarkEnd w:id="34"/>
      <w:bookmarkEnd w:id="35"/>
    </w:p>
    <w:p w14:paraId="16F6DE30">
      <w:pPr>
        <w:pStyle w:val="27"/>
        <w:ind w:firstLine="420"/>
        <w:rPr>
          <w:b w:val="0"/>
          <w:bCs w:val="0"/>
        </w:rPr>
      </w:pPr>
      <w:r>
        <w:rPr>
          <w:b w:val="0"/>
          <w:bCs w:val="0"/>
        </w:rPr>
        <w:t>下列术语和定义适用于本文件。</w:t>
      </w:r>
    </w:p>
    <w:p w14:paraId="39D3DA79">
      <w:pPr>
        <w:pStyle w:val="27"/>
        <w:spacing w:before="156" w:beforeLines="50" w:after="156" w:afterLines="50"/>
        <w:ind w:firstLine="0" w:firstLineChars="0"/>
        <w:rPr>
          <w:rFonts w:hint="eastAsia" w:ascii="黑体" w:hAnsi="黑体" w:eastAsia="黑体"/>
        </w:rPr>
      </w:pPr>
      <w:bookmarkStart w:id="36" w:name="_Toc32491"/>
      <w:bookmarkEnd w:id="36"/>
      <w:r>
        <w:rPr>
          <w:rFonts w:ascii="黑体" w:hAnsi="黑体" w:eastAsia="黑体"/>
        </w:rPr>
        <w:t>3.</w:t>
      </w:r>
      <w:r>
        <w:rPr>
          <w:rFonts w:hint="eastAsia" w:ascii="黑体" w:hAnsi="黑体" w:eastAsia="黑体"/>
        </w:rPr>
        <w:t>1</w:t>
      </w:r>
    </w:p>
    <w:p w14:paraId="0F711719">
      <w:pPr>
        <w:pStyle w:val="27"/>
        <w:spacing w:before="156" w:beforeLines="50" w:after="156" w:afterLines="50"/>
        <w:rPr>
          <w:rFonts w:ascii="Times New Roman" w:eastAsia="黑体"/>
        </w:rPr>
      </w:pPr>
      <w:r>
        <w:rPr>
          <w:rFonts w:hint="eastAsia" w:ascii="Times New Roman" w:eastAsia="黑体"/>
        </w:rPr>
        <w:t>填料</w:t>
      </w:r>
      <w:r>
        <w:rPr>
          <w:rFonts w:ascii="Times New Roman" w:eastAsia="黑体"/>
        </w:rPr>
        <w:t xml:space="preserve">  </w:t>
      </w:r>
      <w:r>
        <w:rPr>
          <w:rFonts w:hint="eastAsia" w:ascii="Times New Roman" w:eastAsia="黑体"/>
        </w:rPr>
        <w:t>filler</w:t>
      </w:r>
    </w:p>
    <w:p w14:paraId="008FC3F9">
      <w:pPr>
        <w:pStyle w:val="27"/>
        <w:spacing w:before="156" w:beforeLines="50" w:after="156" w:afterLines="50"/>
        <w:ind w:firstLine="420"/>
        <w:rPr>
          <w:rFonts w:ascii="Times New Roman"/>
          <w:b w:val="0"/>
          <w:bCs w:val="0"/>
        </w:rPr>
      </w:pPr>
      <w:r>
        <w:rPr>
          <w:rFonts w:hint="eastAsia"/>
          <w:b w:val="0"/>
          <w:bCs w:val="0"/>
        </w:rPr>
        <w:t>又称填充剂。是指</w:t>
      </w:r>
      <w:r>
        <w:rPr>
          <w:b w:val="0"/>
          <w:bCs w:val="0"/>
        </w:rPr>
        <w:t>加入物料中可以改善物料性能，或能增容、</w:t>
      </w:r>
      <w:r>
        <w:fldChar w:fldCharType="begin"/>
      </w:r>
      <w:r>
        <w:instrText xml:space="preserve"> HYPERLINK "https://baike.baidu.com/item/%E5%A2%9E%E9%87%8D/1707111?fromModule=lemma_inlink" \t "https://baike.baidu.com/item/%E5%A1%AB%E5%85%85%E5%89%82/_blank" </w:instrText>
      </w:r>
      <w:r>
        <w:fldChar w:fldCharType="separate"/>
      </w:r>
      <w:r>
        <w:rPr>
          <w:b w:val="0"/>
          <w:bCs w:val="0"/>
        </w:rPr>
        <w:t>增重</w:t>
      </w:r>
      <w:r>
        <w:rPr>
          <w:b w:val="0"/>
          <w:bCs w:val="0"/>
        </w:rPr>
        <w:fldChar w:fldCharType="end"/>
      </w:r>
      <w:r>
        <w:rPr>
          <w:b w:val="0"/>
          <w:bCs w:val="0"/>
        </w:rPr>
        <w:t>，降低物料的成本的</w:t>
      </w:r>
      <w:r>
        <w:rPr>
          <w:rFonts w:hint="eastAsia"/>
          <w:b w:val="0"/>
          <w:bCs w:val="0"/>
        </w:rPr>
        <w:t>一种</w:t>
      </w:r>
      <w:r>
        <w:rPr>
          <w:b w:val="0"/>
          <w:bCs w:val="0"/>
        </w:rPr>
        <w:t>固体物质</w:t>
      </w:r>
      <w:r>
        <w:rPr>
          <w:rFonts w:ascii="Times New Roman"/>
          <w:b w:val="0"/>
          <w:bCs w:val="0"/>
        </w:rPr>
        <w:t>。</w:t>
      </w:r>
    </w:p>
    <w:p w14:paraId="0D5157A9">
      <w:pPr>
        <w:pStyle w:val="27"/>
        <w:spacing w:before="156" w:beforeLines="50" w:after="156" w:afterLines="50"/>
        <w:ind w:firstLine="0" w:firstLineChars="0"/>
        <w:rPr>
          <w:rFonts w:hint="eastAsia" w:ascii="黑体" w:hAnsi="黑体" w:eastAsia="黑体"/>
        </w:rPr>
      </w:pPr>
      <w:r>
        <w:rPr>
          <w:rFonts w:ascii="黑体" w:hAnsi="黑体" w:eastAsia="黑体"/>
        </w:rPr>
        <w:t>3.</w:t>
      </w:r>
      <w:r>
        <w:rPr>
          <w:rFonts w:hint="eastAsia" w:ascii="黑体" w:hAnsi="黑体" w:eastAsia="黑体"/>
        </w:rPr>
        <w:t>2</w:t>
      </w:r>
    </w:p>
    <w:p w14:paraId="007D440B">
      <w:pPr>
        <w:pStyle w:val="27"/>
        <w:spacing w:before="156" w:beforeLines="50" w:after="156" w:afterLines="50"/>
        <w:rPr>
          <w:rFonts w:ascii="Times New Roman" w:eastAsia="黑体"/>
        </w:rPr>
      </w:pPr>
      <w:r>
        <w:rPr>
          <w:rFonts w:hint="eastAsia" w:ascii="Times New Roman" w:eastAsia="黑体"/>
        </w:rPr>
        <w:t>复合填料</w:t>
      </w:r>
      <w:r>
        <w:rPr>
          <w:rFonts w:ascii="Times New Roman" w:eastAsia="黑体"/>
        </w:rPr>
        <w:t xml:space="preserve">  </w:t>
      </w:r>
      <w:r>
        <w:rPr>
          <w:rFonts w:hint="eastAsia" w:ascii="Times New Roman" w:eastAsia="黑体"/>
        </w:rPr>
        <w:t>composite filler</w:t>
      </w:r>
    </w:p>
    <w:p w14:paraId="0715AA39">
      <w:pPr>
        <w:pStyle w:val="27"/>
        <w:spacing w:before="156" w:beforeLines="50" w:after="156" w:afterLines="50"/>
        <w:ind w:firstLine="420"/>
        <w:rPr>
          <w:rFonts w:ascii="Times New Roman"/>
          <w:b w:val="0"/>
          <w:bCs w:val="0"/>
        </w:rPr>
      </w:pPr>
      <w:r>
        <w:rPr>
          <w:rFonts w:hint="eastAsia"/>
          <w:b w:val="0"/>
          <w:bCs w:val="0"/>
        </w:rPr>
        <w:t>是由两种或两种以上不同化学组成的材料混合而成的一类填料</w:t>
      </w:r>
      <w:r>
        <w:rPr>
          <w:rFonts w:ascii="Times New Roman"/>
          <w:b w:val="0"/>
          <w:bCs w:val="0"/>
        </w:rPr>
        <w:t>。</w:t>
      </w:r>
    </w:p>
    <w:p w14:paraId="2A987867">
      <w:pPr>
        <w:pStyle w:val="27"/>
        <w:spacing w:before="156" w:beforeLines="50" w:after="156" w:afterLines="50"/>
        <w:ind w:firstLine="0" w:firstLineChars="0"/>
        <w:rPr>
          <w:rFonts w:hint="eastAsia" w:ascii="黑体" w:hAnsi="黑体" w:eastAsia="黑体"/>
        </w:rPr>
      </w:pPr>
      <w:r>
        <w:rPr>
          <w:rFonts w:ascii="黑体" w:hAnsi="黑体" w:eastAsia="黑体"/>
        </w:rPr>
        <w:t>3.</w:t>
      </w:r>
      <w:r>
        <w:rPr>
          <w:rFonts w:hint="eastAsia" w:ascii="黑体" w:hAnsi="黑体" w:eastAsia="黑体"/>
        </w:rPr>
        <w:t>3</w:t>
      </w:r>
    </w:p>
    <w:p w14:paraId="443DE8B2">
      <w:pPr>
        <w:pStyle w:val="27"/>
        <w:spacing w:before="156" w:beforeLines="50" w:after="156" w:afterLines="50"/>
        <w:rPr>
          <w:rFonts w:ascii="Times New Roman" w:eastAsia="黑体"/>
        </w:rPr>
      </w:pPr>
      <w:r>
        <w:rPr>
          <w:rFonts w:hint="eastAsia" w:ascii="Times New Roman" w:eastAsia="黑体"/>
        </w:rPr>
        <w:t>低碳复合填料</w:t>
      </w:r>
      <w:r>
        <w:rPr>
          <w:rFonts w:ascii="Times New Roman" w:eastAsia="黑体"/>
        </w:rPr>
        <w:t xml:space="preserve">  </w:t>
      </w:r>
      <w:r>
        <w:rPr>
          <w:rFonts w:hint="eastAsia" w:ascii="Times New Roman" w:eastAsia="黑体"/>
        </w:rPr>
        <w:t>low carbon composite filler</w:t>
      </w:r>
    </w:p>
    <w:p w14:paraId="6D23A33E">
      <w:pPr>
        <w:pStyle w:val="27"/>
        <w:spacing w:before="156" w:beforeLines="50" w:after="156" w:afterLines="50"/>
        <w:ind w:firstLine="420"/>
        <w:rPr>
          <w:rFonts w:ascii="Times New Roman"/>
          <w:b w:val="0"/>
          <w:bCs w:val="0"/>
        </w:rPr>
      </w:pPr>
      <w:r>
        <w:rPr>
          <w:rFonts w:hint="eastAsia" w:ascii="Times New Roman"/>
          <w:b w:val="0"/>
          <w:bCs w:val="0"/>
        </w:rPr>
        <w:t>以冶金固废资源为主要原料，经过粒度调控、微观形貌和表面处理制成的复合填料。</w:t>
      </w:r>
      <w:r>
        <w:rPr>
          <w:rFonts w:hint="eastAsia"/>
          <w:b w:val="0"/>
          <w:bCs w:val="0"/>
        </w:rPr>
        <w:t>本文件所规定的低碳复合填料是一种固体超细粉体材料，具有化工填料的作用，加入后可以改善物料性能，降低物料成本</w:t>
      </w:r>
      <w:r>
        <w:rPr>
          <w:b w:val="0"/>
          <w:bCs w:val="0"/>
        </w:rPr>
        <w:t>。</w:t>
      </w:r>
    </w:p>
    <w:p w14:paraId="506B4AD3">
      <w:pPr>
        <w:pStyle w:val="61"/>
        <w:spacing w:before="312" w:after="312"/>
        <w:ind w:left="0"/>
        <w:rPr>
          <w:rFonts w:ascii="Times New Roman"/>
        </w:rPr>
      </w:pPr>
      <w:r>
        <w:rPr>
          <w:rFonts w:hint="eastAsia" w:ascii="Times New Roman"/>
        </w:rPr>
        <w:t>分类及成分配比</w:t>
      </w:r>
    </w:p>
    <w:p w14:paraId="2860CCDA">
      <w:pPr>
        <w:numPr>
          <w:ilvl w:val="1"/>
          <w:numId w:val="2"/>
        </w:numPr>
        <w:spacing w:before="156" w:beforeLines="50" w:after="156" w:afterLines="50"/>
        <w:outlineLvl w:val="2"/>
        <w:rPr>
          <w:rFonts w:eastAsia="黑体"/>
        </w:rPr>
      </w:pPr>
      <w:r>
        <w:rPr>
          <w:rFonts w:hint="eastAsia" w:eastAsia="黑体"/>
        </w:rPr>
        <w:t>分类</w:t>
      </w:r>
    </w:p>
    <w:p w14:paraId="343BF409">
      <w:pPr>
        <w:pStyle w:val="62"/>
        <w:numPr>
          <w:ilvl w:val="2"/>
          <w:numId w:val="0"/>
        </w:numPr>
        <w:spacing w:before="0" w:beforeLines="0" w:after="0" w:afterLines="0"/>
        <w:ind w:firstLine="420" w:firstLineChars="200"/>
        <w:rPr>
          <w:rFonts w:ascii="Times New Roman" w:eastAsia="宋体"/>
          <w:kern w:val="2"/>
          <w:szCs w:val="21"/>
        </w:rPr>
      </w:pPr>
      <w:r>
        <w:rPr>
          <w:rFonts w:hint="eastAsia" w:ascii="Times New Roman" w:eastAsia="宋体"/>
          <w:kern w:val="2"/>
          <w:szCs w:val="21"/>
        </w:rPr>
        <w:t>按低碳复合填料使用用途，可将其分为：防腐涂料用低碳复合填料、橡胶制品用低碳复合填料。</w:t>
      </w:r>
    </w:p>
    <w:p w14:paraId="1275E9D4">
      <w:pPr>
        <w:numPr>
          <w:ilvl w:val="1"/>
          <w:numId w:val="2"/>
        </w:numPr>
        <w:spacing w:before="156" w:beforeLines="50" w:after="156" w:afterLines="50"/>
        <w:outlineLvl w:val="2"/>
        <w:rPr>
          <w:rFonts w:eastAsia="黑体"/>
        </w:rPr>
      </w:pPr>
      <w:r>
        <w:rPr>
          <w:rFonts w:hint="eastAsia" w:eastAsia="黑体"/>
        </w:rPr>
        <w:t>牌号及表示方法</w:t>
      </w:r>
    </w:p>
    <w:p w14:paraId="106C7FF4">
      <w:pPr>
        <w:widowControl/>
        <w:ind w:firstLine="420" w:firstLineChars="200"/>
        <w:jc w:val="left"/>
      </w:pPr>
      <w:bookmarkStart w:id="37" w:name="_Toc88637760"/>
      <w:bookmarkStart w:id="38" w:name="_Toc90387530"/>
      <w:bookmarkStart w:id="39" w:name="_Toc80176497"/>
      <w:r>
        <w:rPr>
          <w:rFonts w:hint="eastAsia"/>
        </w:rPr>
        <w:t>低碳复合填料牌号由“填料”的汉语拼音首字母“TL”，以及低碳复合填料在防腐（FF）涂料和橡胶（XJ）制品不同应用领域的拼音首字母和目数的代表数字组成，中间用“</w:t>
      </w:r>
      <w:r>
        <w:t>-</w:t>
      </w:r>
      <w:r>
        <w:rPr>
          <w:rFonts w:hint="eastAsia"/>
        </w:rPr>
        <w:t>”连接</w:t>
      </w:r>
      <w:r>
        <w:t>。</w:t>
      </w:r>
    </w:p>
    <w:p w14:paraId="174FE1BC">
      <w:pPr>
        <w:widowControl/>
        <w:ind w:firstLine="422" w:firstLineChars="200"/>
        <w:jc w:val="left"/>
        <w:rPr>
          <w:b/>
          <w:bCs/>
        </w:rPr>
      </w:pPr>
      <w:r>
        <w:rPr>
          <w:b/>
          <w:bCs/>
        </w:rPr>
        <w:t>示例：</w:t>
      </w:r>
      <w:r>
        <w:rPr>
          <w:rFonts w:hint="eastAsia"/>
          <w:b/>
          <w:bCs/>
        </w:rPr>
        <w:t>TL</w:t>
      </w:r>
      <w:r>
        <w:rPr>
          <w:b/>
          <w:bCs/>
        </w:rPr>
        <w:t>-</w:t>
      </w:r>
      <w:r>
        <w:rPr>
          <w:rFonts w:hint="eastAsia"/>
          <w:b/>
          <w:bCs/>
        </w:rPr>
        <w:t>FF800</w:t>
      </w:r>
      <w:r>
        <w:rPr>
          <w:b/>
          <w:bCs/>
        </w:rPr>
        <w:t>。其中：</w:t>
      </w:r>
    </w:p>
    <w:p w14:paraId="28AAA484">
      <w:pPr>
        <w:widowControl/>
        <w:ind w:firstLine="420" w:firstLineChars="200"/>
        <w:jc w:val="left"/>
      </w:pPr>
      <w:r>
        <w:rPr>
          <w:rFonts w:hint="eastAsia"/>
        </w:rPr>
        <w:t>TL</w:t>
      </w:r>
      <w:r>
        <w:t xml:space="preserve"> </w:t>
      </w:r>
      <w:r>
        <w:rPr>
          <w:rFonts w:hint="eastAsia"/>
        </w:rPr>
        <w:t xml:space="preserve">—— </w:t>
      </w:r>
      <w:r>
        <w:t>“</w:t>
      </w:r>
      <w:r>
        <w:rPr>
          <w:rFonts w:hint="eastAsia"/>
        </w:rPr>
        <w:t>填料</w:t>
      </w:r>
      <w:r>
        <w:t>”的汉语拼音大写首字母；</w:t>
      </w:r>
    </w:p>
    <w:p w14:paraId="63108775">
      <w:pPr>
        <w:widowControl/>
        <w:ind w:firstLine="420" w:firstLineChars="200"/>
        <w:jc w:val="left"/>
      </w:pPr>
      <w:r>
        <w:rPr>
          <w:rFonts w:hint="eastAsia"/>
        </w:rPr>
        <w:t>FF</w:t>
      </w:r>
      <w:r>
        <w:t xml:space="preserve"> </w:t>
      </w:r>
      <w:r>
        <w:rPr>
          <w:rFonts w:hint="eastAsia"/>
        </w:rPr>
        <w:t>—— 防腐涂料用低碳复合填料“防腐”的</w:t>
      </w:r>
      <w:r>
        <w:t>汉语拼音大写首字母</w:t>
      </w:r>
      <w:r>
        <w:rPr>
          <w:rFonts w:hint="eastAsia"/>
        </w:rPr>
        <w:t>；</w:t>
      </w:r>
    </w:p>
    <w:p w14:paraId="4E7CC623">
      <w:pPr>
        <w:pStyle w:val="27"/>
        <w:ind w:firstLine="420"/>
        <w:rPr>
          <w:rFonts w:ascii="Times New Roman" w:cs="Times New Roman"/>
        </w:rPr>
      </w:pPr>
      <w:r>
        <w:rPr>
          <w:rFonts w:hint="eastAsia"/>
          <w:b w:val="0"/>
          <w:bCs w:val="0"/>
        </w:rPr>
        <w:t>800</w:t>
      </w:r>
      <w:r>
        <w:rPr>
          <w:rFonts w:hint="eastAsia" w:hAnsi="宋体"/>
          <w:b w:val="0"/>
          <w:bCs w:val="0"/>
        </w:rPr>
        <w:t>—— 即目数800，代表物料粒度为15微米（</w:t>
      </w:r>
      <w:r>
        <w:rPr>
          <w:rFonts w:ascii="Times New Roman" w:cs="Times New Roman"/>
          <w:b w:val="0"/>
          <w:bCs w:val="0"/>
        </w:rPr>
        <w:t>μm</w:t>
      </w:r>
      <w:r>
        <w:rPr>
          <w:rFonts w:hint="eastAsia" w:hAnsi="宋体"/>
          <w:b w:val="0"/>
          <w:bCs w:val="0"/>
        </w:rPr>
        <w:t>）。</w:t>
      </w:r>
    </w:p>
    <w:bookmarkEnd w:id="37"/>
    <w:bookmarkEnd w:id="38"/>
    <w:bookmarkEnd w:id="39"/>
    <w:p w14:paraId="0DA13DE7">
      <w:pPr>
        <w:numPr>
          <w:ilvl w:val="1"/>
          <w:numId w:val="2"/>
        </w:numPr>
        <w:spacing w:before="156" w:beforeLines="50" w:after="156" w:afterLines="50"/>
        <w:outlineLvl w:val="2"/>
        <w:rPr>
          <w:rFonts w:eastAsia="黑体"/>
        </w:rPr>
      </w:pPr>
      <w:r>
        <w:rPr>
          <w:rFonts w:hint="eastAsia" w:eastAsia="黑体"/>
        </w:rPr>
        <w:t>成分配比</w:t>
      </w:r>
    </w:p>
    <w:p w14:paraId="7A294C22">
      <w:pPr>
        <w:pStyle w:val="62"/>
        <w:numPr>
          <w:ilvl w:val="2"/>
          <w:numId w:val="0"/>
        </w:numPr>
        <w:spacing w:before="0" w:beforeLines="0" w:after="0" w:afterLines="0"/>
        <w:ind w:firstLine="420" w:firstLineChars="200"/>
        <w:rPr>
          <w:rFonts w:hint="eastAsia" w:ascii="宋体" w:hAnsi="宋体" w:eastAsia="宋体" w:cs="宋体"/>
        </w:rPr>
      </w:pPr>
      <w:r>
        <w:rPr>
          <w:rFonts w:hint="eastAsia" w:ascii="宋体" w:hAnsi="宋体" w:eastAsia="宋体" w:cs="宋体"/>
        </w:rPr>
        <w:t>低碳复合填料主要成分配比应符合表1的规定。</w:t>
      </w:r>
    </w:p>
    <w:p w14:paraId="28027F2E">
      <w:pPr>
        <w:pStyle w:val="27"/>
      </w:pPr>
    </w:p>
    <w:p w14:paraId="06F739A3">
      <w:pPr>
        <w:pStyle w:val="142"/>
        <w:tabs>
          <w:tab w:val="clear" w:pos="360"/>
        </w:tabs>
        <w:spacing w:beforeLines="0" w:afterLines="0"/>
        <w:ind w:firstLine="420" w:firstLineChars="200"/>
        <w:jc w:val="left"/>
        <w:rPr>
          <w:rFonts w:ascii="Times New Roman"/>
        </w:rPr>
      </w:pPr>
      <w:r>
        <w:rPr>
          <w:rFonts w:hint="eastAsia" w:ascii="Times New Roman"/>
        </w:rPr>
        <w:t>成分配比</w:t>
      </w:r>
    </w:p>
    <w:tbl>
      <w:tblPr>
        <w:tblStyle w:val="37"/>
        <w:tblW w:w="472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80"/>
        <w:gridCol w:w="2319"/>
        <w:gridCol w:w="2319"/>
        <w:gridCol w:w="2325"/>
      </w:tblGrid>
      <w:tr w14:paraId="43F11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2" w:hRule="atLeast"/>
          <w:jc w:val="center"/>
        </w:trPr>
        <w:tc>
          <w:tcPr>
            <w:tcW w:w="1150" w:type="pct"/>
            <w:vMerge w:val="restart"/>
            <w:vAlign w:val="center"/>
          </w:tcPr>
          <w:p w14:paraId="1CD5BBD6">
            <w:pPr>
              <w:pStyle w:val="27"/>
              <w:ind w:firstLine="0" w:firstLineChars="0"/>
              <w:jc w:val="center"/>
              <w:rPr>
                <w:rFonts w:ascii="Times New Roman" w:cs="Times New Roman"/>
              </w:rPr>
            </w:pPr>
            <w:r>
              <w:rPr>
                <w:rFonts w:hint="eastAsia" w:ascii="Times New Roman" w:cs="Times New Roman"/>
              </w:rPr>
              <w:t>产品型号</w:t>
            </w:r>
          </w:p>
        </w:tc>
        <w:tc>
          <w:tcPr>
            <w:tcW w:w="3849" w:type="pct"/>
            <w:gridSpan w:val="3"/>
            <w:vAlign w:val="center"/>
          </w:tcPr>
          <w:p w14:paraId="2784556D">
            <w:pPr>
              <w:pStyle w:val="27"/>
              <w:ind w:firstLine="0" w:firstLineChars="0"/>
              <w:jc w:val="center"/>
              <w:rPr>
                <w:rFonts w:ascii="Times New Roman" w:cs="Times New Roman"/>
              </w:rPr>
            </w:pPr>
            <w:r>
              <w:rPr>
                <w:rFonts w:hint="eastAsia" w:ascii="Times New Roman" w:cs="Times New Roman"/>
              </w:rPr>
              <w:t>基础原材料（质量分数）/</w:t>
            </w:r>
            <w:r>
              <w:rPr>
                <w:rFonts w:ascii="Times New Roman" w:cs="Times New Roman"/>
              </w:rPr>
              <w:t>%</w:t>
            </w:r>
          </w:p>
        </w:tc>
      </w:tr>
      <w:tr w14:paraId="4122B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2" w:hRule="atLeast"/>
          <w:jc w:val="center"/>
        </w:trPr>
        <w:tc>
          <w:tcPr>
            <w:tcW w:w="1150" w:type="pct"/>
            <w:vMerge w:val="continue"/>
          </w:tcPr>
          <w:p w14:paraId="2FC59892">
            <w:pPr>
              <w:pStyle w:val="27"/>
              <w:ind w:firstLine="0" w:firstLineChars="0"/>
              <w:jc w:val="center"/>
              <w:rPr>
                <w:rFonts w:ascii="Times New Roman" w:cs="Times New Roman"/>
              </w:rPr>
            </w:pPr>
          </w:p>
        </w:tc>
        <w:tc>
          <w:tcPr>
            <w:tcW w:w="1282" w:type="pct"/>
          </w:tcPr>
          <w:p w14:paraId="4997C241">
            <w:pPr>
              <w:pStyle w:val="27"/>
              <w:ind w:firstLine="0" w:firstLineChars="0"/>
              <w:jc w:val="center"/>
              <w:rPr>
                <w:rFonts w:ascii="Times New Roman" w:cs="Times New Roman"/>
              </w:rPr>
            </w:pPr>
            <w:r>
              <w:rPr>
                <w:rFonts w:ascii="Times New Roman" w:cs="Times New Roman"/>
              </w:rPr>
              <w:t>钢渣</w:t>
            </w:r>
            <w:r>
              <w:rPr>
                <w:rFonts w:hint="eastAsia" w:ascii="Times New Roman" w:cs="Times New Roman"/>
              </w:rPr>
              <w:t>粉</w:t>
            </w:r>
          </w:p>
        </w:tc>
        <w:tc>
          <w:tcPr>
            <w:tcW w:w="1282" w:type="pct"/>
            <w:vAlign w:val="center"/>
          </w:tcPr>
          <w:p w14:paraId="70E1E239">
            <w:pPr>
              <w:pStyle w:val="27"/>
              <w:ind w:firstLine="0" w:firstLineChars="0"/>
              <w:jc w:val="center"/>
              <w:rPr>
                <w:rFonts w:ascii="Times New Roman" w:cs="Times New Roman"/>
              </w:rPr>
            </w:pPr>
            <w:r>
              <w:rPr>
                <w:rFonts w:ascii="Times New Roman" w:cs="Times New Roman"/>
              </w:rPr>
              <w:t>粒化高炉矿渣</w:t>
            </w:r>
            <w:r>
              <w:rPr>
                <w:rFonts w:hint="eastAsia" w:ascii="Times New Roman" w:cs="Times New Roman"/>
              </w:rPr>
              <w:t>粉</w:t>
            </w:r>
          </w:p>
        </w:tc>
        <w:tc>
          <w:tcPr>
            <w:tcW w:w="1284" w:type="pct"/>
            <w:vAlign w:val="center"/>
          </w:tcPr>
          <w:p w14:paraId="44ED198F">
            <w:pPr>
              <w:pStyle w:val="27"/>
              <w:ind w:firstLine="0" w:firstLineChars="0"/>
              <w:jc w:val="center"/>
              <w:rPr>
                <w:rFonts w:ascii="Times New Roman" w:cs="Times New Roman"/>
              </w:rPr>
            </w:pPr>
            <w:r>
              <w:rPr>
                <w:rFonts w:hint="eastAsia" w:ascii="Times New Roman" w:cs="Times New Roman"/>
              </w:rPr>
              <w:t>含碳类固废资源</w:t>
            </w:r>
          </w:p>
        </w:tc>
      </w:tr>
      <w:tr w14:paraId="7FF59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50" w:type="pct"/>
          </w:tcPr>
          <w:p w14:paraId="48F52D1B">
            <w:pPr>
              <w:pStyle w:val="27"/>
              <w:ind w:firstLine="0" w:firstLineChars="0"/>
              <w:jc w:val="center"/>
            </w:pPr>
            <w:r>
              <w:rPr>
                <w:rFonts w:hint="eastAsia"/>
              </w:rPr>
              <w:t>TL</w:t>
            </w:r>
            <w:r>
              <w:t>-</w:t>
            </w:r>
            <w:r>
              <w:rPr>
                <w:rFonts w:hint="eastAsia"/>
              </w:rPr>
              <w:t>FF800</w:t>
            </w:r>
          </w:p>
          <w:p w14:paraId="3238DEDC">
            <w:pPr>
              <w:pStyle w:val="27"/>
              <w:ind w:firstLine="0" w:firstLineChars="0"/>
              <w:jc w:val="center"/>
            </w:pPr>
            <w:r>
              <w:rPr>
                <w:rFonts w:hint="eastAsia"/>
              </w:rPr>
              <w:t>TL</w:t>
            </w:r>
            <w:r>
              <w:t>-</w:t>
            </w:r>
            <w:r>
              <w:rPr>
                <w:rFonts w:hint="eastAsia"/>
              </w:rPr>
              <w:t>FF1000</w:t>
            </w:r>
          </w:p>
          <w:p w14:paraId="033656AA">
            <w:pPr>
              <w:pStyle w:val="27"/>
              <w:ind w:firstLine="0" w:firstLineChars="0"/>
              <w:jc w:val="center"/>
            </w:pPr>
            <w:r>
              <w:rPr>
                <w:rFonts w:hint="eastAsia"/>
              </w:rPr>
              <w:t>TL</w:t>
            </w:r>
            <w:r>
              <w:t>-</w:t>
            </w:r>
            <w:r>
              <w:rPr>
                <w:rFonts w:hint="eastAsia"/>
              </w:rPr>
              <w:t>FF1250</w:t>
            </w:r>
          </w:p>
        </w:tc>
        <w:tc>
          <w:tcPr>
            <w:tcW w:w="1282" w:type="pct"/>
            <w:vAlign w:val="center"/>
          </w:tcPr>
          <w:p w14:paraId="4DBA0E18">
            <w:pPr>
              <w:pStyle w:val="27"/>
              <w:ind w:firstLine="0" w:firstLineChars="0"/>
              <w:jc w:val="center"/>
              <w:rPr>
                <w:rFonts w:ascii="Times New Roman" w:cs="Times New Roman"/>
                <w:b w:val="0"/>
                <w:bCs w:val="0"/>
              </w:rPr>
            </w:pPr>
            <w:r>
              <w:rPr>
                <w:rFonts w:hint="eastAsia" w:ascii="Times New Roman" w:cs="Times New Roman"/>
                <w:b w:val="0"/>
                <w:bCs w:val="0"/>
              </w:rPr>
              <w:t>50~80</w:t>
            </w:r>
          </w:p>
        </w:tc>
        <w:tc>
          <w:tcPr>
            <w:tcW w:w="1282" w:type="pct"/>
            <w:vAlign w:val="center"/>
          </w:tcPr>
          <w:p w14:paraId="471D8CDD">
            <w:pPr>
              <w:pStyle w:val="27"/>
              <w:ind w:firstLine="0" w:firstLineChars="0"/>
              <w:jc w:val="center"/>
              <w:rPr>
                <w:rFonts w:ascii="Times New Roman" w:cs="Times New Roman"/>
                <w:b w:val="0"/>
                <w:bCs w:val="0"/>
              </w:rPr>
            </w:pPr>
            <w:r>
              <w:rPr>
                <w:rFonts w:hint="eastAsia" w:ascii="Times New Roman" w:cs="Times New Roman"/>
                <w:b w:val="0"/>
                <w:bCs w:val="0"/>
              </w:rPr>
              <w:t>10~40</w:t>
            </w:r>
          </w:p>
        </w:tc>
        <w:tc>
          <w:tcPr>
            <w:tcW w:w="1284" w:type="pct"/>
            <w:vAlign w:val="center"/>
          </w:tcPr>
          <w:p w14:paraId="28FE2725">
            <w:pPr>
              <w:pStyle w:val="27"/>
              <w:ind w:firstLine="0" w:firstLineChars="0"/>
              <w:jc w:val="center"/>
              <w:rPr>
                <w:rFonts w:ascii="Times New Roman" w:cs="Times New Roman"/>
                <w:b w:val="0"/>
                <w:bCs w:val="0"/>
              </w:rPr>
            </w:pPr>
            <w:r>
              <w:rPr>
                <w:rFonts w:hint="eastAsia" w:ascii="Times New Roman" w:cs="Times New Roman"/>
                <w:b w:val="0"/>
                <w:bCs w:val="0"/>
              </w:rPr>
              <w:t>0~5</w:t>
            </w:r>
          </w:p>
        </w:tc>
      </w:tr>
      <w:tr w14:paraId="0A751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50" w:type="pct"/>
          </w:tcPr>
          <w:p w14:paraId="7C30DEB5">
            <w:pPr>
              <w:pStyle w:val="27"/>
              <w:ind w:firstLine="0" w:firstLineChars="0"/>
              <w:jc w:val="center"/>
            </w:pPr>
            <w:r>
              <w:rPr>
                <w:rFonts w:hint="eastAsia"/>
              </w:rPr>
              <w:t>TL</w:t>
            </w:r>
            <w:r>
              <w:t>-</w:t>
            </w:r>
            <w:r>
              <w:rPr>
                <w:rFonts w:hint="eastAsia"/>
              </w:rPr>
              <w:t>XJ800</w:t>
            </w:r>
          </w:p>
          <w:p w14:paraId="652F089B">
            <w:pPr>
              <w:pStyle w:val="27"/>
              <w:ind w:firstLine="0" w:firstLineChars="0"/>
              <w:jc w:val="center"/>
            </w:pPr>
            <w:r>
              <w:rPr>
                <w:rFonts w:hint="eastAsia"/>
              </w:rPr>
              <w:t>TL</w:t>
            </w:r>
            <w:r>
              <w:t>-</w:t>
            </w:r>
            <w:r>
              <w:rPr>
                <w:rFonts w:hint="eastAsia"/>
              </w:rPr>
              <w:t>XJ1000</w:t>
            </w:r>
          </w:p>
          <w:p w14:paraId="119ADB3A">
            <w:pPr>
              <w:pStyle w:val="27"/>
              <w:ind w:firstLine="0" w:firstLineChars="0"/>
              <w:jc w:val="center"/>
              <w:rPr>
                <w:rFonts w:ascii="Times New Roman" w:cs="Times New Roman"/>
                <w:b w:val="0"/>
                <w:bCs w:val="0"/>
              </w:rPr>
            </w:pPr>
            <w:r>
              <w:rPr>
                <w:rFonts w:hint="eastAsia"/>
              </w:rPr>
              <w:t>TL</w:t>
            </w:r>
            <w:r>
              <w:t>-</w:t>
            </w:r>
            <w:r>
              <w:rPr>
                <w:rFonts w:hint="eastAsia"/>
              </w:rPr>
              <w:t>XJ1250</w:t>
            </w:r>
          </w:p>
        </w:tc>
        <w:tc>
          <w:tcPr>
            <w:tcW w:w="1282" w:type="pct"/>
            <w:vAlign w:val="center"/>
          </w:tcPr>
          <w:p w14:paraId="7CBBF774">
            <w:pPr>
              <w:pStyle w:val="27"/>
              <w:ind w:firstLine="0" w:firstLineChars="0"/>
              <w:jc w:val="center"/>
              <w:rPr>
                <w:rFonts w:ascii="Times New Roman" w:cs="Times New Roman"/>
                <w:b w:val="0"/>
                <w:bCs w:val="0"/>
              </w:rPr>
            </w:pPr>
            <w:r>
              <w:rPr>
                <w:rFonts w:hint="eastAsia" w:ascii="Times New Roman" w:cs="Times New Roman"/>
                <w:b w:val="0"/>
                <w:bCs w:val="0"/>
              </w:rPr>
              <w:t>0~5</w:t>
            </w:r>
          </w:p>
        </w:tc>
        <w:tc>
          <w:tcPr>
            <w:tcW w:w="1282" w:type="pct"/>
            <w:vAlign w:val="center"/>
          </w:tcPr>
          <w:p w14:paraId="73C9EEAD">
            <w:pPr>
              <w:pStyle w:val="27"/>
              <w:ind w:firstLine="0" w:firstLineChars="0"/>
              <w:jc w:val="center"/>
              <w:rPr>
                <w:rFonts w:ascii="Times New Roman" w:cs="Times New Roman"/>
                <w:b w:val="0"/>
                <w:bCs w:val="0"/>
              </w:rPr>
            </w:pPr>
            <w:r>
              <w:rPr>
                <w:rFonts w:hint="eastAsia" w:ascii="Times New Roman" w:cs="Times New Roman"/>
                <w:b w:val="0"/>
                <w:bCs w:val="0"/>
              </w:rPr>
              <w:t>0~5</w:t>
            </w:r>
          </w:p>
        </w:tc>
        <w:tc>
          <w:tcPr>
            <w:tcW w:w="1284" w:type="pct"/>
            <w:vAlign w:val="center"/>
          </w:tcPr>
          <w:p w14:paraId="5DEE1700">
            <w:pPr>
              <w:pStyle w:val="27"/>
              <w:ind w:firstLine="0" w:firstLineChars="0"/>
              <w:jc w:val="center"/>
              <w:rPr>
                <w:rFonts w:ascii="Times New Roman" w:cs="Times New Roman"/>
                <w:b w:val="0"/>
                <w:bCs w:val="0"/>
              </w:rPr>
            </w:pPr>
            <w:r>
              <w:rPr>
                <w:rFonts w:hint="eastAsia" w:ascii="Times New Roman" w:cs="Times New Roman"/>
                <w:b w:val="0"/>
                <w:bCs w:val="0"/>
              </w:rPr>
              <w:t>85~100</w:t>
            </w:r>
          </w:p>
        </w:tc>
      </w:tr>
    </w:tbl>
    <w:p w14:paraId="13B684BD">
      <w:pPr>
        <w:pStyle w:val="27"/>
      </w:pPr>
    </w:p>
    <w:p w14:paraId="351A2792">
      <w:pPr>
        <w:pStyle w:val="61"/>
        <w:spacing w:before="312" w:after="312"/>
        <w:ind w:left="0"/>
        <w:rPr>
          <w:rFonts w:ascii="Times New Roman"/>
        </w:rPr>
      </w:pPr>
      <w:r>
        <w:rPr>
          <w:rFonts w:hint="eastAsia" w:ascii="Times New Roman"/>
        </w:rPr>
        <w:t>技术要求</w:t>
      </w:r>
    </w:p>
    <w:p w14:paraId="4DC38822">
      <w:pPr>
        <w:numPr>
          <w:ilvl w:val="1"/>
          <w:numId w:val="2"/>
        </w:numPr>
        <w:spacing w:before="156" w:beforeLines="50" w:after="156" w:afterLines="50"/>
        <w:outlineLvl w:val="2"/>
        <w:rPr>
          <w:rFonts w:eastAsia="黑体"/>
        </w:rPr>
      </w:pPr>
      <w:r>
        <w:rPr>
          <w:rFonts w:hint="eastAsia" w:eastAsia="黑体"/>
        </w:rPr>
        <w:t>原材料要求</w:t>
      </w:r>
    </w:p>
    <w:p w14:paraId="568DEEC3">
      <w:pPr>
        <w:pStyle w:val="62"/>
        <w:spacing w:before="0" w:beforeLines="0" w:after="0" w:afterLines="0"/>
        <w:rPr>
          <w:rFonts w:ascii="Times New Roman" w:eastAsia="宋体"/>
          <w:b/>
          <w:bCs/>
        </w:rPr>
      </w:pPr>
      <w:r>
        <w:rPr>
          <w:rFonts w:hint="eastAsia" w:ascii="Times New Roman" w:eastAsia="宋体"/>
          <w:b/>
          <w:bCs/>
        </w:rPr>
        <w:t>原材料组成</w:t>
      </w:r>
    </w:p>
    <w:p w14:paraId="3AFAF26C">
      <w:pPr>
        <w:pStyle w:val="27"/>
        <w:ind w:firstLine="420"/>
        <w:rPr>
          <w:b w:val="0"/>
          <w:bCs w:val="0"/>
        </w:rPr>
      </w:pPr>
      <w:r>
        <w:rPr>
          <w:rFonts w:hint="eastAsia" w:ascii="Times New Roman" w:cs="Times New Roman"/>
          <w:b w:val="0"/>
          <w:bCs w:val="0"/>
        </w:rPr>
        <w:t>原材料主要由基础原材料和添加剂组成。其中，基础原材料主要包括</w:t>
      </w:r>
      <w:r>
        <w:rPr>
          <w:rFonts w:ascii="Times New Roman" w:cs="Times New Roman"/>
          <w:b w:val="0"/>
          <w:bCs w:val="0"/>
        </w:rPr>
        <w:t>钢渣粉</w:t>
      </w:r>
      <w:r>
        <w:rPr>
          <w:rFonts w:hint="eastAsia" w:ascii="Times New Roman" w:cs="Times New Roman"/>
          <w:b w:val="0"/>
          <w:bCs w:val="0"/>
        </w:rPr>
        <w:t>、粒化高炉渣粉和含碳类固废资源。</w:t>
      </w:r>
    </w:p>
    <w:p w14:paraId="76CDFA62">
      <w:pPr>
        <w:pStyle w:val="62"/>
        <w:spacing w:before="0" w:beforeLines="0" w:after="0" w:afterLines="0"/>
        <w:rPr>
          <w:rFonts w:ascii="Times New Roman" w:eastAsia="宋体"/>
          <w:b/>
          <w:bCs/>
        </w:rPr>
      </w:pPr>
      <w:r>
        <w:rPr>
          <w:rFonts w:hint="eastAsia" w:ascii="Times New Roman" w:eastAsia="宋体"/>
          <w:b/>
          <w:bCs/>
        </w:rPr>
        <w:t>基础原材料</w:t>
      </w:r>
      <w:r>
        <w:rPr>
          <w:rFonts w:ascii="Times New Roman" w:eastAsia="宋体"/>
          <w:b/>
          <w:bCs/>
        </w:rPr>
        <w:t>要求</w:t>
      </w:r>
    </w:p>
    <w:p w14:paraId="71E2B2B9">
      <w:pPr>
        <w:pStyle w:val="62"/>
        <w:numPr>
          <w:ilvl w:val="2"/>
          <w:numId w:val="0"/>
        </w:numPr>
        <w:spacing w:before="0" w:beforeLines="0" w:after="0" w:afterLines="0"/>
        <w:ind w:firstLine="420" w:firstLineChars="200"/>
      </w:pPr>
      <w:bookmarkStart w:id="40" w:name="_Toc7213"/>
      <w:r>
        <w:rPr>
          <w:rFonts w:hint="eastAsia" w:ascii="Times New Roman" w:eastAsia="宋体"/>
        </w:rPr>
        <w:t>基础原材料主要考虑粒度和水分含量指标，具体</w:t>
      </w:r>
      <w:r>
        <w:rPr>
          <w:rFonts w:ascii="Times New Roman" w:eastAsia="宋体"/>
        </w:rPr>
        <w:t>技术指标应符合表</w:t>
      </w:r>
      <w:r>
        <w:rPr>
          <w:rFonts w:hint="eastAsia" w:ascii="Times New Roman" w:eastAsia="宋体"/>
        </w:rPr>
        <w:t>2</w:t>
      </w:r>
      <w:r>
        <w:rPr>
          <w:rFonts w:ascii="Times New Roman" w:eastAsia="宋体"/>
        </w:rPr>
        <w:t>的规定。</w:t>
      </w:r>
    </w:p>
    <w:p w14:paraId="507A7944">
      <w:pPr>
        <w:pStyle w:val="142"/>
        <w:tabs>
          <w:tab w:val="clear" w:pos="360"/>
        </w:tabs>
        <w:spacing w:beforeLines="0" w:afterLines="0"/>
        <w:ind w:firstLine="420" w:firstLineChars="200"/>
        <w:jc w:val="left"/>
        <w:rPr>
          <w:rFonts w:ascii="Times New Roman" w:cs="Times New Roman"/>
        </w:rPr>
      </w:pPr>
      <w:r>
        <w:rPr>
          <w:rFonts w:hint="eastAsia" w:ascii="Times New Roman" w:cs="Times New Roman"/>
        </w:rPr>
        <w:t>基础原材料</w:t>
      </w:r>
      <w:r>
        <w:rPr>
          <w:rFonts w:ascii="Times New Roman" w:cs="Times New Roman"/>
        </w:rPr>
        <w:t>技术指标</w:t>
      </w:r>
    </w:p>
    <w:tbl>
      <w:tblPr>
        <w:tblStyle w:val="37"/>
        <w:tblW w:w="466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77"/>
        <w:gridCol w:w="5957"/>
      </w:tblGrid>
      <w:tr w14:paraId="6C724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1666" w:type="pct"/>
            <w:vAlign w:val="center"/>
          </w:tcPr>
          <w:p w14:paraId="559575A9">
            <w:pPr>
              <w:pStyle w:val="27"/>
              <w:ind w:firstLine="0" w:firstLineChars="0"/>
              <w:jc w:val="center"/>
              <w:rPr>
                <w:rFonts w:ascii="Times New Roman" w:cs="Times New Roman"/>
              </w:rPr>
            </w:pPr>
            <w:r>
              <w:rPr>
                <w:rFonts w:ascii="Times New Roman" w:cs="Times New Roman"/>
              </w:rPr>
              <w:t>项  目</w:t>
            </w:r>
          </w:p>
        </w:tc>
        <w:tc>
          <w:tcPr>
            <w:tcW w:w="3333" w:type="pct"/>
            <w:vAlign w:val="center"/>
          </w:tcPr>
          <w:p w14:paraId="112F4B8D">
            <w:pPr>
              <w:pStyle w:val="27"/>
              <w:ind w:firstLine="0" w:firstLineChars="0"/>
              <w:jc w:val="center"/>
              <w:rPr>
                <w:rFonts w:ascii="Times New Roman" w:cs="Times New Roman"/>
              </w:rPr>
            </w:pPr>
            <w:r>
              <w:rPr>
                <w:rFonts w:hint="eastAsia" w:ascii="Times New Roman" w:cs="Times New Roman"/>
              </w:rPr>
              <w:t>指  标</w:t>
            </w:r>
          </w:p>
        </w:tc>
      </w:tr>
      <w:tr w14:paraId="70CA2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666" w:type="pct"/>
          </w:tcPr>
          <w:p w14:paraId="64EC35D3">
            <w:pPr>
              <w:pStyle w:val="27"/>
              <w:ind w:firstLine="0" w:firstLineChars="0"/>
              <w:rPr>
                <w:rFonts w:ascii="Times New Roman" w:cs="Times New Roman"/>
                <w:b w:val="0"/>
                <w:bCs w:val="0"/>
                <w:szCs w:val="18"/>
              </w:rPr>
            </w:pPr>
            <w:r>
              <w:rPr>
                <w:rFonts w:hint="eastAsia" w:ascii="Times New Roman" w:cs="Times New Roman"/>
                <w:b w:val="0"/>
                <w:bCs w:val="0"/>
                <w:szCs w:val="18"/>
              </w:rPr>
              <w:t>目数</w:t>
            </w:r>
          </w:p>
        </w:tc>
        <w:tc>
          <w:tcPr>
            <w:tcW w:w="3333" w:type="pct"/>
            <w:vAlign w:val="center"/>
          </w:tcPr>
          <w:p w14:paraId="40D968DA">
            <w:pPr>
              <w:pStyle w:val="27"/>
              <w:ind w:firstLine="0" w:firstLineChars="0"/>
              <w:jc w:val="center"/>
              <w:rPr>
                <w:rFonts w:ascii="Times New Roman" w:cs="Times New Roman"/>
                <w:b w:val="0"/>
                <w:bCs w:val="0"/>
              </w:rPr>
            </w:pPr>
            <w:r>
              <w:rPr>
                <w:rFonts w:ascii="Times New Roman" w:cs="Times New Roman"/>
                <w:b w:val="0"/>
                <w:bCs w:val="0"/>
              </w:rPr>
              <w:t>≥</w:t>
            </w:r>
            <w:r>
              <w:rPr>
                <w:rStyle w:val="45"/>
                <w:rFonts w:hint="eastAsia" w:ascii="Times New Roman"/>
                <w:b w:val="0"/>
                <w:bCs w:val="0"/>
                <w:kern w:val="2"/>
              </w:rPr>
              <w:t>4</w:t>
            </w:r>
            <w:r>
              <w:rPr>
                <w:rStyle w:val="45"/>
                <w:rFonts w:ascii="Times New Roman"/>
                <w:b w:val="0"/>
                <w:bCs w:val="0"/>
                <w:kern w:val="2"/>
              </w:rPr>
              <w:t>0</w:t>
            </w:r>
            <w:r>
              <w:rPr>
                <w:rFonts w:ascii="Times New Roman" w:cs="Times New Roman"/>
                <w:b w:val="0"/>
                <w:bCs w:val="0"/>
              </w:rPr>
              <w:t>0</w:t>
            </w:r>
          </w:p>
        </w:tc>
      </w:tr>
      <w:tr w14:paraId="2C34C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666" w:type="pct"/>
          </w:tcPr>
          <w:p w14:paraId="374AA4B0">
            <w:pPr>
              <w:pStyle w:val="27"/>
              <w:ind w:firstLine="0" w:firstLineChars="0"/>
              <w:rPr>
                <w:rFonts w:ascii="Times New Roman" w:cs="Times New Roman"/>
                <w:b w:val="0"/>
                <w:bCs w:val="0"/>
              </w:rPr>
            </w:pPr>
            <w:r>
              <w:rPr>
                <w:rFonts w:hint="eastAsia" w:ascii="Times New Roman" w:cs="Times New Roman"/>
                <w:b w:val="0"/>
                <w:bCs w:val="0"/>
              </w:rPr>
              <w:t>平均粒径D90/(</w:t>
            </w:r>
            <w:r>
              <w:rPr>
                <w:rFonts w:ascii="Times New Roman" w:cs="Times New Roman"/>
                <w:b w:val="0"/>
                <w:bCs w:val="0"/>
              </w:rPr>
              <w:t>μm</w:t>
            </w:r>
            <w:r>
              <w:rPr>
                <w:rFonts w:hint="eastAsia" w:ascii="Times New Roman" w:cs="Times New Roman"/>
                <w:b w:val="0"/>
                <w:bCs w:val="0"/>
              </w:rPr>
              <w:t>)</w:t>
            </w:r>
          </w:p>
        </w:tc>
        <w:tc>
          <w:tcPr>
            <w:tcW w:w="3333" w:type="pct"/>
            <w:vAlign w:val="center"/>
          </w:tcPr>
          <w:p w14:paraId="34806B56">
            <w:pPr>
              <w:pStyle w:val="27"/>
              <w:ind w:firstLine="0" w:firstLineChars="0"/>
              <w:jc w:val="center"/>
              <w:rPr>
                <w:rFonts w:ascii="Times New Roman" w:cs="Times New Roman"/>
                <w:b w:val="0"/>
                <w:bCs w:val="0"/>
              </w:rPr>
            </w:pPr>
            <w:r>
              <w:rPr>
                <w:rFonts w:ascii="Times New Roman" w:cs="Times New Roman"/>
                <w:b w:val="0"/>
                <w:bCs w:val="0"/>
              </w:rPr>
              <w:t>≤</w:t>
            </w:r>
            <w:r>
              <w:rPr>
                <w:rFonts w:hint="eastAsia" w:ascii="Times New Roman" w:cs="Times New Roman"/>
                <w:b w:val="0"/>
                <w:bCs w:val="0"/>
              </w:rPr>
              <w:t>40</w:t>
            </w:r>
          </w:p>
        </w:tc>
      </w:tr>
      <w:tr w14:paraId="40AFE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666" w:type="pct"/>
          </w:tcPr>
          <w:p w14:paraId="544ED453">
            <w:pPr>
              <w:pStyle w:val="27"/>
              <w:ind w:firstLine="0" w:firstLineChars="0"/>
              <w:rPr>
                <w:rFonts w:ascii="Times New Roman" w:cs="Times New Roman"/>
                <w:b w:val="0"/>
                <w:bCs w:val="0"/>
                <w:strike/>
              </w:rPr>
            </w:pPr>
            <w:r>
              <w:rPr>
                <w:rFonts w:ascii="Times New Roman" w:cs="Times New Roman"/>
                <w:b w:val="0"/>
                <w:bCs w:val="0"/>
              </w:rPr>
              <w:t>含水率/%</w:t>
            </w:r>
          </w:p>
        </w:tc>
        <w:tc>
          <w:tcPr>
            <w:tcW w:w="3333" w:type="pct"/>
            <w:vAlign w:val="center"/>
          </w:tcPr>
          <w:p w14:paraId="12807021">
            <w:pPr>
              <w:pStyle w:val="27"/>
              <w:ind w:firstLine="0" w:firstLineChars="0"/>
              <w:jc w:val="center"/>
              <w:rPr>
                <w:rFonts w:ascii="Times New Roman" w:cs="Times New Roman"/>
                <w:b w:val="0"/>
                <w:bCs w:val="0"/>
                <w:strike/>
                <w:szCs w:val="18"/>
              </w:rPr>
            </w:pPr>
            <w:r>
              <w:rPr>
                <w:rFonts w:ascii="Times New Roman" w:cs="Times New Roman"/>
                <w:b w:val="0"/>
                <w:bCs w:val="0"/>
              </w:rPr>
              <w:t>≤1.0</w:t>
            </w:r>
          </w:p>
        </w:tc>
      </w:tr>
    </w:tbl>
    <w:p w14:paraId="1D96AA6F">
      <w:pPr>
        <w:pStyle w:val="62"/>
        <w:numPr>
          <w:ilvl w:val="2"/>
          <w:numId w:val="0"/>
        </w:numPr>
        <w:spacing w:before="0" w:beforeLines="0" w:after="0" w:afterLines="0"/>
        <w:rPr>
          <w:rFonts w:ascii="Times New Roman" w:eastAsia="宋体"/>
          <w:b/>
          <w:bCs/>
        </w:rPr>
      </w:pPr>
    </w:p>
    <w:p w14:paraId="25C3E530">
      <w:pPr>
        <w:pStyle w:val="62"/>
        <w:spacing w:before="0" w:beforeLines="0" w:after="0" w:afterLines="0"/>
        <w:rPr>
          <w:rFonts w:ascii="Times New Roman" w:eastAsia="宋体"/>
          <w:b/>
          <w:bCs/>
        </w:rPr>
      </w:pPr>
      <w:r>
        <w:rPr>
          <w:rFonts w:hint="eastAsia" w:ascii="Times New Roman" w:eastAsia="宋体"/>
          <w:b/>
          <w:bCs/>
        </w:rPr>
        <w:t>添加剂</w:t>
      </w:r>
    </w:p>
    <w:p w14:paraId="776A127F">
      <w:pPr>
        <w:pStyle w:val="27"/>
        <w:ind w:firstLine="420"/>
        <w:rPr>
          <w:rFonts w:ascii="Times New Roman" w:cs="Times New Roman"/>
        </w:rPr>
      </w:pPr>
      <w:r>
        <w:rPr>
          <w:rFonts w:hint="eastAsia" w:ascii="Times New Roman" w:cs="Times New Roman"/>
          <w:b w:val="0"/>
          <w:bCs w:val="0"/>
        </w:rPr>
        <w:t>添加剂主要起表面改性作用，其添加量一般在0.2%~5%。</w:t>
      </w:r>
    </w:p>
    <w:p w14:paraId="771EF5EE">
      <w:pPr>
        <w:numPr>
          <w:ilvl w:val="1"/>
          <w:numId w:val="2"/>
        </w:numPr>
        <w:spacing w:before="156" w:beforeLines="50" w:after="156" w:afterLines="50"/>
        <w:outlineLvl w:val="2"/>
        <w:rPr>
          <w:rFonts w:eastAsia="黑体"/>
        </w:rPr>
      </w:pPr>
      <w:r>
        <w:rPr>
          <w:rFonts w:hint="eastAsia" w:eastAsia="黑体"/>
        </w:rPr>
        <w:t>产品技术指标</w:t>
      </w:r>
    </w:p>
    <w:p w14:paraId="329EE019">
      <w:pPr>
        <w:pStyle w:val="62"/>
        <w:numPr>
          <w:ilvl w:val="2"/>
          <w:numId w:val="0"/>
        </w:numPr>
        <w:spacing w:before="0" w:beforeLines="0" w:after="0" w:afterLines="0"/>
        <w:ind w:firstLine="420" w:firstLineChars="200"/>
        <w:rPr>
          <w:rFonts w:ascii="Times New Roman" w:eastAsia="宋体"/>
        </w:rPr>
      </w:pPr>
      <w:r>
        <w:rPr>
          <w:rFonts w:ascii="Times New Roman" w:eastAsia="宋体"/>
        </w:rPr>
        <w:t>产品技术指标应符合表</w:t>
      </w:r>
      <w:r>
        <w:rPr>
          <w:rFonts w:hint="eastAsia" w:ascii="Times New Roman" w:eastAsia="宋体"/>
        </w:rPr>
        <w:t>3</w:t>
      </w:r>
      <w:r>
        <w:rPr>
          <w:rFonts w:ascii="Times New Roman" w:eastAsia="宋体"/>
        </w:rPr>
        <w:t>的规定。</w:t>
      </w:r>
    </w:p>
    <w:p w14:paraId="0CB84B83">
      <w:pPr>
        <w:pStyle w:val="142"/>
        <w:tabs>
          <w:tab w:val="clear" w:pos="360"/>
        </w:tabs>
        <w:spacing w:beforeLines="0" w:afterLines="0"/>
        <w:ind w:firstLine="420" w:firstLineChars="200"/>
        <w:jc w:val="left"/>
        <w:rPr>
          <w:rFonts w:ascii="Times New Roman" w:cs="Times New Roman"/>
        </w:rPr>
      </w:pPr>
      <w:r>
        <w:rPr>
          <w:rFonts w:hint="eastAsia" w:ascii="Times New Roman" w:cs="Times New Roman"/>
        </w:rPr>
        <w:t>产品技术指标</w:t>
      </w:r>
    </w:p>
    <w:tbl>
      <w:tblPr>
        <w:tblStyle w:val="38"/>
        <w:tblW w:w="478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54"/>
        <w:gridCol w:w="1033"/>
        <w:gridCol w:w="1033"/>
        <w:gridCol w:w="1033"/>
        <w:gridCol w:w="1033"/>
        <w:gridCol w:w="1033"/>
        <w:gridCol w:w="1037"/>
      </w:tblGrid>
      <w:tr w14:paraId="42961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1613" w:type="pct"/>
            <w:vMerge w:val="restart"/>
            <w:shd w:val="clear" w:color="auto" w:fill="auto"/>
            <w:vAlign w:val="center"/>
          </w:tcPr>
          <w:p w14:paraId="09951FFA">
            <w:pPr>
              <w:jc w:val="center"/>
              <w:rPr>
                <w:rFonts w:ascii="宋体" w:cs="宋体"/>
                <w:b/>
                <w:bCs/>
                <w:kern w:val="0"/>
              </w:rPr>
            </w:pPr>
            <w:r>
              <w:rPr>
                <w:rFonts w:hint="eastAsia" w:ascii="宋体" w:cs="宋体"/>
                <w:b/>
                <w:bCs/>
                <w:kern w:val="0"/>
              </w:rPr>
              <w:t>指  标</w:t>
            </w:r>
          </w:p>
        </w:tc>
        <w:tc>
          <w:tcPr>
            <w:tcW w:w="1692" w:type="pct"/>
            <w:gridSpan w:val="3"/>
            <w:vAlign w:val="center"/>
          </w:tcPr>
          <w:p w14:paraId="466A6A79">
            <w:pPr>
              <w:pStyle w:val="27"/>
              <w:ind w:firstLine="0" w:firstLineChars="0"/>
              <w:jc w:val="center"/>
              <w:rPr>
                <w:rFonts w:ascii="Times New Roman" w:cs="Times New Roman"/>
              </w:rPr>
            </w:pPr>
            <w:r>
              <w:rPr>
                <w:rFonts w:hint="eastAsia" w:ascii="Times New Roman" w:cs="Times New Roman"/>
                <w:kern w:val="2"/>
              </w:rPr>
              <w:t>防腐涂料用低碳复合填料</w:t>
            </w:r>
          </w:p>
        </w:tc>
        <w:tc>
          <w:tcPr>
            <w:tcW w:w="1694" w:type="pct"/>
            <w:gridSpan w:val="3"/>
            <w:vAlign w:val="center"/>
          </w:tcPr>
          <w:p w14:paraId="15FC8E55">
            <w:pPr>
              <w:pStyle w:val="27"/>
              <w:ind w:firstLine="0" w:firstLineChars="0"/>
              <w:jc w:val="center"/>
              <w:rPr>
                <w:rFonts w:ascii="Times New Roman" w:cs="Times New Roman"/>
              </w:rPr>
            </w:pPr>
            <w:r>
              <w:rPr>
                <w:rFonts w:hint="eastAsia" w:ascii="Times New Roman" w:cs="Times New Roman"/>
                <w:kern w:val="2"/>
              </w:rPr>
              <w:t>橡胶制品用低碳复合填料</w:t>
            </w:r>
          </w:p>
        </w:tc>
      </w:tr>
      <w:tr w14:paraId="5AF58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13" w:type="pct"/>
            <w:vMerge w:val="continue"/>
            <w:shd w:val="clear" w:color="auto" w:fill="auto"/>
            <w:vAlign w:val="center"/>
          </w:tcPr>
          <w:p w14:paraId="28079DD5">
            <w:pPr>
              <w:jc w:val="left"/>
              <w:rPr>
                <w:rFonts w:hint="eastAsia" w:ascii="宋体" w:hAnsi="宋体" w:cs="宋体"/>
              </w:rPr>
            </w:pPr>
          </w:p>
        </w:tc>
        <w:tc>
          <w:tcPr>
            <w:tcW w:w="564" w:type="pct"/>
            <w:vAlign w:val="center"/>
          </w:tcPr>
          <w:p w14:paraId="356C2841">
            <w:pPr>
              <w:pStyle w:val="27"/>
              <w:ind w:firstLine="0" w:firstLineChars="0"/>
              <w:jc w:val="center"/>
              <w:rPr>
                <w:rFonts w:ascii="Times New Roman" w:cs="Times New Roman"/>
                <w:b w:val="0"/>
                <w:bCs w:val="0"/>
              </w:rPr>
            </w:pPr>
            <w:r>
              <w:rPr>
                <w:rFonts w:hint="eastAsia"/>
              </w:rPr>
              <w:t>TL</w:t>
            </w:r>
            <w:r>
              <w:t>-</w:t>
            </w:r>
            <w:r>
              <w:rPr>
                <w:rFonts w:hint="eastAsia"/>
              </w:rPr>
              <w:t>FF800</w:t>
            </w:r>
          </w:p>
        </w:tc>
        <w:tc>
          <w:tcPr>
            <w:tcW w:w="564" w:type="pct"/>
            <w:vAlign w:val="center"/>
          </w:tcPr>
          <w:p w14:paraId="627A202D">
            <w:pPr>
              <w:pStyle w:val="27"/>
              <w:ind w:firstLine="0" w:firstLineChars="0"/>
              <w:jc w:val="center"/>
              <w:rPr>
                <w:rFonts w:ascii="Times New Roman" w:cs="Times New Roman"/>
                <w:b w:val="0"/>
                <w:bCs w:val="0"/>
              </w:rPr>
            </w:pPr>
            <w:r>
              <w:rPr>
                <w:rFonts w:hint="eastAsia"/>
              </w:rPr>
              <w:t>TL</w:t>
            </w:r>
            <w:r>
              <w:t>-</w:t>
            </w:r>
            <w:r>
              <w:rPr>
                <w:rFonts w:hint="eastAsia"/>
              </w:rPr>
              <w:t>FF1000</w:t>
            </w:r>
          </w:p>
        </w:tc>
        <w:tc>
          <w:tcPr>
            <w:tcW w:w="564" w:type="pct"/>
            <w:vAlign w:val="center"/>
          </w:tcPr>
          <w:p w14:paraId="0CE04425">
            <w:pPr>
              <w:jc w:val="center"/>
              <w:rPr>
                <w:rFonts w:ascii="宋体" w:cs="宋体"/>
              </w:rPr>
            </w:pPr>
            <w:r>
              <w:rPr>
                <w:rFonts w:hint="eastAsia" w:ascii="宋体" w:cs="宋体"/>
                <w:b/>
                <w:bCs/>
              </w:rPr>
              <w:t>TL</w:t>
            </w:r>
            <w:r>
              <w:rPr>
                <w:rFonts w:ascii="宋体" w:cs="宋体"/>
                <w:b/>
                <w:bCs/>
              </w:rPr>
              <w:t>-</w:t>
            </w:r>
            <w:r>
              <w:rPr>
                <w:rFonts w:hint="eastAsia" w:ascii="宋体" w:cs="宋体"/>
                <w:b/>
                <w:bCs/>
              </w:rPr>
              <w:t>FF1250</w:t>
            </w:r>
          </w:p>
        </w:tc>
        <w:tc>
          <w:tcPr>
            <w:tcW w:w="564" w:type="pct"/>
            <w:vAlign w:val="center"/>
          </w:tcPr>
          <w:p w14:paraId="029C6E8E">
            <w:pPr>
              <w:pStyle w:val="27"/>
              <w:ind w:firstLine="0" w:firstLineChars="0"/>
              <w:jc w:val="center"/>
              <w:rPr>
                <w:rFonts w:ascii="Times New Roman" w:cs="Times New Roman"/>
                <w:b w:val="0"/>
                <w:bCs w:val="0"/>
              </w:rPr>
            </w:pPr>
            <w:r>
              <w:rPr>
                <w:rFonts w:hint="eastAsia"/>
              </w:rPr>
              <w:t>TL</w:t>
            </w:r>
            <w:r>
              <w:t>-</w:t>
            </w:r>
            <w:r>
              <w:rPr>
                <w:rFonts w:hint="eastAsia"/>
              </w:rPr>
              <w:t>XJ800</w:t>
            </w:r>
          </w:p>
        </w:tc>
        <w:tc>
          <w:tcPr>
            <w:tcW w:w="564" w:type="pct"/>
            <w:vAlign w:val="center"/>
          </w:tcPr>
          <w:p w14:paraId="4CE55BA5">
            <w:pPr>
              <w:pStyle w:val="27"/>
              <w:ind w:firstLine="0" w:firstLineChars="0"/>
              <w:jc w:val="center"/>
              <w:rPr>
                <w:rFonts w:ascii="Times New Roman" w:cs="Times New Roman"/>
                <w:b w:val="0"/>
                <w:bCs w:val="0"/>
              </w:rPr>
            </w:pPr>
            <w:r>
              <w:rPr>
                <w:rFonts w:hint="eastAsia"/>
              </w:rPr>
              <w:t>TL</w:t>
            </w:r>
            <w:r>
              <w:t>-</w:t>
            </w:r>
            <w:r>
              <w:rPr>
                <w:rFonts w:hint="eastAsia"/>
              </w:rPr>
              <w:t>XJ1000</w:t>
            </w:r>
          </w:p>
        </w:tc>
        <w:tc>
          <w:tcPr>
            <w:tcW w:w="566" w:type="pct"/>
            <w:vAlign w:val="center"/>
          </w:tcPr>
          <w:p w14:paraId="0B0261F3">
            <w:pPr>
              <w:jc w:val="center"/>
              <w:rPr>
                <w:rFonts w:ascii="宋体" w:cs="宋体"/>
              </w:rPr>
            </w:pPr>
            <w:r>
              <w:rPr>
                <w:rFonts w:hint="eastAsia" w:ascii="宋体" w:cs="宋体"/>
                <w:b/>
                <w:bCs/>
              </w:rPr>
              <w:t>TL</w:t>
            </w:r>
            <w:r>
              <w:rPr>
                <w:rFonts w:ascii="宋体" w:cs="宋体"/>
                <w:b/>
                <w:bCs/>
              </w:rPr>
              <w:t>-</w:t>
            </w:r>
            <w:r>
              <w:rPr>
                <w:rFonts w:hint="eastAsia" w:ascii="宋体" w:cs="宋体"/>
                <w:b/>
                <w:bCs/>
              </w:rPr>
              <w:t>XJ1250</w:t>
            </w:r>
          </w:p>
        </w:tc>
      </w:tr>
      <w:tr w14:paraId="14DB1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13" w:type="pct"/>
            <w:shd w:val="clear" w:color="auto" w:fill="auto"/>
            <w:vAlign w:val="center"/>
          </w:tcPr>
          <w:p w14:paraId="1FDE2F1F">
            <w:pPr>
              <w:jc w:val="left"/>
              <w:rPr>
                <w:rFonts w:hint="eastAsia" w:ascii="宋体" w:hAnsi="宋体" w:cs="宋体"/>
              </w:rPr>
            </w:pPr>
            <w:r>
              <w:rPr>
                <w:rFonts w:hint="eastAsia" w:ascii="宋体" w:hAnsi="宋体" w:cs="宋体"/>
              </w:rPr>
              <w:t>目数</w:t>
            </w:r>
          </w:p>
        </w:tc>
        <w:tc>
          <w:tcPr>
            <w:tcW w:w="564" w:type="pct"/>
            <w:vAlign w:val="center"/>
          </w:tcPr>
          <w:p w14:paraId="2AAFBEF0">
            <w:pPr>
              <w:jc w:val="center"/>
              <w:rPr>
                <w:rFonts w:ascii="宋体" w:cs="宋体"/>
              </w:rPr>
            </w:pPr>
            <w:r>
              <w:rPr>
                <w:rFonts w:hint="eastAsia" w:ascii="宋体" w:cs="宋体"/>
              </w:rPr>
              <w:t>800</w:t>
            </w:r>
          </w:p>
        </w:tc>
        <w:tc>
          <w:tcPr>
            <w:tcW w:w="564" w:type="pct"/>
            <w:vAlign w:val="center"/>
          </w:tcPr>
          <w:p w14:paraId="766CD2DB">
            <w:pPr>
              <w:jc w:val="center"/>
              <w:rPr>
                <w:rFonts w:ascii="宋体" w:cs="宋体"/>
              </w:rPr>
            </w:pPr>
            <w:r>
              <w:rPr>
                <w:rFonts w:hint="eastAsia" w:ascii="宋体" w:cs="宋体"/>
              </w:rPr>
              <w:t>1000</w:t>
            </w:r>
          </w:p>
        </w:tc>
        <w:tc>
          <w:tcPr>
            <w:tcW w:w="564" w:type="pct"/>
            <w:vAlign w:val="center"/>
          </w:tcPr>
          <w:p w14:paraId="13C0E995">
            <w:pPr>
              <w:jc w:val="center"/>
              <w:rPr>
                <w:rFonts w:ascii="宋体" w:cs="宋体"/>
              </w:rPr>
            </w:pPr>
            <w:r>
              <w:rPr>
                <w:rFonts w:hint="eastAsia" w:ascii="宋体" w:cs="宋体"/>
              </w:rPr>
              <w:t>1250</w:t>
            </w:r>
          </w:p>
        </w:tc>
        <w:tc>
          <w:tcPr>
            <w:tcW w:w="564" w:type="pct"/>
            <w:vAlign w:val="center"/>
          </w:tcPr>
          <w:p w14:paraId="48E7D8F7">
            <w:pPr>
              <w:jc w:val="center"/>
              <w:rPr>
                <w:rFonts w:ascii="宋体" w:cs="宋体"/>
              </w:rPr>
            </w:pPr>
            <w:r>
              <w:rPr>
                <w:rFonts w:hint="eastAsia" w:ascii="宋体" w:cs="宋体"/>
              </w:rPr>
              <w:t>800</w:t>
            </w:r>
          </w:p>
        </w:tc>
        <w:tc>
          <w:tcPr>
            <w:tcW w:w="564" w:type="pct"/>
            <w:vAlign w:val="center"/>
          </w:tcPr>
          <w:p w14:paraId="574C1B48">
            <w:pPr>
              <w:jc w:val="center"/>
              <w:rPr>
                <w:rFonts w:ascii="宋体" w:cs="宋体"/>
              </w:rPr>
            </w:pPr>
            <w:r>
              <w:rPr>
                <w:rFonts w:hint="eastAsia" w:ascii="宋体" w:cs="宋体"/>
              </w:rPr>
              <w:t>1000</w:t>
            </w:r>
          </w:p>
        </w:tc>
        <w:tc>
          <w:tcPr>
            <w:tcW w:w="566" w:type="pct"/>
            <w:vAlign w:val="center"/>
          </w:tcPr>
          <w:p w14:paraId="6CCB965C">
            <w:pPr>
              <w:jc w:val="center"/>
              <w:rPr>
                <w:rFonts w:ascii="宋体" w:cs="宋体"/>
              </w:rPr>
            </w:pPr>
            <w:r>
              <w:rPr>
                <w:rFonts w:hint="eastAsia" w:ascii="宋体" w:cs="宋体"/>
              </w:rPr>
              <w:t>1250</w:t>
            </w:r>
          </w:p>
        </w:tc>
      </w:tr>
      <w:tr w14:paraId="1F589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13" w:type="pct"/>
            <w:shd w:val="clear" w:color="auto" w:fill="auto"/>
            <w:vAlign w:val="center"/>
          </w:tcPr>
          <w:p w14:paraId="3331A798">
            <w:pPr>
              <w:jc w:val="left"/>
              <w:rPr>
                <w:rFonts w:hint="eastAsia" w:ascii="宋体" w:hAnsi="宋体" w:cs="宋体"/>
              </w:rPr>
            </w:pPr>
            <w:r>
              <w:rPr>
                <w:rFonts w:hint="eastAsia" w:ascii="宋体" w:cs="宋体"/>
              </w:rPr>
              <w:t>细度（45μm筛余物）/%</w:t>
            </w:r>
          </w:p>
        </w:tc>
        <w:tc>
          <w:tcPr>
            <w:tcW w:w="1692" w:type="pct"/>
            <w:gridSpan w:val="3"/>
            <w:vAlign w:val="center"/>
          </w:tcPr>
          <w:p w14:paraId="1E75B987">
            <w:pPr>
              <w:jc w:val="center"/>
              <w:rPr>
                <w:rFonts w:ascii="宋体" w:cs="宋体"/>
              </w:rPr>
            </w:pPr>
            <w:r>
              <w:rPr>
                <w:rFonts w:ascii="宋体" w:cs="宋体"/>
              </w:rPr>
              <w:t>≤</w:t>
            </w:r>
            <w:r>
              <w:rPr>
                <w:rFonts w:hint="eastAsia" w:ascii="宋体" w:cs="宋体"/>
              </w:rPr>
              <w:t>0.2</w:t>
            </w:r>
          </w:p>
        </w:tc>
        <w:tc>
          <w:tcPr>
            <w:tcW w:w="1694" w:type="pct"/>
            <w:gridSpan w:val="3"/>
            <w:vAlign w:val="center"/>
          </w:tcPr>
          <w:p w14:paraId="3FCC9AE7">
            <w:pPr>
              <w:jc w:val="center"/>
              <w:rPr>
                <w:rFonts w:ascii="宋体" w:cs="宋体"/>
              </w:rPr>
            </w:pPr>
            <w:r>
              <w:rPr>
                <w:rFonts w:ascii="宋体" w:cs="宋体"/>
              </w:rPr>
              <w:t>≤</w:t>
            </w:r>
            <w:r>
              <w:rPr>
                <w:rFonts w:hint="eastAsia" w:ascii="宋体" w:cs="宋体"/>
              </w:rPr>
              <w:t>0.2</w:t>
            </w:r>
          </w:p>
        </w:tc>
      </w:tr>
      <w:tr w14:paraId="152BD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13" w:type="pct"/>
            <w:shd w:val="clear" w:color="auto" w:fill="auto"/>
            <w:vAlign w:val="center"/>
          </w:tcPr>
          <w:p w14:paraId="345D9246">
            <w:pPr>
              <w:jc w:val="left"/>
              <w:rPr>
                <w:rFonts w:hint="eastAsia" w:ascii="宋体" w:hAnsi="宋体" w:cs="宋体"/>
              </w:rPr>
            </w:pPr>
            <w:r>
              <w:rPr>
                <w:rFonts w:hint="eastAsia" w:ascii="宋体" w:hAnsi="宋体" w:cs="宋体"/>
              </w:rPr>
              <w:t>吸油值/g•100g</w:t>
            </w:r>
            <w:r>
              <w:rPr>
                <w:rFonts w:hint="eastAsia" w:ascii="宋体" w:hAnsi="宋体" w:cs="宋体"/>
                <w:vertAlign w:val="superscript"/>
              </w:rPr>
              <w:t>-1</w:t>
            </w:r>
          </w:p>
        </w:tc>
        <w:tc>
          <w:tcPr>
            <w:tcW w:w="1692" w:type="pct"/>
            <w:gridSpan w:val="3"/>
            <w:vAlign w:val="center"/>
          </w:tcPr>
          <w:p w14:paraId="4EE40C1E">
            <w:pPr>
              <w:jc w:val="center"/>
              <w:rPr>
                <w:rFonts w:ascii="宋体" w:cs="宋体"/>
              </w:rPr>
            </w:pPr>
            <w:r>
              <w:rPr>
                <w:rFonts w:ascii="宋体" w:cs="宋体"/>
              </w:rPr>
              <w:t>≤</w:t>
            </w:r>
            <w:r>
              <w:rPr>
                <w:rFonts w:hint="eastAsia" w:ascii="宋体" w:cs="宋体"/>
              </w:rPr>
              <w:t>6</w:t>
            </w:r>
            <w:r>
              <w:rPr>
                <w:rFonts w:ascii="宋体" w:cs="宋体"/>
              </w:rPr>
              <w:t>0</w:t>
            </w:r>
          </w:p>
        </w:tc>
        <w:tc>
          <w:tcPr>
            <w:tcW w:w="1694" w:type="pct"/>
            <w:gridSpan w:val="3"/>
            <w:vAlign w:val="center"/>
          </w:tcPr>
          <w:p w14:paraId="2D245E7F">
            <w:pPr>
              <w:jc w:val="center"/>
              <w:rPr>
                <w:rFonts w:ascii="宋体" w:cs="宋体"/>
              </w:rPr>
            </w:pPr>
            <w:r>
              <w:rPr>
                <w:rFonts w:ascii="宋体" w:cs="宋体"/>
              </w:rPr>
              <w:t>≤50</w:t>
            </w:r>
          </w:p>
        </w:tc>
      </w:tr>
      <w:tr w14:paraId="2B168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13" w:type="pct"/>
            <w:shd w:val="clear" w:color="auto" w:fill="auto"/>
            <w:vAlign w:val="center"/>
          </w:tcPr>
          <w:p w14:paraId="050E6A52">
            <w:pPr>
              <w:jc w:val="left"/>
              <w:rPr>
                <w:rFonts w:hint="eastAsia" w:ascii="宋体" w:hAnsi="宋体" w:cs="宋体"/>
              </w:rPr>
            </w:pPr>
            <w:r>
              <w:rPr>
                <w:rFonts w:hint="eastAsia" w:ascii="宋体" w:hAnsi="宋体" w:cs="宋体"/>
              </w:rPr>
              <w:t>堆密度/g•cm</w:t>
            </w:r>
            <w:r>
              <w:rPr>
                <w:rFonts w:hint="eastAsia" w:ascii="宋体" w:hAnsi="宋体" w:cs="宋体"/>
                <w:vertAlign w:val="superscript"/>
              </w:rPr>
              <w:t>-3</w:t>
            </w:r>
          </w:p>
        </w:tc>
        <w:tc>
          <w:tcPr>
            <w:tcW w:w="1692" w:type="pct"/>
            <w:gridSpan w:val="3"/>
            <w:vAlign w:val="center"/>
          </w:tcPr>
          <w:p w14:paraId="1E67B80A">
            <w:pPr>
              <w:jc w:val="center"/>
              <w:rPr>
                <w:rFonts w:ascii="宋体" w:cs="宋体"/>
              </w:rPr>
            </w:pPr>
            <w:r>
              <w:rPr>
                <w:rFonts w:ascii="宋体" w:cs="宋体"/>
              </w:rPr>
              <w:t>≤</w:t>
            </w:r>
            <w:r>
              <w:rPr>
                <w:rFonts w:hint="eastAsia" w:ascii="宋体" w:cs="宋体"/>
              </w:rPr>
              <w:t>2</w:t>
            </w:r>
            <w:r>
              <w:rPr>
                <w:rFonts w:ascii="宋体" w:cs="宋体"/>
              </w:rPr>
              <w:t>.</w:t>
            </w:r>
            <w:r>
              <w:rPr>
                <w:rFonts w:hint="eastAsia" w:ascii="宋体" w:cs="宋体"/>
              </w:rPr>
              <w:t>5</w:t>
            </w:r>
          </w:p>
        </w:tc>
        <w:tc>
          <w:tcPr>
            <w:tcW w:w="1694" w:type="pct"/>
            <w:gridSpan w:val="3"/>
            <w:vAlign w:val="center"/>
          </w:tcPr>
          <w:p w14:paraId="24B8093C">
            <w:pPr>
              <w:jc w:val="center"/>
              <w:rPr>
                <w:rFonts w:ascii="宋体" w:cs="宋体"/>
              </w:rPr>
            </w:pPr>
            <w:r>
              <w:rPr>
                <w:rFonts w:ascii="宋体" w:cs="宋体"/>
              </w:rPr>
              <w:t>≤1.5</w:t>
            </w:r>
          </w:p>
        </w:tc>
      </w:tr>
      <w:tr w14:paraId="76E55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13" w:type="pct"/>
            <w:shd w:val="clear" w:color="auto" w:fill="auto"/>
            <w:vAlign w:val="center"/>
          </w:tcPr>
          <w:p w14:paraId="44D6FA30">
            <w:pPr>
              <w:jc w:val="left"/>
              <w:rPr>
                <w:rFonts w:hint="eastAsia" w:ascii="宋体" w:hAnsi="宋体" w:cs="宋体"/>
              </w:rPr>
            </w:pPr>
            <w:r>
              <w:rPr>
                <w:rFonts w:hint="eastAsia" w:ascii="宋体" w:hAnsi="宋体" w:cs="宋体"/>
              </w:rPr>
              <w:t>含水率/%</w:t>
            </w:r>
          </w:p>
        </w:tc>
        <w:tc>
          <w:tcPr>
            <w:tcW w:w="1692" w:type="pct"/>
            <w:gridSpan w:val="3"/>
            <w:vAlign w:val="center"/>
          </w:tcPr>
          <w:p w14:paraId="101C57BE">
            <w:pPr>
              <w:jc w:val="center"/>
              <w:rPr>
                <w:rFonts w:ascii="宋体" w:cs="宋体"/>
              </w:rPr>
            </w:pPr>
            <w:r>
              <w:rPr>
                <w:rFonts w:ascii="宋体" w:cs="宋体"/>
              </w:rPr>
              <w:t>≤1.0</w:t>
            </w:r>
          </w:p>
        </w:tc>
        <w:tc>
          <w:tcPr>
            <w:tcW w:w="1694" w:type="pct"/>
            <w:gridSpan w:val="3"/>
            <w:vAlign w:val="center"/>
          </w:tcPr>
          <w:p w14:paraId="51CAD093">
            <w:pPr>
              <w:jc w:val="center"/>
              <w:rPr>
                <w:rFonts w:ascii="宋体" w:cs="宋体"/>
              </w:rPr>
            </w:pPr>
            <w:r>
              <w:rPr>
                <w:rFonts w:ascii="宋体" w:cs="宋体"/>
              </w:rPr>
              <w:t>≤1.0</w:t>
            </w:r>
          </w:p>
        </w:tc>
      </w:tr>
    </w:tbl>
    <w:p w14:paraId="5BC59F57">
      <w:pPr>
        <w:pStyle w:val="27"/>
      </w:pPr>
    </w:p>
    <w:p w14:paraId="38D998EB">
      <w:pPr>
        <w:numPr>
          <w:ilvl w:val="1"/>
          <w:numId w:val="2"/>
        </w:numPr>
        <w:spacing w:before="156" w:beforeLines="50" w:after="156" w:afterLines="50"/>
        <w:outlineLvl w:val="2"/>
        <w:rPr>
          <w:rFonts w:eastAsia="黑体"/>
        </w:rPr>
      </w:pPr>
      <w:r>
        <w:rPr>
          <w:rFonts w:hint="eastAsia" w:eastAsia="黑体"/>
        </w:rPr>
        <w:t>产品外观及其他</w:t>
      </w:r>
    </w:p>
    <w:p w14:paraId="268E8BC2">
      <w:pPr>
        <w:pStyle w:val="27"/>
        <w:ind w:firstLine="0" w:firstLineChars="0"/>
        <w:rPr>
          <w:rFonts w:ascii="Times New Roman" w:cs="Times New Roman"/>
          <w:b w:val="0"/>
          <w:bCs w:val="0"/>
        </w:rPr>
      </w:pPr>
      <w:r>
        <w:rPr>
          <w:rFonts w:hint="eastAsia" w:ascii="Times New Roman" w:cs="Times New Roman"/>
          <w:b w:val="0"/>
          <w:bCs w:val="0"/>
        </w:rPr>
        <w:t>5.3.1 低碳复合填料外观呈固体粉末状。其中，防腐涂料用低碳复合填料主要为白色或黄色固体粉末；橡胶制品用低碳复合填料主要为灰黑色固体粉末。</w:t>
      </w:r>
    </w:p>
    <w:p w14:paraId="7B3ADA0A">
      <w:pPr>
        <w:pStyle w:val="27"/>
        <w:ind w:firstLine="0" w:firstLineChars="0"/>
        <w:rPr>
          <w:rFonts w:ascii="Times New Roman" w:cs="Times New Roman"/>
          <w:b w:val="0"/>
          <w:bCs w:val="0"/>
        </w:rPr>
      </w:pPr>
      <w:r>
        <w:rPr>
          <w:rFonts w:ascii="Times New Roman" w:cs="Times New Roman"/>
          <w:b w:val="0"/>
          <w:bCs w:val="0"/>
        </w:rPr>
        <w:t>5.3.</w:t>
      </w:r>
      <w:r>
        <w:rPr>
          <w:rFonts w:hint="eastAsia" w:ascii="Times New Roman" w:cs="Times New Roman"/>
          <w:b w:val="0"/>
          <w:bCs w:val="0"/>
        </w:rPr>
        <w:t>2</w:t>
      </w:r>
      <w:r>
        <w:rPr>
          <w:rFonts w:ascii="Times New Roman" w:cs="Times New Roman"/>
          <w:b w:val="0"/>
          <w:bCs w:val="0"/>
        </w:rPr>
        <w:t xml:space="preserve"> </w:t>
      </w:r>
      <w:r>
        <w:rPr>
          <w:rFonts w:hint="eastAsia" w:ascii="Times New Roman" w:cs="Times New Roman"/>
          <w:b w:val="0"/>
          <w:bCs w:val="0"/>
        </w:rPr>
        <w:t>低碳复合填料应具有良好的化学稳定性，不能与防腐涂料或橡胶制品中的相关组分发生化学反应。</w:t>
      </w:r>
    </w:p>
    <w:p w14:paraId="551CB787">
      <w:pPr>
        <w:pStyle w:val="27"/>
        <w:ind w:firstLine="0" w:firstLineChars="0"/>
        <w:rPr>
          <w:rFonts w:ascii="Times New Roman" w:cs="Times New Roman"/>
          <w:b w:val="0"/>
          <w:bCs w:val="0"/>
        </w:rPr>
      </w:pPr>
      <w:r>
        <w:rPr>
          <w:rFonts w:ascii="Times New Roman" w:cs="Times New Roman"/>
          <w:b w:val="0"/>
          <w:bCs w:val="0"/>
        </w:rPr>
        <w:t>5.3.</w:t>
      </w:r>
      <w:r>
        <w:rPr>
          <w:rFonts w:hint="eastAsia" w:ascii="Times New Roman" w:cs="Times New Roman"/>
          <w:b w:val="0"/>
          <w:bCs w:val="0"/>
        </w:rPr>
        <w:t>3</w:t>
      </w:r>
      <w:r>
        <w:rPr>
          <w:rFonts w:ascii="Times New Roman" w:cs="Times New Roman"/>
          <w:b w:val="0"/>
          <w:bCs w:val="0"/>
        </w:rPr>
        <w:t xml:space="preserve"> </w:t>
      </w:r>
      <w:r>
        <w:rPr>
          <w:rFonts w:hint="eastAsia" w:ascii="Times New Roman" w:cs="Times New Roman"/>
          <w:b w:val="0"/>
          <w:bCs w:val="0"/>
        </w:rPr>
        <w:t>低碳复合填料应无毒无害，且不溶于水和有机溶剂。</w:t>
      </w:r>
    </w:p>
    <w:p w14:paraId="07AE724D">
      <w:pPr>
        <w:pStyle w:val="61"/>
        <w:spacing w:before="312" w:after="312"/>
        <w:ind w:left="0"/>
        <w:rPr>
          <w:rFonts w:ascii="Times New Roman"/>
        </w:rPr>
      </w:pPr>
      <w:r>
        <w:rPr>
          <w:rFonts w:ascii="Times New Roman"/>
        </w:rPr>
        <w:t>试验方法</w:t>
      </w:r>
    </w:p>
    <w:p w14:paraId="5A59E084">
      <w:pPr>
        <w:numPr>
          <w:ilvl w:val="1"/>
          <w:numId w:val="2"/>
        </w:numPr>
        <w:spacing w:before="156" w:beforeLines="50" w:after="156" w:afterLines="50"/>
        <w:outlineLvl w:val="2"/>
        <w:rPr>
          <w:rFonts w:eastAsia="黑体"/>
        </w:rPr>
      </w:pPr>
      <w:r>
        <w:rPr>
          <w:rFonts w:eastAsia="黑体"/>
        </w:rPr>
        <w:t>原材料检测</w:t>
      </w:r>
    </w:p>
    <w:p w14:paraId="3AF94995">
      <w:pPr>
        <w:pStyle w:val="27"/>
        <w:ind w:firstLine="0" w:firstLineChars="0"/>
        <w:rPr>
          <w:rFonts w:ascii="Times New Roman" w:cs="Times New Roman"/>
          <w:b w:val="0"/>
          <w:bCs w:val="0"/>
        </w:rPr>
      </w:pPr>
      <w:r>
        <w:rPr>
          <w:rFonts w:ascii="Times New Roman" w:cs="Times New Roman"/>
          <w:b w:val="0"/>
          <w:bCs w:val="0"/>
        </w:rPr>
        <w:t>6.1.</w:t>
      </w:r>
      <w:r>
        <w:rPr>
          <w:rFonts w:hint="eastAsia" w:ascii="Times New Roman" w:cs="Times New Roman"/>
          <w:b w:val="0"/>
          <w:bCs w:val="0"/>
        </w:rPr>
        <w:t>1</w:t>
      </w:r>
      <w:r>
        <w:rPr>
          <w:rFonts w:ascii="Times New Roman" w:cs="Times New Roman"/>
          <w:b w:val="0"/>
          <w:bCs w:val="0"/>
        </w:rPr>
        <w:t xml:space="preserve"> 钢渣粉</w:t>
      </w:r>
      <w:r>
        <w:rPr>
          <w:rFonts w:hint="eastAsia" w:ascii="Times New Roman" w:cs="Times New Roman"/>
          <w:b w:val="0"/>
          <w:bCs w:val="0"/>
        </w:rPr>
        <w:t>、</w:t>
      </w:r>
      <w:r>
        <w:rPr>
          <w:rFonts w:ascii="Times New Roman" w:cs="Times New Roman"/>
          <w:b w:val="0"/>
          <w:bCs w:val="0"/>
        </w:rPr>
        <w:t>粒化高炉矿渣粉</w:t>
      </w:r>
      <w:r>
        <w:rPr>
          <w:rFonts w:hint="eastAsia" w:ascii="Times New Roman" w:cs="Times New Roman"/>
          <w:b w:val="0"/>
          <w:bCs w:val="0"/>
        </w:rPr>
        <w:t>和含碳类固废资源</w:t>
      </w:r>
      <w:r>
        <w:rPr>
          <w:rFonts w:ascii="Times New Roman" w:cs="Times New Roman"/>
          <w:b w:val="0"/>
          <w:bCs w:val="0"/>
        </w:rPr>
        <w:t>的</w:t>
      </w:r>
      <w:r>
        <w:rPr>
          <w:rFonts w:hint="eastAsia" w:ascii="Times New Roman" w:cs="Times New Roman"/>
          <w:b w:val="0"/>
          <w:bCs w:val="0"/>
        </w:rPr>
        <w:t>平均粒径D90/(</w:t>
      </w:r>
      <w:r>
        <w:rPr>
          <w:rFonts w:ascii="Times New Roman" w:cs="Times New Roman"/>
          <w:b w:val="0"/>
          <w:bCs w:val="0"/>
        </w:rPr>
        <w:t>μm</w:t>
      </w:r>
      <w:r>
        <w:rPr>
          <w:rFonts w:hint="eastAsia" w:ascii="Times New Roman" w:cs="Times New Roman"/>
          <w:b w:val="0"/>
          <w:bCs w:val="0"/>
        </w:rPr>
        <w:t>)采用激光粒度分析仪检测，然后根据平均粒径D90/(</w:t>
      </w:r>
      <w:r>
        <w:rPr>
          <w:rFonts w:ascii="Times New Roman" w:cs="Times New Roman"/>
          <w:b w:val="0"/>
          <w:bCs w:val="0"/>
        </w:rPr>
        <w:t>μm</w:t>
      </w:r>
      <w:r>
        <w:rPr>
          <w:rFonts w:hint="eastAsia" w:ascii="Times New Roman" w:cs="Times New Roman"/>
          <w:b w:val="0"/>
          <w:bCs w:val="0"/>
        </w:rPr>
        <w:t>)的测定值进行目数判定</w:t>
      </w:r>
      <w:r>
        <w:rPr>
          <w:rFonts w:ascii="Times New Roman" w:cs="Times New Roman"/>
          <w:b w:val="0"/>
          <w:bCs w:val="0"/>
        </w:rPr>
        <w:t>。</w:t>
      </w:r>
    </w:p>
    <w:p w14:paraId="02CC7C22">
      <w:pPr>
        <w:pStyle w:val="27"/>
        <w:ind w:firstLine="0" w:firstLineChars="0"/>
        <w:rPr>
          <w:rFonts w:ascii="Times New Roman" w:cs="Times New Roman"/>
          <w:b w:val="0"/>
          <w:bCs w:val="0"/>
        </w:rPr>
      </w:pPr>
      <w:r>
        <w:rPr>
          <w:rFonts w:ascii="Times New Roman" w:cs="Times New Roman"/>
          <w:b w:val="0"/>
          <w:bCs w:val="0"/>
        </w:rPr>
        <w:t>6.1.</w:t>
      </w:r>
      <w:r>
        <w:rPr>
          <w:rFonts w:hint="eastAsia" w:ascii="Times New Roman" w:cs="Times New Roman"/>
          <w:b w:val="0"/>
          <w:bCs w:val="0"/>
        </w:rPr>
        <w:t>2</w:t>
      </w:r>
      <w:r>
        <w:rPr>
          <w:rFonts w:ascii="Times New Roman" w:cs="Times New Roman"/>
          <w:b w:val="0"/>
          <w:bCs w:val="0"/>
        </w:rPr>
        <w:t xml:space="preserve"> </w:t>
      </w:r>
      <w:r>
        <w:rPr>
          <w:rFonts w:hint="eastAsia" w:ascii="Times New Roman" w:cs="Times New Roman"/>
          <w:b w:val="0"/>
          <w:bCs w:val="0"/>
        </w:rPr>
        <w:t>钢渣粉、</w:t>
      </w:r>
      <w:r>
        <w:rPr>
          <w:rFonts w:ascii="Times New Roman" w:cs="Times New Roman"/>
          <w:b w:val="0"/>
          <w:bCs w:val="0"/>
        </w:rPr>
        <w:t>粒化高炉矿渣粉</w:t>
      </w:r>
      <w:r>
        <w:rPr>
          <w:rFonts w:hint="eastAsia" w:ascii="Times New Roman" w:cs="Times New Roman"/>
          <w:b w:val="0"/>
          <w:bCs w:val="0"/>
        </w:rPr>
        <w:t>和含碳类固废资源的含水率采用卤素水分测定仪检测或按照</w:t>
      </w:r>
      <w:r>
        <w:rPr>
          <w:rFonts w:ascii="Times New Roman" w:cs="Times New Roman"/>
          <w:b w:val="0"/>
          <w:bCs w:val="0"/>
        </w:rPr>
        <w:t>GB/T 18046-2017附录B</w:t>
      </w:r>
      <w:r>
        <w:rPr>
          <w:rFonts w:hint="eastAsia" w:ascii="Times New Roman" w:cs="Times New Roman"/>
          <w:b w:val="0"/>
          <w:bCs w:val="0"/>
        </w:rPr>
        <w:t>的烘干法检测</w:t>
      </w:r>
      <w:r>
        <w:rPr>
          <w:rFonts w:ascii="Times New Roman" w:cs="Times New Roman"/>
          <w:b w:val="0"/>
          <w:bCs w:val="0"/>
        </w:rPr>
        <w:t>。</w:t>
      </w:r>
    </w:p>
    <w:p w14:paraId="11375B83">
      <w:pPr>
        <w:numPr>
          <w:ilvl w:val="1"/>
          <w:numId w:val="2"/>
        </w:numPr>
        <w:spacing w:before="156" w:beforeLines="50" w:after="156" w:afterLines="50"/>
        <w:outlineLvl w:val="2"/>
        <w:rPr>
          <w:rFonts w:eastAsia="黑体"/>
        </w:rPr>
      </w:pPr>
      <w:r>
        <w:rPr>
          <w:rFonts w:eastAsia="黑体"/>
        </w:rPr>
        <w:t>产品检测</w:t>
      </w:r>
    </w:p>
    <w:p w14:paraId="0AD055DF">
      <w:pPr>
        <w:pStyle w:val="27"/>
        <w:ind w:firstLine="0" w:firstLineChars="0"/>
        <w:rPr>
          <w:rFonts w:ascii="Times New Roman" w:cs="Times New Roman"/>
          <w:b w:val="0"/>
          <w:bCs w:val="0"/>
        </w:rPr>
      </w:pPr>
      <w:r>
        <w:rPr>
          <w:rFonts w:ascii="Times New Roman" w:cs="Times New Roman"/>
          <w:b w:val="0"/>
          <w:bCs w:val="0"/>
        </w:rPr>
        <w:t>6.</w:t>
      </w:r>
      <w:r>
        <w:rPr>
          <w:rFonts w:hint="eastAsia" w:ascii="Times New Roman" w:cs="Times New Roman"/>
          <w:b w:val="0"/>
          <w:bCs w:val="0"/>
        </w:rPr>
        <w:t>2</w:t>
      </w:r>
      <w:r>
        <w:rPr>
          <w:rFonts w:ascii="Times New Roman" w:cs="Times New Roman"/>
          <w:b w:val="0"/>
          <w:bCs w:val="0"/>
        </w:rPr>
        <w:t>.</w:t>
      </w:r>
      <w:r>
        <w:rPr>
          <w:rFonts w:hint="eastAsia" w:ascii="Times New Roman" w:cs="Times New Roman"/>
          <w:b w:val="0"/>
          <w:bCs w:val="0"/>
        </w:rPr>
        <w:t>1</w:t>
      </w:r>
      <w:r>
        <w:rPr>
          <w:rFonts w:ascii="Times New Roman" w:cs="Times New Roman"/>
          <w:b w:val="0"/>
          <w:bCs w:val="0"/>
        </w:rPr>
        <w:t xml:space="preserve"> </w:t>
      </w:r>
      <w:r>
        <w:rPr>
          <w:rFonts w:hint="eastAsia" w:ascii="Times New Roman" w:cs="Times New Roman"/>
          <w:b w:val="0"/>
          <w:bCs w:val="0"/>
        </w:rPr>
        <w:t>低碳复合填料的目数采用激光粒度分析仪测出平均粒径D90/(</w:t>
      </w:r>
      <w:r>
        <w:rPr>
          <w:rFonts w:ascii="Times New Roman" w:cs="Times New Roman"/>
          <w:b w:val="0"/>
          <w:bCs w:val="0"/>
        </w:rPr>
        <w:t>μm</w:t>
      </w:r>
      <w:r>
        <w:rPr>
          <w:rFonts w:hint="eastAsia" w:ascii="Times New Roman" w:cs="Times New Roman"/>
          <w:b w:val="0"/>
          <w:bCs w:val="0"/>
        </w:rPr>
        <w:t>)的值进行目数判定</w:t>
      </w:r>
      <w:r>
        <w:rPr>
          <w:rFonts w:ascii="Times New Roman" w:cs="Times New Roman"/>
          <w:b w:val="0"/>
          <w:bCs w:val="0"/>
        </w:rPr>
        <w:t>。</w:t>
      </w:r>
    </w:p>
    <w:p w14:paraId="4692257B">
      <w:pPr>
        <w:pStyle w:val="27"/>
        <w:ind w:firstLine="0" w:firstLineChars="0"/>
        <w:rPr>
          <w:rFonts w:ascii="Times New Roman" w:cs="Times New Roman"/>
          <w:b w:val="0"/>
          <w:bCs w:val="0"/>
        </w:rPr>
      </w:pPr>
      <w:r>
        <w:rPr>
          <w:rFonts w:ascii="Times New Roman" w:cs="Times New Roman"/>
          <w:b w:val="0"/>
          <w:bCs w:val="0"/>
        </w:rPr>
        <w:t>6.2.</w:t>
      </w:r>
      <w:r>
        <w:rPr>
          <w:rFonts w:hint="eastAsia" w:ascii="Times New Roman" w:cs="Times New Roman"/>
          <w:b w:val="0"/>
          <w:bCs w:val="0"/>
        </w:rPr>
        <w:t>2</w:t>
      </w:r>
      <w:r>
        <w:rPr>
          <w:rFonts w:ascii="Times New Roman" w:cs="Times New Roman"/>
          <w:b w:val="0"/>
          <w:bCs w:val="0"/>
        </w:rPr>
        <w:t xml:space="preserve"> </w:t>
      </w:r>
      <w:r>
        <w:rPr>
          <w:rFonts w:hint="eastAsia" w:ascii="Times New Roman" w:cs="Times New Roman"/>
          <w:b w:val="0"/>
          <w:bCs w:val="0"/>
        </w:rPr>
        <w:t>低碳复合填料</w:t>
      </w:r>
      <w:r>
        <w:rPr>
          <w:rFonts w:ascii="Times New Roman" w:cs="Times New Roman"/>
          <w:b w:val="0"/>
          <w:bCs w:val="0"/>
        </w:rPr>
        <w:t>的45μm筛余按照</w:t>
      </w:r>
      <w:r>
        <w:rPr>
          <w:rFonts w:hint="eastAsia" w:ascii="Times New Roman" w:cs="Times New Roman"/>
          <w:b w:val="0"/>
          <w:bCs w:val="0"/>
        </w:rPr>
        <w:t>GB/T 1345</w:t>
      </w:r>
      <w:r>
        <w:rPr>
          <w:rFonts w:ascii="Times New Roman" w:cs="Times New Roman"/>
          <w:b w:val="0"/>
          <w:bCs w:val="0"/>
        </w:rPr>
        <w:t>的相关规定进行</w:t>
      </w:r>
      <w:r>
        <w:rPr>
          <w:rFonts w:hint="eastAsia" w:ascii="Times New Roman" w:cs="Times New Roman"/>
          <w:b w:val="0"/>
          <w:bCs w:val="0"/>
        </w:rPr>
        <w:t>检测</w:t>
      </w:r>
      <w:r>
        <w:rPr>
          <w:rFonts w:ascii="Times New Roman" w:cs="Times New Roman"/>
          <w:b w:val="0"/>
          <w:bCs w:val="0"/>
        </w:rPr>
        <w:t>。</w:t>
      </w:r>
    </w:p>
    <w:p w14:paraId="1E766EF1">
      <w:pPr>
        <w:pStyle w:val="27"/>
        <w:ind w:firstLine="0" w:firstLineChars="0"/>
        <w:rPr>
          <w:rFonts w:ascii="Times New Roman" w:cs="Times New Roman"/>
          <w:b w:val="0"/>
          <w:bCs w:val="0"/>
        </w:rPr>
      </w:pPr>
      <w:r>
        <w:rPr>
          <w:rFonts w:ascii="Times New Roman" w:cs="Times New Roman"/>
          <w:b w:val="0"/>
          <w:bCs w:val="0"/>
        </w:rPr>
        <w:t>6.2.</w:t>
      </w:r>
      <w:r>
        <w:rPr>
          <w:rFonts w:hint="eastAsia" w:ascii="Times New Roman" w:cs="Times New Roman"/>
          <w:b w:val="0"/>
          <w:bCs w:val="0"/>
        </w:rPr>
        <w:t>3</w:t>
      </w:r>
      <w:r>
        <w:rPr>
          <w:rFonts w:ascii="Times New Roman" w:cs="Times New Roman"/>
          <w:b w:val="0"/>
          <w:bCs w:val="0"/>
        </w:rPr>
        <w:t xml:space="preserve"> </w:t>
      </w:r>
      <w:r>
        <w:rPr>
          <w:rFonts w:hint="eastAsia" w:ascii="Times New Roman" w:cs="Times New Roman"/>
          <w:b w:val="0"/>
          <w:bCs w:val="0"/>
        </w:rPr>
        <w:t>低碳复合填料</w:t>
      </w:r>
      <w:r>
        <w:rPr>
          <w:rFonts w:ascii="Times New Roman" w:cs="Times New Roman"/>
          <w:b w:val="0"/>
          <w:bCs w:val="0"/>
        </w:rPr>
        <w:t>的</w:t>
      </w:r>
      <w:r>
        <w:rPr>
          <w:rFonts w:hint="eastAsia" w:ascii="Times New Roman" w:cs="Times New Roman"/>
          <w:b w:val="0"/>
          <w:bCs w:val="0"/>
        </w:rPr>
        <w:t>吸油值</w:t>
      </w:r>
      <w:r>
        <w:rPr>
          <w:rFonts w:ascii="Times New Roman" w:cs="Times New Roman"/>
          <w:b w:val="0"/>
          <w:bCs w:val="0"/>
        </w:rPr>
        <w:t>按照GB/T 3780.2的相关规定进行</w:t>
      </w:r>
      <w:r>
        <w:rPr>
          <w:rFonts w:hint="eastAsia" w:ascii="Times New Roman" w:cs="Times New Roman"/>
          <w:b w:val="0"/>
          <w:bCs w:val="0"/>
        </w:rPr>
        <w:t>检测</w:t>
      </w:r>
      <w:r>
        <w:rPr>
          <w:rFonts w:ascii="Times New Roman" w:cs="Times New Roman"/>
          <w:b w:val="0"/>
          <w:bCs w:val="0"/>
        </w:rPr>
        <w:t>。</w:t>
      </w:r>
    </w:p>
    <w:p w14:paraId="433CB0FC">
      <w:pPr>
        <w:pStyle w:val="27"/>
        <w:ind w:firstLine="0" w:firstLineChars="0"/>
        <w:rPr>
          <w:rFonts w:ascii="Times New Roman" w:cs="Times New Roman"/>
          <w:b w:val="0"/>
          <w:bCs w:val="0"/>
        </w:rPr>
      </w:pPr>
      <w:r>
        <w:rPr>
          <w:rFonts w:hint="eastAsia" w:ascii="Times New Roman" w:cs="Times New Roman"/>
          <w:b w:val="0"/>
          <w:bCs w:val="0"/>
        </w:rPr>
        <w:t>6.2.4 低碳复合填料的堆密度按照</w:t>
      </w:r>
      <w:r>
        <w:rPr>
          <w:rFonts w:ascii="Times New Roman" w:cs="Times New Roman"/>
          <w:b w:val="0"/>
          <w:bCs w:val="0"/>
        </w:rPr>
        <w:t>MT/T 739的相关规定进行</w:t>
      </w:r>
      <w:r>
        <w:rPr>
          <w:rFonts w:hint="eastAsia" w:ascii="Times New Roman" w:cs="Times New Roman"/>
          <w:b w:val="0"/>
          <w:bCs w:val="0"/>
        </w:rPr>
        <w:t>检测</w:t>
      </w:r>
      <w:r>
        <w:rPr>
          <w:rFonts w:ascii="Times New Roman" w:cs="Times New Roman"/>
          <w:b w:val="0"/>
          <w:bCs w:val="0"/>
        </w:rPr>
        <w:t>。</w:t>
      </w:r>
    </w:p>
    <w:p w14:paraId="17237B20">
      <w:pPr>
        <w:pStyle w:val="27"/>
        <w:ind w:firstLine="0" w:firstLineChars="0"/>
        <w:rPr>
          <w:rFonts w:ascii="Times New Roman" w:cs="Times New Roman"/>
          <w:b w:val="0"/>
          <w:bCs w:val="0"/>
        </w:rPr>
      </w:pPr>
      <w:r>
        <w:rPr>
          <w:rFonts w:ascii="Times New Roman" w:cs="Times New Roman"/>
          <w:b w:val="0"/>
          <w:bCs w:val="0"/>
        </w:rPr>
        <w:t>6.2.</w:t>
      </w:r>
      <w:r>
        <w:rPr>
          <w:rFonts w:hint="eastAsia" w:ascii="Times New Roman" w:cs="Times New Roman"/>
          <w:b w:val="0"/>
          <w:bCs w:val="0"/>
        </w:rPr>
        <w:t>5</w:t>
      </w:r>
      <w:r>
        <w:rPr>
          <w:rFonts w:ascii="Times New Roman" w:cs="Times New Roman"/>
          <w:b w:val="0"/>
          <w:bCs w:val="0"/>
        </w:rPr>
        <w:t xml:space="preserve"> </w:t>
      </w:r>
      <w:r>
        <w:rPr>
          <w:rFonts w:hint="eastAsia" w:ascii="Times New Roman" w:cs="Times New Roman"/>
          <w:b w:val="0"/>
          <w:bCs w:val="0"/>
        </w:rPr>
        <w:t>低碳复合填料</w:t>
      </w:r>
      <w:r>
        <w:rPr>
          <w:rFonts w:ascii="Times New Roman" w:cs="Times New Roman"/>
          <w:b w:val="0"/>
          <w:bCs w:val="0"/>
        </w:rPr>
        <w:t>的含水率</w:t>
      </w:r>
      <w:r>
        <w:rPr>
          <w:rFonts w:hint="eastAsia" w:ascii="Times New Roman" w:cs="Times New Roman"/>
          <w:b w:val="0"/>
          <w:bCs w:val="0"/>
        </w:rPr>
        <w:t>采用卤素水分测定仪测定或采用</w:t>
      </w:r>
      <w:r>
        <w:rPr>
          <w:rFonts w:ascii="Times New Roman" w:cs="Times New Roman"/>
          <w:b w:val="0"/>
          <w:bCs w:val="0"/>
        </w:rPr>
        <w:t>GB/T 18046-2017附录B</w:t>
      </w:r>
      <w:r>
        <w:rPr>
          <w:rFonts w:hint="eastAsia" w:ascii="Times New Roman" w:cs="Times New Roman"/>
          <w:b w:val="0"/>
          <w:bCs w:val="0"/>
        </w:rPr>
        <w:t>的烘干法进行检测</w:t>
      </w:r>
      <w:r>
        <w:rPr>
          <w:rFonts w:ascii="Times New Roman" w:cs="Times New Roman"/>
          <w:b w:val="0"/>
          <w:bCs w:val="0"/>
        </w:rPr>
        <w:t>。</w:t>
      </w:r>
    </w:p>
    <w:p w14:paraId="7DB46714">
      <w:pPr>
        <w:spacing w:line="360" w:lineRule="auto"/>
        <w:jc w:val="left"/>
      </w:pPr>
      <w:r>
        <w:rPr>
          <w:rFonts w:hint="eastAsia"/>
        </w:rPr>
        <w:t>6.2.6 低碳复合填料的外观采用在自然光条件下于白色衬底的表面皿或白瓷板上用目视法检测。</w:t>
      </w:r>
    </w:p>
    <w:bookmarkEnd w:id="40"/>
    <w:p w14:paraId="773B3A1D">
      <w:pPr>
        <w:pStyle w:val="61"/>
        <w:spacing w:before="312" w:after="312"/>
        <w:ind w:left="0"/>
        <w:rPr>
          <w:rFonts w:ascii="Times New Roman"/>
        </w:rPr>
      </w:pPr>
      <w:r>
        <w:rPr>
          <w:rFonts w:hint="eastAsia" w:ascii="Times New Roman"/>
        </w:rPr>
        <w:t>检验规则</w:t>
      </w:r>
    </w:p>
    <w:p w14:paraId="47E8BA60">
      <w:pPr>
        <w:numPr>
          <w:ilvl w:val="1"/>
          <w:numId w:val="2"/>
        </w:numPr>
        <w:spacing w:before="156" w:beforeLines="50" w:after="156" w:afterLines="50"/>
        <w:outlineLvl w:val="2"/>
        <w:rPr>
          <w:rFonts w:eastAsia="黑体"/>
        </w:rPr>
      </w:pPr>
      <w:bookmarkStart w:id="41" w:name="_Toc11964"/>
      <w:r>
        <w:rPr>
          <w:rFonts w:eastAsia="黑体"/>
        </w:rPr>
        <w:t>型式检验</w:t>
      </w:r>
      <w:bookmarkEnd w:id="41"/>
    </w:p>
    <w:p w14:paraId="41885F61">
      <w:pPr>
        <w:ind w:firstLine="420" w:firstLineChars="200"/>
      </w:pPr>
      <w:r>
        <w:rPr>
          <w:rFonts w:hint="eastAsia"/>
        </w:rPr>
        <w:t>型式检验项目包括本文件第5章所规定的所有技术要求。在正常生产情况下，不超过12个月至少进行两次型式检验。如有下列情况之一时，也应进行检验：</w:t>
      </w:r>
    </w:p>
    <w:p w14:paraId="309187EB">
      <w:pPr>
        <w:ind w:firstLine="420" w:firstLineChars="200"/>
      </w:pPr>
      <w:r>
        <w:rPr>
          <w:rFonts w:hint="eastAsia"/>
        </w:rPr>
        <w:t>a)新产品投产和老产品转产时；</w:t>
      </w:r>
    </w:p>
    <w:p w14:paraId="05421B61">
      <w:pPr>
        <w:ind w:firstLine="420" w:firstLineChars="200"/>
      </w:pPr>
      <w:r>
        <w:rPr>
          <w:rFonts w:hint="eastAsia"/>
        </w:rPr>
        <w:t>b)原材料资源或生产工艺发生重大变化，可能影响产品性能时；</w:t>
      </w:r>
    </w:p>
    <w:p w14:paraId="5EC1439F">
      <w:pPr>
        <w:ind w:firstLine="420" w:firstLineChars="200"/>
      </w:pPr>
      <w:r>
        <w:rPr>
          <w:rFonts w:hint="eastAsia"/>
        </w:rPr>
        <w:t>c)出厂检验结果与型式检验结果有较大差异时；</w:t>
      </w:r>
    </w:p>
    <w:p w14:paraId="3F943700">
      <w:pPr>
        <w:ind w:firstLine="420" w:firstLineChars="200"/>
      </w:pPr>
      <w:r>
        <w:rPr>
          <w:rFonts w:hint="eastAsia"/>
        </w:rPr>
        <w:t>d)长期停产后恢复生产时；</w:t>
      </w:r>
    </w:p>
    <w:p w14:paraId="6D72A93D">
      <w:pPr>
        <w:ind w:firstLine="420" w:firstLineChars="200"/>
      </w:pPr>
      <w:r>
        <w:rPr>
          <w:rFonts w:hint="eastAsia"/>
        </w:rPr>
        <w:t>e)国家质量监督机构提出要求时。</w:t>
      </w:r>
    </w:p>
    <w:p w14:paraId="63823252">
      <w:pPr>
        <w:numPr>
          <w:ilvl w:val="1"/>
          <w:numId w:val="2"/>
        </w:numPr>
        <w:spacing w:before="156" w:beforeLines="50" w:after="156" w:afterLines="50"/>
        <w:outlineLvl w:val="2"/>
        <w:rPr>
          <w:rFonts w:eastAsia="黑体"/>
        </w:rPr>
      </w:pPr>
      <w:r>
        <w:rPr>
          <w:rFonts w:hint="eastAsia" w:eastAsia="黑体"/>
        </w:rPr>
        <w:t>出厂检验</w:t>
      </w:r>
    </w:p>
    <w:p w14:paraId="37FEBB33">
      <w:pPr>
        <w:ind w:firstLine="420" w:firstLineChars="200"/>
      </w:pPr>
      <w:r>
        <w:rPr>
          <w:rFonts w:hint="eastAsia"/>
        </w:rPr>
        <w:t>应对每批次产品进行出厂检验。出厂检验项目为第5.2节的技术要求。</w:t>
      </w:r>
    </w:p>
    <w:p w14:paraId="3EE98CF6">
      <w:pPr>
        <w:numPr>
          <w:ilvl w:val="1"/>
          <w:numId w:val="2"/>
        </w:numPr>
        <w:spacing w:before="156" w:beforeLines="50" w:after="156" w:afterLines="50"/>
        <w:outlineLvl w:val="2"/>
        <w:rPr>
          <w:rFonts w:eastAsia="黑体"/>
        </w:rPr>
      </w:pPr>
      <w:r>
        <w:rPr>
          <w:rFonts w:hint="eastAsia" w:eastAsia="黑体"/>
        </w:rPr>
        <w:t>组批规则</w:t>
      </w:r>
    </w:p>
    <w:p w14:paraId="4E5B3C9D">
      <w:pPr>
        <w:ind w:firstLine="420" w:firstLineChars="200"/>
      </w:pPr>
      <w:r>
        <w:rPr>
          <w:rFonts w:hint="eastAsia"/>
        </w:rPr>
        <w:t>同一项目，相同原材料、相同配比和工艺生产的低碳复合填料，按照每100吨为一批，不足100吨仍视为一批。</w:t>
      </w:r>
    </w:p>
    <w:p w14:paraId="600CA640">
      <w:pPr>
        <w:numPr>
          <w:ilvl w:val="1"/>
          <w:numId w:val="2"/>
        </w:numPr>
        <w:spacing w:before="156" w:beforeLines="50" w:after="156" w:afterLines="50"/>
        <w:outlineLvl w:val="2"/>
        <w:rPr>
          <w:rFonts w:eastAsia="黑体"/>
        </w:rPr>
      </w:pPr>
      <w:r>
        <w:rPr>
          <w:rFonts w:hint="eastAsia" w:eastAsia="黑体"/>
        </w:rPr>
        <w:t>取样</w:t>
      </w:r>
    </w:p>
    <w:p w14:paraId="531D18A6">
      <w:pPr>
        <w:ind w:firstLine="420" w:firstLineChars="200"/>
      </w:pPr>
      <w:r>
        <w:rPr>
          <w:rFonts w:hint="eastAsia"/>
        </w:rPr>
        <w:t>产品的取样按照GB/T 12573进行，取样应有代表性，可连续取，也可从10个以上不同部位取等量样品，总量不低于10kg。</w:t>
      </w:r>
    </w:p>
    <w:p w14:paraId="433C3EF8">
      <w:pPr>
        <w:numPr>
          <w:ilvl w:val="1"/>
          <w:numId w:val="2"/>
        </w:numPr>
        <w:spacing w:before="156" w:beforeLines="50" w:after="156" w:afterLines="50"/>
        <w:outlineLvl w:val="2"/>
        <w:rPr>
          <w:rFonts w:eastAsia="黑体"/>
        </w:rPr>
      </w:pPr>
      <w:r>
        <w:rPr>
          <w:rFonts w:hint="eastAsia" w:eastAsia="黑体"/>
        </w:rPr>
        <w:t>判定规则</w:t>
      </w:r>
    </w:p>
    <w:p w14:paraId="5BCC4C74">
      <w:r>
        <w:rPr>
          <w:rFonts w:hint="eastAsia"/>
        </w:rPr>
        <w:t>7.5.1 型式检验的各项指标检验结果全部符合第5章的要求时，判定型式试验合格。若其中任何一项不符合要求，则判定为不合格。检验结果中若有一项性能指标不符合本文件要求的，则应从同一批产品中加倍取样，对不符合要求的性能指标进行复检。复检后，该项指标符合本文件要求的，可判定该批产品合格，仍然不符合本文件要求时，则该批产品判为不合格。</w:t>
      </w:r>
    </w:p>
    <w:p w14:paraId="2AF00429">
      <w:r>
        <w:rPr>
          <w:rFonts w:hint="eastAsia"/>
        </w:rPr>
        <w:t>7.5.2 出厂检验的各项指标检验结果全部符合5.2的要求时，判定出厂试验合格。若其中任何一项不符合要求，则判定为不合格。</w:t>
      </w:r>
    </w:p>
    <w:p w14:paraId="359EC42A">
      <w:pPr>
        <w:pStyle w:val="61"/>
        <w:spacing w:before="312" w:after="312"/>
        <w:ind w:left="0"/>
        <w:rPr>
          <w:rFonts w:ascii="Times New Roman"/>
        </w:rPr>
      </w:pPr>
      <w:bookmarkStart w:id="42" w:name="_Toc4073"/>
      <w:r>
        <w:rPr>
          <w:rFonts w:hint="eastAsia" w:ascii="Times New Roman"/>
        </w:rPr>
        <w:t>包装、标志、运输和贮存</w:t>
      </w:r>
      <w:bookmarkEnd w:id="42"/>
    </w:p>
    <w:p w14:paraId="15DBD2EE">
      <w:pPr>
        <w:numPr>
          <w:ilvl w:val="1"/>
          <w:numId w:val="2"/>
        </w:numPr>
        <w:spacing w:before="156" w:beforeLines="50" w:after="156" w:afterLines="50"/>
        <w:outlineLvl w:val="2"/>
        <w:rPr>
          <w:rFonts w:eastAsia="黑体"/>
        </w:rPr>
      </w:pPr>
      <w:r>
        <w:rPr>
          <w:rFonts w:hint="eastAsia" w:eastAsia="黑体"/>
        </w:rPr>
        <w:t>包装</w:t>
      </w:r>
    </w:p>
    <w:p w14:paraId="2A70AB98">
      <w:pPr>
        <w:pStyle w:val="27"/>
        <w:ind w:firstLine="420"/>
        <w:rPr>
          <w:rFonts w:ascii="Times New Roman"/>
          <w:b w:val="0"/>
          <w:bCs w:val="0"/>
        </w:rPr>
      </w:pPr>
      <w:r>
        <w:rPr>
          <w:rFonts w:hint="eastAsia" w:ascii="Times New Roman"/>
          <w:b w:val="0"/>
          <w:bCs w:val="0"/>
        </w:rPr>
        <w:t>低碳复合填料以散装为主，也可袋装形式包装。如有其他特殊包装要求可由供需双方协商确定。</w:t>
      </w:r>
    </w:p>
    <w:p w14:paraId="05B2375A">
      <w:pPr>
        <w:numPr>
          <w:ilvl w:val="1"/>
          <w:numId w:val="2"/>
        </w:numPr>
        <w:spacing w:before="156" w:beforeLines="50" w:after="156" w:afterLines="50"/>
        <w:outlineLvl w:val="2"/>
        <w:rPr>
          <w:rFonts w:eastAsia="黑体"/>
        </w:rPr>
      </w:pPr>
      <w:r>
        <w:rPr>
          <w:rFonts w:hint="eastAsia" w:eastAsia="黑体"/>
        </w:rPr>
        <w:t>标志</w:t>
      </w:r>
    </w:p>
    <w:p w14:paraId="7ECDD9AE">
      <w:pPr>
        <w:pStyle w:val="27"/>
        <w:ind w:firstLine="0" w:firstLineChars="0"/>
        <w:rPr>
          <w:rFonts w:ascii="Times New Roman"/>
          <w:b w:val="0"/>
          <w:bCs w:val="0"/>
        </w:rPr>
      </w:pPr>
      <w:r>
        <w:rPr>
          <w:rFonts w:hint="eastAsia" w:ascii="Times New Roman"/>
          <w:b w:val="0"/>
          <w:bCs w:val="0"/>
        </w:rPr>
        <w:t>8.2.1 散装低碳复合填料应提供标签，包括产品名称、净含量、批号、执行标准号、生产厂名称、地址、生产日期和保质期。</w:t>
      </w:r>
    </w:p>
    <w:p w14:paraId="63982BD0">
      <w:pPr>
        <w:pStyle w:val="27"/>
        <w:ind w:firstLine="0" w:firstLineChars="0"/>
        <w:rPr>
          <w:rFonts w:ascii="Times New Roman"/>
          <w:b w:val="0"/>
          <w:bCs w:val="0"/>
        </w:rPr>
      </w:pPr>
      <w:r>
        <w:rPr>
          <w:rFonts w:hint="eastAsia" w:ascii="Times New Roman"/>
          <w:b w:val="0"/>
          <w:bCs w:val="0"/>
        </w:rPr>
        <w:t>8.2.2 袋装低碳复合填料的包装袋上应标明与散装低碳复合填料标签相同的内容。</w:t>
      </w:r>
    </w:p>
    <w:p w14:paraId="25329C0B">
      <w:pPr>
        <w:numPr>
          <w:ilvl w:val="1"/>
          <w:numId w:val="2"/>
        </w:numPr>
        <w:spacing w:before="156" w:beforeLines="50" w:after="156" w:afterLines="50"/>
        <w:outlineLvl w:val="2"/>
        <w:rPr>
          <w:rFonts w:eastAsia="黑体"/>
        </w:rPr>
      </w:pPr>
      <w:bookmarkStart w:id="43" w:name="_Toc11065"/>
      <w:r>
        <w:rPr>
          <w:rFonts w:hint="eastAsia" w:eastAsia="黑体"/>
        </w:rPr>
        <w:t>运输与贮存</w:t>
      </w:r>
      <w:bookmarkEnd w:id="43"/>
    </w:p>
    <w:p w14:paraId="13AAF7F6">
      <w:pPr>
        <w:pStyle w:val="27"/>
        <w:ind w:firstLine="420"/>
        <w:rPr>
          <w:rFonts w:ascii="Times New Roman"/>
          <w:b w:val="0"/>
          <w:bCs w:val="0"/>
        </w:rPr>
      </w:pPr>
      <w:r>
        <w:rPr>
          <w:rFonts w:hint="eastAsia" w:ascii="Times New Roman"/>
          <w:b w:val="0"/>
          <w:bCs w:val="0"/>
        </w:rPr>
        <w:t>低碳复合填料在运输和贮存时不应受潮、混入杂物，同时应防止污染环境。</w:t>
      </w:r>
    </w:p>
    <w:p w14:paraId="20D9F8F7">
      <w:pPr>
        <w:pStyle w:val="48"/>
        <w:ind w:firstLine="0" w:firstLineChars="0"/>
      </w:pPr>
    </w:p>
    <w:sectPr>
      <w:footerReference r:id="rId6" w:type="default"/>
      <w:pgSz w:w="11906" w:h="16838"/>
      <w:pgMar w:top="567" w:right="1134" w:bottom="1134" w:left="1417" w:header="1418" w:footer="1134" w:gutter="0"/>
      <w:cols w:space="425" w:num="1"/>
      <w:formProt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7D5DFD">
    <w:pPr>
      <w:pStyle w:val="21"/>
      <w:jc w:val="center"/>
    </w:pPr>
    <w:r>
      <w:fldChar w:fldCharType="begin"/>
    </w:r>
    <w:r>
      <w:instrText xml:space="preserve">PAGE   \* MERGEFORMAT</w:instrText>
    </w:r>
    <w:r>
      <w:fldChar w:fldCharType="separate"/>
    </w:r>
    <w:r>
      <w:rPr>
        <w:lang w:val="zh-CN"/>
      </w:rPr>
      <w:t>I</w:t>
    </w:r>
    <w:r>
      <w:rPr>
        <w:lang w:val="zh-C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AE726C">
    <w:pPr>
      <w:pStyle w:val="59"/>
      <w:rPr>
        <w:rFonts w:cs="Times New Roman"/>
      </w:rPr>
    </w:pPr>
    <w:r>
      <w:fldChar w:fldCharType="begin"/>
    </w:r>
    <w:r>
      <w:instrText xml:space="preserve"> PAGE  \* MERGEFORMAT </w:instrText>
    </w:r>
    <w:r>
      <w:fldChar w:fldCharType="separate"/>
    </w:r>
    <w:r>
      <w:t>I</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7F5622">
    <w:pPr>
      <w:pStyle w:val="59"/>
    </w:pPr>
    <w:r>
      <w:pict>
        <v:shape id="_x0000_s1027" o:spid="_x0000_s1027" o:spt="202" type="#_x0000_t202" style="position:absolute;left:0pt;margin-top:0pt;height:144pt;width:144pt;mso-position-horizontal:right;mso-position-horizontal-relative:margin;mso-wrap-style:none;z-index:251661312;mso-width-relative:page;mso-height-relative:page;" filled="f" stroked="f" coordsize="21600,21600">
          <v:path/>
          <v:fill on="f" focussize="0,0"/>
          <v:stroke on="f" joinstyle="miter"/>
          <v:imagedata o:title=""/>
          <o:lock v:ext="edit"/>
          <v:textbox inset="0mm,0mm,0mm,0mm" style="mso-fit-shape-to-text:t;">
            <w:txbxContent>
              <w:p w14:paraId="4D3B89EE">
                <w:pPr>
                  <w:pStyle w:val="59"/>
                </w:pPr>
                <w:r>
                  <w:fldChar w:fldCharType="begin"/>
                </w:r>
                <w:r>
                  <w:instrText xml:space="preserve"> PAGE  \* MERGEFORMAT </w:instrText>
                </w:r>
                <w:r>
                  <w:fldChar w:fldCharType="separate"/>
                </w:r>
                <w:r>
                  <w:t>3</w:t>
                </w:r>
                <w:r>
                  <w:fldChar w:fldCharType="end"/>
                </w:r>
              </w:p>
              <w:p w14:paraId="6A023E6F">
                <w:pPr>
                  <w:spacing w:before="120" w:after="120"/>
                </w:pP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4ACDE6">
    <w:pPr>
      <w:pStyle w:val="22"/>
      <w:jc w:val="right"/>
      <w:rPr>
        <w:rFonts w:eastAsia="黑体"/>
      </w:rPr>
    </w:pPr>
    <w:r>
      <w:rPr>
        <w:rFonts w:ascii="黑体" w:eastAsia="黑体" w:cs="黑体"/>
        <w:b/>
        <w:bCs/>
        <w:sz w:val="21"/>
        <w:szCs w:val="21"/>
      </w:rPr>
      <w:t>T/SSEA</w:t>
    </w:r>
    <w:r>
      <w:rPr>
        <w:rFonts w:ascii="黑体" w:cs="黑体"/>
        <w:b/>
        <w:bCs/>
        <w:sz w:val="21"/>
        <w:szCs w:val="21"/>
      </w:rPr>
      <w:t xml:space="preserve"> </w:t>
    </w:r>
    <w:r>
      <w:rPr>
        <w:rFonts w:hint="eastAsia" w:ascii="黑体" w:cs="黑体"/>
        <w:b/>
        <w:bCs/>
        <w:sz w:val="21"/>
        <w:szCs w:val="21"/>
      </w:rPr>
      <w:t>XXX</w:t>
    </w:r>
    <w:r>
      <w:rPr>
        <w:rFonts w:ascii="黑体" w:eastAsia="黑体" w:cs="黑体"/>
        <w:b/>
        <w:bCs/>
        <w:sz w:val="21"/>
        <w:szCs w:val="21"/>
      </w:rPr>
      <w:t>-202</w:t>
    </w:r>
    <w:r>
      <w:rPr>
        <w:rFonts w:hint="eastAsia" w:ascii="黑体" w:eastAsia="黑体" w:cs="黑体"/>
        <w:b/>
        <w:bCs/>
        <w:sz w:val="21"/>
        <w:szCs w:val="21"/>
      </w:rPr>
      <w:t>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9102AD"/>
    <w:multiLevelType w:val="multilevel"/>
    <w:tmpl w:val="079102AD"/>
    <w:lvl w:ilvl="0" w:tentative="0">
      <w:start w:val="1"/>
      <w:numFmt w:val="decimal"/>
      <w:pStyle w:val="74"/>
      <w:suff w:val="nothing"/>
      <w:lvlText w:val="注%1："/>
      <w:lvlJc w:val="left"/>
      <w:pPr>
        <w:ind w:left="669" w:hanging="448"/>
      </w:pPr>
      <w:rPr>
        <w:rFonts w:hint="eastAsia" w:ascii="黑体" w:eastAsia="黑体" w:cs="Times New Roman"/>
        <w:b w:val="0"/>
        <w:bCs w:val="0"/>
        <w:i w:val="0"/>
        <w:iCs w:val="0"/>
        <w:sz w:val="18"/>
        <w:szCs w:val="18"/>
      </w:rPr>
    </w:lvl>
    <w:lvl w:ilvl="1" w:tentative="0">
      <w:start w:val="1"/>
      <w:numFmt w:val="lowerLetter"/>
      <w:lvlText w:val="%2)"/>
      <w:lvlJc w:val="left"/>
      <w:pPr>
        <w:tabs>
          <w:tab w:val="left" w:pos="-142"/>
        </w:tabs>
        <w:ind w:left="850" w:hanging="629"/>
      </w:pPr>
      <w:rPr>
        <w:rFonts w:hint="eastAsia" w:cs="Times New Roman"/>
      </w:rPr>
    </w:lvl>
    <w:lvl w:ilvl="2" w:tentative="0">
      <w:start w:val="1"/>
      <w:numFmt w:val="lowerRoman"/>
      <w:lvlText w:val="%3."/>
      <w:lvlJc w:val="right"/>
      <w:pPr>
        <w:tabs>
          <w:tab w:val="left" w:pos="-142"/>
        </w:tabs>
        <w:ind w:left="850" w:hanging="629"/>
      </w:pPr>
      <w:rPr>
        <w:rFonts w:hint="eastAsia" w:cs="Times New Roman"/>
      </w:rPr>
    </w:lvl>
    <w:lvl w:ilvl="3" w:tentative="0">
      <w:start w:val="1"/>
      <w:numFmt w:val="decimal"/>
      <w:lvlText w:val="%4."/>
      <w:lvlJc w:val="left"/>
      <w:pPr>
        <w:tabs>
          <w:tab w:val="left" w:pos="-142"/>
        </w:tabs>
        <w:ind w:left="850" w:hanging="629"/>
      </w:pPr>
      <w:rPr>
        <w:rFonts w:hint="eastAsia" w:cs="Times New Roman"/>
      </w:rPr>
    </w:lvl>
    <w:lvl w:ilvl="4" w:tentative="0">
      <w:start w:val="1"/>
      <w:numFmt w:val="lowerLetter"/>
      <w:lvlText w:val="%5)"/>
      <w:lvlJc w:val="left"/>
      <w:pPr>
        <w:tabs>
          <w:tab w:val="left" w:pos="-142"/>
        </w:tabs>
        <w:ind w:left="850" w:hanging="629"/>
      </w:pPr>
      <w:rPr>
        <w:rFonts w:hint="eastAsia" w:cs="Times New Roman"/>
      </w:rPr>
    </w:lvl>
    <w:lvl w:ilvl="5" w:tentative="0">
      <w:start w:val="1"/>
      <w:numFmt w:val="lowerRoman"/>
      <w:lvlText w:val="%6."/>
      <w:lvlJc w:val="right"/>
      <w:pPr>
        <w:tabs>
          <w:tab w:val="left" w:pos="-142"/>
        </w:tabs>
        <w:ind w:left="850" w:hanging="629"/>
      </w:pPr>
      <w:rPr>
        <w:rFonts w:hint="eastAsia" w:cs="Times New Roman"/>
      </w:rPr>
    </w:lvl>
    <w:lvl w:ilvl="6" w:tentative="0">
      <w:start w:val="1"/>
      <w:numFmt w:val="decimal"/>
      <w:lvlText w:val="%7."/>
      <w:lvlJc w:val="left"/>
      <w:pPr>
        <w:tabs>
          <w:tab w:val="left" w:pos="-142"/>
        </w:tabs>
        <w:ind w:left="850" w:hanging="629"/>
      </w:pPr>
      <w:rPr>
        <w:rFonts w:hint="eastAsia" w:cs="Times New Roman"/>
      </w:rPr>
    </w:lvl>
    <w:lvl w:ilvl="7" w:tentative="0">
      <w:start w:val="1"/>
      <w:numFmt w:val="lowerLetter"/>
      <w:lvlText w:val="%8)"/>
      <w:lvlJc w:val="left"/>
      <w:pPr>
        <w:tabs>
          <w:tab w:val="left" w:pos="-142"/>
        </w:tabs>
        <w:ind w:left="850" w:hanging="629"/>
      </w:pPr>
      <w:rPr>
        <w:rFonts w:hint="eastAsia" w:cs="Times New Roman"/>
      </w:rPr>
    </w:lvl>
    <w:lvl w:ilvl="8" w:tentative="0">
      <w:start w:val="1"/>
      <w:numFmt w:val="lowerRoman"/>
      <w:lvlText w:val="%9."/>
      <w:lvlJc w:val="right"/>
      <w:pPr>
        <w:tabs>
          <w:tab w:val="left" w:pos="-142"/>
        </w:tabs>
        <w:ind w:left="850" w:hanging="629"/>
      </w:pPr>
      <w:rPr>
        <w:rFonts w:hint="eastAsia" w:cs="Times New Roman"/>
      </w:rPr>
    </w:lvl>
  </w:abstractNum>
  <w:abstractNum w:abstractNumId="1">
    <w:nsid w:val="093C6778"/>
    <w:multiLevelType w:val="multilevel"/>
    <w:tmpl w:val="093C6778"/>
    <w:lvl w:ilvl="0" w:tentative="0">
      <w:start w:val="1"/>
      <w:numFmt w:val="decimal"/>
      <w:pStyle w:val="132"/>
      <w:suff w:val="nothing"/>
      <w:lvlText w:val="示例%1："/>
      <w:lvlJc w:val="left"/>
      <w:pPr>
        <w:ind w:firstLine="397"/>
      </w:pPr>
      <w:rPr>
        <w:rFonts w:hint="eastAsia" w:ascii="黑体" w:eastAsia="黑体" w:cs="Times New Roman"/>
        <w:sz w:val="18"/>
        <w:szCs w:val="18"/>
      </w:rPr>
    </w:lvl>
    <w:lvl w:ilvl="1" w:tentative="0">
      <w:start w:val="1"/>
      <w:numFmt w:val="lowerLetter"/>
      <w:lvlText w:val="%2)"/>
      <w:lvlJc w:val="left"/>
      <w:pPr>
        <w:ind w:left="840" w:hanging="420"/>
      </w:pPr>
      <w:rPr>
        <w:rFonts w:hint="eastAsia" w:cs="Times New Roman"/>
      </w:rPr>
    </w:lvl>
    <w:lvl w:ilvl="2" w:tentative="0">
      <w:start w:val="1"/>
      <w:numFmt w:val="lowerRoman"/>
      <w:lvlText w:val="%3."/>
      <w:lvlJc w:val="right"/>
      <w:pPr>
        <w:ind w:left="1260" w:hanging="420"/>
      </w:pPr>
      <w:rPr>
        <w:rFonts w:hint="eastAsia" w:cs="Times New Roman"/>
      </w:rPr>
    </w:lvl>
    <w:lvl w:ilvl="3" w:tentative="0">
      <w:start w:val="1"/>
      <w:numFmt w:val="decimal"/>
      <w:lvlText w:val="%4."/>
      <w:lvlJc w:val="left"/>
      <w:pPr>
        <w:ind w:left="1680" w:hanging="420"/>
      </w:pPr>
      <w:rPr>
        <w:rFonts w:hint="eastAsia" w:cs="Times New Roman"/>
      </w:rPr>
    </w:lvl>
    <w:lvl w:ilvl="4" w:tentative="0">
      <w:start w:val="1"/>
      <w:numFmt w:val="lowerLetter"/>
      <w:lvlText w:val="%5)"/>
      <w:lvlJc w:val="left"/>
      <w:pPr>
        <w:ind w:left="2100" w:hanging="420"/>
      </w:pPr>
      <w:rPr>
        <w:rFonts w:hint="eastAsia" w:cs="Times New Roman"/>
      </w:rPr>
    </w:lvl>
    <w:lvl w:ilvl="5" w:tentative="0">
      <w:start w:val="1"/>
      <w:numFmt w:val="lowerRoman"/>
      <w:lvlText w:val="%6."/>
      <w:lvlJc w:val="right"/>
      <w:pPr>
        <w:ind w:left="2520" w:hanging="420"/>
      </w:pPr>
      <w:rPr>
        <w:rFonts w:hint="eastAsia" w:cs="Times New Roman"/>
      </w:rPr>
    </w:lvl>
    <w:lvl w:ilvl="6" w:tentative="0">
      <w:start w:val="1"/>
      <w:numFmt w:val="decimal"/>
      <w:lvlText w:val="%7."/>
      <w:lvlJc w:val="left"/>
      <w:pPr>
        <w:ind w:left="2940" w:hanging="420"/>
      </w:pPr>
      <w:rPr>
        <w:rFonts w:hint="eastAsia" w:cs="Times New Roman"/>
      </w:rPr>
    </w:lvl>
    <w:lvl w:ilvl="7" w:tentative="0">
      <w:start w:val="1"/>
      <w:numFmt w:val="lowerLetter"/>
      <w:lvlText w:val="%8)"/>
      <w:lvlJc w:val="left"/>
      <w:pPr>
        <w:ind w:left="3360" w:hanging="420"/>
      </w:pPr>
      <w:rPr>
        <w:rFonts w:hint="eastAsia" w:cs="Times New Roman"/>
      </w:rPr>
    </w:lvl>
    <w:lvl w:ilvl="8" w:tentative="0">
      <w:start w:val="1"/>
      <w:numFmt w:val="lowerRoman"/>
      <w:lvlText w:val="%9."/>
      <w:lvlJc w:val="right"/>
      <w:pPr>
        <w:ind w:left="3780" w:hanging="420"/>
      </w:pPr>
      <w:rPr>
        <w:rFonts w:hint="eastAsia" w:cs="Times New Roman"/>
      </w:rPr>
    </w:lvl>
  </w:abstractNum>
  <w:abstractNum w:abstractNumId="2">
    <w:nsid w:val="0AE367E9"/>
    <w:multiLevelType w:val="multilevel"/>
    <w:tmpl w:val="0AE367E9"/>
    <w:lvl w:ilvl="0" w:tentative="0">
      <w:start w:val="1"/>
      <w:numFmt w:val="none"/>
      <w:pStyle w:val="68"/>
      <w:suff w:val="nothing"/>
      <w:lvlText w:val="%1示例："/>
      <w:lvlJc w:val="left"/>
      <w:pPr>
        <w:ind w:firstLine="363"/>
      </w:pPr>
      <w:rPr>
        <w:rFonts w:hint="eastAsia" w:ascii="黑体" w:eastAsia="黑体" w:cs="Times New Roman"/>
        <w:b w:val="0"/>
        <w:bCs w:val="0"/>
        <w:i w:val="0"/>
        <w:iCs w:val="0"/>
        <w:sz w:val="18"/>
        <w:szCs w:val="18"/>
      </w:rPr>
    </w:lvl>
    <w:lvl w:ilvl="1" w:tentative="0">
      <w:start w:val="1"/>
      <w:numFmt w:val="lowerLetter"/>
      <w:lvlText w:val="%2)"/>
      <w:lvlJc w:val="left"/>
      <w:pPr>
        <w:tabs>
          <w:tab w:val="left" w:pos="363"/>
        </w:tabs>
        <w:ind w:firstLine="363"/>
      </w:pPr>
      <w:rPr>
        <w:rFonts w:hint="eastAsia" w:cs="Times New Roman"/>
      </w:rPr>
    </w:lvl>
    <w:lvl w:ilvl="2" w:tentative="0">
      <w:start w:val="1"/>
      <w:numFmt w:val="lowerRoman"/>
      <w:lvlText w:val="%3."/>
      <w:lvlJc w:val="right"/>
      <w:pPr>
        <w:tabs>
          <w:tab w:val="left" w:pos="363"/>
        </w:tabs>
        <w:ind w:firstLine="363"/>
      </w:pPr>
      <w:rPr>
        <w:rFonts w:hint="eastAsia" w:cs="Times New Roman"/>
      </w:rPr>
    </w:lvl>
    <w:lvl w:ilvl="3" w:tentative="0">
      <w:start w:val="1"/>
      <w:numFmt w:val="decimal"/>
      <w:lvlText w:val="%4."/>
      <w:lvlJc w:val="left"/>
      <w:pPr>
        <w:tabs>
          <w:tab w:val="left" w:pos="363"/>
        </w:tabs>
        <w:ind w:firstLine="363"/>
      </w:pPr>
      <w:rPr>
        <w:rFonts w:hint="eastAsia" w:cs="Times New Roman"/>
      </w:rPr>
    </w:lvl>
    <w:lvl w:ilvl="4" w:tentative="0">
      <w:start w:val="1"/>
      <w:numFmt w:val="lowerLetter"/>
      <w:lvlText w:val="%5)"/>
      <w:lvlJc w:val="left"/>
      <w:pPr>
        <w:tabs>
          <w:tab w:val="left" w:pos="363"/>
        </w:tabs>
        <w:ind w:firstLine="363"/>
      </w:pPr>
      <w:rPr>
        <w:rFonts w:hint="eastAsia" w:cs="Times New Roman"/>
      </w:rPr>
    </w:lvl>
    <w:lvl w:ilvl="5" w:tentative="0">
      <w:start w:val="1"/>
      <w:numFmt w:val="lowerRoman"/>
      <w:lvlText w:val="%6."/>
      <w:lvlJc w:val="right"/>
      <w:pPr>
        <w:tabs>
          <w:tab w:val="left" w:pos="363"/>
        </w:tabs>
        <w:ind w:firstLine="363"/>
      </w:pPr>
      <w:rPr>
        <w:rFonts w:hint="eastAsia" w:cs="Times New Roman"/>
      </w:rPr>
    </w:lvl>
    <w:lvl w:ilvl="6" w:tentative="0">
      <w:start w:val="1"/>
      <w:numFmt w:val="decimal"/>
      <w:lvlText w:val="%7."/>
      <w:lvlJc w:val="left"/>
      <w:pPr>
        <w:tabs>
          <w:tab w:val="left" w:pos="363"/>
        </w:tabs>
        <w:ind w:firstLine="363"/>
      </w:pPr>
      <w:rPr>
        <w:rFonts w:hint="eastAsia" w:cs="Times New Roman"/>
      </w:rPr>
    </w:lvl>
    <w:lvl w:ilvl="7" w:tentative="0">
      <w:start w:val="1"/>
      <w:numFmt w:val="lowerLetter"/>
      <w:lvlText w:val="%8)"/>
      <w:lvlJc w:val="left"/>
      <w:pPr>
        <w:tabs>
          <w:tab w:val="left" w:pos="363"/>
        </w:tabs>
        <w:ind w:firstLine="363"/>
      </w:pPr>
      <w:rPr>
        <w:rFonts w:hint="eastAsia" w:cs="Times New Roman"/>
      </w:rPr>
    </w:lvl>
    <w:lvl w:ilvl="8" w:tentative="0">
      <w:start w:val="1"/>
      <w:numFmt w:val="lowerRoman"/>
      <w:lvlText w:val="%9."/>
      <w:lvlJc w:val="right"/>
      <w:pPr>
        <w:tabs>
          <w:tab w:val="left" w:pos="363"/>
        </w:tabs>
        <w:ind w:firstLine="363"/>
      </w:pPr>
      <w:rPr>
        <w:rFonts w:hint="eastAsia" w:cs="Times New Roman"/>
      </w:rPr>
    </w:lvl>
  </w:abstractNum>
  <w:abstractNum w:abstractNumId="3">
    <w:nsid w:val="132885FD"/>
    <w:multiLevelType w:val="multilevel"/>
    <w:tmpl w:val="132885FD"/>
    <w:lvl w:ilvl="0" w:tentative="0">
      <w:start w:val="1"/>
      <w:numFmt w:val="lowerLetter"/>
      <w:pStyle w:val="137"/>
      <w:suff w:val="nothing"/>
      <w:lvlText w:val="%1   "/>
      <w:lvlJc w:val="left"/>
      <w:pPr>
        <w:tabs>
          <w:tab w:val="left" w:pos="0"/>
        </w:tabs>
        <w:ind w:left="465" w:hanging="181"/>
      </w:pPr>
      <w:rPr>
        <w:rFonts w:hint="default" w:ascii="宋体" w:eastAsia="宋体" w:cs="Times New Roman"/>
        <w:b w:val="0"/>
        <w:bCs w:val="0"/>
        <w:i w:val="0"/>
        <w:iCs w:val="0"/>
        <w:sz w:val="18"/>
        <w:szCs w:val="18"/>
        <w:vertAlign w:val="superscript"/>
      </w:rPr>
    </w:lvl>
    <w:lvl w:ilvl="1" w:tentative="0">
      <w:start w:val="1"/>
      <w:numFmt w:val="lowerLetter"/>
      <w:lvlText w:val="%2"/>
      <w:lvlJc w:val="left"/>
      <w:pPr>
        <w:tabs>
          <w:tab w:val="left" w:pos="57"/>
        </w:tabs>
        <w:ind w:left="363" w:hanging="363"/>
      </w:pPr>
      <w:rPr>
        <w:rFonts w:hint="eastAsia" w:cs="Times New Roman"/>
      </w:rPr>
    </w:lvl>
    <w:lvl w:ilvl="2" w:tentative="0">
      <w:start w:val="1"/>
      <w:numFmt w:val="lowerRoman"/>
      <w:lvlText w:val="%3."/>
      <w:lvlJc w:val="right"/>
      <w:pPr>
        <w:tabs>
          <w:tab w:val="left" w:pos="57"/>
        </w:tabs>
        <w:ind w:left="363" w:hanging="363"/>
      </w:pPr>
      <w:rPr>
        <w:rFonts w:hint="eastAsia" w:cs="Times New Roman"/>
      </w:rPr>
    </w:lvl>
    <w:lvl w:ilvl="3" w:tentative="0">
      <w:start w:val="1"/>
      <w:numFmt w:val="decimal"/>
      <w:lvlText w:val="%4."/>
      <w:lvlJc w:val="left"/>
      <w:pPr>
        <w:tabs>
          <w:tab w:val="left" w:pos="57"/>
        </w:tabs>
        <w:ind w:left="363" w:hanging="363"/>
      </w:pPr>
      <w:rPr>
        <w:rFonts w:hint="eastAsia" w:cs="Times New Roman"/>
      </w:rPr>
    </w:lvl>
    <w:lvl w:ilvl="4" w:tentative="0">
      <w:start w:val="1"/>
      <w:numFmt w:val="lowerLetter"/>
      <w:lvlText w:val="%5)"/>
      <w:lvlJc w:val="left"/>
      <w:pPr>
        <w:tabs>
          <w:tab w:val="left" w:pos="57"/>
        </w:tabs>
        <w:ind w:left="363" w:hanging="363"/>
      </w:pPr>
      <w:rPr>
        <w:rFonts w:hint="eastAsia" w:cs="Times New Roman"/>
      </w:rPr>
    </w:lvl>
    <w:lvl w:ilvl="5" w:tentative="0">
      <w:start w:val="1"/>
      <w:numFmt w:val="lowerRoman"/>
      <w:lvlText w:val="%6."/>
      <w:lvlJc w:val="right"/>
      <w:pPr>
        <w:tabs>
          <w:tab w:val="left" w:pos="57"/>
        </w:tabs>
        <w:ind w:left="363" w:hanging="363"/>
      </w:pPr>
      <w:rPr>
        <w:rFonts w:hint="eastAsia" w:cs="Times New Roman"/>
      </w:rPr>
    </w:lvl>
    <w:lvl w:ilvl="6" w:tentative="0">
      <w:start w:val="1"/>
      <w:numFmt w:val="decimal"/>
      <w:lvlText w:val="%7."/>
      <w:lvlJc w:val="left"/>
      <w:pPr>
        <w:tabs>
          <w:tab w:val="left" w:pos="57"/>
        </w:tabs>
        <w:ind w:left="363" w:hanging="363"/>
      </w:pPr>
      <w:rPr>
        <w:rFonts w:hint="eastAsia" w:cs="Times New Roman"/>
      </w:rPr>
    </w:lvl>
    <w:lvl w:ilvl="7" w:tentative="0">
      <w:start w:val="1"/>
      <w:numFmt w:val="lowerLetter"/>
      <w:lvlText w:val="%8)"/>
      <w:lvlJc w:val="left"/>
      <w:pPr>
        <w:tabs>
          <w:tab w:val="left" w:pos="57"/>
        </w:tabs>
        <w:ind w:left="363" w:hanging="363"/>
      </w:pPr>
      <w:rPr>
        <w:rFonts w:hint="eastAsia" w:cs="Times New Roman"/>
      </w:rPr>
    </w:lvl>
    <w:lvl w:ilvl="8" w:tentative="0">
      <w:start w:val="1"/>
      <w:numFmt w:val="lowerRoman"/>
      <w:lvlText w:val="%9."/>
      <w:lvlJc w:val="right"/>
      <w:pPr>
        <w:tabs>
          <w:tab w:val="left" w:pos="57"/>
        </w:tabs>
        <w:ind w:left="363" w:hanging="363"/>
      </w:pPr>
      <w:rPr>
        <w:rFonts w:hint="eastAsia" w:cs="Times New Roman"/>
      </w:rPr>
    </w:lvl>
  </w:abstractNum>
  <w:abstractNum w:abstractNumId="4">
    <w:nsid w:val="1DBF583A"/>
    <w:multiLevelType w:val="multilevel"/>
    <w:tmpl w:val="1DBF583A"/>
    <w:lvl w:ilvl="0" w:tentative="0">
      <w:start w:val="1"/>
      <w:numFmt w:val="decimal"/>
      <w:pStyle w:val="81"/>
      <w:suff w:val="nothing"/>
      <w:lvlText w:val="注%1："/>
      <w:lvlJc w:val="left"/>
      <w:pPr>
        <w:ind w:left="1016" w:hanging="448"/>
      </w:pPr>
      <w:rPr>
        <w:rFonts w:hint="eastAsia" w:ascii="黑体" w:eastAsia="黑体" w:cs="Times New Roman"/>
        <w:b w:val="0"/>
        <w:bCs w:val="0"/>
        <w:i w:val="0"/>
        <w:iCs w:val="0"/>
        <w:sz w:val="18"/>
        <w:szCs w:val="18"/>
        <w:vertAlign w:val="baseline"/>
      </w:rPr>
    </w:lvl>
    <w:lvl w:ilvl="1" w:tentative="0">
      <w:start w:val="1"/>
      <w:numFmt w:val="lowerLetter"/>
      <w:lvlText w:val="%2)"/>
      <w:lvlJc w:val="left"/>
      <w:pPr>
        <w:tabs>
          <w:tab w:val="left" w:pos="385"/>
        </w:tabs>
        <w:ind w:left="1377" w:hanging="629"/>
      </w:pPr>
      <w:rPr>
        <w:rFonts w:hint="eastAsia" w:cs="Times New Roman"/>
        <w:vertAlign w:val="baseline"/>
      </w:rPr>
    </w:lvl>
    <w:lvl w:ilvl="2" w:tentative="0">
      <w:start w:val="1"/>
      <w:numFmt w:val="lowerRoman"/>
      <w:lvlText w:val="%3."/>
      <w:lvlJc w:val="right"/>
      <w:pPr>
        <w:tabs>
          <w:tab w:val="left" w:pos="385"/>
        </w:tabs>
        <w:ind w:left="1377" w:hanging="629"/>
      </w:pPr>
      <w:rPr>
        <w:rFonts w:hint="eastAsia" w:cs="Times New Roman"/>
        <w:vertAlign w:val="baseline"/>
      </w:rPr>
    </w:lvl>
    <w:lvl w:ilvl="3" w:tentative="0">
      <w:start w:val="1"/>
      <w:numFmt w:val="decimal"/>
      <w:lvlText w:val="%4."/>
      <w:lvlJc w:val="left"/>
      <w:pPr>
        <w:tabs>
          <w:tab w:val="left" w:pos="385"/>
        </w:tabs>
        <w:ind w:left="1377" w:hanging="629"/>
      </w:pPr>
      <w:rPr>
        <w:rFonts w:hint="eastAsia" w:cs="Times New Roman"/>
        <w:vertAlign w:val="baseline"/>
      </w:rPr>
    </w:lvl>
    <w:lvl w:ilvl="4" w:tentative="0">
      <w:start w:val="1"/>
      <w:numFmt w:val="lowerLetter"/>
      <w:lvlText w:val="%5)"/>
      <w:lvlJc w:val="left"/>
      <w:pPr>
        <w:tabs>
          <w:tab w:val="left" w:pos="385"/>
        </w:tabs>
        <w:ind w:left="1377" w:hanging="629"/>
      </w:pPr>
      <w:rPr>
        <w:rFonts w:hint="eastAsia" w:cs="Times New Roman"/>
        <w:vertAlign w:val="baseline"/>
      </w:rPr>
    </w:lvl>
    <w:lvl w:ilvl="5" w:tentative="0">
      <w:start w:val="1"/>
      <w:numFmt w:val="lowerRoman"/>
      <w:lvlText w:val="%6."/>
      <w:lvlJc w:val="right"/>
      <w:pPr>
        <w:tabs>
          <w:tab w:val="left" w:pos="385"/>
        </w:tabs>
        <w:ind w:left="1377" w:hanging="629"/>
      </w:pPr>
      <w:rPr>
        <w:rFonts w:hint="eastAsia" w:cs="Times New Roman"/>
        <w:vertAlign w:val="baseline"/>
      </w:rPr>
    </w:lvl>
    <w:lvl w:ilvl="6" w:tentative="0">
      <w:start w:val="1"/>
      <w:numFmt w:val="decimal"/>
      <w:lvlText w:val="%7."/>
      <w:lvlJc w:val="left"/>
      <w:pPr>
        <w:tabs>
          <w:tab w:val="left" w:pos="385"/>
        </w:tabs>
        <w:ind w:left="1377" w:hanging="629"/>
      </w:pPr>
      <w:rPr>
        <w:rFonts w:hint="eastAsia" w:cs="Times New Roman"/>
        <w:vertAlign w:val="baseline"/>
      </w:rPr>
    </w:lvl>
    <w:lvl w:ilvl="7" w:tentative="0">
      <w:start w:val="1"/>
      <w:numFmt w:val="lowerLetter"/>
      <w:lvlText w:val="%8)"/>
      <w:lvlJc w:val="left"/>
      <w:pPr>
        <w:tabs>
          <w:tab w:val="left" w:pos="385"/>
        </w:tabs>
        <w:ind w:left="1377" w:hanging="629"/>
      </w:pPr>
      <w:rPr>
        <w:rFonts w:hint="eastAsia" w:cs="Times New Roman"/>
        <w:vertAlign w:val="baseline"/>
      </w:rPr>
    </w:lvl>
    <w:lvl w:ilvl="8" w:tentative="0">
      <w:start w:val="1"/>
      <w:numFmt w:val="lowerRoman"/>
      <w:lvlText w:val="%9."/>
      <w:lvlJc w:val="right"/>
      <w:pPr>
        <w:tabs>
          <w:tab w:val="left" w:pos="385"/>
        </w:tabs>
        <w:ind w:left="1377" w:hanging="629"/>
      </w:pPr>
      <w:rPr>
        <w:rFonts w:hint="eastAsia" w:cs="Times New Roman"/>
        <w:vertAlign w:val="baseline"/>
      </w:rPr>
    </w:lvl>
  </w:abstractNum>
  <w:abstractNum w:abstractNumId="5">
    <w:nsid w:val="1FC91163"/>
    <w:multiLevelType w:val="multilevel"/>
    <w:tmpl w:val="1FC91163"/>
    <w:lvl w:ilvl="0" w:tentative="0">
      <w:start w:val="1"/>
      <w:numFmt w:val="decimal"/>
      <w:pStyle w:val="61"/>
      <w:suff w:val="nothing"/>
      <w:lvlText w:val="%1　"/>
      <w:lvlJc w:val="left"/>
      <w:pPr>
        <w:ind w:left="142" w:firstLine="0"/>
      </w:pPr>
      <w:rPr>
        <w:rFonts w:hint="eastAsia" w:ascii="黑体" w:hAnsi="Times New Roman" w:eastAsia="黑体" w:cs="Times New Roman"/>
        <w:b w:val="0"/>
        <w:bCs w:val="0"/>
        <w:i w:val="0"/>
        <w:iCs w:val="0"/>
        <w:sz w:val="21"/>
        <w:szCs w:val="21"/>
      </w:rPr>
    </w:lvl>
    <w:lvl w:ilvl="1" w:tentative="0">
      <w:start w:val="1"/>
      <w:numFmt w:val="decimal"/>
      <w:pStyle w:val="58"/>
      <w:suff w:val="nothing"/>
      <w:lvlText w:val="%1.%2　"/>
      <w:lvlJc w:val="left"/>
      <w:pPr>
        <w:ind w:left="0" w:firstLine="0"/>
      </w:pPr>
      <w:rPr>
        <w:rFonts w:hint="eastAsia" w:ascii="黑体" w:hAnsi="黑体"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pStyle w:val="62"/>
      <w:suff w:val="nothing"/>
      <w:lvlText w:val="%1.%2.%3　"/>
      <w:lvlJc w:val="left"/>
      <w:pPr>
        <w:ind w:left="0" w:firstLine="0"/>
      </w:pPr>
      <w:rPr>
        <w:rFonts w:hint="eastAsia" w:ascii="黑体" w:hAnsi="Times New Roman" w:eastAsia="黑体" w:cs="Times New Roman"/>
        <w:b w:val="0"/>
        <w:bCs w:val="0"/>
        <w:i w:val="0"/>
        <w:iCs w:val="0"/>
        <w:sz w:val="21"/>
        <w:szCs w:val="21"/>
      </w:rPr>
    </w:lvl>
    <w:lvl w:ilvl="3" w:tentative="0">
      <w:start w:val="1"/>
      <w:numFmt w:val="decimal"/>
      <w:pStyle w:val="67"/>
      <w:suff w:val="nothing"/>
      <w:lvlText w:val="%1.%2.%3.%4　"/>
      <w:lvlJc w:val="left"/>
      <w:pPr>
        <w:ind w:left="0" w:firstLine="0"/>
      </w:pPr>
      <w:rPr>
        <w:rFonts w:hint="eastAsia" w:ascii="黑体" w:hAnsi="Times New Roman" w:eastAsia="黑体" w:cs="Times New Roman"/>
        <w:b w:val="0"/>
        <w:bCs w:val="0"/>
        <w:i w:val="0"/>
        <w:iCs w:val="0"/>
        <w:sz w:val="21"/>
        <w:szCs w:val="21"/>
      </w:rPr>
    </w:lvl>
    <w:lvl w:ilvl="4" w:tentative="0">
      <w:start w:val="1"/>
      <w:numFmt w:val="decimal"/>
      <w:pStyle w:val="71"/>
      <w:suff w:val="nothing"/>
      <w:lvlText w:val="%1.%2.%3.%4.%5　"/>
      <w:lvlJc w:val="left"/>
      <w:pPr>
        <w:ind w:left="0" w:firstLine="0"/>
      </w:pPr>
      <w:rPr>
        <w:rFonts w:hint="eastAsia" w:ascii="黑体" w:hAnsi="Times New Roman" w:eastAsia="黑体" w:cs="Times New Roman"/>
        <w:b w:val="0"/>
        <w:bCs w:val="0"/>
        <w:i w:val="0"/>
        <w:iCs w:val="0"/>
        <w:sz w:val="21"/>
        <w:szCs w:val="21"/>
      </w:rPr>
    </w:lvl>
    <w:lvl w:ilvl="5" w:tentative="0">
      <w:start w:val="1"/>
      <w:numFmt w:val="decimal"/>
      <w:pStyle w:val="72"/>
      <w:suff w:val="nothing"/>
      <w:lvlText w:val="%1.%2.%3.%4.%5.%6　"/>
      <w:lvlJc w:val="left"/>
      <w:pPr>
        <w:ind w:left="0" w:firstLine="0"/>
      </w:pPr>
      <w:rPr>
        <w:rFonts w:hint="eastAsia" w:ascii="黑体" w:hAnsi="Times New Roman" w:eastAsia="黑体" w:cs="Times New Roman"/>
        <w:b w:val="0"/>
        <w:bCs w:val="0"/>
        <w:i w:val="0"/>
        <w:iCs w:val="0"/>
        <w:sz w:val="21"/>
        <w:szCs w:val="21"/>
      </w:rPr>
    </w:lvl>
    <w:lvl w:ilvl="6" w:tentative="0">
      <w:start w:val="1"/>
      <w:numFmt w:val="decimal"/>
      <w:suff w:val="nothing"/>
      <w:lvlText w:val="%1%2.%3.%4.%5.%6.%7　"/>
      <w:lvlJc w:val="left"/>
      <w:pPr>
        <w:ind w:left="0" w:firstLine="0"/>
      </w:pPr>
      <w:rPr>
        <w:rFonts w:hint="eastAsia" w:ascii="黑体" w:hAnsi="Times New Roman" w:eastAsia="黑体" w:cs="Times New Roman"/>
        <w:b w:val="0"/>
        <w:bCs w:val="0"/>
        <w:i w:val="0"/>
        <w:iCs w:val="0"/>
        <w:sz w:val="21"/>
        <w:szCs w:val="21"/>
      </w:rPr>
    </w:lvl>
    <w:lvl w:ilvl="7" w:tentative="0">
      <w:start w:val="1"/>
      <w:numFmt w:val="decimal"/>
      <w:lvlText w:val="%1.%2.%3.%4.%5.%6.%7.%8"/>
      <w:lvlJc w:val="left"/>
      <w:pPr>
        <w:tabs>
          <w:tab w:val="left" w:pos="4351"/>
        </w:tabs>
        <w:ind w:left="3969" w:hanging="1418"/>
      </w:pPr>
      <w:rPr>
        <w:rFonts w:hint="eastAsia" w:cs="Times New Roman"/>
      </w:rPr>
    </w:lvl>
    <w:lvl w:ilvl="8" w:tentative="0">
      <w:start w:val="1"/>
      <w:numFmt w:val="decimal"/>
      <w:lvlText w:val="%1.%2.%3.%4.%5.%6.%7.%8.%9"/>
      <w:lvlJc w:val="left"/>
      <w:pPr>
        <w:tabs>
          <w:tab w:val="left" w:pos="4777"/>
        </w:tabs>
        <w:ind w:left="4677" w:hanging="1700"/>
      </w:pPr>
      <w:rPr>
        <w:rFonts w:hint="eastAsia" w:cs="Times New Roman"/>
      </w:rPr>
    </w:lvl>
  </w:abstractNum>
  <w:abstractNum w:abstractNumId="6">
    <w:nsid w:val="2A8F7113"/>
    <w:multiLevelType w:val="multilevel"/>
    <w:tmpl w:val="2A8F7113"/>
    <w:lvl w:ilvl="0" w:tentative="0">
      <w:start w:val="1"/>
      <w:numFmt w:val="upperLetter"/>
      <w:pStyle w:val="114"/>
      <w:suff w:val="space"/>
      <w:lvlText w:val="%1"/>
      <w:lvlJc w:val="left"/>
      <w:pPr>
        <w:ind w:left="623" w:hanging="425"/>
      </w:pPr>
      <w:rPr>
        <w:rFonts w:hint="eastAsia" w:cs="Times New Roman"/>
      </w:rPr>
    </w:lvl>
    <w:lvl w:ilvl="1" w:tentative="0">
      <w:start w:val="1"/>
      <w:numFmt w:val="decimal"/>
      <w:pStyle w:val="115"/>
      <w:suff w:val="nothing"/>
      <w:lvlText w:val="图%1.%2　"/>
      <w:lvlJc w:val="left"/>
      <w:pPr>
        <w:ind w:left="1190" w:hanging="567"/>
      </w:pPr>
      <w:rPr>
        <w:rFonts w:hint="eastAsia" w:cs="Times New Roman"/>
      </w:rPr>
    </w:lvl>
    <w:lvl w:ilvl="2" w:tentative="0">
      <w:start w:val="1"/>
      <w:numFmt w:val="decimal"/>
      <w:lvlText w:val="%1.%2.%3"/>
      <w:lvlJc w:val="left"/>
      <w:pPr>
        <w:tabs>
          <w:tab w:val="left" w:pos="1616"/>
        </w:tabs>
        <w:ind w:left="1616" w:hanging="567"/>
      </w:pPr>
      <w:rPr>
        <w:rFonts w:hint="eastAsia" w:cs="Times New Roman"/>
      </w:rPr>
    </w:lvl>
    <w:lvl w:ilvl="3" w:tentative="0">
      <w:start w:val="1"/>
      <w:numFmt w:val="decimal"/>
      <w:lvlText w:val="%1.%2.%3.%4"/>
      <w:lvlJc w:val="left"/>
      <w:pPr>
        <w:tabs>
          <w:tab w:val="left" w:pos="2914"/>
        </w:tabs>
        <w:ind w:left="2182" w:hanging="708"/>
      </w:pPr>
      <w:rPr>
        <w:rFonts w:hint="eastAsia" w:cs="Times New Roman"/>
      </w:rPr>
    </w:lvl>
    <w:lvl w:ilvl="4" w:tentative="0">
      <w:start w:val="1"/>
      <w:numFmt w:val="decimal"/>
      <w:lvlText w:val="%1.%2.%3.%4.%5"/>
      <w:lvlJc w:val="left"/>
      <w:pPr>
        <w:tabs>
          <w:tab w:val="left" w:pos="3699"/>
        </w:tabs>
        <w:ind w:left="2749" w:hanging="850"/>
      </w:pPr>
      <w:rPr>
        <w:rFonts w:hint="eastAsia" w:cs="Times New Roman"/>
      </w:rPr>
    </w:lvl>
    <w:lvl w:ilvl="5" w:tentative="0">
      <w:start w:val="1"/>
      <w:numFmt w:val="decimal"/>
      <w:lvlText w:val="%1.%2.%3.%4.%5.%6"/>
      <w:lvlJc w:val="left"/>
      <w:pPr>
        <w:tabs>
          <w:tab w:val="left" w:pos="4484"/>
        </w:tabs>
        <w:ind w:left="3458" w:hanging="1134"/>
      </w:pPr>
      <w:rPr>
        <w:rFonts w:hint="eastAsia" w:cs="Times New Roman"/>
      </w:rPr>
    </w:lvl>
    <w:lvl w:ilvl="6" w:tentative="0">
      <w:start w:val="1"/>
      <w:numFmt w:val="decimal"/>
      <w:lvlText w:val="%1.%2.%3.%4.%5.%6.%7"/>
      <w:lvlJc w:val="left"/>
      <w:pPr>
        <w:tabs>
          <w:tab w:val="left" w:pos="5269"/>
        </w:tabs>
        <w:ind w:left="4025" w:hanging="1276"/>
      </w:pPr>
      <w:rPr>
        <w:rFonts w:hint="eastAsia" w:cs="Times New Roman"/>
      </w:rPr>
    </w:lvl>
    <w:lvl w:ilvl="7" w:tentative="0">
      <w:start w:val="1"/>
      <w:numFmt w:val="decimal"/>
      <w:lvlText w:val="%1.%2.%3.%4.%5.%6.%7.%8"/>
      <w:lvlJc w:val="left"/>
      <w:pPr>
        <w:tabs>
          <w:tab w:val="left" w:pos="6054"/>
        </w:tabs>
        <w:ind w:left="4592" w:hanging="1418"/>
      </w:pPr>
      <w:rPr>
        <w:rFonts w:hint="eastAsia" w:cs="Times New Roman"/>
      </w:rPr>
    </w:lvl>
    <w:lvl w:ilvl="8" w:tentative="0">
      <w:start w:val="1"/>
      <w:numFmt w:val="decimal"/>
      <w:lvlText w:val="%1.%2.%3.%4.%5.%6.%7.%8.%9"/>
      <w:lvlJc w:val="left"/>
      <w:pPr>
        <w:tabs>
          <w:tab w:val="left" w:pos="6840"/>
        </w:tabs>
        <w:ind w:left="5300" w:hanging="1700"/>
      </w:pPr>
      <w:rPr>
        <w:rFonts w:hint="eastAsia" w:cs="Times New Roman"/>
      </w:rPr>
    </w:lvl>
  </w:abstractNum>
  <w:abstractNum w:abstractNumId="7">
    <w:nsid w:val="2C5917C3"/>
    <w:multiLevelType w:val="multilevel"/>
    <w:tmpl w:val="2C5917C3"/>
    <w:lvl w:ilvl="0" w:tentative="0">
      <w:start w:val="1"/>
      <w:numFmt w:val="none"/>
      <w:pStyle w:val="64"/>
      <w:suff w:val="nothing"/>
      <w:lvlText w:val="%1——"/>
      <w:lvlJc w:val="left"/>
      <w:pPr>
        <w:ind w:left="833" w:hanging="408"/>
      </w:pPr>
      <w:rPr>
        <w:rFonts w:hint="eastAsia" w:cs="Times New Roman"/>
      </w:rPr>
    </w:lvl>
    <w:lvl w:ilvl="1" w:tentative="0">
      <w:start w:val="1"/>
      <w:numFmt w:val="bullet"/>
      <w:pStyle w:val="65"/>
      <w:lvlText w:val=""/>
      <w:lvlJc w:val="left"/>
      <w:pPr>
        <w:tabs>
          <w:tab w:val="left" w:pos="760"/>
        </w:tabs>
        <w:ind w:left="1264" w:hanging="413"/>
      </w:pPr>
      <w:rPr>
        <w:rFonts w:hint="default" w:ascii="Symbol" w:hAnsi="Symbol"/>
        <w:color w:val="auto"/>
      </w:rPr>
    </w:lvl>
    <w:lvl w:ilvl="2" w:tentative="0">
      <w:start w:val="1"/>
      <w:numFmt w:val="bullet"/>
      <w:pStyle w:val="76"/>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cs="Times New Roman"/>
      </w:rPr>
    </w:lvl>
    <w:lvl w:ilvl="4" w:tentative="0">
      <w:start w:val="1"/>
      <w:numFmt w:val="lowerLetter"/>
      <w:lvlText w:val="%5)"/>
      <w:lvlJc w:val="left"/>
      <w:pPr>
        <w:tabs>
          <w:tab w:val="left" w:pos="2383"/>
        </w:tabs>
        <w:ind w:left="2196" w:hanging="528"/>
      </w:pPr>
      <w:rPr>
        <w:rFonts w:hint="eastAsia" w:cs="Times New Roman"/>
      </w:rPr>
    </w:lvl>
    <w:lvl w:ilvl="5" w:tentative="0">
      <w:start w:val="1"/>
      <w:numFmt w:val="lowerRoman"/>
      <w:lvlText w:val="%6."/>
      <w:lvlJc w:val="right"/>
      <w:pPr>
        <w:tabs>
          <w:tab w:val="left" w:pos="2695"/>
        </w:tabs>
        <w:ind w:left="2508" w:hanging="528"/>
      </w:pPr>
      <w:rPr>
        <w:rFonts w:hint="eastAsia" w:cs="Times New Roman"/>
      </w:rPr>
    </w:lvl>
    <w:lvl w:ilvl="6" w:tentative="0">
      <w:start w:val="1"/>
      <w:numFmt w:val="decimal"/>
      <w:lvlText w:val="%7."/>
      <w:lvlJc w:val="left"/>
      <w:pPr>
        <w:tabs>
          <w:tab w:val="left" w:pos="3007"/>
        </w:tabs>
        <w:ind w:left="2820" w:hanging="528"/>
      </w:pPr>
      <w:rPr>
        <w:rFonts w:hint="eastAsia" w:cs="Times New Roman"/>
      </w:rPr>
    </w:lvl>
    <w:lvl w:ilvl="7" w:tentative="0">
      <w:start w:val="1"/>
      <w:numFmt w:val="lowerLetter"/>
      <w:lvlText w:val="%8)"/>
      <w:lvlJc w:val="left"/>
      <w:pPr>
        <w:tabs>
          <w:tab w:val="left" w:pos="3319"/>
        </w:tabs>
        <w:ind w:left="3132" w:hanging="528"/>
      </w:pPr>
      <w:rPr>
        <w:rFonts w:hint="eastAsia" w:cs="Times New Roman"/>
      </w:rPr>
    </w:lvl>
    <w:lvl w:ilvl="8" w:tentative="0">
      <w:start w:val="1"/>
      <w:numFmt w:val="lowerRoman"/>
      <w:lvlText w:val="%9."/>
      <w:lvlJc w:val="right"/>
      <w:pPr>
        <w:tabs>
          <w:tab w:val="left" w:pos="3631"/>
        </w:tabs>
        <w:ind w:left="3444" w:hanging="528"/>
      </w:pPr>
      <w:rPr>
        <w:rFonts w:hint="eastAsia" w:cs="Times New Roman"/>
      </w:rPr>
    </w:lvl>
  </w:abstractNum>
  <w:abstractNum w:abstractNumId="8">
    <w:nsid w:val="38BE18DA"/>
    <w:multiLevelType w:val="multilevel"/>
    <w:tmpl w:val="38BE18DA"/>
    <w:lvl w:ilvl="0" w:tentative="0">
      <w:start w:val="1"/>
      <w:numFmt w:val="lowerLetter"/>
      <w:pStyle w:val="75"/>
      <w:lvlText w:val="%1)"/>
      <w:lvlJc w:val="left"/>
      <w:pPr>
        <w:tabs>
          <w:tab w:val="left" w:pos="840"/>
        </w:tabs>
        <w:ind w:left="839" w:hanging="419"/>
      </w:pPr>
      <w:rPr>
        <w:rFonts w:hint="eastAsia" w:ascii="宋体" w:eastAsia="宋体"/>
        <w:b w:val="0"/>
        <w:i w:val="0"/>
        <w:sz w:val="21"/>
        <w:szCs w:val="21"/>
      </w:rPr>
    </w:lvl>
    <w:lvl w:ilvl="1" w:tentative="0">
      <w:start w:val="1"/>
      <w:numFmt w:val="decimal"/>
      <w:pStyle w:val="70"/>
      <w:lvlText w:val="%2)"/>
      <w:lvlJc w:val="left"/>
      <w:pPr>
        <w:tabs>
          <w:tab w:val="left" w:pos="1260"/>
        </w:tabs>
        <w:ind w:left="1259" w:hanging="419"/>
      </w:pPr>
      <w:rPr>
        <w:rFonts w:hint="eastAsia"/>
      </w:rPr>
    </w:lvl>
    <w:lvl w:ilvl="2" w:tentative="0">
      <w:start w:val="1"/>
      <w:numFmt w:val="decimal"/>
      <w:pStyle w:val="77"/>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9">
    <w:nsid w:val="3D733618"/>
    <w:multiLevelType w:val="multilevel"/>
    <w:tmpl w:val="3D733618"/>
    <w:lvl w:ilvl="0" w:tentative="0">
      <w:start w:val="1"/>
      <w:numFmt w:val="decimal"/>
      <w:pStyle w:val="28"/>
      <w:lvlText w:val="%1)"/>
      <w:lvlJc w:val="left"/>
      <w:pPr>
        <w:tabs>
          <w:tab w:val="left" w:pos="0"/>
        </w:tabs>
        <w:ind w:left="720" w:hanging="357"/>
      </w:pPr>
      <w:rPr>
        <w:rFonts w:hint="eastAsia" w:cs="Times New Roman"/>
      </w:rPr>
    </w:lvl>
    <w:lvl w:ilvl="1" w:tentative="0">
      <w:start w:val="1"/>
      <w:numFmt w:val="lowerLetter"/>
      <w:lvlText w:val="%2)"/>
      <w:lvlJc w:val="left"/>
      <w:pPr>
        <w:tabs>
          <w:tab w:val="left" w:pos="504"/>
        </w:tabs>
        <w:ind w:left="544" w:hanging="544"/>
      </w:pPr>
      <w:rPr>
        <w:rFonts w:hint="eastAsia" w:cs="Times New Roman"/>
      </w:rPr>
    </w:lvl>
    <w:lvl w:ilvl="2" w:tentative="0">
      <w:start w:val="1"/>
      <w:numFmt w:val="lowerRoman"/>
      <w:lvlText w:val="%3."/>
      <w:lvlJc w:val="right"/>
      <w:pPr>
        <w:tabs>
          <w:tab w:val="left" w:pos="532"/>
        </w:tabs>
        <w:ind w:left="544" w:hanging="544"/>
      </w:pPr>
      <w:rPr>
        <w:rFonts w:hint="eastAsia" w:cs="Times New Roman"/>
      </w:rPr>
    </w:lvl>
    <w:lvl w:ilvl="3" w:tentative="0">
      <w:start w:val="1"/>
      <w:numFmt w:val="decimal"/>
      <w:lvlText w:val="%4."/>
      <w:lvlJc w:val="left"/>
      <w:pPr>
        <w:tabs>
          <w:tab w:val="left" w:pos="560"/>
        </w:tabs>
        <w:ind w:left="544" w:hanging="544"/>
      </w:pPr>
      <w:rPr>
        <w:rFonts w:hint="eastAsia" w:cs="Times New Roman"/>
      </w:rPr>
    </w:lvl>
    <w:lvl w:ilvl="4" w:tentative="0">
      <w:start w:val="1"/>
      <w:numFmt w:val="lowerLetter"/>
      <w:lvlText w:val="%5)"/>
      <w:lvlJc w:val="left"/>
      <w:pPr>
        <w:tabs>
          <w:tab w:val="left" w:pos="588"/>
        </w:tabs>
        <w:ind w:left="544" w:hanging="544"/>
      </w:pPr>
      <w:rPr>
        <w:rFonts w:hint="eastAsia" w:cs="Times New Roman"/>
      </w:rPr>
    </w:lvl>
    <w:lvl w:ilvl="5" w:tentative="0">
      <w:start w:val="1"/>
      <w:numFmt w:val="lowerRoman"/>
      <w:lvlText w:val="%6."/>
      <w:lvlJc w:val="right"/>
      <w:pPr>
        <w:tabs>
          <w:tab w:val="left" w:pos="616"/>
        </w:tabs>
        <w:ind w:left="544" w:hanging="544"/>
      </w:pPr>
      <w:rPr>
        <w:rFonts w:hint="eastAsia" w:cs="Times New Roman"/>
      </w:rPr>
    </w:lvl>
    <w:lvl w:ilvl="6" w:tentative="0">
      <w:start w:val="1"/>
      <w:numFmt w:val="decimal"/>
      <w:lvlText w:val="%7."/>
      <w:lvlJc w:val="left"/>
      <w:pPr>
        <w:tabs>
          <w:tab w:val="left" w:pos="644"/>
        </w:tabs>
        <w:ind w:left="544" w:hanging="544"/>
      </w:pPr>
      <w:rPr>
        <w:rFonts w:hint="eastAsia" w:cs="Times New Roman"/>
      </w:rPr>
    </w:lvl>
    <w:lvl w:ilvl="7" w:tentative="0">
      <w:start w:val="1"/>
      <w:numFmt w:val="lowerLetter"/>
      <w:lvlText w:val="%8)"/>
      <w:lvlJc w:val="left"/>
      <w:pPr>
        <w:tabs>
          <w:tab w:val="left" w:pos="672"/>
        </w:tabs>
        <w:ind w:left="544" w:hanging="544"/>
      </w:pPr>
      <w:rPr>
        <w:rFonts w:hint="eastAsia" w:cs="Times New Roman"/>
      </w:rPr>
    </w:lvl>
    <w:lvl w:ilvl="8" w:tentative="0">
      <w:start w:val="1"/>
      <w:numFmt w:val="lowerRoman"/>
      <w:lvlText w:val="%9."/>
      <w:lvlJc w:val="right"/>
      <w:pPr>
        <w:tabs>
          <w:tab w:val="left" w:pos="700"/>
        </w:tabs>
        <w:ind w:left="544" w:hanging="544"/>
      </w:pPr>
      <w:rPr>
        <w:rFonts w:hint="eastAsia" w:cs="Times New Roman"/>
      </w:rPr>
    </w:lvl>
  </w:abstractNum>
  <w:abstractNum w:abstractNumId="10">
    <w:nsid w:val="4B733A5F"/>
    <w:multiLevelType w:val="multilevel"/>
    <w:tmpl w:val="4B733A5F"/>
    <w:lvl w:ilvl="0" w:tentative="0">
      <w:start w:val="1"/>
      <w:numFmt w:val="decimal"/>
      <w:pStyle w:val="78"/>
      <w:suff w:val="nothing"/>
      <w:lvlText w:val="示例%1："/>
      <w:lvlJc w:val="left"/>
      <w:pPr>
        <w:ind w:firstLine="363"/>
      </w:pPr>
      <w:rPr>
        <w:rFonts w:hint="eastAsia" w:ascii="黑体" w:hAnsi="Times New Roman" w:eastAsia="黑体" w:cs="Times New Roman"/>
        <w:b w:val="0"/>
        <w:bCs w:val="0"/>
        <w:i w:val="0"/>
        <w:iCs w:val="0"/>
        <w:sz w:val="18"/>
        <w:szCs w:val="18"/>
        <w:vertAlign w:val="baseline"/>
      </w:rPr>
    </w:lvl>
    <w:lvl w:ilvl="1" w:tentative="0">
      <w:start w:val="1"/>
      <w:numFmt w:val="none"/>
      <w:suff w:val="space"/>
      <w:lvlText w:val=""/>
      <w:lvlJc w:val="left"/>
      <w:rPr>
        <w:rFonts w:hint="eastAsia" w:cs="Times New Roman"/>
        <w:vertAlign w:val="baseline"/>
      </w:rPr>
    </w:lvl>
    <w:lvl w:ilvl="2" w:tentative="0">
      <w:start w:val="1"/>
      <w:numFmt w:val="decimal"/>
      <w:suff w:val="space"/>
      <w:lvlText w:val="2.2.%3"/>
      <w:lvlJc w:val="left"/>
      <w:rPr>
        <w:rFonts w:hint="eastAsia" w:cs="Times New Roman"/>
        <w:vertAlign w:val="baseline"/>
      </w:rPr>
    </w:lvl>
    <w:lvl w:ilvl="3" w:tentative="0">
      <w:start w:val="1"/>
      <w:numFmt w:val="decimal"/>
      <w:lvlText w:val="%4."/>
      <w:lvlJc w:val="left"/>
      <w:pPr>
        <w:tabs>
          <w:tab w:val="left" w:pos="0"/>
        </w:tabs>
        <w:ind w:left="992" w:hanging="629"/>
      </w:pPr>
      <w:rPr>
        <w:rFonts w:hint="eastAsia" w:cs="Times New Roman"/>
        <w:vertAlign w:val="baseline"/>
      </w:rPr>
    </w:lvl>
    <w:lvl w:ilvl="4" w:tentative="0">
      <w:start w:val="1"/>
      <w:numFmt w:val="lowerLetter"/>
      <w:lvlText w:val="%5)"/>
      <w:lvlJc w:val="left"/>
      <w:pPr>
        <w:tabs>
          <w:tab w:val="left" w:pos="0"/>
        </w:tabs>
        <w:ind w:left="992" w:hanging="629"/>
      </w:pPr>
      <w:rPr>
        <w:rFonts w:hint="eastAsia" w:cs="Times New Roman"/>
        <w:vertAlign w:val="baseline"/>
      </w:rPr>
    </w:lvl>
    <w:lvl w:ilvl="5" w:tentative="0">
      <w:start w:val="1"/>
      <w:numFmt w:val="lowerRoman"/>
      <w:lvlText w:val="%6."/>
      <w:lvlJc w:val="right"/>
      <w:pPr>
        <w:tabs>
          <w:tab w:val="left" w:pos="0"/>
        </w:tabs>
        <w:ind w:left="992" w:hanging="629"/>
      </w:pPr>
      <w:rPr>
        <w:rFonts w:hint="eastAsia" w:cs="Times New Roman"/>
        <w:vertAlign w:val="baseline"/>
      </w:rPr>
    </w:lvl>
    <w:lvl w:ilvl="6" w:tentative="0">
      <w:start w:val="1"/>
      <w:numFmt w:val="decimal"/>
      <w:lvlText w:val="%7."/>
      <w:lvlJc w:val="left"/>
      <w:pPr>
        <w:tabs>
          <w:tab w:val="left" w:pos="0"/>
        </w:tabs>
        <w:ind w:left="992" w:hanging="629"/>
      </w:pPr>
      <w:rPr>
        <w:rFonts w:hint="eastAsia" w:cs="Times New Roman"/>
        <w:vertAlign w:val="baseline"/>
      </w:rPr>
    </w:lvl>
    <w:lvl w:ilvl="7" w:tentative="0">
      <w:start w:val="1"/>
      <w:numFmt w:val="lowerLetter"/>
      <w:lvlText w:val="%8)"/>
      <w:lvlJc w:val="left"/>
      <w:pPr>
        <w:tabs>
          <w:tab w:val="left" w:pos="0"/>
        </w:tabs>
        <w:ind w:left="992" w:hanging="629"/>
      </w:pPr>
      <w:rPr>
        <w:rFonts w:hint="eastAsia" w:cs="Times New Roman"/>
        <w:vertAlign w:val="baseline"/>
      </w:rPr>
    </w:lvl>
    <w:lvl w:ilvl="8" w:tentative="0">
      <w:start w:val="1"/>
      <w:numFmt w:val="lowerRoman"/>
      <w:lvlText w:val="%9."/>
      <w:lvlJc w:val="right"/>
      <w:pPr>
        <w:tabs>
          <w:tab w:val="left" w:pos="0"/>
        </w:tabs>
        <w:ind w:left="992" w:hanging="629"/>
      </w:pPr>
      <w:rPr>
        <w:rFonts w:hint="eastAsia" w:cs="Times New Roman"/>
        <w:vertAlign w:val="baseline"/>
      </w:rPr>
    </w:lvl>
  </w:abstractNum>
  <w:abstractNum w:abstractNumId="11">
    <w:nsid w:val="557C2AF5"/>
    <w:multiLevelType w:val="multilevel"/>
    <w:tmpl w:val="557C2AF5"/>
    <w:lvl w:ilvl="0" w:tentative="0">
      <w:start w:val="1"/>
      <w:numFmt w:val="decimal"/>
      <w:pStyle w:val="144"/>
      <w:suff w:val="nothing"/>
      <w:lvlText w:val="图%1　"/>
      <w:lvlJc w:val="left"/>
      <w:rPr>
        <w:rFonts w:hint="eastAsia" w:ascii="黑体" w:hAnsi="Times New Roman" w:eastAsia="黑体" w:cs="Times New Roman"/>
        <w:b w:val="0"/>
        <w:bCs w:val="0"/>
        <w:i w:val="0"/>
        <w:iCs w:val="0"/>
        <w:sz w:val="21"/>
        <w:szCs w:val="21"/>
      </w:rPr>
    </w:lvl>
    <w:lvl w:ilvl="1" w:tentative="0">
      <w:start w:val="1"/>
      <w:numFmt w:val="decimal"/>
      <w:suff w:val="nothing"/>
      <w:lvlText w:val="%1%2　"/>
      <w:lvlJc w:val="left"/>
      <w:rPr>
        <w:rFonts w:hint="default" w:ascii="Times New Roman" w:hAnsi="Times New Roman" w:eastAsia="黑体" w:cs="Times New Roman"/>
        <w:b w:val="0"/>
        <w:bCs w:val="0"/>
        <w:i w:val="0"/>
        <w:iCs w:val="0"/>
        <w:sz w:val="21"/>
        <w:szCs w:val="21"/>
      </w:rPr>
    </w:lvl>
    <w:lvl w:ilvl="2" w:tentative="0">
      <w:start w:val="1"/>
      <w:numFmt w:val="decimal"/>
      <w:suff w:val="nothing"/>
      <w:lvlText w:val="%1%2.%3　"/>
      <w:lvlJc w:val="left"/>
      <w:rPr>
        <w:rFonts w:hint="default" w:ascii="Times New Roman" w:hAnsi="Times New Roman" w:eastAsia="黑体" w:cs="Times New Roman"/>
        <w:b w:val="0"/>
        <w:bCs w:val="0"/>
        <w:i w:val="0"/>
        <w:iCs w:val="0"/>
        <w:sz w:val="21"/>
        <w:szCs w:val="21"/>
      </w:rPr>
    </w:lvl>
    <w:lvl w:ilvl="3" w:tentative="0">
      <w:start w:val="1"/>
      <w:numFmt w:val="decimal"/>
      <w:suff w:val="nothing"/>
      <w:lvlText w:val="%1%2.%3.%4　"/>
      <w:lvlJc w:val="left"/>
      <w:rPr>
        <w:rFonts w:hint="default" w:ascii="Times New Roman" w:hAnsi="Times New Roman" w:eastAsia="黑体" w:cs="Times New Roman"/>
        <w:b w:val="0"/>
        <w:bCs w:val="0"/>
        <w:i w:val="0"/>
        <w:iCs w:val="0"/>
        <w:sz w:val="21"/>
        <w:szCs w:val="21"/>
      </w:rPr>
    </w:lvl>
    <w:lvl w:ilvl="4" w:tentative="0">
      <w:start w:val="1"/>
      <w:numFmt w:val="decimal"/>
      <w:suff w:val="nothing"/>
      <w:lvlText w:val="%1%2.%3.%4.%5　"/>
      <w:lvlJc w:val="left"/>
      <w:rPr>
        <w:rFonts w:hint="default" w:ascii="Times New Roman" w:hAnsi="Times New Roman" w:eastAsia="黑体" w:cs="Times New Roman"/>
        <w:b w:val="0"/>
        <w:bCs w:val="0"/>
        <w:i w:val="0"/>
        <w:iCs w:val="0"/>
        <w:sz w:val="21"/>
        <w:szCs w:val="21"/>
      </w:rPr>
    </w:lvl>
    <w:lvl w:ilvl="5" w:tentative="0">
      <w:start w:val="1"/>
      <w:numFmt w:val="decimal"/>
      <w:suff w:val="nothing"/>
      <w:lvlText w:val="%1%2.%3.%4.%5.%6　"/>
      <w:lvlJc w:val="left"/>
      <w:rPr>
        <w:rFonts w:hint="default" w:ascii="Times New Roman" w:hAnsi="Times New Roman" w:eastAsia="黑体" w:cs="Times New Roman"/>
        <w:b w:val="0"/>
        <w:bCs w:val="0"/>
        <w:i w:val="0"/>
        <w:iCs w:val="0"/>
        <w:sz w:val="21"/>
        <w:szCs w:val="21"/>
      </w:rPr>
    </w:lvl>
    <w:lvl w:ilvl="6" w:tentative="0">
      <w:start w:val="1"/>
      <w:numFmt w:val="decimal"/>
      <w:suff w:val="nothing"/>
      <w:lvlText w:val="%1%2.%3.%4.%5.%6.%7　"/>
      <w:lvlJc w:val="left"/>
      <w:rPr>
        <w:rFonts w:hint="default" w:ascii="Times New Roman" w:hAnsi="Times New Roman" w:eastAsia="黑体" w:cs="Times New Roman"/>
        <w:b w:val="0"/>
        <w:bCs w:val="0"/>
        <w:i w:val="0"/>
        <w:iCs w:val="0"/>
        <w:sz w:val="21"/>
        <w:szCs w:val="21"/>
      </w:rPr>
    </w:lvl>
    <w:lvl w:ilvl="7" w:tentative="0">
      <w:start w:val="1"/>
      <w:numFmt w:val="decimal"/>
      <w:lvlText w:val="%1.%2.%3.%4.%5.%6.%7.%8"/>
      <w:lvlJc w:val="left"/>
      <w:pPr>
        <w:tabs>
          <w:tab w:val="left" w:pos="4351"/>
        </w:tabs>
        <w:ind w:left="3969" w:hanging="1418"/>
      </w:pPr>
      <w:rPr>
        <w:rFonts w:hint="eastAsia" w:cs="Times New Roman"/>
      </w:rPr>
    </w:lvl>
    <w:lvl w:ilvl="8" w:tentative="0">
      <w:start w:val="1"/>
      <w:numFmt w:val="decimal"/>
      <w:lvlText w:val="%1.%2.%3.%4.%5.%6.%7.%8.%9"/>
      <w:lvlJc w:val="left"/>
      <w:pPr>
        <w:tabs>
          <w:tab w:val="left" w:pos="4777"/>
        </w:tabs>
        <w:ind w:left="4677" w:hanging="1700"/>
      </w:pPr>
      <w:rPr>
        <w:rFonts w:hint="eastAsia" w:cs="Times New Roman"/>
      </w:rPr>
    </w:lvl>
  </w:abstractNum>
  <w:abstractNum w:abstractNumId="12">
    <w:nsid w:val="60B55DC2"/>
    <w:multiLevelType w:val="multilevel"/>
    <w:tmpl w:val="60B55DC2"/>
    <w:lvl w:ilvl="0" w:tentative="0">
      <w:start w:val="1"/>
      <w:numFmt w:val="upperLetter"/>
      <w:pStyle w:val="102"/>
      <w:lvlText w:val="%1"/>
      <w:lvlJc w:val="left"/>
      <w:pPr>
        <w:tabs>
          <w:tab w:val="left" w:pos="0"/>
        </w:tabs>
        <w:ind w:hanging="425"/>
      </w:pPr>
      <w:rPr>
        <w:rFonts w:hint="eastAsia" w:cs="Times New Roman"/>
      </w:rPr>
    </w:lvl>
    <w:lvl w:ilvl="1" w:tentative="0">
      <w:start w:val="1"/>
      <w:numFmt w:val="decimal"/>
      <w:pStyle w:val="103"/>
      <w:suff w:val="nothing"/>
      <w:lvlText w:val="表%1.%2　"/>
      <w:lvlJc w:val="left"/>
      <w:pPr>
        <w:ind w:left="567" w:hanging="567"/>
      </w:pPr>
      <w:rPr>
        <w:rFonts w:hint="eastAsia" w:cs="Times New Roman"/>
      </w:rPr>
    </w:lvl>
    <w:lvl w:ilvl="2" w:tentative="0">
      <w:start w:val="1"/>
      <w:numFmt w:val="decimal"/>
      <w:lvlText w:val="%1.%2.%3"/>
      <w:lvlJc w:val="left"/>
      <w:pPr>
        <w:tabs>
          <w:tab w:val="left" w:pos="993"/>
        </w:tabs>
        <w:ind w:left="993" w:hanging="567"/>
      </w:pPr>
      <w:rPr>
        <w:rFonts w:hint="eastAsia" w:cs="Times New Roman"/>
      </w:rPr>
    </w:lvl>
    <w:lvl w:ilvl="3" w:tentative="0">
      <w:start w:val="1"/>
      <w:numFmt w:val="decimal"/>
      <w:lvlText w:val="%1.%2.%3.%4"/>
      <w:lvlJc w:val="left"/>
      <w:pPr>
        <w:tabs>
          <w:tab w:val="left" w:pos="2291"/>
        </w:tabs>
        <w:ind w:left="1559" w:hanging="708"/>
      </w:pPr>
      <w:rPr>
        <w:rFonts w:hint="eastAsia" w:cs="Times New Roman"/>
      </w:rPr>
    </w:lvl>
    <w:lvl w:ilvl="4" w:tentative="0">
      <w:start w:val="1"/>
      <w:numFmt w:val="decimal"/>
      <w:lvlText w:val="%1.%2.%3.%4.%5"/>
      <w:lvlJc w:val="left"/>
      <w:pPr>
        <w:tabs>
          <w:tab w:val="left" w:pos="3076"/>
        </w:tabs>
        <w:ind w:left="2126" w:hanging="850"/>
      </w:pPr>
      <w:rPr>
        <w:rFonts w:hint="eastAsia" w:cs="Times New Roman"/>
      </w:rPr>
    </w:lvl>
    <w:lvl w:ilvl="5" w:tentative="0">
      <w:start w:val="1"/>
      <w:numFmt w:val="decimal"/>
      <w:lvlText w:val="%1.%2.%3.%4.%5.%6"/>
      <w:lvlJc w:val="left"/>
      <w:pPr>
        <w:tabs>
          <w:tab w:val="left" w:pos="3861"/>
        </w:tabs>
        <w:ind w:left="2835" w:hanging="1134"/>
      </w:pPr>
      <w:rPr>
        <w:rFonts w:hint="eastAsia" w:cs="Times New Roman"/>
      </w:rPr>
    </w:lvl>
    <w:lvl w:ilvl="6" w:tentative="0">
      <w:start w:val="1"/>
      <w:numFmt w:val="decimal"/>
      <w:lvlText w:val="%1.%2.%3.%4.%5.%6.%7"/>
      <w:lvlJc w:val="left"/>
      <w:pPr>
        <w:tabs>
          <w:tab w:val="left" w:pos="4646"/>
        </w:tabs>
        <w:ind w:left="3402" w:hanging="1276"/>
      </w:pPr>
      <w:rPr>
        <w:rFonts w:hint="eastAsia" w:cs="Times New Roman"/>
      </w:rPr>
    </w:lvl>
    <w:lvl w:ilvl="7" w:tentative="0">
      <w:start w:val="1"/>
      <w:numFmt w:val="decimal"/>
      <w:lvlText w:val="%1.%2.%3.%4.%5.%6.%7.%8"/>
      <w:lvlJc w:val="left"/>
      <w:pPr>
        <w:tabs>
          <w:tab w:val="left" w:pos="5431"/>
        </w:tabs>
        <w:ind w:left="3969" w:hanging="1418"/>
      </w:pPr>
      <w:rPr>
        <w:rFonts w:hint="eastAsia" w:cs="Times New Roman"/>
      </w:rPr>
    </w:lvl>
    <w:lvl w:ilvl="8" w:tentative="0">
      <w:start w:val="1"/>
      <w:numFmt w:val="decimal"/>
      <w:lvlText w:val="%1.%2.%3.%4.%5.%6.%7.%8.%9"/>
      <w:lvlJc w:val="left"/>
      <w:pPr>
        <w:tabs>
          <w:tab w:val="left" w:pos="6217"/>
        </w:tabs>
        <w:ind w:left="4677" w:hanging="1700"/>
      </w:pPr>
      <w:rPr>
        <w:rFonts w:hint="eastAsia" w:cs="Times New Roman"/>
      </w:rPr>
    </w:lvl>
  </w:abstractNum>
  <w:abstractNum w:abstractNumId="13">
    <w:nsid w:val="646260FA"/>
    <w:multiLevelType w:val="multilevel"/>
    <w:tmpl w:val="646260FA"/>
    <w:lvl w:ilvl="0" w:tentative="0">
      <w:start w:val="1"/>
      <w:numFmt w:val="decimal"/>
      <w:pStyle w:val="142"/>
      <w:suff w:val="nothing"/>
      <w:lvlText w:val="表%1　"/>
      <w:lvlJc w:val="left"/>
      <w:pPr>
        <w:ind w:left="3402"/>
      </w:pPr>
      <w:rPr>
        <w:rFonts w:hint="eastAsia" w:ascii="黑体" w:hAnsi="Times New Roman" w:eastAsia="黑体" w:cs="Times New Roman"/>
        <w:b w:val="0"/>
        <w:bCs w:val="0"/>
        <w:i w:val="0"/>
        <w:iCs w:val="0"/>
        <w:sz w:val="21"/>
        <w:szCs w:val="21"/>
        <w:lang w:val="en-US"/>
      </w:rPr>
    </w:lvl>
    <w:lvl w:ilvl="1" w:tentative="0">
      <w:start w:val="1"/>
      <w:numFmt w:val="decimal"/>
      <w:lvlText w:val="%1.%2"/>
      <w:lvlJc w:val="left"/>
      <w:pPr>
        <w:tabs>
          <w:tab w:val="left" w:pos="-4254"/>
        </w:tabs>
        <w:ind w:left="-4254" w:hanging="567"/>
      </w:pPr>
      <w:rPr>
        <w:rFonts w:hint="eastAsia" w:cs="Times New Roman"/>
      </w:rPr>
    </w:lvl>
    <w:lvl w:ilvl="2" w:tentative="0">
      <w:start w:val="1"/>
      <w:numFmt w:val="decimal"/>
      <w:lvlText w:val="%1.%2.%3"/>
      <w:lvlJc w:val="left"/>
      <w:pPr>
        <w:tabs>
          <w:tab w:val="left" w:pos="-3828"/>
        </w:tabs>
        <w:ind w:left="-3828" w:hanging="567"/>
      </w:pPr>
      <w:rPr>
        <w:rFonts w:hint="eastAsia" w:cs="Times New Roman"/>
      </w:rPr>
    </w:lvl>
    <w:lvl w:ilvl="3" w:tentative="0">
      <w:start w:val="1"/>
      <w:numFmt w:val="decimal"/>
      <w:lvlText w:val="%1.%2.%3.%4"/>
      <w:lvlJc w:val="left"/>
      <w:pPr>
        <w:tabs>
          <w:tab w:val="left" w:pos="-3262"/>
        </w:tabs>
        <w:ind w:left="-3262" w:hanging="708"/>
      </w:pPr>
      <w:rPr>
        <w:rFonts w:hint="eastAsia" w:cs="Times New Roman"/>
      </w:rPr>
    </w:lvl>
    <w:lvl w:ilvl="4" w:tentative="0">
      <w:start w:val="1"/>
      <w:numFmt w:val="decimal"/>
      <w:lvlText w:val="%1.%2.%3.%4.%5"/>
      <w:lvlJc w:val="left"/>
      <w:pPr>
        <w:tabs>
          <w:tab w:val="left" w:pos="-2695"/>
        </w:tabs>
        <w:ind w:left="-2695" w:hanging="850"/>
      </w:pPr>
      <w:rPr>
        <w:rFonts w:hint="eastAsia" w:cs="Times New Roman"/>
      </w:rPr>
    </w:lvl>
    <w:lvl w:ilvl="5" w:tentative="0">
      <w:start w:val="1"/>
      <w:numFmt w:val="decimal"/>
      <w:lvlText w:val="%1.%2.%3.%4.%5.%6"/>
      <w:lvlJc w:val="left"/>
      <w:pPr>
        <w:tabs>
          <w:tab w:val="left" w:pos="-1986"/>
        </w:tabs>
        <w:ind w:left="-1986" w:hanging="1134"/>
      </w:pPr>
      <w:rPr>
        <w:rFonts w:hint="eastAsia" w:cs="Times New Roman"/>
      </w:rPr>
    </w:lvl>
    <w:lvl w:ilvl="6" w:tentative="0">
      <w:start w:val="1"/>
      <w:numFmt w:val="decimal"/>
      <w:lvlText w:val="%1.%2.%3.%4.%5.%6.%7"/>
      <w:lvlJc w:val="left"/>
      <w:pPr>
        <w:tabs>
          <w:tab w:val="left" w:pos="-1419"/>
        </w:tabs>
        <w:ind w:left="-1419" w:hanging="1276"/>
      </w:pPr>
      <w:rPr>
        <w:rFonts w:hint="eastAsia" w:cs="Times New Roman"/>
      </w:rPr>
    </w:lvl>
    <w:lvl w:ilvl="7" w:tentative="0">
      <w:start w:val="1"/>
      <w:numFmt w:val="decimal"/>
      <w:lvlText w:val="%1.%2.%3.%4.%5.%6.%7.%8"/>
      <w:lvlJc w:val="left"/>
      <w:pPr>
        <w:tabs>
          <w:tab w:val="left" w:pos="-852"/>
        </w:tabs>
        <w:ind w:left="-852" w:hanging="1418"/>
      </w:pPr>
      <w:rPr>
        <w:rFonts w:hint="eastAsia" w:cs="Times New Roman"/>
      </w:rPr>
    </w:lvl>
    <w:lvl w:ilvl="8" w:tentative="0">
      <w:start w:val="1"/>
      <w:numFmt w:val="decimal"/>
      <w:lvlText w:val="%1.%2.%3.%4.%5.%6.%7.%8.%9"/>
      <w:lvlJc w:val="left"/>
      <w:pPr>
        <w:tabs>
          <w:tab w:val="left" w:pos="-144"/>
        </w:tabs>
        <w:ind w:left="-144" w:hanging="1700"/>
      </w:pPr>
      <w:rPr>
        <w:rFonts w:hint="eastAsia" w:cs="Times New Roman"/>
      </w:rPr>
    </w:lvl>
  </w:abstractNum>
  <w:abstractNum w:abstractNumId="14">
    <w:nsid w:val="657D3FBC"/>
    <w:multiLevelType w:val="multilevel"/>
    <w:tmpl w:val="657D3FBC"/>
    <w:lvl w:ilvl="0" w:tentative="0">
      <w:start w:val="1"/>
      <w:numFmt w:val="upperLetter"/>
      <w:pStyle w:val="100"/>
      <w:suff w:val="nothing"/>
      <w:lvlText w:val="附　录　%1"/>
      <w:lvlJc w:val="left"/>
      <w:rPr>
        <w:rFonts w:hint="eastAsia" w:ascii="黑体" w:hAnsi="Times New Roman" w:eastAsia="黑体" w:cs="Times New Roman"/>
        <w:b w:val="0"/>
        <w:bCs w:val="0"/>
        <w:i w:val="0"/>
        <w:iCs w:val="0"/>
        <w:spacing w:val="0"/>
        <w:w w:val="100"/>
        <w:sz w:val="21"/>
        <w:szCs w:val="21"/>
      </w:rPr>
    </w:lvl>
    <w:lvl w:ilvl="1" w:tentative="0">
      <w:start w:val="1"/>
      <w:numFmt w:val="decimal"/>
      <w:pStyle w:val="118"/>
      <w:suff w:val="nothing"/>
      <w:lvlText w:val="%1.%2　"/>
      <w:lvlJc w:val="left"/>
      <w:rPr>
        <w:rFonts w:hint="eastAsia" w:ascii="黑体" w:hAnsi="Times New Roman" w:eastAsia="黑体" w:cs="Times New Roman"/>
        <w:b w:val="0"/>
        <w:bCs w:val="0"/>
        <w:i w:val="0"/>
        <w:iCs w:val="0"/>
        <w:snapToGrid/>
        <w:spacing w:val="0"/>
        <w:w w:val="100"/>
        <w:kern w:val="21"/>
        <w:sz w:val="21"/>
        <w:szCs w:val="21"/>
      </w:rPr>
    </w:lvl>
    <w:lvl w:ilvl="2" w:tentative="0">
      <w:start w:val="1"/>
      <w:numFmt w:val="decimal"/>
      <w:pStyle w:val="119"/>
      <w:suff w:val="nothing"/>
      <w:lvlText w:val="%1.%2.%3　"/>
      <w:lvlJc w:val="left"/>
      <w:rPr>
        <w:rFonts w:hint="eastAsia" w:ascii="黑体" w:hAnsi="Times New Roman" w:eastAsia="黑体" w:cs="Times New Roman"/>
        <w:b w:val="0"/>
        <w:bCs w:val="0"/>
        <w:i w:val="0"/>
        <w:iCs w:val="0"/>
        <w:sz w:val="21"/>
        <w:szCs w:val="21"/>
      </w:rPr>
    </w:lvl>
    <w:lvl w:ilvl="3" w:tentative="0">
      <w:start w:val="1"/>
      <w:numFmt w:val="decimal"/>
      <w:pStyle w:val="104"/>
      <w:suff w:val="nothing"/>
      <w:lvlText w:val="%1.%2.%3.%4　"/>
      <w:lvlJc w:val="left"/>
      <w:rPr>
        <w:rFonts w:hint="eastAsia" w:ascii="黑体" w:hAnsi="Times New Roman" w:eastAsia="黑体" w:cs="Times New Roman"/>
        <w:b w:val="0"/>
        <w:bCs w:val="0"/>
        <w:i w:val="0"/>
        <w:iCs w:val="0"/>
        <w:sz w:val="21"/>
        <w:szCs w:val="21"/>
      </w:rPr>
    </w:lvl>
    <w:lvl w:ilvl="4" w:tentative="0">
      <w:start w:val="1"/>
      <w:numFmt w:val="decimal"/>
      <w:pStyle w:val="109"/>
      <w:suff w:val="nothing"/>
      <w:lvlText w:val="%1.%2.%3.%4.%5　"/>
      <w:lvlJc w:val="left"/>
      <w:rPr>
        <w:rFonts w:hint="eastAsia" w:ascii="黑体" w:hAnsi="Times New Roman" w:eastAsia="黑体" w:cs="Times New Roman"/>
        <w:b w:val="0"/>
        <w:bCs w:val="0"/>
        <w:i w:val="0"/>
        <w:iCs w:val="0"/>
        <w:sz w:val="21"/>
        <w:szCs w:val="21"/>
      </w:rPr>
    </w:lvl>
    <w:lvl w:ilvl="5" w:tentative="0">
      <w:start w:val="1"/>
      <w:numFmt w:val="decimal"/>
      <w:pStyle w:val="112"/>
      <w:suff w:val="nothing"/>
      <w:lvlText w:val="%1.%2.%3.%4.%5.%6　"/>
      <w:lvlJc w:val="left"/>
      <w:rPr>
        <w:rFonts w:hint="eastAsia" w:ascii="黑体" w:hAnsi="Times New Roman" w:eastAsia="黑体" w:cs="Times New Roman"/>
        <w:b w:val="0"/>
        <w:bCs w:val="0"/>
        <w:i w:val="0"/>
        <w:iCs w:val="0"/>
        <w:sz w:val="21"/>
        <w:szCs w:val="21"/>
      </w:rPr>
    </w:lvl>
    <w:lvl w:ilvl="6" w:tentative="0">
      <w:start w:val="1"/>
      <w:numFmt w:val="decimal"/>
      <w:pStyle w:val="116"/>
      <w:suff w:val="nothing"/>
      <w:lvlText w:val="%1.%2.%3.%4.%5.%6.%7　"/>
      <w:lvlJc w:val="left"/>
      <w:rPr>
        <w:rFonts w:hint="eastAsia" w:ascii="黑体" w:hAnsi="Times New Roman" w:eastAsia="黑体" w:cs="Times New Roman"/>
        <w:b w:val="0"/>
        <w:bCs w:val="0"/>
        <w:i w:val="0"/>
        <w:iCs w:val="0"/>
        <w:sz w:val="21"/>
        <w:szCs w:val="21"/>
      </w:rPr>
    </w:lvl>
    <w:lvl w:ilvl="7" w:tentative="0">
      <w:start w:val="1"/>
      <w:numFmt w:val="decimal"/>
      <w:lvlText w:val="%1.%2.%3.%4.%5.%6.%7.%8"/>
      <w:lvlJc w:val="left"/>
      <w:pPr>
        <w:tabs>
          <w:tab w:val="left" w:pos="4394"/>
        </w:tabs>
        <w:ind w:left="4394" w:hanging="1418"/>
      </w:pPr>
      <w:rPr>
        <w:rFonts w:hint="eastAsia" w:cs="Times New Roman"/>
      </w:rPr>
    </w:lvl>
    <w:lvl w:ilvl="8" w:tentative="0">
      <w:start w:val="1"/>
      <w:numFmt w:val="decimal"/>
      <w:lvlText w:val="%1.%2.%3.%4.%5.%6.%7.%8.%9"/>
      <w:lvlJc w:val="left"/>
      <w:pPr>
        <w:tabs>
          <w:tab w:val="left" w:pos="5102"/>
        </w:tabs>
        <w:ind w:left="5102" w:hanging="1700"/>
      </w:pPr>
      <w:rPr>
        <w:rFonts w:hint="eastAsia" w:cs="Times New Roman"/>
      </w:rPr>
    </w:lvl>
  </w:abstractNum>
  <w:abstractNum w:abstractNumId="15">
    <w:nsid w:val="6D6C07CD"/>
    <w:multiLevelType w:val="multilevel"/>
    <w:tmpl w:val="6D6C07CD"/>
    <w:lvl w:ilvl="0" w:tentative="0">
      <w:start w:val="1"/>
      <w:numFmt w:val="lowerLetter"/>
      <w:pStyle w:val="121"/>
      <w:lvlText w:val="%1)"/>
      <w:lvlJc w:val="left"/>
      <w:pPr>
        <w:tabs>
          <w:tab w:val="left" w:pos="839"/>
        </w:tabs>
        <w:ind w:left="839" w:hanging="419"/>
      </w:pPr>
      <w:rPr>
        <w:rFonts w:hint="eastAsia" w:ascii="宋体" w:eastAsia="宋体" w:cs="Times New Roman"/>
        <w:b w:val="0"/>
        <w:bCs w:val="0"/>
        <w:i w:val="0"/>
        <w:iCs w:val="0"/>
        <w:sz w:val="21"/>
        <w:szCs w:val="21"/>
      </w:rPr>
    </w:lvl>
    <w:lvl w:ilvl="1" w:tentative="0">
      <w:start w:val="1"/>
      <w:numFmt w:val="decimal"/>
      <w:pStyle w:val="111"/>
      <w:lvlText w:val="%2)"/>
      <w:lvlJc w:val="left"/>
      <w:pPr>
        <w:tabs>
          <w:tab w:val="left" w:pos="840"/>
        </w:tabs>
        <w:ind w:left="839" w:hanging="419"/>
      </w:pPr>
      <w:rPr>
        <w:rFonts w:hint="eastAsia" w:ascii="宋体" w:eastAsia="宋体" w:cs="Times New Roman"/>
        <w:b w:val="0"/>
        <w:bCs w:val="0"/>
        <w:i w:val="0"/>
        <w:iCs w:val="0"/>
        <w:sz w:val="21"/>
        <w:szCs w:val="21"/>
      </w:rPr>
    </w:lvl>
    <w:lvl w:ilvl="2" w:tentative="0">
      <w:start w:val="1"/>
      <w:numFmt w:val="lowerRoman"/>
      <w:lvlText w:val="%3."/>
      <w:lvlJc w:val="right"/>
      <w:pPr>
        <w:tabs>
          <w:tab w:val="left" w:pos="1260"/>
        </w:tabs>
        <w:ind w:left="1259" w:hanging="419"/>
      </w:pPr>
      <w:rPr>
        <w:rFonts w:hint="eastAsia" w:cs="Times New Roman"/>
      </w:rPr>
    </w:lvl>
    <w:lvl w:ilvl="3" w:tentative="0">
      <w:start w:val="1"/>
      <w:numFmt w:val="decimal"/>
      <w:lvlText w:val="%4."/>
      <w:lvlJc w:val="left"/>
      <w:pPr>
        <w:tabs>
          <w:tab w:val="left" w:pos="1680"/>
        </w:tabs>
        <w:ind w:left="1679" w:hanging="419"/>
      </w:pPr>
      <w:rPr>
        <w:rFonts w:hint="eastAsia" w:cs="Times New Roman"/>
      </w:rPr>
    </w:lvl>
    <w:lvl w:ilvl="4" w:tentative="0">
      <w:start w:val="1"/>
      <w:numFmt w:val="lowerLetter"/>
      <w:lvlText w:val="%5)"/>
      <w:lvlJc w:val="left"/>
      <w:pPr>
        <w:tabs>
          <w:tab w:val="left" w:pos="2100"/>
        </w:tabs>
        <w:ind w:left="2099" w:hanging="419"/>
      </w:pPr>
      <w:rPr>
        <w:rFonts w:hint="eastAsia" w:cs="Times New Roman"/>
      </w:rPr>
    </w:lvl>
    <w:lvl w:ilvl="5" w:tentative="0">
      <w:start w:val="1"/>
      <w:numFmt w:val="lowerRoman"/>
      <w:lvlText w:val="%6."/>
      <w:lvlJc w:val="right"/>
      <w:pPr>
        <w:tabs>
          <w:tab w:val="left" w:pos="2520"/>
        </w:tabs>
        <w:ind w:left="2519" w:hanging="419"/>
      </w:pPr>
      <w:rPr>
        <w:rFonts w:hint="eastAsia" w:cs="Times New Roman"/>
      </w:rPr>
    </w:lvl>
    <w:lvl w:ilvl="6" w:tentative="0">
      <w:start w:val="1"/>
      <w:numFmt w:val="decimal"/>
      <w:lvlText w:val="%7."/>
      <w:lvlJc w:val="left"/>
      <w:pPr>
        <w:tabs>
          <w:tab w:val="left" w:pos="2940"/>
        </w:tabs>
        <w:ind w:left="2939" w:hanging="419"/>
      </w:pPr>
      <w:rPr>
        <w:rFonts w:hint="eastAsia" w:cs="Times New Roman"/>
      </w:rPr>
    </w:lvl>
    <w:lvl w:ilvl="7" w:tentative="0">
      <w:start w:val="1"/>
      <w:numFmt w:val="lowerLetter"/>
      <w:lvlText w:val="%8)"/>
      <w:lvlJc w:val="left"/>
      <w:pPr>
        <w:tabs>
          <w:tab w:val="left" w:pos="3360"/>
        </w:tabs>
        <w:ind w:left="3359" w:hanging="419"/>
      </w:pPr>
      <w:rPr>
        <w:rFonts w:hint="eastAsia" w:cs="Times New Roman"/>
      </w:rPr>
    </w:lvl>
    <w:lvl w:ilvl="8" w:tentative="0">
      <w:start w:val="1"/>
      <w:numFmt w:val="lowerRoman"/>
      <w:lvlText w:val="%9."/>
      <w:lvlJc w:val="right"/>
      <w:pPr>
        <w:tabs>
          <w:tab w:val="left" w:pos="3780"/>
        </w:tabs>
        <w:ind w:left="3779" w:hanging="419"/>
      </w:pPr>
      <w:rPr>
        <w:rFonts w:hint="eastAsia" w:cs="Times New Roman"/>
      </w:rPr>
    </w:lvl>
  </w:abstractNum>
  <w:abstractNum w:abstractNumId="16">
    <w:nsid w:val="6DBF04F4"/>
    <w:multiLevelType w:val="multilevel"/>
    <w:tmpl w:val="6DBF04F4"/>
    <w:lvl w:ilvl="0" w:tentative="0">
      <w:start w:val="1"/>
      <w:numFmt w:val="none"/>
      <w:pStyle w:val="73"/>
      <w:suff w:val="nothing"/>
      <w:lvlText w:val="%1注："/>
      <w:lvlJc w:val="left"/>
      <w:pPr>
        <w:ind w:left="726" w:hanging="363"/>
      </w:pPr>
      <w:rPr>
        <w:rFonts w:hint="eastAsia" w:ascii="黑体" w:hAnsi="Times New Roman" w:eastAsia="黑体" w:cs="Times New Roman"/>
        <w:b w:val="0"/>
        <w:bCs w:val="0"/>
        <w:i w:val="0"/>
        <w:iCs w:val="0"/>
        <w:sz w:val="18"/>
        <w:szCs w:val="18"/>
      </w:rPr>
    </w:lvl>
    <w:lvl w:ilvl="1" w:tentative="0">
      <w:start w:val="1"/>
      <w:numFmt w:val="lowerLetter"/>
      <w:lvlText w:val="%2)"/>
      <w:lvlJc w:val="left"/>
      <w:pPr>
        <w:tabs>
          <w:tab w:val="left" w:pos="1140"/>
        </w:tabs>
        <w:ind w:left="726" w:hanging="363"/>
      </w:pPr>
      <w:rPr>
        <w:rFonts w:hint="eastAsia" w:cs="Times New Roman"/>
      </w:rPr>
    </w:lvl>
    <w:lvl w:ilvl="2" w:tentative="0">
      <w:start w:val="1"/>
      <w:numFmt w:val="lowerRoman"/>
      <w:lvlText w:val="%3."/>
      <w:lvlJc w:val="right"/>
      <w:pPr>
        <w:tabs>
          <w:tab w:val="left" w:pos="1140"/>
        </w:tabs>
        <w:ind w:left="726" w:hanging="363"/>
      </w:pPr>
      <w:rPr>
        <w:rFonts w:hint="eastAsia" w:cs="Times New Roman"/>
      </w:rPr>
    </w:lvl>
    <w:lvl w:ilvl="3" w:tentative="0">
      <w:start w:val="1"/>
      <w:numFmt w:val="decimal"/>
      <w:lvlText w:val="%4."/>
      <w:lvlJc w:val="left"/>
      <w:pPr>
        <w:tabs>
          <w:tab w:val="left" w:pos="1140"/>
        </w:tabs>
        <w:ind w:left="726" w:hanging="363"/>
      </w:pPr>
      <w:rPr>
        <w:rFonts w:hint="eastAsia" w:cs="Times New Roman"/>
      </w:rPr>
    </w:lvl>
    <w:lvl w:ilvl="4" w:tentative="0">
      <w:start w:val="1"/>
      <w:numFmt w:val="lowerLetter"/>
      <w:lvlText w:val="%5)"/>
      <w:lvlJc w:val="left"/>
      <w:pPr>
        <w:tabs>
          <w:tab w:val="left" w:pos="1140"/>
        </w:tabs>
        <w:ind w:left="726" w:hanging="363"/>
      </w:pPr>
      <w:rPr>
        <w:rFonts w:hint="eastAsia" w:cs="Times New Roman"/>
      </w:rPr>
    </w:lvl>
    <w:lvl w:ilvl="5" w:tentative="0">
      <w:start w:val="1"/>
      <w:numFmt w:val="lowerRoman"/>
      <w:lvlText w:val="%6."/>
      <w:lvlJc w:val="right"/>
      <w:pPr>
        <w:tabs>
          <w:tab w:val="left" w:pos="1140"/>
        </w:tabs>
        <w:ind w:left="726" w:hanging="363"/>
      </w:pPr>
      <w:rPr>
        <w:rFonts w:hint="eastAsia" w:cs="Times New Roman"/>
      </w:rPr>
    </w:lvl>
    <w:lvl w:ilvl="6" w:tentative="0">
      <w:start w:val="1"/>
      <w:numFmt w:val="decimal"/>
      <w:lvlText w:val="%7."/>
      <w:lvlJc w:val="left"/>
      <w:pPr>
        <w:tabs>
          <w:tab w:val="left" w:pos="1140"/>
        </w:tabs>
        <w:ind w:left="726" w:hanging="363"/>
      </w:pPr>
      <w:rPr>
        <w:rFonts w:hint="eastAsia" w:cs="Times New Roman"/>
      </w:rPr>
    </w:lvl>
    <w:lvl w:ilvl="7" w:tentative="0">
      <w:start w:val="1"/>
      <w:numFmt w:val="lowerLetter"/>
      <w:lvlText w:val="%8)"/>
      <w:lvlJc w:val="left"/>
      <w:pPr>
        <w:tabs>
          <w:tab w:val="left" w:pos="1140"/>
        </w:tabs>
        <w:ind w:left="726" w:hanging="363"/>
      </w:pPr>
      <w:rPr>
        <w:rFonts w:hint="eastAsia" w:cs="Times New Roman"/>
      </w:rPr>
    </w:lvl>
    <w:lvl w:ilvl="8" w:tentative="0">
      <w:start w:val="1"/>
      <w:numFmt w:val="lowerRoman"/>
      <w:lvlText w:val="%9."/>
      <w:lvlJc w:val="right"/>
      <w:pPr>
        <w:tabs>
          <w:tab w:val="left" w:pos="1140"/>
        </w:tabs>
        <w:ind w:left="726" w:hanging="363"/>
      </w:pPr>
      <w:rPr>
        <w:rFonts w:hint="eastAsia" w:cs="Times New Roman"/>
      </w:rPr>
    </w:lvl>
  </w:abstractNum>
  <w:num w:numId="1">
    <w:abstractNumId w:val="9"/>
  </w:num>
  <w:num w:numId="2">
    <w:abstractNumId w:val="5"/>
  </w:num>
  <w:num w:numId="3">
    <w:abstractNumId w:val="7"/>
  </w:num>
  <w:num w:numId="4">
    <w:abstractNumId w:val="2"/>
  </w:num>
  <w:num w:numId="5">
    <w:abstractNumId w:val="8"/>
  </w:num>
  <w:num w:numId="6">
    <w:abstractNumId w:val="16"/>
  </w:num>
  <w:num w:numId="7">
    <w:abstractNumId w:val="0"/>
  </w:num>
  <w:num w:numId="8">
    <w:abstractNumId w:val="10"/>
  </w:num>
  <w:num w:numId="9">
    <w:abstractNumId w:val="4"/>
  </w:num>
  <w:num w:numId="10">
    <w:abstractNumId w:val="14"/>
  </w:num>
  <w:num w:numId="11">
    <w:abstractNumId w:val="12"/>
  </w:num>
  <w:num w:numId="12">
    <w:abstractNumId w:val="15"/>
  </w:num>
  <w:num w:numId="13">
    <w:abstractNumId w:val="6"/>
  </w:num>
  <w:num w:numId="14">
    <w:abstractNumId w:val="1"/>
  </w:num>
  <w:num w:numId="15">
    <w:abstractNumId w:val="3"/>
  </w:num>
  <w:num w:numId="16">
    <w:abstractNumId w:val="13"/>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dit="forms" w:enforcement="0"/>
  <w:defaultTabStop w:val="420"/>
  <w:noPunctuationKerning w:val="1"/>
  <w:characterSpacingControl w:val="doNotCompress"/>
  <w:noLineBreaksAfter w:lang="zh-CN" w:val="$([{£¥·‘“〈《「『【〔〖〝﹙﹛﹝＄（．［｛￡￥"/>
  <w:noLineBreaksBefore w:lang="zh-CN" w:val="!%),.:;&gt;?]}¢¨°·ˇˉ―‖’”…‰′″›℃∶、。〃〉》」』】〕〗〞︶︺︾﹀﹄﹚﹜﹞！＂％＇），．：；？］｀｜｝～￠"/>
  <w:hdrShapeDefaults>
    <o:shapelayout v:ext="edit">
      <o:idmap v:ext="edit" data="1"/>
    </o:shapelayout>
  </w:hdrShapeDefaults>
  <w:compat>
    <w:balanceSingleByteDoubleByteWidth/>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jQ2MDJjNzljZjNiMDY0NmExNjFkOGZmZDg2NzA2NTIifQ=="/>
  </w:docVars>
  <w:rsids>
    <w:rsidRoot w:val="00035925"/>
    <w:rsid w:val="000001B7"/>
    <w:rsid w:val="00000244"/>
    <w:rsid w:val="00000517"/>
    <w:rsid w:val="0000052B"/>
    <w:rsid w:val="0000185F"/>
    <w:rsid w:val="0000586F"/>
    <w:rsid w:val="00005C90"/>
    <w:rsid w:val="00010E46"/>
    <w:rsid w:val="0001252B"/>
    <w:rsid w:val="00013D71"/>
    <w:rsid w:val="00013D86"/>
    <w:rsid w:val="00013E02"/>
    <w:rsid w:val="00014745"/>
    <w:rsid w:val="000154F5"/>
    <w:rsid w:val="00016EC0"/>
    <w:rsid w:val="0002143C"/>
    <w:rsid w:val="00022AED"/>
    <w:rsid w:val="00022B82"/>
    <w:rsid w:val="0002322A"/>
    <w:rsid w:val="0002387F"/>
    <w:rsid w:val="00025A65"/>
    <w:rsid w:val="00026C31"/>
    <w:rsid w:val="00027280"/>
    <w:rsid w:val="00027FFA"/>
    <w:rsid w:val="000306E3"/>
    <w:rsid w:val="00030C4E"/>
    <w:rsid w:val="000320A7"/>
    <w:rsid w:val="0003258B"/>
    <w:rsid w:val="00032D2F"/>
    <w:rsid w:val="00033045"/>
    <w:rsid w:val="0003464B"/>
    <w:rsid w:val="0003558C"/>
    <w:rsid w:val="00035925"/>
    <w:rsid w:val="0003593E"/>
    <w:rsid w:val="00035A34"/>
    <w:rsid w:val="00036346"/>
    <w:rsid w:val="00036844"/>
    <w:rsid w:val="00037EAC"/>
    <w:rsid w:val="00042701"/>
    <w:rsid w:val="00044F00"/>
    <w:rsid w:val="00045C2F"/>
    <w:rsid w:val="000461E2"/>
    <w:rsid w:val="000462D4"/>
    <w:rsid w:val="0004718E"/>
    <w:rsid w:val="00050839"/>
    <w:rsid w:val="000514BC"/>
    <w:rsid w:val="000527CE"/>
    <w:rsid w:val="0005342B"/>
    <w:rsid w:val="0005393A"/>
    <w:rsid w:val="00053B32"/>
    <w:rsid w:val="000567F2"/>
    <w:rsid w:val="00056BFD"/>
    <w:rsid w:val="00057D65"/>
    <w:rsid w:val="000606A4"/>
    <w:rsid w:val="000610FA"/>
    <w:rsid w:val="0006119A"/>
    <w:rsid w:val="000619F5"/>
    <w:rsid w:val="00063231"/>
    <w:rsid w:val="000643CF"/>
    <w:rsid w:val="00064DE1"/>
    <w:rsid w:val="00064FEC"/>
    <w:rsid w:val="00067091"/>
    <w:rsid w:val="00067208"/>
    <w:rsid w:val="000672BF"/>
    <w:rsid w:val="000675FC"/>
    <w:rsid w:val="0006789D"/>
    <w:rsid w:val="00067CDF"/>
    <w:rsid w:val="00067F0D"/>
    <w:rsid w:val="00071361"/>
    <w:rsid w:val="00071AEB"/>
    <w:rsid w:val="000721DD"/>
    <w:rsid w:val="00072A6D"/>
    <w:rsid w:val="00074FBE"/>
    <w:rsid w:val="00083A09"/>
    <w:rsid w:val="00084BA9"/>
    <w:rsid w:val="000857AA"/>
    <w:rsid w:val="0009005E"/>
    <w:rsid w:val="00090DCE"/>
    <w:rsid w:val="00090FAE"/>
    <w:rsid w:val="000912F8"/>
    <w:rsid w:val="00091491"/>
    <w:rsid w:val="000915B3"/>
    <w:rsid w:val="00092857"/>
    <w:rsid w:val="00092D45"/>
    <w:rsid w:val="00092FEF"/>
    <w:rsid w:val="00094BAA"/>
    <w:rsid w:val="0009704C"/>
    <w:rsid w:val="000979A6"/>
    <w:rsid w:val="000A0040"/>
    <w:rsid w:val="000A062E"/>
    <w:rsid w:val="000A20A9"/>
    <w:rsid w:val="000A48B1"/>
    <w:rsid w:val="000A62F7"/>
    <w:rsid w:val="000A7209"/>
    <w:rsid w:val="000B0BF2"/>
    <w:rsid w:val="000B2FBB"/>
    <w:rsid w:val="000B3143"/>
    <w:rsid w:val="000B443C"/>
    <w:rsid w:val="000B6B2B"/>
    <w:rsid w:val="000B6B7C"/>
    <w:rsid w:val="000B7FD1"/>
    <w:rsid w:val="000C045B"/>
    <w:rsid w:val="000C0FF4"/>
    <w:rsid w:val="000C15B1"/>
    <w:rsid w:val="000C2147"/>
    <w:rsid w:val="000C3270"/>
    <w:rsid w:val="000C497E"/>
    <w:rsid w:val="000C4E60"/>
    <w:rsid w:val="000C628F"/>
    <w:rsid w:val="000C6B05"/>
    <w:rsid w:val="000C6DD6"/>
    <w:rsid w:val="000C73D4"/>
    <w:rsid w:val="000C7586"/>
    <w:rsid w:val="000D0A9C"/>
    <w:rsid w:val="000D3D4C"/>
    <w:rsid w:val="000D3DA4"/>
    <w:rsid w:val="000D492D"/>
    <w:rsid w:val="000D4D6C"/>
    <w:rsid w:val="000D4F51"/>
    <w:rsid w:val="000D6130"/>
    <w:rsid w:val="000D718B"/>
    <w:rsid w:val="000D7258"/>
    <w:rsid w:val="000D7BC6"/>
    <w:rsid w:val="000E0C46"/>
    <w:rsid w:val="000E1864"/>
    <w:rsid w:val="000E2790"/>
    <w:rsid w:val="000E29ED"/>
    <w:rsid w:val="000E4CBE"/>
    <w:rsid w:val="000E5472"/>
    <w:rsid w:val="000E5586"/>
    <w:rsid w:val="000E5640"/>
    <w:rsid w:val="000E5EC4"/>
    <w:rsid w:val="000E630E"/>
    <w:rsid w:val="000E64D5"/>
    <w:rsid w:val="000E7A99"/>
    <w:rsid w:val="000F030C"/>
    <w:rsid w:val="000F04C9"/>
    <w:rsid w:val="000F129C"/>
    <w:rsid w:val="000F1BDD"/>
    <w:rsid w:val="000F1C0B"/>
    <w:rsid w:val="000F30D1"/>
    <w:rsid w:val="000F41CB"/>
    <w:rsid w:val="000F653F"/>
    <w:rsid w:val="000F7D6A"/>
    <w:rsid w:val="00100337"/>
    <w:rsid w:val="001003E0"/>
    <w:rsid w:val="00100429"/>
    <w:rsid w:val="00100DE8"/>
    <w:rsid w:val="00100F7A"/>
    <w:rsid w:val="0010114C"/>
    <w:rsid w:val="001029DC"/>
    <w:rsid w:val="001034E3"/>
    <w:rsid w:val="00103882"/>
    <w:rsid w:val="0010425E"/>
    <w:rsid w:val="00104C0C"/>
    <w:rsid w:val="001053C6"/>
    <w:rsid w:val="001056DE"/>
    <w:rsid w:val="001057B0"/>
    <w:rsid w:val="001059E6"/>
    <w:rsid w:val="001077DF"/>
    <w:rsid w:val="00107A75"/>
    <w:rsid w:val="00107CAF"/>
    <w:rsid w:val="0011064B"/>
    <w:rsid w:val="00110AA2"/>
    <w:rsid w:val="001116CC"/>
    <w:rsid w:val="00112060"/>
    <w:rsid w:val="001124C0"/>
    <w:rsid w:val="00113D11"/>
    <w:rsid w:val="0011444C"/>
    <w:rsid w:val="0011532C"/>
    <w:rsid w:val="001164EB"/>
    <w:rsid w:val="0011689D"/>
    <w:rsid w:val="00117988"/>
    <w:rsid w:val="00121103"/>
    <w:rsid w:val="001229F2"/>
    <w:rsid w:val="00123134"/>
    <w:rsid w:val="001235A7"/>
    <w:rsid w:val="00123FE3"/>
    <w:rsid w:val="00125047"/>
    <w:rsid w:val="00125E24"/>
    <w:rsid w:val="00126742"/>
    <w:rsid w:val="00126BCD"/>
    <w:rsid w:val="0013175F"/>
    <w:rsid w:val="0013194D"/>
    <w:rsid w:val="00132A59"/>
    <w:rsid w:val="00133E26"/>
    <w:rsid w:val="00133E61"/>
    <w:rsid w:val="00134D7C"/>
    <w:rsid w:val="00135A9A"/>
    <w:rsid w:val="00135B77"/>
    <w:rsid w:val="00135F99"/>
    <w:rsid w:val="001369E6"/>
    <w:rsid w:val="0014111B"/>
    <w:rsid w:val="00141C24"/>
    <w:rsid w:val="00143C46"/>
    <w:rsid w:val="0014467D"/>
    <w:rsid w:val="001446BC"/>
    <w:rsid w:val="00146DC4"/>
    <w:rsid w:val="001512B4"/>
    <w:rsid w:val="00151B3E"/>
    <w:rsid w:val="00152D9A"/>
    <w:rsid w:val="00153114"/>
    <w:rsid w:val="0015508D"/>
    <w:rsid w:val="001551D5"/>
    <w:rsid w:val="00156414"/>
    <w:rsid w:val="001575C4"/>
    <w:rsid w:val="0015795B"/>
    <w:rsid w:val="001620A5"/>
    <w:rsid w:val="001623DF"/>
    <w:rsid w:val="00162EB2"/>
    <w:rsid w:val="00164C02"/>
    <w:rsid w:val="00164C53"/>
    <w:rsid w:val="00164E53"/>
    <w:rsid w:val="00165E64"/>
    <w:rsid w:val="00166726"/>
    <w:rsid w:val="0016699D"/>
    <w:rsid w:val="00167C35"/>
    <w:rsid w:val="0017085E"/>
    <w:rsid w:val="00170905"/>
    <w:rsid w:val="001709BA"/>
    <w:rsid w:val="00170A21"/>
    <w:rsid w:val="0017142D"/>
    <w:rsid w:val="00171DCE"/>
    <w:rsid w:val="0017325E"/>
    <w:rsid w:val="0017412A"/>
    <w:rsid w:val="00175159"/>
    <w:rsid w:val="001758FB"/>
    <w:rsid w:val="001759C2"/>
    <w:rsid w:val="00176208"/>
    <w:rsid w:val="001764D6"/>
    <w:rsid w:val="0017680E"/>
    <w:rsid w:val="0018082B"/>
    <w:rsid w:val="00180F9F"/>
    <w:rsid w:val="00180FA7"/>
    <w:rsid w:val="0018211B"/>
    <w:rsid w:val="0018246C"/>
    <w:rsid w:val="00182580"/>
    <w:rsid w:val="00182C36"/>
    <w:rsid w:val="00183ED2"/>
    <w:rsid w:val="00183FED"/>
    <w:rsid w:val="001840D3"/>
    <w:rsid w:val="00185968"/>
    <w:rsid w:val="001862DB"/>
    <w:rsid w:val="00187F9E"/>
    <w:rsid w:val="001900F8"/>
    <w:rsid w:val="00191258"/>
    <w:rsid w:val="0019246F"/>
    <w:rsid w:val="00192680"/>
    <w:rsid w:val="00192717"/>
    <w:rsid w:val="00192B64"/>
    <w:rsid w:val="00193037"/>
    <w:rsid w:val="00193A2C"/>
    <w:rsid w:val="00195223"/>
    <w:rsid w:val="00195DB1"/>
    <w:rsid w:val="00196666"/>
    <w:rsid w:val="00197779"/>
    <w:rsid w:val="00197BD5"/>
    <w:rsid w:val="001A0490"/>
    <w:rsid w:val="001A0D78"/>
    <w:rsid w:val="001A117F"/>
    <w:rsid w:val="001A226C"/>
    <w:rsid w:val="001A27F0"/>
    <w:rsid w:val="001A288E"/>
    <w:rsid w:val="001A461B"/>
    <w:rsid w:val="001A6B02"/>
    <w:rsid w:val="001A7648"/>
    <w:rsid w:val="001A7FF5"/>
    <w:rsid w:val="001B1A7B"/>
    <w:rsid w:val="001B1EF7"/>
    <w:rsid w:val="001B2195"/>
    <w:rsid w:val="001B26E4"/>
    <w:rsid w:val="001B4AB3"/>
    <w:rsid w:val="001B51BA"/>
    <w:rsid w:val="001B5944"/>
    <w:rsid w:val="001B6315"/>
    <w:rsid w:val="001B6DC2"/>
    <w:rsid w:val="001B795F"/>
    <w:rsid w:val="001C01A6"/>
    <w:rsid w:val="001C0F75"/>
    <w:rsid w:val="001C13E8"/>
    <w:rsid w:val="001C149C"/>
    <w:rsid w:val="001C1934"/>
    <w:rsid w:val="001C1B41"/>
    <w:rsid w:val="001C21AC"/>
    <w:rsid w:val="001C2CCA"/>
    <w:rsid w:val="001C33AF"/>
    <w:rsid w:val="001C3C7E"/>
    <w:rsid w:val="001C47BA"/>
    <w:rsid w:val="001C59EA"/>
    <w:rsid w:val="001C5EEA"/>
    <w:rsid w:val="001C6135"/>
    <w:rsid w:val="001C74B4"/>
    <w:rsid w:val="001D1942"/>
    <w:rsid w:val="001D19A5"/>
    <w:rsid w:val="001D406C"/>
    <w:rsid w:val="001D41EE"/>
    <w:rsid w:val="001D43BC"/>
    <w:rsid w:val="001D4746"/>
    <w:rsid w:val="001D565E"/>
    <w:rsid w:val="001D56CD"/>
    <w:rsid w:val="001D66A3"/>
    <w:rsid w:val="001E02A7"/>
    <w:rsid w:val="001E0380"/>
    <w:rsid w:val="001E13B1"/>
    <w:rsid w:val="001E200D"/>
    <w:rsid w:val="001E3EF4"/>
    <w:rsid w:val="001E3FDD"/>
    <w:rsid w:val="001E434A"/>
    <w:rsid w:val="001E4358"/>
    <w:rsid w:val="001E469B"/>
    <w:rsid w:val="001E5465"/>
    <w:rsid w:val="001E5C10"/>
    <w:rsid w:val="001E65EC"/>
    <w:rsid w:val="001E6683"/>
    <w:rsid w:val="001E6738"/>
    <w:rsid w:val="001E79B6"/>
    <w:rsid w:val="001E7FF0"/>
    <w:rsid w:val="001F0453"/>
    <w:rsid w:val="001F0FA3"/>
    <w:rsid w:val="001F20FE"/>
    <w:rsid w:val="001F3392"/>
    <w:rsid w:val="001F3A19"/>
    <w:rsid w:val="001F3B3D"/>
    <w:rsid w:val="001F3F93"/>
    <w:rsid w:val="001F51DD"/>
    <w:rsid w:val="001F6701"/>
    <w:rsid w:val="001F7B4E"/>
    <w:rsid w:val="001F7F44"/>
    <w:rsid w:val="00200C1D"/>
    <w:rsid w:val="00201EC1"/>
    <w:rsid w:val="00202A87"/>
    <w:rsid w:val="00202AEC"/>
    <w:rsid w:val="00203190"/>
    <w:rsid w:val="00203818"/>
    <w:rsid w:val="00205C33"/>
    <w:rsid w:val="002064E4"/>
    <w:rsid w:val="0020681A"/>
    <w:rsid w:val="00206838"/>
    <w:rsid w:val="0020763D"/>
    <w:rsid w:val="002100D3"/>
    <w:rsid w:val="0021037C"/>
    <w:rsid w:val="002109BC"/>
    <w:rsid w:val="00210A7C"/>
    <w:rsid w:val="00212B9F"/>
    <w:rsid w:val="00213EC4"/>
    <w:rsid w:val="002147BF"/>
    <w:rsid w:val="00214DAF"/>
    <w:rsid w:val="00215EB0"/>
    <w:rsid w:val="0021654A"/>
    <w:rsid w:val="00217540"/>
    <w:rsid w:val="00217B8D"/>
    <w:rsid w:val="00221490"/>
    <w:rsid w:val="00221F2B"/>
    <w:rsid w:val="002227D7"/>
    <w:rsid w:val="002240B6"/>
    <w:rsid w:val="00226235"/>
    <w:rsid w:val="00226C86"/>
    <w:rsid w:val="00226E51"/>
    <w:rsid w:val="0022783A"/>
    <w:rsid w:val="002301A7"/>
    <w:rsid w:val="00231B58"/>
    <w:rsid w:val="002327C5"/>
    <w:rsid w:val="00232884"/>
    <w:rsid w:val="00234467"/>
    <w:rsid w:val="00234C5E"/>
    <w:rsid w:val="00236256"/>
    <w:rsid w:val="0023784C"/>
    <w:rsid w:val="00237D8D"/>
    <w:rsid w:val="00240D77"/>
    <w:rsid w:val="00241AB0"/>
    <w:rsid w:val="00241DA2"/>
    <w:rsid w:val="00241FBE"/>
    <w:rsid w:val="00242B88"/>
    <w:rsid w:val="00242FCB"/>
    <w:rsid w:val="00243FFB"/>
    <w:rsid w:val="00244895"/>
    <w:rsid w:val="00244F44"/>
    <w:rsid w:val="00245DB4"/>
    <w:rsid w:val="00247C76"/>
    <w:rsid w:val="00247FEE"/>
    <w:rsid w:val="00250657"/>
    <w:rsid w:val="00250E7D"/>
    <w:rsid w:val="002543B4"/>
    <w:rsid w:val="002544F8"/>
    <w:rsid w:val="00254CCF"/>
    <w:rsid w:val="0025532D"/>
    <w:rsid w:val="00255B8B"/>
    <w:rsid w:val="002565D5"/>
    <w:rsid w:val="00256CCF"/>
    <w:rsid w:val="00257094"/>
    <w:rsid w:val="00257EF4"/>
    <w:rsid w:val="002622C0"/>
    <w:rsid w:val="002636DE"/>
    <w:rsid w:val="00263D55"/>
    <w:rsid w:val="002674F0"/>
    <w:rsid w:val="0026794C"/>
    <w:rsid w:val="00272CE5"/>
    <w:rsid w:val="00273308"/>
    <w:rsid w:val="002736B3"/>
    <w:rsid w:val="002736EB"/>
    <w:rsid w:val="00273FA3"/>
    <w:rsid w:val="00275267"/>
    <w:rsid w:val="002773B2"/>
    <w:rsid w:val="002778AE"/>
    <w:rsid w:val="0028269A"/>
    <w:rsid w:val="00283590"/>
    <w:rsid w:val="002841C9"/>
    <w:rsid w:val="002844EA"/>
    <w:rsid w:val="00285CCF"/>
    <w:rsid w:val="00286973"/>
    <w:rsid w:val="00286DB4"/>
    <w:rsid w:val="00290676"/>
    <w:rsid w:val="00291B15"/>
    <w:rsid w:val="00293E7A"/>
    <w:rsid w:val="00293FD2"/>
    <w:rsid w:val="00294157"/>
    <w:rsid w:val="00294E70"/>
    <w:rsid w:val="002975A7"/>
    <w:rsid w:val="002A0758"/>
    <w:rsid w:val="002A0897"/>
    <w:rsid w:val="002A139A"/>
    <w:rsid w:val="002A1924"/>
    <w:rsid w:val="002A5480"/>
    <w:rsid w:val="002A6072"/>
    <w:rsid w:val="002A7420"/>
    <w:rsid w:val="002A7BFA"/>
    <w:rsid w:val="002A7E2C"/>
    <w:rsid w:val="002B019D"/>
    <w:rsid w:val="002B0F12"/>
    <w:rsid w:val="002B1308"/>
    <w:rsid w:val="002B26FD"/>
    <w:rsid w:val="002B2CE8"/>
    <w:rsid w:val="002B4212"/>
    <w:rsid w:val="002B434B"/>
    <w:rsid w:val="002B4554"/>
    <w:rsid w:val="002B51D0"/>
    <w:rsid w:val="002B7C1E"/>
    <w:rsid w:val="002C204F"/>
    <w:rsid w:val="002C34D1"/>
    <w:rsid w:val="002C3E71"/>
    <w:rsid w:val="002C451A"/>
    <w:rsid w:val="002C47D8"/>
    <w:rsid w:val="002C47F0"/>
    <w:rsid w:val="002C689C"/>
    <w:rsid w:val="002C6C11"/>
    <w:rsid w:val="002C72D8"/>
    <w:rsid w:val="002C7792"/>
    <w:rsid w:val="002D11FA"/>
    <w:rsid w:val="002D18E4"/>
    <w:rsid w:val="002D1DE0"/>
    <w:rsid w:val="002D2C61"/>
    <w:rsid w:val="002D3A47"/>
    <w:rsid w:val="002D4DF4"/>
    <w:rsid w:val="002D5FD3"/>
    <w:rsid w:val="002D67F9"/>
    <w:rsid w:val="002D7DAD"/>
    <w:rsid w:val="002E0DDF"/>
    <w:rsid w:val="002E17D6"/>
    <w:rsid w:val="002E2906"/>
    <w:rsid w:val="002E2E09"/>
    <w:rsid w:val="002E3B55"/>
    <w:rsid w:val="002E48FA"/>
    <w:rsid w:val="002E5635"/>
    <w:rsid w:val="002E5B6C"/>
    <w:rsid w:val="002E64C3"/>
    <w:rsid w:val="002E6A2C"/>
    <w:rsid w:val="002E6EE0"/>
    <w:rsid w:val="002E7B31"/>
    <w:rsid w:val="002F04E8"/>
    <w:rsid w:val="002F1391"/>
    <w:rsid w:val="002F1D8C"/>
    <w:rsid w:val="002F206F"/>
    <w:rsid w:val="002F21DA"/>
    <w:rsid w:val="002F25E3"/>
    <w:rsid w:val="002F26EB"/>
    <w:rsid w:val="002F5C0D"/>
    <w:rsid w:val="002F626D"/>
    <w:rsid w:val="002F6590"/>
    <w:rsid w:val="002F69D7"/>
    <w:rsid w:val="0030061A"/>
    <w:rsid w:val="00301265"/>
    <w:rsid w:val="00301F39"/>
    <w:rsid w:val="00304040"/>
    <w:rsid w:val="00305F9F"/>
    <w:rsid w:val="00306441"/>
    <w:rsid w:val="00307A8C"/>
    <w:rsid w:val="00311E59"/>
    <w:rsid w:val="00311F56"/>
    <w:rsid w:val="003128D8"/>
    <w:rsid w:val="00312E12"/>
    <w:rsid w:val="00313329"/>
    <w:rsid w:val="00313E94"/>
    <w:rsid w:val="00315F14"/>
    <w:rsid w:val="00316041"/>
    <w:rsid w:val="003207BA"/>
    <w:rsid w:val="0032138E"/>
    <w:rsid w:val="003216CC"/>
    <w:rsid w:val="003216F7"/>
    <w:rsid w:val="003220E4"/>
    <w:rsid w:val="0032369A"/>
    <w:rsid w:val="003243FA"/>
    <w:rsid w:val="00324A1C"/>
    <w:rsid w:val="00325926"/>
    <w:rsid w:val="003261D4"/>
    <w:rsid w:val="00326B99"/>
    <w:rsid w:val="00327A8A"/>
    <w:rsid w:val="0033183E"/>
    <w:rsid w:val="00333AE0"/>
    <w:rsid w:val="00334E32"/>
    <w:rsid w:val="00336610"/>
    <w:rsid w:val="00336CAD"/>
    <w:rsid w:val="00341062"/>
    <w:rsid w:val="003413C3"/>
    <w:rsid w:val="00343ECD"/>
    <w:rsid w:val="00343F73"/>
    <w:rsid w:val="00344021"/>
    <w:rsid w:val="00344C34"/>
    <w:rsid w:val="00345060"/>
    <w:rsid w:val="00345CDE"/>
    <w:rsid w:val="00345E65"/>
    <w:rsid w:val="00347879"/>
    <w:rsid w:val="00350036"/>
    <w:rsid w:val="00350D6E"/>
    <w:rsid w:val="00352632"/>
    <w:rsid w:val="00352FAE"/>
    <w:rsid w:val="0035323B"/>
    <w:rsid w:val="00353784"/>
    <w:rsid w:val="00353D81"/>
    <w:rsid w:val="00354239"/>
    <w:rsid w:val="00355155"/>
    <w:rsid w:val="003555DC"/>
    <w:rsid w:val="003569DE"/>
    <w:rsid w:val="00357837"/>
    <w:rsid w:val="00360455"/>
    <w:rsid w:val="003609D2"/>
    <w:rsid w:val="003622E6"/>
    <w:rsid w:val="00362502"/>
    <w:rsid w:val="003638AF"/>
    <w:rsid w:val="00363F22"/>
    <w:rsid w:val="003702CF"/>
    <w:rsid w:val="00370B1A"/>
    <w:rsid w:val="00371D30"/>
    <w:rsid w:val="00372123"/>
    <w:rsid w:val="003744AE"/>
    <w:rsid w:val="00375564"/>
    <w:rsid w:val="00375930"/>
    <w:rsid w:val="00376350"/>
    <w:rsid w:val="00377B0E"/>
    <w:rsid w:val="00377C4B"/>
    <w:rsid w:val="00377C6A"/>
    <w:rsid w:val="00380199"/>
    <w:rsid w:val="003804E5"/>
    <w:rsid w:val="00380968"/>
    <w:rsid w:val="00380A22"/>
    <w:rsid w:val="00381508"/>
    <w:rsid w:val="00381D17"/>
    <w:rsid w:val="00382241"/>
    <w:rsid w:val="0038297B"/>
    <w:rsid w:val="00383191"/>
    <w:rsid w:val="00384343"/>
    <w:rsid w:val="00384BE8"/>
    <w:rsid w:val="003850BB"/>
    <w:rsid w:val="0038586F"/>
    <w:rsid w:val="0038609E"/>
    <w:rsid w:val="00386DED"/>
    <w:rsid w:val="003907F3"/>
    <w:rsid w:val="003912E7"/>
    <w:rsid w:val="00391D3F"/>
    <w:rsid w:val="00393947"/>
    <w:rsid w:val="00393A0B"/>
    <w:rsid w:val="0039467E"/>
    <w:rsid w:val="00394706"/>
    <w:rsid w:val="003A2275"/>
    <w:rsid w:val="003A3724"/>
    <w:rsid w:val="003A4019"/>
    <w:rsid w:val="003A5372"/>
    <w:rsid w:val="003A6A4F"/>
    <w:rsid w:val="003A7088"/>
    <w:rsid w:val="003B00DF"/>
    <w:rsid w:val="003B1275"/>
    <w:rsid w:val="003B1778"/>
    <w:rsid w:val="003B1CF9"/>
    <w:rsid w:val="003B24F3"/>
    <w:rsid w:val="003B2F9B"/>
    <w:rsid w:val="003B36F9"/>
    <w:rsid w:val="003B3DEF"/>
    <w:rsid w:val="003B40F8"/>
    <w:rsid w:val="003B413B"/>
    <w:rsid w:val="003B426F"/>
    <w:rsid w:val="003B51C0"/>
    <w:rsid w:val="003B585D"/>
    <w:rsid w:val="003B5992"/>
    <w:rsid w:val="003B5DEB"/>
    <w:rsid w:val="003C02F3"/>
    <w:rsid w:val="003C045E"/>
    <w:rsid w:val="003C0505"/>
    <w:rsid w:val="003C11CB"/>
    <w:rsid w:val="003C21BD"/>
    <w:rsid w:val="003C27FF"/>
    <w:rsid w:val="003C3C30"/>
    <w:rsid w:val="003C41D8"/>
    <w:rsid w:val="003C48E7"/>
    <w:rsid w:val="003C4CBB"/>
    <w:rsid w:val="003C75F3"/>
    <w:rsid w:val="003C7643"/>
    <w:rsid w:val="003C78A3"/>
    <w:rsid w:val="003C7C73"/>
    <w:rsid w:val="003C7EBB"/>
    <w:rsid w:val="003D0B4E"/>
    <w:rsid w:val="003D1853"/>
    <w:rsid w:val="003D2AE0"/>
    <w:rsid w:val="003D2E24"/>
    <w:rsid w:val="003D4538"/>
    <w:rsid w:val="003D49B7"/>
    <w:rsid w:val="003D4C77"/>
    <w:rsid w:val="003D500E"/>
    <w:rsid w:val="003D61E2"/>
    <w:rsid w:val="003D64D0"/>
    <w:rsid w:val="003D64D6"/>
    <w:rsid w:val="003D6A44"/>
    <w:rsid w:val="003E1867"/>
    <w:rsid w:val="003E1F52"/>
    <w:rsid w:val="003E3284"/>
    <w:rsid w:val="003E34ED"/>
    <w:rsid w:val="003E36C1"/>
    <w:rsid w:val="003E4DFB"/>
    <w:rsid w:val="003E5342"/>
    <w:rsid w:val="003E5729"/>
    <w:rsid w:val="003E6267"/>
    <w:rsid w:val="003E7D16"/>
    <w:rsid w:val="003F0ECD"/>
    <w:rsid w:val="003F0F18"/>
    <w:rsid w:val="003F2719"/>
    <w:rsid w:val="003F274D"/>
    <w:rsid w:val="003F4818"/>
    <w:rsid w:val="003F4EE0"/>
    <w:rsid w:val="003F6911"/>
    <w:rsid w:val="003F6BAE"/>
    <w:rsid w:val="003F785B"/>
    <w:rsid w:val="004010D4"/>
    <w:rsid w:val="00401DED"/>
    <w:rsid w:val="00402153"/>
    <w:rsid w:val="00402FC1"/>
    <w:rsid w:val="004038B9"/>
    <w:rsid w:val="00404F48"/>
    <w:rsid w:val="00406313"/>
    <w:rsid w:val="0041287A"/>
    <w:rsid w:val="0041534A"/>
    <w:rsid w:val="0041635F"/>
    <w:rsid w:val="004165D8"/>
    <w:rsid w:val="00420397"/>
    <w:rsid w:val="00421D37"/>
    <w:rsid w:val="0042290C"/>
    <w:rsid w:val="004236E8"/>
    <w:rsid w:val="0042497F"/>
    <w:rsid w:val="00425082"/>
    <w:rsid w:val="00425DDC"/>
    <w:rsid w:val="00431DEB"/>
    <w:rsid w:val="00432A12"/>
    <w:rsid w:val="00434C6C"/>
    <w:rsid w:val="0043567E"/>
    <w:rsid w:val="00435C02"/>
    <w:rsid w:val="00435E9D"/>
    <w:rsid w:val="0043794B"/>
    <w:rsid w:val="00440A46"/>
    <w:rsid w:val="00440C72"/>
    <w:rsid w:val="00440E8C"/>
    <w:rsid w:val="004424E3"/>
    <w:rsid w:val="00445A2F"/>
    <w:rsid w:val="00446B29"/>
    <w:rsid w:val="00446D01"/>
    <w:rsid w:val="00446DFF"/>
    <w:rsid w:val="00447826"/>
    <w:rsid w:val="00447977"/>
    <w:rsid w:val="0045007E"/>
    <w:rsid w:val="0045110F"/>
    <w:rsid w:val="004511D6"/>
    <w:rsid w:val="00452B7C"/>
    <w:rsid w:val="00453120"/>
    <w:rsid w:val="00453F9A"/>
    <w:rsid w:val="00454506"/>
    <w:rsid w:val="004566FA"/>
    <w:rsid w:val="004575AF"/>
    <w:rsid w:val="00457836"/>
    <w:rsid w:val="00457C06"/>
    <w:rsid w:val="004605F9"/>
    <w:rsid w:val="00462344"/>
    <w:rsid w:val="00462FF4"/>
    <w:rsid w:val="00463AA4"/>
    <w:rsid w:val="00465A7C"/>
    <w:rsid w:val="00466F2A"/>
    <w:rsid w:val="004670DB"/>
    <w:rsid w:val="00467CB3"/>
    <w:rsid w:val="00471983"/>
    <w:rsid w:val="00471E91"/>
    <w:rsid w:val="00472085"/>
    <w:rsid w:val="00474675"/>
    <w:rsid w:val="0047470C"/>
    <w:rsid w:val="00476393"/>
    <w:rsid w:val="00477E25"/>
    <w:rsid w:val="00481FFE"/>
    <w:rsid w:val="00482472"/>
    <w:rsid w:val="004826D4"/>
    <w:rsid w:val="00482A40"/>
    <w:rsid w:val="0048328D"/>
    <w:rsid w:val="004838B7"/>
    <w:rsid w:val="0048405B"/>
    <w:rsid w:val="004856D9"/>
    <w:rsid w:val="00485B70"/>
    <w:rsid w:val="004869A0"/>
    <w:rsid w:val="00486B66"/>
    <w:rsid w:val="00490604"/>
    <w:rsid w:val="00490F1B"/>
    <w:rsid w:val="00496AC6"/>
    <w:rsid w:val="00497AF9"/>
    <w:rsid w:val="00497C2C"/>
    <w:rsid w:val="004A1341"/>
    <w:rsid w:val="004A35F9"/>
    <w:rsid w:val="004A3B72"/>
    <w:rsid w:val="004A607F"/>
    <w:rsid w:val="004B0FF8"/>
    <w:rsid w:val="004B1BFA"/>
    <w:rsid w:val="004B1F13"/>
    <w:rsid w:val="004B23C3"/>
    <w:rsid w:val="004B24C1"/>
    <w:rsid w:val="004B6A75"/>
    <w:rsid w:val="004B6F1F"/>
    <w:rsid w:val="004C292F"/>
    <w:rsid w:val="004C37E6"/>
    <w:rsid w:val="004C431E"/>
    <w:rsid w:val="004C4D67"/>
    <w:rsid w:val="004C4ED5"/>
    <w:rsid w:val="004C63C8"/>
    <w:rsid w:val="004C7623"/>
    <w:rsid w:val="004C7C8D"/>
    <w:rsid w:val="004C7FB7"/>
    <w:rsid w:val="004D048A"/>
    <w:rsid w:val="004D093D"/>
    <w:rsid w:val="004D11F4"/>
    <w:rsid w:val="004D1BB8"/>
    <w:rsid w:val="004D1D87"/>
    <w:rsid w:val="004D201E"/>
    <w:rsid w:val="004D239A"/>
    <w:rsid w:val="004D28A7"/>
    <w:rsid w:val="004D29C2"/>
    <w:rsid w:val="004D3F8F"/>
    <w:rsid w:val="004D4250"/>
    <w:rsid w:val="004E0D40"/>
    <w:rsid w:val="004E1858"/>
    <w:rsid w:val="004E2C25"/>
    <w:rsid w:val="004E2D09"/>
    <w:rsid w:val="004E3A05"/>
    <w:rsid w:val="004E47F5"/>
    <w:rsid w:val="004E4F52"/>
    <w:rsid w:val="004E60F7"/>
    <w:rsid w:val="004E7ADB"/>
    <w:rsid w:val="004F0B90"/>
    <w:rsid w:val="004F1024"/>
    <w:rsid w:val="004F24D5"/>
    <w:rsid w:val="004F327C"/>
    <w:rsid w:val="004F4BAC"/>
    <w:rsid w:val="004F56CB"/>
    <w:rsid w:val="004F59B3"/>
    <w:rsid w:val="004F603B"/>
    <w:rsid w:val="004F7AAD"/>
    <w:rsid w:val="004F7CCF"/>
    <w:rsid w:val="004F7F6B"/>
    <w:rsid w:val="00502FEC"/>
    <w:rsid w:val="00503888"/>
    <w:rsid w:val="00503ECD"/>
    <w:rsid w:val="005041FA"/>
    <w:rsid w:val="0050445C"/>
    <w:rsid w:val="005045C7"/>
    <w:rsid w:val="00504F1F"/>
    <w:rsid w:val="0050572A"/>
    <w:rsid w:val="00510280"/>
    <w:rsid w:val="00510EB8"/>
    <w:rsid w:val="00510EC4"/>
    <w:rsid w:val="00511E50"/>
    <w:rsid w:val="00512E2C"/>
    <w:rsid w:val="00513172"/>
    <w:rsid w:val="00513D73"/>
    <w:rsid w:val="0051402A"/>
    <w:rsid w:val="00514A43"/>
    <w:rsid w:val="00514ADF"/>
    <w:rsid w:val="00514D8C"/>
    <w:rsid w:val="005151E0"/>
    <w:rsid w:val="00516924"/>
    <w:rsid w:val="00517254"/>
    <w:rsid w:val="005174E5"/>
    <w:rsid w:val="0051783F"/>
    <w:rsid w:val="00517E66"/>
    <w:rsid w:val="00520216"/>
    <w:rsid w:val="00522393"/>
    <w:rsid w:val="00522620"/>
    <w:rsid w:val="005227E2"/>
    <w:rsid w:val="0052288D"/>
    <w:rsid w:val="00524205"/>
    <w:rsid w:val="005251D1"/>
    <w:rsid w:val="00525656"/>
    <w:rsid w:val="00525EB4"/>
    <w:rsid w:val="00531039"/>
    <w:rsid w:val="0053356E"/>
    <w:rsid w:val="005336FA"/>
    <w:rsid w:val="00533737"/>
    <w:rsid w:val="00533CF1"/>
    <w:rsid w:val="00534609"/>
    <w:rsid w:val="00534C02"/>
    <w:rsid w:val="00535E12"/>
    <w:rsid w:val="005375D9"/>
    <w:rsid w:val="00540088"/>
    <w:rsid w:val="00541045"/>
    <w:rsid w:val="005421C1"/>
    <w:rsid w:val="00542460"/>
    <w:rsid w:val="005425C9"/>
    <w:rsid w:val="0054264B"/>
    <w:rsid w:val="0054334D"/>
    <w:rsid w:val="005433DC"/>
    <w:rsid w:val="00543786"/>
    <w:rsid w:val="0054385E"/>
    <w:rsid w:val="00543975"/>
    <w:rsid w:val="00547944"/>
    <w:rsid w:val="00547F5E"/>
    <w:rsid w:val="00550306"/>
    <w:rsid w:val="005515D4"/>
    <w:rsid w:val="00551DD0"/>
    <w:rsid w:val="005533D7"/>
    <w:rsid w:val="00554D52"/>
    <w:rsid w:val="00562A2C"/>
    <w:rsid w:val="00564EEB"/>
    <w:rsid w:val="00565023"/>
    <w:rsid w:val="00565900"/>
    <w:rsid w:val="00565B91"/>
    <w:rsid w:val="00565FC8"/>
    <w:rsid w:val="00566BD6"/>
    <w:rsid w:val="005703DE"/>
    <w:rsid w:val="00570532"/>
    <w:rsid w:val="0057065E"/>
    <w:rsid w:val="00572B64"/>
    <w:rsid w:val="005747A4"/>
    <w:rsid w:val="00574AC2"/>
    <w:rsid w:val="00576528"/>
    <w:rsid w:val="00576A4A"/>
    <w:rsid w:val="00576BDE"/>
    <w:rsid w:val="00576DB2"/>
    <w:rsid w:val="00577187"/>
    <w:rsid w:val="00581A11"/>
    <w:rsid w:val="00581D00"/>
    <w:rsid w:val="00581DCE"/>
    <w:rsid w:val="005826D7"/>
    <w:rsid w:val="0058464E"/>
    <w:rsid w:val="00584923"/>
    <w:rsid w:val="00584E97"/>
    <w:rsid w:val="00585EED"/>
    <w:rsid w:val="00587905"/>
    <w:rsid w:val="00590F37"/>
    <w:rsid w:val="0059578C"/>
    <w:rsid w:val="005A01CB"/>
    <w:rsid w:val="005A1B35"/>
    <w:rsid w:val="005A1B59"/>
    <w:rsid w:val="005A2B83"/>
    <w:rsid w:val="005A2DC5"/>
    <w:rsid w:val="005A3708"/>
    <w:rsid w:val="005A5026"/>
    <w:rsid w:val="005A58FF"/>
    <w:rsid w:val="005A5EAF"/>
    <w:rsid w:val="005A64C0"/>
    <w:rsid w:val="005A6599"/>
    <w:rsid w:val="005A68FA"/>
    <w:rsid w:val="005A7708"/>
    <w:rsid w:val="005A7F1E"/>
    <w:rsid w:val="005B0927"/>
    <w:rsid w:val="005B199A"/>
    <w:rsid w:val="005B2E6A"/>
    <w:rsid w:val="005B3A5F"/>
    <w:rsid w:val="005B3A6E"/>
    <w:rsid w:val="005B3C11"/>
    <w:rsid w:val="005B57F5"/>
    <w:rsid w:val="005B6C26"/>
    <w:rsid w:val="005B6E1A"/>
    <w:rsid w:val="005C1C28"/>
    <w:rsid w:val="005C4260"/>
    <w:rsid w:val="005C4CD2"/>
    <w:rsid w:val="005C5962"/>
    <w:rsid w:val="005C624C"/>
    <w:rsid w:val="005C6C83"/>
    <w:rsid w:val="005C6DB5"/>
    <w:rsid w:val="005C7D62"/>
    <w:rsid w:val="005D0677"/>
    <w:rsid w:val="005D4531"/>
    <w:rsid w:val="005D4DC7"/>
    <w:rsid w:val="005D5F23"/>
    <w:rsid w:val="005D7E01"/>
    <w:rsid w:val="005E188E"/>
    <w:rsid w:val="005E19E7"/>
    <w:rsid w:val="005E1B13"/>
    <w:rsid w:val="005E442D"/>
    <w:rsid w:val="005E448E"/>
    <w:rsid w:val="005E4653"/>
    <w:rsid w:val="005E46C1"/>
    <w:rsid w:val="005E719F"/>
    <w:rsid w:val="005F0026"/>
    <w:rsid w:val="005F0F5F"/>
    <w:rsid w:val="005F31D0"/>
    <w:rsid w:val="005F33CF"/>
    <w:rsid w:val="005F36AE"/>
    <w:rsid w:val="005F4729"/>
    <w:rsid w:val="005F60E0"/>
    <w:rsid w:val="005F654F"/>
    <w:rsid w:val="00600549"/>
    <w:rsid w:val="00600A1A"/>
    <w:rsid w:val="006010FD"/>
    <w:rsid w:val="006011FE"/>
    <w:rsid w:val="00601676"/>
    <w:rsid w:val="00602AC6"/>
    <w:rsid w:val="00602C1E"/>
    <w:rsid w:val="006054D0"/>
    <w:rsid w:val="00606D8A"/>
    <w:rsid w:val="00607C5A"/>
    <w:rsid w:val="006106C1"/>
    <w:rsid w:val="00612D12"/>
    <w:rsid w:val="00613101"/>
    <w:rsid w:val="00613594"/>
    <w:rsid w:val="006137F4"/>
    <w:rsid w:val="0061386C"/>
    <w:rsid w:val="00614B4E"/>
    <w:rsid w:val="006163BE"/>
    <w:rsid w:val="00616B4B"/>
    <w:rsid w:val="0061716C"/>
    <w:rsid w:val="00620116"/>
    <w:rsid w:val="00620D44"/>
    <w:rsid w:val="00621025"/>
    <w:rsid w:val="00621936"/>
    <w:rsid w:val="00622982"/>
    <w:rsid w:val="00622FEC"/>
    <w:rsid w:val="00623A27"/>
    <w:rsid w:val="00623CDA"/>
    <w:rsid w:val="00623D27"/>
    <w:rsid w:val="006243A1"/>
    <w:rsid w:val="00626C29"/>
    <w:rsid w:val="00627614"/>
    <w:rsid w:val="00627F67"/>
    <w:rsid w:val="006312D3"/>
    <w:rsid w:val="006328D4"/>
    <w:rsid w:val="00632E56"/>
    <w:rsid w:val="006340C3"/>
    <w:rsid w:val="00635CBA"/>
    <w:rsid w:val="00635D4D"/>
    <w:rsid w:val="00637301"/>
    <w:rsid w:val="0064338B"/>
    <w:rsid w:val="006445B9"/>
    <w:rsid w:val="00646542"/>
    <w:rsid w:val="006504F4"/>
    <w:rsid w:val="006506FA"/>
    <w:rsid w:val="00651423"/>
    <w:rsid w:val="0065199E"/>
    <w:rsid w:val="00651C73"/>
    <w:rsid w:val="00651E19"/>
    <w:rsid w:val="00653432"/>
    <w:rsid w:val="00653FEB"/>
    <w:rsid w:val="00654277"/>
    <w:rsid w:val="00654BC9"/>
    <w:rsid w:val="006552FD"/>
    <w:rsid w:val="006555D0"/>
    <w:rsid w:val="006559E7"/>
    <w:rsid w:val="00655B96"/>
    <w:rsid w:val="00656E2C"/>
    <w:rsid w:val="00660E6E"/>
    <w:rsid w:val="0066351D"/>
    <w:rsid w:val="00663AF3"/>
    <w:rsid w:val="00663ED9"/>
    <w:rsid w:val="00665EB5"/>
    <w:rsid w:val="00666B6C"/>
    <w:rsid w:val="00670E2F"/>
    <w:rsid w:val="00671120"/>
    <w:rsid w:val="00672592"/>
    <w:rsid w:val="00673889"/>
    <w:rsid w:val="00673BD4"/>
    <w:rsid w:val="00673C64"/>
    <w:rsid w:val="00673EB2"/>
    <w:rsid w:val="00674BC1"/>
    <w:rsid w:val="00676AFB"/>
    <w:rsid w:val="0067770D"/>
    <w:rsid w:val="00680055"/>
    <w:rsid w:val="00681208"/>
    <w:rsid w:val="00682664"/>
    <w:rsid w:val="00682682"/>
    <w:rsid w:val="00682702"/>
    <w:rsid w:val="00682B0D"/>
    <w:rsid w:val="00682D26"/>
    <w:rsid w:val="006841CE"/>
    <w:rsid w:val="006842AE"/>
    <w:rsid w:val="00686A3F"/>
    <w:rsid w:val="00690587"/>
    <w:rsid w:val="00690764"/>
    <w:rsid w:val="00692368"/>
    <w:rsid w:val="00696579"/>
    <w:rsid w:val="00696591"/>
    <w:rsid w:val="00696B4E"/>
    <w:rsid w:val="00697CD3"/>
    <w:rsid w:val="006A050A"/>
    <w:rsid w:val="006A1A57"/>
    <w:rsid w:val="006A1A74"/>
    <w:rsid w:val="006A2E44"/>
    <w:rsid w:val="006A2EBC"/>
    <w:rsid w:val="006A31F5"/>
    <w:rsid w:val="006A3ECB"/>
    <w:rsid w:val="006A472F"/>
    <w:rsid w:val="006A5305"/>
    <w:rsid w:val="006A5EA0"/>
    <w:rsid w:val="006A71F7"/>
    <w:rsid w:val="006A783B"/>
    <w:rsid w:val="006A7B33"/>
    <w:rsid w:val="006B03AE"/>
    <w:rsid w:val="006B101E"/>
    <w:rsid w:val="006B185A"/>
    <w:rsid w:val="006B4772"/>
    <w:rsid w:val="006B4ADD"/>
    <w:rsid w:val="006B4E13"/>
    <w:rsid w:val="006B50C3"/>
    <w:rsid w:val="006B75DD"/>
    <w:rsid w:val="006B761F"/>
    <w:rsid w:val="006B7C5A"/>
    <w:rsid w:val="006C0152"/>
    <w:rsid w:val="006C10AE"/>
    <w:rsid w:val="006C28C7"/>
    <w:rsid w:val="006C61D8"/>
    <w:rsid w:val="006C67E0"/>
    <w:rsid w:val="006C7ABA"/>
    <w:rsid w:val="006D00B8"/>
    <w:rsid w:val="006D0B3C"/>
    <w:rsid w:val="006D0B40"/>
    <w:rsid w:val="006D0D60"/>
    <w:rsid w:val="006D0F33"/>
    <w:rsid w:val="006D1122"/>
    <w:rsid w:val="006D30AD"/>
    <w:rsid w:val="006D3C00"/>
    <w:rsid w:val="006D4767"/>
    <w:rsid w:val="006D4EDA"/>
    <w:rsid w:val="006D6F66"/>
    <w:rsid w:val="006E0A32"/>
    <w:rsid w:val="006E0ADF"/>
    <w:rsid w:val="006E0E7B"/>
    <w:rsid w:val="006E20EE"/>
    <w:rsid w:val="006E2179"/>
    <w:rsid w:val="006E3675"/>
    <w:rsid w:val="006E3E59"/>
    <w:rsid w:val="006E45D5"/>
    <w:rsid w:val="006E4A7F"/>
    <w:rsid w:val="006E5D51"/>
    <w:rsid w:val="006E6036"/>
    <w:rsid w:val="006E733D"/>
    <w:rsid w:val="006E7EBB"/>
    <w:rsid w:val="006F091D"/>
    <w:rsid w:val="006F0F76"/>
    <w:rsid w:val="006F2551"/>
    <w:rsid w:val="006F3F27"/>
    <w:rsid w:val="006F4CD4"/>
    <w:rsid w:val="006F60C4"/>
    <w:rsid w:val="006F68F4"/>
    <w:rsid w:val="006F6EA2"/>
    <w:rsid w:val="007006D1"/>
    <w:rsid w:val="00701044"/>
    <w:rsid w:val="00703125"/>
    <w:rsid w:val="00703E0C"/>
    <w:rsid w:val="00704DF6"/>
    <w:rsid w:val="0070651C"/>
    <w:rsid w:val="0070677E"/>
    <w:rsid w:val="007104E6"/>
    <w:rsid w:val="00711B51"/>
    <w:rsid w:val="007132A3"/>
    <w:rsid w:val="007132DD"/>
    <w:rsid w:val="007153B3"/>
    <w:rsid w:val="00715620"/>
    <w:rsid w:val="00716421"/>
    <w:rsid w:val="0071756F"/>
    <w:rsid w:val="0072059B"/>
    <w:rsid w:val="007206AC"/>
    <w:rsid w:val="0072086A"/>
    <w:rsid w:val="00720B3A"/>
    <w:rsid w:val="007236F1"/>
    <w:rsid w:val="00724EFB"/>
    <w:rsid w:val="00724F62"/>
    <w:rsid w:val="00725121"/>
    <w:rsid w:val="007255D1"/>
    <w:rsid w:val="00725EC4"/>
    <w:rsid w:val="007269A5"/>
    <w:rsid w:val="00730EEE"/>
    <w:rsid w:val="00732051"/>
    <w:rsid w:val="00732054"/>
    <w:rsid w:val="007334A8"/>
    <w:rsid w:val="0073417D"/>
    <w:rsid w:val="007349C2"/>
    <w:rsid w:val="007351D7"/>
    <w:rsid w:val="007351F0"/>
    <w:rsid w:val="007354D8"/>
    <w:rsid w:val="007363FA"/>
    <w:rsid w:val="00736491"/>
    <w:rsid w:val="00736BAD"/>
    <w:rsid w:val="00737A73"/>
    <w:rsid w:val="00737E8A"/>
    <w:rsid w:val="00740145"/>
    <w:rsid w:val="00740B53"/>
    <w:rsid w:val="007419C3"/>
    <w:rsid w:val="00742093"/>
    <w:rsid w:val="00745FF8"/>
    <w:rsid w:val="00746766"/>
    <w:rsid w:val="007467A7"/>
    <w:rsid w:val="007469DD"/>
    <w:rsid w:val="0074741B"/>
    <w:rsid w:val="0074759E"/>
    <w:rsid w:val="007478EA"/>
    <w:rsid w:val="00747ECF"/>
    <w:rsid w:val="0075033A"/>
    <w:rsid w:val="0075077F"/>
    <w:rsid w:val="00752ADC"/>
    <w:rsid w:val="0075415C"/>
    <w:rsid w:val="007543F1"/>
    <w:rsid w:val="00760870"/>
    <w:rsid w:val="00763502"/>
    <w:rsid w:val="007638ED"/>
    <w:rsid w:val="00764B04"/>
    <w:rsid w:val="007658AA"/>
    <w:rsid w:val="007667DB"/>
    <w:rsid w:val="0076747E"/>
    <w:rsid w:val="00767910"/>
    <w:rsid w:val="00767C94"/>
    <w:rsid w:val="007701C7"/>
    <w:rsid w:val="00770547"/>
    <w:rsid w:val="00771EDD"/>
    <w:rsid w:val="007734CA"/>
    <w:rsid w:val="00775A04"/>
    <w:rsid w:val="007770DF"/>
    <w:rsid w:val="00780582"/>
    <w:rsid w:val="00780AEC"/>
    <w:rsid w:val="00781F12"/>
    <w:rsid w:val="00784511"/>
    <w:rsid w:val="00784EDB"/>
    <w:rsid w:val="0078542E"/>
    <w:rsid w:val="00785B03"/>
    <w:rsid w:val="00786D46"/>
    <w:rsid w:val="00787045"/>
    <w:rsid w:val="00791166"/>
    <w:rsid w:val="007913AB"/>
    <w:rsid w:val="007914F7"/>
    <w:rsid w:val="00791C3E"/>
    <w:rsid w:val="00791F10"/>
    <w:rsid w:val="00793AB6"/>
    <w:rsid w:val="00794171"/>
    <w:rsid w:val="00795432"/>
    <w:rsid w:val="0079732B"/>
    <w:rsid w:val="007974B3"/>
    <w:rsid w:val="007A0116"/>
    <w:rsid w:val="007A01EB"/>
    <w:rsid w:val="007A0672"/>
    <w:rsid w:val="007A14D7"/>
    <w:rsid w:val="007A1984"/>
    <w:rsid w:val="007A2506"/>
    <w:rsid w:val="007A2BC2"/>
    <w:rsid w:val="007A3503"/>
    <w:rsid w:val="007A40EB"/>
    <w:rsid w:val="007A6023"/>
    <w:rsid w:val="007A67DB"/>
    <w:rsid w:val="007A6C97"/>
    <w:rsid w:val="007A7200"/>
    <w:rsid w:val="007A79BB"/>
    <w:rsid w:val="007A7D5D"/>
    <w:rsid w:val="007B0481"/>
    <w:rsid w:val="007B1625"/>
    <w:rsid w:val="007B3860"/>
    <w:rsid w:val="007B4201"/>
    <w:rsid w:val="007B706E"/>
    <w:rsid w:val="007B71EB"/>
    <w:rsid w:val="007B7B83"/>
    <w:rsid w:val="007B7E97"/>
    <w:rsid w:val="007C0299"/>
    <w:rsid w:val="007C032D"/>
    <w:rsid w:val="007C1566"/>
    <w:rsid w:val="007C1E71"/>
    <w:rsid w:val="007C21DF"/>
    <w:rsid w:val="007C2C14"/>
    <w:rsid w:val="007C3687"/>
    <w:rsid w:val="007C425A"/>
    <w:rsid w:val="007C564A"/>
    <w:rsid w:val="007C6205"/>
    <w:rsid w:val="007C686A"/>
    <w:rsid w:val="007C728E"/>
    <w:rsid w:val="007C7B98"/>
    <w:rsid w:val="007D0667"/>
    <w:rsid w:val="007D0F8D"/>
    <w:rsid w:val="007D194D"/>
    <w:rsid w:val="007D2799"/>
    <w:rsid w:val="007D2C53"/>
    <w:rsid w:val="007D2D42"/>
    <w:rsid w:val="007D30D2"/>
    <w:rsid w:val="007D33D0"/>
    <w:rsid w:val="007D3D60"/>
    <w:rsid w:val="007D5D56"/>
    <w:rsid w:val="007D6B1A"/>
    <w:rsid w:val="007E0F9A"/>
    <w:rsid w:val="007E1980"/>
    <w:rsid w:val="007E1FD9"/>
    <w:rsid w:val="007E473B"/>
    <w:rsid w:val="007E4887"/>
    <w:rsid w:val="007E48A8"/>
    <w:rsid w:val="007E4B76"/>
    <w:rsid w:val="007E5BBD"/>
    <w:rsid w:val="007E5EA8"/>
    <w:rsid w:val="007E6D0D"/>
    <w:rsid w:val="007E7CAE"/>
    <w:rsid w:val="007F0C76"/>
    <w:rsid w:val="007F0CF1"/>
    <w:rsid w:val="007F12A5"/>
    <w:rsid w:val="007F141C"/>
    <w:rsid w:val="007F1486"/>
    <w:rsid w:val="007F16A7"/>
    <w:rsid w:val="007F2044"/>
    <w:rsid w:val="007F262B"/>
    <w:rsid w:val="007F2B9A"/>
    <w:rsid w:val="007F344E"/>
    <w:rsid w:val="007F4514"/>
    <w:rsid w:val="007F4CF1"/>
    <w:rsid w:val="007F4F3B"/>
    <w:rsid w:val="007F5257"/>
    <w:rsid w:val="007F758D"/>
    <w:rsid w:val="007F7646"/>
    <w:rsid w:val="007F7D52"/>
    <w:rsid w:val="00800C74"/>
    <w:rsid w:val="00801004"/>
    <w:rsid w:val="00801271"/>
    <w:rsid w:val="00801AD5"/>
    <w:rsid w:val="00801D96"/>
    <w:rsid w:val="00801F30"/>
    <w:rsid w:val="008027CA"/>
    <w:rsid w:val="00804004"/>
    <w:rsid w:val="008052F2"/>
    <w:rsid w:val="0080654C"/>
    <w:rsid w:val="008071C6"/>
    <w:rsid w:val="00807277"/>
    <w:rsid w:val="008133DF"/>
    <w:rsid w:val="00814877"/>
    <w:rsid w:val="00815B15"/>
    <w:rsid w:val="00817A00"/>
    <w:rsid w:val="00817D1C"/>
    <w:rsid w:val="00817FCA"/>
    <w:rsid w:val="008213B2"/>
    <w:rsid w:val="00822CFE"/>
    <w:rsid w:val="00823620"/>
    <w:rsid w:val="008242A5"/>
    <w:rsid w:val="00824361"/>
    <w:rsid w:val="00824BC5"/>
    <w:rsid w:val="00825215"/>
    <w:rsid w:val="00826C94"/>
    <w:rsid w:val="00826E45"/>
    <w:rsid w:val="008300B4"/>
    <w:rsid w:val="0083155F"/>
    <w:rsid w:val="008322D5"/>
    <w:rsid w:val="00832954"/>
    <w:rsid w:val="008340D1"/>
    <w:rsid w:val="00834F31"/>
    <w:rsid w:val="00835DB3"/>
    <w:rsid w:val="0083617B"/>
    <w:rsid w:val="00836307"/>
    <w:rsid w:val="00836509"/>
    <w:rsid w:val="00836E44"/>
    <w:rsid w:val="008370C1"/>
    <w:rsid w:val="008371BD"/>
    <w:rsid w:val="008375C3"/>
    <w:rsid w:val="00837A05"/>
    <w:rsid w:val="00840325"/>
    <w:rsid w:val="00840C02"/>
    <w:rsid w:val="008415E8"/>
    <w:rsid w:val="008445BD"/>
    <w:rsid w:val="00844EF7"/>
    <w:rsid w:val="008450EA"/>
    <w:rsid w:val="00845EA8"/>
    <w:rsid w:val="00845FB4"/>
    <w:rsid w:val="008467F0"/>
    <w:rsid w:val="00847376"/>
    <w:rsid w:val="00847628"/>
    <w:rsid w:val="00847B37"/>
    <w:rsid w:val="008504A8"/>
    <w:rsid w:val="008523B6"/>
    <w:rsid w:val="00852658"/>
    <w:rsid w:val="0085282E"/>
    <w:rsid w:val="00852C61"/>
    <w:rsid w:val="008536B0"/>
    <w:rsid w:val="00853EC4"/>
    <w:rsid w:val="00855080"/>
    <w:rsid w:val="00855688"/>
    <w:rsid w:val="00855DF0"/>
    <w:rsid w:val="00856AF2"/>
    <w:rsid w:val="00860909"/>
    <w:rsid w:val="00860DE1"/>
    <w:rsid w:val="00861630"/>
    <w:rsid w:val="008617B7"/>
    <w:rsid w:val="00862EC4"/>
    <w:rsid w:val="008660F2"/>
    <w:rsid w:val="0087198C"/>
    <w:rsid w:val="00871CF9"/>
    <w:rsid w:val="008722EB"/>
    <w:rsid w:val="00872C1F"/>
    <w:rsid w:val="00873B42"/>
    <w:rsid w:val="00876526"/>
    <w:rsid w:val="00876808"/>
    <w:rsid w:val="00876CF3"/>
    <w:rsid w:val="0087712F"/>
    <w:rsid w:val="008848F4"/>
    <w:rsid w:val="008856BC"/>
    <w:rsid w:val="008856D8"/>
    <w:rsid w:val="00886577"/>
    <w:rsid w:val="008865B7"/>
    <w:rsid w:val="00887234"/>
    <w:rsid w:val="00890562"/>
    <w:rsid w:val="0089057F"/>
    <w:rsid w:val="008905D4"/>
    <w:rsid w:val="008918FC"/>
    <w:rsid w:val="00892C03"/>
    <w:rsid w:val="00892E82"/>
    <w:rsid w:val="00894D67"/>
    <w:rsid w:val="008960D4"/>
    <w:rsid w:val="008963F0"/>
    <w:rsid w:val="00896DE8"/>
    <w:rsid w:val="008976CC"/>
    <w:rsid w:val="008979C0"/>
    <w:rsid w:val="008A03FB"/>
    <w:rsid w:val="008A10F0"/>
    <w:rsid w:val="008A12B3"/>
    <w:rsid w:val="008A22CD"/>
    <w:rsid w:val="008A53E1"/>
    <w:rsid w:val="008A65EE"/>
    <w:rsid w:val="008A6B79"/>
    <w:rsid w:val="008B2050"/>
    <w:rsid w:val="008B2B15"/>
    <w:rsid w:val="008B2B5D"/>
    <w:rsid w:val="008B6EAC"/>
    <w:rsid w:val="008B7393"/>
    <w:rsid w:val="008B7EC9"/>
    <w:rsid w:val="008C135C"/>
    <w:rsid w:val="008C17B7"/>
    <w:rsid w:val="008C1B58"/>
    <w:rsid w:val="008C39AE"/>
    <w:rsid w:val="008C3BD2"/>
    <w:rsid w:val="008C4EE1"/>
    <w:rsid w:val="008C590D"/>
    <w:rsid w:val="008C59BC"/>
    <w:rsid w:val="008C620B"/>
    <w:rsid w:val="008C6DFD"/>
    <w:rsid w:val="008C76AD"/>
    <w:rsid w:val="008D0030"/>
    <w:rsid w:val="008D052E"/>
    <w:rsid w:val="008D0B83"/>
    <w:rsid w:val="008D1C37"/>
    <w:rsid w:val="008D2869"/>
    <w:rsid w:val="008D293F"/>
    <w:rsid w:val="008D2ABA"/>
    <w:rsid w:val="008D2E13"/>
    <w:rsid w:val="008D5B9B"/>
    <w:rsid w:val="008D66F2"/>
    <w:rsid w:val="008D75F1"/>
    <w:rsid w:val="008D76DB"/>
    <w:rsid w:val="008E031B"/>
    <w:rsid w:val="008E08DF"/>
    <w:rsid w:val="008E0FDB"/>
    <w:rsid w:val="008E1703"/>
    <w:rsid w:val="008E3010"/>
    <w:rsid w:val="008E3459"/>
    <w:rsid w:val="008E4D49"/>
    <w:rsid w:val="008E4E5E"/>
    <w:rsid w:val="008E4EE9"/>
    <w:rsid w:val="008E523B"/>
    <w:rsid w:val="008E54C0"/>
    <w:rsid w:val="008E7029"/>
    <w:rsid w:val="008E7620"/>
    <w:rsid w:val="008E7CDD"/>
    <w:rsid w:val="008E7EF6"/>
    <w:rsid w:val="008F073D"/>
    <w:rsid w:val="008F08F1"/>
    <w:rsid w:val="008F0B71"/>
    <w:rsid w:val="008F17A7"/>
    <w:rsid w:val="008F1F98"/>
    <w:rsid w:val="008F2E52"/>
    <w:rsid w:val="008F3FBF"/>
    <w:rsid w:val="008F6758"/>
    <w:rsid w:val="008F67F1"/>
    <w:rsid w:val="008F6A3C"/>
    <w:rsid w:val="008F6A5A"/>
    <w:rsid w:val="008F7A1E"/>
    <w:rsid w:val="008F7ECD"/>
    <w:rsid w:val="008F7F4B"/>
    <w:rsid w:val="009011BA"/>
    <w:rsid w:val="00901A3F"/>
    <w:rsid w:val="009030A3"/>
    <w:rsid w:val="009040DD"/>
    <w:rsid w:val="0090468A"/>
    <w:rsid w:val="00904C59"/>
    <w:rsid w:val="00905149"/>
    <w:rsid w:val="009059CA"/>
    <w:rsid w:val="00905B47"/>
    <w:rsid w:val="00905BC7"/>
    <w:rsid w:val="00905CBC"/>
    <w:rsid w:val="00905ED1"/>
    <w:rsid w:val="00907DFD"/>
    <w:rsid w:val="00910FF7"/>
    <w:rsid w:val="00912964"/>
    <w:rsid w:val="00912FA0"/>
    <w:rsid w:val="0091331C"/>
    <w:rsid w:val="0091739E"/>
    <w:rsid w:val="00917802"/>
    <w:rsid w:val="009179A3"/>
    <w:rsid w:val="009220A1"/>
    <w:rsid w:val="00922EFD"/>
    <w:rsid w:val="009238BD"/>
    <w:rsid w:val="00923B98"/>
    <w:rsid w:val="009279DE"/>
    <w:rsid w:val="00930116"/>
    <w:rsid w:val="009306BE"/>
    <w:rsid w:val="0093071D"/>
    <w:rsid w:val="00930B04"/>
    <w:rsid w:val="00931156"/>
    <w:rsid w:val="009319E5"/>
    <w:rsid w:val="00935354"/>
    <w:rsid w:val="00935CE0"/>
    <w:rsid w:val="00936AD5"/>
    <w:rsid w:val="0094212C"/>
    <w:rsid w:val="00943AD2"/>
    <w:rsid w:val="009442B9"/>
    <w:rsid w:val="00945AFE"/>
    <w:rsid w:val="009472FD"/>
    <w:rsid w:val="00947407"/>
    <w:rsid w:val="00953B4F"/>
    <w:rsid w:val="0095425F"/>
    <w:rsid w:val="00954689"/>
    <w:rsid w:val="00954C36"/>
    <w:rsid w:val="0095620F"/>
    <w:rsid w:val="00956B8F"/>
    <w:rsid w:val="0095792B"/>
    <w:rsid w:val="009617C9"/>
    <w:rsid w:val="00961BDA"/>
    <w:rsid w:val="00961C93"/>
    <w:rsid w:val="0096362B"/>
    <w:rsid w:val="0096490F"/>
    <w:rsid w:val="00965324"/>
    <w:rsid w:val="009679DA"/>
    <w:rsid w:val="00967A47"/>
    <w:rsid w:val="0097091E"/>
    <w:rsid w:val="009721DF"/>
    <w:rsid w:val="009724CA"/>
    <w:rsid w:val="009734DA"/>
    <w:rsid w:val="00974E80"/>
    <w:rsid w:val="00974EE3"/>
    <w:rsid w:val="009750DA"/>
    <w:rsid w:val="00975958"/>
    <w:rsid w:val="009760D3"/>
    <w:rsid w:val="00976FBA"/>
    <w:rsid w:val="00977132"/>
    <w:rsid w:val="0098047D"/>
    <w:rsid w:val="00981A4B"/>
    <w:rsid w:val="0098212D"/>
    <w:rsid w:val="00982501"/>
    <w:rsid w:val="009827C0"/>
    <w:rsid w:val="00984A84"/>
    <w:rsid w:val="00985009"/>
    <w:rsid w:val="00985BDE"/>
    <w:rsid w:val="00985D32"/>
    <w:rsid w:val="00986E43"/>
    <w:rsid w:val="009877D3"/>
    <w:rsid w:val="00987DAA"/>
    <w:rsid w:val="009933B4"/>
    <w:rsid w:val="009938CF"/>
    <w:rsid w:val="00994B20"/>
    <w:rsid w:val="00994E8F"/>
    <w:rsid w:val="009951DC"/>
    <w:rsid w:val="009959BB"/>
    <w:rsid w:val="009966E8"/>
    <w:rsid w:val="00997158"/>
    <w:rsid w:val="009A0544"/>
    <w:rsid w:val="009A3A7C"/>
    <w:rsid w:val="009A3ED5"/>
    <w:rsid w:val="009A41A5"/>
    <w:rsid w:val="009A42AF"/>
    <w:rsid w:val="009A45DC"/>
    <w:rsid w:val="009A6FF4"/>
    <w:rsid w:val="009A7502"/>
    <w:rsid w:val="009A7596"/>
    <w:rsid w:val="009B055C"/>
    <w:rsid w:val="009B1CE7"/>
    <w:rsid w:val="009B2ADB"/>
    <w:rsid w:val="009B3B62"/>
    <w:rsid w:val="009B4393"/>
    <w:rsid w:val="009B4C2E"/>
    <w:rsid w:val="009B5387"/>
    <w:rsid w:val="009B5984"/>
    <w:rsid w:val="009B5DF9"/>
    <w:rsid w:val="009B603A"/>
    <w:rsid w:val="009B7A35"/>
    <w:rsid w:val="009C2D0E"/>
    <w:rsid w:val="009C30B6"/>
    <w:rsid w:val="009C3DAC"/>
    <w:rsid w:val="009C3E61"/>
    <w:rsid w:val="009C42E0"/>
    <w:rsid w:val="009C4443"/>
    <w:rsid w:val="009C47FC"/>
    <w:rsid w:val="009C4CCB"/>
    <w:rsid w:val="009C6FDE"/>
    <w:rsid w:val="009D1149"/>
    <w:rsid w:val="009D197E"/>
    <w:rsid w:val="009D306F"/>
    <w:rsid w:val="009D311C"/>
    <w:rsid w:val="009D4A4E"/>
    <w:rsid w:val="009D4B39"/>
    <w:rsid w:val="009D4DC0"/>
    <w:rsid w:val="009D5362"/>
    <w:rsid w:val="009D6097"/>
    <w:rsid w:val="009D6118"/>
    <w:rsid w:val="009D6309"/>
    <w:rsid w:val="009D7EDF"/>
    <w:rsid w:val="009E1415"/>
    <w:rsid w:val="009E249C"/>
    <w:rsid w:val="009E28D8"/>
    <w:rsid w:val="009E4BD5"/>
    <w:rsid w:val="009E52F8"/>
    <w:rsid w:val="009E588A"/>
    <w:rsid w:val="009E5A35"/>
    <w:rsid w:val="009E5B0A"/>
    <w:rsid w:val="009E6116"/>
    <w:rsid w:val="009F155D"/>
    <w:rsid w:val="009F3B9B"/>
    <w:rsid w:val="009F4EFA"/>
    <w:rsid w:val="009F567D"/>
    <w:rsid w:val="009F6023"/>
    <w:rsid w:val="009F6A22"/>
    <w:rsid w:val="009F6D07"/>
    <w:rsid w:val="009F7402"/>
    <w:rsid w:val="00A02E43"/>
    <w:rsid w:val="00A038E0"/>
    <w:rsid w:val="00A03D21"/>
    <w:rsid w:val="00A05D09"/>
    <w:rsid w:val="00A065F9"/>
    <w:rsid w:val="00A06AF5"/>
    <w:rsid w:val="00A06D93"/>
    <w:rsid w:val="00A06F3F"/>
    <w:rsid w:val="00A07F34"/>
    <w:rsid w:val="00A104CE"/>
    <w:rsid w:val="00A12384"/>
    <w:rsid w:val="00A12BC6"/>
    <w:rsid w:val="00A12DCD"/>
    <w:rsid w:val="00A148EA"/>
    <w:rsid w:val="00A20244"/>
    <w:rsid w:val="00A22087"/>
    <w:rsid w:val="00A22138"/>
    <w:rsid w:val="00A22154"/>
    <w:rsid w:val="00A22A53"/>
    <w:rsid w:val="00A23355"/>
    <w:rsid w:val="00A233E7"/>
    <w:rsid w:val="00A236FF"/>
    <w:rsid w:val="00A24D71"/>
    <w:rsid w:val="00A25C38"/>
    <w:rsid w:val="00A2646B"/>
    <w:rsid w:val="00A31AC1"/>
    <w:rsid w:val="00A31F20"/>
    <w:rsid w:val="00A31FFF"/>
    <w:rsid w:val="00A32168"/>
    <w:rsid w:val="00A3354D"/>
    <w:rsid w:val="00A34786"/>
    <w:rsid w:val="00A36799"/>
    <w:rsid w:val="00A36BBE"/>
    <w:rsid w:val="00A40F50"/>
    <w:rsid w:val="00A410B8"/>
    <w:rsid w:val="00A421B0"/>
    <w:rsid w:val="00A422F1"/>
    <w:rsid w:val="00A4267C"/>
    <w:rsid w:val="00A427E7"/>
    <w:rsid w:val="00A4307A"/>
    <w:rsid w:val="00A46A16"/>
    <w:rsid w:val="00A47EBB"/>
    <w:rsid w:val="00A502C5"/>
    <w:rsid w:val="00A5116E"/>
    <w:rsid w:val="00A51C3C"/>
    <w:rsid w:val="00A51CDD"/>
    <w:rsid w:val="00A529C6"/>
    <w:rsid w:val="00A52EC7"/>
    <w:rsid w:val="00A5424C"/>
    <w:rsid w:val="00A55D18"/>
    <w:rsid w:val="00A568F9"/>
    <w:rsid w:val="00A573C1"/>
    <w:rsid w:val="00A57A31"/>
    <w:rsid w:val="00A60440"/>
    <w:rsid w:val="00A62401"/>
    <w:rsid w:val="00A6596D"/>
    <w:rsid w:val="00A65A5B"/>
    <w:rsid w:val="00A6730D"/>
    <w:rsid w:val="00A67A7E"/>
    <w:rsid w:val="00A71625"/>
    <w:rsid w:val="00A71863"/>
    <w:rsid w:val="00A71B9B"/>
    <w:rsid w:val="00A7274D"/>
    <w:rsid w:val="00A73310"/>
    <w:rsid w:val="00A74B1D"/>
    <w:rsid w:val="00A751C7"/>
    <w:rsid w:val="00A76BC5"/>
    <w:rsid w:val="00A80109"/>
    <w:rsid w:val="00A80349"/>
    <w:rsid w:val="00A8043E"/>
    <w:rsid w:val="00A81310"/>
    <w:rsid w:val="00A81EE9"/>
    <w:rsid w:val="00A81FE0"/>
    <w:rsid w:val="00A8243E"/>
    <w:rsid w:val="00A82523"/>
    <w:rsid w:val="00A83EAE"/>
    <w:rsid w:val="00A86A1C"/>
    <w:rsid w:val="00A87844"/>
    <w:rsid w:val="00A90147"/>
    <w:rsid w:val="00A901CD"/>
    <w:rsid w:val="00A9131D"/>
    <w:rsid w:val="00A91526"/>
    <w:rsid w:val="00A917E6"/>
    <w:rsid w:val="00A92B2B"/>
    <w:rsid w:val="00A942AD"/>
    <w:rsid w:val="00AA038C"/>
    <w:rsid w:val="00AA31BE"/>
    <w:rsid w:val="00AA3979"/>
    <w:rsid w:val="00AA5374"/>
    <w:rsid w:val="00AA5DDE"/>
    <w:rsid w:val="00AA61CF"/>
    <w:rsid w:val="00AA64CA"/>
    <w:rsid w:val="00AA7A09"/>
    <w:rsid w:val="00AB040C"/>
    <w:rsid w:val="00AB3B50"/>
    <w:rsid w:val="00AB3F61"/>
    <w:rsid w:val="00AB4DE7"/>
    <w:rsid w:val="00AB4EF3"/>
    <w:rsid w:val="00AB534F"/>
    <w:rsid w:val="00AB553E"/>
    <w:rsid w:val="00AB58FB"/>
    <w:rsid w:val="00AB5D6E"/>
    <w:rsid w:val="00AB6FAC"/>
    <w:rsid w:val="00AB7B39"/>
    <w:rsid w:val="00AC05B1"/>
    <w:rsid w:val="00AC0755"/>
    <w:rsid w:val="00AC2D08"/>
    <w:rsid w:val="00AC34B8"/>
    <w:rsid w:val="00AC390B"/>
    <w:rsid w:val="00AC39FC"/>
    <w:rsid w:val="00AC5590"/>
    <w:rsid w:val="00AC667E"/>
    <w:rsid w:val="00AD1E33"/>
    <w:rsid w:val="00AD356C"/>
    <w:rsid w:val="00AD360B"/>
    <w:rsid w:val="00AD5329"/>
    <w:rsid w:val="00AD6109"/>
    <w:rsid w:val="00AD6FE0"/>
    <w:rsid w:val="00AD7FAD"/>
    <w:rsid w:val="00AE1345"/>
    <w:rsid w:val="00AE1693"/>
    <w:rsid w:val="00AE2280"/>
    <w:rsid w:val="00AE26E5"/>
    <w:rsid w:val="00AE2914"/>
    <w:rsid w:val="00AE292F"/>
    <w:rsid w:val="00AE2F66"/>
    <w:rsid w:val="00AE52C9"/>
    <w:rsid w:val="00AE5A69"/>
    <w:rsid w:val="00AE6926"/>
    <w:rsid w:val="00AE6D15"/>
    <w:rsid w:val="00AE7CFE"/>
    <w:rsid w:val="00AE7E19"/>
    <w:rsid w:val="00AF0720"/>
    <w:rsid w:val="00AF084A"/>
    <w:rsid w:val="00AF1571"/>
    <w:rsid w:val="00AF1A8A"/>
    <w:rsid w:val="00AF1B23"/>
    <w:rsid w:val="00AF1D6F"/>
    <w:rsid w:val="00AF1FB5"/>
    <w:rsid w:val="00AF2BF5"/>
    <w:rsid w:val="00AF477C"/>
    <w:rsid w:val="00AF5762"/>
    <w:rsid w:val="00AF6FC6"/>
    <w:rsid w:val="00AF70D0"/>
    <w:rsid w:val="00AF767E"/>
    <w:rsid w:val="00B01298"/>
    <w:rsid w:val="00B02B84"/>
    <w:rsid w:val="00B03259"/>
    <w:rsid w:val="00B03EFF"/>
    <w:rsid w:val="00B04182"/>
    <w:rsid w:val="00B04550"/>
    <w:rsid w:val="00B04A69"/>
    <w:rsid w:val="00B05EEB"/>
    <w:rsid w:val="00B07AE3"/>
    <w:rsid w:val="00B11430"/>
    <w:rsid w:val="00B13BE8"/>
    <w:rsid w:val="00B152A8"/>
    <w:rsid w:val="00B170E6"/>
    <w:rsid w:val="00B201EF"/>
    <w:rsid w:val="00B2118E"/>
    <w:rsid w:val="00B21A95"/>
    <w:rsid w:val="00B21F0D"/>
    <w:rsid w:val="00B23D26"/>
    <w:rsid w:val="00B2466E"/>
    <w:rsid w:val="00B255CE"/>
    <w:rsid w:val="00B26058"/>
    <w:rsid w:val="00B260AE"/>
    <w:rsid w:val="00B263B5"/>
    <w:rsid w:val="00B26F61"/>
    <w:rsid w:val="00B27559"/>
    <w:rsid w:val="00B30147"/>
    <w:rsid w:val="00B30F67"/>
    <w:rsid w:val="00B33AEF"/>
    <w:rsid w:val="00B342C0"/>
    <w:rsid w:val="00B34EA7"/>
    <w:rsid w:val="00B35193"/>
    <w:rsid w:val="00B35276"/>
    <w:rsid w:val="00B353EB"/>
    <w:rsid w:val="00B35ED5"/>
    <w:rsid w:val="00B405DE"/>
    <w:rsid w:val="00B40E34"/>
    <w:rsid w:val="00B411F2"/>
    <w:rsid w:val="00B41A9E"/>
    <w:rsid w:val="00B42425"/>
    <w:rsid w:val="00B439C4"/>
    <w:rsid w:val="00B44392"/>
    <w:rsid w:val="00B4535E"/>
    <w:rsid w:val="00B46B47"/>
    <w:rsid w:val="00B479AC"/>
    <w:rsid w:val="00B47D8D"/>
    <w:rsid w:val="00B50F17"/>
    <w:rsid w:val="00B52A8C"/>
    <w:rsid w:val="00B52FA6"/>
    <w:rsid w:val="00B53A73"/>
    <w:rsid w:val="00B54C85"/>
    <w:rsid w:val="00B54E6A"/>
    <w:rsid w:val="00B551D3"/>
    <w:rsid w:val="00B55BBA"/>
    <w:rsid w:val="00B5652B"/>
    <w:rsid w:val="00B601FA"/>
    <w:rsid w:val="00B6039A"/>
    <w:rsid w:val="00B6089C"/>
    <w:rsid w:val="00B60A37"/>
    <w:rsid w:val="00B62F5B"/>
    <w:rsid w:val="00B630EB"/>
    <w:rsid w:val="00B636A8"/>
    <w:rsid w:val="00B658E2"/>
    <w:rsid w:val="00B6595A"/>
    <w:rsid w:val="00B66484"/>
    <w:rsid w:val="00B665C6"/>
    <w:rsid w:val="00B704C7"/>
    <w:rsid w:val="00B70571"/>
    <w:rsid w:val="00B71104"/>
    <w:rsid w:val="00B71FEC"/>
    <w:rsid w:val="00B7238B"/>
    <w:rsid w:val="00B733C6"/>
    <w:rsid w:val="00B73675"/>
    <w:rsid w:val="00B7394E"/>
    <w:rsid w:val="00B73B10"/>
    <w:rsid w:val="00B7672B"/>
    <w:rsid w:val="00B76751"/>
    <w:rsid w:val="00B77B2B"/>
    <w:rsid w:val="00B802B4"/>
    <w:rsid w:val="00B805AF"/>
    <w:rsid w:val="00B834CA"/>
    <w:rsid w:val="00B869EC"/>
    <w:rsid w:val="00B86ACB"/>
    <w:rsid w:val="00B8782C"/>
    <w:rsid w:val="00B9112B"/>
    <w:rsid w:val="00B9129D"/>
    <w:rsid w:val="00B9397A"/>
    <w:rsid w:val="00B93E0A"/>
    <w:rsid w:val="00B960DA"/>
    <w:rsid w:val="00B9633D"/>
    <w:rsid w:val="00BA1E81"/>
    <w:rsid w:val="00BA1ED6"/>
    <w:rsid w:val="00BA2427"/>
    <w:rsid w:val="00BA2E31"/>
    <w:rsid w:val="00BA2EBE"/>
    <w:rsid w:val="00BA2F31"/>
    <w:rsid w:val="00BA36AE"/>
    <w:rsid w:val="00BA4047"/>
    <w:rsid w:val="00BA4A08"/>
    <w:rsid w:val="00BA4C0D"/>
    <w:rsid w:val="00BA5D0C"/>
    <w:rsid w:val="00BA6AE0"/>
    <w:rsid w:val="00BA6FF1"/>
    <w:rsid w:val="00BB0F28"/>
    <w:rsid w:val="00BB17BC"/>
    <w:rsid w:val="00BB292A"/>
    <w:rsid w:val="00BB2DB7"/>
    <w:rsid w:val="00BB2F53"/>
    <w:rsid w:val="00BB3D64"/>
    <w:rsid w:val="00BB458A"/>
    <w:rsid w:val="00BB5647"/>
    <w:rsid w:val="00BB5E92"/>
    <w:rsid w:val="00BB637D"/>
    <w:rsid w:val="00BB7014"/>
    <w:rsid w:val="00BC0068"/>
    <w:rsid w:val="00BC0AFA"/>
    <w:rsid w:val="00BC143D"/>
    <w:rsid w:val="00BC162A"/>
    <w:rsid w:val="00BC1BA2"/>
    <w:rsid w:val="00BC1F7B"/>
    <w:rsid w:val="00BC2468"/>
    <w:rsid w:val="00BC26C5"/>
    <w:rsid w:val="00BC4323"/>
    <w:rsid w:val="00BC456D"/>
    <w:rsid w:val="00BC6B71"/>
    <w:rsid w:val="00BC7349"/>
    <w:rsid w:val="00BC7C09"/>
    <w:rsid w:val="00BD00D3"/>
    <w:rsid w:val="00BD03E8"/>
    <w:rsid w:val="00BD1069"/>
    <w:rsid w:val="00BD12CB"/>
    <w:rsid w:val="00BD12CE"/>
    <w:rsid w:val="00BD1659"/>
    <w:rsid w:val="00BD2B33"/>
    <w:rsid w:val="00BD2F94"/>
    <w:rsid w:val="00BD3AA9"/>
    <w:rsid w:val="00BD3CC4"/>
    <w:rsid w:val="00BD4A18"/>
    <w:rsid w:val="00BD5398"/>
    <w:rsid w:val="00BD5611"/>
    <w:rsid w:val="00BD6DB2"/>
    <w:rsid w:val="00BD6EB4"/>
    <w:rsid w:val="00BE01D7"/>
    <w:rsid w:val="00BE11CF"/>
    <w:rsid w:val="00BE1EF6"/>
    <w:rsid w:val="00BE1F5B"/>
    <w:rsid w:val="00BE21AB"/>
    <w:rsid w:val="00BE241F"/>
    <w:rsid w:val="00BE3D6D"/>
    <w:rsid w:val="00BE53B0"/>
    <w:rsid w:val="00BE55CB"/>
    <w:rsid w:val="00BE7648"/>
    <w:rsid w:val="00BE775A"/>
    <w:rsid w:val="00BE7C78"/>
    <w:rsid w:val="00BF004E"/>
    <w:rsid w:val="00BF0568"/>
    <w:rsid w:val="00BF06CB"/>
    <w:rsid w:val="00BF1361"/>
    <w:rsid w:val="00BF1F90"/>
    <w:rsid w:val="00BF1F93"/>
    <w:rsid w:val="00BF3574"/>
    <w:rsid w:val="00BF3B8E"/>
    <w:rsid w:val="00BF504E"/>
    <w:rsid w:val="00BF57C1"/>
    <w:rsid w:val="00BF5BF8"/>
    <w:rsid w:val="00BF617A"/>
    <w:rsid w:val="00BF7FCF"/>
    <w:rsid w:val="00C01F4A"/>
    <w:rsid w:val="00C025A6"/>
    <w:rsid w:val="00C02DE3"/>
    <w:rsid w:val="00C02FAE"/>
    <w:rsid w:val="00C03482"/>
    <w:rsid w:val="00C03714"/>
    <w:rsid w:val="00C0379D"/>
    <w:rsid w:val="00C03931"/>
    <w:rsid w:val="00C05BD7"/>
    <w:rsid w:val="00C05E87"/>
    <w:rsid w:val="00C05FE3"/>
    <w:rsid w:val="00C0793E"/>
    <w:rsid w:val="00C11575"/>
    <w:rsid w:val="00C1286E"/>
    <w:rsid w:val="00C136BE"/>
    <w:rsid w:val="00C14087"/>
    <w:rsid w:val="00C15C18"/>
    <w:rsid w:val="00C20648"/>
    <w:rsid w:val="00C20A7F"/>
    <w:rsid w:val="00C20EAC"/>
    <w:rsid w:val="00C2136D"/>
    <w:rsid w:val="00C214EE"/>
    <w:rsid w:val="00C21992"/>
    <w:rsid w:val="00C21F58"/>
    <w:rsid w:val="00C2314B"/>
    <w:rsid w:val="00C2320C"/>
    <w:rsid w:val="00C234A3"/>
    <w:rsid w:val="00C24971"/>
    <w:rsid w:val="00C2628B"/>
    <w:rsid w:val="00C26BE5"/>
    <w:rsid w:val="00C26E4D"/>
    <w:rsid w:val="00C27909"/>
    <w:rsid w:val="00C27B03"/>
    <w:rsid w:val="00C30216"/>
    <w:rsid w:val="00C304BA"/>
    <w:rsid w:val="00C3109F"/>
    <w:rsid w:val="00C314E1"/>
    <w:rsid w:val="00C32A7A"/>
    <w:rsid w:val="00C336E3"/>
    <w:rsid w:val="00C34397"/>
    <w:rsid w:val="00C35BF6"/>
    <w:rsid w:val="00C3776C"/>
    <w:rsid w:val="00C4095D"/>
    <w:rsid w:val="00C45886"/>
    <w:rsid w:val="00C46187"/>
    <w:rsid w:val="00C471A7"/>
    <w:rsid w:val="00C47AA4"/>
    <w:rsid w:val="00C47B51"/>
    <w:rsid w:val="00C47E28"/>
    <w:rsid w:val="00C509F1"/>
    <w:rsid w:val="00C52D3D"/>
    <w:rsid w:val="00C54279"/>
    <w:rsid w:val="00C542C4"/>
    <w:rsid w:val="00C546E6"/>
    <w:rsid w:val="00C5470F"/>
    <w:rsid w:val="00C5473A"/>
    <w:rsid w:val="00C550CE"/>
    <w:rsid w:val="00C552A9"/>
    <w:rsid w:val="00C56589"/>
    <w:rsid w:val="00C576DD"/>
    <w:rsid w:val="00C601D2"/>
    <w:rsid w:val="00C612FD"/>
    <w:rsid w:val="00C621FB"/>
    <w:rsid w:val="00C6255F"/>
    <w:rsid w:val="00C632FA"/>
    <w:rsid w:val="00C6482A"/>
    <w:rsid w:val="00C65652"/>
    <w:rsid w:val="00C65661"/>
    <w:rsid w:val="00C65BCC"/>
    <w:rsid w:val="00C66970"/>
    <w:rsid w:val="00C6723C"/>
    <w:rsid w:val="00C702DA"/>
    <w:rsid w:val="00C703C4"/>
    <w:rsid w:val="00C7253A"/>
    <w:rsid w:val="00C73D6F"/>
    <w:rsid w:val="00C73F82"/>
    <w:rsid w:val="00C7497E"/>
    <w:rsid w:val="00C74DAE"/>
    <w:rsid w:val="00C76B3A"/>
    <w:rsid w:val="00C77565"/>
    <w:rsid w:val="00C77938"/>
    <w:rsid w:val="00C812CB"/>
    <w:rsid w:val="00C81946"/>
    <w:rsid w:val="00C828AB"/>
    <w:rsid w:val="00C85774"/>
    <w:rsid w:val="00C8691C"/>
    <w:rsid w:val="00C87458"/>
    <w:rsid w:val="00C87E74"/>
    <w:rsid w:val="00C904C2"/>
    <w:rsid w:val="00C93ECD"/>
    <w:rsid w:val="00C9589A"/>
    <w:rsid w:val="00C96025"/>
    <w:rsid w:val="00C97412"/>
    <w:rsid w:val="00CA09AB"/>
    <w:rsid w:val="00CA1064"/>
    <w:rsid w:val="00CA12FB"/>
    <w:rsid w:val="00CA168A"/>
    <w:rsid w:val="00CA1F78"/>
    <w:rsid w:val="00CA25E6"/>
    <w:rsid w:val="00CA271A"/>
    <w:rsid w:val="00CA34E3"/>
    <w:rsid w:val="00CA357E"/>
    <w:rsid w:val="00CA39EF"/>
    <w:rsid w:val="00CA3F1B"/>
    <w:rsid w:val="00CA44F9"/>
    <w:rsid w:val="00CA49AF"/>
    <w:rsid w:val="00CA4A69"/>
    <w:rsid w:val="00CA5416"/>
    <w:rsid w:val="00CA6D2D"/>
    <w:rsid w:val="00CB13C9"/>
    <w:rsid w:val="00CB17DF"/>
    <w:rsid w:val="00CB1B2C"/>
    <w:rsid w:val="00CB1EDB"/>
    <w:rsid w:val="00CB2502"/>
    <w:rsid w:val="00CB2A3C"/>
    <w:rsid w:val="00CB399B"/>
    <w:rsid w:val="00CB4903"/>
    <w:rsid w:val="00CB4C2A"/>
    <w:rsid w:val="00CB589B"/>
    <w:rsid w:val="00CB739E"/>
    <w:rsid w:val="00CB7A76"/>
    <w:rsid w:val="00CC3E0C"/>
    <w:rsid w:val="00CC48A7"/>
    <w:rsid w:val="00CC58D3"/>
    <w:rsid w:val="00CC608B"/>
    <w:rsid w:val="00CC784D"/>
    <w:rsid w:val="00CD06B1"/>
    <w:rsid w:val="00CD09F9"/>
    <w:rsid w:val="00CD0C57"/>
    <w:rsid w:val="00CD0D00"/>
    <w:rsid w:val="00CD17E7"/>
    <w:rsid w:val="00CD2790"/>
    <w:rsid w:val="00CD2F90"/>
    <w:rsid w:val="00CD3530"/>
    <w:rsid w:val="00CD3B24"/>
    <w:rsid w:val="00CD3DFB"/>
    <w:rsid w:val="00CD7059"/>
    <w:rsid w:val="00CD75DF"/>
    <w:rsid w:val="00CE16B6"/>
    <w:rsid w:val="00CE1983"/>
    <w:rsid w:val="00CE23E9"/>
    <w:rsid w:val="00CE2CD3"/>
    <w:rsid w:val="00CE36BF"/>
    <w:rsid w:val="00CE4A59"/>
    <w:rsid w:val="00CE4E3B"/>
    <w:rsid w:val="00CE578B"/>
    <w:rsid w:val="00CE5FEC"/>
    <w:rsid w:val="00CE63B1"/>
    <w:rsid w:val="00CE6850"/>
    <w:rsid w:val="00CE69E7"/>
    <w:rsid w:val="00CE704E"/>
    <w:rsid w:val="00CE76FB"/>
    <w:rsid w:val="00CE7F43"/>
    <w:rsid w:val="00CF13A5"/>
    <w:rsid w:val="00CF1BCA"/>
    <w:rsid w:val="00CF2D52"/>
    <w:rsid w:val="00CF44A7"/>
    <w:rsid w:val="00CF5009"/>
    <w:rsid w:val="00D005AB"/>
    <w:rsid w:val="00D00E5E"/>
    <w:rsid w:val="00D02317"/>
    <w:rsid w:val="00D0287F"/>
    <w:rsid w:val="00D0337B"/>
    <w:rsid w:val="00D042B8"/>
    <w:rsid w:val="00D04A29"/>
    <w:rsid w:val="00D04A40"/>
    <w:rsid w:val="00D05C4A"/>
    <w:rsid w:val="00D06620"/>
    <w:rsid w:val="00D06B96"/>
    <w:rsid w:val="00D06BF4"/>
    <w:rsid w:val="00D079B2"/>
    <w:rsid w:val="00D07F24"/>
    <w:rsid w:val="00D1016D"/>
    <w:rsid w:val="00D10C45"/>
    <w:rsid w:val="00D10F79"/>
    <w:rsid w:val="00D1142F"/>
    <w:rsid w:val="00D114E9"/>
    <w:rsid w:val="00D11A16"/>
    <w:rsid w:val="00D12128"/>
    <w:rsid w:val="00D13C7E"/>
    <w:rsid w:val="00D141A0"/>
    <w:rsid w:val="00D15933"/>
    <w:rsid w:val="00D15B00"/>
    <w:rsid w:val="00D15DCA"/>
    <w:rsid w:val="00D168F6"/>
    <w:rsid w:val="00D17617"/>
    <w:rsid w:val="00D20E17"/>
    <w:rsid w:val="00D225F8"/>
    <w:rsid w:val="00D2387F"/>
    <w:rsid w:val="00D23C89"/>
    <w:rsid w:val="00D23E9C"/>
    <w:rsid w:val="00D24D4B"/>
    <w:rsid w:val="00D24FE4"/>
    <w:rsid w:val="00D2665E"/>
    <w:rsid w:val="00D26C60"/>
    <w:rsid w:val="00D26D39"/>
    <w:rsid w:val="00D26F70"/>
    <w:rsid w:val="00D27361"/>
    <w:rsid w:val="00D27856"/>
    <w:rsid w:val="00D27AC9"/>
    <w:rsid w:val="00D30C5F"/>
    <w:rsid w:val="00D317AA"/>
    <w:rsid w:val="00D3383B"/>
    <w:rsid w:val="00D34C55"/>
    <w:rsid w:val="00D364B0"/>
    <w:rsid w:val="00D369AD"/>
    <w:rsid w:val="00D369CE"/>
    <w:rsid w:val="00D37416"/>
    <w:rsid w:val="00D40771"/>
    <w:rsid w:val="00D41D09"/>
    <w:rsid w:val="00D4296B"/>
    <w:rsid w:val="00D429C6"/>
    <w:rsid w:val="00D45B0D"/>
    <w:rsid w:val="00D46254"/>
    <w:rsid w:val="00D4677E"/>
    <w:rsid w:val="00D46794"/>
    <w:rsid w:val="00D47249"/>
    <w:rsid w:val="00D47748"/>
    <w:rsid w:val="00D52EA7"/>
    <w:rsid w:val="00D53796"/>
    <w:rsid w:val="00D54BD6"/>
    <w:rsid w:val="00D54CC3"/>
    <w:rsid w:val="00D56570"/>
    <w:rsid w:val="00D57F27"/>
    <w:rsid w:val="00D6041A"/>
    <w:rsid w:val="00D6144B"/>
    <w:rsid w:val="00D61B29"/>
    <w:rsid w:val="00D62640"/>
    <w:rsid w:val="00D6334E"/>
    <w:rsid w:val="00D633EB"/>
    <w:rsid w:val="00D636A7"/>
    <w:rsid w:val="00D648D7"/>
    <w:rsid w:val="00D6554D"/>
    <w:rsid w:val="00D65886"/>
    <w:rsid w:val="00D707F0"/>
    <w:rsid w:val="00D70899"/>
    <w:rsid w:val="00D711BF"/>
    <w:rsid w:val="00D71AB4"/>
    <w:rsid w:val="00D7201E"/>
    <w:rsid w:val="00D747D8"/>
    <w:rsid w:val="00D74900"/>
    <w:rsid w:val="00D750FA"/>
    <w:rsid w:val="00D75178"/>
    <w:rsid w:val="00D76540"/>
    <w:rsid w:val="00D80E9D"/>
    <w:rsid w:val="00D815F0"/>
    <w:rsid w:val="00D81818"/>
    <w:rsid w:val="00D81BC6"/>
    <w:rsid w:val="00D8244B"/>
    <w:rsid w:val="00D82FF7"/>
    <w:rsid w:val="00D83DDF"/>
    <w:rsid w:val="00D847FE"/>
    <w:rsid w:val="00D854AA"/>
    <w:rsid w:val="00D858A7"/>
    <w:rsid w:val="00D86C8B"/>
    <w:rsid w:val="00D86F0E"/>
    <w:rsid w:val="00D873D8"/>
    <w:rsid w:val="00D901F7"/>
    <w:rsid w:val="00D915EC"/>
    <w:rsid w:val="00D926D2"/>
    <w:rsid w:val="00D93449"/>
    <w:rsid w:val="00D93810"/>
    <w:rsid w:val="00D9393A"/>
    <w:rsid w:val="00D95ADF"/>
    <w:rsid w:val="00D964EA"/>
    <w:rsid w:val="00D966D0"/>
    <w:rsid w:val="00D96FA2"/>
    <w:rsid w:val="00D9720A"/>
    <w:rsid w:val="00D972EB"/>
    <w:rsid w:val="00D97461"/>
    <w:rsid w:val="00D9789E"/>
    <w:rsid w:val="00DA0838"/>
    <w:rsid w:val="00DA0C59"/>
    <w:rsid w:val="00DA1E84"/>
    <w:rsid w:val="00DA23D5"/>
    <w:rsid w:val="00DA3991"/>
    <w:rsid w:val="00DA46A9"/>
    <w:rsid w:val="00DA560A"/>
    <w:rsid w:val="00DA56E7"/>
    <w:rsid w:val="00DA5F0A"/>
    <w:rsid w:val="00DA61E4"/>
    <w:rsid w:val="00DB1F97"/>
    <w:rsid w:val="00DB2826"/>
    <w:rsid w:val="00DB2A94"/>
    <w:rsid w:val="00DB364F"/>
    <w:rsid w:val="00DB38D3"/>
    <w:rsid w:val="00DB7250"/>
    <w:rsid w:val="00DB7E6C"/>
    <w:rsid w:val="00DC20A6"/>
    <w:rsid w:val="00DC2E57"/>
    <w:rsid w:val="00DC377B"/>
    <w:rsid w:val="00DC4320"/>
    <w:rsid w:val="00DC727F"/>
    <w:rsid w:val="00DD0254"/>
    <w:rsid w:val="00DD141E"/>
    <w:rsid w:val="00DD14DD"/>
    <w:rsid w:val="00DD2D22"/>
    <w:rsid w:val="00DD3986"/>
    <w:rsid w:val="00DD3A2C"/>
    <w:rsid w:val="00DD3C53"/>
    <w:rsid w:val="00DD5A29"/>
    <w:rsid w:val="00DD5D9D"/>
    <w:rsid w:val="00DD5DE9"/>
    <w:rsid w:val="00DD70C7"/>
    <w:rsid w:val="00DD78CD"/>
    <w:rsid w:val="00DE0A40"/>
    <w:rsid w:val="00DE2A2D"/>
    <w:rsid w:val="00DE2A79"/>
    <w:rsid w:val="00DE3486"/>
    <w:rsid w:val="00DE35CB"/>
    <w:rsid w:val="00DE3B4E"/>
    <w:rsid w:val="00DE3EE7"/>
    <w:rsid w:val="00DE49E7"/>
    <w:rsid w:val="00DE55B6"/>
    <w:rsid w:val="00DE5A2B"/>
    <w:rsid w:val="00DE5A38"/>
    <w:rsid w:val="00DE7CC5"/>
    <w:rsid w:val="00DF0537"/>
    <w:rsid w:val="00DF0E9C"/>
    <w:rsid w:val="00DF21E9"/>
    <w:rsid w:val="00DF2A0B"/>
    <w:rsid w:val="00DF2FCE"/>
    <w:rsid w:val="00DF3486"/>
    <w:rsid w:val="00DF3C8E"/>
    <w:rsid w:val="00DF434E"/>
    <w:rsid w:val="00DF6660"/>
    <w:rsid w:val="00DF6BAF"/>
    <w:rsid w:val="00DF6E60"/>
    <w:rsid w:val="00DF6EF5"/>
    <w:rsid w:val="00E006F2"/>
    <w:rsid w:val="00E00F14"/>
    <w:rsid w:val="00E012AF"/>
    <w:rsid w:val="00E013DD"/>
    <w:rsid w:val="00E02108"/>
    <w:rsid w:val="00E024F9"/>
    <w:rsid w:val="00E02BCA"/>
    <w:rsid w:val="00E030AF"/>
    <w:rsid w:val="00E036DA"/>
    <w:rsid w:val="00E03A59"/>
    <w:rsid w:val="00E04891"/>
    <w:rsid w:val="00E050BD"/>
    <w:rsid w:val="00E05A55"/>
    <w:rsid w:val="00E06386"/>
    <w:rsid w:val="00E06A02"/>
    <w:rsid w:val="00E06F1F"/>
    <w:rsid w:val="00E1128F"/>
    <w:rsid w:val="00E11D4B"/>
    <w:rsid w:val="00E133A9"/>
    <w:rsid w:val="00E13C87"/>
    <w:rsid w:val="00E14EA2"/>
    <w:rsid w:val="00E155B1"/>
    <w:rsid w:val="00E15B78"/>
    <w:rsid w:val="00E16705"/>
    <w:rsid w:val="00E16C13"/>
    <w:rsid w:val="00E16CB9"/>
    <w:rsid w:val="00E24EB4"/>
    <w:rsid w:val="00E254C9"/>
    <w:rsid w:val="00E25BB5"/>
    <w:rsid w:val="00E264E7"/>
    <w:rsid w:val="00E30067"/>
    <w:rsid w:val="00E311B1"/>
    <w:rsid w:val="00E31545"/>
    <w:rsid w:val="00E320ED"/>
    <w:rsid w:val="00E33AFB"/>
    <w:rsid w:val="00E33EB6"/>
    <w:rsid w:val="00E34071"/>
    <w:rsid w:val="00E34218"/>
    <w:rsid w:val="00E359F1"/>
    <w:rsid w:val="00E4048D"/>
    <w:rsid w:val="00E4144A"/>
    <w:rsid w:val="00E419F9"/>
    <w:rsid w:val="00E42171"/>
    <w:rsid w:val="00E425EA"/>
    <w:rsid w:val="00E42B6A"/>
    <w:rsid w:val="00E43B86"/>
    <w:rsid w:val="00E446D4"/>
    <w:rsid w:val="00E46282"/>
    <w:rsid w:val="00E478A5"/>
    <w:rsid w:val="00E51E09"/>
    <w:rsid w:val="00E5216E"/>
    <w:rsid w:val="00E5482C"/>
    <w:rsid w:val="00E54DC9"/>
    <w:rsid w:val="00E55049"/>
    <w:rsid w:val="00E558B6"/>
    <w:rsid w:val="00E56640"/>
    <w:rsid w:val="00E569CC"/>
    <w:rsid w:val="00E56B7D"/>
    <w:rsid w:val="00E56F59"/>
    <w:rsid w:val="00E57B54"/>
    <w:rsid w:val="00E61910"/>
    <w:rsid w:val="00E62E71"/>
    <w:rsid w:val="00E62F81"/>
    <w:rsid w:val="00E6400A"/>
    <w:rsid w:val="00E66C59"/>
    <w:rsid w:val="00E71171"/>
    <w:rsid w:val="00E71187"/>
    <w:rsid w:val="00E74792"/>
    <w:rsid w:val="00E7606F"/>
    <w:rsid w:val="00E76C65"/>
    <w:rsid w:val="00E776EB"/>
    <w:rsid w:val="00E80660"/>
    <w:rsid w:val="00E80690"/>
    <w:rsid w:val="00E80EAC"/>
    <w:rsid w:val="00E80ED1"/>
    <w:rsid w:val="00E81166"/>
    <w:rsid w:val="00E8223E"/>
    <w:rsid w:val="00E82344"/>
    <w:rsid w:val="00E82F14"/>
    <w:rsid w:val="00E83066"/>
    <w:rsid w:val="00E84411"/>
    <w:rsid w:val="00E84C82"/>
    <w:rsid w:val="00E84D64"/>
    <w:rsid w:val="00E84EC6"/>
    <w:rsid w:val="00E85872"/>
    <w:rsid w:val="00E85D1A"/>
    <w:rsid w:val="00E85E77"/>
    <w:rsid w:val="00E860EF"/>
    <w:rsid w:val="00E86852"/>
    <w:rsid w:val="00E86F35"/>
    <w:rsid w:val="00E87408"/>
    <w:rsid w:val="00E877F9"/>
    <w:rsid w:val="00E90867"/>
    <w:rsid w:val="00E911AF"/>
    <w:rsid w:val="00E912D7"/>
    <w:rsid w:val="00E914C4"/>
    <w:rsid w:val="00E934F5"/>
    <w:rsid w:val="00E936F5"/>
    <w:rsid w:val="00E937DD"/>
    <w:rsid w:val="00E950E3"/>
    <w:rsid w:val="00E95EBB"/>
    <w:rsid w:val="00E965A9"/>
    <w:rsid w:val="00E96961"/>
    <w:rsid w:val="00E96D59"/>
    <w:rsid w:val="00E96ECF"/>
    <w:rsid w:val="00E975F1"/>
    <w:rsid w:val="00E979A2"/>
    <w:rsid w:val="00EA0AC1"/>
    <w:rsid w:val="00EA17ED"/>
    <w:rsid w:val="00EA25BC"/>
    <w:rsid w:val="00EA373D"/>
    <w:rsid w:val="00EA420D"/>
    <w:rsid w:val="00EA72EC"/>
    <w:rsid w:val="00EA7B55"/>
    <w:rsid w:val="00EB082D"/>
    <w:rsid w:val="00EB0B8F"/>
    <w:rsid w:val="00EB11CB"/>
    <w:rsid w:val="00EB275A"/>
    <w:rsid w:val="00EB440F"/>
    <w:rsid w:val="00EB533E"/>
    <w:rsid w:val="00EB786A"/>
    <w:rsid w:val="00EB7A6C"/>
    <w:rsid w:val="00EC0575"/>
    <w:rsid w:val="00EC0C7E"/>
    <w:rsid w:val="00EC11A3"/>
    <w:rsid w:val="00EC1438"/>
    <w:rsid w:val="00EC1578"/>
    <w:rsid w:val="00EC1C72"/>
    <w:rsid w:val="00EC1FAC"/>
    <w:rsid w:val="00EC37EB"/>
    <w:rsid w:val="00EC3CC9"/>
    <w:rsid w:val="00EC3DA1"/>
    <w:rsid w:val="00EC47A7"/>
    <w:rsid w:val="00EC4DFC"/>
    <w:rsid w:val="00EC680A"/>
    <w:rsid w:val="00EC6DAB"/>
    <w:rsid w:val="00EC6FF2"/>
    <w:rsid w:val="00EC7466"/>
    <w:rsid w:val="00ED0A88"/>
    <w:rsid w:val="00ED15BD"/>
    <w:rsid w:val="00ED1771"/>
    <w:rsid w:val="00ED18A4"/>
    <w:rsid w:val="00ED2201"/>
    <w:rsid w:val="00ED411C"/>
    <w:rsid w:val="00ED4496"/>
    <w:rsid w:val="00ED5DD2"/>
    <w:rsid w:val="00ED67CF"/>
    <w:rsid w:val="00ED746E"/>
    <w:rsid w:val="00EE08C5"/>
    <w:rsid w:val="00EE1D73"/>
    <w:rsid w:val="00EE2BED"/>
    <w:rsid w:val="00EE3117"/>
    <w:rsid w:val="00EE349A"/>
    <w:rsid w:val="00EE374B"/>
    <w:rsid w:val="00EE78BD"/>
    <w:rsid w:val="00EF1125"/>
    <w:rsid w:val="00EF1DB3"/>
    <w:rsid w:val="00EF1F2D"/>
    <w:rsid w:val="00EF3D6B"/>
    <w:rsid w:val="00EF4B52"/>
    <w:rsid w:val="00EF746B"/>
    <w:rsid w:val="00F00008"/>
    <w:rsid w:val="00F0063D"/>
    <w:rsid w:val="00F00949"/>
    <w:rsid w:val="00F01E3C"/>
    <w:rsid w:val="00F02AA0"/>
    <w:rsid w:val="00F03669"/>
    <w:rsid w:val="00F03E33"/>
    <w:rsid w:val="00F047EB"/>
    <w:rsid w:val="00F04F77"/>
    <w:rsid w:val="00F0516A"/>
    <w:rsid w:val="00F07155"/>
    <w:rsid w:val="00F1003F"/>
    <w:rsid w:val="00F10911"/>
    <w:rsid w:val="00F10DE1"/>
    <w:rsid w:val="00F11485"/>
    <w:rsid w:val="00F11624"/>
    <w:rsid w:val="00F11AD4"/>
    <w:rsid w:val="00F11BB5"/>
    <w:rsid w:val="00F11C31"/>
    <w:rsid w:val="00F139C4"/>
    <w:rsid w:val="00F1417B"/>
    <w:rsid w:val="00F1439B"/>
    <w:rsid w:val="00F15E7B"/>
    <w:rsid w:val="00F161BB"/>
    <w:rsid w:val="00F165C7"/>
    <w:rsid w:val="00F16BC6"/>
    <w:rsid w:val="00F20593"/>
    <w:rsid w:val="00F21126"/>
    <w:rsid w:val="00F21690"/>
    <w:rsid w:val="00F23DEF"/>
    <w:rsid w:val="00F266AD"/>
    <w:rsid w:val="00F276E1"/>
    <w:rsid w:val="00F27CD7"/>
    <w:rsid w:val="00F316C6"/>
    <w:rsid w:val="00F32840"/>
    <w:rsid w:val="00F3328D"/>
    <w:rsid w:val="00F346C1"/>
    <w:rsid w:val="00F34B99"/>
    <w:rsid w:val="00F35975"/>
    <w:rsid w:val="00F36D9A"/>
    <w:rsid w:val="00F371D7"/>
    <w:rsid w:val="00F40C63"/>
    <w:rsid w:val="00F41309"/>
    <w:rsid w:val="00F41942"/>
    <w:rsid w:val="00F41D66"/>
    <w:rsid w:val="00F426F0"/>
    <w:rsid w:val="00F42991"/>
    <w:rsid w:val="00F43B25"/>
    <w:rsid w:val="00F44D67"/>
    <w:rsid w:val="00F44E4E"/>
    <w:rsid w:val="00F47845"/>
    <w:rsid w:val="00F50A2D"/>
    <w:rsid w:val="00F5283F"/>
    <w:rsid w:val="00F52DAB"/>
    <w:rsid w:val="00F541AF"/>
    <w:rsid w:val="00F543F0"/>
    <w:rsid w:val="00F55EBE"/>
    <w:rsid w:val="00F57610"/>
    <w:rsid w:val="00F57616"/>
    <w:rsid w:val="00F60995"/>
    <w:rsid w:val="00F61738"/>
    <w:rsid w:val="00F617F4"/>
    <w:rsid w:val="00F61805"/>
    <w:rsid w:val="00F62322"/>
    <w:rsid w:val="00F6582C"/>
    <w:rsid w:val="00F66AD6"/>
    <w:rsid w:val="00F70249"/>
    <w:rsid w:val="00F704EB"/>
    <w:rsid w:val="00F70986"/>
    <w:rsid w:val="00F70DF2"/>
    <w:rsid w:val="00F7515B"/>
    <w:rsid w:val="00F752EF"/>
    <w:rsid w:val="00F764A8"/>
    <w:rsid w:val="00F7705A"/>
    <w:rsid w:val="00F81D29"/>
    <w:rsid w:val="00F84679"/>
    <w:rsid w:val="00F84EFE"/>
    <w:rsid w:val="00F84FB3"/>
    <w:rsid w:val="00F855B7"/>
    <w:rsid w:val="00F86593"/>
    <w:rsid w:val="00F866F6"/>
    <w:rsid w:val="00F87142"/>
    <w:rsid w:val="00F87C50"/>
    <w:rsid w:val="00F911FC"/>
    <w:rsid w:val="00F913EA"/>
    <w:rsid w:val="00F91C4D"/>
    <w:rsid w:val="00F92DB7"/>
    <w:rsid w:val="00F92FD9"/>
    <w:rsid w:val="00F934E7"/>
    <w:rsid w:val="00F93BCB"/>
    <w:rsid w:val="00F94308"/>
    <w:rsid w:val="00F979E8"/>
    <w:rsid w:val="00F97F51"/>
    <w:rsid w:val="00F97F9E"/>
    <w:rsid w:val="00FA323C"/>
    <w:rsid w:val="00FA37B0"/>
    <w:rsid w:val="00FA3E8B"/>
    <w:rsid w:val="00FA656E"/>
    <w:rsid w:val="00FA6684"/>
    <w:rsid w:val="00FA731E"/>
    <w:rsid w:val="00FA7801"/>
    <w:rsid w:val="00FB1B99"/>
    <w:rsid w:val="00FB210F"/>
    <w:rsid w:val="00FB28D7"/>
    <w:rsid w:val="00FB2B38"/>
    <w:rsid w:val="00FB3CB0"/>
    <w:rsid w:val="00FB49BB"/>
    <w:rsid w:val="00FB50BB"/>
    <w:rsid w:val="00FB5F29"/>
    <w:rsid w:val="00FB6D39"/>
    <w:rsid w:val="00FB79A5"/>
    <w:rsid w:val="00FC325D"/>
    <w:rsid w:val="00FC3C83"/>
    <w:rsid w:val="00FC6358"/>
    <w:rsid w:val="00FC707F"/>
    <w:rsid w:val="00FD2275"/>
    <w:rsid w:val="00FD2663"/>
    <w:rsid w:val="00FD320D"/>
    <w:rsid w:val="00FD3C17"/>
    <w:rsid w:val="00FD42F6"/>
    <w:rsid w:val="00FD650A"/>
    <w:rsid w:val="00FD6A10"/>
    <w:rsid w:val="00FD6DC5"/>
    <w:rsid w:val="00FE053C"/>
    <w:rsid w:val="00FE182A"/>
    <w:rsid w:val="00FE2306"/>
    <w:rsid w:val="00FE23DE"/>
    <w:rsid w:val="00FE2CE0"/>
    <w:rsid w:val="00FE56D6"/>
    <w:rsid w:val="00FE5CB1"/>
    <w:rsid w:val="00FE6071"/>
    <w:rsid w:val="00FE62F8"/>
    <w:rsid w:val="00FE7868"/>
    <w:rsid w:val="00FF2251"/>
    <w:rsid w:val="00FF24A7"/>
    <w:rsid w:val="00FF3871"/>
    <w:rsid w:val="00FF536B"/>
    <w:rsid w:val="00FF663C"/>
    <w:rsid w:val="00FF6A83"/>
    <w:rsid w:val="00FF786B"/>
    <w:rsid w:val="012D0134"/>
    <w:rsid w:val="017E6AD3"/>
    <w:rsid w:val="01972187"/>
    <w:rsid w:val="01A622F0"/>
    <w:rsid w:val="01CC7417"/>
    <w:rsid w:val="02554E20"/>
    <w:rsid w:val="02D66925"/>
    <w:rsid w:val="02F11355"/>
    <w:rsid w:val="02FB5C02"/>
    <w:rsid w:val="03154934"/>
    <w:rsid w:val="0318438B"/>
    <w:rsid w:val="03505B10"/>
    <w:rsid w:val="037C58A6"/>
    <w:rsid w:val="03B61558"/>
    <w:rsid w:val="04414103"/>
    <w:rsid w:val="045D527D"/>
    <w:rsid w:val="048D559B"/>
    <w:rsid w:val="054B35C3"/>
    <w:rsid w:val="054D15A5"/>
    <w:rsid w:val="054E4ECD"/>
    <w:rsid w:val="055B42CE"/>
    <w:rsid w:val="05740424"/>
    <w:rsid w:val="05B47CD3"/>
    <w:rsid w:val="05BB5AAB"/>
    <w:rsid w:val="05DE24A2"/>
    <w:rsid w:val="05DF7570"/>
    <w:rsid w:val="064E7988"/>
    <w:rsid w:val="065A0A5C"/>
    <w:rsid w:val="06A53FC4"/>
    <w:rsid w:val="06A63C71"/>
    <w:rsid w:val="070A09C8"/>
    <w:rsid w:val="072E0AA7"/>
    <w:rsid w:val="0740241A"/>
    <w:rsid w:val="07410794"/>
    <w:rsid w:val="0764332B"/>
    <w:rsid w:val="07A46FCC"/>
    <w:rsid w:val="07C907C7"/>
    <w:rsid w:val="085D3388"/>
    <w:rsid w:val="087263EA"/>
    <w:rsid w:val="08971DC4"/>
    <w:rsid w:val="08D30E58"/>
    <w:rsid w:val="091F7893"/>
    <w:rsid w:val="09607369"/>
    <w:rsid w:val="098A5BA8"/>
    <w:rsid w:val="09DD2533"/>
    <w:rsid w:val="09E36934"/>
    <w:rsid w:val="0A6A41E3"/>
    <w:rsid w:val="0A746F39"/>
    <w:rsid w:val="0AD007F3"/>
    <w:rsid w:val="0AD94E5C"/>
    <w:rsid w:val="0B234F31"/>
    <w:rsid w:val="0B266C63"/>
    <w:rsid w:val="0BD95EB2"/>
    <w:rsid w:val="0BFD291A"/>
    <w:rsid w:val="0BFF7873"/>
    <w:rsid w:val="0C0174B3"/>
    <w:rsid w:val="0C4C1E34"/>
    <w:rsid w:val="0C6A6A0C"/>
    <w:rsid w:val="0C80757F"/>
    <w:rsid w:val="0CC60D00"/>
    <w:rsid w:val="0CD424B4"/>
    <w:rsid w:val="0CF95C38"/>
    <w:rsid w:val="0D91425A"/>
    <w:rsid w:val="0DAC56D5"/>
    <w:rsid w:val="0DB84299"/>
    <w:rsid w:val="0DBF7DB2"/>
    <w:rsid w:val="0DE45BDF"/>
    <w:rsid w:val="0DF5500B"/>
    <w:rsid w:val="0DFC1E1E"/>
    <w:rsid w:val="0E5F143B"/>
    <w:rsid w:val="0E63041C"/>
    <w:rsid w:val="0EA444C8"/>
    <w:rsid w:val="0EAE6090"/>
    <w:rsid w:val="0ED97846"/>
    <w:rsid w:val="0EE14277"/>
    <w:rsid w:val="0F0A525B"/>
    <w:rsid w:val="0F0D35AD"/>
    <w:rsid w:val="0F1D79A0"/>
    <w:rsid w:val="0F44295E"/>
    <w:rsid w:val="0F594146"/>
    <w:rsid w:val="0F6070F6"/>
    <w:rsid w:val="0F7F2C14"/>
    <w:rsid w:val="0FAB0BC1"/>
    <w:rsid w:val="1002006C"/>
    <w:rsid w:val="10242012"/>
    <w:rsid w:val="102B1EE9"/>
    <w:rsid w:val="10505630"/>
    <w:rsid w:val="106236E3"/>
    <w:rsid w:val="10943A1C"/>
    <w:rsid w:val="11105C36"/>
    <w:rsid w:val="11162E46"/>
    <w:rsid w:val="11451CB7"/>
    <w:rsid w:val="115D6AC2"/>
    <w:rsid w:val="11710BC6"/>
    <w:rsid w:val="12362A9B"/>
    <w:rsid w:val="12522222"/>
    <w:rsid w:val="125B3EF9"/>
    <w:rsid w:val="12803AD9"/>
    <w:rsid w:val="12DD1A17"/>
    <w:rsid w:val="13735B6B"/>
    <w:rsid w:val="13F64655"/>
    <w:rsid w:val="142A4679"/>
    <w:rsid w:val="143E55B9"/>
    <w:rsid w:val="149C5DF3"/>
    <w:rsid w:val="149F6C71"/>
    <w:rsid w:val="14A82785"/>
    <w:rsid w:val="14B86D0D"/>
    <w:rsid w:val="152A4FA3"/>
    <w:rsid w:val="161B3D6B"/>
    <w:rsid w:val="16224EC6"/>
    <w:rsid w:val="163F7AE4"/>
    <w:rsid w:val="168B6260"/>
    <w:rsid w:val="16B94831"/>
    <w:rsid w:val="16BD5408"/>
    <w:rsid w:val="16D57556"/>
    <w:rsid w:val="172945DD"/>
    <w:rsid w:val="173F3425"/>
    <w:rsid w:val="174255C4"/>
    <w:rsid w:val="1752072F"/>
    <w:rsid w:val="17FD792A"/>
    <w:rsid w:val="189D1AA1"/>
    <w:rsid w:val="19075D21"/>
    <w:rsid w:val="197A3EA4"/>
    <w:rsid w:val="199137FD"/>
    <w:rsid w:val="19972F90"/>
    <w:rsid w:val="19C3310D"/>
    <w:rsid w:val="19D9315D"/>
    <w:rsid w:val="1A1C543C"/>
    <w:rsid w:val="1A227691"/>
    <w:rsid w:val="1A7D166C"/>
    <w:rsid w:val="1A8955F0"/>
    <w:rsid w:val="1A9F1E8B"/>
    <w:rsid w:val="1AE51E1B"/>
    <w:rsid w:val="1B2232DB"/>
    <w:rsid w:val="1B4D1F49"/>
    <w:rsid w:val="1B5C0C51"/>
    <w:rsid w:val="1B6110F5"/>
    <w:rsid w:val="1B7650B8"/>
    <w:rsid w:val="1C096CF1"/>
    <w:rsid w:val="1C297BF1"/>
    <w:rsid w:val="1C3168B4"/>
    <w:rsid w:val="1C3C61F7"/>
    <w:rsid w:val="1C3D0576"/>
    <w:rsid w:val="1C59763B"/>
    <w:rsid w:val="1C5A1986"/>
    <w:rsid w:val="1C8267B1"/>
    <w:rsid w:val="1C9B76C4"/>
    <w:rsid w:val="1CEF34ED"/>
    <w:rsid w:val="1CFD38FD"/>
    <w:rsid w:val="1D207A50"/>
    <w:rsid w:val="1D220153"/>
    <w:rsid w:val="1D254D48"/>
    <w:rsid w:val="1DA022A7"/>
    <w:rsid w:val="1E1677B2"/>
    <w:rsid w:val="1E1756CF"/>
    <w:rsid w:val="1E616B99"/>
    <w:rsid w:val="1E7D1824"/>
    <w:rsid w:val="1E841064"/>
    <w:rsid w:val="1EB57DE6"/>
    <w:rsid w:val="1EC31D43"/>
    <w:rsid w:val="1EFD4CC4"/>
    <w:rsid w:val="1F4906B2"/>
    <w:rsid w:val="1F766D05"/>
    <w:rsid w:val="1F9F1AD0"/>
    <w:rsid w:val="1FEB6DEA"/>
    <w:rsid w:val="1FF11FCF"/>
    <w:rsid w:val="1FF80F81"/>
    <w:rsid w:val="201D746E"/>
    <w:rsid w:val="20317928"/>
    <w:rsid w:val="204E2CE5"/>
    <w:rsid w:val="20FD558B"/>
    <w:rsid w:val="21483F2E"/>
    <w:rsid w:val="21651FB9"/>
    <w:rsid w:val="21834FAB"/>
    <w:rsid w:val="219122AD"/>
    <w:rsid w:val="21F946FF"/>
    <w:rsid w:val="22297D47"/>
    <w:rsid w:val="226C5523"/>
    <w:rsid w:val="226D0039"/>
    <w:rsid w:val="2288155B"/>
    <w:rsid w:val="22A56367"/>
    <w:rsid w:val="22AA1172"/>
    <w:rsid w:val="22BF5D82"/>
    <w:rsid w:val="22D47E92"/>
    <w:rsid w:val="22E93FB4"/>
    <w:rsid w:val="234355A4"/>
    <w:rsid w:val="235045EE"/>
    <w:rsid w:val="239F740F"/>
    <w:rsid w:val="23B67FC0"/>
    <w:rsid w:val="23F66E0B"/>
    <w:rsid w:val="242050DC"/>
    <w:rsid w:val="243570E1"/>
    <w:rsid w:val="24530BF7"/>
    <w:rsid w:val="24734EFD"/>
    <w:rsid w:val="24963B1D"/>
    <w:rsid w:val="24DD7C81"/>
    <w:rsid w:val="250F3A5F"/>
    <w:rsid w:val="252234BE"/>
    <w:rsid w:val="25730E93"/>
    <w:rsid w:val="257674A1"/>
    <w:rsid w:val="25864879"/>
    <w:rsid w:val="25D479FB"/>
    <w:rsid w:val="25EE1E68"/>
    <w:rsid w:val="268B3004"/>
    <w:rsid w:val="269B0D19"/>
    <w:rsid w:val="26A21DAD"/>
    <w:rsid w:val="26B97ADD"/>
    <w:rsid w:val="274F1834"/>
    <w:rsid w:val="275F63D6"/>
    <w:rsid w:val="27656D20"/>
    <w:rsid w:val="279A3AF1"/>
    <w:rsid w:val="279F4B11"/>
    <w:rsid w:val="280332B9"/>
    <w:rsid w:val="281479BF"/>
    <w:rsid w:val="281B4200"/>
    <w:rsid w:val="282461B2"/>
    <w:rsid w:val="283F74C5"/>
    <w:rsid w:val="28AD2424"/>
    <w:rsid w:val="28BE1CA9"/>
    <w:rsid w:val="28EA6677"/>
    <w:rsid w:val="290C5FAC"/>
    <w:rsid w:val="291A6CE4"/>
    <w:rsid w:val="291D0C4F"/>
    <w:rsid w:val="29354E98"/>
    <w:rsid w:val="2976646A"/>
    <w:rsid w:val="29CE58C8"/>
    <w:rsid w:val="29EB2962"/>
    <w:rsid w:val="2A2022BE"/>
    <w:rsid w:val="2A6A7E11"/>
    <w:rsid w:val="2A95658D"/>
    <w:rsid w:val="2AB85F3F"/>
    <w:rsid w:val="2AD3710C"/>
    <w:rsid w:val="2B5B780D"/>
    <w:rsid w:val="2B8537CF"/>
    <w:rsid w:val="2B8E1053"/>
    <w:rsid w:val="2BC46747"/>
    <w:rsid w:val="2C1C51EE"/>
    <w:rsid w:val="2C360A8E"/>
    <w:rsid w:val="2C8807B6"/>
    <w:rsid w:val="2CA47109"/>
    <w:rsid w:val="2CC67267"/>
    <w:rsid w:val="2CCB2F51"/>
    <w:rsid w:val="2CCC7CE8"/>
    <w:rsid w:val="2CCF2614"/>
    <w:rsid w:val="2D1F31FF"/>
    <w:rsid w:val="2D9568CC"/>
    <w:rsid w:val="2DD647D1"/>
    <w:rsid w:val="2DE40317"/>
    <w:rsid w:val="2E040380"/>
    <w:rsid w:val="2E705456"/>
    <w:rsid w:val="2EC07C4B"/>
    <w:rsid w:val="2F1F6F4A"/>
    <w:rsid w:val="2F257ADB"/>
    <w:rsid w:val="2F2B399A"/>
    <w:rsid w:val="2F3840C5"/>
    <w:rsid w:val="2F451B03"/>
    <w:rsid w:val="2F4A397B"/>
    <w:rsid w:val="2FDC2460"/>
    <w:rsid w:val="2FEB3CB9"/>
    <w:rsid w:val="301C0B0F"/>
    <w:rsid w:val="30314953"/>
    <w:rsid w:val="30473DA7"/>
    <w:rsid w:val="30755764"/>
    <w:rsid w:val="30C9036F"/>
    <w:rsid w:val="30CC312E"/>
    <w:rsid w:val="30CF1BB1"/>
    <w:rsid w:val="30FA7323"/>
    <w:rsid w:val="317333DD"/>
    <w:rsid w:val="31755B28"/>
    <w:rsid w:val="31F10388"/>
    <w:rsid w:val="3206781C"/>
    <w:rsid w:val="32881F6E"/>
    <w:rsid w:val="32A1711C"/>
    <w:rsid w:val="3341378C"/>
    <w:rsid w:val="336C0C1C"/>
    <w:rsid w:val="338C5C79"/>
    <w:rsid w:val="33A92DFA"/>
    <w:rsid w:val="34052AF2"/>
    <w:rsid w:val="345466A3"/>
    <w:rsid w:val="34556BEF"/>
    <w:rsid w:val="347046E9"/>
    <w:rsid w:val="347F7700"/>
    <w:rsid w:val="349F69BC"/>
    <w:rsid w:val="34AE1C70"/>
    <w:rsid w:val="34BD2714"/>
    <w:rsid w:val="34E84289"/>
    <w:rsid w:val="3584040E"/>
    <w:rsid w:val="358F6C73"/>
    <w:rsid w:val="359D46DF"/>
    <w:rsid w:val="36225ACE"/>
    <w:rsid w:val="36254E1B"/>
    <w:rsid w:val="36571E58"/>
    <w:rsid w:val="366356D1"/>
    <w:rsid w:val="36E16EB7"/>
    <w:rsid w:val="373F3521"/>
    <w:rsid w:val="375B4ABB"/>
    <w:rsid w:val="37694586"/>
    <w:rsid w:val="3781684D"/>
    <w:rsid w:val="378D5B47"/>
    <w:rsid w:val="37AD2F8F"/>
    <w:rsid w:val="37BA0168"/>
    <w:rsid w:val="37D75FD4"/>
    <w:rsid w:val="37F47CFA"/>
    <w:rsid w:val="38AE446D"/>
    <w:rsid w:val="38EA1271"/>
    <w:rsid w:val="394D6F17"/>
    <w:rsid w:val="396226AE"/>
    <w:rsid w:val="399C2829"/>
    <w:rsid w:val="39A3019F"/>
    <w:rsid w:val="39BD3C68"/>
    <w:rsid w:val="39C9057E"/>
    <w:rsid w:val="39E01AE3"/>
    <w:rsid w:val="3A152BE4"/>
    <w:rsid w:val="3A1C012D"/>
    <w:rsid w:val="3A2722A0"/>
    <w:rsid w:val="3A56004C"/>
    <w:rsid w:val="3A641890"/>
    <w:rsid w:val="3A89438A"/>
    <w:rsid w:val="3ABD00E2"/>
    <w:rsid w:val="3AEF38C6"/>
    <w:rsid w:val="3B007C8D"/>
    <w:rsid w:val="3B340E94"/>
    <w:rsid w:val="3B5739AD"/>
    <w:rsid w:val="3B5904A4"/>
    <w:rsid w:val="3B6B3D51"/>
    <w:rsid w:val="3BAD5126"/>
    <w:rsid w:val="3BC2056E"/>
    <w:rsid w:val="3BFA2A01"/>
    <w:rsid w:val="3C34099A"/>
    <w:rsid w:val="3C3E4D32"/>
    <w:rsid w:val="3C5D6414"/>
    <w:rsid w:val="3C6109FB"/>
    <w:rsid w:val="3C770CFC"/>
    <w:rsid w:val="3C7B7D0F"/>
    <w:rsid w:val="3CF91C8A"/>
    <w:rsid w:val="3D1B32A0"/>
    <w:rsid w:val="3D337051"/>
    <w:rsid w:val="3D443ECA"/>
    <w:rsid w:val="3DC87637"/>
    <w:rsid w:val="3E8846B8"/>
    <w:rsid w:val="3E8D56B2"/>
    <w:rsid w:val="3F066C57"/>
    <w:rsid w:val="3F322CF9"/>
    <w:rsid w:val="3F422687"/>
    <w:rsid w:val="3FD525E7"/>
    <w:rsid w:val="3FF011FE"/>
    <w:rsid w:val="3FF46172"/>
    <w:rsid w:val="402E0521"/>
    <w:rsid w:val="4074183A"/>
    <w:rsid w:val="40764CC7"/>
    <w:rsid w:val="408443F4"/>
    <w:rsid w:val="41051799"/>
    <w:rsid w:val="412626D2"/>
    <w:rsid w:val="4143401C"/>
    <w:rsid w:val="41746347"/>
    <w:rsid w:val="417D7613"/>
    <w:rsid w:val="41842195"/>
    <w:rsid w:val="4193579B"/>
    <w:rsid w:val="41A135C5"/>
    <w:rsid w:val="41D337DF"/>
    <w:rsid w:val="420810BB"/>
    <w:rsid w:val="42DB1453"/>
    <w:rsid w:val="42DD1D5C"/>
    <w:rsid w:val="431B1B9B"/>
    <w:rsid w:val="4332471E"/>
    <w:rsid w:val="43961B95"/>
    <w:rsid w:val="43DD5695"/>
    <w:rsid w:val="44563885"/>
    <w:rsid w:val="44567A09"/>
    <w:rsid w:val="44A85DD4"/>
    <w:rsid w:val="44F60451"/>
    <w:rsid w:val="44FA7B3E"/>
    <w:rsid w:val="450B06C7"/>
    <w:rsid w:val="45481959"/>
    <w:rsid w:val="455B0481"/>
    <w:rsid w:val="45612036"/>
    <w:rsid w:val="456A74E8"/>
    <w:rsid w:val="456C3B98"/>
    <w:rsid w:val="45A7727F"/>
    <w:rsid w:val="45C62291"/>
    <w:rsid w:val="45DD1372"/>
    <w:rsid w:val="45FF7742"/>
    <w:rsid w:val="460C26B0"/>
    <w:rsid w:val="46397053"/>
    <w:rsid w:val="466807B9"/>
    <w:rsid w:val="46756369"/>
    <w:rsid w:val="46843C64"/>
    <w:rsid w:val="46854836"/>
    <w:rsid w:val="469178EA"/>
    <w:rsid w:val="46C5700D"/>
    <w:rsid w:val="4728120C"/>
    <w:rsid w:val="476A2E5A"/>
    <w:rsid w:val="477F02C1"/>
    <w:rsid w:val="47A64DF5"/>
    <w:rsid w:val="47CF1484"/>
    <w:rsid w:val="47FD5EE2"/>
    <w:rsid w:val="48295E5D"/>
    <w:rsid w:val="483B39B8"/>
    <w:rsid w:val="4849230E"/>
    <w:rsid w:val="4886579E"/>
    <w:rsid w:val="48EB754D"/>
    <w:rsid w:val="48FA3576"/>
    <w:rsid w:val="49265F80"/>
    <w:rsid w:val="494C7321"/>
    <w:rsid w:val="49865F45"/>
    <w:rsid w:val="49B900C8"/>
    <w:rsid w:val="4A465C6D"/>
    <w:rsid w:val="4A52300A"/>
    <w:rsid w:val="4AD80F41"/>
    <w:rsid w:val="4B0412F7"/>
    <w:rsid w:val="4B3E6B90"/>
    <w:rsid w:val="4B553BDD"/>
    <w:rsid w:val="4B87716D"/>
    <w:rsid w:val="4B8D6675"/>
    <w:rsid w:val="4BAE7A97"/>
    <w:rsid w:val="4BAF64FC"/>
    <w:rsid w:val="4BB71754"/>
    <w:rsid w:val="4BEA1EEF"/>
    <w:rsid w:val="4BF21A3F"/>
    <w:rsid w:val="4BFF465F"/>
    <w:rsid w:val="4C304E63"/>
    <w:rsid w:val="4C710666"/>
    <w:rsid w:val="4CB357D7"/>
    <w:rsid w:val="4D196294"/>
    <w:rsid w:val="4D252BF9"/>
    <w:rsid w:val="4D56157D"/>
    <w:rsid w:val="4D5706F3"/>
    <w:rsid w:val="4D697B06"/>
    <w:rsid w:val="4D837EAF"/>
    <w:rsid w:val="4D88382E"/>
    <w:rsid w:val="4E1C0F91"/>
    <w:rsid w:val="4E4A66BD"/>
    <w:rsid w:val="4E661744"/>
    <w:rsid w:val="4E7A6815"/>
    <w:rsid w:val="4E8E292E"/>
    <w:rsid w:val="4EC67E86"/>
    <w:rsid w:val="4EC9195A"/>
    <w:rsid w:val="4EE541FC"/>
    <w:rsid w:val="4EF526A7"/>
    <w:rsid w:val="4F3D713D"/>
    <w:rsid w:val="4F5F47D7"/>
    <w:rsid w:val="4F6B4A43"/>
    <w:rsid w:val="4F7D6C77"/>
    <w:rsid w:val="4FB7020D"/>
    <w:rsid w:val="4FE7046C"/>
    <w:rsid w:val="500D5CD4"/>
    <w:rsid w:val="50251B17"/>
    <w:rsid w:val="507838FD"/>
    <w:rsid w:val="509B0890"/>
    <w:rsid w:val="509C0568"/>
    <w:rsid w:val="50E71CCB"/>
    <w:rsid w:val="50E775C9"/>
    <w:rsid w:val="50F97323"/>
    <w:rsid w:val="51215FF9"/>
    <w:rsid w:val="5150456E"/>
    <w:rsid w:val="5192750D"/>
    <w:rsid w:val="519F5E12"/>
    <w:rsid w:val="51B20E5F"/>
    <w:rsid w:val="51D265A6"/>
    <w:rsid w:val="523B3038"/>
    <w:rsid w:val="526D4827"/>
    <w:rsid w:val="529941AA"/>
    <w:rsid w:val="529E721A"/>
    <w:rsid w:val="52B903D0"/>
    <w:rsid w:val="52C81962"/>
    <w:rsid w:val="53005D47"/>
    <w:rsid w:val="530840CE"/>
    <w:rsid w:val="5316223A"/>
    <w:rsid w:val="53350718"/>
    <w:rsid w:val="538A4400"/>
    <w:rsid w:val="53CF2EE6"/>
    <w:rsid w:val="53D45BE6"/>
    <w:rsid w:val="53FA7628"/>
    <w:rsid w:val="541A5F83"/>
    <w:rsid w:val="54257327"/>
    <w:rsid w:val="542B684E"/>
    <w:rsid w:val="546115FB"/>
    <w:rsid w:val="54B35DEB"/>
    <w:rsid w:val="54B806F3"/>
    <w:rsid w:val="54B977A4"/>
    <w:rsid w:val="54BD5016"/>
    <w:rsid w:val="54E41259"/>
    <w:rsid w:val="54FC0D4D"/>
    <w:rsid w:val="552A5D65"/>
    <w:rsid w:val="55320C19"/>
    <w:rsid w:val="556A2486"/>
    <w:rsid w:val="55822F30"/>
    <w:rsid w:val="55BE5FE0"/>
    <w:rsid w:val="55BF5524"/>
    <w:rsid w:val="563F18BC"/>
    <w:rsid w:val="564E04A9"/>
    <w:rsid w:val="565B1140"/>
    <w:rsid w:val="568C2CA2"/>
    <w:rsid w:val="56951575"/>
    <w:rsid w:val="56C138AA"/>
    <w:rsid w:val="56D4165B"/>
    <w:rsid w:val="56E46F45"/>
    <w:rsid w:val="574C147C"/>
    <w:rsid w:val="582861BB"/>
    <w:rsid w:val="58353CEE"/>
    <w:rsid w:val="5841364E"/>
    <w:rsid w:val="58816079"/>
    <w:rsid w:val="588642C6"/>
    <w:rsid w:val="58A93D9E"/>
    <w:rsid w:val="58BB4A77"/>
    <w:rsid w:val="59386D62"/>
    <w:rsid w:val="59861E7D"/>
    <w:rsid w:val="59C26271"/>
    <w:rsid w:val="59F119FC"/>
    <w:rsid w:val="5A0A7086"/>
    <w:rsid w:val="5A2B17B2"/>
    <w:rsid w:val="5A347F96"/>
    <w:rsid w:val="5A353BE1"/>
    <w:rsid w:val="5A386C5F"/>
    <w:rsid w:val="5A3D2FAF"/>
    <w:rsid w:val="5A590387"/>
    <w:rsid w:val="5A74317F"/>
    <w:rsid w:val="5A8D5591"/>
    <w:rsid w:val="5AC2347D"/>
    <w:rsid w:val="5ACF2F99"/>
    <w:rsid w:val="5B106CDC"/>
    <w:rsid w:val="5B3610B0"/>
    <w:rsid w:val="5B4E4B04"/>
    <w:rsid w:val="5B7A50C9"/>
    <w:rsid w:val="5BA92DF1"/>
    <w:rsid w:val="5BEA2EF4"/>
    <w:rsid w:val="5C0D74B1"/>
    <w:rsid w:val="5C1A6B4D"/>
    <w:rsid w:val="5C567FC6"/>
    <w:rsid w:val="5C5F1711"/>
    <w:rsid w:val="5C694E2D"/>
    <w:rsid w:val="5C6B6D35"/>
    <w:rsid w:val="5CFF48D3"/>
    <w:rsid w:val="5D290242"/>
    <w:rsid w:val="5D5E5DDE"/>
    <w:rsid w:val="5D63436B"/>
    <w:rsid w:val="5D7B426B"/>
    <w:rsid w:val="5D934B09"/>
    <w:rsid w:val="5E5F37F0"/>
    <w:rsid w:val="5EA66A16"/>
    <w:rsid w:val="5ECD6327"/>
    <w:rsid w:val="5ED16F9E"/>
    <w:rsid w:val="5F4C026A"/>
    <w:rsid w:val="5F63562D"/>
    <w:rsid w:val="5F7736D5"/>
    <w:rsid w:val="5F9E1086"/>
    <w:rsid w:val="5FA16987"/>
    <w:rsid w:val="5FD13BCE"/>
    <w:rsid w:val="605B5694"/>
    <w:rsid w:val="60677748"/>
    <w:rsid w:val="60757756"/>
    <w:rsid w:val="609A7131"/>
    <w:rsid w:val="609D096B"/>
    <w:rsid w:val="60A46F85"/>
    <w:rsid w:val="60AA78B5"/>
    <w:rsid w:val="60FA6129"/>
    <w:rsid w:val="60FE0FB8"/>
    <w:rsid w:val="61194E1B"/>
    <w:rsid w:val="6139383B"/>
    <w:rsid w:val="6146056B"/>
    <w:rsid w:val="618130DC"/>
    <w:rsid w:val="61DD2069"/>
    <w:rsid w:val="62293491"/>
    <w:rsid w:val="622F6D7D"/>
    <w:rsid w:val="6250754C"/>
    <w:rsid w:val="626562A0"/>
    <w:rsid w:val="628D6444"/>
    <w:rsid w:val="6299419B"/>
    <w:rsid w:val="629D1EDE"/>
    <w:rsid w:val="62A73E54"/>
    <w:rsid w:val="62AC65A1"/>
    <w:rsid w:val="62C34B5E"/>
    <w:rsid w:val="62DA7DAA"/>
    <w:rsid w:val="63213457"/>
    <w:rsid w:val="63463F64"/>
    <w:rsid w:val="63757446"/>
    <w:rsid w:val="63A770CE"/>
    <w:rsid w:val="63BC3D70"/>
    <w:rsid w:val="63CE2874"/>
    <w:rsid w:val="63F91E15"/>
    <w:rsid w:val="64C00997"/>
    <w:rsid w:val="64D40267"/>
    <w:rsid w:val="65002557"/>
    <w:rsid w:val="650C39BB"/>
    <w:rsid w:val="653059B7"/>
    <w:rsid w:val="65400AE0"/>
    <w:rsid w:val="65714418"/>
    <w:rsid w:val="65726DDA"/>
    <w:rsid w:val="65851FC8"/>
    <w:rsid w:val="65F31340"/>
    <w:rsid w:val="66070F45"/>
    <w:rsid w:val="66862792"/>
    <w:rsid w:val="66A572A5"/>
    <w:rsid w:val="66AB26EF"/>
    <w:rsid w:val="66C53140"/>
    <w:rsid w:val="66C91A71"/>
    <w:rsid w:val="67342CA5"/>
    <w:rsid w:val="673A193E"/>
    <w:rsid w:val="67440270"/>
    <w:rsid w:val="674D03C7"/>
    <w:rsid w:val="676F0878"/>
    <w:rsid w:val="67A94D7B"/>
    <w:rsid w:val="67CE2507"/>
    <w:rsid w:val="67E45E71"/>
    <w:rsid w:val="67EF2AD7"/>
    <w:rsid w:val="67FA2EE5"/>
    <w:rsid w:val="68042BF1"/>
    <w:rsid w:val="682049F9"/>
    <w:rsid w:val="6871341B"/>
    <w:rsid w:val="687D5E98"/>
    <w:rsid w:val="687F2973"/>
    <w:rsid w:val="68B351FB"/>
    <w:rsid w:val="68D84895"/>
    <w:rsid w:val="68E304BB"/>
    <w:rsid w:val="6956748A"/>
    <w:rsid w:val="6977732A"/>
    <w:rsid w:val="69AF4ACB"/>
    <w:rsid w:val="69F548BE"/>
    <w:rsid w:val="6A250594"/>
    <w:rsid w:val="6A29254F"/>
    <w:rsid w:val="6A441C65"/>
    <w:rsid w:val="6A566090"/>
    <w:rsid w:val="6A8B0FA1"/>
    <w:rsid w:val="6A9D16F2"/>
    <w:rsid w:val="6AB933FE"/>
    <w:rsid w:val="6AE169D0"/>
    <w:rsid w:val="6AEA0DC8"/>
    <w:rsid w:val="6AFF5517"/>
    <w:rsid w:val="6B1E5446"/>
    <w:rsid w:val="6B2F37A3"/>
    <w:rsid w:val="6B526E44"/>
    <w:rsid w:val="6B6B670A"/>
    <w:rsid w:val="6BB3043E"/>
    <w:rsid w:val="6BC74009"/>
    <w:rsid w:val="6BDD3FFC"/>
    <w:rsid w:val="6BEF508F"/>
    <w:rsid w:val="6C723C70"/>
    <w:rsid w:val="6C8847AD"/>
    <w:rsid w:val="6CB31830"/>
    <w:rsid w:val="6CBC4CC4"/>
    <w:rsid w:val="6CD6362E"/>
    <w:rsid w:val="6D756B31"/>
    <w:rsid w:val="6D9408F8"/>
    <w:rsid w:val="6DAC1227"/>
    <w:rsid w:val="6E1D518C"/>
    <w:rsid w:val="6E26547D"/>
    <w:rsid w:val="6E45639A"/>
    <w:rsid w:val="6E5C185E"/>
    <w:rsid w:val="6E6153A2"/>
    <w:rsid w:val="6E731682"/>
    <w:rsid w:val="6E8049CB"/>
    <w:rsid w:val="6E852C69"/>
    <w:rsid w:val="6EAC26B6"/>
    <w:rsid w:val="6EAE0B28"/>
    <w:rsid w:val="6ECF2E0A"/>
    <w:rsid w:val="6ED178C2"/>
    <w:rsid w:val="6F4F3E60"/>
    <w:rsid w:val="6F557963"/>
    <w:rsid w:val="6F597877"/>
    <w:rsid w:val="6F7D0279"/>
    <w:rsid w:val="6FD900E2"/>
    <w:rsid w:val="6FE732F4"/>
    <w:rsid w:val="70020B75"/>
    <w:rsid w:val="703A5CD9"/>
    <w:rsid w:val="704471B2"/>
    <w:rsid w:val="705670D1"/>
    <w:rsid w:val="70833C77"/>
    <w:rsid w:val="708A0CA1"/>
    <w:rsid w:val="7095786A"/>
    <w:rsid w:val="70A5288D"/>
    <w:rsid w:val="70AF6651"/>
    <w:rsid w:val="711C2B67"/>
    <w:rsid w:val="7150405F"/>
    <w:rsid w:val="715E65F3"/>
    <w:rsid w:val="717058A5"/>
    <w:rsid w:val="71D5077F"/>
    <w:rsid w:val="71EF5F59"/>
    <w:rsid w:val="72244433"/>
    <w:rsid w:val="723932A5"/>
    <w:rsid w:val="727B2178"/>
    <w:rsid w:val="72800EAB"/>
    <w:rsid w:val="72967903"/>
    <w:rsid w:val="729E2B48"/>
    <w:rsid w:val="72A107AD"/>
    <w:rsid w:val="72AA01BD"/>
    <w:rsid w:val="72E44560"/>
    <w:rsid w:val="72EA5884"/>
    <w:rsid w:val="72F46EC1"/>
    <w:rsid w:val="73145451"/>
    <w:rsid w:val="7335737B"/>
    <w:rsid w:val="73B30F0E"/>
    <w:rsid w:val="73C9015C"/>
    <w:rsid w:val="73D36C21"/>
    <w:rsid w:val="73F81483"/>
    <w:rsid w:val="746507E9"/>
    <w:rsid w:val="74772468"/>
    <w:rsid w:val="74934EEE"/>
    <w:rsid w:val="74C10728"/>
    <w:rsid w:val="74FA0F5F"/>
    <w:rsid w:val="7514569A"/>
    <w:rsid w:val="75451449"/>
    <w:rsid w:val="75B57DDB"/>
    <w:rsid w:val="75DF6E34"/>
    <w:rsid w:val="75EC6538"/>
    <w:rsid w:val="75EF20B7"/>
    <w:rsid w:val="761F463C"/>
    <w:rsid w:val="763D2669"/>
    <w:rsid w:val="76851214"/>
    <w:rsid w:val="77E84B53"/>
    <w:rsid w:val="7829121F"/>
    <w:rsid w:val="7894516D"/>
    <w:rsid w:val="78A12B57"/>
    <w:rsid w:val="78BA6AED"/>
    <w:rsid w:val="78D07102"/>
    <w:rsid w:val="78E615D3"/>
    <w:rsid w:val="7921146C"/>
    <w:rsid w:val="798661F3"/>
    <w:rsid w:val="799353A5"/>
    <w:rsid w:val="799D29DE"/>
    <w:rsid w:val="79D136DB"/>
    <w:rsid w:val="7A1C70DF"/>
    <w:rsid w:val="7A4A46DF"/>
    <w:rsid w:val="7A667F5E"/>
    <w:rsid w:val="7AB07CCF"/>
    <w:rsid w:val="7AB71313"/>
    <w:rsid w:val="7AF056B8"/>
    <w:rsid w:val="7AF624DF"/>
    <w:rsid w:val="7AFE6E7A"/>
    <w:rsid w:val="7B0C3F92"/>
    <w:rsid w:val="7B113011"/>
    <w:rsid w:val="7B454C9D"/>
    <w:rsid w:val="7B553325"/>
    <w:rsid w:val="7BB32E5A"/>
    <w:rsid w:val="7BC15A74"/>
    <w:rsid w:val="7BDE77D6"/>
    <w:rsid w:val="7BF158BE"/>
    <w:rsid w:val="7C1618F1"/>
    <w:rsid w:val="7C3757F7"/>
    <w:rsid w:val="7C3F2676"/>
    <w:rsid w:val="7C66577E"/>
    <w:rsid w:val="7C8C1884"/>
    <w:rsid w:val="7C9D7165"/>
    <w:rsid w:val="7CBD7237"/>
    <w:rsid w:val="7CEC7B47"/>
    <w:rsid w:val="7D10098B"/>
    <w:rsid w:val="7D215AF3"/>
    <w:rsid w:val="7D320257"/>
    <w:rsid w:val="7D3876EF"/>
    <w:rsid w:val="7D5D7BF1"/>
    <w:rsid w:val="7DEB53F0"/>
    <w:rsid w:val="7E1D7AB2"/>
    <w:rsid w:val="7E2D1F10"/>
    <w:rsid w:val="7E3C494E"/>
    <w:rsid w:val="7E622C48"/>
    <w:rsid w:val="7EC75FC9"/>
    <w:rsid w:val="7EF84BBB"/>
    <w:rsid w:val="7F0728D0"/>
    <w:rsid w:val="7F2C21C7"/>
    <w:rsid w:val="7F381CBD"/>
    <w:rsid w:val="7F6C5C0C"/>
    <w:rsid w:val="7FA655B8"/>
    <w:rsid w:val="7FCA75C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qFormat="1" w:unhideWhenUsed="0" w:uiPriority="0" w:name="index 1"/>
    <w:lsdException w:qFormat="1" w:unhideWhenUsed="0" w:uiPriority="0" w:name="index 2"/>
    <w:lsdException w:qFormat="1" w:unhideWhenUsed="0" w:uiPriority="0" w:name="index 3"/>
    <w:lsdException w:qFormat="1" w:unhideWhenUsed="0" w:uiPriority="0" w:name="index 4"/>
    <w:lsdException w:qFormat="1" w:unhideWhenUsed="0" w:uiPriority="0" w:name="index 5"/>
    <w:lsdException w:qFormat="1" w:unhideWhenUsed="0" w:uiPriority="0" w:name="index 6"/>
    <w:lsdException w:qFormat="1" w:unhideWhenUsed="0" w:uiPriority="0" w:name="index 7"/>
    <w:lsdException w:qFormat="1" w:unhideWhenUsed="0" w:uiPriority="0" w:name="index 8"/>
    <w:lsdException w:qFormat="1" w:unhideWhenUsed="0"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ocked="1"/>
    <w:lsdException w:qFormat="1" w:unhideWhenUsed="0" w:uiPriority="0" w:name="footnote text"/>
    <w:lsdException w:qFormat="1" w:unhideWhenUsed="0" w:uiPriority="0" w:name="annotation text"/>
    <w:lsdException w:qFormat="1" w:unhideWhenUsed="0" w:uiPriority="0" w:semiHidden="0" w:name="header"/>
    <w:lsdException w:qFormat="1" w:unhideWhenUsed="0" w:uiPriority="99" w:semiHidden="0" w:name="footer"/>
    <w:lsdException w:qFormat="1" w:unhideWhenUsed="0" w:uiPriority="0" w:name="index heading"/>
    <w:lsdException w:qFormat="1" w:unhideWhenUsed="0" w:uiPriority="0" w:semiHidden="0" w:name="caption"/>
    <w:lsdException w:uiPriority="0" w:name="table of figures" w:locked="1"/>
    <w:lsdException w:uiPriority="0" w:name="envelope address" w:locked="1"/>
    <w:lsdException w:uiPriority="0" w:name="envelope return" w:locked="1"/>
    <w:lsdException w:qFormat="1" w:unhideWhenUsed="0" w:uiPriority="0" w:name="footnote reference"/>
    <w:lsdException w:qFormat="1" w:unhideWhenUsed="0" w:uiPriority="0" w:name="annotation reference"/>
    <w:lsdException w:uiPriority="0" w:name="line number" w:locked="1"/>
    <w:lsdException w:qFormat="1" w:unhideWhenUsed="0" w:uiPriority="0" w:semiHidden="0" w:name="page number"/>
    <w:lsdException w:qFormat="1" w:unhideWhenUsed="0" w:uiPriority="0" w:name="endnote reference"/>
    <w:lsdException w:qFormat="1" w:unhideWhenUsed="0" w:uiPriority="0" w:name="endnote text"/>
    <w:lsdException w:uiPriority="0" w:name="table of authorities" w:locked="1"/>
    <w:lsdException w:uiPriority="0" w:name="macro" w:locked="1"/>
    <w:lsdException w:uiPriority="0" w:name="toa heading" w:locked="1"/>
    <w:lsdException w:uiPriority="0" w:name="List" w:locked="1"/>
    <w:lsdException w:uiPriority="0" w:name="List Bullet" w:locked="1"/>
    <w:lsdException w:uiPriority="0" w:semiHidden="0" w:name="List Number" w:locked="1"/>
    <w:lsdException w:uiPriority="0" w:name="List 2" w:locked="1"/>
    <w:lsdException w:uiPriority="0" w:name="List 3" w:locked="1"/>
    <w:lsdException w:uiPriority="0" w:semiHidden="0" w:name="List 4" w:locked="1"/>
    <w:lsdException w:uiPriority="0" w:semiHidden="0" w:name="List 5" w:locked="1"/>
    <w:lsdException w:uiPriority="0" w:name="List Bullet 2" w:locked="1"/>
    <w:lsdException w:uiPriority="0" w:name="List Bullet 3" w:locked="1"/>
    <w:lsdException w:uiPriority="0" w:name="List Bullet 4" w:locked="1"/>
    <w:lsdException w:uiPriority="0" w:name="List Bullet 5" w:locked="1"/>
    <w:lsdException w:uiPriority="0" w:name="List Number 2" w:locked="1"/>
    <w:lsdException w:uiPriority="0" w:name="List Number 3" w:locked="1"/>
    <w:lsdException w:uiPriority="0" w:name="List Number 4" w:locked="1"/>
    <w:lsdException w:uiPriority="0" w:name="List Number 5" w:locked="1"/>
    <w:lsdException w:qFormat="1" w:unhideWhenUsed="0" w:uiPriority="0" w:semiHidden="0" w:name="Title" w:locked="1"/>
    <w:lsdException w:uiPriority="0" w:name="Closing" w:locked="1"/>
    <w:lsdException w:uiPriority="0" w:name="Signature" w:locked="1"/>
    <w:lsdException w:uiPriority="1" w:name="Default Paragraph Font"/>
    <w:lsdException w:uiPriority="0" w:name="Body Text" w:locked="1"/>
    <w:lsdException w:uiPriority="0" w:name="Body Text Indent" w:locked="1"/>
    <w:lsdException w:uiPriority="0" w:name="List Continue" w:locked="1"/>
    <w:lsdException w:uiPriority="0" w:name="List Continue 2" w:locked="1"/>
    <w:lsdException w:uiPriority="0" w:name="List Continue 3" w:locked="1"/>
    <w:lsdException w:uiPriority="0" w:name="List Continue 4" w:locked="1"/>
    <w:lsdException w:uiPriority="0" w:name="List Continue 5" w:locked="1"/>
    <w:lsdException w:uiPriority="0" w:name="Message Header" w:locked="1"/>
    <w:lsdException w:qFormat="1" w:unhideWhenUsed="0" w:uiPriority="0" w:semiHidden="0" w:name="Subtitle" w:locked="1"/>
    <w:lsdException w:uiPriority="0" w:semiHidden="0" w:name="Salutation" w:locked="1"/>
    <w:lsdException w:qFormat="1" w:uiPriority="0" w:semiHidden="0" w:name="Date" w:locked="1"/>
    <w:lsdException w:uiPriority="0" w:semiHidden="0" w:name="Body Text First Indent" w:locked="1"/>
    <w:lsdException w:uiPriority="0" w:name="Body Text First Indent 2" w:locked="1"/>
    <w:lsdException w:uiPriority="0" w:name="Note Heading" w:locked="1"/>
    <w:lsdException w:uiPriority="0" w:name="Body Text 2" w:locked="1"/>
    <w:lsdException w:uiPriority="0" w:name="Body Text 3" w:locked="1"/>
    <w:lsdException w:uiPriority="0" w:name="Body Text Indent 2" w:locked="1"/>
    <w:lsdException w:uiPriority="0" w:name="Body Text Indent 3" w:locked="1"/>
    <w:lsdException w:uiPriority="0" w:name="Block Text" w:locked="1"/>
    <w:lsdException w:qFormat="1" w:unhideWhenUsed="0" w:uiPriority="99" w:semiHidden="0" w:name="Hyperlink"/>
    <w:lsdException w:qFormat="1" w:unhideWhenUsed="0" w:uiPriority="0" w:semiHidden="0" w:name="FollowedHyperlink"/>
    <w:lsdException w:qFormat="1" w:unhideWhenUsed="0" w:uiPriority="0" w:semiHidden="0" w:name="Strong" w:locked="1"/>
    <w:lsdException w:qFormat="1" w:unhideWhenUsed="0" w:uiPriority="0" w:semiHidden="0" w:name="Emphasis" w:locked="1"/>
    <w:lsdException w:qFormat="1" w:unhideWhenUsed="0" w:uiPriority="0" w:name="Document Map"/>
    <w:lsdException w:qFormat="1" w:uiPriority="0" w:name="Plain Text" w:locked="1"/>
    <w:lsdException w:uiPriority="0" w:name="E-mail Signature" w:locked="1"/>
    <w:lsdException w:qFormat="1" w:uiPriority="99" w:semiHidden="0" w:name="Normal (Web)" w:locked="1"/>
    <w:lsdException w:uiPriority="0" w:name="HTML Acronym" w:locked="1"/>
    <w:lsdException w:uiPriority="0" w:name="HTML Address" w:locked="1"/>
    <w:lsdException w:uiPriority="0" w:name="HTML Cite" w:locked="1"/>
    <w:lsdException w:uiPriority="0" w:name="HTML Code" w:locked="1"/>
    <w:lsdException w:uiPriority="0" w:name="HTML Definition" w:locked="1"/>
    <w:lsdException w:uiPriority="0" w:name="HTML Keyboard" w:locked="1"/>
    <w:lsdException w:uiPriority="0" w:name="HTML Preformatted" w:locked="1"/>
    <w:lsdException w:qFormat="1" w:unhideWhenUsed="0" w:uiPriority="0" w:semiHidden="0" w:name="HTML Sample" w:locked="1"/>
    <w:lsdException w:uiPriority="0" w:name="HTML Typewriter" w:locked="1"/>
    <w:lsdException w:uiPriority="0" w:name="HTML Variable" w:locked="1"/>
    <w:lsdException w:uiPriority="99" w:name="Normal Table"/>
    <w:lsdException w:qFormat="1" w:unhideWhenUsed="0" w:uiPriority="0" w:name="annotation subject"/>
    <w:lsdException w:uiPriority="0" w:name="Table Simple 1" w:locked="1"/>
    <w:lsdException w:uiPriority="0" w:name="Table Simple 2" w:locked="1"/>
    <w:lsdException w:uiPriority="0" w:name="Table Simple 3" w:locked="1"/>
    <w:lsdException w:uiPriority="0" w:name="Table Classic 1" w:locked="1"/>
    <w:lsdException w:uiPriority="0" w:name="Table Classic 2" w:locked="1"/>
    <w:lsdException w:uiPriority="0" w:name="Table Classic 3" w:locked="1"/>
    <w:lsdException w:uiPriority="0" w:name="Table Classic 4" w:locked="1"/>
    <w:lsdException w:uiPriority="0" w:name="Table Colorful 1" w:locked="1"/>
    <w:lsdException w:uiPriority="0" w:name="Table Colorful 2" w:locked="1"/>
    <w:lsdException w:uiPriority="0" w:name="Table Colorful 3" w:locked="1"/>
    <w:lsdException w:uiPriority="0" w:name="Table Columns 1" w:locked="1"/>
    <w:lsdException w:uiPriority="0" w:name="Table Columns 2" w:locked="1"/>
    <w:lsdException w:uiPriority="0" w:name="Table Columns 3" w:locked="1"/>
    <w:lsdException w:uiPriority="0" w:name="Table Columns 4" w:locked="1"/>
    <w:lsdException w:uiPriority="0" w:name="Table Columns 5" w:locked="1"/>
    <w:lsdException w:uiPriority="0" w:name="Table Grid 1" w:locked="1"/>
    <w:lsdException w:uiPriority="0" w:name="Table Grid 2" w:locked="1"/>
    <w:lsdException w:uiPriority="0" w:name="Table Grid 3" w:locked="1"/>
    <w:lsdException w:uiPriority="0" w:name="Table Grid 4" w:locked="1"/>
    <w:lsdException w:uiPriority="0" w:name="Table Grid 5" w:locked="1"/>
    <w:lsdException w:uiPriority="0" w:name="Table Grid 6" w:locked="1"/>
    <w:lsdException w:uiPriority="0" w:name="Table Grid 7" w:locked="1"/>
    <w:lsdException w:uiPriority="0" w:name="Table Grid 8" w:locked="1"/>
    <w:lsdException w:uiPriority="0" w:name="Table List 1" w:locked="1"/>
    <w:lsdException w:uiPriority="0" w:name="Table List 2" w:locked="1"/>
    <w:lsdException w:uiPriority="0" w:name="Table List 3" w:locked="1"/>
    <w:lsdException w:uiPriority="0" w:name="Table List 4" w:locked="1"/>
    <w:lsdException w:uiPriority="0" w:name="Table List 5" w:locked="1"/>
    <w:lsdException w:uiPriority="0" w:name="Table List 6" w:locked="1"/>
    <w:lsdException w:uiPriority="0" w:name="Table List 7" w:locked="1"/>
    <w:lsdException w:uiPriority="0" w:name="Table List 8" w:locked="1"/>
    <w:lsdException w:uiPriority="0" w:name="Table 3D effects 1" w:locked="1"/>
    <w:lsdException w:uiPriority="0" w:name="Table 3D effects 2" w:locked="1"/>
    <w:lsdException w:uiPriority="0" w:name="Table 3D effects 3" w:locked="1"/>
    <w:lsdException w:uiPriority="0" w:name="Table Contemporary" w:locked="1"/>
    <w:lsdException w:uiPriority="0" w:name="Table Elegant" w:locked="1"/>
    <w:lsdException w:uiPriority="0" w:name="Table Professional" w:locked="1"/>
    <w:lsdException w:uiPriority="0" w:name="Table Subtle 1" w:locked="1"/>
    <w:lsdException w:uiPriority="0" w:name="Table Subtle 2" w:locked="1"/>
    <w:lsdException w:uiPriority="0" w:name="Table Web 1" w:locked="1"/>
    <w:lsdException w:uiPriority="0" w:name="Table Web 2" w:locked="1"/>
    <w:lsdException w:uiPriority="0" w:name="Table Web 3" w:locked="1"/>
    <w:lsdException w:qFormat="1" w:unhideWhenUsed="0" w:uiPriority="0" w:name="Balloon Text"/>
    <w:lsdException w:qFormat="1" w:unhideWhenUsed="0" w:uiPriority="0" w:semiHidden="0" w:name="Table Grid"/>
    <w:lsdException w:uiPriority="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156"/>
    <w:autoRedefine/>
    <w:qFormat/>
    <w:locked/>
    <w:uiPriority w:val="9"/>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2"/>
    <w:basedOn w:val="1"/>
    <w:next w:val="1"/>
    <w:link w:val="161"/>
    <w:autoRedefine/>
    <w:unhideWhenUsed/>
    <w:qFormat/>
    <w:locked/>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autoRedefine/>
    <w:semiHidden/>
    <w:unhideWhenUsed/>
    <w:qFormat/>
    <w:locked/>
    <w:uiPriority w:val="0"/>
    <w:pPr>
      <w:spacing w:beforeAutospacing="1" w:afterAutospacing="1"/>
      <w:jc w:val="left"/>
      <w:outlineLvl w:val="2"/>
    </w:pPr>
    <w:rPr>
      <w:rFonts w:hint="eastAsia" w:ascii="宋体" w:hAnsi="宋体"/>
      <w:b/>
      <w:bCs/>
      <w:kern w:val="0"/>
      <w:sz w:val="27"/>
      <w:szCs w:val="27"/>
    </w:rPr>
  </w:style>
  <w:style w:type="character" w:default="1" w:styleId="39">
    <w:name w:val="Default Paragraph Font"/>
    <w:semiHidden/>
    <w:unhideWhenUsed/>
    <w:uiPriority w:val="1"/>
  </w:style>
  <w:style w:type="table" w:default="1" w:styleId="37">
    <w:name w:val="Normal Table"/>
    <w:semiHidden/>
    <w:unhideWhenUsed/>
    <w:uiPriority w:val="99"/>
    <w:tblPr>
      <w:tblCellMar>
        <w:top w:w="0" w:type="dxa"/>
        <w:left w:w="108" w:type="dxa"/>
        <w:bottom w:w="0" w:type="dxa"/>
        <w:right w:w="108" w:type="dxa"/>
      </w:tblCellMar>
    </w:tblPr>
  </w:style>
  <w:style w:type="paragraph" w:styleId="5">
    <w:name w:val="toc 7"/>
    <w:basedOn w:val="1"/>
    <w:next w:val="1"/>
    <w:autoRedefine/>
    <w:semiHidden/>
    <w:qFormat/>
    <w:uiPriority w:val="0"/>
    <w:pPr>
      <w:tabs>
        <w:tab w:val="right" w:leader="dot" w:pos="9241"/>
      </w:tabs>
      <w:ind w:firstLine="505" w:firstLineChars="500"/>
      <w:jc w:val="left"/>
    </w:pPr>
    <w:rPr>
      <w:rFonts w:ascii="宋体" w:cs="宋体"/>
    </w:rPr>
  </w:style>
  <w:style w:type="paragraph" w:styleId="6">
    <w:name w:val="index 8"/>
    <w:basedOn w:val="1"/>
    <w:next w:val="1"/>
    <w:autoRedefine/>
    <w:semiHidden/>
    <w:qFormat/>
    <w:uiPriority w:val="0"/>
    <w:pPr>
      <w:ind w:left="1680" w:hanging="210"/>
      <w:jc w:val="left"/>
    </w:pPr>
    <w:rPr>
      <w:rFonts w:ascii="Calibri" w:hAnsi="Calibri" w:cs="Calibri"/>
      <w:sz w:val="20"/>
      <w:szCs w:val="20"/>
    </w:rPr>
  </w:style>
  <w:style w:type="paragraph" w:styleId="7">
    <w:name w:val="caption"/>
    <w:basedOn w:val="1"/>
    <w:next w:val="1"/>
    <w:autoRedefine/>
    <w:qFormat/>
    <w:uiPriority w:val="0"/>
    <w:pPr>
      <w:spacing w:before="152" w:after="160"/>
    </w:pPr>
    <w:rPr>
      <w:rFonts w:ascii="Arial" w:hAnsi="Arial" w:eastAsia="黑体" w:cs="Arial"/>
      <w:sz w:val="20"/>
      <w:szCs w:val="20"/>
    </w:rPr>
  </w:style>
  <w:style w:type="paragraph" w:styleId="8">
    <w:name w:val="index 5"/>
    <w:basedOn w:val="1"/>
    <w:next w:val="1"/>
    <w:autoRedefine/>
    <w:semiHidden/>
    <w:qFormat/>
    <w:uiPriority w:val="0"/>
    <w:pPr>
      <w:ind w:left="1050" w:hanging="210"/>
      <w:jc w:val="left"/>
    </w:pPr>
    <w:rPr>
      <w:rFonts w:ascii="Calibri" w:hAnsi="Calibri" w:cs="Calibri"/>
      <w:sz w:val="20"/>
      <w:szCs w:val="20"/>
    </w:rPr>
  </w:style>
  <w:style w:type="paragraph" w:styleId="9">
    <w:name w:val="Document Map"/>
    <w:basedOn w:val="1"/>
    <w:link w:val="51"/>
    <w:autoRedefine/>
    <w:semiHidden/>
    <w:qFormat/>
    <w:uiPriority w:val="0"/>
    <w:pPr>
      <w:shd w:val="clear" w:color="auto" w:fill="000080"/>
    </w:pPr>
  </w:style>
  <w:style w:type="paragraph" w:styleId="10">
    <w:name w:val="annotation text"/>
    <w:basedOn w:val="1"/>
    <w:link w:val="49"/>
    <w:autoRedefine/>
    <w:semiHidden/>
    <w:qFormat/>
    <w:uiPriority w:val="0"/>
    <w:pPr>
      <w:jc w:val="left"/>
    </w:pPr>
  </w:style>
  <w:style w:type="paragraph" w:styleId="11">
    <w:name w:val="index 6"/>
    <w:basedOn w:val="1"/>
    <w:next w:val="1"/>
    <w:autoRedefine/>
    <w:semiHidden/>
    <w:qFormat/>
    <w:uiPriority w:val="0"/>
    <w:pPr>
      <w:ind w:left="1260" w:hanging="210"/>
      <w:jc w:val="left"/>
    </w:pPr>
    <w:rPr>
      <w:rFonts w:ascii="Calibri" w:hAnsi="Calibri" w:cs="Calibri"/>
      <w:sz w:val="20"/>
      <w:szCs w:val="20"/>
    </w:rPr>
  </w:style>
  <w:style w:type="paragraph" w:styleId="12">
    <w:name w:val="index 4"/>
    <w:basedOn w:val="1"/>
    <w:next w:val="1"/>
    <w:autoRedefine/>
    <w:semiHidden/>
    <w:qFormat/>
    <w:uiPriority w:val="0"/>
    <w:pPr>
      <w:ind w:left="840" w:hanging="210"/>
      <w:jc w:val="left"/>
    </w:pPr>
    <w:rPr>
      <w:rFonts w:ascii="Calibri" w:hAnsi="Calibri" w:cs="Calibri"/>
      <w:sz w:val="20"/>
      <w:szCs w:val="20"/>
    </w:rPr>
  </w:style>
  <w:style w:type="paragraph" w:styleId="13">
    <w:name w:val="toc 5"/>
    <w:basedOn w:val="1"/>
    <w:next w:val="1"/>
    <w:autoRedefine/>
    <w:semiHidden/>
    <w:qFormat/>
    <w:uiPriority w:val="0"/>
    <w:pPr>
      <w:tabs>
        <w:tab w:val="right" w:leader="dot" w:pos="9241"/>
      </w:tabs>
      <w:ind w:firstLine="300" w:firstLineChars="300"/>
      <w:jc w:val="left"/>
    </w:pPr>
    <w:rPr>
      <w:rFonts w:ascii="宋体" w:cs="宋体"/>
    </w:rPr>
  </w:style>
  <w:style w:type="paragraph" w:styleId="14">
    <w:name w:val="toc 3"/>
    <w:basedOn w:val="1"/>
    <w:next w:val="1"/>
    <w:autoRedefine/>
    <w:qFormat/>
    <w:uiPriority w:val="39"/>
    <w:pPr>
      <w:tabs>
        <w:tab w:val="right" w:leader="dot" w:pos="9241"/>
      </w:tabs>
      <w:ind w:firstLine="102" w:firstLineChars="100"/>
      <w:jc w:val="left"/>
    </w:pPr>
    <w:rPr>
      <w:rFonts w:ascii="宋体" w:cs="宋体"/>
    </w:rPr>
  </w:style>
  <w:style w:type="paragraph" w:styleId="15">
    <w:name w:val="Plain Text"/>
    <w:basedOn w:val="1"/>
    <w:link w:val="165"/>
    <w:autoRedefine/>
    <w:semiHidden/>
    <w:unhideWhenUsed/>
    <w:qFormat/>
    <w:locked/>
    <w:uiPriority w:val="0"/>
    <w:rPr>
      <w:rFonts w:hint="eastAsia" w:ascii="宋体" w:hAnsi="Courier New"/>
    </w:rPr>
  </w:style>
  <w:style w:type="paragraph" w:styleId="16">
    <w:name w:val="toc 8"/>
    <w:basedOn w:val="1"/>
    <w:next w:val="1"/>
    <w:autoRedefine/>
    <w:semiHidden/>
    <w:qFormat/>
    <w:uiPriority w:val="0"/>
    <w:pPr>
      <w:tabs>
        <w:tab w:val="right" w:leader="dot" w:pos="9241"/>
      </w:tabs>
      <w:ind w:firstLine="607" w:firstLineChars="600"/>
      <w:jc w:val="left"/>
    </w:pPr>
    <w:rPr>
      <w:rFonts w:ascii="宋体" w:cs="宋体"/>
    </w:rPr>
  </w:style>
  <w:style w:type="paragraph" w:styleId="17">
    <w:name w:val="index 3"/>
    <w:basedOn w:val="1"/>
    <w:next w:val="1"/>
    <w:autoRedefine/>
    <w:semiHidden/>
    <w:qFormat/>
    <w:uiPriority w:val="0"/>
    <w:pPr>
      <w:ind w:left="630" w:hanging="210"/>
      <w:jc w:val="left"/>
    </w:pPr>
    <w:rPr>
      <w:rFonts w:ascii="Calibri" w:hAnsi="Calibri" w:cs="Calibri"/>
      <w:sz w:val="20"/>
      <w:szCs w:val="20"/>
    </w:rPr>
  </w:style>
  <w:style w:type="paragraph" w:styleId="18">
    <w:name w:val="Date"/>
    <w:basedOn w:val="1"/>
    <w:next w:val="1"/>
    <w:link w:val="158"/>
    <w:autoRedefine/>
    <w:unhideWhenUsed/>
    <w:qFormat/>
    <w:locked/>
    <w:uiPriority w:val="0"/>
    <w:pPr>
      <w:ind w:left="100" w:leftChars="2500"/>
    </w:pPr>
  </w:style>
  <w:style w:type="paragraph" w:styleId="19">
    <w:name w:val="endnote text"/>
    <w:basedOn w:val="1"/>
    <w:link w:val="52"/>
    <w:autoRedefine/>
    <w:semiHidden/>
    <w:qFormat/>
    <w:uiPriority w:val="0"/>
    <w:pPr>
      <w:snapToGrid w:val="0"/>
      <w:jc w:val="left"/>
    </w:pPr>
  </w:style>
  <w:style w:type="paragraph" w:styleId="20">
    <w:name w:val="Balloon Text"/>
    <w:basedOn w:val="1"/>
    <w:link w:val="53"/>
    <w:autoRedefine/>
    <w:semiHidden/>
    <w:qFormat/>
    <w:uiPriority w:val="0"/>
    <w:rPr>
      <w:sz w:val="18"/>
      <w:szCs w:val="18"/>
    </w:rPr>
  </w:style>
  <w:style w:type="paragraph" w:styleId="21">
    <w:name w:val="footer"/>
    <w:basedOn w:val="1"/>
    <w:link w:val="54"/>
    <w:autoRedefine/>
    <w:qFormat/>
    <w:uiPriority w:val="99"/>
    <w:pPr>
      <w:snapToGrid w:val="0"/>
      <w:ind w:right="210" w:rightChars="100"/>
      <w:jc w:val="right"/>
    </w:pPr>
    <w:rPr>
      <w:sz w:val="18"/>
      <w:szCs w:val="18"/>
    </w:rPr>
  </w:style>
  <w:style w:type="paragraph" w:styleId="22">
    <w:name w:val="header"/>
    <w:basedOn w:val="1"/>
    <w:link w:val="55"/>
    <w:autoRedefine/>
    <w:qFormat/>
    <w:uiPriority w:val="0"/>
    <w:pPr>
      <w:snapToGrid w:val="0"/>
      <w:jc w:val="left"/>
    </w:pPr>
    <w:rPr>
      <w:sz w:val="18"/>
      <w:szCs w:val="18"/>
    </w:rPr>
  </w:style>
  <w:style w:type="paragraph" w:styleId="23">
    <w:name w:val="toc 1"/>
    <w:basedOn w:val="1"/>
    <w:next w:val="1"/>
    <w:autoRedefine/>
    <w:qFormat/>
    <w:uiPriority w:val="39"/>
    <w:pPr>
      <w:tabs>
        <w:tab w:val="right" w:leader="dot" w:pos="9241"/>
      </w:tabs>
      <w:spacing w:beforeLines="25" w:afterLines="25"/>
      <w:jc w:val="left"/>
    </w:pPr>
    <w:rPr>
      <w:rFonts w:ascii="宋体" w:cs="宋体"/>
    </w:rPr>
  </w:style>
  <w:style w:type="paragraph" w:styleId="24">
    <w:name w:val="toc 4"/>
    <w:basedOn w:val="1"/>
    <w:next w:val="1"/>
    <w:autoRedefine/>
    <w:semiHidden/>
    <w:qFormat/>
    <w:uiPriority w:val="0"/>
    <w:pPr>
      <w:tabs>
        <w:tab w:val="right" w:leader="dot" w:pos="9241"/>
      </w:tabs>
      <w:ind w:firstLine="198" w:firstLineChars="200"/>
      <w:jc w:val="left"/>
    </w:pPr>
    <w:rPr>
      <w:rFonts w:ascii="宋体" w:cs="宋体"/>
    </w:rPr>
  </w:style>
  <w:style w:type="paragraph" w:styleId="25">
    <w:name w:val="index heading"/>
    <w:basedOn w:val="1"/>
    <w:next w:val="26"/>
    <w:autoRedefine/>
    <w:semiHidden/>
    <w:qFormat/>
    <w:uiPriority w:val="0"/>
    <w:pPr>
      <w:spacing w:before="120" w:after="120"/>
      <w:jc w:val="center"/>
    </w:pPr>
    <w:rPr>
      <w:rFonts w:ascii="Calibri" w:hAnsi="Calibri" w:cs="Calibri"/>
      <w:b/>
      <w:bCs/>
    </w:rPr>
  </w:style>
  <w:style w:type="paragraph" w:styleId="26">
    <w:name w:val="index 1"/>
    <w:basedOn w:val="1"/>
    <w:next w:val="27"/>
    <w:autoRedefine/>
    <w:semiHidden/>
    <w:qFormat/>
    <w:uiPriority w:val="0"/>
    <w:pPr>
      <w:tabs>
        <w:tab w:val="right" w:leader="dot" w:pos="9299"/>
      </w:tabs>
      <w:jc w:val="left"/>
    </w:pPr>
    <w:rPr>
      <w:rFonts w:ascii="宋体" w:cs="宋体"/>
    </w:rPr>
  </w:style>
  <w:style w:type="paragraph" w:customStyle="1" w:styleId="27">
    <w:name w:val="段"/>
    <w:link w:val="57"/>
    <w:autoRedefine/>
    <w:qFormat/>
    <w:uiPriority w:val="99"/>
    <w:pPr>
      <w:tabs>
        <w:tab w:val="center" w:pos="4201"/>
        <w:tab w:val="right" w:leader="dot" w:pos="9298"/>
      </w:tabs>
      <w:autoSpaceDE w:val="0"/>
      <w:autoSpaceDN w:val="0"/>
      <w:ind w:firstLine="422" w:firstLineChars="200"/>
      <w:jc w:val="both"/>
    </w:pPr>
    <w:rPr>
      <w:rFonts w:ascii="宋体" w:hAnsi="Times New Roman" w:eastAsia="宋体" w:cs="宋体"/>
      <w:b/>
      <w:bCs/>
      <w:sz w:val="21"/>
      <w:szCs w:val="21"/>
      <w:lang w:val="en-US" w:eastAsia="zh-CN" w:bidi="ar-SA"/>
    </w:rPr>
  </w:style>
  <w:style w:type="paragraph" w:styleId="28">
    <w:name w:val="footnote text"/>
    <w:basedOn w:val="1"/>
    <w:link w:val="56"/>
    <w:autoRedefine/>
    <w:semiHidden/>
    <w:qFormat/>
    <w:uiPriority w:val="0"/>
    <w:pPr>
      <w:numPr>
        <w:ilvl w:val="0"/>
        <w:numId w:val="1"/>
      </w:numPr>
      <w:snapToGrid w:val="0"/>
      <w:jc w:val="left"/>
    </w:pPr>
    <w:rPr>
      <w:rFonts w:ascii="宋体" w:cs="宋体"/>
      <w:sz w:val="18"/>
      <w:szCs w:val="18"/>
    </w:rPr>
  </w:style>
  <w:style w:type="paragraph" w:styleId="29">
    <w:name w:val="toc 6"/>
    <w:basedOn w:val="1"/>
    <w:next w:val="1"/>
    <w:autoRedefine/>
    <w:semiHidden/>
    <w:qFormat/>
    <w:uiPriority w:val="0"/>
    <w:pPr>
      <w:tabs>
        <w:tab w:val="right" w:leader="dot" w:pos="9241"/>
      </w:tabs>
      <w:ind w:firstLine="403" w:firstLineChars="400"/>
      <w:jc w:val="left"/>
    </w:pPr>
    <w:rPr>
      <w:rFonts w:ascii="宋体" w:cs="宋体"/>
    </w:rPr>
  </w:style>
  <w:style w:type="paragraph" w:styleId="30">
    <w:name w:val="index 7"/>
    <w:basedOn w:val="1"/>
    <w:next w:val="1"/>
    <w:autoRedefine/>
    <w:semiHidden/>
    <w:qFormat/>
    <w:uiPriority w:val="0"/>
    <w:pPr>
      <w:ind w:left="1470" w:hanging="210"/>
      <w:jc w:val="left"/>
    </w:pPr>
    <w:rPr>
      <w:rFonts w:ascii="Calibri" w:hAnsi="Calibri" w:cs="Calibri"/>
      <w:sz w:val="20"/>
      <w:szCs w:val="20"/>
    </w:rPr>
  </w:style>
  <w:style w:type="paragraph" w:styleId="31">
    <w:name w:val="index 9"/>
    <w:basedOn w:val="1"/>
    <w:next w:val="1"/>
    <w:autoRedefine/>
    <w:semiHidden/>
    <w:qFormat/>
    <w:uiPriority w:val="0"/>
    <w:pPr>
      <w:ind w:left="1890" w:hanging="210"/>
      <w:jc w:val="left"/>
    </w:pPr>
    <w:rPr>
      <w:rFonts w:ascii="Calibri" w:hAnsi="Calibri" w:cs="Calibri"/>
      <w:sz w:val="20"/>
      <w:szCs w:val="20"/>
    </w:rPr>
  </w:style>
  <w:style w:type="paragraph" w:styleId="32">
    <w:name w:val="toc 2"/>
    <w:basedOn w:val="1"/>
    <w:next w:val="1"/>
    <w:autoRedefine/>
    <w:qFormat/>
    <w:uiPriority w:val="39"/>
    <w:pPr>
      <w:tabs>
        <w:tab w:val="right" w:leader="dot" w:pos="9241"/>
      </w:tabs>
    </w:pPr>
    <w:rPr>
      <w:rFonts w:ascii="宋体" w:cs="宋体"/>
    </w:rPr>
  </w:style>
  <w:style w:type="paragraph" w:styleId="33">
    <w:name w:val="toc 9"/>
    <w:basedOn w:val="1"/>
    <w:next w:val="1"/>
    <w:autoRedefine/>
    <w:semiHidden/>
    <w:qFormat/>
    <w:uiPriority w:val="0"/>
    <w:pPr>
      <w:ind w:left="1470"/>
      <w:jc w:val="left"/>
    </w:pPr>
    <w:rPr>
      <w:sz w:val="20"/>
      <w:szCs w:val="20"/>
    </w:rPr>
  </w:style>
  <w:style w:type="paragraph" w:styleId="34">
    <w:name w:val="Normal (Web)"/>
    <w:basedOn w:val="1"/>
    <w:autoRedefine/>
    <w:unhideWhenUsed/>
    <w:qFormat/>
    <w:locked/>
    <w:uiPriority w:val="99"/>
    <w:rPr>
      <w:sz w:val="24"/>
      <w:szCs w:val="24"/>
    </w:rPr>
  </w:style>
  <w:style w:type="paragraph" w:styleId="35">
    <w:name w:val="index 2"/>
    <w:basedOn w:val="1"/>
    <w:next w:val="1"/>
    <w:autoRedefine/>
    <w:semiHidden/>
    <w:qFormat/>
    <w:uiPriority w:val="0"/>
    <w:pPr>
      <w:ind w:left="420" w:hanging="210"/>
      <w:jc w:val="left"/>
    </w:pPr>
    <w:rPr>
      <w:rFonts w:ascii="Calibri" w:hAnsi="Calibri" w:cs="Calibri"/>
      <w:sz w:val="20"/>
      <w:szCs w:val="20"/>
    </w:rPr>
  </w:style>
  <w:style w:type="paragraph" w:styleId="36">
    <w:name w:val="annotation subject"/>
    <w:basedOn w:val="10"/>
    <w:next w:val="10"/>
    <w:link w:val="50"/>
    <w:autoRedefine/>
    <w:semiHidden/>
    <w:qFormat/>
    <w:uiPriority w:val="0"/>
    <w:rPr>
      <w:b/>
      <w:bCs/>
    </w:rPr>
  </w:style>
  <w:style w:type="table" w:styleId="38">
    <w:name w:val="Table Grid"/>
    <w:basedOn w:val="37"/>
    <w:autoRedefine/>
    <w:qFormat/>
    <w:uiPriority w:val="0"/>
    <w:rPr>
      <w:rFonts w:ascii="宋体" w:cs="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40">
    <w:name w:val="endnote reference"/>
    <w:basedOn w:val="39"/>
    <w:autoRedefine/>
    <w:semiHidden/>
    <w:qFormat/>
    <w:uiPriority w:val="0"/>
    <w:rPr>
      <w:rFonts w:cs="Times New Roman"/>
      <w:vertAlign w:val="superscript"/>
    </w:rPr>
  </w:style>
  <w:style w:type="character" w:styleId="41">
    <w:name w:val="page number"/>
    <w:basedOn w:val="39"/>
    <w:autoRedefine/>
    <w:qFormat/>
    <w:uiPriority w:val="0"/>
    <w:rPr>
      <w:rFonts w:ascii="Times New Roman" w:hAnsi="Times New Roman" w:eastAsia="宋体" w:cs="Times New Roman"/>
      <w:sz w:val="18"/>
      <w:szCs w:val="18"/>
    </w:rPr>
  </w:style>
  <w:style w:type="character" w:styleId="42">
    <w:name w:val="FollowedHyperlink"/>
    <w:basedOn w:val="39"/>
    <w:autoRedefine/>
    <w:qFormat/>
    <w:uiPriority w:val="0"/>
    <w:rPr>
      <w:rFonts w:cs="Times New Roman"/>
      <w:color w:val="800080"/>
      <w:u w:val="single"/>
    </w:rPr>
  </w:style>
  <w:style w:type="character" w:styleId="43">
    <w:name w:val="Emphasis"/>
    <w:basedOn w:val="39"/>
    <w:autoRedefine/>
    <w:qFormat/>
    <w:locked/>
    <w:uiPriority w:val="0"/>
    <w:rPr>
      <w:i/>
    </w:rPr>
  </w:style>
  <w:style w:type="character" w:styleId="44">
    <w:name w:val="Hyperlink"/>
    <w:basedOn w:val="39"/>
    <w:autoRedefine/>
    <w:qFormat/>
    <w:uiPriority w:val="99"/>
    <w:rPr>
      <w:rFonts w:cs="Times New Roman"/>
      <w:color w:val="0000FF"/>
      <w:spacing w:val="0"/>
      <w:w w:val="100"/>
      <w:sz w:val="21"/>
      <w:szCs w:val="21"/>
      <w:u w:val="single"/>
    </w:rPr>
  </w:style>
  <w:style w:type="character" w:styleId="45">
    <w:name w:val="annotation reference"/>
    <w:basedOn w:val="39"/>
    <w:autoRedefine/>
    <w:semiHidden/>
    <w:qFormat/>
    <w:uiPriority w:val="0"/>
    <w:rPr>
      <w:rFonts w:cs="Times New Roman"/>
      <w:sz w:val="21"/>
      <w:szCs w:val="21"/>
    </w:rPr>
  </w:style>
  <w:style w:type="character" w:styleId="46">
    <w:name w:val="footnote reference"/>
    <w:basedOn w:val="39"/>
    <w:autoRedefine/>
    <w:semiHidden/>
    <w:qFormat/>
    <w:uiPriority w:val="0"/>
    <w:rPr>
      <w:rFonts w:cs="Times New Roman"/>
      <w:vertAlign w:val="superscript"/>
    </w:rPr>
  </w:style>
  <w:style w:type="character" w:styleId="47">
    <w:name w:val="HTML Sample"/>
    <w:basedOn w:val="39"/>
    <w:autoRedefine/>
    <w:qFormat/>
    <w:locked/>
    <w:uiPriority w:val="0"/>
    <w:rPr>
      <w:rFonts w:ascii="Courier New" w:hAnsi="Courier New" w:cs="Courier New"/>
    </w:rPr>
  </w:style>
  <w:style w:type="paragraph" w:customStyle="1" w:styleId="48">
    <w:name w:val="_Style 5"/>
    <w:autoRedefine/>
    <w:qFormat/>
    <w:uiPriority w:val="0"/>
    <w:pPr>
      <w:widowControl w:val="0"/>
      <w:ind w:firstLine="200" w:firstLineChars="200"/>
      <w:jc w:val="both"/>
    </w:pPr>
    <w:rPr>
      <w:rFonts w:ascii="Calibri" w:hAnsi="Calibri" w:eastAsia="宋体" w:cs="Times New Roman"/>
      <w:kern w:val="2"/>
      <w:sz w:val="24"/>
      <w:szCs w:val="22"/>
      <w:lang w:val="en-US" w:eastAsia="zh-CN" w:bidi="ar-SA"/>
    </w:rPr>
  </w:style>
  <w:style w:type="character" w:customStyle="1" w:styleId="49">
    <w:name w:val="批注文字 字符"/>
    <w:basedOn w:val="39"/>
    <w:link w:val="10"/>
    <w:autoRedefine/>
    <w:semiHidden/>
    <w:qFormat/>
    <w:locked/>
    <w:uiPriority w:val="0"/>
    <w:rPr>
      <w:rFonts w:cs="Times New Roman"/>
      <w:kern w:val="2"/>
      <w:sz w:val="24"/>
      <w:szCs w:val="24"/>
    </w:rPr>
  </w:style>
  <w:style w:type="character" w:customStyle="1" w:styleId="50">
    <w:name w:val="批注主题 字符"/>
    <w:basedOn w:val="49"/>
    <w:link w:val="36"/>
    <w:autoRedefine/>
    <w:semiHidden/>
    <w:qFormat/>
    <w:locked/>
    <w:uiPriority w:val="0"/>
    <w:rPr>
      <w:rFonts w:cs="Times New Roman"/>
      <w:b/>
      <w:bCs/>
      <w:kern w:val="2"/>
      <w:sz w:val="24"/>
      <w:szCs w:val="24"/>
    </w:rPr>
  </w:style>
  <w:style w:type="character" w:customStyle="1" w:styleId="51">
    <w:name w:val="文档结构图 字符"/>
    <w:basedOn w:val="39"/>
    <w:link w:val="9"/>
    <w:autoRedefine/>
    <w:semiHidden/>
    <w:qFormat/>
    <w:locked/>
    <w:uiPriority w:val="0"/>
    <w:rPr>
      <w:rFonts w:cs="Times New Roman"/>
      <w:sz w:val="2"/>
      <w:szCs w:val="2"/>
    </w:rPr>
  </w:style>
  <w:style w:type="character" w:customStyle="1" w:styleId="52">
    <w:name w:val="尾注文本 字符"/>
    <w:basedOn w:val="39"/>
    <w:link w:val="19"/>
    <w:autoRedefine/>
    <w:semiHidden/>
    <w:qFormat/>
    <w:locked/>
    <w:uiPriority w:val="0"/>
    <w:rPr>
      <w:rFonts w:cs="Times New Roman"/>
      <w:sz w:val="21"/>
      <w:szCs w:val="21"/>
    </w:rPr>
  </w:style>
  <w:style w:type="character" w:customStyle="1" w:styleId="53">
    <w:name w:val="批注框文本 字符"/>
    <w:basedOn w:val="39"/>
    <w:link w:val="20"/>
    <w:autoRedefine/>
    <w:qFormat/>
    <w:locked/>
    <w:uiPriority w:val="0"/>
    <w:rPr>
      <w:rFonts w:cs="Times New Roman"/>
      <w:kern w:val="2"/>
      <w:sz w:val="18"/>
      <w:szCs w:val="18"/>
    </w:rPr>
  </w:style>
  <w:style w:type="character" w:customStyle="1" w:styleId="54">
    <w:name w:val="页脚 字符1"/>
    <w:basedOn w:val="39"/>
    <w:link w:val="21"/>
    <w:autoRedefine/>
    <w:qFormat/>
    <w:locked/>
    <w:uiPriority w:val="0"/>
    <w:rPr>
      <w:rFonts w:cs="Times New Roman"/>
      <w:kern w:val="2"/>
      <w:sz w:val="18"/>
      <w:szCs w:val="18"/>
    </w:rPr>
  </w:style>
  <w:style w:type="character" w:customStyle="1" w:styleId="55">
    <w:name w:val="页眉 字符"/>
    <w:basedOn w:val="39"/>
    <w:link w:val="22"/>
    <w:autoRedefine/>
    <w:semiHidden/>
    <w:qFormat/>
    <w:locked/>
    <w:uiPriority w:val="0"/>
    <w:rPr>
      <w:rFonts w:cs="Times New Roman"/>
      <w:sz w:val="18"/>
      <w:szCs w:val="18"/>
    </w:rPr>
  </w:style>
  <w:style w:type="character" w:customStyle="1" w:styleId="56">
    <w:name w:val="脚注文本 字符"/>
    <w:basedOn w:val="39"/>
    <w:link w:val="28"/>
    <w:autoRedefine/>
    <w:semiHidden/>
    <w:qFormat/>
    <w:locked/>
    <w:uiPriority w:val="0"/>
    <w:rPr>
      <w:rFonts w:ascii="宋体" w:cs="宋体"/>
      <w:kern w:val="2"/>
      <w:sz w:val="18"/>
      <w:szCs w:val="18"/>
    </w:rPr>
  </w:style>
  <w:style w:type="character" w:customStyle="1" w:styleId="57">
    <w:name w:val="段 Char"/>
    <w:basedOn w:val="39"/>
    <w:link w:val="27"/>
    <w:autoRedefine/>
    <w:qFormat/>
    <w:locked/>
    <w:uiPriority w:val="99"/>
    <w:rPr>
      <w:rFonts w:ascii="宋体" w:cs="宋体"/>
      <w:b/>
      <w:bCs/>
      <w:sz w:val="21"/>
      <w:szCs w:val="21"/>
    </w:rPr>
  </w:style>
  <w:style w:type="paragraph" w:customStyle="1" w:styleId="58">
    <w:name w:val="一级条标题"/>
    <w:next w:val="27"/>
    <w:link w:val="154"/>
    <w:autoRedefine/>
    <w:qFormat/>
    <w:uiPriority w:val="0"/>
    <w:pPr>
      <w:numPr>
        <w:ilvl w:val="1"/>
        <w:numId w:val="2"/>
      </w:numPr>
      <w:spacing w:beforeLines="50" w:afterLines="50"/>
      <w:outlineLvl w:val="2"/>
    </w:pPr>
    <w:rPr>
      <w:rFonts w:ascii="黑体" w:hAnsi="Times New Roman" w:eastAsia="黑体" w:cs="Times New Roman"/>
      <w:sz w:val="21"/>
      <w:lang w:val="en-US" w:eastAsia="zh-CN" w:bidi="ar-SA"/>
    </w:rPr>
  </w:style>
  <w:style w:type="paragraph" w:customStyle="1" w:styleId="59">
    <w:name w:val="标准书脚_奇数页"/>
    <w:autoRedefine/>
    <w:qFormat/>
    <w:uiPriority w:val="0"/>
    <w:pPr>
      <w:spacing w:before="120"/>
      <w:ind w:right="198"/>
      <w:jc w:val="right"/>
    </w:pPr>
    <w:rPr>
      <w:rFonts w:ascii="宋体" w:hAnsi="Times New Roman" w:eastAsia="宋体" w:cs="宋体"/>
      <w:sz w:val="18"/>
      <w:szCs w:val="18"/>
      <w:lang w:val="en-US" w:eastAsia="zh-CN" w:bidi="ar-SA"/>
    </w:rPr>
  </w:style>
  <w:style w:type="paragraph" w:customStyle="1" w:styleId="60">
    <w:name w:val="标准书眉_奇数页"/>
    <w:next w:val="1"/>
    <w:autoRedefine/>
    <w:qFormat/>
    <w:uiPriority w:val="0"/>
    <w:pPr>
      <w:tabs>
        <w:tab w:val="center" w:pos="4154"/>
        <w:tab w:val="right" w:pos="8306"/>
      </w:tabs>
      <w:spacing w:after="220"/>
      <w:jc w:val="right"/>
    </w:pPr>
    <w:rPr>
      <w:rFonts w:ascii="黑体" w:hAnsi="Times New Roman" w:eastAsia="黑体" w:cs="黑体"/>
      <w:sz w:val="21"/>
      <w:szCs w:val="21"/>
      <w:lang w:val="en-US" w:eastAsia="zh-CN" w:bidi="ar-SA"/>
    </w:rPr>
  </w:style>
  <w:style w:type="paragraph" w:customStyle="1" w:styleId="61">
    <w:name w:val="章标题"/>
    <w:next w:val="27"/>
    <w:link w:val="153"/>
    <w:autoRedefine/>
    <w:qFormat/>
    <w:uiPriority w:val="0"/>
    <w:pPr>
      <w:numPr>
        <w:ilvl w:val="0"/>
        <w:numId w:val="2"/>
      </w:numPr>
      <w:spacing w:beforeLines="100" w:afterLines="100"/>
      <w:jc w:val="both"/>
      <w:outlineLvl w:val="1"/>
    </w:pPr>
    <w:rPr>
      <w:rFonts w:ascii="黑体" w:hAnsi="Times New Roman" w:eastAsia="黑体" w:cs="Times New Roman"/>
      <w:sz w:val="21"/>
      <w:lang w:val="en-US" w:eastAsia="zh-CN" w:bidi="ar-SA"/>
    </w:rPr>
  </w:style>
  <w:style w:type="paragraph" w:customStyle="1" w:styleId="62">
    <w:name w:val="二级条标题"/>
    <w:basedOn w:val="58"/>
    <w:next w:val="27"/>
    <w:link w:val="155"/>
    <w:autoRedefine/>
    <w:qFormat/>
    <w:uiPriority w:val="0"/>
    <w:pPr>
      <w:numPr>
        <w:ilvl w:val="2"/>
      </w:numPr>
      <w:spacing w:before="50" w:after="50"/>
      <w:outlineLvl w:val="3"/>
    </w:pPr>
  </w:style>
  <w:style w:type="paragraph" w:customStyle="1" w:styleId="63">
    <w:name w:val="封面标准号2"/>
    <w:autoRedefine/>
    <w:qFormat/>
    <w:uiPriority w:val="0"/>
    <w:pPr>
      <w:framePr w:w="9140" w:h="1242" w:hRule="exact" w:hSpace="284" w:wrap="around" w:vAnchor="page" w:hAnchor="page" w:x="1645" w:y="2910" w:anchorLock="1"/>
      <w:spacing w:before="357" w:line="280" w:lineRule="exact"/>
      <w:jc w:val="right"/>
    </w:pPr>
    <w:rPr>
      <w:rFonts w:ascii="黑体" w:hAnsi="Times New Roman" w:eastAsia="黑体" w:cs="黑体"/>
      <w:sz w:val="28"/>
      <w:szCs w:val="28"/>
      <w:lang w:val="en-US" w:eastAsia="zh-CN" w:bidi="ar-SA"/>
    </w:rPr>
  </w:style>
  <w:style w:type="paragraph" w:customStyle="1" w:styleId="64">
    <w:name w:val="列项——（一级）"/>
    <w:autoRedefine/>
    <w:qFormat/>
    <w:uiPriority w:val="0"/>
    <w:pPr>
      <w:widowControl w:val="0"/>
      <w:numPr>
        <w:ilvl w:val="0"/>
        <w:numId w:val="3"/>
      </w:numPr>
      <w:jc w:val="both"/>
    </w:pPr>
    <w:rPr>
      <w:rFonts w:ascii="宋体" w:hAnsi="Times New Roman" w:eastAsia="宋体" w:cs="宋体"/>
      <w:sz w:val="21"/>
      <w:szCs w:val="21"/>
      <w:lang w:val="en-US" w:eastAsia="zh-CN" w:bidi="ar-SA"/>
    </w:rPr>
  </w:style>
  <w:style w:type="paragraph" w:customStyle="1" w:styleId="65">
    <w:name w:val="列项●（二级）"/>
    <w:autoRedefine/>
    <w:qFormat/>
    <w:uiPriority w:val="0"/>
    <w:pPr>
      <w:numPr>
        <w:ilvl w:val="1"/>
        <w:numId w:val="3"/>
      </w:numPr>
      <w:tabs>
        <w:tab w:val="left" w:pos="840"/>
      </w:tabs>
      <w:jc w:val="both"/>
    </w:pPr>
    <w:rPr>
      <w:rFonts w:ascii="宋体" w:hAnsi="Times New Roman" w:eastAsia="宋体" w:cs="宋体"/>
      <w:sz w:val="21"/>
      <w:szCs w:val="21"/>
      <w:lang w:val="en-US" w:eastAsia="zh-CN" w:bidi="ar-SA"/>
    </w:rPr>
  </w:style>
  <w:style w:type="paragraph" w:customStyle="1" w:styleId="66">
    <w:name w:val="目次、标准名称标题"/>
    <w:basedOn w:val="1"/>
    <w:next w:val="27"/>
    <w:autoRedefine/>
    <w:qFormat/>
    <w:uiPriority w:val="0"/>
    <w:pPr>
      <w:keepNext/>
      <w:pageBreakBefore/>
      <w:widowControl/>
      <w:shd w:val="clear" w:color="FFFFFF" w:fill="FFFFFF"/>
      <w:spacing w:before="640" w:after="560" w:line="460" w:lineRule="exact"/>
      <w:jc w:val="center"/>
      <w:outlineLvl w:val="0"/>
    </w:pPr>
    <w:rPr>
      <w:rFonts w:ascii="黑体" w:eastAsia="黑体" w:cs="黑体"/>
      <w:kern w:val="0"/>
      <w:sz w:val="32"/>
      <w:szCs w:val="32"/>
    </w:rPr>
  </w:style>
  <w:style w:type="paragraph" w:customStyle="1" w:styleId="67">
    <w:name w:val="三级条标题"/>
    <w:basedOn w:val="62"/>
    <w:next w:val="27"/>
    <w:autoRedefine/>
    <w:qFormat/>
    <w:uiPriority w:val="0"/>
    <w:pPr>
      <w:numPr>
        <w:ilvl w:val="3"/>
      </w:numPr>
      <w:outlineLvl w:val="4"/>
    </w:pPr>
  </w:style>
  <w:style w:type="paragraph" w:customStyle="1" w:styleId="68">
    <w:name w:val="示例"/>
    <w:next w:val="69"/>
    <w:autoRedefine/>
    <w:qFormat/>
    <w:uiPriority w:val="0"/>
    <w:pPr>
      <w:widowControl w:val="0"/>
      <w:numPr>
        <w:ilvl w:val="0"/>
        <w:numId w:val="4"/>
      </w:numPr>
      <w:jc w:val="both"/>
    </w:pPr>
    <w:rPr>
      <w:rFonts w:ascii="宋体" w:hAnsi="Times New Roman" w:eastAsia="宋体" w:cs="宋体"/>
      <w:sz w:val="18"/>
      <w:szCs w:val="18"/>
      <w:lang w:val="en-US" w:eastAsia="zh-CN" w:bidi="ar-SA"/>
    </w:rPr>
  </w:style>
  <w:style w:type="paragraph" w:customStyle="1" w:styleId="69">
    <w:name w:val="示例内容"/>
    <w:autoRedefine/>
    <w:qFormat/>
    <w:uiPriority w:val="0"/>
    <w:pPr>
      <w:ind w:firstLine="200" w:firstLineChars="200"/>
    </w:pPr>
    <w:rPr>
      <w:rFonts w:ascii="宋体" w:hAnsi="Times New Roman" w:eastAsia="宋体" w:cs="宋体"/>
      <w:sz w:val="18"/>
      <w:szCs w:val="18"/>
      <w:lang w:val="en-US" w:eastAsia="zh-CN" w:bidi="ar-SA"/>
    </w:rPr>
  </w:style>
  <w:style w:type="paragraph" w:customStyle="1" w:styleId="70">
    <w:name w:val="数字编号列项（二级）"/>
    <w:autoRedefine/>
    <w:qFormat/>
    <w:uiPriority w:val="0"/>
    <w:pPr>
      <w:numPr>
        <w:ilvl w:val="1"/>
        <w:numId w:val="5"/>
      </w:numPr>
      <w:jc w:val="both"/>
    </w:pPr>
    <w:rPr>
      <w:rFonts w:ascii="宋体" w:hAnsi="Times New Roman" w:eastAsia="宋体" w:cs="宋体"/>
      <w:sz w:val="21"/>
      <w:szCs w:val="21"/>
      <w:lang w:val="en-US" w:eastAsia="zh-CN" w:bidi="ar-SA"/>
    </w:rPr>
  </w:style>
  <w:style w:type="paragraph" w:customStyle="1" w:styleId="71">
    <w:name w:val="四级条标题"/>
    <w:basedOn w:val="67"/>
    <w:next w:val="27"/>
    <w:autoRedefine/>
    <w:qFormat/>
    <w:uiPriority w:val="0"/>
    <w:pPr>
      <w:numPr>
        <w:ilvl w:val="4"/>
      </w:numPr>
      <w:outlineLvl w:val="5"/>
    </w:pPr>
  </w:style>
  <w:style w:type="paragraph" w:customStyle="1" w:styleId="72">
    <w:name w:val="五级条标题"/>
    <w:basedOn w:val="71"/>
    <w:next w:val="27"/>
    <w:autoRedefine/>
    <w:qFormat/>
    <w:uiPriority w:val="0"/>
    <w:pPr>
      <w:numPr>
        <w:ilvl w:val="5"/>
      </w:numPr>
      <w:outlineLvl w:val="6"/>
    </w:pPr>
  </w:style>
  <w:style w:type="paragraph" w:customStyle="1" w:styleId="73">
    <w:name w:val="注："/>
    <w:next w:val="27"/>
    <w:autoRedefine/>
    <w:qFormat/>
    <w:uiPriority w:val="0"/>
    <w:pPr>
      <w:widowControl w:val="0"/>
      <w:numPr>
        <w:ilvl w:val="0"/>
        <w:numId w:val="6"/>
      </w:numPr>
      <w:autoSpaceDE w:val="0"/>
      <w:autoSpaceDN w:val="0"/>
      <w:jc w:val="both"/>
    </w:pPr>
    <w:rPr>
      <w:rFonts w:ascii="宋体" w:hAnsi="Times New Roman" w:eastAsia="宋体" w:cs="宋体"/>
      <w:sz w:val="18"/>
      <w:szCs w:val="18"/>
      <w:lang w:val="en-US" w:eastAsia="zh-CN" w:bidi="ar-SA"/>
    </w:rPr>
  </w:style>
  <w:style w:type="paragraph" w:customStyle="1" w:styleId="74">
    <w:name w:val="注×："/>
    <w:autoRedefine/>
    <w:qFormat/>
    <w:uiPriority w:val="0"/>
    <w:pPr>
      <w:widowControl w:val="0"/>
      <w:numPr>
        <w:ilvl w:val="0"/>
        <w:numId w:val="7"/>
      </w:numPr>
      <w:autoSpaceDE w:val="0"/>
      <w:autoSpaceDN w:val="0"/>
      <w:jc w:val="both"/>
    </w:pPr>
    <w:rPr>
      <w:rFonts w:ascii="宋体" w:hAnsi="Times New Roman" w:eastAsia="宋体" w:cs="宋体"/>
      <w:sz w:val="18"/>
      <w:szCs w:val="18"/>
      <w:lang w:val="en-US" w:eastAsia="zh-CN" w:bidi="ar-SA"/>
    </w:rPr>
  </w:style>
  <w:style w:type="paragraph" w:customStyle="1" w:styleId="75">
    <w:name w:val="字母编号列项（一级）"/>
    <w:autoRedefine/>
    <w:qFormat/>
    <w:uiPriority w:val="0"/>
    <w:pPr>
      <w:numPr>
        <w:ilvl w:val="0"/>
        <w:numId w:val="5"/>
      </w:numPr>
      <w:jc w:val="both"/>
    </w:pPr>
    <w:rPr>
      <w:rFonts w:ascii="宋体" w:hAnsi="Times New Roman" w:eastAsia="宋体" w:cs="宋体"/>
      <w:sz w:val="21"/>
      <w:szCs w:val="21"/>
      <w:lang w:val="en-US" w:eastAsia="zh-CN" w:bidi="ar-SA"/>
    </w:rPr>
  </w:style>
  <w:style w:type="paragraph" w:customStyle="1" w:styleId="76">
    <w:name w:val="列项◆（三级）"/>
    <w:basedOn w:val="1"/>
    <w:autoRedefine/>
    <w:qFormat/>
    <w:uiPriority w:val="0"/>
    <w:pPr>
      <w:numPr>
        <w:ilvl w:val="2"/>
        <w:numId w:val="3"/>
      </w:numPr>
    </w:pPr>
    <w:rPr>
      <w:rFonts w:ascii="宋体" w:cs="宋体"/>
    </w:rPr>
  </w:style>
  <w:style w:type="paragraph" w:customStyle="1" w:styleId="77">
    <w:name w:val="编号列项（三级）"/>
    <w:autoRedefine/>
    <w:qFormat/>
    <w:uiPriority w:val="0"/>
    <w:pPr>
      <w:numPr>
        <w:ilvl w:val="2"/>
        <w:numId w:val="5"/>
      </w:numPr>
    </w:pPr>
    <w:rPr>
      <w:rFonts w:ascii="宋体" w:hAnsi="Times New Roman" w:eastAsia="宋体" w:cs="宋体"/>
      <w:sz w:val="21"/>
      <w:szCs w:val="21"/>
      <w:lang w:val="en-US" w:eastAsia="zh-CN" w:bidi="ar-SA"/>
    </w:rPr>
  </w:style>
  <w:style w:type="paragraph" w:customStyle="1" w:styleId="78">
    <w:name w:val="示例×："/>
    <w:basedOn w:val="61"/>
    <w:autoRedefine/>
    <w:qFormat/>
    <w:uiPriority w:val="0"/>
    <w:pPr>
      <w:numPr>
        <w:numId w:val="8"/>
      </w:numPr>
      <w:spacing w:beforeLines="0" w:afterLines="0"/>
      <w:outlineLvl w:val="9"/>
    </w:pPr>
    <w:rPr>
      <w:rFonts w:ascii="宋体" w:eastAsia="宋体" w:cs="宋体"/>
      <w:sz w:val="18"/>
      <w:szCs w:val="18"/>
    </w:rPr>
  </w:style>
  <w:style w:type="paragraph" w:customStyle="1" w:styleId="79">
    <w:name w:val="二级无"/>
    <w:basedOn w:val="62"/>
    <w:autoRedefine/>
    <w:qFormat/>
    <w:uiPriority w:val="0"/>
    <w:pPr>
      <w:spacing w:beforeLines="0" w:afterLines="0"/>
    </w:pPr>
    <w:rPr>
      <w:rFonts w:ascii="宋体" w:eastAsia="宋体" w:cs="宋体"/>
    </w:rPr>
  </w:style>
  <w:style w:type="paragraph" w:customStyle="1" w:styleId="80">
    <w:name w:val="注：（正文）"/>
    <w:basedOn w:val="73"/>
    <w:next w:val="27"/>
    <w:autoRedefine/>
    <w:qFormat/>
    <w:uiPriority w:val="0"/>
  </w:style>
  <w:style w:type="paragraph" w:customStyle="1" w:styleId="81">
    <w:name w:val="注×：（正文）"/>
    <w:autoRedefine/>
    <w:qFormat/>
    <w:uiPriority w:val="0"/>
    <w:pPr>
      <w:numPr>
        <w:ilvl w:val="0"/>
        <w:numId w:val="9"/>
      </w:numPr>
      <w:ind w:left="811"/>
      <w:jc w:val="both"/>
    </w:pPr>
    <w:rPr>
      <w:rFonts w:ascii="宋体" w:hAnsi="Times New Roman" w:eastAsia="宋体" w:cs="宋体"/>
      <w:sz w:val="18"/>
      <w:szCs w:val="18"/>
      <w:lang w:val="en-US" w:eastAsia="zh-CN" w:bidi="ar-SA"/>
    </w:rPr>
  </w:style>
  <w:style w:type="paragraph" w:customStyle="1" w:styleId="82">
    <w:name w:val="标准标志"/>
    <w:next w:val="1"/>
    <w:autoRedefine/>
    <w:qFormat/>
    <w:uiPriority w:val="0"/>
    <w:pPr>
      <w:framePr w:w="2546" w:h="1389" w:hRule="exact" w:hSpace="181" w:vSpace="181" w:wrap="around" w:vAnchor="margin" w:hAnchor="margin" w:x="6522" w:y="398" w:anchorLock="1"/>
      <w:shd w:val="solid" w:color="FFFFFF" w:fill="FFFFFF"/>
      <w:spacing w:line="240" w:lineRule="atLeast"/>
      <w:jc w:val="right"/>
    </w:pPr>
    <w:rPr>
      <w:rFonts w:ascii="Times New Roman" w:hAnsi="Times New Roman" w:eastAsia="宋体" w:cs="Times New Roman"/>
      <w:b/>
      <w:bCs/>
      <w:w w:val="170"/>
      <w:sz w:val="96"/>
      <w:szCs w:val="96"/>
      <w:lang w:val="en-US" w:eastAsia="zh-CN" w:bidi="ar-SA"/>
    </w:rPr>
  </w:style>
  <w:style w:type="paragraph" w:customStyle="1" w:styleId="83">
    <w:name w:val="标准称谓"/>
    <w:next w:val="1"/>
    <w:autoRedefine/>
    <w:qFormat/>
    <w:uiPriority w:val="0"/>
    <w:pPr>
      <w:framePr w:w="9639" w:h="624" w:hRule="exact" w:hSpace="181" w:vSpace="181" w:wrap="around" w:vAnchor="page" w:hAnchor="page" w:x="1419" w:y="2286" w:anchorLock="1"/>
      <w:widowControl w:val="0"/>
      <w:kinsoku w:val="0"/>
      <w:overflowPunct w:val="0"/>
      <w:autoSpaceDE w:val="0"/>
      <w:autoSpaceDN w:val="0"/>
      <w:spacing w:line="240" w:lineRule="atLeast"/>
      <w:jc w:val="distribute"/>
    </w:pPr>
    <w:rPr>
      <w:rFonts w:ascii="宋体" w:hAnsi="Times New Roman" w:eastAsia="宋体" w:cs="宋体"/>
      <w:b/>
      <w:bCs/>
      <w:spacing w:val="20"/>
      <w:w w:val="148"/>
      <w:sz w:val="48"/>
      <w:szCs w:val="48"/>
      <w:lang w:val="en-US" w:eastAsia="zh-CN" w:bidi="ar-SA"/>
    </w:rPr>
  </w:style>
  <w:style w:type="paragraph" w:customStyle="1" w:styleId="84">
    <w:name w:val="标准书脚_偶数页"/>
    <w:autoRedefine/>
    <w:qFormat/>
    <w:uiPriority w:val="0"/>
    <w:pPr>
      <w:spacing w:before="120"/>
      <w:ind w:left="221"/>
    </w:pPr>
    <w:rPr>
      <w:rFonts w:ascii="宋体" w:hAnsi="Times New Roman" w:eastAsia="宋体" w:cs="宋体"/>
      <w:sz w:val="18"/>
      <w:szCs w:val="18"/>
      <w:lang w:val="en-US" w:eastAsia="zh-CN" w:bidi="ar-SA"/>
    </w:rPr>
  </w:style>
  <w:style w:type="paragraph" w:customStyle="1" w:styleId="85">
    <w:name w:val="标准书眉_偶数页"/>
    <w:basedOn w:val="60"/>
    <w:next w:val="1"/>
    <w:autoRedefine/>
    <w:qFormat/>
    <w:uiPriority w:val="0"/>
    <w:pPr>
      <w:jc w:val="left"/>
    </w:pPr>
  </w:style>
  <w:style w:type="paragraph" w:customStyle="1" w:styleId="86">
    <w:name w:val="标准书眉一"/>
    <w:autoRedefine/>
    <w:qFormat/>
    <w:uiPriority w:val="0"/>
    <w:pPr>
      <w:jc w:val="both"/>
    </w:pPr>
    <w:rPr>
      <w:rFonts w:ascii="Times New Roman" w:hAnsi="Times New Roman" w:eastAsia="宋体" w:cs="Times New Roman"/>
      <w:lang w:val="en-US" w:eastAsia="zh-CN" w:bidi="ar-SA"/>
    </w:rPr>
  </w:style>
  <w:style w:type="paragraph" w:customStyle="1" w:styleId="87">
    <w:name w:val="参考文献"/>
    <w:basedOn w:val="1"/>
    <w:next w:val="27"/>
    <w:autoRedefine/>
    <w:qFormat/>
    <w:uiPriority w:val="0"/>
    <w:pPr>
      <w:keepNext/>
      <w:pageBreakBefore/>
      <w:widowControl/>
      <w:shd w:val="clear" w:color="FFFFFF" w:fill="FFFFFF"/>
      <w:spacing w:before="640" w:after="200"/>
      <w:jc w:val="center"/>
      <w:outlineLvl w:val="0"/>
    </w:pPr>
    <w:rPr>
      <w:rFonts w:ascii="黑体" w:eastAsia="黑体" w:cs="黑体"/>
      <w:kern w:val="0"/>
    </w:rPr>
  </w:style>
  <w:style w:type="paragraph" w:customStyle="1" w:styleId="88">
    <w:name w:val="参考文献、索引标题"/>
    <w:basedOn w:val="1"/>
    <w:next w:val="27"/>
    <w:autoRedefine/>
    <w:qFormat/>
    <w:uiPriority w:val="0"/>
    <w:pPr>
      <w:keepNext/>
      <w:pageBreakBefore/>
      <w:widowControl/>
      <w:shd w:val="clear" w:color="FFFFFF" w:fill="FFFFFF"/>
      <w:spacing w:before="640" w:after="200"/>
      <w:jc w:val="center"/>
      <w:outlineLvl w:val="0"/>
    </w:pPr>
    <w:rPr>
      <w:rFonts w:ascii="黑体" w:eastAsia="黑体" w:cs="黑体"/>
      <w:kern w:val="0"/>
    </w:rPr>
  </w:style>
  <w:style w:type="character" w:customStyle="1" w:styleId="89">
    <w:name w:val="发布"/>
    <w:basedOn w:val="39"/>
    <w:autoRedefine/>
    <w:qFormat/>
    <w:uiPriority w:val="0"/>
    <w:rPr>
      <w:rFonts w:ascii="黑体" w:eastAsia="黑体" w:cs="黑体"/>
      <w:spacing w:val="85"/>
      <w:w w:val="100"/>
      <w:position w:val="3"/>
      <w:sz w:val="28"/>
      <w:szCs w:val="28"/>
    </w:rPr>
  </w:style>
  <w:style w:type="paragraph" w:customStyle="1" w:styleId="90">
    <w:name w:val="发布部门"/>
    <w:next w:val="27"/>
    <w:autoRedefine/>
    <w:qFormat/>
    <w:uiPriority w:val="0"/>
    <w:pPr>
      <w:framePr w:w="7938" w:h="1134" w:hRule="exact" w:hSpace="125" w:vSpace="181" w:wrap="around" w:vAnchor="page" w:hAnchor="page" w:x="2150" w:y="14630" w:anchorLock="1"/>
      <w:jc w:val="center"/>
    </w:pPr>
    <w:rPr>
      <w:rFonts w:ascii="宋体" w:hAnsi="Times New Roman" w:eastAsia="宋体" w:cs="宋体"/>
      <w:b/>
      <w:bCs/>
      <w:spacing w:val="20"/>
      <w:w w:val="135"/>
      <w:sz w:val="28"/>
      <w:szCs w:val="28"/>
      <w:lang w:val="en-US" w:eastAsia="zh-CN" w:bidi="ar-SA"/>
    </w:rPr>
  </w:style>
  <w:style w:type="paragraph" w:customStyle="1" w:styleId="91">
    <w:name w:val="发布日期"/>
    <w:autoRedefine/>
    <w:qFormat/>
    <w:uiPriority w:val="0"/>
    <w:pPr>
      <w:framePr w:w="3997" w:h="471" w:hRule="exact" w:vSpace="181" w:wrap="around" w:vAnchor="margin" w:hAnchor="page" w:x="7089" w:y="14097" w:anchorLock="1"/>
    </w:pPr>
    <w:rPr>
      <w:rFonts w:ascii="Times New Roman" w:hAnsi="Times New Roman" w:eastAsia="黑体" w:cs="Times New Roman"/>
      <w:sz w:val="28"/>
      <w:szCs w:val="28"/>
      <w:lang w:val="en-US" w:eastAsia="zh-CN" w:bidi="ar-SA"/>
    </w:rPr>
  </w:style>
  <w:style w:type="paragraph" w:customStyle="1" w:styleId="92">
    <w:name w:val="封面标准代替信息"/>
    <w:autoRedefine/>
    <w:qFormat/>
    <w:uiPriority w:val="0"/>
    <w:pPr>
      <w:framePr w:w="9140" w:h="1242" w:hRule="exact" w:hSpace="284" w:wrap="around" w:vAnchor="page" w:hAnchor="page" w:x="1645" w:y="2910" w:anchorLock="1"/>
      <w:spacing w:before="57" w:line="280" w:lineRule="exact"/>
      <w:jc w:val="right"/>
    </w:pPr>
    <w:rPr>
      <w:rFonts w:ascii="宋体" w:hAnsi="Times New Roman" w:eastAsia="宋体" w:cs="宋体"/>
      <w:sz w:val="21"/>
      <w:szCs w:val="21"/>
      <w:lang w:val="en-US" w:eastAsia="zh-CN" w:bidi="ar-SA"/>
    </w:rPr>
  </w:style>
  <w:style w:type="paragraph" w:customStyle="1" w:styleId="93">
    <w:name w:val="封面标准号1"/>
    <w:autoRedefine/>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szCs w:val="28"/>
      <w:lang w:val="en-US" w:eastAsia="zh-CN" w:bidi="ar-SA"/>
    </w:rPr>
  </w:style>
  <w:style w:type="paragraph" w:customStyle="1" w:styleId="94">
    <w:name w:val="封面标准名称"/>
    <w:autoRedefine/>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黑体"/>
      <w:sz w:val="52"/>
      <w:szCs w:val="52"/>
      <w:lang w:val="en-US" w:eastAsia="zh-CN" w:bidi="ar-SA"/>
    </w:rPr>
  </w:style>
  <w:style w:type="paragraph" w:customStyle="1" w:styleId="95">
    <w:name w:val="封面标准英文名称"/>
    <w:basedOn w:val="94"/>
    <w:autoRedefine/>
    <w:qFormat/>
    <w:uiPriority w:val="0"/>
    <w:pPr>
      <w:framePr w:wrap="around"/>
      <w:spacing w:before="370" w:line="400" w:lineRule="exact"/>
    </w:pPr>
    <w:rPr>
      <w:rFonts w:ascii="Times New Roman" w:cs="Times New Roman"/>
      <w:sz w:val="28"/>
      <w:szCs w:val="28"/>
    </w:rPr>
  </w:style>
  <w:style w:type="paragraph" w:customStyle="1" w:styleId="96">
    <w:name w:val="封面一致性程度标识"/>
    <w:basedOn w:val="95"/>
    <w:autoRedefine/>
    <w:qFormat/>
    <w:uiPriority w:val="0"/>
    <w:pPr>
      <w:framePr w:wrap="around"/>
      <w:spacing w:before="440"/>
    </w:pPr>
    <w:rPr>
      <w:rFonts w:ascii="宋体" w:eastAsia="宋体" w:cs="宋体"/>
    </w:rPr>
  </w:style>
  <w:style w:type="paragraph" w:customStyle="1" w:styleId="97">
    <w:name w:val="封面标准文稿类别"/>
    <w:basedOn w:val="96"/>
    <w:autoRedefine/>
    <w:qFormat/>
    <w:uiPriority w:val="0"/>
    <w:pPr>
      <w:framePr w:wrap="around"/>
      <w:spacing w:after="160" w:line="240" w:lineRule="auto"/>
    </w:pPr>
    <w:rPr>
      <w:sz w:val="24"/>
      <w:szCs w:val="24"/>
    </w:rPr>
  </w:style>
  <w:style w:type="paragraph" w:customStyle="1" w:styleId="98">
    <w:name w:val="封面标准文稿编辑信息"/>
    <w:basedOn w:val="97"/>
    <w:autoRedefine/>
    <w:qFormat/>
    <w:uiPriority w:val="0"/>
    <w:pPr>
      <w:framePr w:wrap="around"/>
      <w:spacing w:before="180" w:line="180" w:lineRule="exact"/>
    </w:pPr>
    <w:rPr>
      <w:sz w:val="21"/>
      <w:szCs w:val="21"/>
    </w:rPr>
  </w:style>
  <w:style w:type="paragraph" w:customStyle="1" w:styleId="99">
    <w:name w:val="封面正文"/>
    <w:autoRedefine/>
    <w:qFormat/>
    <w:uiPriority w:val="0"/>
    <w:pPr>
      <w:jc w:val="both"/>
    </w:pPr>
    <w:rPr>
      <w:rFonts w:ascii="Times New Roman" w:hAnsi="Times New Roman" w:eastAsia="宋体" w:cs="Times New Roman"/>
      <w:lang w:val="en-US" w:eastAsia="zh-CN" w:bidi="ar-SA"/>
    </w:rPr>
  </w:style>
  <w:style w:type="paragraph" w:customStyle="1" w:styleId="100">
    <w:name w:val="附录标识"/>
    <w:basedOn w:val="1"/>
    <w:next w:val="27"/>
    <w:autoRedefine/>
    <w:qFormat/>
    <w:uiPriority w:val="0"/>
    <w:pPr>
      <w:keepNext/>
      <w:widowControl/>
      <w:numPr>
        <w:ilvl w:val="0"/>
        <w:numId w:val="10"/>
      </w:numPr>
      <w:shd w:val="clear" w:color="FFFFFF" w:fill="FFFFFF"/>
      <w:tabs>
        <w:tab w:val="left" w:pos="360"/>
        <w:tab w:val="left" w:pos="6405"/>
      </w:tabs>
      <w:spacing w:before="640" w:after="280"/>
      <w:jc w:val="center"/>
      <w:outlineLvl w:val="0"/>
    </w:pPr>
    <w:rPr>
      <w:rFonts w:ascii="黑体" w:eastAsia="黑体" w:cs="黑体"/>
      <w:kern w:val="0"/>
    </w:rPr>
  </w:style>
  <w:style w:type="paragraph" w:customStyle="1" w:styleId="101">
    <w:name w:val="附录标题"/>
    <w:basedOn w:val="27"/>
    <w:next w:val="27"/>
    <w:autoRedefine/>
    <w:qFormat/>
    <w:uiPriority w:val="0"/>
    <w:pPr>
      <w:ind w:firstLine="0" w:firstLineChars="0"/>
    </w:pPr>
    <w:rPr>
      <w:rFonts w:ascii="黑体" w:eastAsia="黑体" w:cs="黑体"/>
    </w:rPr>
  </w:style>
  <w:style w:type="paragraph" w:customStyle="1" w:styleId="102">
    <w:name w:val="附录表标号"/>
    <w:basedOn w:val="1"/>
    <w:next w:val="27"/>
    <w:autoRedefine/>
    <w:qFormat/>
    <w:uiPriority w:val="0"/>
    <w:pPr>
      <w:numPr>
        <w:ilvl w:val="0"/>
        <w:numId w:val="11"/>
      </w:numPr>
      <w:spacing w:line="14" w:lineRule="exact"/>
      <w:ind w:left="811" w:hanging="448"/>
      <w:jc w:val="center"/>
      <w:outlineLvl w:val="0"/>
    </w:pPr>
    <w:rPr>
      <w:color w:val="FFFFFF"/>
    </w:rPr>
  </w:style>
  <w:style w:type="paragraph" w:customStyle="1" w:styleId="103">
    <w:name w:val="附录表标题"/>
    <w:basedOn w:val="1"/>
    <w:next w:val="27"/>
    <w:autoRedefine/>
    <w:qFormat/>
    <w:uiPriority w:val="0"/>
    <w:pPr>
      <w:numPr>
        <w:ilvl w:val="1"/>
        <w:numId w:val="11"/>
      </w:numPr>
      <w:tabs>
        <w:tab w:val="left" w:pos="180"/>
      </w:tabs>
      <w:spacing w:beforeLines="50" w:afterLines="50"/>
      <w:jc w:val="center"/>
    </w:pPr>
    <w:rPr>
      <w:rFonts w:ascii="黑体" w:eastAsia="黑体" w:cs="黑体"/>
    </w:rPr>
  </w:style>
  <w:style w:type="paragraph" w:customStyle="1" w:styleId="104">
    <w:name w:val="附录二级条标题"/>
    <w:basedOn w:val="1"/>
    <w:next w:val="27"/>
    <w:autoRedefine/>
    <w:qFormat/>
    <w:uiPriority w:val="0"/>
    <w:pPr>
      <w:widowControl/>
      <w:numPr>
        <w:ilvl w:val="3"/>
        <w:numId w:val="10"/>
      </w:numPr>
      <w:tabs>
        <w:tab w:val="left" w:pos="360"/>
      </w:tabs>
      <w:wordWrap w:val="0"/>
      <w:overflowPunct w:val="0"/>
      <w:autoSpaceDE w:val="0"/>
      <w:autoSpaceDN w:val="0"/>
      <w:spacing w:beforeLines="50" w:afterLines="50"/>
      <w:textAlignment w:val="baseline"/>
      <w:outlineLvl w:val="3"/>
    </w:pPr>
    <w:rPr>
      <w:rFonts w:ascii="黑体" w:eastAsia="黑体" w:cs="黑体"/>
      <w:kern w:val="21"/>
    </w:rPr>
  </w:style>
  <w:style w:type="paragraph" w:customStyle="1" w:styleId="105">
    <w:name w:val="附录二级无"/>
    <w:basedOn w:val="104"/>
    <w:autoRedefine/>
    <w:qFormat/>
    <w:uiPriority w:val="0"/>
    <w:pPr>
      <w:tabs>
        <w:tab w:val="clear" w:pos="360"/>
      </w:tabs>
      <w:spacing w:beforeLines="0" w:afterLines="0"/>
    </w:pPr>
    <w:rPr>
      <w:rFonts w:ascii="宋体" w:eastAsia="宋体" w:cs="宋体"/>
    </w:rPr>
  </w:style>
  <w:style w:type="paragraph" w:customStyle="1" w:styleId="106">
    <w:name w:val="附录公式"/>
    <w:basedOn w:val="27"/>
    <w:next w:val="27"/>
    <w:link w:val="107"/>
    <w:autoRedefine/>
    <w:qFormat/>
    <w:uiPriority w:val="0"/>
  </w:style>
  <w:style w:type="character" w:customStyle="1" w:styleId="107">
    <w:name w:val="附录公式 Char"/>
    <w:basedOn w:val="57"/>
    <w:link w:val="106"/>
    <w:autoRedefine/>
    <w:qFormat/>
    <w:locked/>
    <w:uiPriority w:val="0"/>
    <w:rPr>
      <w:rFonts w:ascii="宋体" w:cs="宋体"/>
      <w:color w:val="FF0000"/>
      <w:sz w:val="21"/>
      <w:szCs w:val="21"/>
      <w:lang w:val="en-US" w:eastAsia="zh-CN" w:bidi="ar-SA"/>
    </w:rPr>
  </w:style>
  <w:style w:type="paragraph" w:customStyle="1" w:styleId="108">
    <w:name w:val="附录公式编号制表符"/>
    <w:basedOn w:val="1"/>
    <w:next w:val="27"/>
    <w:autoRedefine/>
    <w:qFormat/>
    <w:uiPriority w:val="0"/>
    <w:pPr>
      <w:widowControl/>
      <w:tabs>
        <w:tab w:val="center" w:pos="4201"/>
        <w:tab w:val="right" w:leader="dot" w:pos="9298"/>
      </w:tabs>
      <w:autoSpaceDE w:val="0"/>
      <w:autoSpaceDN w:val="0"/>
    </w:pPr>
    <w:rPr>
      <w:rFonts w:ascii="宋体" w:cs="宋体"/>
      <w:kern w:val="0"/>
    </w:rPr>
  </w:style>
  <w:style w:type="paragraph" w:customStyle="1" w:styleId="109">
    <w:name w:val="附录三级条标题"/>
    <w:basedOn w:val="104"/>
    <w:next w:val="27"/>
    <w:autoRedefine/>
    <w:qFormat/>
    <w:uiPriority w:val="0"/>
    <w:pPr>
      <w:numPr>
        <w:ilvl w:val="4"/>
      </w:numPr>
      <w:outlineLvl w:val="4"/>
    </w:pPr>
  </w:style>
  <w:style w:type="paragraph" w:customStyle="1" w:styleId="110">
    <w:name w:val="附录三级无"/>
    <w:basedOn w:val="109"/>
    <w:autoRedefine/>
    <w:qFormat/>
    <w:uiPriority w:val="0"/>
    <w:pPr>
      <w:tabs>
        <w:tab w:val="clear" w:pos="360"/>
      </w:tabs>
      <w:spacing w:beforeLines="0" w:afterLines="0"/>
    </w:pPr>
    <w:rPr>
      <w:rFonts w:ascii="宋体" w:eastAsia="宋体" w:cs="宋体"/>
    </w:rPr>
  </w:style>
  <w:style w:type="paragraph" w:customStyle="1" w:styleId="111">
    <w:name w:val="附录数字编号列项（二级）"/>
    <w:autoRedefine/>
    <w:qFormat/>
    <w:uiPriority w:val="0"/>
    <w:pPr>
      <w:numPr>
        <w:ilvl w:val="1"/>
        <w:numId w:val="12"/>
      </w:numPr>
    </w:pPr>
    <w:rPr>
      <w:rFonts w:ascii="宋体" w:hAnsi="Times New Roman" w:eastAsia="宋体" w:cs="宋体"/>
      <w:sz w:val="21"/>
      <w:szCs w:val="21"/>
      <w:lang w:val="en-US" w:eastAsia="zh-CN" w:bidi="ar-SA"/>
    </w:rPr>
  </w:style>
  <w:style w:type="paragraph" w:customStyle="1" w:styleId="112">
    <w:name w:val="附录四级条标题"/>
    <w:basedOn w:val="109"/>
    <w:next w:val="27"/>
    <w:autoRedefine/>
    <w:qFormat/>
    <w:uiPriority w:val="0"/>
    <w:pPr>
      <w:numPr>
        <w:ilvl w:val="5"/>
      </w:numPr>
      <w:outlineLvl w:val="5"/>
    </w:pPr>
  </w:style>
  <w:style w:type="paragraph" w:customStyle="1" w:styleId="113">
    <w:name w:val="附录四级无"/>
    <w:basedOn w:val="112"/>
    <w:autoRedefine/>
    <w:qFormat/>
    <w:uiPriority w:val="0"/>
    <w:pPr>
      <w:tabs>
        <w:tab w:val="clear" w:pos="360"/>
      </w:tabs>
      <w:spacing w:beforeLines="0" w:afterLines="0"/>
    </w:pPr>
    <w:rPr>
      <w:rFonts w:ascii="宋体" w:eastAsia="宋体" w:cs="宋体"/>
    </w:rPr>
  </w:style>
  <w:style w:type="paragraph" w:customStyle="1" w:styleId="114">
    <w:name w:val="附录图标号"/>
    <w:basedOn w:val="1"/>
    <w:autoRedefine/>
    <w:qFormat/>
    <w:uiPriority w:val="0"/>
    <w:pPr>
      <w:keepNext/>
      <w:pageBreakBefore/>
      <w:widowControl/>
      <w:numPr>
        <w:ilvl w:val="0"/>
        <w:numId w:val="13"/>
      </w:numPr>
      <w:spacing w:line="14" w:lineRule="exact"/>
      <w:ind w:firstLine="363"/>
      <w:jc w:val="center"/>
      <w:outlineLvl w:val="0"/>
    </w:pPr>
    <w:rPr>
      <w:color w:val="FFFFFF"/>
    </w:rPr>
  </w:style>
  <w:style w:type="paragraph" w:customStyle="1" w:styleId="115">
    <w:name w:val="附录图标题"/>
    <w:basedOn w:val="1"/>
    <w:next w:val="27"/>
    <w:autoRedefine/>
    <w:qFormat/>
    <w:uiPriority w:val="0"/>
    <w:pPr>
      <w:numPr>
        <w:ilvl w:val="1"/>
        <w:numId w:val="13"/>
      </w:numPr>
      <w:tabs>
        <w:tab w:val="left" w:pos="363"/>
      </w:tabs>
      <w:spacing w:beforeLines="50" w:afterLines="50"/>
      <w:jc w:val="center"/>
    </w:pPr>
    <w:rPr>
      <w:rFonts w:ascii="黑体" w:eastAsia="黑体" w:cs="黑体"/>
    </w:rPr>
  </w:style>
  <w:style w:type="paragraph" w:customStyle="1" w:styleId="116">
    <w:name w:val="附录五级条标题"/>
    <w:basedOn w:val="112"/>
    <w:next w:val="27"/>
    <w:autoRedefine/>
    <w:qFormat/>
    <w:uiPriority w:val="0"/>
    <w:pPr>
      <w:numPr>
        <w:ilvl w:val="6"/>
      </w:numPr>
      <w:outlineLvl w:val="6"/>
    </w:pPr>
  </w:style>
  <w:style w:type="paragraph" w:customStyle="1" w:styleId="117">
    <w:name w:val="附录五级无"/>
    <w:basedOn w:val="116"/>
    <w:autoRedefine/>
    <w:qFormat/>
    <w:uiPriority w:val="0"/>
    <w:pPr>
      <w:tabs>
        <w:tab w:val="clear" w:pos="360"/>
      </w:tabs>
      <w:spacing w:beforeLines="0" w:afterLines="0"/>
    </w:pPr>
    <w:rPr>
      <w:rFonts w:ascii="宋体" w:eastAsia="宋体" w:cs="宋体"/>
    </w:rPr>
  </w:style>
  <w:style w:type="paragraph" w:customStyle="1" w:styleId="118">
    <w:name w:val="附录章标题"/>
    <w:next w:val="27"/>
    <w:autoRedefine/>
    <w:qFormat/>
    <w:uiPriority w:val="0"/>
    <w:pPr>
      <w:numPr>
        <w:ilvl w:val="1"/>
        <w:numId w:val="10"/>
      </w:numPr>
      <w:tabs>
        <w:tab w:val="left" w:pos="360"/>
      </w:tabs>
      <w:wordWrap w:val="0"/>
      <w:overflowPunct w:val="0"/>
      <w:autoSpaceDE w:val="0"/>
      <w:spacing w:beforeLines="100" w:afterLines="100"/>
      <w:jc w:val="both"/>
      <w:textAlignment w:val="baseline"/>
      <w:outlineLvl w:val="1"/>
    </w:pPr>
    <w:rPr>
      <w:rFonts w:ascii="黑体" w:hAnsi="Times New Roman" w:eastAsia="黑体" w:cs="黑体"/>
      <w:kern w:val="21"/>
      <w:sz w:val="21"/>
      <w:szCs w:val="21"/>
      <w:lang w:val="en-US" w:eastAsia="zh-CN" w:bidi="ar-SA"/>
    </w:rPr>
  </w:style>
  <w:style w:type="paragraph" w:customStyle="1" w:styleId="119">
    <w:name w:val="附录一级条标题"/>
    <w:basedOn w:val="118"/>
    <w:next w:val="27"/>
    <w:autoRedefine/>
    <w:qFormat/>
    <w:uiPriority w:val="0"/>
    <w:pPr>
      <w:numPr>
        <w:ilvl w:val="2"/>
      </w:numPr>
      <w:autoSpaceDN w:val="0"/>
      <w:spacing w:beforeLines="50" w:afterLines="50"/>
      <w:outlineLvl w:val="2"/>
    </w:pPr>
  </w:style>
  <w:style w:type="paragraph" w:customStyle="1" w:styleId="120">
    <w:name w:val="附录一级无"/>
    <w:basedOn w:val="119"/>
    <w:autoRedefine/>
    <w:qFormat/>
    <w:uiPriority w:val="0"/>
    <w:pPr>
      <w:tabs>
        <w:tab w:val="clear" w:pos="360"/>
      </w:tabs>
      <w:spacing w:beforeLines="0" w:afterLines="0"/>
    </w:pPr>
    <w:rPr>
      <w:rFonts w:ascii="宋体" w:eastAsia="宋体" w:cs="宋体"/>
    </w:rPr>
  </w:style>
  <w:style w:type="paragraph" w:customStyle="1" w:styleId="121">
    <w:name w:val="附录字母编号列项（一级）"/>
    <w:autoRedefine/>
    <w:qFormat/>
    <w:uiPriority w:val="0"/>
    <w:pPr>
      <w:numPr>
        <w:ilvl w:val="0"/>
        <w:numId w:val="12"/>
      </w:numPr>
    </w:pPr>
    <w:rPr>
      <w:rFonts w:ascii="宋体" w:hAnsi="Times New Roman" w:eastAsia="宋体" w:cs="宋体"/>
      <w:sz w:val="21"/>
      <w:szCs w:val="21"/>
      <w:lang w:val="en-US" w:eastAsia="zh-CN" w:bidi="ar-SA"/>
    </w:rPr>
  </w:style>
  <w:style w:type="paragraph" w:customStyle="1" w:styleId="122">
    <w:name w:val="列项说明"/>
    <w:basedOn w:val="1"/>
    <w:autoRedefine/>
    <w:qFormat/>
    <w:uiPriority w:val="0"/>
    <w:pPr>
      <w:adjustRightInd w:val="0"/>
      <w:spacing w:line="320" w:lineRule="exact"/>
      <w:ind w:left="400" w:leftChars="200" w:hanging="200" w:hangingChars="200"/>
      <w:jc w:val="left"/>
      <w:textAlignment w:val="baseline"/>
    </w:pPr>
    <w:rPr>
      <w:rFonts w:ascii="宋体" w:cs="宋体"/>
      <w:kern w:val="0"/>
    </w:rPr>
  </w:style>
  <w:style w:type="paragraph" w:customStyle="1" w:styleId="123">
    <w:name w:val="列项说明数字编号"/>
    <w:autoRedefine/>
    <w:qFormat/>
    <w:uiPriority w:val="0"/>
    <w:pPr>
      <w:ind w:left="600" w:leftChars="400" w:hanging="200" w:hangingChars="200"/>
    </w:pPr>
    <w:rPr>
      <w:rFonts w:ascii="宋体" w:hAnsi="Times New Roman" w:eastAsia="宋体" w:cs="宋体"/>
      <w:sz w:val="21"/>
      <w:szCs w:val="21"/>
      <w:lang w:val="en-US" w:eastAsia="zh-CN" w:bidi="ar-SA"/>
    </w:rPr>
  </w:style>
  <w:style w:type="paragraph" w:customStyle="1" w:styleId="124">
    <w:name w:val="目次、索引正文"/>
    <w:autoRedefine/>
    <w:qFormat/>
    <w:uiPriority w:val="0"/>
    <w:pPr>
      <w:spacing w:line="320" w:lineRule="exact"/>
      <w:jc w:val="both"/>
    </w:pPr>
    <w:rPr>
      <w:rFonts w:ascii="宋体" w:hAnsi="Times New Roman" w:eastAsia="宋体" w:cs="宋体"/>
      <w:sz w:val="21"/>
      <w:szCs w:val="21"/>
      <w:lang w:val="en-US" w:eastAsia="zh-CN" w:bidi="ar-SA"/>
    </w:rPr>
  </w:style>
  <w:style w:type="paragraph" w:customStyle="1" w:styleId="125">
    <w:name w:val="其他标准标志"/>
    <w:basedOn w:val="82"/>
    <w:autoRedefine/>
    <w:qFormat/>
    <w:uiPriority w:val="0"/>
    <w:pPr>
      <w:framePr w:w="6101" w:wrap="around" w:vAnchor="page" w:hAnchor="page" w:x="4673" w:y="942"/>
    </w:pPr>
    <w:rPr>
      <w:w w:val="130"/>
    </w:rPr>
  </w:style>
  <w:style w:type="paragraph" w:customStyle="1" w:styleId="126">
    <w:name w:val="其他标准称谓"/>
    <w:next w:val="1"/>
    <w:autoRedefine/>
    <w:qFormat/>
    <w:uiPriority w:val="0"/>
    <w:pPr>
      <w:framePr w:hSpace="181" w:vSpace="181" w:wrap="around" w:vAnchor="page" w:hAnchor="page" w:x="1419" w:y="2286" w:anchorLock="1"/>
      <w:spacing w:line="240" w:lineRule="atLeast"/>
      <w:jc w:val="distribute"/>
    </w:pPr>
    <w:rPr>
      <w:rFonts w:ascii="黑体" w:hAnsi="宋体" w:eastAsia="黑体" w:cs="黑体"/>
      <w:spacing w:val="-40"/>
      <w:sz w:val="48"/>
      <w:szCs w:val="48"/>
      <w:lang w:val="en-US" w:eastAsia="zh-CN" w:bidi="ar-SA"/>
    </w:rPr>
  </w:style>
  <w:style w:type="paragraph" w:customStyle="1" w:styleId="127">
    <w:name w:val="其他发布部门"/>
    <w:basedOn w:val="90"/>
    <w:autoRedefine/>
    <w:qFormat/>
    <w:uiPriority w:val="0"/>
    <w:pPr>
      <w:framePr w:wrap="around" w:y="15310"/>
      <w:spacing w:line="240" w:lineRule="atLeast"/>
    </w:pPr>
    <w:rPr>
      <w:rFonts w:ascii="黑体" w:eastAsia="黑体" w:cs="黑体"/>
      <w:b w:val="0"/>
      <w:bCs w:val="0"/>
    </w:rPr>
  </w:style>
  <w:style w:type="paragraph" w:customStyle="1" w:styleId="128">
    <w:name w:val="前言、引言标题"/>
    <w:next w:val="27"/>
    <w:autoRedefine/>
    <w:qFormat/>
    <w:uiPriority w:val="0"/>
    <w:pPr>
      <w:keepNext/>
      <w:pageBreakBefore/>
      <w:shd w:val="clear" w:color="FFFFFF" w:fill="FFFFFF"/>
      <w:spacing w:before="640" w:after="560"/>
      <w:jc w:val="center"/>
      <w:outlineLvl w:val="0"/>
    </w:pPr>
    <w:rPr>
      <w:rFonts w:ascii="黑体" w:hAnsi="Times New Roman" w:eastAsia="黑体" w:cs="黑体"/>
      <w:sz w:val="32"/>
      <w:szCs w:val="32"/>
      <w:lang w:val="en-US" w:eastAsia="zh-CN" w:bidi="ar-SA"/>
    </w:rPr>
  </w:style>
  <w:style w:type="paragraph" w:customStyle="1" w:styleId="129">
    <w:name w:val="三级无"/>
    <w:basedOn w:val="67"/>
    <w:autoRedefine/>
    <w:qFormat/>
    <w:uiPriority w:val="0"/>
    <w:pPr>
      <w:spacing w:beforeLines="0" w:afterLines="0"/>
    </w:pPr>
    <w:rPr>
      <w:rFonts w:ascii="宋体" w:eastAsia="宋体" w:cs="宋体"/>
    </w:rPr>
  </w:style>
  <w:style w:type="paragraph" w:customStyle="1" w:styleId="130">
    <w:name w:val="实施日期"/>
    <w:basedOn w:val="91"/>
    <w:autoRedefine/>
    <w:qFormat/>
    <w:uiPriority w:val="0"/>
    <w:pPr>
      <w:framePr w:wrap="around" w:vAnchor="page" w:hAnchor="text"/>
      <w:jc w:val="right"/>
    </w:pPr>
  </w:style>
  <w:style w:type="paragraph" w:customStyle="1" w:styleId="131">
    <w:name w:val="示例后文字"/>
    <w:basedOn w:val="27"/>
    <w:next w:val="27"/>
    <w:autoRedefine/>
    <w:qFormat/>
    <w:uiPriority w:val="0"/>
    <w:pPr>
      <w:ind w:firstLine="360"/>
    </w:pPr>
    <w:rPr>
      <w:sz w:val="18"/>
      <w:szCs w:val="18"/>
    </w:rPr>
  </w:style>
  <w:style w:type="paragraph" w:customStyle="1" w:styleId="132">
    <w:name w:val="首示例"/>
    <w:next w:val="27"/>
    <w:link w:val="133"/>
    <w:autoRedefine/>
    <w:qFormat/>
    <w:uiPriority w:val="0"/>
    <w:pPr>
      <w:numPr>
        <w:ilvl w:val="0"/>
        <w:numId w:val="14"/>
      </w:numPr>
      <w:tabs>
        <w:tab w:val="left" w:pos="360"/>
      </w:tabs>
    </w:pPr>
    <w:rPr>
      <w:rFonts w:ascii="宋体" w:hAnsi="宋体" w:eastAsia="宋体" w:cs="宋体"/>
      <w:kern w:val="2"/>
      <w:sz w:val="18"/>
      <w:szCs w:val="18"/>
      <w:lang w:val="en-US" w:eastAsia="zh-CN" w:bidi="ar-SA"/>
    </w:rPr>
  </w:style>
  <w:style w:type="character" w:customStyle="1" w:styleId="133">
    <w:name w:val="首示例 Char"/>
    <w:basedOn w:val="39"/>
    <w:link w:val="132"/>
    <w:autoRedefine/>
    <w:qFormat/>
    <w:locked/>
    <w:uiPriority w:val="0"/>
    <w:rPr>
      <w:rFonts w:ascii="宋体" w:hAnsi="宋体" w:cs="宋体"/>
      <w:kern w:val="2"/>
      <w:sz w:val="18"/>
      <w:szCs w:val="18"/>
    </w:rPr>
  </w:style>
  <w:style w:type="paragraph" w:customStyle="1" w:styleId="134">
    <w:name w:val="四级无"/>
    <w:basedOn w:val="71"/>
    <w:autoRedefine/>
    <w:qFormat/>
    <w:uiPriority w:val="0"/>
    <w:pPr>
      <w:spacing w:beforeLines="0" w:afterLines="0"/>
    </w:pPr>
    <w:rPr>
      <w:rFonts w:ascii="宋体" w:eastAsia="宋体" w:cs="宋体"/>
    </w:rPr>
  </w:style>
  <w:style w:type="paragraph" w:customStyle="1" w:styleId="135">
    <w:name w:val="条文脚注"/>
    <w:basedOn w:val="28"/>
    <w:autoRedefine/>
    <w:qFormat/>
    <w:uiPriority w:val="0"/>
    <w:pPr>
      <w:numPr>
        <w:numId w:val="0"/>
      </w:numPr>
      <w:jc w:val="both"/>
    </w:pPr>
  </w:style>
  <w:style w:type="paragraph" w:customStyle="1" w:styleId="136">
    <w:name w:val="图标脚注说明"/>
    <w:basedOn w:val="27"/>
    <w:autoRedefine/>
    <w:qFormat/>
    <w:uiPriority w:val="0"/>
    <w:pPr>
      <w:ind w:left="840" w:hanging="420" w:firstLineChars="0"/>
    </w:pPr>
    <w:rPr>
      <w:sz w:val="18"/>
      <w:szCs w:val="18"/>
    </w:rPr>
  </w:style>
  <w:style w:type="paragraph" w:customStyle="1" w:styleId="137">
    <w:name w:val="图表脚注说明"/>
    <w:basedOn w:val="1"/>
    <w:autoRedefine/>
    <w:qFormat/>
    <w:uiPriority w:val="0"/>
    <w:pPr>
      <w:numPr>
        <w:ilvl w:val="0"/>
        <w:numId w:val="15"/>
      </w:numPr>
    </w:pPr>
    <w:rPr>
      <w:rFonts w:ascii="宋体" w:cs="宋体"/>
      <w:sz w:val="18"/>
      <w:szCs w:val="18"/>
    </w:rPr>
  </w:style>
  <w:style w:type="paragraph" w:customStyle="1" w:styleId="138">
    <w:name w:val="图的脚注"/>
    <w:next w:val="27"/>
    <w:autoRedefine/>
    <w:qFormat/>
    <w:uiPriority w:val="0"/>
    <w:pPr>
      <w:widowControl w:val="0"/>
      <w:ind w:left="840" w:leftChars="200" w:hanging="420" w:hangingChars="200"/>
      <w:jc w:val="both"/>
    </w:pPr>
    <w:rPr>
      <w:rFonts w:ascii="宋体" w:hAnsi="Times New Roman" w:eastAsia="宋体" w:cs="宋体"/>
      <w:sz w:val="18"/>
      <w:szCs w:val="18"/>
      <w:lang w:val="en-US" w:eastAsia="zh-CN" w:bidi="ar-SA"/>
    </w:rPr>
  </w:style>
  <w:style w:type="paragraph" w:customStyle="1" w:styleId="139">
    <w:name w:val="文献分类号"/>
    <w:autoRedefine/>
    <w:qFormat/>
    <w:uiPriority w:val="0"/>
    <w:pPr>
      <w:framePr w:hSpace="180" w:vSpace="180" w:wrap="around" w:vAnchor="margin" w:hAnchor="margin" w:y="1" w:anchorLock="1"/>
      <w:widowControl w:val="0"/>
      <w:textAlignment w:val="center"/>
    </w:pPr>
    <w:rPr>
      <w:rFonts w:ascii="黑体" w:hAnsi="Times New Roman" w:eastAsia="黑体" w:cs="黑体"/>
      <w:sz w:val="21"/>
      <w:szCs w:val="21"/>
      <w:lang w:val="en-US" w:eastAsia="zh-CN" w:bidi="ar-SA"/>
    </w:rPr>
  </w:style>
  <w:style w:type="paragraph" w:customStyle="1" w:styleId="140">
    <w:name w:val="五级无"/>
    <w:basedOn w:val="72"/>
    <w:autoRedefine/>
    <w:qFormat/>
    <w:uiPriority w:val="0"/>
    <w:pPr>
      <w:spacing w:beforeLines="0" w:afterLines="0"/>
    </w:pPr>
    <w:rPr>
      <w:rFonts w:ascii="宋体" w:eastAsia="宋体" w:cs="宋体"/>
    </w:rPr>
  </w:style>
  <w:style w:type="paragraph" w:customStyle="1" w:styleId="141">
    <w:name w:val="一级无"/>
    <w:basedOn w:val="58"/>
    <w:autoRedefine/>
    <w:qFormat/>
    <w:uiPriority w:val="0"/>
    <w:pPr>
      <w:spacing w:beforeLines="0" w:afterLines="0"/>
    </w:pPr>
    <w:rPr>
      <w:rFonts w:ascii="宋体" w:eastAsia="宋体" w:cs="宋体"/>
    </w:rPr>
  </w:style>
  <w:style w:type="paragraph" w:customStyle="1" w:styleId="142">
    <w:name w:val="正文表标题"/>
    <w:next w:val="27"/>
    <w:autoRedefine/>
    <w:qFormat/>
    <w:uiPriority w:val="0"/>
    <w:pPr>
      <w:numPr>
        <w:ilvl w:val="0"/>
        <w:numId w:val="16"/>
      </w:numPr>
      <w:tabs>
        <w:tab w:val="left" w:pos="360"/>
      </w:tabs>
      <w:spacing w:beforeLines="50" w:afterLines="50"/>
      <w:jc w:val="center"/>
    </w:pPr>
    <w:rPr>
      <w:rFonts w:ascii="黑体" w:hAnsi="Times New Roman" w:eastAsia="黑体" w:cs="黑体"/>
      <w:sz w:val="21"/>
      <w:szCs w:val="21"/>
      <w:lang w:val="en-US" w:eastAsia="zh-CN" w:bidi="ar-SA"/>
    </w:rPr>
  </w:style>
  <w:style w:type="paragraph" w:customStyle="1" w:styleId="143">
    <w:name w:val="正文公式编号制表符"/>
    <w:basedOn w:val="27"/>
    <w:next w:val="27"/>
    <w:autoRedefine/>
    <w:qFormat/>
    <w:uiPriority w:val="0"/>
    <w:pPr>
      <w:ind w:firstLine="0" w:firstLineChars="0"/>
    </w:pPr>
  </w:style>
  <w:style w:type="paragraph" w:customStyle="1" w:styleId="144">
    <w:name w:val="正文图标题"/>
    <w:next w:val="27"/>
    <w:autoRedefine/>
    <w:qFormat/>
    <w:uiPriority w:val="0"/>
    <w:pPr>
      <w:numPr>
        <w:ilvl w:val="0"/>
        <w:numId w:val="17"/>
      </w:numPr>
      <w:tabs>
        <w:tab w:val="left" w:pos="360"/>
      </w:tabs>
      <w:spacing w:beforeLines="50" w:afterLines="50"/>
      <w:jc w:val="center"/>
    </w:pPr>
    <w:rPr>
      <w:rFonts w:ascii="黑体" w:hAnsi="Times New Roman" w:eastAsia="黑体" w:cs="黑体"/>
      <w:sz w:val="21"/>
      <w:szCs w:val="21"/>
      <w:lang w:val="en-US" w:eastAsia="zh-CN" w:bidi="ar-SA"/>
    </w:rPr>
  </w:style>
  <w:style w:type="paragraph" w:customStyle="1" w:styleId="145">
    <w:name w:val="终结线"/>
    <w:basedOn w:val="1"/>
    <w:autoRedefine/>
    <w:qFormat/>
    <w:uiPriority w:val="0"/>
    <w:pPr>
      <w:framePr w:hSpace="181" w:vSpace="181" w:wrap="around" w:vAnchor="text" w:hAnchor="margin" w:xAlign="center" w:y="285"/>
    </w:pPr>
  </w:style>
  <w:style w:type="paragraph" w:customStyle="1" w:styleId="146">
    <w:name w:val="其他发布日期"/>
    <w:basedOn w:val="91"/>
    <w:autoRedefine/>
    <w:qFormat/>
    <w:uiPriority w:val="0"/>
    <w:pPr>
      <w:framePr w:wrap="around" w:vAnchor="page" w:hAnchor="text" w:x="1419"/>
    </w:pPr>
  </w:style>
  <w:style w:type="paragraph" w:customStyle="1" w:styleId="147">
    <w:name w:val="其他实施日期"/>
    <w:basedOn w:val="130"/>
    <w:autoRedefine/>
    <w:qFormat/>
    <w:uiPriority w:val="0"/>
    <w:pPr>
      <w:framePr w:wrap="around"/>
    </w:pPr>
  </w:style>
  <w:style w:type="paragraph" w:customStyle="1" w:styleId="148">
    <w:name w:val="封面标准名称2"/>
    <w:basedOn w:val="94"/>
    <w:autoRedefine/>
    <w:qFormat/>
    <w:uiPriority w:val="0"/>
    <w:pPr>
      <w:framePr w:wrap="around" w:y="4469"/>
      <w:spacing w:beforeLines="630"/>
    </w:pPr>
  </w:style>
  <w:style w:type="paragraph" w:customStyle="1" w:styleId="149">
    <w:name w:val="封面标准英文名称2"/>
    <w:basedOn w:val="95"/>
    <w:autoRedefine/>
    <w:qFormat/>
    <w:uiPriority w:val="0"/>
    <w:pPr>
      <w:framePr w:wrap="around" w:y="4469"/>
    </w:pPr>
  </w:style>
  <w:style w:type="paragraph" w:customStyle="1" w:styleId="150">
    <w:name w:val="封面一致性程度标识2"/>
    <w:basedOn w:val="96"/>
    <w:autoRedefine/>
    <w:qFormat/>
    <w:uiPriority w:val="0"/>
    <w:pPr>
      <w:framePr w:wrap="around" w:y="4469"/>
    </w:pPr>
  </w:style>
  <w:style w:type="paragraph" w:customStyle="1" w:styleId="151">
    <w:name w:val="封面标准文稿类别2"/>
    <w:basedOn w:val="97"/>
    <w:autoRedefine/>
    <w:qFormat/>
    <w:uiPriority w:val="0"/>
    <w:pPr>
      <w:framePr w:wrap="around" w:y="4469"/>
    </w:pPr>
  </w:style>
  <w:style w:type="paragraph" w:customStyle="1" w:styleId="152">
    <w:name w:val="封面标准文稿编辑信息2"/>
    <w:basedOn w:val="98"/>
    <w:autoRedefine/>
    <w:qFormat/>
    <w:uiPriority w:val="0"/>
    <w:pPr>
      <w:framePr w:wrap="around" w:y="4469"/>
    </w:pPr>
  </w:style>
  <w:style w:type="character" w:customStyle="1" w:styleId="153">
    <w:name w:val="章标题 Char"/>
    <w:link w:val="61"/>
    <w:autoRedefine/>
    <w:qFormat/>
    <w:locked/>
    <w:uiPriority w:val="0"/>
    <w:rPr>
      <w:rFonts w:ascii="黑体" w:eastAsia="黑体"/>
      <w:sz w:val="21"/>
    </w:rPr>
  </w:style>
  <w:style w:type="character" w:customStyle="1" w:styleId="154">
    <w:name w:val="一级条标题 Char"/>
    <w:link w:val="58"/>
    <w:autoRedefine/>
    <w:qFormat/>
    <w:locked/>
    <w:uiPriority w:val="0"/>
    <w:rPr>
      <w:rFonts w:ascii="黑体" w:eastAsia="黑体"/>
      <w:sz w:val="21"/>
    </w:rPr>
  </w:style>
  <w:style w:type="character" w:customStyle="1" w:styleId="155">
    <w:name w:val="二级条标题 Char"/>
    <w:basedOn w:val="154"/>
    <w:link w:val="62"/>
    <w:autoRedefine/>
    <w:qFormat/>
    <w:locked/>
    <w:uiPriority w:val="0"/>
    <w:rPr>
      <w:rFonts w:ascii="黑体" w:eastAsia="黑体"/>
      <w:sz w:val="21"/>
    </w:rPr>
  </w:style>
  <w:style w:type="character" w:customStyle="1" w:styleId="156">
    <w:name w:val="标题 1 字符"/>
    <w:basedOn w:val="39"/>
    <w:link w:val="2"/>
    <w:autoRedefine/>
    <w:qFormat/>
    <w:uiPriority w:val="9"/>
    <w:rPr>
      <w:rFonts w:ascii="宋体" w:hAnsi="宋体" w:cs="宋体"/>
      <w:b/>
      <w:bCs/>
      <w:kern w:val="36"/>
      <w:sz w:val="48"/>
      <w:szCs w:val="48"/>
    </w:rPr>
  </w:style>
  <w:style w:type="character" w:customStyle="1" w:styleId="157">
    <w:name w:val="页脚 字符"/>
    <w:autoRedefine/>
    <w:qFormat/>
    <w:locked/>
    <w:uiPriority w:val="99"/>
    <w:rPr>
      <w:kern w:val="2"/>
      <w:sz w:val="18"/>
      <w:szCs w:val="18"/>
    </w:rPr>
  </w:style>
  <w:style w:type="character" w:customStyle="1" w:styleId="158">
    <w:name w:val="日期 字符"/>
    <w:basedOn w:val="39"/>
    <w:link w:val="18"/>
    <w:autoRedefine/>
    <w:qFormat/>
    <w:uiPriority w:val="0"/>
    <w:rPr>
      <w:kern w:val="2"/>
      <w:sz w:val="21"/>
      <w:szCs w:val="21"/>
    </w:rPr>
  </w:style>
  <w:style w:type="paragraph" w:customStyle="1" w:styleId="159">
    <w:name w:val="修订1"/>
    <w:autoRedefine/>
    <w:hidden/>
    <w:semiHidden/>
    <w:qFormat/>
    <w:uiPriority w:val="99"/>
    <w:rPr>
      <w:rFonts w:ascii="Times New Roman" w:hAnsi="Times New Roman" w:eastAsia="宋体" w:cs="Times New Roman"/>
      <w:kern w:val="2"/>
      <w:sz w:val="21"/>
      <w:szCs w:val="21"/>
      <w:lang w:val="en-US" w:eastAsia="zh-CN" w:bidi="ar-SA"/>
    </w:rPr>
  </w:style>
  <w:style w:type="character" w:customStyle="1" w:styleId="160">
    <w:name w:val="MTConvertedEquation"/>
    <w:basedOn w:val="39"/>
    <w:autoRedefine/>
    <w:qFormat/>
    <w:uiPriority w:val="0"/>
    <w:rPr>
      <w:rFonts w:ascii="Cambria Math" w:hAnsi="Cambria Math" w:cs="Times New Roman"/>
    </w:rPr>
  </w:style>
  <w:style w:type="character" w:customStyle="1" w:styleId="161">
    <w:name w:val="标题 2 字符"/>
    <w:basedOn w:val="39"/>
    <w:link w:val="3"/>
    <w:autoRedefine/>
    <w:qFormat/>
    <w:uiPriority w:val="9"/>
    <w:rPr>
      <w:rFonts w:asciiTheme="majorHAnsi" w:hAnsiTheme="majorHAnsi" w:eastAsiaTheme="majorEastAsia" w:cstheme="majorBidi"/>
      <w:b/>
      <w:bCs/>
      <w:kern w:val="2"/>
      <w:sz w:val="32"/>
      <w:szCs w:val="32"/>
    </w:rPr>
  </w:style>
  <w:style w:type="paragraph" w:customStyle="1" w:styleId="162">
    <w:name w:val="正文1"/>
    <w:autoRedefine/>
    <w:qFormat/>
    <w:uiPriority w:val="0"/>
    <w:pPr>
      <w:jc w:val="both"/>
    </w:pPr>
    <w:rPr>
      <w:rFonts w:ascii="Times New Roman" w:hAnsi="Times New Roman" w:eastAsia="宋体" w:cs="Times New Roman"/>
      <w:kern w:val="2"/>
      <w:sz w:val="21"/>
      <w:szCs w:val="21"/>
      <w:lang w:val="en-US" w:eastAsia="zh-CN" w:bidi="ar-SA"/>
    </w:rPr>
  </w:style>
  <w:style w:type="paragraph" w:styleId="163">
    <w:name w:val="List Paragraph"/>
    <w:basedOn w:val="1"/>
    <w:autoRedefine/>
    <w:qFormat/>
    <w:uiPriority w:val="34"/>
    <w:pPr>
      <w:widowControl/>
      <w:ind w:firstLine="420" w:firstLineChars="200"/>
      <w:jc w:val="left"/>
    </w:pPr>
    <w:rPr>
      <w:rFonts w:ascii="宋体" w:hAnsi="宋体" w:cs="宋体"/>
      <w:kern w:val="0"/>
      <w:sz w:val="24"/>
      <w:szCs w:val="24"/>
    </w:rPr>
  </w:style>
  <w:style w:type="paragraph" w:customStyle="1" w:styleId="164">
    <w:name w:val="_Style 2"/>
    <w:basedOn w:val="2"/>
    <w:next w:val="1"/>
    <w:autoRedefine/>
    <w:qFormat/>
    <w:uiPriority w:val="39"/>
    <w:pPr>
      <w:outlineLvl w:val="9"/>
    </w:pPr>
  </w:style>
  <w:style w:type="character" w:customStyle="1" w:styleId="165">
    <w:name w:val="纯文本 字符"/>
    <w:basedOn w:val="39"/>
    <w:link w:val="15"/>
    <w:autoRedefine/>
    <w:qFormat/>
    <w:uiPriority w:val="0"/>
    <w:rPr>
      <w:rFonts w:hint="eastAsia" w:ascii="宋体" w:hAnsi="Courier New" w:eastAsia="宋体" w:cs="Courier New"/>
      <w:szCs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7"/>
    <customShpInfo spid="_x0000_s2051"/>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Pages>
  <Words>2463</Words>
  <Characters>2971</Characters>
  <Lines>24</Lines>
  <Paragraphs>6</Paragraphs>
  <TotalTime>16</TotalTime>
  <ScaleCrop>false</ScaleCrop>
  <LinksUpToDate>false</LinksUpToDate>
  <CharactersWithSpaces>3039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2023-02-03T02:55:00Z</dcterms:created>
  <dc:creator>CNIS</dc:creator>
  <cp:lastModifiedBy>ma yuan</cp:lastModifiedBy>
  <cp:lastPrinted>2022-05-07T09:37:00Z</cp:lastPrinted>
  <dcterms:modified xsi:type="dcterms:W3CDTF">2025-03-27T11:28:48Z</dcterms:modified>
  <dc:title>标准名称</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7D9C561B69CB4090A5C5C9ACD5C3B28E_13</vt:lpwstr>
  </property>
  <property fmtid="{D5CDD505-2E9C-101B-9397-08002B2CF9AE}" pid="4" name="MTWinEqns">
    <vt:bool>true</vt:bool>
  </property>
  <property fmtid="{D5CDD505-2E9C-101B-9397-08002B2CF9AE}" pid="5" name="KSOTemplateDocerSaveRecord">
    <vt:lpwstr>eyJoZGlkIjoiYThkN2NjNTA0ZDhlYjRiOGI0MDBhNGIzMWU1YTkwMzIiLCJ1c2VySWQiOiIzMzcyOTAwNTkifQ==</vt:lpwstr>
  </property>
</Properties>
</file>