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园林透水铺装材料应用技术规范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园林透水铺装材料应用技术规范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江苏吉达园林建设有限公司</w:t>
      </w:r>
      <w:r>
        <w:rPr>
          <w:rFonts w:hint="eastAsia" w:ascii="宋体" w:hAnsi="宋体" w:eastAsia="宋体"/>
          <w:sz w:val="28"/>
          <w:szCs w:val="28"/>
        </w:rPr>
        <w:t>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园林透水铺装材料应用技术规范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19C90F3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园林透水铺装材料是指用于园林道路、广场、停车场等场地铺设，具有良好透水性能，能使雨水快速渗透到地下，实现地表水与地下水相互补给的一类材料。能有效缓解城市内涝，让雨水迅速下渗，减少地表径流；补充地下水资源，维持城市水平衡；调节地表温度和湿度，缓解城市热岛效应；为植物生长提供良好的生态环境，保护土壤结构，维护生物多样性；提升园林景观的品质和美感，为人们营造舒适、安全的休闲空间。</w:t>
      </w:r>
    </w:p>
    <w:p w14:paraId="2E6A6D7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透水铺装在实际应用中可能会遇到各种问题，如材料选择不当、施工工艺不规范等，制定技术规范可以为园林设计师、施工人员及管理人员提供了明确的技术指导，有助于在实践中更好地应用透水铺装材料，确保工程质量和效果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将园林透水铺装材料应用规范化，填补本行业相关标准空白，使不同地区、不同项目的园林透水铺装工程能够在相同的标准下进行设计、施工和验收，从而推动透水铺装技术的广泛应用、改善城市环境、提升园林景观品质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江苏吉达园林建设有限公司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园林透水铺装材料应用技术规范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园林透水铺装材料应用技术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园林透水铺装材料应用技术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园林透水铺装材料应用技术规范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园林透水铺装材料应用技术</w:t>
      </w:r>
      <w:r>
        <w:rPr>
          <w:rFonts w:hint="eastAsia" w:ascii="宋体" w:hAnsi="宋体" w:eastAsia="宋体"/>
          <w:sz w:val="28"/>
          <w:szCs w:val="28"/>
        </w:rPr>
        <w:t>的技术要求。于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园林透水铺装材料应用技术规范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江苏吉达园林建设有限公司</w:t>
      </w:r>
      <w:r>
        <w:rPr>
          <w:rFonts w:hint="eastAsia" w:ascii="宋体" w:hAnsi="宋体" w:eastAsia="宋体"/>
          <w:sz w:val="28"/>
          <w:szCs w:val="28"/>
        </w:rPr>
        <w:t>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  <w:bookmarkStart w:id="0" w:name="_GoBack"/>
      <w:bookmarkEnd w:id="0"/>
    </w:p>
    <w:p w14:paraId="001AB2C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175  通用硅酸盐水泥</w:t>
      </w:r>
    </w:p>
    <w:p w14:paraId="1034210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8076  混凝土外加剂</w:t>
      </w:r>
    </w:p>
    <w:p w14:paraId="0B9AD0A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14685—2022  建设用卵石、碎石</w:t>
      </w:r>
    </w:p>
    <w:p w14:paraId="60E1E9E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25993  透水路面砖和透水路面板</w:t>
      </w:r>
    </w:p>
    <w:p w14:paraId="30DA69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JGJ/T 104  建筑工程冬期施工规程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园林透水铺装材料应用技术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材料要求、施工、质量验收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园林透水铺装材料应用技术规范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园林透水铺装材料应用技术规范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8B11DB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8F475B"/>
    <w:rsid w:val="25EC054A"/>
    <w:rsid w:val="26527EB6"/>
    <w:rsid w:val="2784563B"/>
    <w:rsid w:val="299E1687"/>
    <w:rsid w:val="29F00112"/>
    <w:rsid w:val="2A713D31"/>
    <w:rsid w:val="2B9E76FA"/>
    <w:rsid w:val="2BD36429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64D46AA"/>
    <w:rsid w:val="47FD7C52"/>
    <w:rsid w:val="49755AE6"/>
    <w:rsid w:val="4AA20B85"/>
    <w:rsid w:val="4D1637E3"/>
    <w:rsid w:val="4E143B1F"/>
    <w:rsid w:val="4E41068C"/>
    <w:rsid w:val="4F7B197C"/>
    <w:rsid w:val="502F3BCB"/>
    <w:rsid w:val="514E559A"/>
    <w:rsid w:val="52124FB8"/>
    <w:rsid w:val="525D730B"/>
    <w:rsid w:val="54772135"/>
    <w:rsid w:val="54887E50"/>
    <w:rsid w:val="54F3780D"/>
    <w:rsid w:val="56A87CC8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B494559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1967</Words>
  <Characters>1996</Characters>
  <Lines>16</Lines>
  <Paragraphs>4</Paragraphs>
  <TotalTime>2</TotalTime>
  <ScaleCrop>false</ScaleCrop>
  <LinksUpToDate>false</LinksUpToDate>
  <CharactersWithSpaces>2059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Administrator</cp:lastModifiedBy>
  <dcterms:modified xsi:type="dcterms:W3CDTF">2025-03-19T03:30:58Z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eyJoZGlkIjoiODNjZTQ0MmYyOGQzZjI1N2E2MjRkOTZlM2YwN2I1OWUifQ==</vt:lpwstr>
  </property>
</Properties>
</file>