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756594"/>
    <w:p w14:paraId="3D72B77D">
      <w:pPr>
        <w:jc w:val="center"/>
        <w:rPr>
          <w:rFonts w:ascii="方正大标宋简体" w:hAnsi="黑体" w:eastAsia="方正大标宋简体"/>
          <w:spacing w:val="-14"/>
          <w:sz w:val="28"/>
          <w:szCs w:val="36"/>
        </w:rPr>
      </w:pPr>
    </w:p>
    <w:p w14:paraId="0A5747D8">
      <w:pPr>
        <w:jc w:val="center"/>
        <w:rPr>
          <w:rFonts w:ascii="方正大标宋简体" w:hAnsi="黑体" w:eastAsia="方正大标宋简体"/>
          <w:spacing w:val="-14"/>
          <w:sz w:val="28"/>
          <w:szCs w:val="36"/>
        </w:rPr>
      </w:pPr>
    </w:p>
    <w:p w14:paraId="1107D967">
      <w:pPr>
        <w:jc w:val="center"/>
        <w:rPr>
          <w:rFonts w:ascii="方正大标宋简体" w:hAnsi="黑体" w:eastAsia="方正大标宋简体"/>
          <w:spacing w:val="-14"/>
          <w:sz w:val="28"/>
          <w:szCs w:val="36"/>
        </w:rPr>
      </w:pPr>
    </w:p>
    <w:p w14:paraId="7D711CCF">
      <w:pPr>
        <w:rPr>
          <w:rFonts w:ascii="方正大标宋简体" w:hAnsi="黑体" w:eastAsia="方正大标宋简体"/>
          <w:spacing w:val="-14"/>
          <w:sz w:val="28"/>
          <w:szCs w:val="36"/>
        </w:rPr>
      </w:pPr>
    </w:p>
    <w:p w14:paraId="2392A059">
      <w:pPr>
        <w:jc w:val="center"/>
        <w:rPr>
          <w:rFonts w:ascii="迷你简小标宋" w:hAnsi="宋体" w:eastAsia="迷你简小标宋"/>
          <w:w w:val="90"/>
          <w:sz w:val="44"/>
          <w:szCs w:val="44"/>
        </w:rPr>
      </w:pPr>
    </w:p>
    <w:p w14:paraId="1E0BB514">
      <w:pPr>
        <w:jc w:val="center"/>
        <w:rPr>
          <w:rFonts w:ascii="迷你简小标宋" w:hAnsi="宋体" w:eastAsia="迷你简小标宋"/>
          <w:w w:val="90"/>
          <w:sz w:val="44"/>
          <w:szCs w:val="44"/>
        </w:rPr>
      </w:pPr>
      <w:r>
        <w:rPr>
          <w:rFonts w:hint="eastAsia" w:ascii="迷你简小标宋" w:hAnsi="宋体" w:eastAsia="迷你简小标宋"/>
          <w:w w:val="90"/>
          <w:sz w:val="44"/>
          <w:szCs w:val="44"/>
        </w:rPr>
        <w:t>《</w:t>
      </w:r>
      <w:r>
        <w:rPr>
          <w:rFonts w:hint="eastAsia" w:ascii="迷你简小标宋" w:hAnsi="宋体" w:eastAsia="迷你简小标宋"/>
          <w:w w:val="90"/>
          <w:sz w:val="44"/>
          <w:szCs w:val="44"/>
          <w:lang w:eastAsia="zh-CN"/>
        </w:rPr>
        <w:t>智慧物流网络货运系统</w:t>
      </w:r>
      <w:r>
        <w:rPr>
          <w:rFonts w:hint="eastAsia" w:ascii="迷你简小标宋" w:hAnsi="宋体" w:eastAsia="迷你简小标宋"/>
          <w:w w:val="90"/>
          <w:sz w:val="44"/>
          <w:szCs w:val="44"/>
        </w:rPr>
        <w:t>》</w:t>
      </w:r>
    </w:p>
    <w:p w14:paraId="6B05DE6C">
      <w:pPr>
        <w:jc w:val="center"/>
        <w:rPr>
          <w:rFonts w:ascii="迷你简小标宋" w:hAnsi="宋体" w:eastAsia="迷你简小标宋"/>
          <w:sz w:val="44"/>
          <w:szCs w:val="44"/>
        </w:rPr>
      </w:pPr>
    </w:p>
    <w:p w14:paraId="4E524B81">
      <w:pPr>
        <w:jc w:val="center"/>
        <w:rPr>
          <w:rFonts w:ascii="迷你简小标宋" w:hAnsi="宋体" w:eastAsia="迷你简小标宋"/>
          <w:sz w:val="44"/>
          <w:szCs w:val="44"/>
        </w:rPr>
      </w:pPr>
      <w:r>
        <w:rPr>
          <w:rFonts w:hint="eastAsia" w:ascii="迷你简小标宋" w:hAnsi="宋体" w:eastAsia="迷你简小标宋"/>
          <w:sz w:val="44"/>
          <w:szCs w:val="44"/>
        </w:rPr>
        <w:t>编制说明</w:t>
      </w:r>
    </w:p>
    <w:p w14:paraId="17864F80"/>
    <w:p w14:paraId="78EB5A30">
      <w:pPr>
        <w:jc w:val="center"/>
      </w:pPr>
    </w:p>
    <w:p w14:paraId="5B3434D6">
      <w:pPr>
        <w:jc w:val="center"/>
      </w:pPr>
    </w:p>
    <w:p w14:paraId="5213F79F">
      <w:pPr>
        <w:jc w:val="center"/>
      </w:pPr>
    </w:p>
    <w:p w14:paraId="06A8D963">
      <w:pPr>
        <w:jc w:val="center"/>
      </w:pPr>
    </w:p>
    <w:p w14:paraId="3069FEDD">
      <w:pPr>
        <w:jc w:val="center"/>
      </w:pPr>
    </w:p>
    <w:p w14:paraId="40A6D199">
      <w:pPr>
        <w:jc w:val="center"/>
      </w:pPr>
    </w:p>
    <w:p w14:paraId="5656A972">
      <w:pPr>
        <w:jc w:val="center"/>
      </w:pPr>
    </w:p>
    <w:p w14:paraId="6652AFBF">
      <w:pPr>
        <w:jc w:val="center"/>
      </w:pPr>
    </w:p>
    <w:p w14:paraId="28C3419E">
      <w:pPr>
        <w:jc w:val="center"/>
      </w:pPr>
    </w:p>
    <w:p w14:paraId="62169492">
      <w:pPr>
        <w:jc w:val="center"/>
      </w:pPr>
    </w:p>
    <w:p w14:paraId="0C8D2377">
      <w:pPr>
        <w:jc w:val="center"/>
      </w:pPr>
    </w:p>
    <w:p w14:paraId="2CA95EF3">
      <w:pPr>
        <w:jc w:val="center"/>
      </w:pPr>
    </w:p>
    <w:p w14:paraId="7C3F31B7">
      <w:pPr>
        <w:jc w:val="center"/>
      </w:pPr>
    </w:p>
    <w:p w14:paraId="13C51457"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团标制定工作组 </w:t>
      </w:r>
    </w:p>
    <w:p w14:paraId="5B690C07">
      <w:pPr>
        <w:jc w:val="center"/>
        <w:rPr>
          <w:rFonts w:ascii="方正大标宋简体" w:hAnsi="黑体" w:eastAsia="方正大标宋简体"/>
          <w:spacing w:val="-14"/>
          <w:sz w:val="28"/>
          <w:szCs w:val="36"/>
        </w:rPr>
      </w:pPr>
      <w:r>
        <w:rPr>
          <w:rFonts w:hint="eastAsia" w:ascii="宋体" w:hAnsi="宋体" w:eastAsia="宋体"/>
          <w:sz w:val="28"/>
          <w:szCs w:val="28"/>
        </w:rPr>
        <w:t>二零二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五</w:t>
      </w:r>
      <w:r>
        <w:rPr>
          <w:rFonts w:hint="eastAsia"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三</w:t>
      </w:r>
      <w:r>
        <w:rPr>
          <w:rFonts w:hint="eastAsia" w:ascii="宋体" w:hAnsi="宋体" w:eastAsia="宋体"/>
          <w:sz w:val="28"/>
          <w:szCs w:val="28"/>
        </w:rPr>
        <w:t>月</w:t>
      </w:r>
    </w:p>
    <w:p w14:paraId="36CE1127">
      <w:pPr>
        <w:jc w:val="center"/>
        <w:rPr>
          <w:rFonts w:ascii="方正大标宋简体" w:hAnsi="黑体" w:eastAsia="方正大标宋简体"/>
          <w:spacing w:val="-14"/>
          <w:sz w:val="28"/>
          <w:szCs w:val="36"/>
        </w:rPr>
      </w:pPr>
    </w:p>
    <w:p w14:paraId="573F9C28">
      <w:pPr>
        <w:jc w:val="center"/>
        <w:rPr>
          <w:rFonts w:ascii="方正大标宋简体" w:hAnsi="黑体" w:eastAsia="方正大标宋简体"/>
          <w:spacing w:val="-14"/>
          <w:sz w:val="28"/>
          <w:szCs w:val="36"/>
        </w:rPr>
      </w:pPr>
    </w:p>
    <w:p w14:paraId="048BADC9">
      <w:pPr>
        <w:rPr>
          <w:rFonts w:ascii="宋体" w:hAnsi="宋体" w:eastAsia="宋体"/>
          <w:b/>
          <w:bCs/>
          <w:sz w:val="28"/>
          <w:szCs w:val="28"/>
        </w:rPr>
      </w:pPr>
    </w:p>
    <w:p w14:paraId="666B7853">
      <w:pPr>
        <w:rPr>
          <w:rFonts w:ascii="黑体" w:hAnsi="黑体" w:eastAsia="黑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一、工作简况</w:t>
      </w:r>
    </w:p>
    <w:p w14:paraId="6D7AAFED">
      <w:pPr>
        <w:numPr>
          <w:ilvl w:val="0"/>
          <w:numId w:val="1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任务来源</w:t>
      </w:r>
    </w:p>
    <w:p w14:paraId="1AB18FD0">
      <w:pPr>
        <w:spacing w:line="360" w:lineRule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根据 2020 年全国标准化工作要点，大力推动实施标准化战略，持续深化标准化工作改革，加强标准体系建设，提升引领高质量发展的能力。为响应市场需求，需要制定完善的</w:t>
      </w:r>
      <w:r>
        <w:rPr>
          <w:rFonts w:hint="eastAsia" w:ascii="宋体" w:hAnsi="宋体" w:eastAsia="宋体"/>
          <w:sz w:val="28"/>
          <w:szCs w:val="28"/>
          <w:lang w:eastAsia="zh-CN"/>
        </w:rPr>
        <w:t>智慧物流网络货运系统</w:t>
      </w:r>
      <w:r>
        <w:rPr>
          <w:rFonts w:hint="eastAsia" w:ascii="宋体" w:hAnsi="宋体" w:eastAsia="宋体"/>
          <w:sz w:val="28"/>
          <w:szCs w:val="28"/>
        </w:rPr>
        <w:t>标准，满足市场产品质量提升需要。依据《中华人民共和国标准化法》，以及《团体标准管理规定》相关规定，</w:t>
      </w:r>
      <w:r>
        <w:rPr>
          <w:rFonts w:hint="eastAsia" w:ascii="宋体" w:hAnsi="宋体" w:eastAsia="宋体"/>
          <w:sz w:val="28"/>
          <w:szCs w:val="28"/>
          <w:lang w:eastAsia="zh-CN"/>
        </w:rPr>
        <w:t>中国商品学会</w:t>
      </w:r>
      <w:r>
        <w:rPr>
          <w:rFonts w:hint="eastAsia" w:ascii="宋体" w:hAnsi="宋体" w:eastAsia="宋体"/>
          <w:sz w:val="28"/>
          <w:szCs w:val="28"/>
        </w:rPr>
        <w:t>决定立项并联合</w:t>
      </w:r>
      <w:r>
        <w:rPr>
          <w:rFonts w:hint="eastAsia" w:ascii="宋体" w:hAnsi="宋体" w:eastAsia="宋体"/>
          <w:sz w:val="28"/>
          <w:szCs w:val="28"/>
          <w:lang w:eastAsia="zh-CN"/>
        </w:rPr>
        <w:t>江苏星通北斗航天科技有限公司</w:t>
      </w:r>
      <w:r>
        <w:rPr>
          <w:rFonts w:hint="eastAsia" w:ascii="宋体" w:hAnsi="宋体" w:eastAsia="宋体"/>
          <w:sz w:val="28"/>
          <w:szCs w:val="28"/>
        </w:rPr>
        <w:t>等相关单位共同制定《</w:t>
      </w:r>
      <w:r>
        <w:rPr>
          <w:rFonts w:hint="eastAsia" w:ascii="宋体" w:hAnsi="宋体" w:eastAsia="宋体"/>
          <w:sz w:val="28"/>
          <w:szCs w:val="28"/>
          <w:lang w:eastAsia="zh-CN"/>
        </w:rPr>
        <w:t>智慧物流网络货运系统</w:t>
      </w:r>
      <w:r>
        <w:rPr>
          <w:rFonts w:hint="eastAsia" w:ascii="宋体" w:hAnsi="宋体" w:eastAsia="宋体"/>
          <w:sz w:val="28"/>
          <w:szCs w:val="28"/>
        </w:rPr>
        <w:t>》团体标准。</w:t>
      </w:r>
    </w:p>
    <w:p w14:paraId="12EDC3CC">
      <w:pPr>
        <w:numPr>
          <w:ilvl w:val="0"/>
          <w:numId w:val="1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编制</w:t>
      </w:r>
      <w:r>
        <w:rPr>
          <w:rFonts w:ascii="宋体" w:hAnsi="宋体" w:eastAsia="宋体"/>
          <w:b/>
          <w:bCs/>
          <w:sz w:val="28"/>
          <w:szCs w:val="28"/>
        </w:rPr>
        <w:t xml:space="preserve">背景及目的 </w:t>
      </w:r>
    </w:p>
    <w:p w14:paraId="4CB3FE99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 w:eastAsia="宋体"/>
          <w:sz w:val="28"/>
          <w:szCs w:val="28"/>
          <w:lang w:eastAsia="zh-CN"/>
        </w:rPr>
        <w:t>智慧物流网络货运系统运用大数据分析、人工智能算法等技术，可根据实时路况、车辆位置、货物重量及目的地等信息，对运输任务进行智能调度。通过计算最优配送路线，避免交通拥堵，减少运输里程和时间。例如，传统物流配送可能因路线规划不合理，车辆行驶里程超出实际需求 15%-20%，而智能系统可使车辆平均行驶里程缩短 10%-15%，配送时间缩短 20%-30%，大大提高了物流运输的时效性。借助物联网技术，系统能够实时采集货物的位置、状态等信息，并通过平台向货主、司机、收货人等各方实时共享。货主可随时查看货物运输进度，便于合理安排生产和销售计划；收货人能提前做好接货准备。这种信息的实时传递和共享，减少了沟通成本，避免因信息不对称导致的物流延误，提升了整个物流链条的协同效率。</w:t>
      </w:r>
    </w:p>
    <w:p w14:paraId="33C22F98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 w:eastAsia="宋体"/>
          <w:sz w:val="28"/>
          <w:szCs w:val="28"/>
          <w:lang w:eastAsia="zh-CN"/>
        </w:rPr>
        <w:t>智慧物流网络货运系统的发展促使物流行业不断引入先进技术，如物联网、大数据、人工智能、区块链等。这些技术的应用不仅提升了物流运作的效率和质量，还为物流行业带来了新的商业模式和发展机遇。例如，区块链技术可实现物流信息的不可篡改和可追溯，增强物流交易的安全性和信任度。</w:t>
      </w:r>
    </w:p>
    <w:p w14:paraId="08CF89A9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  <w:lang w:eastAsia="zh-CN"/>
        </w:rPr>
        <w:t>本项目旨在借助标准化手段，针对细分行业的特点，制定相应的标准，填补本行业标准空白，促进产业标准化应用水平升级，引领行业高质量发展。</w:t>
      </w:r>
    </w:p>
    <w:p w14:paraId="7ED004D4">
      <w:pPr>
        <w:numPr>
          <w:ilvl w:val="0"/>
          <w:numId w:val="1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ascii="宋体" w:hAnsi="宋体" w:eastAsia="宋体"/>
          <w:b/>
          <w:bCs/>
          <w:sz w:val="28"/>
          <w:szCs w:val="28"/>
        </w:rPr>
        <w:t xml:space="preserve">编制过程 </w:t>
      </w:r>
    </w:p>
    <w:p w14:paraId="5F89A6ED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 1、起草阶段</w:t>
      </w:r>
    </w:p>
    <w:p w14:paraId="58198B6F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202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02</w:t>
      </w:r>
      <w:r>
        <w:rPr>
          <w:rFonts w:hint="eastAsia" w:ascii="宋体" w:hAnsi="宋体" w:eastAsia="宋体"/>
          <w:sz w:val="28"/>
          <w:szCs w:val="28"/>
        </w:rPr>
        <w:t>月，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江苏星通北斗航天科技有限公司</w:t>
      </w:r>
      <w:r>
        <w:rPr>
          <w:rFonts w:hint="eastAsia" w:ascii="宋体" w:hAnsi="宋体" w:eastAsia="宋体"/>
          <w:sz w:val="28"/>
          <w:szCs w:val="28"/>
        </w:rPr>
        <w:t>按照“</w:t>
      </w:r>
      <w:r>
        <w:rPr>
          <w:rFonts w:hint="eastAsia" w:ascii="宋体" w:hAnsi="宋体" w:eastAsia="宋体"/>
          <w:sz w:val="28"/>
          <w:szCs w:val="28"/>
          <w:lang w:eastAsia="zh-CN"/>
        </w:rPr>
        <w:t>中国商品学会</w:t>
      </w:r>
      <w:r>
        <w:rPr>
          <w:rFonts w:hint="eastAsia" w:ascii="宋体" w:hAnsi="宋体" w:eastAsia="宋体"/>
          <w:sz w:val="28"/>
          <w:szCs w:val="28"/>
        </w:rPr>
        <w:t>关于《</w:t>
      </w:r>
      <w:r>
        <w:rPr>
          <w:rFonts w:hint="eastAsia" w:ascii="宋体" w:hAnsi="宋体" w:eastAsia="宋体"/>
          <w:sz w:val="28"/>
          <w:szCs w:val="28"/>
          <w:lang w:eastAsia="zh-CN"/>
        </w:rPr>
        <w:t>智慧物流网络货运系统</w:t>
      </w:r>
      <w:r>
        <w:rPr>
          <w:rFonts w:hint="eastAsia" w:ascii="宋体" w:hAnsi="宋体" w:eastAsia="宋体"/>
          <w:sz w:val="28"/>
          <w:szCs w:val="28"/>
        </w:rPr>
        <w:t>》团体标准立项的公告”要求，成立了标准起草工作组。</w:t>
      </w:r>
    </w:p>
    <w:p w14:paraId="4DB04AB8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工作组对国内</w:t>
      </w:r>
      <w:r>
        <w:rPr>
          <w:rFonts w:hint="eastAsia" w:ascii="宋体" w:hAnsi="宋体" w:eastAsia="宋体"/>
          <w:sz w:val="28"/>
          <w:szCs w:val="28"/>
          <w:lang w:eastAsia="zh-CN"/>
        </w:rPr>
        <w:t>智慧物流网络货运系统生产技术</w:t>
      </w:r>
      <w:r>
        <w:rPr>
          <w:rFonts w:hint="eastAsia" w:ascii="宋体" w:hAnsi="宋体" w:eastAsia="宋体"/>
          <w:sz w:val="28"/>
          <w:szCs w:val="28"/>
        </w:rPr>
        <w:t>的现状与发展情况进行了全面调研，同时广泛搜集和检索了</w:t>
      </w:r>
      <w:r>
        <w:rPr>
          <w:rFonts w:hint="eastAsia" w:ascii="宋体" w:hAnsi="宋体" w:eastAsia="宋体"/>
          <w:sz w:val="28"/>
          <w:szCs w:val="28"/>
          <w:lang w:eastAsia="zh-CN"/>
        </w:rPr>
        <w:t>智慧物流网络货运系统</w:t>
      </w:r>
      <w:r>
        <w:rPr>
          <w:rFonts w:hint="eastAsia" w:ascii="宋体" w:hAnsi="宋体" w:eastAsia="宋体"/>
          <w:sz w:val="28"/>
          <w:szCs w:val="28"/>
        </w:rPr>
        <w:t>资料，并进行了大量的研制、试验及验证。在此基础上编制了《</w:t>
      </w:r>
      <w:r>
        <w:rPr>
          <w:rFonts w:hint="eastAsia" w:ascii="宋体" w:hAnsi="宋体" w:eastAsia="宋体"/>
          <w:sz w:val="28"/>
          <w:szCs w:val="28"/>
          <w:lang w:eastAsia="zh-CN"/>
        </w:rPr>
        <w:t>智慧物流网络货运系统</w:t>
      </w:r>
      <w:r>
        <w:rPr>
          <w:rFonts w:hint="eastAsia" w:ascii="宋体" w:hAnsi="宋体" w:eastAsia="宋体"/>
          <w:sz w:val="28"/>
          <w:szCs w:val="28"/>
        </w:rPr>
        <w:t>》标准草案。</w:t>
      </w:r>
    </w:p>
    <w:p w14:paraId="6AC7E879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2、征求意见阶段</w:t>
      </w:r>
    </w:p>
    <w:p w14:paraId="34270F35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形成标准草案稿之后，起草组召开了多次专家研讨会，从标准框架、标准起草等角度广泛征求多方意见，从理论完善和实践应用方面提升标准的适用性和实用性。经过理论研究和方法验证，明确和规范</w:t>
      </w:r>
      <w:r>
        <w:rPr>
          <w:rFonts w:hint="eastAsia" w:ascii="宋体" w:hAnsi="宋体" w:eastAsia="宋体"/>
          <w:sz w:val="28"/>
          <w:szCs w:val="28"/>
          <w:lang w:eastAsia="zh-CN"/>
        </w:rPr>
        <w:t>智慧物流网络货运系统</w:t>
      </w:r>
      <w:r>
        <w:rPr>
          <w:rFonts w:hint="eastAsia" w:ascii="宋体" w:hAnsi="宋体" w:eastAsia="宋体"/>
          <w:sz w:val="28"/>
          <w:szCs w:val="28"/>
        </w:rPr>
        <w:t>的技术要求。于202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03</w:t>
      </w:r>
      <w:r>
        <w:rPr>
          <w:rFonts w:hint="eastAsia" w:ascii="宋体" w:hAnsi="宋体" w:eastAsia="宋体"/>
          <w:sz w:val="28"/>
          <w:szCs w:val="28"/>
        </w:rPr>
        <w:t>月提交《</w:t>
      </w:r>
      <w:r>
        <w:rPr>
          <w:rFonts w:hint="eastAsia" w:ascii="宋体" w:hAnsi="宋体" w:eastAsia="宋体"/>
          <w:sz w:val="28"/>
          <w:szCs w:val="28"/>
          <w:lang w:eastAsia="zh-CN"/>
        </w:rPr>
        <w:t>智慧物流网络货运系统</w:t>
      </w:r>
      <w:r>
        <w:rPr>
          <w:rFonts w:hint="eastAsia" w:ascii="宋体" w:hAnsi="宋体" w:eastAsia="宋体"/>
          <w:sz w:val="28"/>
          <w:szCs w:val="28"/>
        </w:rPr>
        <w:t>》标准征求意见稿及征求意见稿编制说明，定于202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03</w:t>
      </w:r>
      <w:r>
        <w:rPr>
          <w:rFonts w:hint="eastAsia" w:ascii="宋体" w:hAnsi="宋体" w:eastAsia="宋体"/>
          <w:sz w:val="28"/>
          <w:szCs w:val="28"/>
        </w:rPr>
        <w:t>月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中</w:t>
      </w:r>
      <w:r>
        <w:rPr>
          <w:rFonts w:hint="eastAsia" w:ascii="宋体" w:hAnsi="宋体" w:eastAsia="宋体"/>
          <w:sz w:val="28"/>
          <w:szCs w:val="28"/>
        </w:rPr>
        <w:t>旬网上公示征求意见稿，广泛征求各方意见和建议。</w:t>
      </w:r>
    </w:p>
    <w:p w14:paraId="2F0393FD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3、专家审核阶段</w:t>
      </w:r>
    </w:p>
    <w:p w14:paraId="6F80C6AB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定于202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/>
          <w:sz w:val="28"/>
          <w:szCs w:val="28"/>
        </w:rPr>
        <w:t>月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下旬</w:t>
      </w:r>
      <w:r>
        <w:rPr>
          <w:rFonts w:hint="eastAsia" w:ascii="宋体" w:hAnsi="宋体" w:eastAsia="宋体"/>
          <w:sz w:val="28"/>
          <w:szCs w:val="28"/>
        </w:rPr>
        <w:t>召集专家审核标准，汇总专家审核意见之后，修改标准并发布。</w:t>
      </w:r>
    </w:p>
    <w:p w14:paraId="0ABCCDB8">
      <w:pPr>
        <w:numPr>
          <w:ilvl w:val="0"/>
          <w:numId w:val="1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主要起草单位及起草人所做的工作</w:t>
      </w:r>
      <w:r>
        <w:rPr>
          <w:rFonts w:ascii="宋体" w:hAnsi="宋体" w:eastAsia="宋体"/>
          <w:b/>
          <w:bCs/>
          <w:sz w:val="28"/>
          <w:szCs w:val="28"/>
        </w:rPr>
        <w:t xml:space="preserve">  </w:t>
      </w:r>
    </w:p>
    <w:p w14:paraId="1EF943A8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本文件由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江苏星通北斗航天科技有限公司</w:t>
      </w:r>
      <w:r>
        <w:rPr>
          <w:rFonts w:hint="eastAsia" w:ascii="宋体" w:hAnsi="宋体" w:eastAsia="宋体"/>
          <w:sz w:val="28"/>
          <w:szCs w:val="28"/>
        </w:rPr>
        <w:t>等负责起草。</w:t>
      </w:r>
    </w:p>
    <w:p w14:paraId="5FA3D43E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所做的工作：标准工作的总体策划、组织；立项及协调工作组工作；标准文本及编制说明的起草和编写；协助标准文本及编制说明的编写；对国内外相关标准的调研和搜集。</w:t>
      </w:r>
    </w:p>
    <w:p w14:paraId="5701712F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二、</w:t>
      </w:r>
      <w:r>
        <w:rPr>
          <w:rFonts w:ascii="宋体" w:hAnsi="宋体" w:eastAsia="宋体"/>
          <w:b/>
          <w:bCs/>
          <w:sz w:val="28"/>
          <w:szCs w:val="28"/>
        </w:rPr>
        <w:t xml:space="preserve"> </w:t>
      </w:r>
      <w:r>
        <w:rPr>
          <w:rFonts w:hint="eastAsia" w:ascii="宋体" w:hAnsi="宋体" w:eastAsia="宋体"/>
          <w:b/>
          <w:bCs/>
          <w:sz w:val="28"/>
          <w:szCs w:val="28"/>
        </w:rPr>
        <w:t>标准编制原则和主要内容</w:t>
      </w:r>
    </w:p>
    <w:p w14:paraId="1E037577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（一）</w:t>
      </w:r>
      <w:r>
        <w:rPr>
          <w:rFonts w:ascii="宋体" w:hAnsi="宋体" w:eastAsia="宋体"/>
          <w:b/>
          <w:bCs/>
          <w:sz w:val="28"/>
          <w:szCs w:val="28"/>
        </w:rPr>
        <w:t>标准制定原则</w:t>
      </w:r>
    </w:p>
    <w:p w14:paraId="4C4C7B21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本文件的制定符合产业发展和市场需要原则，本着先进性、科学性、合理性、可操作性、适用性、一致性和规范性原则来进行本文件的制定。</w:t>
      </w:r>
    </w:p>
    <w:p w14:paraId="7F00D40F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本文件起草过程中，主要按照GB/T 1.1-2020《标准化工作导则第1部分：标准化文件的结构和起草规则》进行编写。</w:t>
      </w:r>
    </w:p>
    <w:p w14:paraId="5D7294FB">
      <w:pPr>
        <w:numPr>
          <w:ilvl w:val="0"/>
          <w:numId w:val="2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ascii="宋体" w:hAnsi="宋体" w:eastAsia="宋体"/>
          <w:b/>
          <w:bCs/>
          <w:sz w:val="28"/>
          <w:szCs w:val="28"/>
        </w:rPr>
        <w:t xml:space="preserve">标准主要技术内容  </w:t>
      </w:r>
    </w:p>
    <w:p w14:paraId="6F975426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根据</w:t>
      </w:r>
      <w:r>
        <w:rPr>
          <w:rFonts w:hint="eastAsia" w:ascii="宋体" w:hAnsi="宋体" w:eastAsia="宋体"/>
          <w:sz w:val="28"/>
          <w:szCs w:val="28"/>
          <w:lang w:eastAsia="zh-CN"/>
        </w:rPr>
        <w:t>智慧物流网络货运系统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技术</w:t>
      </w:r>
      <w:r>
        <w:rPr>
          <w:rFonts w:hint="eastAsia" w:ascii="宋体" w:hAnsi="宋体" w:eastAsia="宋体"/>
          <w:sz w:val="28"/>
          <w:szCs w:val="28"/>
        </w:rPr>
        <w:t>情况，确定本文件主要技术内容。</w:t>
      </w:r>
    </w:p>
    <w:p w14:paraId="58268D35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技术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内容</w:t>
      </w:r>
      <w:r>
        <w:rPr>
          <w:rFonts w:hint="eastAsia" w:ascii="宋体" w:hAnsi="宋体" w:eastAsia="宋体"/>
          <w:sz w:val="28"/>
          <w:szCs w:val="28"/>
        </w:rPr>
        <w:t>包含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系统架构设计、系统架构、安全要求</w:t>
      </w:r>
      <w:r>
        <w:rPr>
          <w:rFonts w:hint="eastAsia" w:ascii="宋体" w:hAnsi="宋体" w:eastAsia="宋体"/>
          <w:sz w:val="28"/>
          <w:szCs w:val="28"/>
        </w:rPr>
        <w:t>等。</w:t>
      </w:r>
    </w:p>
    <w:p w14:paraId="1F661CEE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主要试验（或验证）情况分析</w:t>
      </w:r>
    </w:p>
    <w:p w14:paraId="0A7460D9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</w:rPr>
        <w:t>结合国内外的行业测试和企业内部管控项目进行试验验证。</w:t>
      </w:r>
    </w:p>
    <w:p w14:paraId="55392771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标准中涉及专利的情况</w:t>
      </w:r>
      <w:r>
        <w:rPr>
          <w:rFonts w:ascii="宋体" w:hAnsi="宋体" w:eastAsia="宋体"/>
          <w:b/>
          <w:bCs/>
          <w:sz w:val="28"/>
          <w:szCs w:val="28"/>
        </w:rPr>
        <w:t xml:space="preserve"> </w:t>
      </w:r>
    </w:p>
    <w:p w14:paraId="5EBC2557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无</w:t>
      </w:r>
    </w:p>
    <w:p w14:paraId="7502EE2E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预期达到的效益（经济、效益、生态等），</w:t>
      </w:r>
      <w:r>
        <w:rPr>
          <w:rFonts w:ascii="宋体" w:hAnsi="宋体" w:eastAsia="宋体"/>
          <w:b/>
          <w:bCs/>
          <w:sz w:val="28"/>
          <w:szCs w:val="28"/>
        </w:rPr>
        <w:t>对产业发展的作用</w:t>
      </w:r>
      <w:r>
        <w:rPr>
          <w:rFonts w:hint="eastAsia" w:ascii="宋体" w:hAnsi="宋体" w:eastAsia="宋体"/>
          <w:b/>
          <w:bCs/>
          <w:sz w:val="28"/>
          <w:szCs w:val="28"/>
        </w:rPr>
        <w:t>的情况</w:t>
      </w:r>
      <w:r>
        <w:rPr>
          <w:rFonts w:ascii="宋体" w:hAnsi="宋体" w:eastAsia="宋体"/>
          <w:sz w:val="28"/>
          <w:szCs w:val="28"/>
        </w:rPr>
        <w:t xml:space="preserve">  </w:t>
      </w:r>
    </w:p>
    <w:p w14:paraId="6FDBAE35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  <w:lang w:eastAsia="zh-CN"/>
        </w:rPr>
        <w:t>智慧物流网络货运系统</w:t>
      </w:r>
      <w:r>
        <w:rPr>
          <w:rFonts w:hint="eastAsia" w:ascii="宋体" w:hAnsi="宋体" w:eastAsia="宋体"/>
          <w:sz w:val="28"/>
          <w:szCs w:val="28"/>
        </w:rPr>
        <w:t>满足市场及环境需求。对相关企业标准化管理水平的提升、科技成果认定、及今后类似产品的研发具有重要意义。</w:t>
      </w:r>
    </w:p>
    <w:p w14:paraId="3625DE93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在标准体系中的位置，与现行相关法律、法规、规章及相关标准，特别是强制性标准的协调性</w:t>
      </w:r>
    </w:p>
    <w:p w14:paraId="4104B58B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</w:rPr>
        <w:t>符合现行相关法律、法规、规章及相关标准，与强制性标准协调一致。</w:t>
      </w:r>
    </w:p>
    <w:p w14:paraId="78BAF1C5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重大分歧意见的处理经过和依据</w:t>
      </w:r>
    </w:p>
    <w:p w14:paraId="29710AA0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</w:rPr>
        <w:t>无</w:t>
      </w:r>
    </w:p>
    <w:p w14:paraId="0EF315AD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标准性质的建议说明</w:t>
      </w:r>
    </w:p>
    <w:p w14:paraId="252A79B8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本标准为团体标准，供社会各界自愿使用。</w:t>
      </w:r>
    </w:p>
    <w:p w14:paraId="1FF1B7EE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贯彻标准的要求和措施建议</w:t>
      </w:r>
    </w:p>
    <w:p w14:paraId="3CE1DA83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</w:rPr>
        <w:t>无</w:t>
      </w:r>
    </w:p>
    <w:p w14:paraId="3F6B07C6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废止现行相关标准的建议</w:t>
      </w:r>
    </w:p>
    <w:p w14:paraId="206FF496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</w:rPr>
        <w:t>本标准为首次发布。</w:t>
      </w:r>
    </w:p>
    <w:p w14:paraId="5A7A2F69">
      <w:pPr>
        <w:numPr>
          <w:ilvl w:val="0"/>
          <w:numId w:val="3"/>
        </w:numPr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其他应予说明的事项</w:t>
      </w:r>
    </w:p>
    <w:p w14:paraId="39720ED0">
      <w:pPr>
        <w:rPr>
          <w:rFonts w:ascii="华文宋体" w:hAnsi="华文宋体" w:eastAsia="华文宋体"/>
          <w:sz w:val="24"/>
          <w:szCs w:val="24"/>
        </w:rPr>
      </w:pPr>
      <w:r>
        <w:rPr>
          <w:rFonts w:hint="eastAsia" w:ascii="宋体" w:hAnsi="宋体" w:eastAsia="宋体"/>
          <w:sz w:val="28"/>
          <w:szCs w:val="28"/>
        </w:rPr>
        <w:t xml:space="preserve">    无</w:t>
      </w:r>
    </w:p>
    <w:p w14:paraId="1E63B1FC">
      <w:pPr>
        <w:ind w:firstLine="560" w:firstLineChars="200"/>
        <w:jc w:val="right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《</w:t>
      </w:r>
      <w:r>
        <w:rPr>
          <w:rFonts w:hint="eastAsia" w:ascii="仿宋_GB2312" w:hAnsi="仿宋" w:eastAsia="仿宋_GB2312"/>
          <w:sz w:val="28"/>
          <w:szCs w:val="28"/>
          <w:lang w:eastAsia="zh-CN"/>
        </w:rPr>
        <w:t>智慧物流网络货运系统</w:t>
      </w:r>
      <w:r>
        <w:rPr>
          <w:rFonts w:hint="eastAsia" w:ascii="仿宋_GB2312" w:hAnsi="仿宋" w:eastAsia="仿宋_GB2312"/>
          <w:sz w:val="28"/>
          <w:szCs w:val="28"/>
        </w:rPr>
        <w:t>》起草组</w:t>
      </w:r>
    </w:p>
    <w:p w14:paraId="4276C959">
      <w:pPr>
        <w:ind w:firstLine="560" w:firstLineChars="200"/>
        <w:jc w:val="right"/>
        <w:rPr>
          <w:rFonts w:ascii="仿宋_GB2312" w:hAnsi="仿宋" w:eastAsia="仿宋_GB2312"/>
          <w:sz w:val="24"/>
          <w:szCs w:val="24"/>
        </w:rPr>
      </w:pPr>
      <w:r>
        <w:rPr>
          <w:rFonts w:ascii="仿宋_GB2312" w:hAnsi="仿宋" w:eastAsia="仿宋_GB2312"/>
          <w:sz w:val="28"/>
          <w:szCs w:val="28"/>
        </w:rPr>
        <w:t>20</w:t>
      </w:r>
      <w:r>
        <w:rPr>
          <w:rFonts w:hint="eastAsia" w:ascii="仿宋_GB2312" w:hAnsi="仿宋" w:eastAsia="仿宋_GB2312"/>
          <w:sz w:val="28"/>
          <w:szCs w:val="28"/>
        </w:rPr>
        <w:t>2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5</w:t>
      </w:r>
      <w:r>
        <w:rPr>
          <w:rFonts w:ascii="仿宋_GB2312" w:hAnsi="仿宋" w:eastAsia="仿宋_GB2312"/>
          <w:sz w:val="28"/>
          <w:szCs w:val="28"/>
        </w:rPr>
        <w:t>年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03</w:t>
      </w:r>
      <w:r>
        <w:rPr>
          <w:rFonts w:ascii="仿宋_GB2312" w:hAnsi="仿宋" w:eastAsia="仿宋_GB2312"/>
          <w:sz w:val="28"/>
          <w:szCs w:val="28"/>
        </w:rPr>
        <w:t>月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18</w:t>
      </w:r>
      <w:bookmarkStart w:id="0" w:name="_GoBack"/>
      <w:bookmarkEnd w:id="0"/>
      <w:r>
        <w:rPr>
          <w:rFonts w:ascii="仿宋_GB2312" w:hAnsi="仿宋" w:eastAsia="仿宋_GB2312"/>
          <w:sz w:val="28"/>
          <w:szCs w:val="28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大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迷你简小标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90386030"/>
    </w:sdtPr>
    <w:sdtContent>
      <w:p w14:paraId="66E7928E"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1EF0A71E"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A93B4A"/>
    <w:multiLevelType w:val="singleLevel"/>
    <w:tmpl w:val="82A93B4A"/>
    <w:lvl w:ilvl="0" w:tentative="0">
      <w:start w:val="2"/>
      <w:numFmt w:val="chineseCounting"/>
      <w:suff w:val="space"/>
      <w:lvlText w:val="（%1）"/>
      <w:lvlJc w:val="left"/>
      <w:rPr>
        <w:rFonts w:hint="eastAsia"/>
      </w:rPr>
    </w:lvl>
  </w:abstractNum>
  <w:abstractNum w:abstractNumId="1">
    <w:nsid w:val="1987392A"/>
    <w:multiLevelType w:val="singleLevel"/>
    <w:tmpl w:val="1987392A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73C5A3E3"/>
    <w:multiLevelType w:val="singleLevel"/>
    <w:tmpl w:val="73C5A3E3"/>
    <w:lvl w:ilvl="0" w:tentative="0">
      <w:start w:val="3"/>
      <w:numFmt w:val="chineseCounting"/>
      <w:suff w:val="nothing"/>
      <w:lvlText w:val="%1、"/>
      <w:lvlJc w:val="left"/>
      <w:rPr>
        <w:rFonts w:hint="eastAsia"/>
        <w:b/>
        <w:bCs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jZTQ0MmYyOGQzZjI1N2E2MjRkOTZlM2YwN2I1OWUifQ=="/>
  </w:docVars>
  <w:rsids>
    <w:rsidRoot w:val="00374338"/>
    <w:rsid w:val="000125A8"/>
    <w:rsid w:val="000238D7"/>
    <w:rsid w:val="00095423"/>
    <w:rsid w:val="000C669A"/>
    <w:rsid w:val="001043D8"/>
    <w:rsid w:val="00111026"/>
    <w:rsid w:val="001F703B"/>
    <w:rsid w:val="00207C81"/>
    <w:rsid w:val="0022020F"/>
    <w:rsid w:val="002B1FCB"/>
    <w:rsid w:val="00374338"/>
    <w:rsid w:val="003A2E8F"/>
    <w:rsid w:val="003A3501"/>
    <w:rsid w:val="0041503E"/>
    <w:rsid w:val="00430389"/>
    <w:rsid w:val="004350AB"/>
    <w:rsid w:val="00445168"/>
    <w:rsid w:val="004731BB"/>
    <w:rsid w:val="004C5717"/>
    <w:rsid w:val="004D31B6"/>
    <w:rsid w:val="004F1311"/>
    <w:rsid w:val="00503232"/>
    <w:rsid w:val="005645A5"/>
    <w:rsid w:val="005B246C"/>
    <w:rsid w:val="0066377C"/>
    <w:rsid w:val="00675856"/>
    <w:rsid w:val="006956BB"/>
    <w:rsid w:val="007E74BD"/>
    <w:rsid w:val="00813B78"/>
    <w:rsid w:val="008310B7"/>
    <w:rsid w:val="008B20E5"/>
    <w:rsid w:val="00907391"/>
    <w:rsid w:val="00912660"/>
    <w:rsid w:val="00917E27"/>
    <w:rsid w:val="00965F69"/>
    <w:rsid w:val="009D0EA3"/>
    <w:rsid w:val="00A0515E"/>
    <w:rsid w:val="00A358BF"/>
    <w:rsid w:val="00A66ACC"/>
    <w:rsid w:val="00AB2A0A"/>
    <w:rsid w:val="00AD2E45"/>
    <w:rsid w:val="00AE3AE8"/>
    <w:rsid w:val="00B40DD5"/>
    <w:rsid w:val="00B70051"/>
    <w:rsid w:val="00B90213"/>
    <w:rsid w:val="00C0382D"/>
    <w:rsid w:val="00D61393"/>
    <w:rsid w:val="00D928D0"/>
    <w:rsid w:val="00E05F4F"/>
    <w:rsid w:val="00E76F21"/>
    <w:rsid w:val="00EA1E91"/>
    <w:rsid w:val="00F841F6"/>
    <w:rsid w:val="00FD05E7"/>
    <w:rsid w:val="01255120"/>
    <w:rsid w:val="018D0F17"/>
    <w:rsid w:val="02182ED7"/>
    <w:rsid w:val="0361265C"/>
    <w:rsid w:val="03806F86"/>
    <w:rsid w:val="05790131"/>
    <w:rsid w:val="059E1945"/>
    <w:rsid w:val="07590A0B"/>
    <w:rsid w:val="07771578"/>
    <w:rsid w:val="07F92E63"/>
    <w:rsid w:val="082223BA"/>
    <w:rsid w:val="08EC1DB4"/>
    <w:rsid w:val="09F8320D"/>
    <w:rsid w:val="0B3F3282"/>
    <w:rsid w:val="0C2C26B4"/>
    <w:rsid w:val="0CA54E50"/>
    <w:rsid w:val="0D183D8B"/>
    <w:rsid w:val="0E67321C"/>
    <w:rsid w:val="0E855450"/>
    <w:rsid w:val="0EFE38B6"/>
    <w:rsid w:val="0F4E6B20"/>
    <w:rsid w:val="12771554"/>
    <w:rsid w:val="13001549"/>
    <w:rsid w:val="15AE7561"/>
    <w:rsid w:val="15C71E0D"/>
    <w:rsid w:val="167F131F"/>
    <w:rsid w:val="16E6314C"/>
    <w:rsid w:val="1A441966"/>
    <w:rsid w:val="1A9D7FC6"/>
    <w:rsid w:val="1CE82D35"/>
    <w:rsid w:val="1ECC3CB0"/>
    <w:rsid w:val="1F3F33F9"/>
    <w:rsid w:val="205904EB"/>
    <w:rsid w:val="24C32CD9"/>
    <w:rsid w:val="24D42836"/>
    <w:rsid w:val="252C4420"/>
    <w:rsid w:val="25EC054A"/>
    <w:rsid w:val="26527EB6"/>
    <w:rsid w:val="2784563B"/>
    <w:rsid w:val="299E1687"/>
    <w:rsid w:val="29F00112"/>
    <w:rsid w:val="2A142261"/>
    <w:rsid w:val="2A713D31"/>
    <w:rsid w:val="2B9E76FA"/>
    <w:rsid w:val="2BD36429"/>
    <w:rsid w:val="2D5E40DF"/>
    <w:rsid w:val="2F260132"/>
    <w:rsid w:val="306A22A0"/>
    <w:rsid w:val="30B67293"/>
    <w:rsid w:val="30BB0515"/>
    <w:rsid w:val="33843DE1"/>
    <w:rsid w:val="339E298D"/>
    <w:rsid w:val="35260D42"/>
    <w:rsid w:val="35912A2B"/>
    <w:rsid w:val="35BC359E"/>
    <w:rsid w:val="37021484"/>
    <w:rsid w:val="38123949"/>
    <w:rsid w:val="3B680A63"/>
    <w:rsid w:val="3BD258C9"/>
    <w:rsid w:val="3C495460"/>
    <w:rsid w:val="3CAB1C76"/>
    <w:rsid w:val="3D9F17DB"/>
    <w:rsid w:val="3DB57251"/>
    <w:rsid w:val="3F3E67CB"/>
    <w:rsid w:val="3FBE7F13"/>
    <w:rsid w:val="40612BA4"/>
    <w:rsid w:val="41BB0BAE"/>
    <w:rsid w:val="42F522AD"/>
    <w:rsid w:val="44501A81"/>
    <w:rsid w:val="44FE3D75"/>
    <w:rsid w:val="455D0745"/>
    <w:rsid w:val="47FD7C52"/>
    <w:rsid w:val="49755AE6"/>
    <w:rsid w:val="4AA20B85"/>
    <w:rsid w:val="4D1637E3"/>
    <w:rsid w:val="4E143B1F"/>
    <w:rsid w:val="4E41068C"/>
    <w:rsid w:val="502F3BCB"/>
    <w:rsid w:val="514E559A"/>
    <w:rsid w:val="519B2E65"/>
    <w:rsid w:val="525D730B"/>
    <w:rsid w:val="54772135"/>
    <w:rsid w:val="54887E50"/>
    <w:rsid w:val="56A87CC8"/>
    <w:rsid w:val="59AE2E31"/>
    <w:rsid w:val="59D16D68"/>
    <w:rsid w:val="5D2B6790"/>
    <w:rsid w:val="5D3970FE"/>
    <w:rsid w:val="5D9E6F62"/>
    <w:rsid w:val="5EB07ADE"/>
    <w:rsid w:val="5EF808F3"/>
    <w:rsid w:val="5FD94C2F"/>
    <w:rsid w:val="60457B68"/>
    <w:rsid w:val="604C0EF7"/>
    <w:rsid w:val="628B2ECC"/>
    <w:rsid w:val="633914DA"/>
    <w:rsid w:val="64616F3B"/>
    <w:rsid w:val="64E8140A"/>
    <w:rsid w:val="651421FF"/>
    <w:rsid w:val="65516FAF"/>
    <w:rsid w:val="662D17CA"/>
    <w:rsid w:val="69110F2F"/>
    <w:rsid w:val="69805163"/>
    <w:rsid w:val="6B043512"/>
    <w:rsid w:val="6D1A412B"/>
    <w:rsid w:val="6E130118"/>
    <w:rsid w:val="6E2214E9"/>
    <w:rsid w:val="6E33523E"/>
    <w:rsid w:val="6E5A0C83"/>
    <w:rsid w:val="6E86617C"/>
    <w:rsid w:val="6EFA4214"/>
    <w:rsid w:val="707D334E"/>
    <w:rsid w:val="71E847F7"/>
    <w:rsid w:val="720E010D"/>
    <w:rsid w:val="72202E25"/>
    <w:rsid w:val="72396C13"/>
    <w:rsid w:val="738642C8"/>
    <w:rsid w:val="768D3BBF"/>
    <w:rsid w:val="77D0180C"/>
    <w:rsid w:val="77E65C7D"/>
    <w:rsid w:val="795C61F7"/>
    <w:rsid w:val="7AB45BBF"/>
    <w:rsid w:val="7C0F68AF"/>
    <w:rsid w:val="7C7044FC"/>
    <w:rsid w:val="7CA042E2"/>
    <w:rsid w:val="7CC145C3"/>
    <w:rsid w:val="7CEF19A9"/>
    <w:rsid w:val="7D284642"/>
    <w:rsid w:val="7FEE3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autoRedefine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autoRedefine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5</Pages>
  <Words>2260</Words>
  <Characters>2463</Characters>
  <Lines>16</Lines>
  <Paragraphs>4</Paragraphs>
  <TotalTime>0</TotalTime>
  <ScaleCrop>false</ScaleCrop>
  <LinksUpToDate>false</LinksUpToDate>
  <CharactersWithSpaces>2611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2022-04-02T03:18:00Z</dcterms:created>
  <dc:creator>howe alan</dc:creator>
  <cp:lastModifiedBy>宗</cp:lastModifiedBy>
  <dcterms:modified xsi:type="dcterms:W3CDTF">2025-03-18T03:43:52Z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307006ECCA424B82AE58FE692255F3F8_12</vt:lpwstr>
  </property>
  <property fmtid="{D5CDD505-2E9C-101B-9397-08002B2CF9AE}" pid="4" name="KSOTemplateDocerSaveRecord">
    <vt:lpwstr>eyJoZGlkIjoiNGViYzU2ZWVkNzY5OTM5NzlmMTk1NDFlYjUzNjc5MzciLCJ1c2VySWQiOiIxNTEwMzYxMTYzIn0=</vt:lpwstr>
  </property>
</Properties>
</file>