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副翼机械备份钢索传动装置</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三</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副翼机械备份钢索传动装置</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西安庆安电气控制有限责任公司</w:t>
      </w:r>
      <w:r>
        <w:rPr>
          <w:rFonts w:hint="eastAsia" w:ascii="宋体" w:hAnsi="宋体" w:eastAsia="宋体"/>
          <w:sz w:val="28"/>
          <w:szCs w:val="28"/>
        </w:rPr>
        <w:t>相关单位共同制定《</w:t>
      </w:r>
      <w:r>
        <w:rPr>
          <w:rFonts w:hint="eastAsia" w:ascii="宋体" w:hAnsi="宋体" w:eastAsia="宋体"/>
          <w:sz w:val="28"/>
          <w:szCs w:val="28"/>
          <w:lang w:eastAsia="zh-CN"/>
        </w:rPr>
        <w:t>副翼机械备份钢索传动装置</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9EBD40E">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副翼机械备份钢索传动装置属于飞机飞行操纵系统，安装于机头、前机身、中机身、中央翼盒和机翼部位。副翼机械备份钢索传动装置的基本功能是在备份状态下，通过驾驶盘带动前端扇形轮输入，再通过传动比调节装置、滑轮组件、张力调节器、钢索组件等带动末端摇臂组件输出，控制副翼液压伺服作动器的运动从而实现副翼舵面的偏转。</w:t>
      </w:r>
    </w:p>
    <w:p w14:paraId="07FD4ABE">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在飞机的主飞控系统，如电传飞控系统失效的紧急情况下，副翼机械备份钢索传动装置作为应急系统发挥作用，确保飞行员仍能对副翼进行操控，使飞机保持一定的滚转控制能力，进而保障飞机能够安全着陆。副翼机械备份钢索传动装置作为冗余设计，能够在主飞行控制系统失效时提供备用控制手段，显著提高飞机的飞行安全性。即使主系统出现故障，备份系统也能保证飞机的基本操纵功能，避免因单一系统故障而导致飞机失去控制。当飞机面临如液压系统故障、电子设备故障等特殊情况时，副翼机械备份钢索传动装置可以不受这些故障的影响，依然能够依靠纯机械的方式来传递操纵信号，使副翼正常工作。</w:t>
      </w:r>
    </w:p>
    <w:p w14:paraId="1412E642">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总而言之，副翼机械备份钢索传动装置极大地提高了飞机飞行操纵系统的整体可靠性，减少了因飞控系统故障而引发飞行事故的概率，让飞机在各种复杂的飞行条件和故障情况下，都有更高的生存几率和安全保障。</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副翼机械备份钢索传动装置的特点，制定相应的产品标准，可以为行业内相关企业的研发和生产提供产品技术要求规范，填补本行业相关产品标准空白，促进国内副翼机械备份钢索传动装置技术领域升级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西安庆安电气控制有限责任公司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副翼机械备份钢索传动装置</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副翼机械备份钢索传动装置技术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副翼机械备份钢索传动装置技术</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副翼机械备份钢索传动装置</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副翼机械备份钢索传动装置</w:t>
      </w:r>
      <w:r>
        <w:rPr>
          <w:rFonts w:hint="eastAsia" w:ascii="宋体" w:hAnsi="宋体" w:eastAsia="宋体"/>
          <w:sz w:val="28"/>
          <w:szCs w:val="28"/>
        </w:rPr>
        <w:t>的技术要求。于</w:t>
      </w:r>
      <w:r>
        <w:rPr>
          <w:rFonts w:hint="eastAsia" w:ascii="宋体" w:hAnsi="宋体" w:eastAsia="宋体"/>
          <w:sz w:val="28"/>
          <w:szCs w:val="28"/>
          <w:lang w:val="en-US" w:eastAsia="zh-CN"/>
        </w:rPr>
        <w:t>2025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月提交《</w:t>
      </w:r>
      <w:r>
        <w:rPr>
          <w:rFonts w:hint="eastAsia" w:ascii="宋体" w:hAnsi="宋体" w:eastAsia="宋体"/>
          <w:sz w:val="28"/>
          <w:szCs w:val="28"/>
          <w:lang w:eastAsia="zh-CN"/>
        </w:rPr>
        <w:t>副翼机械备份钢索传动装置</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西安庆安电气控制有限责任公司</w:t>
      </w:r>
      <w:r>
        <w:rPr>
          <w:rFonts w:hint="eastAsia" w:ascii="宋体" w:hAnsi="宋体" w:eastAsia="宋体"/>
          <w:sz w:val="28"/>
          <w:szCs w:val="28"/>
        </w:rPr>
        <w:t>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副翼机械备份钢索传动装置</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产品结构、外观、尺寸、装配质量、整体性能、张力调节器性能、传动比调节装置性能、摇臂/扇形轮组件性能、钢索组件性能、滑轮组件性能、拉杆组件性能、气密接头组件性能</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副翼机械备份钢索传动装置</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bookmarkStart w:id="0" w:name="_GoBack"/>
      <w:bookmarkEnd w:id="0"/>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副翼机械备份钢索传动装置</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3</w:t>
      </w:r>
      <w:r>
        <w:rPr>
          <w:rFonts w:ascii="仿宋_GB2312" w:hAnsi="仿宋" w:eastAsia="仿宋_GB2312"/>
          <w:sz w:val="28"/>
          <w:szCs w:val="28"/>
        </w:rPr>
        <w:t>月</w:t>
      </w:r>
      <w:r>
        <w:rPr>
          <w:rFonts w:hint="eastAsia" w:ascii="仿宋_GB2312" w:hAnsi="仿宋" w:eastAsia="仿宋_GB2312"/>
          <w:sz w:val="28"/>
          <w:szCs w:val="28"/>
          <w:lang w:val="en-US" w:eastAsia="zh-CN"/>
        </w:rPr>
        <w:t>18</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CA54E50"/>
    <w:rsid w:val="0D183D8B"/>
    <w:rsid w:val="0E67321C"/>
    <w:rsid w:val="0E855450"/>
    <w:rsid w:val="0EFE38B6"/>
    <w:rsid w:val="12771554"/>
    <w:rsid w:val="13001549"/>
    <w:rsid w:val="15AE7561"/>
    <w:rsid w:val="15C71E0D"/>
    <w:rsid w:val="167F131F"/>
    <w:rsid w:val="16E6314C"/>
    <w:rsid w:val="1A441966"/>
    <w:rsid w:val="1A9D7FC6"/>
    <w:rsid w:val="1CE82D35"/>
    <w:rsid w:val="1ECC3CB0"/>
    <w:rsid w:val="1F3F33F9"/>
    <w:rsid w:val="205904EB"/>
    <w:rsid w:val="24C32CD9"/>
    <w:rsid w:val="24D42836"/>
    <w:rsid w:val="252C4420"/>
    <w:rsid w:val="258F475B"/>
    <w:rsid w:val="25EC054A"/>
    <w:rsid w:val="26527EB6"/>
    <w:rsid w:val="2784563B"/>
    <w:rsid w:val="299E1687"/>
    <w:rsid w:val="29F00112"/>
    <w:rsid w:val="2A713D31"/>
    <w:rsid w:val="2B9E76FA"/>
    <w:rsid w:val="2BD36429"/>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F3E67CB"/>
    <w:rsid w:val="3FBE7F13"/>
    <w:rsid w:val="40612BA4"/>
    <w:rsid w:val="41BB0BAE"/>
    <w:rsid w:val="42F522AD"/>
    <w:rsid w:val="44501A81"/>
    <w:rsid w:val="44FE3D75"/>
    <w:rsid w:val="455D0745"/>
    <w:rsid w:val="464D46AA"/>
    <w:rsid w:val="47FD7C52"/>
    <w:rsid w:val="49755AE6"/>
    <w:rsid w:val="4AA20B85"/>
    <w:rsid w:val="4D1637E3"/>
    <w:rsid w:val="4E143B1F"/>
    <w:rsid w:val="4E41068C"/>
    <w:rsid w:val="502F3BCB"/>
    <w:rsid w:val="514E559A"/>
    <w:rsid w:val="52124FB8"/>
    <w:rsid w:val="525D730B"/>
    <w:rsid w:val="54772135"/>
    <w:rsid w:val="54887E50"/>
    <w:rsid w:val="56A87CC8"/>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D1A412B"/>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1816</Words>
  <Characters>1845</Characters>
  <Lines>16</Lines>
  <Paragraphs>4</Paragraphs>
  <TotalTime>2</TotalTime>
  <ScaleCrop>false</ScaleCrop>
  <LinksUpToDate>false</LinksUpToDate>
  <CharactersWithSpaces>1908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Administrator</cp:lastModifiedBy>
  <dcterms:modified xsi:type="dcterms:W3CDTF">2025-03-18T00:51:10Z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eyJoZGlkIjoiODNjZTQ0MmYyOGQzZjI1N2E2MjRkOTZlM2YwN2I1OWUifQ==</vt:lpwstr>
  </property>
</Properties>
</file>