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新能源汽车动力电池用二氧化硅气凝胶复合绝热毡</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一</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翌江新材（江苏）有限公司</w:t>
      </w:r>
      <w:r>
        <w:rPr>
          <w:rFonts w:hint="eastAsia" w:ascii="宋体" w:hAnsi="宋体" w:eastAsia="宋体"/>
          <w:sz w:val="28"/>
          <w:szCs w:val="28"/>
        </w:rPr>
        <w:t>等相关单位共同制定《</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F1E3AD0">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二氧化硅气凝胶是一种纳米多孔材料，具有极低密度、高比表面积和优异隔热性能。近年来，随着新能源汽车的快速发展，二氧化硅气凝胶在动力电池领域的应用备受关注。</w:t>
      </w:r>
    </w:p>
    <w:p w14:paraId="3269C835">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二氧化硅气凝胶复合绝热毡是一种基于纳米级二氧化硅气凝胶和特定基材复合而成的高效隔热材料。这种材料通过特殊的制备工艺，将二氧化硅气凝胶的纳米多孔结构与基材的增强性能相结合，从而形成了具有极低导热系数、优异隔热性能以及良好机械强度的复合绝热毡。随着新能源汽车行业的快速发展，对电池安全性能的要求也越来越高。在新能源汽车动力电池中，这种绝热毡被广泛应用于电芯间的隔热阻燃、模组与壳体间的隔热防震以及电池箱的外部防寒层和高温隔热层。</w:t>
      </w:r>
    </w:p>
    <w:p w14:paraId="72D812A2">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二氧化硅气凝胶复合绝热毡作为一种新型的高效隔热材料，其研发和应用推动了新能源汽车领域的技术创新。这种材料的广泛应用，将促进新能源汽车行业向更高效、更安全、更环保的方向发展。</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新能源汽车动力电池用二氧化硅气凝胶复合绝热毡复合绝热毡的特点，制定相应的产品标准，可以为行业内相关企业的研发和生产提供产品技术要求规范，填补本行业相关产品标准空白。</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2</w:t>
      </w:r>
      <w:r>
        <w:rPr>
          <w:rFonts w:hint="eastAsia" w:ascii="宋体" w:hAnsi="宋体" w:eastAsia="宋体"/>
          <w:sz w:val="28"/>
          <w:szCs w:val="28"/>
        </w:rPr>
        <w:t>月，</w:t>
      </w:r>
      <w:r>
        <w:rPr>
          <w:rFonts w:hint="eastAsia" w:ascii="宋体" w:hAnsi="宋体" w:eastAsia="宋体"/>
          <w:sz w:val="28"/>
          <w:szCs w:val="28"/>
          <w:lang w:val="en-US" w:eastAsia="zh-CN"/>
        </w:rPr>
        <w:t>翌江新材（江苏）有限公司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月提交《</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r>
        <w:rPr>
          <w:rFonts w:hint="eastAsia" w:ascii="宋体" w:hAnsi="宋体" w:eastAsia="宋体"/>
          <w:sz w:val="28"/>
          <w:szCs w:val="28"/>
          <w:lang w:val="en-US" w:eastAsia="zh-CN"/>
        </w:rPr>
        <w:t>中</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中旬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翌江新材（江苏）有限公司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6809ED5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5C6C4AE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4154DBE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2408—2021  塑料  燃烧性能的测定  水平法和垂直法</w:t>
      </w:r>
    </w:p>
    <w:p w14:paraId="15EBEF1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10294  绝热材料稳态热阻及有关特性的测定  防护热板法</w:t>
      </w:r>
    </w:p>
    <w:p w14:paraId="320BCA4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10295  绝热材料稳态热阻及有关特性的测定  热流计法</w:t>
      </w:r>
    </w:p>
    <w:p w14:paraId="789F7E3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10299  绝热材料憎水性试验方法</w:t>
      </w:r>
    </w:p>
    <w:p w14:paraId="379A576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13480  建筑用绝热制品  压缩性能的测定</w:t>
      </w:r>
    </w:p>
    <w:p w14:paraId="73195B9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17430  绝热材料最高使用温度的评估方法</w:t>
      </w:r>
    </w:p>
    <w:p w14:paraId="6CB478A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17911  耐火纤维制品试验方法</w:t>
      </w:r>
    </w:p>
    <w:p w14:paraId="3C5613E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26125  电子电气产品  六种限用物质(铅、汞、镉、六价铬、多溴联苯和多溴二苯醚)的测定</w:t>
      </w:r>
    </w:p>
    <w:p w14:paraId="4B80FA6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26572  电子电气产品中限用物质的限量要求</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GB/T 34336—2017  纳米孔气凝胶复合绝热制品</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制造水平及使用情况，确定本文件主要技术内容。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w:t>
      </w:r>
      <w:r>
        <w:rPr>
          <w:rFonts w:hint="eastAsia" w:ascii="宋体" w:hAnsi="宋体" w:eastAsia="宋体"/>
          <w:sz w:val="28"/>
          <w:szCs w:val="28"/>
          <w:lang w:val="en-US" w:eastAsia="zh-CN"/>
        </w:rPr>
        <w:t>外观、尺寸允许偏差、体积密度、隔热系数、燃烧性能、加热 永久变形、憎水性、压缩回弹率、抗拉强度、柔性、限用物质、最高使用温度</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新能源汽车动力电池用二氧化硅气凝胶复合绝热毡</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bookmarkStart w:id="0" w:name="_GoBack"/>
      <w:bookmarkEnd w:id="0"/>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新能源汽车动力电池用二氧化硅气凝胶复合绝热毡</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3</w:t>
      </w:r>
      <w:r>
        <w:rPr>
          <w:rFonts w:ascii="仿宋_GB2312" w:hAnsi="仿宋" w:eastAsia="仿宋_GB2312"/>
          <w:sz w:val="28"/>
          <w:szCs w:val="28"/>
        </w:rPr>
        <w:t>月</w:t>
      </w:r>
      <w:r>
        <w:rPr>
          <w:rFonts w:hint="eastAsia" w:ascii="仿宋_GB2312" w:hAnsi="仿宋" w:eastAsia="仿宋_GB2312"/>
          <w:sz w:val="28"/>
          <w:szCs w:val="28"/>
          <w:lang w:val="en-US" w:eastAsia="zh-CN"/>
        </w:rPr>
        <w:t>12</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806F86"/>
    <w:rsid w:val="04553B74"/>
    <w:rsid w:val="05790131"/>
    <w:rsid w:val="059E1945"/>
    <w:rsid w:val="07590A0B"/>
    <w:rsid w:val="07771578"/>
    <w:rsid w:val="07F92E63"/>
    <w:rsid w:val="082223BA"/>
    <w:rsid w:val="08EC1DB4"/>
    <w:rsid w:val="09F8320D"/>
    <w:rsid w:val="0B3F3282"/>
    <w:rsid w:val="0CA54E50"/>
    <w:rsid w:val="0D183D8B"/>
    <w:rsid w:val="0E67321C"/>
    <w:rsid w:val="0E855450"/>
    <w:rsid w:val="0EFE38B6"/>
    <w:rsid w:val="12771554"/>
    <w:rsid w:val="12B92B12"/>
    <w:rsid w:val="13001549"/>
    <w:rsid w:val="15AE7561"/>
    <w:rsid w:val="15C71E0D"/>
    <w:rsid w:val="167F131F"/>
    <w:rsid w:val="16E6314C"/>
    <w:rsid w:val="1A441966"/>
    <w:rsid w:val="1A9D7FC6"/>
    <w:rsid w:val="1CE82D35"/>
    <w:rsid w:val="1ECC3CB0"/>
    <w:rsid w:val="1F3F33F9"/>
    <w:rsid w:val="205904EB"/>
    <w:rsid w:val="24C32CD9"/>
    <w:rsid w:val="24D42836"/>
    <w:rsid w:val="252C4420"/>
    <w:rsid w:val="25EC054A"/>
    <w:rsid w:val="26527EB6"/>
    <w:rsid w:val="2784563B"/>
    <w:rsid w:val="299E1687"/>
    <w:rsid w:val="29F00112"/>
    <w:rsid w:val="2A713D31"/>
    <w:rsid w:val="2B9E76FA"/>
    <w:rsid w:val="2BD36429"/>
    <w:rsid w:val="2F260132"/>
    <w:rsid w:val="306A22A0"/>
    <w:rsid w:val="30B67293"/>
    <w:rsid w:val="30BB0515"/>
    <w:rsid w:val="33843DE1"/>
    <w:rsid w:val="339E298D"/>
    <w:rsid w:val="35260D42"/>
    <w:rsid w:val="35912A2B"/>
    <w:rsid w:val="35B244CD"/>
    <w:rsid w:val="35BC359E"/>
    <w:rsid w:val="37021484"/>
    <w:rsid w:val="38123949"/>
    <w:rsid w:val="3B680A63"/>
    <w:rsid w:val="3BD258C9"/>
    <w:rsid w:val="3C495460"/>
    <w:rsid w:val="3CAB1C76"/>
    <w:rsid w:val="3D3103CE"/>
    <w:rsid w:val="3D9F17DB"/>
    <w:rsid w:val="3DB57251"/>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25D730B"/>
    <w:rsid w:val="54772135"/>
    <w:rsid w:val="54887E50"/>
    <w:rsid w:val="59AE2E31"/>
    <w:rsid w:val="59D16D68"/>
    <w:rsid w:val="5D2B6790"/>
    <w:rsid w:val="5D3970FE"/>
    <w:rsid w:val="5D9E6F62"/>
    <w:rsid w:val="5EB07ADE"/>
    <w:rsid w:val="5EDA221B"/>
    <w:rsid w:val="5EF808F3"/>
    <w:rsid w:val="5FD94C2F"/>
    <w:rsid w:val="60457B68"/>
    <w:rsid w:val="604C0EF7"/>
    <w:rsid w:val="628B2ECC"/>
    <w:rsid w:val="633914DA"/>
    <w:rsid w:val="64616F3B"/>
    <w:rsid w:val="64E8140A"/>
    <w:rsid w:val="651421FF"/>
    <w:rsid w:val="65B75076"/>
    <w:rsid w:val="662D17CA"/>
    <w:rsid w:val="6D1A412B"/>
    <w:rsid w:val="6E130118"/>
    <w:rsid w:val="6E2214E9"/>
    <w:rsid w:val="6E5A0C83"/>
    <w:rsid w:val="6E86617C"/>
    <w:rsid w:val="6EFA4214"/>
    <w:rsid w:val="707D334E"/>
    <w:rsid w:val="71E847F7"/>
    <w:rsid w:val="72202E25"/>
    <w:rsid w:val="72396C13"/>
    <w:rsid w:val="738642C8"/>
    <w:rsid w:val="768D3BBF"/>
    <w:rsid w:val="77D0180C"/>
    <w:rsid w:val="77E65C7D"/>
    <w:rsid w:val="795C61F7"/>
    <w:rsid w:val="7C0F68AF"/>
    <w:rsid w:val="7C7044FC"/>
    <w:rsid w:val="7CA042E2"/>
    <w:rsid w:val="7CC145C3"/>
    <w:rsid w:val="7CEF19A9"/>
    <w:rsid w:val="7DF6029C"/>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1774</Words>
  <Characters>1851</Characters>
  <Lines>16</Lines>
  <Paragraphs>4</Paragraphs>
  <TotalTime>59</TotalTime>
  <ScaleCrop>false</ScaleCrop>
  <LinksUpToDate>false</LinksUpToDate>
  <CharactersWithSpaces>1939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Administrator</cp:lastModifiedBy>
  <dcterms:modified xsi:type="dcterms:W3CDTF">2025-03-12T06:02:01Z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eyJoZGlkIjoiODNjZTQ0MmYyOGQzZjI1N2E2MjRkOTZlM2YwN2I1OWUifQ==</vt:lpwstr>
  </property>
</Properties>
</file>