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9D6B6" w14:textId="77777777" w:rsidR="00595D38" w:rsidRDefault="00595D38">
      <w:pPr>
        <w:jc w:val="center"/>
      </w:pPr>
    </w:p>
    <w:p w14:paraId="657616E1" w14:textId="77777777" w:rsidR="00595D38" w:rsidRDefault="00595D38">
      <w:pPr>
        <w:jc w:val="center"/>
      </w:pPr>
    </w:p>
    <w:p w14:paraId="0306A6E7" w14:textId="77777777" w:rsidR="00595D38" w:rsidRDefault="00595D38">
      <w:pPr>
        <w:jc w:val="center"/>
      </w:pPr>
    </w:p>
    <w:p w14:paraId="42139269" w14:textId="77777777" w:rsidR="00595D38" w:rsidRDefault="00595D38">
      <w:pPr>
        <w:jc w:val="center"/>
      </w:pPr>
    </w:p>
    <w:p w14:paraId="6B4C333B" w14:textId="77777777" w:rsidR="00595D38" w:rsidRDefault="00595D38">
      <w:pPr>
        <w:jc w:val="center"/>
      </w:pPr>
    </w:p>
    <w:p w14:paraId="14657B0D" w14:textId="77777777" w:rsidR="00595D38" w:rsidRDefault="00595D38">
      <w:pPr>
        <w:jc w:val="center"/>
      </w:pPr>
    </w:p>
    <w:p w14:paraId="23FF28F5" w14:textId="77777777" w:rsidR="00595D38" w:rsidRDefault="00595D38">
      <w:pPr>
        <w:jc w:val="center"/>
      </w:pPr>
    </w:p>
    <w:p w14:paraId="53FDCB90" w14:textId="77777777" w:rsidR="00595D38" w:rsidRDefault="00595D38">
      <w:pPr>
        <w:jc w:val="center"/>
      </w:pPr>
    </w:p>
    <w:p w14:paraId="0A49EF1C" w14:textId="77777777" w:rsidR="00595D38" w:rsidRDefault="00595D38">
      <w:pPr>
        <w:jc w:val="center"/>
      </w:pPr>
    </w:p>
    <w:p w14:paraId="18176E32" w14:textId="77777777" w:rsidR="00595D38" w:rsidRDefault="00595D38">
      <w:pPr>
        <w:jc w:val="center"/>
      </w:pPr>
    </w:p>
    <w:p w14:paraId="79B7A8D9" w14:textId="77777777" w:rsidR="00595D38" w:rsidRDefault="00595D38">
      <w:pPr>
        <w:jc w:val="center"/>
      </w:pPr>
    </w:p>
    <w:p w14:paraId="01766A89" w14:textId="77777777" w:rsidR="00595D38" w:rsidRDefault="00595D38">
      <w:pPr>
        <w:jc w:val="center"/>
      </w:pPr>
    </w:p>
    <w:p w14:paraId="2ADA100F" w14:textId="77777777" w:rsidR="00595D38" w:rsidRDefault="00595D38">
      <w:pPr>
        <w:jc w:val="center"/>
      </w:pPr>
    </w:p>
    <w:p w14:paraId="7F18E22C" w14:textId="02E5C60C" w:rsidR="00595D38" w:rsidRDefault="003B7F22">
      <w:pPr>
        <w:jc w:val="center"/>
        <w:rPr>
          <w:rFonts w:ascii="迷你简小标宋" w:eastAsia="迷你简小标宋" w:hAnsi="宋体"/>
          <w:w w:val="90"/>
          <w:sz w:val="44"/>
          <w:szCs w:val="44"/>
        </w:rPr>
      </w:pPr>
      <w:r>
        <w:rPr>
          <w:rFonts w:ascii="迷你简小标宋" w:eastAsia="迷你简小标宋" w:hAnsi="宋体" w:hint="eastAsia"/>
          <w:w w:val="90"/>
          <w:sz w:val="44"/>
          <w:szCs w:val="44"/>
        </w:rPr>
        <w:t>《</w:t>
      </w:r>
      <w:r w:rsidR="00A05D53" w:rsidRPr="00A05D53">
        <w:rPr>
          <w:rFonts w:ascii="迷你简小标宋" w:eastAsia="迷你简小标宋" w:hAnsi="宋体" w:hint="eastAsia"/>
          <w:w w:val="90"/>
          <w:sz w:val="44"/>
          <w:szCs w:val="44"/>
        </w:rPr>
        <w:t>生活用水定额制定规程</w:t>
      </w:r>
      <w:r>
        <w:rPr>
          <w:rFonts w:ascii="迷你简小标宋" w:eastAsia="迷你简小标宋" w:hAnsi="宋体" w:hint="eastAsia"/>
          <w:w w:val="90"/>
          <w:sz w:val="44"/>
          <w:szCs w:val="44"/>
        </w:rPr>
        <w:t>》</w:t>
      </w:r>
    </w:p>
    <w:p w14:paraId="53E9E01C" w14:textId="77777777" w:rsidR="00595D38" w:rsidRDefault="00595D38">
      <w:pPr>
        <w:jc w:val="center"/>
        <w:rPr>
          <w:rFonts w:ascii="迷你简小标宋" w:eastAsia="迷你简小标宋" w:hAnsi="宋体"/>
          <w:sz w:val="44"/>
          <w:szCs w:val="44"/>
        </w:rPr>
      </w:pPr>
    </w:p>
    <w:p w14:paraId="68B22904" w14:textId="77777777" w:rsidR="00595D38" w:rsidRDefault="003B7F22">
      <w:pPr>
        <w:jc w:val="center"/>
        <w:rPr>
          <w:rFonts w:ascii="迷你简小标宋" w:eastAsia="迷你简小标宋" w:hAnsi="宋体"/>
          <w:sz w:val="44"/>
          <w:szCs w:val="44"/>
        </w:rPr>
      </w:pPr>
      <w:r>
        <w:rPr>
          <w:rFonts w:ascii="迷你简小标宋" w:eastAsia="迷你简小标宋" w:hAnsi="宋体" w:hint="eastAsia"/>
          <w:sz w:val="44"/>
          <w:szCs w:val="44"/>
        </w:rPr>
        <w:t>编制说明</w:t>
      </w:r>
    </w:p>
    <w:p w14:paraId="10D41655" w14:textId="77777777" w:rsidR="00595D38" w:rsidRDefault="00595D38">
      <w:pPr>
        <w:jc w:val="center"/>
      </w:pPr>
    </w:p>
    <w:p w14:paraId="30C6A823" w14:textId="77777777" w:rsidR="00595D38" w:rsidRDefault="00595D38">
      <w:pPr>
        <w:jc w:val="center"/>
      </w:pPr>
    </w:p>
    <w:p w14:paraId="721C1F1E" w14:textId="77777777" w:rsidR="00595D38" w:rsidRDefault="00595D38">
      <w:pPr>
        <w:jc w:val="center"/>
      </w:pPr>
    </w:p>
    <w:p w14:paraId="4221BA1F" w14:textId="77777777" w:rsidR="00595D38" w:rsidRDefault="00595D38">
      <w:pPr>
        <w:jc w:val="center"/>
      </w:pPr>
    </w:p>
    <w:p w14:paraId="7E5F6E74" w14:textId="77777777" w:rsidR="00595D38" w:rsidRDefault="00595D38">
      <w:pPr>
        <w:jc w:val="center"/>
      </w:pPr>
    </w:p>
    <w:p w14:paraId="5ADC89C7" w14:textId="77777777" w:rsidR="00595D38" w:rsidRDefault="00595D38">
      <w:pPr>
        <w:jc w:val="center"/>
      </w:pPr>
    </w:p>
    <w:p w14:paraId="75DA8A6B" w14:textId="77777777" w:rsidR="00595D38" w:rsidRDefault="00595D38">
      <w:pPr>
        <w:jc w:val="center"/>
      </w:pPr>
    </w:p>
    <w:p w14:paraId="71F6A784" w14:textId="77777777" w:rsidR="00595D38" w:rsidRDefault="00595D38">
      <w:pPr>
        <w:jc w:val="center"/>
      </w:pPr>
    </w:p>
    <w:p w14:paraId="383A6888" w14:textId="77777777" w:rsidR="00595D38" w:rsidRDefault="00595D38">
      <w:pPr>
        <w:jc w:val="center"/>
      </w:pPr>
    </w:p>
    <w:p w14:paraId="012D4B6F" w14:textId="77777777" w:rsidR="00595D38" w:rsidRDefault="00595D38">
      <w:pPr>
        <w:jc w:val="center"/>
      </w:pPr>
    </w:p>
    <w:p w14:paraId="6B2643E2" w14:textId="77777777" w:rsidR="00595D38" w:rsidRDefault="00595D38">
      <w:pPr>
        <w:jc w:val="center"/>
      </w:pPr>
    </w:p>
    <w:p w14:paraId="72FE45D3" w14:textId="77777777" w:rsidR="00595D38" w:rsidRDefault="00595D38">
      <w:pPr>
        <w:jc w:val="center"/>
      </w:pPr>
    </w:p>
    <w:p w14:paraId="6C898B74" w14:textId="77777777" w:rsidR="00595D38" w:rsidRDefault="00595D38">
      <w:pPr>
        <w:jc w:val="center"/>
      </w:pPr>
    </w:p>
    <w:p w14:paraId="3D8A340E" w14:textId="77777777" w:rsidR="00595D38" w:rsidRDefault="00595D38">
      <w:pPr>
        <w:jc w:val="center"/>
      </w:pPr>
    </w:p>
    <w:p w14:paraId="400DA6B6" w14:textId="77777777" w:rsidR="00595D38" w:rsidRDefault="00595D38">
      <w:pPr>
        <w:jc w:val="center"/>
      </w:pPr>
    </w:p>
    <w:p w14:paraId="07D50348" w14:textId="77777777" w:rsidR="00595D38" w:rsidRDefault="00595D38">
      <w:pPr>
        <w:jc w:val="center"/>
      </w:pPr>
    </w:p>
    <w:p w14:paraId="34895915" w14:textId="77777777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团标制定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工作组 </w:t>
      </w:r>
    </w:p>
    <w:p w14:paraId="4583CE21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20AEE603" w14:textId="03E48536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二零二</w:t>
      </w:r>
      <w:r w:rsidR="009F0A5D"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 w:hint="eastAsia"/>
          <w:sz w:val="28"/>
          <w:szCs w:val="28"/>
        </w:rPr>
        <w:t>年</w:t>
      </w:r>
      <w:r w:rsidR="009F0A5D">
        <w:rPr>
          <w:rFonts w:ascii="宋体" w:eastAsia="宋体" w:hAnsi="宋体" w:hint="eastAsia"/>
          <w:sz w:val="28"/>
          <w:szCs w:val="28"/>
        </w:rPr>
        <w:t>三</w:t>
      </w:r>
      <w:r>
        <w:rPr>
          <w:rFonts w:ascii="宋体" w:eastAsia="宋体" w:hAnsi="宋体" w:hint="eastAsia"/>
          <w:sz w:val="28"/>
          <w:szCs w:val="28"/>
        </w:rPr>
        <w:t>月</w:t>
      </w:r>
    </w:p>
    <w:p w14:paraId="7C67961C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4F46297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32222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5D389D5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F8A7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669FB54F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9652B1E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一、工作简况</w:t>
      </w:r>
    </w:p>
    <w:p w14:paraId="50CB1880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（一）任务来源</w:t>
      </w:r>
    </w:p>
    <w:p w14:paraId="09AF660E" w14:textId="14B149C0" w:rsidR="00595D38" w:rsidRDefault="009F0A5D" w:rsidP="009F0A5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F0A5D">
        <w:rPr>
          <w:rFonts w:ascii="宋体" w:eastAsia="宋体" w:hAnsi="宋体"/>
          <w:sz w:val="28"/>
          <w:szCs w:val="28"/>
        </w:rPr>
        <w:t xml:space="preserve">  根据 2020 年全国标准化工作要点，大力推动实施标准化战略，持续深化标准化工作改革，加强标准体系建设，提升引领高质量发展的能力。为响应市场需求，需要制定完善的</w:t>
      </w:r>
      <w:r w:rsidR="00A05D53" w:rsidRPr="00A05D53">
        <w:rPr>
          <w:rFonts w:ascii="宋体" w:eastAsia="宋体" w:hAnsi="宋体" w:hint="eastAsia"/>
          <w:sz w:val="28"/>
          <w:szCs w:val="28"/>
        </w:rPr>
        <w:t>生活用水定额制定规程</w:t>
      </w:r>
      <w:r w:rsidRPr="009F0A5D">
        <w:rPr>
          <w:rFonts w:ascii="宋体" w:eastAsia="宋体" w:hAnsi="宋体"/>
          <w:sz w:val="28"/>
          <w:szCs w:val="28"/>
        </w:rPr>
        <w:t>标准。依据《中华人民共和国标准化法》，以及《团体标准管理规定》相关规定，中国商品学会决定立项并联合</w:t>
      </w:r>
      <w:r w:rsidRPr="009F0A5D">
        <w:rPr>
          <w:rFonts w:ascii="宋体" w:eastAsia="宋体" w:hAnsi="宋体" w:hint="eastAsia"/>
          <w:sz w:val="28"/>
          <w:szCs w:val="28"/>
        </w:rPr>
        <w:t>浙江省水利河口研究院（浙江省海洋规划设计研究院）</w:t>
      </w:r>
      <w:r w:rsidRPr="009F0A5D">
        <w:rPr>
          <w:rFonts w:ascii="宋体" w:eastAsia="宋体" w:hAnsi="宋体"/>
          <w:sz w:val="28"/>
          <w:szCs w:val="28"/>
        </w:rPr>
        <w:t>等相关单位共同制定《</w:t>
      </w:r>
      <w:r w:rsidR="00A05D53" w:rsidRPr="00A05D53">
        <w:rPr>
          <w:rFonts w:ascii="宋体" w:eastAsia="宋体" w:hAnsi="宋体" w:hint="eastAsia"/>
          <w:sz w:val="28"/>
          <w:szCs w:val="28"/>
        </w:rPr>
        <w:t>生活用水定额制定规程</w:t>
      </w:r>
      <w:r w:rsidRPr="009F0A5D">
        <w:rPr>
          <w:rFonts w:ascii="宋体" w:eastAsia="宋体" w:hAnsi="宋体"/>
          <w:sz w:val="28"/>
          <w:szCs w:val="28"/>
        </w:rPr>
        <w:t>》团体标准。</w:t>
      </w:r>
    </w:p>
    <w:p w14:paraId="60B06D2A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（二）编制</w:t>
      </w:r>
      <w:r>
        <w:rPr>
          <w:rFonts w:ascii="宋体" w:eastAsia="宋体" w:hAnsi="宋体"/>
          <w:b/>
          <w:bCs/>
          <w:sz w:val="28"/>
          <w:szCs w:val="28"/>
        </w:rPr>
        <w:t xml:space="preserve">背景及目的 </w:t>
      </w:r>
    </w:p>
    <w:p w14:paraId="67E5DFC0" w14:textId="77777777" w:rsidR="00A05D53" w:rsidRPr="00A05D53" w:rsidRDefault="00A05D53" w:rsidP="00A05D53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A05D53">
        <w:rPr>
          <w:rFonts w:ascii="宋体" w:eastAsia="宋体" w:hAnsi="宋体" w:hint="eastAsia"/>
          <w:sz w:val="28"/>
          <w:szCs w:val="28"/>
        </w:rPr>
        <w:t>生活用水定额是指家庭生活每人每日合理用水量的限值。随着我国经济社会快速发展，水资源短缺问题日益突出，已成为制约经济社会可持续发展的重要因素。生活用水作为水资源消耗的重要组成部分，其合理利用对缓解水资源短缺、建设节水型社会具有重要意义。目前，我国生活用水定额管理仍存在一些问题，如：缺乏统一的定额制定标准；定额指标单一；定额更新滞后等。因此，制定《生活用水定额制定规程》团体标准，对于规范生活用水定额制定工作、提高定额管理水平、促进水资源节约利用具有重要意义。</w:t>
      </w:r>
    </w:p>
    <w:p w14:paraId="78C5B95D" w14:textId="77777777" w:rsidR="00A05D53" w:rsidRPr="00A05D53" w:rsidRDefault="00A05D53" w:rsidP="00A05D53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A05D53">
        <w:rPr>
          <w:rFonts w:ascii="宋体" w:eastAsia="宋体" w:hAnsi="宋体" w:hint="eastAsia"/>
          <w:sz w:val="28"/>
          <w:szCs w:val="28"/>
        </w:rPr>
        <w:t>我国尚未有针对生活用水定额制定规程的国家标准、行业标准。为适应市场发展的需要，推动行业的规范性建设，营造良好的市场环境，特提出《生活用水定额制定规程》团体标准的制定。</w:t>
      </w:r>
    </w:p>
    <w:p w14:paraId="5EA67A56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（三）</w:t>
      </w:r>
      <w:r>
        <w:rPr>
          <w:rFonts w:ascii="宋体" w:eastAsia="宋体" w:hAnsi="宋体"/>
          <w:b/>
          <w:bCs/>
          <w:sz w:val="28"/>
          <w:szCs w:val="28"/>
        </w:rPr>
        <w:t>编制过程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0AC82E56" w14:textId="127D1E12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 xml:space="preserve"> 年</w:t>
      </w:r>
      <w:r w:rsidR="009F0A5D">
        <w:rPr>
          <w:rFonts w:ascii="宋体" w:eastAsia="宋体" w:hAnsi="宋体" w:hint="eastAsia"/>
          <w:sz w:val="28"/>
          <w:szCs w:val="28"/>
        </w:rPr>
        <w:t>02</w:t>
      </w:r>
      <w:r>
        <w:rPr>
          <w:rFonts w:ascii="宋体" w:eastAsia="宋体" w:hAnsi="宋体" w:hint="eastAsia"/>
          <w:sz w:val="28"/>
          <w:szCs w:val="28"/>
        </w:rPr>
        <w:t>月，完成《</w:t>
      </w:r>
      <w:r w:rsidR="00A05D53" w:rsidRPr="00A05D53">
        <w:rPr>
          <w:rFonts w:ascii="宋体" w:eastAsia="宋体" w:hAnsi="宋体" w:hint="eastAsia"/>
          <w:sz w:val="28"/>
          <w:szCs w:val="28"/>
        </w:rPr>
        <w:t>生活用水定额制定规程</w:t>
      </w:r>
      <w:r>
        <w:rPr>
          <w:rFonts w:ascii="宋体" w:eastAsia="宋体" w:hAnsi="宋体" w:hint="eastAsia"/>
          <w:sz w:val="28"/>
          <w:szCs w:val="28"/>
        </w:rPr>
        <w:t>》的立项。标准立项计划下达后，根据相关文件的要求，明确小组成员工作任务并制定了详细的工作计划。</w:t>
      </w:r>
    </w:p>
    <w:p w14:paraId="7DE95EC8" w14:textId="12360994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192C05">
        <w:rPr>
          <w:rFonts w:ascii="宋体" w:eastAsia="宋体" w:hAnsi="宋体" w:hint="eastAsia"/>
          <w:sz w:val="28"/>
          <w:szCs w:val="28"/>
        </w:rPr>
        <w:t xml:space="preserve"> </w:t>
      </w:r>
      <w:r w:rsidR="009F0A5D">
        <w:rPr>
          <w:rFonts w:ascii="宋体" w:eastAsia="宋体" w:hAnsi="宋体" w:hint="eastAsia"/>
          <w:sz w:val="28"/>
          <w:szCs w:val="28"/>
        </w:rPr>
        <w:t>02</w:t>
      </w:r>
      <w:r>
        <w:rPr>
          <w:rFonts w:ascii="宋体" w:eastAsia="宋体" w:hAnsi="宋体" w:hint="eastAsia"/>
          <w:sz w:val="28"/>
          <w:szCs w:val="28"/>
        </w:rPr>
        <w:t xml:space="preserve"> 月，标准编制组对国内外的相关行业、标准、科研成果、专著等开展广泛、深入的调研，在此基础上完成《</w:t>
      </w:r>
      <w:r w:rsidR="00A05D53" w:rsidRPr="00A05D53">
        <w:rPr>
          <w:rFonts w:ascii="宋体" w:eastAsia="宋体" w:hAnsi="宋体" w:hint="eastAsia"/>
          <w:sz w:val="28"/>
          <w:szCs w:val="28"/>
        </w:rPr>
        <w:t>生活用水定额制定规程</w:t>
      </w:r>
      <w:r>
        <w:rPr>
          <w:rFonts w:ascii="宋体" w:eastAsia="宋体" w:hAnsi="宋体" w:hint="eastAsia"/>
          <w:sz w:val="28"/>
          <w:szCs w:val="28"/>
        </w:rPr>
        <w:t>》的草案。随后标准制定小组与相关专家经多次研究、讨论对草案进行数次修改，于202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9F0A5D">
        <w:rPr>
          <w:rFonts w:ascii="宋体" w:eastAsia="宋体" w:hAnsi="宋体" w:hint="eastAsia"/>
          <w:sz w:val="28"/>
          <w:szCs w:val="28"/>
        </w:rPr>
        <w:t>03</w:t>
      </w:r>
      <w:r w:rsidR="00854053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提交</w:t>
      </w:r>
      <w:bookmarkStart w:id="0" w:name="OLE_LINK41"/>
      <w:bookmarkStart w:id="1" w:name="OLE_LINK42"/>
      <w:r>
        <w:rPr>
          <w:rFonts w:ascii="宋体" w:eastAsia="宋体" w:hAnsi="宋体" w:hint="eastAsia"/>
          <w:sz w:val="28"/>
          <w:szCs w:val="28"/>
        </w:rPr>
        <w:t>《</w:t>
      </w:r>
      <w:r w:rsidR="00A05D53" w:rsidRPr="00A05D53">
        <w:rPr>
          <w:rFonts w:ascii="宋体" w:eastAsia="宋体" w:hAnsi="宋体" w:hint="eastAsia"/>
          <w:sz w:val="28"/>
          <w:szCs w:val="28"/>
        </w:rPr>
        <w:t>生活用水定额制定规程</w:t>
      </w:r>
      <w:r>
        <w:rPr>
          <w:rFonts w:ascii="宋体" w:eastAsia="宋体" w:hAnsi="宋体" w:hint="eastAsia"/>
          <w:sz w:val="28"/>
          <w:szCs w:val="28"/>
        </w:rPr>
        <w:t>》</w:t>
      </w:r>
      <w:bookmarkEnd w:id="0"/>
      <w:bookmarkEnd w:id="1"/>
      <w:r>
        <w:rPr>
          <w:rFonts w:ascii="宋体" w:eastAsia="宋体" w:hAnsi="宋体" w:hint="eastAsia"/>
          <w:sz w:val="28"/>
          <w:szCs w:val="28"/>
        </w:rPr>
        <w:t>标准征求意见稿。</w:t>
      </w:r>
    </w:p>
    <w:p w14:paraId="2A342A17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173C7A01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（四）主要起草单位及起草人所做的工作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5CA8A6A7" w14:textId="3788D7FB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</w:t>
      </w:r>
      <w:r w:rsidR="009F0A5D" w:rsidRPr="009F0A5D">
        <w:rPr>
          <w:rFonts w:ascii="宋体" w:eastAsia="宋体" w:hAnsi="宋体" w:hint="eastAsia"/>
          <w:sz w:val="28"/>
          <w:szCs w:val="28"/>
        </w:rPr>
        <w:t>浙江省水利河口研究院（浙江省海洋规划设计研究院）</w:t>
      </w:r>
      <w:r>
        <w:rPr>
          <w:rFonts w:ascii="宋体" w:eastAsia="宋体" w:hAnsi="宋体" w:hint="eastAsia"/>
          <w:sz w:val="28"/>
          <w:szCs w:val="28"/>
        </w:rPr>
        <w:t>等相关单位的专家成立的标准制定小组，在广泛调研、查阅和研究国际、国内的现行标准，结合行业现行技术痛点和空白，组织、协调和策划了标准征求意见稿的草拟和修改过程。</w:t>
      </w:r>
    </w:p>
    <w:p w14:paraId="25B9FEE6" w14:textId="77777777" w:rsidR="00595D38" w:rsidRDefault="00595D38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</w:p>
    <w:p w14:paraId="6FDB69D7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标准编制原则和主要内容</w:t>
      </w:r>
    </w:p>
    <w:p w14:paraId="4AF48612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  <w:r>
        <w:rPr>
          <w:rFonts w:ascii="宋体" w:eastAsia="宋体" w:hAnsi="宋体"/>
          <w:b/>
          <w:bCs/>
          <w:sz w:val="28"/>
          <w:szCs w:val="28"/>
        </w:rPr>
        <w:t>标准制定原则</w:t>
      </w:r>
    </w:p>
    <w:p w14:paraId="214C22A1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本标准依据相关行业标准，标准编制遵循“前瞻性、实用性、 统一性、规范性”的原则，注重标准的可操作性，严格按照 GB/T 1.1-2020《标准化工作导则第1部分：标准化文件的结构和起草规则》的要求进行编写。</w:t>
      </w:r>
    </w:p>
    <w:p w14:paraId="0AD1BF32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6C8ABA4D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</w:t>
      </w:r>
      <w:r>
        <w:rPr>
          <w:rFonts w:ascii="宋体" w:eastAsia="宋体" w:hAnsi="宋体"/>
          <w:b/>
          <w:bCs/>
          <w:sz w:val="28"/>
          <w:szCs w:val="28"/>
        </w:rPr>
        <w:t xml:space="preserve"> 标准主要技术内容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9D7F5A2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1、规范性引用文件：列出了本文件引用的其他规范性文件。</w:t>
      </w:r>
    </w:p>
    <w:p w14:paraId="59790724" w14:textId="6343CF3A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2</w:t>
      </w:r>
      <w:r w:rsidR="009F0A5D">
        <w:rPr>
          <w:rFonts w:ascii="宋体" w:eastAsia="宋体" w:hAnsi="宋体"/>
          <w:sz w:val="28"/>
          <w:szCs w:val="28"/>
        </w:rPr>
        <w:t>、</w:t>
      </w:r>
      <w:r w:rsidR="009F0A5D">
        <w:rPr>
          <w:rFonts w:ascii="宋体" w:eastAsia="宋体" w:hAnsi="宋体" w:hint="eastAsia"/>
          <w:sz w:val="28"/>
          <w:szCs w:val="28"/>
        </w:rPr>
        <w:t>基本原则</w:t>
      </w:r>
      <w:r w:rsidRPr="00826C34">
        <w:rPr>
          <w:rFonts w:ascii="宋体" w:eastAsia="宋体" w:hAnsi="宋体"/>
          <w:sz w:val="28"/>
          <w:szCs w:val="28"/>
        </w:rPr>
        <w:t>：</w:t>
      </w:r>
      <w:r w:rsidR="009F0A5D">
        <w:rPr>
          <w:rFonts w:ascii="宋体" w:eastAsia="宋体" w:hAnsi="宋体" w:hint="eastAsia"/>
          <w:sz w:val="28"/>
          <w:szCs w:val="28"/>
        </w:rPr>
        <w:t>包括</w:t>
      </w:r>
      <w:r w:rsidR="00A05D53">
        <w:rPr>
          <w:rFonts w:ascii="宋体" w:eastAsia="宋体" w:hAnsi="宋体" w:hint="eastAsia"/>
          <w:sz w:val="28"/>
          <w:szCs w:val="28"/>
        </w:rPr>
        <w:t>科学性</w:t>
      </w:r>
      <w:r w:rsidR="00A05D53">
        <w:rPr>
          <w:rFonts w:ascii="宋体" w:eastAsia="宋体" w:hAnsi="宋体"/>
          <w:sz w:val="28"/>
          <w:szCs w:val="28"/>
        </w:rPr>
        <w:t>、节约用水、可操作性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1313CEA4" w14:textId="7B344F8E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3、</w:t>
      </w:r>
      <w:bookmarkStart w:id="2" w:name="_Toc161324347"/>
      <w:bookmarkStart w:id="3" w:name="_Toc161327999"/>
      <w:bookmarkStart w:id="4" w:name="_Toc161330735"/>
      <w:r w:rsidR="00A05D53">
        <w:rPr>
          <w:rFonts w:ascii="宋体" w:eastAsia="宋体" w:hAnsi="宋体" w:hint="eastAsia"/>
          <w:sz w:val="28"/>
          <w:szCs w:val="28"/>
        </w:rPr>
        <w:t>制定</w:t>
      </w:r>
      <w:r w:rsidR="009F0A5D">
        <w:rPr>
          <w:rFonts w:ascii="宋体" w:eastAsia="宋体" w:hAnsi="宋体" w:hint="eastAsia"/>
          <w:sz w:val="28"/>
          <w:szCs w:val="28"/>
        </w:rPr>
        <w:t>流程</w:t>
      </w:r>
      <w:r w:rsidR="009F0A5D">
        <w:rPr>
          <w:rFonts w:ascii="宋体" w:eastAsia="宋体" w:hAnsi="宋体"/>
          <w:sz w:val="28"/>
          <w:szCs w:val="28"/>
        </w:rPr>
        <w:t>：对</w:t>
      </w:r>
      <w:bookmarkEnd w:id="2"/>
      <w:bookmarkEnd w:id="3"/>
      <w:bookmarkEnd w:id="4"/>
      <w:r w:rsidR="00A05D53" w:rsidRPr="00A05D53">
        <w:rPr>
          <w:rFonts w:ascii="宋体" w:eastAsia="宋体" w:hAnsi="宋体" w:hint="eastAsia"/>
          <w:sz w:val="28"/>
          <w:szCs w:val="28"/>
        </w:rPr>
        <w:t>生活用水定额制定</w:t>
      </w:r>
      <w:r w:rsidR="00A05D53">
        <w:rPr>
          <w:rFonts w:ascii="宋体" w:eastAsia="宋体" w:hAnsi="宋体" w:hint="eastAsia"/>
          <w:sz w:val="28"/>
          <w:szCs w:val="28"/>
        </w:rPr>
        <w:t>流程</w:t>
      </w:r>
      <w:r w:rsidR="00C7128E" w:rsidRPr="00C7128E">
        <w:rPr>
          <w:rFonts w:ascii="宋体" w:eastAsia="宋体" w:hAnsi="宋体" w:hint="eastAsia"/>
          <w:sz w:val="28"/>
          <w:szCs w:val="28"/>
        </w:rPr>
        <w:t>的要求进行规定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79EB25E4" w14:textId="2806E9AD" w:rsid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4、</w:t>
      </w:r>
      <w:r w:rsidR="00A05D53">
        <w:rPr>
          <w:rFonts w:ascii="宋体" w:eastAsia="宋体" w:hAnsi="宋体" w:hint="eastAsia"/>
          <w:sz w:val="28"/>
          <w:szCs w:val="28"/>
        </w:rPr>
        <w:t>计算方法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2C3F65D8" w14:textId="0D6D6A9B" w:rsidR="00A05D53" w:rsidRPr="00826C34" w:rsidRDefault="00A05D53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5、修订。</w:t>
      </w:r>
      <w:bookmarkStart w:id="5" w:name="_GoBack"/>
      <w:bookmarkEnd w:id="5"/>
    </w:p>
    <w:p w14:paraId="780D51BF" w14:textId="77777777" w:rsidR="00192C05" w:rsidRDefault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77FAAF8A" w14:textId="0F44EC78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hint="eastAsia"/>
          <w:b/>
          <w:bCs/>
          <w:sz w:val="28"/>
          <w:szCs w:val="28"/>
        </w:rPr>
        <w:t>）标准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采用国际标准的程度及水平的简要说明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697FF073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无。</w:t>
      </w:r>
    </w:p>
    <w:p w14:paraId="2CB488F7" w14:textId="77777777" w:rsidR="00595D38" w:rsidRDefault="00595D38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</w:p>
    <w:p w14:paraId="0B7D333C" w14:textId="234A2DD2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hint="eastAsia"/>
          <w:b/>
          <w:bCs/>
          <w:sz w:val="28"/>
          <w:szCs w:val="28"/>
        </w:rPr>
        <w:t>）重大分歧意见的处理经过和依据</w:t>
      </w:r>
    </w:p>
    <w:p w14:paraId="63ABBED4" w14:textId="77777777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3F5520EE" w14:textId="77777777" w:rsidR="00595D38" w:rsidRDefault="00595D38" w:rsidP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4C05B5D8" w14:textId="1C6E5FFF" w:rsidR="00595D38" w:rsidRDefault="00192C05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（五</w:t>
      </w:r>
      <w:r w:rsidR="003B7F22">
        <w:rPr>
          <w:rFonts w:ascii="宋体" w:eastAsia="宋体" w:hAnsi="宋体" w:hint="eastAsia"/>
          <w:b/>
          <w:bCs/>
          <w:sz w:val="28"/>
          <w:szCs w:val="28"/>
        </w:rPr>
        <w:t>）其他应予说明的事项</w:t>
      </w:r>
    </w:p>
    <w:p w14:paraId="7AA5BC1B" w14:textId="77777777" w:rsidR="00595D38" w:rsidRDefault="003B7F22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21131E1A" w14:textId="77777777" w:rsidR="00595D38" w:rsidRDefault="00595D38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378858FC" w14:textId="77777777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</w:p>
    <w:p w14:paraId="11BC5305" w14:textId="0E3C730D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="00A05D53" w:rsidRPr="00A05D53">
        <w:rPr>
          <w:rFonts w:ascii="宋体" w:eastAsia="宋体" w:hAnsi="宋体" w:hint="eastAsia"/>
          <w:sz w:val="28"/>
          <w:szCs w:val="28"/>
        </w:rPr>
        <w:t>生活用水定额制定规程</w:t>
      </w:r>
      <w:r>
        <w:rPr>
          <w:rFonts w:ascii="宋体" w:eastAsia="宋体" w:hAnsi="宋体" w:hint="eastAsia"/>
          <w:sz w:val="28"/>
          <w:szCs w:val="28"/>
        </w:rPr>
        <w:t>》起草组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E1FB2B3" w14:textId="4FEC3A1D" w:rsidR="00595D38" w:rsidRDefault="009F0A5D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</w:t>
      </w:r>
      <w:r w:rsidR="003B7F22">
        <w:rPr>
          <w:rFonts w:ascii="宋体" w:eastAsia="宋体" w:hAnsi="宋体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03</w:t>
      </w:r>
      <w:r w:rsidR="003B7F22"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17</w:t>
      </w:r>
      <w:r w:rsidR="003B7F22">
        <w:rPr>
          <w:rFonts w:ascii="宋体" w:eastAsia="宋体" w:hAnsi="宋体"/>
          <w:sz w:val="28"/>
          <w:szCs w:val="28"/>
        </w:rPr>
        <w:t>日</w:t>
      </w:r>
    </w:p>
    <w:sectPr w:rsidR="00595D38">
      <w:type w:val="continuous"/>
      <w:pgSz w:w="11906" w:h="16841"/>
      <w:pgMar w:top="1440" w:right="1800" w:bottom="1440" w:left="180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0CA44" w14:textId="77777777" w:rsidR="00C568B9" w:rsidRDefault="00C568B9" w:rsidP="00963EC2">
      <w:r>
        <w:separator/>
      </w:r>
    </w:p>
  </w:endnote>
  <w:endnote w:type="continuationSeparator" w:id="0">
    <w:p w14:paraId="07575858" w14:textId="77777777" w:rsidR="00C568B9" w:rsidRDefault="00C568B9" w:rsidP="0096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迷你简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3B8A4" w14:textId="77777777" w:rsidR="00C568B9" w:rsidRDefault="00C568B9" w:rsidP="00963EC2">
      <w:r>
        <w:separator/>
      </w:r>
    </w:p>
  </w:footnote>
  <w:footnote w:type="continuationSeparator" w:id="0">
    <w:p w14:paraId="323DD9F5" w14:textId="77777777" w:rsidR="00C568B9" w:rsidRDefault="00C568B9" w:rsidP="0096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7E80"/>
    <w:rsid w:val="00100F6C"/>
    <w:rsid w:val="00100FA1"/>
    <w:rsid w:val="0010711D"/>
    <w:rsid w:val="00107BD0"/>
    <w:rsid w:val="001171FC"/>
    <w:rsid w:val="00122E25"/>
    <w:rsid w:val="00124E74"/>
    <w:rsid w:val="001552ED"/>
    <w:rsid w:val="00172D1B"/>
    <w:rsid w:val="00184316"/>
    <w:rsid w:val="00192C05"/>
    <w:rsid w:val="001A1C3A"/>
    <w:rsid w:val="001A3971"/>
    <w:rsid w:val="001A7B8A"/>
    <w:rsid w:val="001C17B8"/>
    <w:rsid w:val="001C1D66"/>
    <w:rsid w:val="001C6A7F"/>
    <w:rsid w:val="001D7389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6C1B"/>
    <w:rsid w:val="0029410D"/>
    <w:rsid w:val="002A116B"/>
    <w:rsid w:val="002A16BD"/>
    <w:rsid w:val="002C7C84"/>
    <w:rsid w:val="002D6519"/>
    <w:rsid w:val="002E34E6"/>
    <w:rsid w:val="002F3F4D"/>
    <w:rsid w:val="00301337"/>
    <w:rsid w:val="003073A8"/>
    <w:rsid w:val="00374298"/>
    <w:rsid w:val="003B7F22"/>
    <w:rsid w:val="003C4C2B"/>
    <w:rsid w:val="003F6507"/>
    <w:rsid w:val="004357F5"/>
    <w:rsid w:val="00462A1E"/>
    <w:rsid w:val="00463F10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D758D"/>
    <w:rsid w:val="004E42B4"/>
    <w:rsid w:val="004E5DAF"/>
    <w:rsid w:val="004F32FF"/>
    <w:rsid w:val="00514855"/>
    <w:rsid w:val="0052542A"/>
    <w:rsid w:val="00543CA9"/>
    <w:rsid w:val="00555D75"/>
    <w:rsid w:val="00560FA5"/>
    <w:rsid w:val="00566FEC"/>
    <w:rsid w:val="00587745"/>
    <w:rsid w:val="00595D38"/>
    <w:rsid w:val="005C7B43"/>
    <w:rsid w:val="00612447"/>
    <w:rsid w:val="00622C4C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7236F7"/>
    <w:rsid w:val="0074106D"/>
    <w:rsid w:val="00780878"/>
    <w:rsid w:val="00793EA3"/>
    <w:rsid w:val="007A285E"/>
    <w:rsid w:val="007B647A"/>
    <w:rsid w:val="007D143A"/>
    <w:rsid w:val="007D4ACF"/>
    <w:rsid w:val="007E16D1"/>
    <w:rsid w:val="007E71D6"/>
    <w:rsid w:val="007E765D"/>
    <w:rsid w:val="007F46FC"/>
    <w:rsid w:val="007F784F"/>
    <w:rsid w:val="00802198"/>
    <w:rsid w:val="00820BE7"/>
    <w:rsid w:val="00826C34"/>
    <w:rsid w:val="00831C13"/>
    <w:rsid w:val="008374F8"/>
    <w:rsid w:val="008527E6"/>
    <w:rsid w:val="00854053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0611"/>
    <w:rsid w:val="009349E7"/>
    <w:rsid w:val="009468CF"/>
    <w:rsid w:val="00954D9A"/>
    <w:rsid w:val="009603D3"/>
    <w:rsid w:val="00963EC2"/>
    <w:rsid w:val="00975BD6"/>
    <w:rsid w:val="00993307"/>
    <w:rsid w:val="009D1F92"/>
    <w:rsid w:val="009D3675"/>
    <w:rsid w:val="009D498C"/>
    <w:rsid w:val="009D796E"/>
    <w:rsid w:val="009F0A5D"/>
    <w:rsid w:val="00A05D53"/>
    <w:rsid w:val="00A32DBC"/>
    <w:rsid w:val="00A3749C"/>
    <w:rsid w:val="00A7614B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44BF8"/>
    <w:rsid w:val="00C53848"/>
    <w:rsid w:val="00C568B9"/>
    <w:rsid w:val="00C71078"/>
    <w:rsid w:val="00C7128E"/>
    <w:rsid w:val="00C72DAC"/>
    <w:rsid w:val="00CA3F74"/>
    <w:rsid w:val="00CE3183"/>
    <w:rsid w:val="00CF7082"/>
    <w:rsid w:val="00D06A12"/>
    <w:rsid w:val="00D24B3F"/>
    <w:rsid w:val="00D2603E"/>
    <w:rsid w:val="00D35BFA"/>
    <w:rsid w:val="00D47D49"/>
    <w:rsid w:val="00D56B4C"/>
    <w:rsid w:val="00D66359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7235B"/>
    <w:rsid w:val="00EA1735"/>
    <w:rsid w:val="00EC3FE9"/>
    <w:rsid w:val="00ED4E5B"/>
    <w:rsid w:val="00F30933"/>
    <w:rsid w:val="00F633D0"/>
    <w:rsid w:val="00F7230A"/>
    <w:rsid w:val="00F724A6"/>
    <w:rsid w:val="00F829FC"/>
    <w:rsid w:val="00F92024"/>
    <w:rsid w:val="00FA1182"/>
    <w:rsid w:val="00FA72C6"/>
    <w:rsid w:val="00FC34D9"/>
    <w:rsid w:val="00FC44A3"/>
    <w:rsid w:val="00FC776E"/>
    <w:rsid w:val="00FE27EF"/>
    <w:rsid w:val="00FF28A7"/>
    <w:rsid w:val="077633E2"/>
    <w:rsid w:val="0D9633F1"/>
    <w:rsid w:val="0F913D0D"/>
    <w:rsid w:val="1BF34DB3"/>
    <w:rsid w:val="1D9236E6"/>
    <w:rsid w:val="1E8E65A3"/>
    <w:rsid w:val="1FA07822"/>
    <w:rsid w:val="208337BA"/>
    <w:rsid w:val="20A57BD4"/>
    <w:rsid w:val="233E073A"/>
    <w:rsid w:val="24101808"/>
    <w:rsid w:val="29177872"/>
    <w:rsid w:val="292F6A67"/>
    <w:rsid w:val="35E6686D"/>
    <w:rsid w:val="39096AFA"/>
    <w:rsid w:val="3C2F4ACA"/>
    <w:rsid w:val="459A64D3"/>
    <w:rsid w:val="46EA14CF"/>
    <w:rsid w:val="482B07E8"/>
    <w:rsid w:val="4C070C02"/>
    <w:rsid w:val="4C324162"/>
    <w:rsid w:val="5200731B"/>
    <w:rsid w:val="525E7A5F"/>
    <w:rsid w:val="52833022"/>
    <w:rsid w:val="53334A48"/>
    <w:rsid w:val="53AF7E46"/>
    <w:rsid w:val="54D9161F"/>
    <w:rsid w:val="5AE40D1D"/>
    <w:rsid w:val="5CA72002"/>
    <w:rsid w:val="5F994A9B"/>
    <w:rsid w:val="68AE1786"/>
    <w:rsid w:val="68EA193E"/>
    <w:rsid w:val="6A6D6639"/>
    <w:rsid w:val="7CE84AD8"/>
    <w:rsid w:val="7FF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FE1BF-623C-4858-9191-A93533C8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193</Words>
  <Characters>1101</Characters>
  <Application>Microsoft Office Word</Application>
  <DocSecurity>0</DocSecurity>
  <Lines>9</Lines>
  <Paragraphs>2</Paragraphs>
  <ScaleCrop>false</ScaleCrop>
  <Company>Windsoft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福云</dc:creator>
  <cp:lastModifiedBy>p'c</cp:lastModifiedBy>
  <cp:revision>3</cp:revision>
  <cp:lastPrinted>2022-05-11T05:51:00Z</cp:lastPrinted>
  <dcterms:created xsi:type="dcterms:W3CDTF">2025-03-17T01:07:00Z</dcterms:created>
  <dcterms:modified xsi:type="dcterms:W3CDTF">2025-03-17T01:09:00Z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363D128E8E8C4C2EBD8506CCEEF208AF_12</vt:lpwstr>
  </property>
</Properties>
</file>