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B53C46">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53C46">
              <w:rPr>
                <w:rFonts w:ascii="黑体" w:eastAsia="黑体" w:hAnsi="黑体" w:hint="eastAsia"/>
                <w:sz w:val="21"/>
                <w:szCs w:val="21"/>
              </w:rPr>
              <w:t>17.040.30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97064F">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F5BF3">
                    <w:rPr>
                      <w:rFonts w:hint="eastAsia"/>
                    </w:rPr>
                    <w:t>CS</w:t>
                  </w:r>
                  <w:r w:rsidR="009C3257">
                    <w:fldChar w:fldCharType="end"/>
                  </w:r>
                  <w:bookmarkEnd w:id="1"/>
                </w:p>
              </w:tc>
            </w:tr>
          </w:tbl>
          <w:p w:rsidR="00FB231D" w:rsidRPr="00672BFD" w:rsidRDefault="00672BFD" w:rsidP="00B53C46">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53C46">
              <w:rPr>
                <w:rFonts w:ascii="黑体" w:eastAsia="黑体" w:hAnsi="黑体" w:hint="eastAsia"/>
                <w:sz w:val="21"/>
                <w:szCs w:val="21"/>
              </w:rPr>
              <w:t>J 42</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F5BF3">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A92F2D">
        <w:rPr>
          <w:rFonts w:hAnsi="黑体"/>
        </w:rPr>
        <w:t> </w:t>
      </w:r>
      <w:r w:rsidR="00A92F2D">
        <w:rPr>
          <w:rFonts w:hAnsi="黑体"/>
        </w:rPr>
        <w:t> </w:t>
      </w:r>
      <w:r w:rsidR="00A92F2D">
        <w:rPr>
          <w:rFonts w:hAnsi="黑体"/>
        </w:rPr>
        <w:t> </w:t>
      </w:r>
      <w:r w:rsidR="00A92F2D">
        <w:rPr>
          <w:rFonts w:hAnsi="黑体"/>
        </w:rPr>
        <w:t> </w:t>
      </w:r>
      <w:r w:rsidR="00A92F2D">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bookmarkStart w:id="9" w:name="_GoBack"/>
      <w:r w:rsidR="00906952">
        <w:t>并联式三坐标测量机</w:t>
      </w:r>
      <w:bookmarkEnd w:id="9"/>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06952" w:rsidRPr="00906952">
        <w:rPr>
          <w:rFonts w:eastAsia="黑体"/>
          <w:noProof/>
          <w:szCs w:val="28"/>
        </w:rPr>
        <w:t>Parallel three-coordinate measuring machine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600105"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B53C46">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B53C46">
        <w:rPr>
          <w:rFonts w:ascii="黑体"/>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B53C46">
        <w:rPr>
          <w:rFonts w:ascii="黑体"/>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10630" w:rsidRPr="00210630">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335128" w:rsidRDefault="00335128" w:rsidP="00335128">
      <w:pPr>
        <w:pStyle w:val="afffffc"/>
        <w:spacing w:after="360"/>
      </w:pPr>
      <w:bookmarkStart w:id="21" w:name="BookMark1"/>
      <w:r w:rsidRPr="00335128">
        <w:rPr>
          <w:rFonts w:hint="eastAsia"/>
          <w:spacing w:val="320"/>
        </w:rPr>
        <w:lastRenderedPageBreak/>
        <w:t>目</w:t>
      </w:r>
      <w:r>
        <w:rPr>
          <w:rFonts w:hint="eastAsia"/>
        </w:rPr>
        <w:t>次</w:t>
      </w:r>
    </w:p>
    <w:p w:rsidR="00335128" w:rsidRPr="00335128" w:rsidRDefault="00335128">
      <w:pPr>
        <w:pStyle w:val="10"/>
        <w:tabs>
          <w:tab w:val="right" w:leader="dot" w:pos="9344"/>
        </w:tabs>
        <w:rPr>
          <w:rFonts w:asciiTheme="minorHAnsi" w:eastAsiaTheme="minorEastAsia" w:hAnsiTheme="minorHAnsi" w:cstheme="minorBidi"/>
          <w:noProof/>
          <w:szCs w:val="22"/>
        </w:rPr>
      </w:pPr>
      <w:r w:rsidRPr="00335128">
        <w:fldChar w:fldCharType="begin"/>
      </w:r>
      <w:r w:rsidRPr="00335128">
        <w:instrText xml:space="preserve"> TOC \o "1-1" \h </w:instrText>
      </w:r>
      <w:r w:rsidRPr="00335128">
        <w:fldChar w:fldCharType="separate"/>
      </w:r>
      <w:hyperlink w:anchor="_Toc190848991" w:history="1">
        <w:r w:rsidRPr="00335128">
          <w:rPr>
            <w:rStyle w:val="affffff7"/>
            <w:rFonts w:hint="eastAsia"/>
            <w:noProof/>
          </w:rPr>
          <w:t>前言</w:t>
        </w:r>
        <w:r w:rsidRPr="00335128">
          <w:rPr>
            <w:noProof/>
          </w:rPr>
          <w:tab/>
        </w:r>
        <w:r w:rsidRPr="00335128">
          <w:rPr>
            <w:noProof/>
          </w:rPr>
          <w:fldChar w:fldCharType="begin"/>
        </w:r>
        <w:r w:rsidRPr="00335128">
          <w:rPr>
            <w:noProof/>
          </w:rPr>
          <w:instrText xml:space="preserve"> PAGEREF _Toc190848991 \h </w:instrText>
        </w:r>
        <w:r w:rsidRPr="00335128">
          <w:rPr>
            <w:noProof/>
          </w:rPr>
        </w:r>
        <w:r w:rsidRPr="00335128">
          <w:rPr>
            <w:noProof/>
          </w:rPr>
          <w:fldChar w:fldCharType="separate"/>
        </w:r>
        <w:r w:rsidRPr="00335128">
          <w:rPr>
            <w:noProof/>
          </w:rPr>
          <w:t>II</w:t>
        </w:r>
        <w:r w:rsidRPr="00335128">
          <w:rPr>
            <w:noProof/>
          </w:rPr>
          <w:fldChar w:fldCharType="end"/>
        </w:r>
      </w:hyperlink>
    </w:p>
    <w:p w:rsidR="00335128" w:rsidRPr="00335128" w:rsidRDefault="00E70241">
      <w:pPr>
        <w:pStyle w:val="10"/>
        <w:tabs>
          <w:tab w:val="right" w:leader="dot" w:pos="9344"/>
        </w:tabs>
        <w:rPr>
          <w:rFonts w:asciiTheme="minorHAnsi" w:eastAsiaTheme="minorEastAsia" w:hAnsiTheme="minorHAnsi" w:cstheme="minorBidi"/>
          <w:noProof/>
          <w:szCs w:val="22"/>
        </w:rPr>
      </w:pPr>
      <w:hyperlink w:anchor="_Toc190848992" w:history="1">
        <w:r w:rsidR="00335128" w:rsidRPr="00335128">
          <w:rPr>
            <w:rStyle w:val="affffff7"/>
            <w:noProof/>
          </w:rPr>
          <w:t>1</w:t>
        </w:r>
        <w:r w:rsidR="00335128">
          <w:rPr>
            <w:rStyle w:val="affffff7"/>
            <w:noProof/>
          </w:rPr>
          <w:t xml:space="preserve"> </w:t>
        </w:r>
        <w:r w:rsidR="00335128" w:rsidRPr="00335128">
          <w:rPr>
            <w:rStyle w:val="affffff7"/>
            <w:rFonts w:hint="eastAsia"/>
            <w:noProof/>
          </w:rPr>
          <w:t xml:space="preserve"> 范围</w:t>
        </w:r>
        <w:r w:rsidR="00335128" w:rsidRPr="00335128">
          <w:rPr>
            <w:noProof/>
          </w:rPr>
          <w:tab/>
        </w:r>
        <w:r w:rsidR="00335128" w:rsidRPr="00335128">
          <w:rPr>
            <w:noProof/>
          </w:rPr>
          <w:fldChar w:fldCharType="begin"/>
        </w:r>
        <w:r w:rsidR="00335128" w:rsidRPr="00335128">
          <w:rPr>
            <w:noProof/>
          </w:rPr>
          <w:instrText xml:space="preserve"> PAGEREF _Toc190848992 \h </w:instrText>
        </w:r>
        <w:r w:rsidR="00335128" w:rsidRPr="00335128">
          <w:rPr>
            <w:noProof/>
          </w:rPr>
        </w:r>
        <w:r w:rsidR="00335128" w:rsidRPr="00335128">
          <w:rPr>
            <w:noProof/>
          </w:rPr>
          <w:fldChar w:fldCharType="separate"/>
        </w:r>
        <w:r w:rsidR="00335128" w:rsidRPr="00335128">
          <w:rPr>
            <w:noProof/>
          </w:rPr>
          <w:t>1</w:t>
        </w:r>
        <w:r w:rsidR="00335128" w:rsidRPr="00335128">
          <w:rPr>
            <w:noProof/>
          </w:rPr>
          <w:fldChar w:fldCharType="end"/>
        </w:r>
      </w:hyperlink>
    </w:p>
    <w:p w:rsidR="00335128" w:rsidRPr="00335128" w:rsidRDefault="00E70241">
      <w:pPr>
        <w:pStyle w:val="10"/>
        <w:tabs>
          <w:tab w:val="right" w:leader="dot" w:pos="9344"/>
        </w:tabs>
        <w:rPr>
          <w:rFonts w:asciiTheme="minorHAnsi" w:eastAsiaTheme="minorEastAsia" w:hAnsiTheme="minorHAnsi" w:cstheme="minorBidi"/>
          <w:noProof/>
          <w:szCs w:val="22"/>
        </w:rPr>
      </w:pPr>
      <w:hyperlink w:anchor="_Toc190848993" w:history="1">
        <w:r w:rsidR="00335128" w:rsidRPr="00335128">
          <w:rPr>
            <w:rStyle w:val="affffff7"/>
            <w:noProof/>
          </w:rPr>
          <w:t>2</w:t>
        </w:r>
        <w:r w:rsidR="00335128">
          <w:rPr>
            <w:rStyle w:val="affffff7"/>
            <w:noProof/>
          </w:rPr>
          <w:t xml:space="preserve"> </w:t>
        </w:r>
        <w:r w:rsidR="00335128" w:rsidRPr="00335128">
          <w:rPr>
            <w:rStyle w:val="affffff7"/>
            <w:rFonts w:hint="eastAsia"/>
            <w:noProof/>
          </w:rPr>
          <w:t xml:space="preserve"> 规范性引用文件</w:t>
        </w:r>
        <w:r w:rsidR="00335128" w:rsidRPr="00335128">
          <w:rPr>
            <w:noProof/>
          </w:rPr>
          <w:tab/>
        </w:r>
        <w:r w:rsidR="00335128" w:rsidRPr="00335128">
          <w:rPr>
            <w:noProof/>
          </w:rPr>
          <w:fldChar w:fldCharType="begin"/>
        </w:r>
        <w:r w:rsidR="00335128" w:rsidRPr="00335128">
          <w:rPr>
            <w:noProof/>
          </w:rPr>
          <w:instrText xml:space="preserve"> PAGEREF _Toc190848993 \h </w:instrText>
        </w:r>
        <w:r w:rsidR="00335128" w:rsidRPr="00335128">
          <w:rPr>
            <w:noProof/>
          </w:rPr>
        </w:r>
        <w:r w:rsidR="00335128" w:rsidRPr="00335128">
          <w:rPr>
            <w:noProof/>
          </w:rPr>
          <w:fldChar w:fldCharType="separate"/>
        </w:r>
        <w:r w:rsidR="00335128" w:rsidRPr="00335128">
          <w:rPr>
            <w:noProof/>
          </w:rPr>
          <w:t>1</w:t>
        </w:r>
        <w:r w:rsidR="00335128" w:rsidRPr="00335128">
          <w:rPr>
            <w:noProof/>
          </w:rPr>
          <w:fldChar w:fldCharType="end"/>
        </w:r>
      </w:hyperlink>
    </w:p>
    <w:p w:rsidR="00335128" w:rsidRPr="00335128" w:rsidRDefault="00E70241">
      <w:pPr>
        <w:pStyle w:val="10"/>
        <w:tabs>
          <w:tab w:val="right" w:leader="dot" w:pos="9344"/>
        </w:tabs>
        <w:rPr>
          <w:rFonts w:asciiTheme="minorHAnsi" w:eastAsiaTheme="minorEastAsia" w:hAnsiTheme="minorHAnsi" w:cstheme="minorBidi"/>
          <w:noProof/>
          <w:szCs w:val="22"/>
        </w:rPr>
      </w:pPr>
      <w:hyperlink w:anchor="_Toc190848994" w:history="1">
        <w:r w:rsidR="00335128" w:rsidRPr="00335128">
          <w:rPr>
            <w:rStyle w:val="affffff7"/>
            <w:noProof/>
          </w:rPr>
          <w:t>3</w:t>
        </w:r>
        <w:r w:rsidR="00335128">
          <w:rPr>
            <w:rStyle w:val="affffff7"/>
            <w:noProof/>
          </w:rPr>
          <w:t xml:space="preserve"> </w:t>
        </w:r>
        <w:r w:rsidR="00335128" w:rsidRPr="00335128">
          <w:rPr>
            <w:rStyle w:val="affffff7"/>
            <w:rFonts w:hint="eastAsia"/>
            <w:noProof/>
          </w:rPr>
          <w:t xml:space="preserve"> 术语和定义</w:t>
        </w:r>
        <w:r w:rsidR="00335128" w:rsidRPr="00335128">
          <w:rPr>
            <w:noProof/>
          </w:rPr>
          <w:tab/>
        </w:r>
        <w:r w:rsidR="00335128" w:rsidRPr="00335128">
          <w:rPr>
            <w:noProof/>
          </w:rPr>
          <w:fldChar w:fldCharType="begin"/>
        </w:r>
        <w:r w:rsidR="00335128" w:rsidRPr="00335128">
          <w:rPr>
            <w:noProof/>
          </w:rPr>
          <w:instrText xml:space="preserve"> PAGEREF _Toc190848994 \h </w:instrText>
        </w:r>
        <w:r w:rsidR="00335128" w:rsidRPr="00335128">
          <w:rPr>
            <w:noProof/>
          </w:rPr>
        </w:r>
        <w:r w:rsidR="00335128" w:rsidRPr="00335128">
          <w:rPr>
            <w:noProof/>
          </w:rPr>
          <w:fldChar w:fldCharType="separate"/>
        </w:r>
        <w:r w:rsidR="00335128" w:rsidRPr="00335128">
          <w:rPr>
            <w:noProof/>
          </w:rPr>
          <w:t>1</w:t>
        </w:r>
        <w:r w:rsidR="00335128" w:rsidRPr="00335128">
          <w:rPr>
            <w:noProof/>
          </w:rPr>
          <w:fldChar w:fldCharType="end"/>
        </w:r>
      </w:hyperlink>
    </w:p>
    <w:p w:rsidR="00335128" w:rsidRPr="00335128" w:rsidRDefault="00E70241">
      <w:pPr>
        <w:pStyle w:val="10"/>
        <w:tabs>
          <w:tab w:val="right" w:leader="dot" w:pos="9344"/>
        </w:tabs>
        <w:rPr>
          <w:rFonts w:asciiTheme="minorHAnsi" w:eastAsiaTheme="minorEastAsia" w:hAnsiTheme="minorHAnsi" w:cstheme="minorBidi"/>
          <w:noProof/>
          <w:szCs w:val="22"/>
        </w:rPr>
      </w:pPr>
      <w:hyperlink w:anchor="_Toc190848995" w:history="1">
        <w:r w:rsidR="00335128" w:rsidRPr="00335128">
          <w:rPr>
            <w:rStyle w:val="affffff7"/>
            <w:noProof/>
          </w:rPr>
          <w:t>4</w:t>
        </w:r>
        <w:r w:rsidR="00335128">
          <w:rPr>
            <w:rStyle w:val="affffff7"/>
            <w:noProof/>
          </w:rPr>
          <w:t xml:space="preserve"> </w:t>
        </w:r>
        <w:r w:rsidR="00335128" w:rsidRPr="00335128">
          <w:rPr>
            <w:rStyle w:val="affffff7"/>
            <w:rFonts w:hint="eastAsia"/>
            <w:noProof/>
          </w:rPr>
          <w:t xml:space="preserve"> 结构组成</w:t>
        </w:r>
        <w:r w:rsidR="00335128" w:rsidRPr="00335128">
          <w:rPr>
            <w:noProof/>
          </w:rPr>
          <w:tab/>
        </w:r>
        <w:r w:rsidR="00335128" w:rsidRPr="00335128">
          <w:rPr>
            <w:noProof/>
          </w:rPr>
          <w:fldChar w:fldCharType="begin"/>
        </w:r>
        <w:r w:rsidR="00335128" w:rsidRPr="00335128">
          <w:rPr>
            <w:noProof/>
          </w:rPr>
          <w:instrText xml:space="preserve"> PAGEREF _Toc190848995 \h </w:instrText>
        </w:r>
        <w:r w:rsidR="00335128" w:rsidRPr="00335128">
          <w:rPr>
            <w:noProof/>
          </w:rPr>
        </w:r>
        <w:r w:rsidR="00335128" w:rsidRPr="00335128">
          <w:rPr>
            <w:noProof/>
          </w:rPr>
          <w:fldChar w:fldCharType="separate"/>
        </w:r>
        <w:r w:rsidR="00335128" w:rsidRPr="00335128">
          <w:rPr>
            <w:noProof/>
          </w:rPr>
          <w:t>1</w:t>
        </w:r>
        <w:r w:rsidR="00335128" w:rsidRPr="00335128">
          <w:rPr>
            <w:noProof/>
          </w:rPr>
          <w:fldChar w:fldCharType="end"/>
        </w:r>
      </w:hyperlink>
    </w:p>
    <w:p w:rsidR="00335128" w:rsidRPr="00335128" w:rsidRDefault="00E70241">
      <w:pPr>
        <w:pStyle w:val="10"/>
        <w:tabs>
          <w:tab w:val="right" w:leader="dot" w:pos="9344"/>
        </w:tabs>
        <w:rPr>
          <w:rFonts w:asciiTheme="minorHAnsi" w:eastAsiaTheme="minorEastAsia" w:hAnsiTheme="minorHAnsi" w:cstheme="minorBidi"/>
          <w:noProof/>
          <w:szCs w:val="22"/>
        </w:rPr>
      </w:pPr>
      <w:hyperlink w:anchor="_Toc190848996" w:history="1">
        <w:r w:rsidR="00335128" w:rsidRPr="00335128">
          <w:rPr>
            <w:rStyle w:val="affffff7"/>
            <w:noProof/>
          </w:rPr>
          <w:t>5</w:t>
        </w:r>
        <w:r w:rsidR="00335128">
          <w:rPr>
            <w:rStyle w:val="affffff7"/>
            <w:noProof/>
          </w:rPr>
          <w:t xml:space="preserve"> </w:t>
        </w:r>
        <w:r w:rsidR="00335128" w:rsidRPr="00335128">
          <w:rPr>
            <w:rStyle w:val="affffff7"/>
            <w:rFonts w:hint="eastAsia"/>
            <w:noProof/>
          </w:rPr>
          <w:t xml:space="preserve"> 技术要求</w:t>
        </w:r>
        <w:r w:rsidR="00335128" w:rsidRPr="00335128">
          <w:rPr>
            <w:noProof/>
          </w:rPr>
          <w:tab/>
        </w:r>
        <w:r w:rsidR="00335128" w:rsidRPr="00335128">
          <w:rPr>
            <w:noProof/>
          </w:rPr>
          <w:fldChar w:fldCharType="begin"/>
        </w:r>
        <w:r w:rsidR="00335128" w:rsidRPr="00335128">
          <w:rPr>
            <w:noProof/>
          </w:rPr>
          <w:instrText xml:space="preserve"> PAGEREF _Toc190848996 \h </w:instrText>
        </w:r>
        <w:r w:rsidR="00335128" w:rsidRPr="00335128">
          <w:rPr>
            <w:noProof/>
          </w:rPr>
        </w:r>
        <w:r w:rsidR="00335128" w:rsidRPr="00335128">
          <w:rPr>
            <w:noProof/>
          </w:rPr>
          <w:fldChar w:fldCharType="separate"/>
        </w:r>
        <w:r w:rsidR="00335128" w:rsidRPr="00335128">
          <w:rPr>
            <w:noProof/>
          </w:rPr>
          <w:t>1</w:t>
        </w:r>
        <w:r w:rsidR="00335128" w:rsidRPr="00335128">
          <w:rPr>
            <w:noProof/>
          </w:rPr>
          <w:fldChar w:fldCharType="end"/>
        </w:r>
      </w:hyperlink>
    </w:p>
    <w:p w:rsidR="00335128" w:rsidRPr="00335128" w:rsidRDefault="00E70241">
      <w:pPr>
        <w:pStyle w:val="10"/>
        <w:tabs>
          <w:tab w:val="right" w:leader="dot" w:pos="9344"/>
        </w:tabs>
        <w:rPr>
          <w:rFonts w:asciiTheme="minorHAnsi" w:eastAsiaTheme="minorEastAsia" w:hAnsiTheme="minorHAnsi" w:cstheme="minorBidi"/>
          <w:noProof/>
          <w:szCs w:val="22"/>
        </w:rPr>
      </w:pPr>
      <w:hyperlink w:anchor="_Toc190848997" w:history="1">
        <w:r w:rsidR="00335128" w:rsidRPr="00335128">
          <w:rPr>
            <w:rStyle w:val="affffff7"/>
            <w:noProof/>
          </w:rPr>
          <w:t>6</w:t>
        </w:r>
        <w:r w:rsidR="00335128">
          <w:rPr>
            <w:rStyle w:val="affffff7"/>
            <w:noProof/>
          </w:rPr>
          <w:t xml:space="preserve"> </w:t>
        </w:r>
        <w:r w:rsidR="00335128" w:rsidRPr="00335128">
          <w:rPr>
            <w:rStyle w:val="affffff7"/>
            <w:rFonts w:hint="eastAsia"/>
            <w:noProof/>
          </w:rPr>
          <w:t xml:space="preserve"> 试验方法</w:t>
        </w:r>
        <w:r w:rsidR="00335128" w:rsidRPr="00335128">
          <w:rPr>
            <w:noProof/>
          </w:rPr>
          <w:tab/>
        </w:r>
        <w:r w:rsidR="00335128" w:rsidRPr="00335128">
          <w:rPr>
            <w:noProof/>
          </w:rPr>
          <w:fldChar w:fldCharType="begin"/>
        </w:r>
        <w:r w:rsidR="00335128" w:rsidRPr="00335128">
          <w:rPr>
            <w:noProof/>
          </w:rPr>
          <w:instrText xml:space="preserve"> PAGEREF _Toc190848997 \h </w:instrText>
        </w:r>
        <w:r w:rsidR="00335128" w:rsidRPr="00335128">
          <w:rPr>
            <w:noProof/>
          </w:rPr>
        </w:r>
        <w:r w:rsidR="00335128" w:rsidRPr="00335128">
          <w:rPr>
            <w:noProof/>
          </w:rPr>
          <w:fldChar w:fldCharType="separate"/>
        </w:r>
        <w:r w:rsidR="00335128" w:rsidRPr="00335128">
          <w:rPr>
            <w:noProof/>
          </w:rPr>
          <w:t>2</w:t>
        </w:r>
        <w:r w:rsidR="00335128" w:rsidRPr="00335128">
          <w:rPr>
            <w:noProof/>
          </w:rPr>
          <w:fldChar w:fldCharType="end"/>
        </w:r>
      </w:hyperlink>
    </w:p>
    <w:p w:rsidR="00335128" w:rsidRPr="00335128" w:rsidRDefault="00E70241">
      <w:pPr>
        <w:pStyle w:val="10"/>
        <w:tabs>
          <w:tab w:val="right" w:leader="dot" w:pos="9344"/>
        </w:tabs>
        <w:rPr>
          <w:rFonts w:asciiTheme="minorHAnsi" w:eastAsiaTheme="minorEastAsia" w:hAnsiTheme="minorHAnsi" w:cstheme="minorBidi"/>
          <w:noProof/>
          <w:szCs w:val="22"/>
        </w:rPr>
      </w:pPr>
      <w:hyperlink w:anchor="_Toc190848998" w:history="1">
        <w:r w:rsidR="00335128" w:rsidRPr="00335128">
          <w:rPr>
            <w:rStyle w:val="affffff7"/>
            <w:noProof/>
          </w:rPr>
          <w:t>7</w:t>
        </w:r>
        <w:r w:rsidR="00335128">
          <w:rPr>
            <w:rStyle w:val="affffff7"/>
            <w:noProof/>
          </w:rPr>
          <w:t xml:space="preserve"> </w:t>
        </w:r>
        <w:r w:rsidR="00335128" w:rsidRPr="00335128">
          <w:rPr>
            <w:rStyle w:val="affffff7"/>
            <w:rFonts w:hint="eastAsia"/>
            <w:noProof/>
          </w:rPr>
          <w:t xml:space="preserve"> 检验规则</w:t>
        </w:r>
        <w:r w:rsidR="00335128" w:rsidRPr="00335128">
          <w:rPr>
            <w:noProof/>
          </w:rPr>
          <w:tab/>
        </w:r>
        <w:r w:rsidR="00335128" w:rsidRPr="00335128">
          <w:rPr>
            <w:noProof/>
          </w:rPr>
          <w:fldChar w:fldCharType="begin"/>
        </w:r>
        <w:r w:rsidR="00335128" w:rsidRPr="00335128">
          <w:rPr>
            <w:noProof/>
          </w:rPr>
          <w:instrText xml:space="preserve"> PAGEREF _Toc190848998 \h </w:instrText>
        </w:r>
        <w:r w:rsidR="00335128" w:rsidRPr="00335128">
          <w:rPr>
            <w:noProof/>
          </w:rPr>
        </w:r>
        <w:r w:rsidR="00335128" w:rsidRPr="00335128">
          <w:rPr>
            <w:noProof/>
          </w:rPr>
          <w:fldChar w:fldCharType="separate"/>
        </w:r>
        <w:r w:rsidR="00335128" w:rsidRPr="00335128">
          <w:rPr>
            <w:noProof/>
          </w:rPr>
          <w:t>3</w:t>
        </w:r>
        <w:r w:rsidR="00335128" w:rsidRPr="00335128">
          <w:rPr>
            <w:noProof/>
          </w:rPr>
          <w:fldChar w:fldCharType="end"/>
        </w:r>
      </w:hyperlink>
    </w:p>
    <w:p w:rsidR="00335128" w:rsidRPr="00335128" w:rsidRDefault="00E70241">
      <w:pPr>
        <w:pStyle w:val="10"/>
        <w:tabs>
          <w:tab w:val="right" w:leader="dot" w:pos="9344"/>
        </w:tabs>
        <w:rPr>
          <w:rFonts w:asciiTheme="minorHAnsi" w:eastAsiaTheme="minorEastAsia" w:hAnsiTheme="minorHAnsi" w:cstheme="minorBidi"/>
          <w:noProof/>
          <w:szCs w:val="22"/>
        </w:rPr>
      </w:pPr>
      <w:hyperlink w:anchor="_Toc190848999" w:history="1">
        <w:r w:rsidR="00335128" w:rsidRPr="00335128">
          <w:rPr>
            <w:rStyle w:val="affffff7"/>
            <w:noProof/>
          </w:rPr>
          <w:t>8</w:t>
        </w:r>
        <w:r w:rsidR="00335128">
          <w:rPr>
            <w:rStyle w:val="affffff7"/>
            <w:noProof/>
          </w:rPr>
          <w:t xml:space="preserve"> </w:t>
        </w:r>
        <w:r w:rsidR="00335128" w:rsidRPr="00335128">
          <w:rPr>
            <w:rStyle w:val="affffff7"/>
            <w:rFonts w:hint="eastAsia"/>
            <w:noProof/>
          </w:rPr>
          <w:t xml:space="preserve"> 标志、包装、运输、贮存</w:t>
        </w:r>
        <w:r w:rsidR="00335128" w:rsidRPr="00335128">
          <w:rPr>
            <w:noProof/>
          </w:rPr>
          <w:tab/>
        </w:r>
        <w:r w:rsidR="00335128" w:rsidRPr="00335128">
          <w:rPr>
            <w:noProof/>
          </w:rPr>
          <w:fldChar w:fldCharType="begin"/>
        </w:r>
        <w:r w:rsidR="00335128" w:rsidRPr="00335128">
          <w:rPr>
            <w:noProof/>
          </w:rPr>
          <w:instrText xml:space="preserve"> PAGEREF _Toc190848999 \h </w:instrText>
        </w:r>
        <w:r w:rsidR="00335128" w:rsidRPr="00335128">
          <w:rPr>
            <w:noProof/>
          </w:rPr>
        </w:r>
        <w:r w:rsidR="00335128" w:rsidRPr="00335128">
          <w:rPr>
            <w:noProof/>
          </w:rPr>
          <w:fldChar w:fldCharType="separate"/>
        </w:r>
        <w:r w:rsidR="00335128" w:rsidRPr="00335128">
          <w:rPr>
            <w:noProof/>
          </w:rPr>
          <w:t>3</w:t>
        </w:r>
        <w:r w:rsidR="00335128" w:rsidRPr="00335128">
          <w:rPr>
            <w:noProof/>
          </w:rPr>
          <w:fldChar w:fldCharType="end"/>
        </w:r>
      </w:hyperlink>
    </w:p>
    <w:p w:rsidR="00335128" w:rsidRPr="00335128" w:rsidRDefault="00335128" w:rsidP="00335128">
      <w:pPr>
        <w:pStyle w:val="afffffc"/>
        <w:spacing w:after="360"/>
        <w:sectPr w:rsidR="00335128" w:rsidRPr="00335128" w:rsidSect="00A92F2D">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335128">
        <w:fldChar w:fldCharType="end"/>
      </w:r>
    </w:p>
    <w:p w:rsidR="00A92F2D" w:rsidRDefault="00A92F2D" w:rsidP="00A92F2D">
      <w:pPr>
        <w:pStyle w:val="a6"/>
        <w:spacing w:before="900" w:after="360"/>
      </w:pPr>
      <w:bookmarkStart w:id="22" w:name="_Toc190848991"/>
      <w:bookmarkStart w:id="23" w:name="BookMark2"/>
      <w:bookmarkEnd w:id="21"/>
      <w:r w:rsidRPr="00A92F2D">
        <w:rPr>
          <w:spacing w:val="320"/>
        </w:rPr>
        <w:lastRenderedPageBreak/>
        <w:t>前</w:t>
      </w:r>
      <w:r>
        <w:t>言</w:t>
      </w:r>
      <w:bookmarkEnd w:id="22"/>
    </w:p>
    <w:p w:rsidR="00A92F2D" w:rsidRDefault="00A92F2D" w:rsidP="00A92F2D">
      <w:pPr>
        <w:pStyle w:val="affff6"/>
        <w:ind w:firstLine="420"/>
      </w:pPr>
      <w:r>
        <w:rPr>
          <w:rFonts w:hint="eastAsia"/>
        </w:rPr>
        <w:t>本文件按照GB/T 1.1—2020《标准化工作导则  第1部分：标准化文件的结构和起草规则》的规定起草。</w:t>
      </w:r>
    </w:p>
    <w:p w:rsidR="00A92F2D" w:rsidRPr="00A92F2D" w:rsidRDefault="00A92F2D" w:rsidP="00A92F2D">
      <w:pPr>
        <w:pStyle w:val="affff6"/>
        <w:ind w:firstLine="420"/>
      </w:pPr>
      <w:r w:rsidRPr="00146CFA">
        <w:rPr>
          <w:rFonts w:hint="eastAsia"/>
        </w:rPr>
        <w:t>请注意本文件的某些内容可能涉及专利</w:t>
      </w:r>
      <w:r>
        <w:rPr>
          <w:rFonts w:hint="eastAsia"/>
        </w:rPr>
        <w:t>。</w:t>
      </w:r>
      <w:r w:rsidRPr="00146CFA">
        <w:rPr>
          <w:rFonts w:hint="eastAsia"/>
        </w:rPr>
        <w:t>本文件的发布机构不承担识别专利的责任。</w:t>
      </w:r>
    </w:p>
    <w:p w:rsidR="00A92F2D" w:rsidRDefault="00A92F2D" w:rsidP="00A92F2D">
      <w:pPr>
        <w:pStyle w:val="affff6"/>
        <w:ind w:firstLine="420"/>
      </w:pPr>
      <w:r>
        <w:rPr>
          <w:rFonts w:hint="eastAsia"/>
        </w:rPr>
        <w:t>本文件由中国</w:t>
      </w:r>
      <w:r w:rsidR="00BF5BF3">
        <w:rPr>
          <w:rFonts w:hint="eastAsia"/>
        </w:rPr>
        <w:t>商品学会</w:t>
      </w:r>
      <w:r>
        <w:rPr>
          <w:rFonts w:hint="eastAsia"/>
        </w:rPr>
        <w:t>归口。</w:t>
      </w:r>
    </w:p>
    <w:p w:rsidR="00A92F2D" w:rsidRDefault="00A92F2D" w:rsidP="00A92F2D">
      <w:pPr>
        <w:pStyle w:val="affff6"/>
        <w:ind w:firstLine="420"/>
      </w:pPr>
      <w:r>
        <w:rPr>
          <w:rFonts w:hint="eastAsia"/>
        </w:rPr>
        <w:t>本文件起草单位：</w:t>
      </w:r>
      <w:r w:rsidR="00B53C46" w:rsidRPr="00B53C46">
        <w:rPr>
          <w:rFonts w:hint="eastAsia"/>
        </w:rPr>
        <w:t>南通诺迈数控科技有限公司</w:t>
      </w:r>
      <w:r>
        <w:rPr>
          <w:rFonts w:hint="eastAsia"/>
        </w:rPr>
        <w:t>、XXX、XXX。</w:t>
      </w:r>
    </w:p>
    <w:p w:rsidR="00A92F2D" w:rsidRDefault="00A92F2D" w:rsidP="00A92F2D">
      <w:pPr>
        <w:pStyle w:val="affff6"/>
        <w:ind w:firstLine="420"/>
      </w:pPr>
      <w:r>
        <w:rPr>
          <w:rFonts w:hint="eastAsia"/>
        </w:rPr>
        <w:t>本文件主要起草人：XXX、XXX、XXX。</w:t>
      </w:r>
    </w:p>
    <w:p w:rsidR="00BF5BF3" w:rsidRDefault="00BF5BF3" w:rsidP="00A92F2D">
      <w:pPr>
        <w:pStyle w:val="affff6"/>
        <w:ind w:firstLine="420"/>
      </w:pPr>
    </w:p>
    <w:p w:rsidR="00A92F2D" w:rsidRPr="00A92F2D" w:rsidRDefault="00A92F2D" w:rsidP="00A92F2D">
      <w:pPr>
        <w:pStyle w:val="affff6"/>
        <w:ind w:firstLine="420"/>
        <w:sectPr w:rsidR="00A92F2D" w:rsidRPr="00A92F2D" w:rsidSect="00335128">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A9E48C6DF514DAEA1D84F3964793BAB"/>
        </w:placeholder>
      </w:sdtPr>
      <w:sdtEndPr/>
      <w:sdtContent>
        <w:bookmarkStart w:id="25" w:name="NEW_STAND_NAME" w:displacedByCustomXml="prev"/>
        <w:p w:rsidR="00F26B7E" w:rsidRPr="00F26B7E" w:rsidRDefault="0097064F" w:rsidP="0097064F">
          <w:pPr>
            <w:pStyle w:val="afffffffff1"/>
            <w:spacing w:beforeLines="100" w:before="240" w:afterLines="220" w:after="528"/>
          </w:pPr>
          <w:r>
            <w:rPr>
              <w:rFonts w:hint="eastAsia"/>
            </w:rPr>
            <w:t>并联式三坐标测量机</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90848992"/>
      <w:r>
        <w:rPr>
          <w:rFonts w:hint="eastAsia"/>
        </w:rPr>
        <w:t>范围</w:t>
      </w:r>
      <w:bookmarkEnd w:id="26"/>
      <w:bookmarkEnd w:id="27"/>
      <w:bookmarkEnd w:id="28"/>
      <w:bookmarkEnd w:id="29"/>
      <w:bookmarkEnd w:id="30"/>
      <w:bookmarkEnd w:id="31"/>
      <w:bookmarkEnd w:id="32"/>
      <w:bookmarkEnd w:id="33"/>
      <w:bookmarkEnd w:id="34"/>
      <w:bookmarkEnd w:id="35"/>
    </w:p>
    <w:p w:rsidR="00A92F2D" w:rsidRDefault="00A92F2D" w:rsidP="00906952">
      <w:pPr>
        <w:pStyle w:val="affff6"/>
        <w:ind w:firstLine="420"/>
      </w:pPr>
      <w:bookmarkStart w:id="36" w:name="_Toc17233326"/>
      <w:bookmarkStart w:id="37" w:name="_Toc17233334"/>
      <w:bookmarkStart w:id="38" w:name="_Toc24884212"/>
      <w:bookmarkStart w:id="39" w:name="_Toc24884219"/>
      <w:bookmarkStart w:id="40" w:name="_Toc26648466"/>
      <w:r>
        <w:rPr>
          <w:rFonts w:hint="eastAsia"/>
        </w:rPr>
        <w:t>本文件规定了</w:t>
      </w:r>
      <w:r w:rsidR="00906952" w:rsidRPr="00906952">
        <w:rPr>
          <w:rFonts w:hint="eastAsia"/>
        </w:rPr>
        <w:t>并联式三坐标测量机</w:t>
      </w:r>
      <w:r>
        <w:rPr>
          <w:rFonts w:hint="eastAsia"/>
        </w:rPr>
        <w:t>的</w:t>
      </w:r>
      <w:r w:rsidR="003E185A">
        <w:rPr>
          <w:rFonts w:hint="eastAsia"/>
        </w:rPr>
        <w:t>结构组成、技术要求、试验方法、检验规则、标志、包装、运输、贮存</w:t>
      </w:r>
      <w:r>
        <w:rPr>
          <w:rFonts w:hint="eastAsia"/>
        </w:rPr>
        <w:t>。</w:t>
      </w:r>
    </w:p>
    <w:p w:rsidR="008B0C9C" w:rsidRDefault="00A92F2D" w:rsidP="00906952">
      <w:pPr>
        <w:pStyle w:val="affff6"/>
        <w:ind w:firstLine="420"/>
      </w:pPr>
      <w:r>
        <w:rPr>
          <w:rFonts w:hint="eastAsia"/>
        </w:rPr>
        <w:t>本文件适用于</w:t>
      </w:r>
      <w:r w:rsidR="00906952" w:rsidRPr="00906952">
        <w:rPr>
          <w:rFonts w:hint="eastAsia"/>
        </w:rPr>
        <w:t>并联式三坐标测量机</w:t>
      </w:r>
      <w:r w:rsidR="003E185A">
        <w:rPr>
          <w:rFonts w:hint="eastAsia"/>
        </w:rPr>
        <w:t>的生产和检验</w:t>
      </w:r>
      <w:r>
        <w:rPr>
          <w:rFonts w:hint="eastAsia"/>
        </w:rPr>
        <w:t>。</w:t>
      </w:r>
    </w:p>
    <w:p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90848993"/>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DEAED6A072944471B5A69A0BDE8A42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4B276D" w:rsidP="004B276D">
      <w:pPr>
        <w:pStyle w:val="affff6"/>
        <w:ind w:leftChars="200" w:left="420" w:firstLineChars="0" w:firstLine="0"/>
      </w:pPr>
      <w:r w:rsidRPr="004B276D">
        <w:t>GB/T 191</w:t>
      </w:r>
      <w:r w:rsidR="00A2431E">
        <w:rPr>
          <w:rFonts w:hint="eastAsia"/>
        </w:rPr>
        <w:t xml:space="preserve">  </w:t>
      </w:r>
      <w:r w:rsidR="00A2431E" w:rsidRPr="00A2431E">
        <w:t>包装储运图示标志</w:t>
      </w:r>
      <w:r w:rsidRPr="004B276D">
        <w:cr/>
        <w:t>GB/T 2423.1</w:t>
      </w:r>
      <w:r w:rsidR="00A2431E">
        <w:rPr>
          <w:rFonts w:hint="eastAsia"/>
        </w:rPr>
        <w:t xml:space="preserve">  </w:t>
      </w:r>
      <w:r w:rsidR="00A2431E" w:rsidRPr="00A2431E">
        <w:t>电工电子产品环境试验 第2部分:试验方法 试验A:低温</w:t>
      </w:r>
      <w:r w:rsidRPr="004B276D">
        <w:cr/>
        <w:t>GB/T 2423.2</w:t>
      </w:r>
      <w:r w:rsidR="00A2431E">
        <w:rPr>
          <w:rFonts w:hint="eastAsia"/>
        </w:rPr>
        <w:t xml:space="preserve">  </w:t>
      </w:r>
      <w:r w:rsidR="00A2431E" w:rsidRPr="00A2431E">
        <w:t>电工电子产品环境试验 第2部分:试验方法 试验B:高温</w:t>
      </w:r>
      <w:r w:rsidRPr="004B276D">
        <w:cr/>
        <w:t>GB/T 2423.3</w:t>
      </w:r>
      <w:r w:rsidR="00A2431E">
        <w:rPr>
          <w:rFonts w:hint="eastAsia"/>
        </w:rPr>
        <w:t xml:space="preserve">  </w:t>
      </w:r>
      <w:r w:rsidR="00A2431E" w:rsidRPr="00A2431E">
        <w:t>环境试验 第2部分:试验方法 试验Cab:恒定湿热试验</w:t>
      </w:r>
      <w:r w:rsidRPr="004B276D">
        <w:cr/>
        <w:t>GB/T 5226.1</w:t>
      </w:r>
      <w:r w:rsidR="00A2431E">
        <w:rPr>
          <w:rFonts w:hint="eastAsia"/>
        </w:rPr>
        <w:t xml:space="preserve">  </w:t>
      </w:r>
      <w:r w:rsidR="00A2431E" w:rsidRPr="00A2431E">
        <w:t>机械电气安全 机械电气设备 第1部分:通用技术条件</w:t>
      </w:r>
      <w:r w:rsidRPr="004B276D">
        <w:cr/>
        <w:t>GB/T 6587</w:t>
      </w:r>
      <w:r w:rsidRPr="004B276D">
        <w:t>—</w:t>
      </w:r>
      <w:r w:rsidRPr="004B276D">
        <w:t>2012</w:t>
      </w:r>
      <w:r w:rsidR="00A2431E">
        <w:rPr>
          <w:rFonts w:hint="eastAsia"/>
        </w:rPr>
        <w:t xml:space="preserve">  </w:t>
      </w:r>
      <w:r w:rsidR="00A2431E" w:rsidRPr="00A2431E">
        <w:t>电子测量仪器通用规范</w:t>
      </w:r>
      <w:r w:rsidRPr="004B276D">
        <w:cr/>
        <w:t>GB/T 16857.2</w:t>
      </w:r>
      <w:r w:rsidRPr="004B276D">
        <w:t>—</w:t>
      </w:r>
      <w:r w:rsidRPr="004B276D">
        <w:t>2017</w:t>
      </w:r>
      <w:r w:rsidR="00A2431E">
        <w:rPr>
          <w:rFonts w:hint="eastAsia"/>
        </w:rPr>
        <w:t xml:space="preserve">  </w:t>
      </w:r>
      <w:r w:rsidR="00A2431E" w:rsidRPr="00A2431E">
        <w:t>产品几何技术规范(GPS) 坐标测量机的验收检测和复检检测 第2部分:用于测量线性尺寸的坐标测量机</w:t>
      </w:r>
    </w:p>
    <w:p w:rsidR="00B265BC" w:rsidRPr="00E030F9" w:rsidRDefault="00FD59EB" w:rsidP="00FD59EB">
      <w:pPr>
        <w:pStyle w:val="affc"/>
        <w:spacing w:before="240" w:after="240"/>
      </w:pPr>
      <w:bookmarkStart w:id="46" w:name="_Toc97192966"/>
      <w:bookmarkStart w:id="47" w:name="_Toc190848994"/>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68348D21495947FB8174A65AEB0FE7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4B276D" w:rsidP="00BA263B">
          <w:pPr>
            <w:pStyle w:val="affff6"/>
            <w:ind w:firstLine="420"/>
          </w:pPr>
          <w:r>
            <w:t>本文件没有需要界定的术语和定义。</w:t>
          </w:r>
        </w:p>
      </w:sdtContent>
    </w:sdt>
    <w:p w:rsidR="004B3E93" w:rsidRDefault="00D52CCA" w:rsidP="00D52CCA">
      <w:pPr>
        <w:pStyle w:val="affc"/>
        <w:spacing w:before="240" w:after="240"/>
      </w:pPr>
      <w:bookmarkStart w:id="49" w:name="_Toc190848995"/>
      <w:r>
        <w:rPr>
          <w:rFonts w:hint="eastAsia"/>
        </w:rPr>
        <w:t>结构组成</w:t>
      </w:r>
      <w:bookmarkEnd w:id="49"/>
    </w:p>
    <w:p w:rsidR="00D52CCA" w:rsidRPr="00D52CCA" w:rsidRDefault="00D52CCA" w:rsidP="00D52CCA">
      <w:pPr>
        <w:pStyle w:val="affd"/>
        <w:spacing w:before="120" w:after="120"/>
      </w:pPr>
      <w:r>
        <w:rPr>
          <w:rFonts w:hint="eastAsia"/>
        </w:rPr>
        <w:t>机架部件</w:t>
      </w:r>
    </w:p>
    <w:p w:rsidR="00D52CCA" w:rsidRDefault="00D52CCA" w:rsidP="002A1260">
      <w:pPr>
        <w:pStyle w:val="affff6"/>
        <w:ind w:firstLine="420"/>
      </w:pPr>
      <w:r w:rsidRPr="00D52CCA">
        <w:rPr>
          <w:rFonts w:hint="eastAsia"/>
        </w:rPr>
        <w:t>由下平台、动平台及支撑框架组成，</w:t>
      </w:r>
      <w:r w:rsidR="006D68A3">
        <w:rPr>
          <w:rFonts w:hint="eastAsia"/>
        </w:rPr>
        <w:t>宜</w:t>
      </w:r>
      <w:r w:rsidRPr="00D52CCA">
        <w:rPr>
          <w:rFonts w:hint="eastAsia"/>
        </w:rPr>
        <w:t>采用高强度轻量化材料</w:t>
      </w:r>
      <w:r w:rsidR="006D68A3">
        <w:rPr>
          <w:rFonts w:hint="eastAsia"/>
        </w:rPr>
        <w:t>。</w:t>
      </w:r>
    </w:p>
    <w:p w:rsidR="00D52CCA" w:rsidRDefault="00D52CCA" w:rsidP="00D52CCA">
      <w:pPr>
        <w:pStyle w:val="affd"/>
        <w:spacing w:before="120" w:after="120"/>
      </w:pPr>
      <w:r>
        <w:t>驱动系统</w:t>
      </w:r>
    </w:p>
    <w:p w:rsidR="00D52CCA" w:rsidRDefault="00D52CCA" w:rsidP="00D52CCA">
      <w:pPr>
        <w:pStyle w:val="affe"/>
        <w:spacing w:before="120" w:after="120"/>
      </w:pPr>
      <w:r>
        <w:rPr>
          <w:rFonts w:hint="eastAsia"/>
        </w:rPr>
        <w:t>立柱与伺服模组</w:t>
      </w:r>
    </w:p>
    <w:p w:rsidR="00D52CCA" w:rsidRDefault="00D52CCA" w:rsidP="00A109AD">
      <w:pPr>
        <w:pStyle w:val="affffffff9"/>
      </w:pPr>
      <w:r>
        <w:rPr>
          <w:rFonts w:hint="eastAsia"/>
        </w:rPr>
        <w:t>立柱数量为 3 根，沿下平台圆周均匀分布（三等分布局）。</w:t>
      </w:r>
    </w:p>
    <w:p w:rsidR="00D52CCA" w:rsidRDefault="00D52CCA" w:rsidP="00A109AD">
      <w:pPr>
        <w:pStyle w:val="affffffff9"/>
      </w:pPr>
      <w:r>
        <w:rPr>
          <w:rFonts w:hint="eastAsia"/>
        </w:rPr>
        <w:t>每根立柱</w:t>
      </w:r>
      <w:r w:rsidR="00A109AD">
        <w:rPr>
          <w:rFonts w:hint="eastAsia"/>
        </w:rPr>
        <w:t>镶嵌有 1 根</w:t>
      </w:r>
      <w:r>
        <w:rPr>
          <w:rFonts w:hint="eastAsia"/>
        </w:rPr>
        <w:t>伺服直线运动模组。</w:t>
      </w:r>
    </w:p>
    <w:p w:rsidR="00D52CCA" w:rsidRDefault="00D52CCA" w:rsidP="00A109AD">
      <w:pPr>
        <w:pStyle w:val="affffffff9"/>
      </w:pPr>
      <w:r>
        <w:rPr>
          <w:rFonts w:hint="eastAsia"/>
        </w:rPr>
        <w:t>三组伺服</w:t>
      </w:r>
      <w:r w:rsidR="00A109AD">
        <w:rPr>
          <w:rFonts w:hint="eastAsia"/>
        </w:rPr>
        <w:t>直线</w:t>
      </w:r>
      <w:proofErr w:type="gramStart"/>
      <w:r>
        <w:rPr>
          <w:rFonts w:hint="eastAsia"/>
        </w:rPr>
        <w:t>模组</w:t>
      </w:r>
      <w:r w:rsidR="00A109AD">
        <w:rPr>
          <w:rFonts w:hint="eastAsia"/>
        </w:rPr>
        <w:t>沿</w:t>
      </w:r>
      <w:r>
        <w:rPr>
          <w:rFonts w:hint="eastAsia"/>
        </w:rPr>
        <w:t>运动</w:t>
      </w:r>
      <w:proofErr w:type="gramEnd"/>
      <w:r>
        <w:rPr>
          <w:rFonts w:hint="eastAsia"/>
        </w:rPr>
        <w:t>方向两两平行。</w:t>
      </w:r>
    </w:p>
    <w:p w:rsidR="00D52CCA" w:rsidRPr="00A109AD" w:rsidRDefault="00A109AD" w:rsidP="00A109AD">
      <w:pPr>
        <w:pStyle w:val="affe"/>
        <w:spacing w:before="120" w:after="120"/>
        <w:rPr>
          <w:color w:val="000000" w:themeColor="text1"/>
        </w:rPr>
      </w:pPr>
      <w:r w:rsidRPr="00A109AD">
        <w:rPr>
          <w:rFonts w:hint="eastAsia"/>
          <w:color w:val="000000" w:themeColor="text1"/>
        </w:rPr>
        <w:t>支撑杆与铰链</w:t>
      </w:r>
    </w:p>
    <w:p w:rsidR="00D52CCA" w:rsidRDefault="00D52CCA" w:rsidP="00A109AD">
      <w:pPr>
        <w:pStyle w:val="affffffff9"/>
      </w:pPr>
      <w:r>
        <w:rPr>
          <w:rFonts w:hint="eastAsia"/>
        </w:rPr>
        <w:t>两组伺服模组</w:t>
      </w:r>
      <w:proofErr w:type="gramStart"/>
      <w:r>
        <w:rPr>
          <w:rFonts w:hint="eastAsia"/>
        </w:rPr>
        <w:t>通过双支撑杆</w:t>
      </w:r>
      <w:proofErr w:type="gramEnd"/>
      <w:r>
        <w:rPr>
          <w:rFonts w:hint="eastAsia"/>
        </w:rPr>
        <w:t>连接动平台。</w:t>
      </w:r>
    </w:p>
    <w:p w:rsidR="00D52CCA" w:rsidRPr="00D52CCA" w:rsidRDefault="00D52CCA" w:rsidP="00A109AD">
      <w:pPr>
        <w:pStyle w:val="affffffff9"/>
      </w:pPr>
      <w:r>
        <w:rPr>
          <w:rFonts w:hint="eastAsia"/>
        </w:rPr>
        <w:t>剩余一组伺服模组通过单支撑杆连接动平台，支</w:t>
      </w:r>
      <w:proofErr w:type="gramStart"/>
      <w:r>
        <w:rPr>
          <w:rFonts w:hint="eastAsia"/>
        </w:rPr>
        <w:t>撑杆与模组</w:t>
      </w:r>
      <w:proofErr w:type="gramEnd"/>
      <w:r>
        <w:rPr>
          <w:rFonts w:hint="eastAsia"/>
        </w:rPr>
        <w:t>、动平台间采用二自由度虎克铰。</w:t>
      </w:r>
    </w:p>
    <w:p w:rsidR="00227B09" w:rsidRDefault="00227B09" w:rsidP="00227B09">
      <w:pPr>
        <w:pStyle w:val="affd"/>
        <w:spacing w:before="120" w:after="120"/>
      </w:pPr>
      <w:r>
        <w:rPr>
          <w:rFonts w:hint="eastAsia"/>
        </w:rPr>
        <w:t>测量系统</w:t>
      </w:r>
    </w:p>
    <w:p w:rsidR="007A44FD" w:rsidRDefault="007A44FD" w:rsidP="007A44FD">
      <w:pPr>
        <w:pStyle w:val="affff6"/>
        <w:ind w:firstLine="420"/>
      </w:pPr>
      <w:r>
        <w:rPr>
          <w:rFonts w:hint="eastAsia"/>
        </w:rPr>
        <w:t>包括一套六自由度并联系统构成的 Stewart 平台结构、六根装有直线传感的测量杆。</w:t>
      </w:r>
    </w:p>
    <w:p w:rsidR="002A1260" w:rsidRDefault="006D68A3" w:rsidP="006D68A3">
      <w:pPr>
        <w:pStyle w:val="affc"/>
        <w:spacing w:before="240" w:after="240"/>
      </w:pPr>
      <w:bookmarkStart w:id="50" w:name="_Toc190848996"/>
      <w:r>
        <w:rPr>
          <w:rFonts w:hint="eastAsia"/>
        </w:rPr>
        <w:t>技术要求</w:t>
      </w:r>
      <w:bookmarkEnd w:id="50"/>
    </w:p>
    <w:p w:rsidR="006D68A3" w:rsidRPr="006D68A3" w:rsidRDefault="006D68A3" w:rsidP="006D68A3">
      <w:pPr>
        <w:pStyle w:val="affd"/>
        <w:spacing w:before="120" w:after="120"/>
      </w:pPr>
      <w:r>
        <w:rPr>
          <w:rFonts w:hint="eastAsia"/>
        </w:rPr>
        <w:t>外观</w:t>
      </w:r>
    </w:p>
    <w:p w:rsidR="00B53C46" w:rsidRDefault="00D547D2" w:rsidP="00D547D2">
      <w:pPr>
        <w:pStyle w:val="affffffffa"/>
      </w:pPr>
      <w:r>
        <w:rPr>
          <w:rFonts w:hint="eastAsia"/>
        </w:rPr>
        <w:lastRenderedPageBreak/>
        <w:t>产品的表面应清洁干净，无锈蚀、损伤、明显划痕及影响功能的其他缺陷。</w:t>
      </w:r>
    </w:p>
    <w:p w:rsidR="00D547D2" w:rsidRDefault="00D547D2" w:rsidP="00D547D2">
      <w:pPr>
        <w:pStyle w:val="affffffffa"/>
      </w:pPr>
      <w:r>
        <w:rPr>
          <w:rFonts w:hint="eastAsia"/>
        </w:rPr>
        <w:t>产品表面涂层应无损伤、脱落、变色等现象。</w:t>
      </w:r>
    </w:p>
    <w:p w:rsidR="00B53C46" w:rsidRDefault="00D547D2" w:rsidP="00D547D2">
      <w:pPr>
        <w:pStyle w:val="affffffffa"/>
      </w:pPr>
      <w:r>
        <w:rPr>
          <w:rFonts w:hint="eastAsia"/>
        </w:rPr>
        <w:t>产品的标志应清晰、完整。</w:t>
      </w:r>
    </w:p>
    <w:p w:rsidR="00B53C46" w:rsidRDefault="00D547D2" w:rsidP="00D547D2">
      <w:pPr>
        <w:pStyle w:val="affd"/>
        <w:spacing w:before="120" w:after="120"/>
      </w:pPr>
      <w:r>
        <w:rPr>
          <w:rFonts w:hint="eastAsia"/>
        </w:rPr>
        <w:t>装配质量</w:t>
      </w:r>
    </w:p>
    <w:p w:rsidR="00D547D2" w:rsidRPr="00D547D2" w:rsidRDefault="00D547D2" w:rsidP="00C716F8">
      <w:pPr>
        <w:pStyle w:val="affffffffa"/>
      </w:pPr>
      <w:r>
        <w:rPr>
          <w:rFonts w:hint="eastAsia"/>
        </w:rPr>
        <w:t>产品应安装准确，各活动部分的</w:t>
      </w:r>
      <w:r w:rsidR="00C716F8">
        <w:rPr>
          <w:rFonts w:hint="eastAsia"/>
        </w:rPr>
        <w:t>移动、转动应平稳流畅，无卡阻、摇晃现象出现。</w:t>
      </w:r>
    </w:p>
    <w:p w:rsidR="00B53C46" w:rsidRDefault="00C716F8" w:rsidP="00C716F8">
      <w:pPr>
        <w:pStyle w:val="affffffffa"/>
      </w:pPr>
      <w:r>
        <w:rPr>
          <w:rFonts w:hint="eastAsia"/>
        </w:rPr>
        <w:t>产品</w:t>
      </w:r>
      <w:r w:rsidRPr="00C716F8">
        <w:rPr>
          <w:rFonts w:hint="eastAsia"/>
        </w:rPr>
        <w:t>紧固件不应缺失或松动，调节件应灵活、可靠。</w:t>
      </w:r>
    </w:p>
    <w:p w:rsidR="00C716F8" w:rsidRDefault="00380390" w:rsidP="00C36731">
      <w:pPr>
        <w:pStyle w:val="affd"/>
        <w:spacing w:before="120" w:after="120"/>
      </w:pPr>
      <w:r>
        <w:t>行程</w:t>
      </w:r>
    </w:p>
    <w:p w:rsidR="00C716F8" w:rsidRDefault="005D2398" w:rsidP="00653FED">
      <w:pPr>
        <w:pStyle w:val="affff6"/>
        <w:ind w:firstLine="420"/>
      </w:pPr>
      <w:r>
        <w:t>产品的坐标行程范围应大于规定量程。</w:t>
      </w:r>
    </w:p>
    <w:p w:rsidR="007E3094" w:rsidRDefault="007E3094" w:rsidP="00842B46">
      <w:pPr>
        <w:pStyle w:val="affd"/>
        <w:spacing w:before="120" w:after="120"/>
      </w:pPr>
      <w:r>
        <w:rPr>
          <w:rFonts w:hint="eastAsia"/>
        </w:rPr>
        <w:t>功能</w:t>
      </w:r>
    </w:p>
    <w:p w:rsidR="007E3094" w:rsidRPr="007E3094" w:rsidRDefault="007E3094" w:rsidP="007E3094">
      <w:pPr>
        <w:pStyle w:val="affff6"/>
        <w:ind w:firstLine="420"/>
      </w:pPr>
      <w:r>
        <w:rPr>
          <w:rFonts w:hint="eastAsia"/>
        </w:rPr>
        <w:t>将被测物体置于三坐标测量空间，可获得被测物体上各测点的坐标位置。</w:t>
      </w:r>
    </w:p>
    <w:p w:rsidR="00F935CD" w:rsidRDefault="00F935CD" w:rsidP="00842B46">
      <w:pPr>
        <w:pStyle w:val="affd"/>
        <w:spacing w:before="120" w:after="120"/>
      </w:pPr>
      <w:r>
        <w:rPr>
          <w:rFonts w:hint="eastAsia"/>
        </w:rPr>
        <w:t>性能</w:t>
      </w:r>
    </w:p>
    <w:p w:rsidR="00842B46" w:rsidRDefault="00FC670D" w:rsidP="00F935CD">
      <w:pPr>
        <w:pStyle w:val="affe"/>
        <w:spacing w:before="120" w:after="120"/>
      </w:pPr>
      <w:r>
        <w:rPr>
          <w:rFonts w:hint="eastAsia"/>
        </w:rPr>
        <w:t>长度测量</w:t>
      </w:r>
      <w:r w:rsidR="00F935CD">
        <w:rPr>
          <w:rFonts w:hint="eastAsia"/>
        </w:rPr>
        <w:t>误差</w:t>
      </w:r>
    </w:p>
    <w:p w:rsidR="00842B46" w:rsidRDefault="00390998" w:rsidP="00842B46">
      <w:pPr>
        <w:pStyle w:val="affff6"/>
        <w:ind w:firstLine="420"/>
      </w:pPr>
      <w:r>
        <w:rPr>
          <w:rFonts w:hint="eastAsia"/>
        </w:rPr>
        <w:t xml:space="preserve">产品的长度测量误差应不大于 </w:t>
      </w:r>
      <w:r w:rsidR="00FC670D">
        <w:rPr>
          <w:rFonts w:hint="eastAsia"/>
        </w:rPr>
        <w:t>3.0+L/330</w:t>
      </w:r>
      <w:r>
        <w:rPr>
          <w:rFonts w:hint="eastAsia"/>
        </w:rPr>
        <w:t xml:space="preserve"> μm。</w:t>
      </w:r>
    </w:p>
    <w:p w:rsidR="00FC670D" w:rsidRPr="00842B46" w:rsidRDefault="00FC670D" w:rsidP="00FC670D">
      <w:pPr>
        <w:pStyle w:val="affe"/>
        <w:spacing w:before="120" w:after="120"/>
      </w:pPr>
      <w:r>
        <w:rPr>
          <w:rFonts w:hint="eastAsia"/>
        </w:rPr>
        <w:t>长度测量误差重复精度</w:t>
      </w:r>
    </w:p>
    <w:p w:rsidR="00C36731" w:rsidRDefault="00390998" w:rsidP="00E60C63">
      <w:pPr>
        <w:pStyle w:val="affff6"/>
        <w:ind w:firstLine="420"/>
      </w:pPr>
      <w:r>
        <w:rPr>
          <w:rFonts w:hint="eastAsia"/>
        </w:rPr>
        <w:t xml:space="preserve">产品的长度测量误差重复精度应不大于 </w:t>
      </w:r>
      <w:r w:rsidR="00FC670D">
        <w:rPr>
          <w:rFonts w:hint="eastAsia"/>
        </w:rPr>
        <w:t>1.5</w:t>
      </w:r>
      <w:r>
        <w:rPr>
          <w:rFonts w:hint="eastAsia"/>
        </w:rPr>
        <w:t xml:space="preserve"> μm。</w:t>
      </w:r>
    </w:p>
    <w:p w:rsidR="00706EFB" w:rsidRDefault="00E12916" w:rsidP="00E12916">
      <w:pPr>
        <w:pStyle w:val="affd"/>
        <w:spacing w:before="120" w:after="120"/>
      </w:pPr>
      <w:r>
        <w:rPr>
          <w:rFonts w:hint="eastAsia"/>
        </w:rPr>
        <w:t>电气安全</w:t>
      </w:r>
    </w:p>
    <w:p w:rsidR="00395EA7" w:rsidRDefault="00395EA7" w:rsidP="00395EA7">
      <w:pPr>
        <w:pStyle w:val="affff6"/>
        <w:ind w:firstLine="420"/>
      </w:pPr>
      <w:r>
        <w:t>产品的电气安全应符合</w:t>
      </w:r>
      <w:r>
        <w:rPr>
          <w:rFonts w:hint="eastAsia"/>
        </w:rPr>
        <w:t xml:space="preserve"> </w:t>
      </w:r>
      <w:r>
        <w:t>GB/T 5226.1</w:t>
      </w:r>
      <w:r>
        <w:rPr>
          <w:rFonts w:hint="eastAsia"/>
        </w:rPr>
        <w:t xml:space="preserve"> 的规定</w:t>
      </w:r>
      <w:r w:rsidR="00C41FEC">
        <w:rPr>
          <w:rFonts w:hint="eastAsia"/>
        </w:rPr>
        <w:t>。</w:t>
      </w:r>
    </w:p>
    <w:p w:rsidR="00395EA7" w:rsidRDefault="00E16EA3" w:rsidP="00E16EA3">
      <w:pPr>
        <w:pStyle w:val="affd"/>
        <w:spacing w:before="120" w:after="120"/>
      </w:pPr>
      <w:r>
        <w:rPr>
          <w:rFonts w:hint="eastAsia"/>
        </w:rPr>
        <w:t>环境适应性</w:t>
      </w:r>
    </w:p>
    <w:p w:rsidR="00E16EA3" w:rsidRDefault="00E16EA3" w:rsidP="00E16EA3">
      <w:pPr>
        <w:pStyle w:val="affe"/>
        <w:spacing w:before="120" w:after="120"/>
      </w:pPr>
      <w:r>
        <w:rPr>
          <w:rFonts w:hint="eastAsia"/>
        </w:rPr>
        <w:t>恒定湿热</w:t>
      </w:r>
    </w:p>
    <w:p w:rsidR="00E16EA3" w:rsidRPr="00E16EA3" w:rsidRDefault="00E16EA3" w:rsidP="00E16EA3">
      <w:pPr>
        <w:pStyle w:val="affff6"/>
        <w:ind w:firstLine="420"/>
      </w:pPr>
      <w:r>
        <w:rPr>
          <w:rFonts w:hint="eastAsia"/>
        </w:rPr>
        <w:t>产品经</w:t>
      </w:r>
      <w:r w:rsidR="00C41FEC">
        <w:rPr>
          <w:rFonts w:hint="eastAsia"/>
        </w:rPr>
        <w:t>经恒定湿热试验后</w:t>
      </w:r>
      <w:r>
        <w:rPr>
          <w:rFonts w:hint="eastAsia"/>
        </w:rPr>
        <w:t>，其功能应正常。</w:t>
      </w:r>
    </w:p>
    <w:p w:rsidR="00395EA7" w:rsidRDefault="00E16EA3" w:rsidP="00E16EA3">
      <w:pPr>
        <w:pStyle w:val="affe"/>
        <w:spacing w:before="120" w:after="120"/>
      </w:pPr>
      <w:r>
        <w:rPr>
          <w:rFonts w:hint="eastAsia"/>
        </w:rPr>
        <w:t>高温贮存</w:t>
      </w:r>
    </w:p>
    <w:p w:rsidR="00E16EA3" w:rsidRPr="00E16EA3" w:rsidRDefault="00E16EA3" w:rsidP="00E16EA3">
      <w:pPr>
        <w:pStyle w:val="affff6"/>
        <w:ind w:firstLine="420"/>
      </w:pPr>
      <w:r>
        <w:rPr>
          <w:rFonts w:hint="eastAsia"/>
        </w:rPr>
        <w:t>产品经</w:t>
      </w:r>
      <w:r w:rsidR="00C41FEC">
        <w:rPr>
          <w:rFonts w:hint="eastAsia"/>
        </w:rPr>
        <w:t>高温贮存试验</w:t>
      </w:r>
      <w:r>
        <w:rPr>
          <w:rFonts w:hint="eastAsia"/>
        </w:rPr>
        <w:t>后，其功能应正常。</w:t>
      </w:r>
    </w:p>
    <w:p w:rsidR="00E16EA3" w:rsidRDefault="00E16EA3" w:rsidP="00E16EA3">
      <w:pPr>
        <w:pStyle w:val="affe"/>
        <w:spacing w:before="120" w:after="120"/>
      </w:pPr>
      <w:r>
        <w:rPr>
          <w:rFonts w:hint="eastAsia"/>
        </w:rPr>
        <w:t>低温贮存</w:t>
      </w:r>
    </w:p>
    <w:p w:rsidR="00395EA7" w:rsidRDefault="00E16EA3" w:rsidP="00E60C63">
      <w:pPr>
        <w:pStyle w:val="affff6"/>
        <w:ind w:firstLine="420"/>
      </w:pPr>
      <w:r>
        <w:rPr>
          <w:rFonts w:hint="eastAsia"/>
        </w:rPr>
        <w:t>产品经</w:t>
      </w:r>
      <w:r w:rsidR="00C41FEC">
        <w:rPr>
          <w:rFonts w:hint="eastAsia"/>
        </w:rPr>
        <w:t>低温贮存</w:t>
      </w:r>
      <w:r>
        <w:rPr>
          <w:rFonts w:hint="eastAsia"/>
        </w:rPr>
        <w:t>后，其功能应正常。</w:t>
      </w:r>
    </w:p>
    <w:p w:rsidR="00B43B2A" w:rsidRDefault="00B43B2A" w:rsidP="00B43B2A">
      <w:pPr>
        <w:pStyle w:val="affd"/>
        <w:spacing w:before="120" w:after="120"/>
      </w:pPr>
      <w:r>
        <w:rPr>
          <w:rFonts w:hint="eastAsia"/>
        </w:rPr>
        <w:t>电磁兼容性</w:t>
      </w:r>
    </w:p>
    <w:p w:rsidR="00B43B2A" w:rsidRDefault="00B43B2A" w:rsidP="00B43B2A">
      <w:pPr>
        <w:pStyle w:val="affff6"/>
        <w:ind w:firstLine="420"/>
      </w:pPr>
      <w:r>
        <w:rPr>
          <w:rFonts w:hint="eastAsia"/>
        </w:rPr>
        <w:t>除另有规定，应按 GB/T 6587—2012 中 4.9 的规定，进行电磁兼容性试验，并在产品规范中规定抗扰度等级及测试限值。</w:t>
      </w:r>
    </w:p>
    <w:p w:rsidR="00395EA7" w:rsidRDefault="0080623C" w:rsidP="0080623C">
      <w:pPr>
        <w:pStyle w:val="affc"/>
        <w:spacing w:before="240" w:after="240"/>
      </w:pPr>
      <w:bookmarkStart w:id="51" w:name="_Toc190848997"/>
      <w:r>
        <w:rPr>
          <w:rFonts w:hint="eastAsia"/>
        </w:rPr>
        <w:t>试验方法</w:t>
      </w:r>
      <w:bookmarkEnd w:id="51"/>
    </w:p>
    <w:p w:rsidR="0080623C" w:rsidRPr="006D68A3" w:rsidRDefault="0080623C" w:rsidP="0080623C">
      <w:pPr>
        <w:pStyle w:val="affd"/>
        <w:spacing w:before="120" w:after="120"/>
      </w:pPr>
      <w:r>
        <w:rPr>
          <w:rFonts w:hint="eastAsia"/>
        </w:rPr>
        <w:t>外观</w:t>
      </w:r>
    </w:p>
    <w:p w:rsidR="0080623C" w:rsidRDefault="0080623C" w:rsidP="0080623C">
      <w:pPr>
        <w:pStyle w:val="affff6"/>
        <w:ind w:firstLine="420"/>
      </w:pPr>
      <w:r>
        <w:rPr>
          <w:rFonts w:hint="eastAsia"/>
        </w:rPr>
        <w:t>在自然光线下，目测、手感检查。</w:t>
      </w:r>
    </w:p>
    <w:p w:rsidR="0080623C" w:rsidRDefault="0080623C" w:rsidP="0080623C">
      <w:pPr>
        <w:pStyle w:val="affd"/>
        <w:spacing w:before="120" w:after="120"/>
      </w:pPr>
      <w:r>
        <w:rPr>
          <w:rFonts w:hint="eastAsia"/>
        </w:rPr>
        <w:t>装配质量</w:t>
      </w:r>
    </w:p>
    <w:p w:rsidR="0080623C" w:rsidRDefault="0080623C" w:rsidP="0080623C">
      <w:pPr>
        <w:pStyle w:val="affff6"/>
        <w:ind w:firstLine="420"/>
      </w:pPr>
      <w:r>
        <w:rPr>
          <w:rFonts w:hint="eastAsia"/>
        </w:rPr>
        <w:t>采用手触和实际操作进行检查。</w:t>
      </w:r>
    </w:p>
    <w:p w:rsidR="0080623C" w:rsidRDefault="0080623C" w:rsidP="0080623C">
      <w:pPr>
        <w:pStyle w:val="affd"/>
        <w:spacing w:before="120" w:after="120"/>
      </w:pPr>
      <w:r>
        <w:rPr>
          <w:rFonts w:hint="eastAsia"/>
        </w:rPr>
        <w:t>行程</w:t>
      </w:r>
    </w:p>
    <w:p w:rsidR="0080623C" w:rsidRPr="0080623C" w:rsidRDefault="0080623C" w:rsidP="0080623C">
      <w:pPr>
        <w:pStyle w:val="affff6"/>
        <w:ind w:firstLine="420"/>
      </w:pPr>
      <w:r>
        <w:rPr>
          <w:rFonts w:hint="eastAsia"/>
        </w:rPr>
        <w:t>从各轴分别从一端运行到另一端，观察</w:t>
      </w:r>
      <w:r w:rsidR="00C41FEC">
        <w:rPr>
          <w:rFonts w:hint="eastAsia"/>
        </w:rPr>
        <w:t>光栅尺读数是否符合规定量程。</w:t>
      </w:r>
    </w:p>
    <w:p w:rsidR="00C41FEC" w:rsidRDefault="00C41FEC" w:rsidP="00C41FEC">
      <w:pPr>
        <w:pStyle w:val="affd"/>
        <w:spacing w:before="120" w:after="120"/>
      </w:pPr>
      <w:r>
        <w:rPr>
          <w:rFonts w:hint="eastAsia"/>
        </w:rPr>
        <w:t>功能</w:t>
      </w:r>
    </w:p>
    <w:p w:rsidR="0080623C" w:rsidRDefault="00C41FEC" w:rsidP="00E60C63">
      <w:pPr>
        <w:pStyle w:val="affff6"/>
        <w:ind w:firstLine="420"/>
      </w:pPr>
      <w:r>
        <w:rPr>
          <w:rFonts w:hint="eastAsia"/>
        </w:rPr>
        <w:lastRenderedPageBreak/>
        <w:t>实际操作进行检查。</w:t>
      </w:r>
    </w:p>
    <w:p w:rsidR="00C41FEC" w:rsidRDefault="00C41FEC" w:rsidP="00C41FEC">
      <w:pPr>
        <w:pStyle w:val="affd"/>
        <w:spacing w:before="120" w:after="120"/>
      </w:pPr>
      <w:r>
        <w:rPr>
          <w:rFonts w:hint="eastAsia"/>
        </w:rPr>
        <w:t>性能</w:t>
      </w:r>
    </w:p>
    <w:p w:rsidR="0080623C" w:rsidRDefault="00C41FEC" w:rsidP="00E60C63">
      <w:pPr>
        <w:pStyle w:val="affff6"/>
        <w:ind w:firstLine="420"/>
      </w:pPr>
      <w:r>
        <w:rPr>
          <w:rFonts w:hint="eastAsia"/>
        </w:rPr>
        <w:t xml:space="preserve">按 </w:t>
      </w:r>
      <w:bookmarkStart w:id="52" w:name="OLE_LINK1"/>
      <w:bookmarkStart w:id="53" w:name="OLE_LINK2"/>
      <w:r>
        <w:rPr>
          <w:rFonts w:hint="eastAsia"/>
        </w:rPr>
        <w:t xml:space="preserve">GB/T 16857.2—2017 </w:t>
      </w:r>
      <w:bookmarkEnd w:id="52"/>
      <w:bookmarkEnd w:id="53"/>
      <w:r>
        <w:rPr>
          <w:rFonts w:hint="eastAsia"/>
        </w:rPr>
        <w:t>中 6.3、6.4 的规定进行。</w:t>
      </w:r>
    </w:p>
    <w:p w:rsidR="00C41FEC" w:rsidRDefault="00C41FEC" w:rsidP="00C41FEC">
      <w:pPr>
        <w:pStyle w:val="affd"/>
        <w:spacing w:before="120" w:after="120"/>
      </w:pPr>
      <w:r>
        <w:rPr>
          <w:rFonts w:hint="eastAsia"/>
        </w:rPr>
        <w:t>电气安全</w:t>
      </w:r>
    </w:p>
    <w:p w:rsidR="00C41FEC" w:rsidRDefault="00C41FEC" w:rsidP="00E60C63">
      <w:pPr>
        <w:pStyle w:val="affff6"/>
        <w:ind w:firstLine="420"/>
      </w:pPr>
      <w:r>
        <w:rPr>
          <w:rFonts w:hint="eastAsia"/>
        </w:rPr>
        <w:t xml:space="preserve">按 </w:t>
      </w:r>
      <w:r>
        <w:t>GB/T 5226.1</w:t>
      </w:r>
      <w:r>
        <w:rPr>
          <w:rFonts w:hint="eastAsia"/>
        </w:rPr>
        <w:t xml:space="preserve"> 的规定进行。</w:t>
      </w:r>
    </w:p>
    <w:p w:rsidR="00C41FEC" w:rsidRDefault="00C41FEC" w:rsidP="00C41FEC">
      <w:pPr>
        <w:pStyle w:val="affd"/>
        <w:spacing w:before="120" w:after="120"/>
      </w:pPr>
      <w:r>
        <w:rPr>
          <w:rFonts w:hint="eastAsia"/>
        </w:rPr>
        <w:t>环境适应性</w:t>
      </w:r>
    </w:p>
    <w:p w:rsidR="00C41FEC" w:rsidRDefault="00C41FEC" w:rsidP="00C41FEC">
      <w:pPr>
        <w:pStyle w:val="affe"/>
        <w:spacing w:before="120" w:after="120"/>
      </w:pPr>
      <w:r>
        <w:rPr>
          <w:rFonts w:hint="eastAsia"/>
        </w:rPr>
        <w:t>恒定湿热</w:t>
      </w:r>
    </w:p>
    <w:p w:rsidR="00C41FEC" w:rsidRPr="00E16EA3" w:rsidRDefault="00C41FEC" w:rsidP="00C41FEC">
      <w:pPr>
        <w:pStyle w:val="affff6"/>
        <w:ind w:firstLine="420"/>
      </w:pPr>
      <w:r>
        <w:rPr>
          <w:rFonts w:hint="eastAsia"/>
        </w:rPr>
        <w:t>按 GB/T 2423.3 的规定进行。产品在温度 20 ℃±2 ℃、湿度 55%±10%的试验环境下，持续工作 48 h后</w:t>
      </w:r>
      <w:r w:rsidRPr="00C41FEC">
        <w:rPr>
          <w:rFonts w:hint="eastAsia"/>
        </w:rPr>
        <w:t>在常温下恢复 2 h</w:t>
      </w:r>
      <w:r>
        <w:rPr>
          <w:rFonts w:hint="eastAsia"/>
        </w:rPr>
        <w:t>，检查其功能是否正常。</w:t>
      </w:r>
    </w:p>
    <w:p w:rsidR="00C41FEC" w:rsidRDefault="00C41FEC" w:rsidP="00C41FEC">
      <w:pPr>
        <w:pStyle w:val="affe"/>
        <w:spacing w:before="120" w:after="120"/>
      </w:pPr>
      <w:r>
        <w:rPr>
          <w:rFonts w:hint="eastAsia"/>
        </w:rPr>
        <w:t>高温贮存</w:t>
      </w:r>
    </w:p>
    <w:p w:rsidR="00C41FEC" w:rsidRPr="00E16EA3" w:rsidRDefault="00C41FEC" w:rsidP="00C41FEC">
      <w:pPr>
        <w:pStyle w:val="affff6"/>
        <w:ind w:firstLine="420"/>
      </w:pPr>
      <w:r>
        <w:rPr>
          <w:rFonts w:hint="eastAsia"/>
        </w:rPr>
        <w:t>按 GB/T 2423.2 的规定进行。产品在温度 40 ℃±10 ℃的试验环境下，持续工作 48 h后</w:t>
      </w:r>
      <w:r w:rsidRPr="00C41FEC">
        <w:rPr>
          <w:rFonts w:hint="eastAsia"/>
        </w:rPr>
        <w:t>在常温下恢复 2 h</w:t>
      </w:r>
      <w:r>
        <w:rPr>
          <w:rFonts w:hint="eastAsia"/>
        </w:rPr>
        <w:t>，检查其功能是否正常。</w:t>
      </w:r>
    </w:p>
    <w:p w:rsidR="00C41FEC" w:rsidRDefault="00C41FEC" w:rsidP="00C41FEC">
      <w:pPr>
        <w:pStyle w:val="affe"/>
        <w:spacing w:before="120" w:after="120"/>
      </w:pPr>
      <w:r>
        <w:rPr>
          <w:rFonts w:hint="eastAsia"/>
        </w:rPr>
        <w:t>低温贮存</w:t>
      </w:r>
    </w:p>
    <w:p w:rsidR="00C41FEC" w:rsidRDefault="00C41FEC" w:rsidP="00E60C63">
      <w:pPr>
        <w:pStyle w:val="affff6"/>
        <w:ind w:firstLine="420"/>
      </w:pPr>
      <w:r>
        <w:rPr>
          <w:rFonts w:hint="eastAsia"/>
        </w:rPr>
        <w:t>按 GB/T 2423.1 的规定进行。产品在温度 5 ℃±5 ℃的试验环境下，持续工作 48 h后</w:t>
      </w:r>
      <w:r w:rsidRPr="00C41FEC">
        <w:rPr>
          <w:rFonts w:hint="eastAsia"/>
        </w:rPr>
        <w:t>在常温下恢复 2 h</w:t>
      </w:r>
      <w:r>
        <w:rPr>
          <w:rFonts w:hint="eastAsia"/>
        </w:rPr>
        <w:t>，检查其功能是否正常。</w:t>
      </w:r>
    </w:p>
    <w:p w:rsidR="00CC65BE" w:rsidRDefault="00CC65BE" w:rsidP="00CC65BE">
      <w:pPr>
        <w:pStyle w:val="affd"/>
        <w:spacing w:before="120" w:after="120"/>
      </w:pPr>
      <w:r>
        <w:rPr>
          <w:rFonts w:hint="eastAsia"/>
        </w:rPr>
        <w:t>电磁兼容性</w:t>
      </w:r>
    </w:p>
    <w:p w:rsidR="00CC65BE" w:rsidRPr="00CC65BE" w:rsidRDefault="00CC65BE" w:rsidP="00CC65BE">
      <w:pPr>
        <w:pStyle w:val="affff6"/>
        <w:ind w:firstLine="420"/>
      </w:pPr>
      <w:r>
        <w:rPr>
          <w:rFonts w:hint="eastAsia"/>
        </w:rPr>
        <w:t xml:space="preserve">按 GB/T 6587—2012 中 </w:t>
      </w:r>
      <w:r w:rsidR="00B43B2A">
        <w:rPr>
          <w:rFonts w:hint="eastAsia"/>
        </w:rPr>
        <w:t>5.11</w:t>
      </w:r>
      <w:r>
        <w:rPr>
          <w:rFonts w:hint="eastAsia"/>
        </w:rPr>
        <w:t xml:space="preserve"> 的规定</w:t>
      </w:r>
      <w:r w:rsidR="00B43B2A">
        <w:rPr>
          <w:rFonts w:hint="eastAsia"/>
        </w:rPr>
        <w:t>进行</w:t>
      </w:r>
      <w:r>
        <w:rPr>
          <w:rFonts w:hint="eastAsia"/>
        </w:rPr>
        <w:t>。</w:t>
      </w:r>
    </w:p>
    <w:p w:rsidR="0080623C" w:rsidRDefault="00CC65BE" w:rsidP="00CC65BE">
      <w:pPr>
        <w:pStyle w:val="affc"/>
        <w:spacing w:before="240" w:after="240"/>
      </w:pPr>
      <w:bookmarkStart w:id="54" w:name="_Toc190848998"/>
      <w:r>
        <w:rPr>
          <w:rFonts w:hint="eastAsia"/>
        </w:rPr>
        <w:t>检验规则</w:t>
      </w:r>
      <w:bookmarkEnd w:id="54"/>
    </w:p>
    <w:p w:rsidR="00CC65BE" w:rsidRDefault="00C202A6" w:rsidP="00C202A6">
      <w:pPr>
        <w:pStyle w:val="affd"/>
        <w:spacing w:before="120" w:after="120"/>
      </w:pPr>
      <w:r>
        <w:rPr>
          <w:rFonts w:hint="eastAsia"/>
        </w:rPr>
        <w:t>检验分类</w:t>
      </w:r>
    </w:p>
    <w:p w:rsidR="00C202A6" w:rsidRDefault="00C202A6" w:rsidP="00C202A6">
      <w:pPr>
        <w:pStyle w:val="affff6"/>
        <w:ind w:firstLine="420"/>
      </w:pPr>
      <w:r>
        <w:rPr>
          <w:rFonts w:hint="eastAsia"/>
        </w:rPr>
        <w:t>分为出厂检验和型式检验。</w:t>
      </w:r>
    </w:p>
    <w:p w:rsidR="00C202A6" w:rsidRDefault="00C202A6" w:rsidP="00C202A6">
      <w:pPr>
        <w:pStyle w:val="affd"/>
        <w:spacing w:before="120" w:after="120"/>
      </w:pPr>
      <w:r>
        <w:rPr>
          <w:rFonts w:hint="eastAsia"/>
        </w:rPr>
        <w:t>出厂检验</w:t>
      </w:r>
    </w:p>
    <w:p w:rsidR="00C202A6" w:rsidRDefault="00C202A6" w:rsidP="00C202A6">
      <w:pPr>
        <w:pStyle w:val="affffffffa"/>
      </w:pPr>
      <w:r>
        <w:rPr>
          <w:rFonts w:hint="eastAsia"/>
        </w:rPr>
        <w:t>产品出厂前应由质量检验部门进行逐台检验，合格后方可出厂。</w:t>
      </w:r>
    </w:p>
    <w:p w:rsidR="00C202A6" w:rsidRDefault="00C202A6" w:rsidP="00C202A6">
      <w:pPr>
        <w:pStyle w:val="affffffffa"/>
      </w:pPr>
      <w:r>
        <w:rPr>
          <w:rFonts w:hint="eastAsia"/>
        </w:rPr>
        <w:t>检验项目包括：外观、装配质量、行程、功能。</w:t>
      </w:r>
    </w:p>
    <w:p w:rsidR="00C202A6" w:rsidRPr="00C202A6" w:rsidRDefault="00C202A6" w:rsidP="00C202A6">
      <w:pPr>
        <w:pStyle w:val="affffffffa"/>
      </w:pPr>
      <w:r>
        <w:rPr>
          <w:rFonts w:hint="eastAsia"/>
        </w:rPr>
        <w:t>出厂检验项目合格，则予以验收，若有 1 项不合格，则予以退回，经返工后再次提交检验，直至合格为止。</w:t>
      </w:r>
    </w:p>
    <w:p w:rsidR="00C202A6" w:rsidRDefault="00C202A6" w:rsidP="00C202A6">
      <w:pPr>
        <w:pStyle w:val="affd"/>
        <w:spacing w:before="120" w:after="120"/>
      </w:pPr>
      <w:r>
        <w:rPr>
          <w:rFonts w:hint="eastAsia"/>
        </w:rPr>
        <w:t>型式检验</w:t>
      </w:r>
    </w:p>
    <w:p w:rsidR="00C202A6" w:rsidRDefault="00C202A6" w:rsidP="00C202A6">
      <w:pPr>
        <w:pStyle w:val="affffffffa"/>
      </w:pPr>
      <w:r>
        <w:rPr>
          <w:rFonts w:hint="eastAsia"/>
        </w:rPr>
        <w:t>有下列情况之一，应进行型式检验：</w:t>
      </w:r>
    </w:p>
    <w:p w:rsidR="00C202A6" w:rsidRDefault="00C202A6" w:rsidP="00C202A6">
      <w:pPr>
        <w:pStyle w:val="af5"/>
      </w:pPr>
      <w:r>
        <w:rPr>
          <w:rFonts w:hint="eastAsia"/>
        </w:rPr>
        <w:t>新产品试制定型鉴定时；</w:t>
      </w:r>
    </w:p>
    <w:p w:rsidR="00C202A6" w:rsidRDefault="00C202A6" w:rsidP="00C202A6">
      <w:pPr>
        <w:pStyle w:val="af5"/>
      </w:pPr>
      <w:r>
        <w:rPr>
          <w:rFonts w:hint="eastAsia"/>
        </w:rPr>
        <w:t>正常生产时每年进行一次；</w:t>
      </w:r>
    </w:p>
    <w:p w:rsidR="00C202A6" w:rsidRDefault="00C202A6" w:rsidP="00C202A6">
      <w:pPr>
        <w:pStyle w:val="af5"/>
      </w:pPr>
      <w:r>
        <w:rPr>
          <w:rFonts w:hint="eastAsia"/>
        </w:rPr>
        <w:t>长期停产后，恢复生产时；</w:t>
      </w:r>
    </w:p>
    <w:p w:rsidR="00C202A6" w:rsidRDefault="00C202A6" w:rsidP="00C202A6">
      <w:pPr>
        <w:pStyle w:val="af5"/>
      </w:pPr>
      <w:r>
        <w:rPr>
          <w:rFonts w:hint="eastAsia"/>
        </w:rPr>
        <w:t>当设计、工艺、关键元器件、原材料有重大变化，可能影响到产品性能时；</w:t>
      </w:r>
    </w:p>
    <w:p w:rsidR="00C202A6" w:rsidRDefault="00C202A6" w:rsidP="00C202A6">
      <w:pPr>
        <w:pStyle w:val="af5"/>
      </w:pPr>
      <w:r>
        <w:rPr>
          <w:rFonts w:hint="eastAsia"/>
        </w:rPr>
        <w:t>出厂检验结果与上次型式检验有较大差异时；</w:t>
      </w:r>
    </w:p>
    <w:p w:rsidR="0080623C" w:rsidRPr="00E16EA3" w:rsidRDefault="00C202A6" w:rsidP="00C202A6">
      <w:pPr>
        <w:pStyle w:val="af5"/>
      </w:pPr>
      <w:r>
        <w:rPr>
          <w:rFonts w:hint="eastAsia"/>
        </w:rPr>
        <w:t>主管部门提出型式检验的要求时。</w:t>
      </w:r>
    </w:p>
    <w:p w:rsidR="00E12916" w:rsidRDefault="00C202A6" w:rsidP="00C202A6">
      <w:pPr>
        <w:pStyle w:val="affffffffa"/>
      </w:pPr>
      <w:r>
        <w:rPr>
          <w:rFonts w:hint="eastAsia"/>
        </w:rPr>
        <w:t>型式检验项目包括本文件技术要求中的所有项目。</w:t>
      </w:r>
    </w:p>
    <w:p w:rsidR="00C36731" w:rsidRDefault="00C202A6" w:rsidP="00C202A6">
      <w:pPr>
        <w:pStyle w:val="affffffffa"/>
      </w:pPr>
      <w:r>
        <w:rPr>
          <w:rFonts w:hint="eastAsia"/>
        </w:rPr>
        <w:t>型式检验样品应从出厂检验合格的产品中随机抽取 1 台。</w:t>
      </w:r>
    </w:p>
    <w:p w:rsidR="00C202A6" w:rsidRDefault="00C202A6" w:rsidP="00C202A6">
      <w:pPr>
        <w:pStyle w:val="affffffffa"/>
      </w:pPr>
      <w:r>
        <w:rPr>
          <w:rFonts w:hint="eastAsia"/>
        </w:rPr>
        <w:t>型式检验如发现不合格项，则加倍抽样并对不合格项进行复检，复检合格，判定型式检验合格，否则，判定型式检验不合格。</w:t>
      </w:r>
    </w:p>
    <w:p w:rsidR="00C202A6" w:rsidRDefault="00C924C9" w:rsidP="00C924C9">
      <w:pPr>
        <w:pStyle w:val="affc"/>
        <w:spacing w:before="240" w:after="240"/>
      </w:pPr>
      <w:bookmarkStart w:id="55" w:name="_Toc190848999"/>
      <w:r>
        <w:rPr>
          <w:rFonts w:hint="eastAsia"/>
        </w:rPr>
        <w:t>标志、包装、运输、贮存</w:t>
      </w:r>
      <w:bookmarkEnd w:id="55"/>
    </w:p>
    <w:p w:rsidR="00C924C9" w:rsidRDefault="004D6501" w:rsidP="00C924C9">
      <w:pPr>
        <w:pStyle w:val="affd"/>
        <w:spacing w:before="120" w:after="120"/>
      </w:pPr>
      <w:r>
        <w:rPr>
          <w:rFonts w:hint="eastAsia"/>
        </w:rPr>
        <w:lastRenderedPageBreak/>
        <w:t>标志</w:t>
      </w:r>
    </w:p>
    <w:p w:rsidR="004D6501" w:rsidRDefault="004D6501" w:rsidP="004D6501">
      <w:pPr>
        <w:pStyle w:val="affffffffa"/>
      </w:pPr>
      <w:r>
        <w:rPr>
          <w:rFonts w:hint="eastAsia"/>
        </w:rPr>
        <w:t>产品的标志内容至少应包括：</w:t>
      </w:r>
    </w:p>
    <w:p w:rsidR="004D6501" w:rsidRDefault="004D6501" w:rsidP="004D6501">
      <w:pPr>
        <w:pStyle w:val="af5"/>
        <w:numPr>
          <w:ilvl w:val="0"/>
          <w:numId w:val="33"/>
        </w:numPr>
      </w:pPr>
      <w:r>
        <w:rPr>
          <w:rFonts w:hint="eastAsia"/>
        </w:rPr>
        <w:t>产品名称及型号；</w:t>
      </w:r>
    </w:p>
    <w:p w:rsidR="004D6501" w:rsidRPr="004D6501" w:rsidRDefault="004D6501" w:rsidP="004D6501">
      <w:pPr>
        <w:pStyle w:val="af5"/>
      </w:pPr>
      <w:r>
        <w:rPr>
          <w:rFonts w:hint="eastAsia"/>
        </w:rPr>
        <w:t>制造厂厂名或商标；</w:t>
      </w:r>
    </w:p>
    <w:p w:rsidR="00C202A6" w:rsidRDefault="004D6501" w:rsidP="004D6501">
      <w:pPr>
        <w:pStyle w:val="af5"/>
      </w:pPr>
      <w:r>
        <w:t>产品编号；</w:t>
      </w:r>
    </w:p>
    <w:p w:rsidR="004D6501" w:rsidRDefault="004D6501" w:rsidP="004D6501">
      <w:pPr>
        <w:pStyle w:val="af5"/>
      </w:pPr>
      <w:r>
        <w:rPr>
          <w:rFonts w:hint="eastAsia"/>
        </w:rPr>
        <w:t>出厂日期；</w:t>
      </w:r>
    </w:p>
    <w:p w:rsidR="004D6501" w:rsidRDefault="004D6501" w:rsidP="004D6501">
      <w:pPr>
        <w:pStyle w:val="af5"/>
      </w:pPr>
      <w:r>
        <w:rPr>
          <w:rFonts w:hint="eastAsia"/>
        </w:rPr>
        <w:t>主要技术参数。</w:t>
      </w:r>
    </w:p>
    <w:p w:rsidR="007A5D3A" w:rsidRDefault="004D6501" w:rsidP="004D6501">
      <w:pPr>
        <w:pStyle w:val="affffffffa"/>
      </w:pPr>
      <w:r>
        <w:t>产品的外包装标志应符合</w:t>
      </w:r>
      <w:r>
        <w:rPr>
          <w:rFonts w:hint="eastAsia"/>
        </w:rPr>
        <w:t xml:space="preserve"> GB/T 191 的规定。</w:t>
      </w:r>
    </w:p>
    <w:p w:rsidR="003E019F" w:rsidRDefault="004D6501" w:rsidP="004D6501">
      <w:pPr>
        <w:pStyle w:val="affd"/>
        <w:spacing w:before="120" w:after="120"/>
      </w:pPr>
      <w:r>
        <w:rPr>
          <w:rFonts w:hint="eastAsia"/>
        </w:rPr>
        <w:t>包装</w:t>
      </w:r>
    </w:p>
    <w:p w:rsidR="00357893" w:rsidRDefault="00357893" w:rsidP="00357893">
      <w:pPr>
        <w:pStyle w:val="affff6"/>
        <w:ind w:firstLine="420"/>
      </w:pPr>
      <w:r>
        <w:rPr>
          <w:rFonts w:hint="eastAsia"/>
        </w:rPr>
        <w:t>产品包装应保证产品不受损伤，应防尘、防震，便于运输和贮存。如客户有特殊要求，按合同有关规定进行。</w:t>
      </w:r>
    </w:p>
    <w:p w:rsidR="00357893" w:rsidRDefault="00357893" w:rsidP="00357893">
      <w:pPr>
        <w:pStyle w:val="affd"/>
        <w:spacing w:before="120" w:after="120"/>
      </w:pPr>
      <w:r>
        <w:rPr>
          <w:rFonts w:hint="eastAsia"/>
        </w:rPr>
        <w:t>运输</w:t>
      </w:r>
    </w:p>
    <w:p w:rsidR="004D6501" w:rsidRDefault="00357893" w:rsidP="00357893">
      <w:pPr>
        <w:pStyle w:val="affff6"/>
        <w:ind w:firstLine="420"/>
      </w:pPr>
      <w:r>
        <w:rPr>
          <w:rFonts w:hint="eastAsia"/>
        </w:rPr>
        <w:t>产品在运输过程中应避免冲击、挤压、日晒、雨淋及化学品的腐蚀。</w:t>
      </w:r>
    </w:p>
    <w:p w:rsidR="00357893" w:rsidRDefault="00357893" w:rsidP="00357893">
      <w:pPr>
        <w:pStyle w:val="affd"/>
        <w:spacing w:before="120" w:after="120"/>
      </w:pPr>
      <w:r>
        <w:rPr>
          <w:rFonts w:hint="eastAsia"/>
        </w:rPr>
        <w:t>贮存</w:t>
      </w:r>
    </w:p>
    <w:p w:rsidR="004D6501" w:rsidRDefault="00357893" w:rsidP="00357893">
      <w:pPr>
        <w:pStyle w:val="affff6"/>
        <w:ind w:firstLine="420"/>
      </w:pPr>
      <w:r>
        <w:rPr>
          <w:rFonts w:hint="eastAsia"/>
        </w:rPr>
        <w:t>产品应贮存在通风良好、干燥的室内，</w:t>
      </w:r>
      <w:r w:rsidR="002554A4">
        <w:rPr>
          <w:rFonts w:hint="eastAsia"/>
        </w:rPr>
        <w:t>房内应无腐蚀性物质、无强烈的机械振动、冲击和强磁场作用</w:t>
      </w:r>
      <w:r>
        <w:rPr>
          <w:rFonts w:hint="eastAsia"/>
        </w:rPr>
        <w:t>。</w:t>
      </w:r>
    </w:p>
    <w:p w:rsidR="00B76208" w:rsidRDefault="00357893" w:rsidP="00357893">
      <w:pPr>
        <w:pStyle w:val="affff6"/>
        <w:ind w:firstLineChars="0" w:firstLine="0"/>
        <w:jc w:val="center"/>
      </w:pPr>
      <w:bookmarkStart w:id="56" w:name="BookMark8"/>
      <w:bookmarkEnd w:id="24"/>
      <w:r>
        <w:drawing>
          <wp:inline distT="0" distB="0" distL="0" distR="0" wp14:anchorId="3D7B0FF7" wp14:editId="35203E7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56"/>
    </w:p>
    <w:sectPr w:rsidR="00B76208"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41" w:rsidRDefault="00E70241" w:rsidP="00D86DB7">
      <w:r>
        <w:separator/>
      </w:r>
    </w:p>
    <w:p w:rsidR="00E70241" w:rsidRDefault="00E70241"/>
    <w:p w:rsidR="00E70241" w:rsidRDefault="00E70241"/>
  </w:endnote>
  <w:endnote w:type="continuationSeparator" w:id="0">
    <w:p w:rsidR="00E70241" w:rsidRDefault="00E70241" w:rsidP="00D86DB7">
      <w:r>
        <w:continuationSeparator/>
      </w:r>
    </w:p>
    <w:p w:rsidR="00E70241" w:rsidRDefault="00E70241"/>
    <w:p w:rsidR="00E70241" w:rsidRDefault="00E70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97064F" w:rsidRPr="0097064F">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41" w:rsidRDefault="00E70241" w:rsidP="00D86DB7">
      <w:r>
        <w:separator/>
      </w:r>
    </w:p>
  </w:footnote>
  <w:footnote w:type="continuationSeparator" w:id="0">
    <w:p w:rsidR="00E70241" w:rsidRDefault="00E70241" w:rsidP="00D86DB7">
      <w:r>
        <w:continuationSeparator/>
      </w:r>
    </w:p>
    <w:p w:rsidR="00E70241" w:rsidRDefault="00E70241"/>
    <w:p w:rsidR="00E70241" w:rsidRDefault="00E702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92F2D">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97064F">
      <w:t>T/CS XXXX</w:t>
    </w:r>
    <w:r w:rsidR="0097064F">
      <w:t>—</w:t>
    </w:r>
    <w:r w:rsidR="0097064F">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2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FE7"/>
    <w:rsid w:val="000A7311"/>
    <w:rsid w:val="000B060F"/>
    <w:rsid w:val="000B1592"/>
    <w:rsid w:val="000B1FF2"/>
    <w:rsid w:val="000B3CDA"/>
    <w:rsid w:val="000B6A0B"/>
    <w:rsid w:val="000B7A73"/>
    <w:rsid w:val="000C0232"/>
    <w:rsid w:val="000C0F6C"/>
    <w:rsid w:val="000C11DB"/>
    <w:rsid w:val="000C1492"/>
    <w:rsid w:val="000C2FBD"/>
    <w:rsid w:val="000C4B25"/>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630"/>
    <w:rsid w:val="00210B15"/>
    <w:rsid w:val="002142EA"/>
    <w:rsid w:val="00215ADD"/>
    <w:rsid w:val="002204BB"/>
    <w:rsid w:val="00221B79"/>
    <w:rsid w:val="00221C6B"/>
    <w:rsid w:val="002253A1"/>
    <w:rsid w:val="00225CF8"/>
    <w:rsid w:val="00226D36"/>
    <w:rsid w:val="0022794E"/>
    <w:rsid w:val="00227B09"/>
    <w:rsid w:val="00233D64"/>
    <w:rsid w:val="0023482A"/>
    <w:rsid w:val="002359CB"/>
    <w:rsid w:val="00243540"/>
    <w:rsid w:val="0024497B"/>
    <w:rsid w:val="0024515B"/>
    <w:rsid w:val="00246021"/>
    <w:rsid w:val="0024666E"/>
    <w:rsid w:val="00247F52"/>
    <w:rsid w:val="00250B25"/>
    <w:rsid w:val="00250BBE"/>
    <w:rsid w:val="002515C2"/>
    <w:rsid w:val="0025194F"/>
    <w:rsid w:val="002554A4"/>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41F"/>
    <w:rsid w:val="00300E63"/>
    <w:rsid w:val="00302F5F"/>
    <w:rsid w:val="0030441D"/>
    <w:rsid w:val="00306063"/>
    <w:rsid w:val="00313B85"/>
    <w:rsid w:val="00317988"/>
    <w:rsid w:val="003221B4"/>
    <w:rsid w:val="0032258D"/>
    <w:rsid w:val="00322E62"/>
    <w:rsid w:val="00324D13"/>
    <w:rsid w:val="00324EDD"/>
    <w:rsid w:val="003331E4"/>
    <w:rsid w:val="00335128"/>
    <w:rsid w:val="00336C64"/>
    <w:rsid w:val="00337162"/>
    <w:rsid w:val="0034194F"/>
    <w:rsid w:val="00344605"/>
    <w:rsid w:val="003474AA"/>
    <w:rsid w:val="00350D1D"/>
    <w:rsid w:val="00352C83"/>
    <w:rsid w:val="00352F1A"/>
    <w:rsid w:val="00357893"/>
    <w:rsid w:val="0036107C"/>
    <w:rsid w:val="003615D2"/>
    <w:rsid w:val="0036429C"/>
    <w:rsid w:val="00364A53"/>
    <w:rsid w:val="003654CB"/>
    <w:rsid w:val="00365AA9"/>
    <w:rsid w:val="00365F86"/>
    <w:rsid w:val="00365F87"/>
    <w:rsid w:val="00366E89"/>
    <w:rsid w:val="003705F4"/>
    <w:rsid w:val="00370D58"/>
    <w:rsid w:val="00371316"/>
    <w:rsid w:val="00376713"/>
    <w:rsid w:val="00380390"/>
    <w:rsid w:val="00381815"/>
    <w:rsid w:val="003819AF"/>
    <w:rsid w:val="003820E9"/>
    <w:rsid w:val="00382DE7"/>
    <w:rsid w:val="00384FFC"/>
    <w:rsid w:val="003872FC"/>
    <w:rsid w:val="00387ADC"/>
    <w:rsid w:val="00390020"/>
    <w:rsid w:val="003903D6"/>
    <w:rsid w:val="00390998"/>
    <w:rsid w:val="00390EE6"/>
    <w:rsid w:val="0039118F"/>
    <w:rsid w:val="00392AD7"/>
    <w:rsid w:val="003938D9"/>
    <w:rsid w:val="00394376"/>
    <w:rsid w:val="003943FF"/>
    <w:rsid w:val="00395EA7"/>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85A"/>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3E3F"/>
    <w:rsid w:val="00434305"/>
    <w:rsid w:val="00435DF7"/>
    <w:rsid w:val="0043741A"/>
    <w:rsid w:val="0044083F"/>
    <w:rsid w:val="00441AE7"/>
    <w:rsid w:val="00445574"/>
    <w:rsid w:val="00446226"/>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09D"/>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76D"/>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BA5"/>
    <w:rsid w:val="004D6501"/>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79F"/>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2398"/>
    <w:rsid w:val="005D4171"/>
    <w:rsid w:val="005D6A95"/>
    <w:rsid w:val="005D6B2C"/>
    <w:rsid w:val="005D6D9C"/>
    <w:rsid w:val="005E2335"/>
    <w:rsid w:val="005E34CA"/>
    <w:rsid w:val="005E3C18"/>
    <w:rsid w:val="005E4250"/>
    <w:rsid w:val="005E6812"/>
    <w:rsid w:val="005E7881"/>
    <w:rsid w:val="005E78E0"/>
    <w:rsid w:val="005F0D9C"/>
    <w:rsid w:val="005F284E"/>
    <w:rsid w:val="00600105"/>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0DB3"/>
    <w:rsid w:val="006A25E5"/>
    <w:rsid w:val="006A2B46"/>
    <w:rsid w:val="006A336D"/>
    <w:rsid w:val="006A37B9"/>
    <w:rsid w:val="006B2672"/>
    <w:rsid w:val="006B54BF"/>
    <w:rsid w:val="006B5F44"/>
    <w:rsid w:val="006B5F90"/>
    <w:rsid w:val="006B62E4"/>
    <w:rsid w:val="006B7568"/>
    <w:rsid w:val="006C1BBA"/>
    <w:rsid w:val="006C2079"/>
    <w:rsid w:val="006C5A62"/>
    <w:rsid w:val="006C5D68"/>
    <w:rsid w:val="006C6976"/>
    <w:rsid w:val="006C6DD0"/>
    <w:rsid w:val="006D04EA"/>
    <w:rsid w:val="006D16C4"/>
    <w:rsid w:val="006D3E96"/>
    <w:rsid w:val="006D4515"/>
    <w:rsid w:val="006D4BB1"/>
    <w:rsid w:val="006D6593"/>
    <w:rsid w:val="006D68A3"/>
    <w:rsid w:val="006F03A8"/>
    <w:rsid w:val="006F2ACA"/>
    <w:rsid w:val="006F2ADC"/>
    <w:rsid w:val="006F2BFE"/>
    <w:rsid w:val="006F31E9"/>
    <w:rsid w:val="006F6284"/>
    <w:rsid w:val="007002C5"/>
    <w:rsid w:val="00704387"/>
    <w:rsid w:val="00706EFB"/>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615"/>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4FD"/>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3094"/>
    <w:rsid w:val="007F0ED8"/>
    <w:rsid w:val="007F0F63"/>
    <w:rsid w:val="007F75CE"/>
    <w:rsid w:val="008013A4"/>
    <w:rsid w:val="008027CE"/>
    <w:rsid w:val="00802F42"/>
    <w:rsid w:val="00804383"/>
    <w:rsid w:val="00804BB7"/>
    <w:rsid w:val="00804D41"/>
    <w:rsid w:val="0080623C"/>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2B46"/>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6952"/>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64F"/>
    <w:rsid w:val="00970CDC"/>
    <w:rsid w:val="00974BB0"/>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BE7"/>
    <w:rsid w:val="009C27F1"/>
    <w:rsid w:val="009C2A08"/>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798"/>
    <w:rsid w:val="00A06A6B"/>
    <w:rsid w:val="00A07E47"/>
    <w:rsid w:val="00A109AD"/>
    <w:rsid w:val="00A12244"/>
    <w:rsid w:val="00A129D0"/>
    <w:rsid w:val="00A12C33"/>
    <w:rsid w:val="00A138BA"/>
    <w:rsid w:val="00A14448"/>
    <w:rsid w:val="00A14C8E"/>
    <w:rsid w:val="00A153D9"/>
    <w:rsid w:val="00A15F09"/>
    <w:rsid w:val="00A169B6"/>
    <w:rsid w:val="00A2271D"/>
    <w:rsid w:val="00A237D5"/>
    <w:rsid w:val="00A2431E"/>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2F2D"/>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B2A"/>
    <w:rsid w:val="00B440F4"/>
    <w:rsid w:val="00B447A5"/>
    <w:rsid w:val="00B4654C"/>
    <w:rsid w:val="00B47293"/>
    <w:rsid w:val="00B50E50"/>
    <w:rsid w:val="00B52120"/>
    <w:rsid w:val="00B53C46"/>
    <w:rsid w:val="00B54ABC"/>
    <w:rsid w:val="00B56FBE"/>
    <w:rsid w:val="00B60ACF"/>
    <w:rsid w:val="00B62B58"/>
    <w:rsid w:val="00B65149"/>
    <w:rsid w:val="00B66567"/>
    <w:rsid w:val="00B66F52"/>
    <w:rsid w:val="00B66FE5"/>
    <w:rsid w:val="00B72880"/>
    <w:rsid w:val="00B758BF"/>
    <w:rsid w:val="00B76208"/>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BF3"/>
    <w:rsid w:val="00BF74A6"/>
    <w:rsid w:val="00C013AD"/>
    <w:rsid w:val="00C04904"/>
    <w:rsid w:val="00C056B3"/>
    <w:rsid w:val="00C103E5"/>
    <w:rsid w:val="00C13319"/>
    <w:rsid w:val="00C13EE9"/>
    <w:rsid w:val="00C202A6"/>
    <w:rsid w:val="00C21540"/>
    <w:rsid w:val="00C21906"/>
    <w:rsid w:val="00C21BFA"/>
    <w:rsid w:val="00C24C8D"/>
    <w:rsid w:val="00C25FE2"/>
    <w:rsid w:val="00C26B53"/>
    <w:rsid w:val="00C279B2"/>
    <w:rsid w:val="00C33E50"/>
    <w:rsid w:val="00C34C20"/>
    <w:rsid w:val="00C35A3E"/>
    <w:rsid w:val="00C36731"/>
    <w:rsid w:val="00C41FEC"/>
    <w:rsid w:val="00C42130"/>
    <w:rsid w:val="00C423A4"/>
    <w:rsid w:val="00C423E3"/>
    <w:rsid w:val="00C44BF5"/>
    <w:rsid w:val="00C521D6"/>
    <w:rsid w:val="00C54110"/>
    <w:rsid w:val="00C55232"/>
    <w:rsid w:val="00C553A4"/>
    <w:rsid w:val="00C55A06"/>
    <w:rsid w:val="00C55D03"/>
    <w:rsid w:val="00C601BC"/>
    <w:rsid w:val="00C6329F"/>
    <w:rsid w:val="00C63340"/>
    <w:rsid w:val="00C643F9"/>
    <w:rsid w:val="00C64E95"/>
    <w:rsid w:val="00C71372"/>
    <w:rsid w:val="00C716F8"/>
    <w:rsid w:val="00C72410"/>
    <w:rsid w:val="00C7287F"/>
    <w:rsid w:val="00C80CB8"/>
    <w:rsid w:val="00C819F8"/>
    <w:rsid w:val="00C8248C"/>
    <w:rsid w:val="00C84E33"/>
    <w:rsid w:val="00C86D6F"/>
    <w:rsid w:val="00C905FC"/>
    <w:rsid w:val="00C924C9"/>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5BE"/>
    <w:rsid w:val="00CC6E4E"/>
    <w:rsid w:val="00CC6FE8"/>
    <w:rsid w:val="00CC7202"/>
    <w:rsid w:val="00CD2808"/>
    <w:rsid w:val="00CD28BF"/>
    <w:rsid w:val="00CD4092"/>
    <w:rsid w:val="00CD4A20"/>
    <w:rsid w:val="00CD50A1"/>
    <w:rsid w:val="00CD519E"/>
    <w:rsid w:val="00CE0C4F"/>
    <w:rsid w:val="00CE1042"/>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260D"/>
    <w:rsid w:val="00D4514F"/>
    <w:rsid w:val="00D451E2"/>
    <w:rsid w:val="00D45E89"/>
    <w:rsid w:val="00D45E8D"/>
    <w:rsid w:val="00D466AE"/>
    <w:rsid w:val="00D4734F"/>
    <w:rsid w:val="00D51BF3"/>
    <w:rsid w:val="00D52CCA"/>
    <w:rsid w:val="00D547D2"/>
    <w:rsid w:val="00D66846"/>
    <w:rsid w:val="00D675FB"/>
    <w:rsid w:val="00D71F25"/>
    <w:rsid w:val="00D72A9C"/>
    <w:rsid w:val="00D77031"/>
    <w:rsid w:val="00D84941"/>
    <w:rsid w:val="00D84FA1"/>
    <w:rsid w:val="00D851F0"/>
    <w:rsid w:val="00D86DB7"/>
    <w:rsid w:val="00D87BF5"/>
    <w:rsid w:val="00D90721"/>
    <w:rsid w:val="00D9215A"/>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2916"/>
    <w:rsid w:val="00E15CCD"/>
    <w:rsid w:val="00E16EA3"/>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3D1"/>
    <w:rsid w:val="00E51E68"/>
    <w:rsid w:val="00E52EFD"/>
    <w:rsid w:val="00E5408A"/>
    <w:rsid w:val="00E56800"/>
    <w:rsid w:val="00E60C63"/>
    <w:rsid w:val="00E62FF9"/>
    <w:rsid w:val="00E635D6"/>
    <w:rsid w:val="00E639BC"/>
    <w:rsid w:val="00E664CC"/>
    <w:rsid w:val="00E70241"/>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7356"/>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5CD"/>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670D"/>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E48C6DF514DAEA1D84F3964793BAB"/>
        <w:category>
          <w:name w:val="常规"/>
          <w:gallery w:val="placeholder"/>
        </w:category>
        <w:types>
          <w:type w:val="bbPlcHdr"/>
        </w:types>
        <w:behaviors>
          <w:behavior w:val="content"/>
        </w:behaviors>
        <w:guid w:val="{FC2AA281-5998-4D4E-A502-29D290A89501}"/>
      </w:docPartPr>
      <w:docPartBody>
        <w:p w:rsidR="00A503A4" w:rsidRDefault="0079227A">
          <w:pPr>
            <w:pStyle w:val="4A9E48C6DF514DAEA1D84F3964793BAB"/>
          </w:pPr>
          <w:r w:rsidRPr="00751A05">
            <w:rPr>
              <w:rStyle w:val="a3"/>
              <w:rFonts w:hint="eastAsia"/>
            </w:rPr>
            <w:t>单击或点击此处输入文字。</w:t>
          </w:r>
        </w:p>
      </w:docPartBody>
    </w:docPart>
    <w:docPart>
      <w:docPartPr>
        <w:name w:val="DEAED6A072944471B5A69A0BDE8A42B0"/>
        <w:category>
          <w:name w:val="常规"/>
          <w:gallery w:val="placeholder"/>
        </w:category>
        <w:types>
          <w:type w:val="bbPlcHdr"/>
        </w:types>
        <w:behaviors>
          <w:behavior w:val="content"/>
        </w:behaviors>
        <w:guid w:val="{2529D3E1-18B3-41D3-A7BE-327501CFBE92}"/>
      </w:docPartPr>
      <w:docPartBody>
        <w:p w:rsidR="00A503A4" w:rsidRDefault="0079227A">
          <w:pPr>
            <w:pStyle w:val="DEAED6A072944471B5A69A0BDE8A42B0"/>
          </w:pPr>
          <w:r w:rsidRPr="00FB6243">
            <w:rPr>
              <w:rStyle w:val="a3"/>
              <w:rFonts w:hint="eastAsia"/>
            </w:rPr>
            <w:t>选择一项。</w:t>
          </w:r>
        </w:p>
      </w:docPartBody>
    </w:docPart>
    <w:docPart>
      <w:docPartPr>
        <w:name w:val="68348D21495947FB8174A65AEB0FE78E"/>
        <w:category>
          <w:name w:val="常规"/>
          <w:gallery w:val="placeholder"/>
        </w:category>
        <w:types>
          <w:type w:val="bbPlcHdr"/>
        </w:types>
        <w:behaviors>
          <w:behavior w:val="content"/>
        </w:behaviors>
        <w:guid w:val="{41A03AC8-F381-4772-82EA-E885AE76B6B5}"/>
      </w:docPartPr>
      <w:docPartBody>
        <w:p w:rsidR="00A503A4" w:rsidRDefault="0079227A">
          <w:pPr>
            <w:pStyle w:val="68348D21495947FB8174A65AEB0FE78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7A"/>
    <w:rsid w:val="000C75BE"/>
    <w:rsid w:val="00241003"/>
    <w:rsid w:val="0028108F"/>
    <w:rsid w:val="00282455"/>
    <w:rsid w:val="002D45BF"/>
    <w:rsid w:val="003276EF"/>
    <w:rsid w:val="0079227A"/>
    <w:rsid w:val="008039FE"/>
    <w:rsid w:val="00841DBD"/>
    <w:rsid w:val="00862137"/>
    <w:rsid w:val="00A503A4"/>
    <w:rsid w:val="00BA372A"/>
    <w:rsid w:val="00BA7983"/>
    <w:rsid w:val="00D12FFE"/>
    <w:rsid w:val="00FD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43A91-66F7-4061-B85F-157AD24B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TotalTime>
  <Pages>7</Pages>
  <Words>526</Words>
  <Characters>3002</Characters>
  <Application>Microsoft Office Word</Application>
  <DocSecurity>0</DocSecurity>
  <Lines>25</Lines>
  <Paragraphs>7</Paragraphs>
  <ScaleCrop>false</ScaleCrop>
  <Company>PCMI</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p'c</cp:lastModifiedBy>
  <cp:revision>6</cp:revision>
  <cp:lastPrinted>2021-02-02T08:22:00Z</cp:lastPrinted>
  <dcterms:created xsi:type="dcterms:W3CDTF">2025-03-17T06:27:00Z</dcterms:created>
  <dcterms:modified xsi:type="dcterms:W3CDTF">2025-03-17T06:39:00Z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