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5AF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AF8681">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35AF8682">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p>
        </w:tc>
      </w:tr>
      <w:tr w14:paraId="35AF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AF8684">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5AF868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5AF8685">
                  <w:pPr>
                    <w:pStyle w:val="52"/>
                    <w:framePr w:wrap="notBeside" w:vAnchor="page" w:hAnchor="page" w:x="1372" w:y="568"/>
                    <w:ind w:left="420" w:right="624"/>
                    <w:rPr>
                      <w:sz w:val="28"/>
                      <w:szCs w:val="28"/>
                    </w:rPr>
                  </w:pPr>
                </w:p>
              </w:tc>
            </w:tr>
          </w:tbl>
          <w:p w14:paraId="35AF8687">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p>
        </w:tc>
      </w:tr>
    </w:tbl>
    <w:p w14:paraId="35AF8689">
      <w:pPr>
        <w:pStyle w:val="53"/>
        <w:framePr w:w="9639" w:h="624" w:hRule="exact" w:hSpace="181" w:vSpace="181" w:wrap="around" w:hAnchor="page" w:x="1305" w:y="2269"/>
        <w:rPr>
          <w:rFonts w:ascii="Times New Roman" w:eastAsia="黑体"/>
          <w:b w:val="0"/>
          <w:bCs w:val="0"/>
          <w:w w:val="100"/>
          <w:sz w:val="48"/>
          <w:szCs w:val="48"/>
        </w:rPr>
      </w:pPr>
      <w:bookmarkStart w:id="0" w:name="_Hlk26473981"/>
      <w:r>
        <w:rPr>
          <w:rFonts w:ascii="Times New Roman" w:eastAsia="黑体"/>
          <w:b w:val="0"/>
          <w:w w:val="100"/>
          <w:sz w:val="48"/>
        </w:rPr>
        <w:t>团体</w:t>
      </w:r>
      <w:r>
        <w:rPr>
          <w:rFonts w:ascii="Times New Roman" w:eastAsia="黑体"/>
          <w:b w:val="0"/>
          <w:bCs w:val="0"/>
          <w:w w:val="100"/>
          <w:sz w:val="48"/>
          <w:szCs w:val="48"/>
        </w:rPr>
        <w:t>标准</w:t>
      </w:r>
    </w:p>
    <w:bookmarkEnd w:id="0"/>
    <w:p w14:paraId="35AF868A">
      <w:pPr>
        <w:pStyle w:val="198"/>
        <w:framePr/>
        <w:rPr>
          <w:rFonts w:ascii="Times New Roman"/>
        </w:rPr>
      </w:pPr>
      <w:r>
        <w:rPr>
          <w:rFonts w:ascii="Times New Roman"/>
        </w:rPr>
        <w:t>T/</w:t>
      </w:r>
      <w:r>
        <w:rPr>
          <w:rFonts w:ascii="Times New Roman"/>
        </w:rPr>
        <w:fldChar w:fldCharType="begin">
          <w:ffData>
            <w:name w:val="文字1"/>
            <w:enabled/>
            <w:calcOnExit w:val="0"/>
            <w:textInput>
              <w:default w:val="XXX"/>
            </w:textInput>
          </w:ffData>
        </w:fldChar>
      </w:r>
      <w:bookmarkStart w:id="1" w:name="文字1"/>
      <w:r>
        <w:rPr>
          <w:rFonts w:ascii="Times New Roman"/>
        </w:rPr>
        <w:instrText xml:space="preserve"> FORMTEXT </w:instrText>
      </w:r>
      <w:r>
        <w:rPr>
          <w:rFonts w:ascii="Times New Roman"/>
        </w:rPr>
        <w:fldChar w:fldCharType="separate"/>
      </w:r>
      <w:r>
        <w:rPr>
          <w:rFonts w:ascii="Times New Roman"/>
        </w:rPr>
        <w:t>FDSA</w:t>
      </w:r>
      <w:r>
        <w:rPr>
          <w:rFonts w:ascii="Times New Roman"/>
        </w:rPr>
        <w:fldChar w:fldCharType="end"/>
      </w:r>
      <w:bookmarkEnd w:id="1"/>
      <w:r>
        <w:rPr>
          <w:rFonts w:ascii="Times New Roman"/>
        </w:rPr>
        <w:t xml:space="preserve"> </w:t>
      </w:r>
      <w:r>
        <w:rPr>
          <w:rFonts w:ascii="Times New Roman"/>
        </w:rPr>
        <w:fldChar w:fldCharType="begin">
          <w:ffData>
            <w:name w:val="NSTD_CODE_F"/>
            <w:enabled/>
            <w:calcOnExit w:val="0"/>
            <w:textInput>
              <w:default w:val="XXXX"/>
            </w:textInput>
          </w:ffData>
        </w:fldChar>
      </w:r>
      <w:bookmarkStart w:id="2" w:name="NSTD_CODE_F"/>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2"/>
      <w:r>
        <w:rPr>
          <w:rFonts w:ascii="Times New Roman"/>
        </w:rPr>
        <w:t>—</w:t>
      </w:r>
      <w:r>
        <w:rPr>
          <w:rFonts w:ascii="Times New Roman"/>
        </w:rPr>
        <w:fldChar w:fldCharType="begin">
          <w:ffData>
            <w:name w:val="NSTD_CODE_B"/>
            <w:enabled/>
            <w:calcOnExit w:val="0"/>
            <w:textInput>
              <w:default w:val="2025"/>
            </w:textInput>
          </w:ffData>
        </w:fldChar>
      </w:r>
      <w:bookmarkStart w:id="3" w:name="NSTD_CODE_B"/>
      <w:r>
        <w:rPr>
          <w:rFonts w:ascii="Times New Roman"/>
        </w:rPr>
        <w:instrText xml:space="preserve"> FORMTEXT </w:instrText>
      </w:r>
      <w:r>
        <w:rPr>
          <w:rFonts w:ascii="Times New Roman"/>
        </w:rPr>
        <w:fldChar w:fldCharType="separate"/>
      </w:r>
      <w:r>
        <w:rPr>
          <w:rFonts w:ascii="Times New Roman"/>
        </w:rPr>
        <w:t>2025</w:t>
      </w:r>
      <w:r>
        <w:rPr>
          <w:rFonts w:ascii="Times New Roman"/>
        </w:rPr>
        <w:fldChar w:fldCharType="end"/>
      </w:r>
      <w:bookmarkEnd w:id="3"/>
    </w:p>
    <w:p w14:paraId="35AF868B">
      <w:pPr>
        <w:pStyle w:val="199"/>
        <w:framePr/>
        <w:rPr>
          <w:rFonts w:ascii="Times New Roman"/>
        </w:rPr>
      </w:pPr>
    </w:p>
    <w:p w14:paraId="35AF868C">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5AF868D">
      <w:pPr>
        <w:pStyle w:val="200"/>
        <w:framePr w:h="6974" w:hRule="exact" w:wrap="around" w:x="1419" w:anchorLock="1"/>
        <w:rPr>
          <w:rFonts w:ascii="Times New Roman" w:hAnsi="Times New Roman"/>
        </w:rPr>
      </w:pPr>
      <w:r>
        <w:rPr>
          <w:rFonts w:ascii="Times New Roman" w:hAnsi="Times New Roman"/>
        </w:rPr>
        <w:t>免活化二氧化氯皮肤黏膜消毒剂</w:t>
      </w:r>
    </w:p>
    <w:p w14:paraId="35AF868E">
      <w:pPr>
        <w:framePr w:w="9639" w:h="6974" w:hRule="exact" w:wrap="around" w:vAnchor="page" w:hAnchor="page" w:x="1419" w:y="6408" w:anchorLock="1"/>
        <w:ind w:left="-1418"/>
        <w:rPr>
          <w:rFonts w:ascii="Times New Roman" w:hAnsi="Times New Roman"/>
        </w:rPr>
      </w:pPr>
    </w:p>
    <w:p w14:paraId="35AF868F">
      <w:pPr>
        <w:pStyle w:val="128"/>
        <w:framePr w:w="9639" w:h="6974" w:hRule="exact" w:wrap="around" w:vAnchor="page" w:hAnchor="page" w:x="1419" w:y="6408" w:anchorLock="1"/>
        <w:textAlignment w:val="bottom"/>
        <w:rPr>
          <w:rFonts w:eastAsia="黑体"/>
          <w:szCs w:val="28"/>
        </w:rPr>
      </w:pPr>
      <w:r>
        <w:rPr>
          <w:rFonts w:eastAsia="黑体"/>
          <w:szCs w:val="28"/>
        </w:rPr>
        <w:t>Non-Activated Chlorine Dioxide Disinfectant for Skin and Mucous Membrane</w:t>
      </w:r>
    </w:p>
    <w:p w14:paraId="35AF8690">
      <w:pPr>
        <w:framePr w:w="9639" w:h="6974" w:hRule="exact" w:wrap="around" w:vAnchor="page" w:hAnchor="page" w:x="1419" w:y="6408" w:anchorLock="1"/>
        <w:spacing w:line="760" w:lineRule="exact"/>
        <w:ind w:left="-1418"/>
        <w:rPr>
          <w:rFonts w:ascii="Times New Roman" w:hAnsi="Times New Roman"/>
        </w:rPr>
      </w:pPr>
    </w:p>
    <w:p w14:paraId="35AF8691">
      <w:pPr>
        <w:pStyle w:val="128"/>
        <w:framePr w:w="9639" w:h="6974" w:hRule="exact" w:wrap="around" w:vAnchor="page" w:hAnchor="page" w:x="1419" w:y="6408" w:anchorLock="1"/>
        <w:textAlignment w:val="bottom"/>
        <w:rPr>
          <w:rFonts w:hint="eastAsia" w:eastAsia="黑体"/>
          <w:szCs w:val="28"/>
          <w:lang w:eastAsia="zh-CN"/>
        </w:rPr>
      </w:pPr>
      <w:r>
        <w:rPr>
          <w:rFonts w:hint="eastAsia" w:eastAsia="黑体"/>
          <w:szCs w:val="28"/>
          <w:lang w:eastAsia="zh-CN"/>
        </w:rPr>
        <w:t>（</w:t>
      </w:r>
      <w:r>
        <w:rPr>
          <w:rFonts w:hint="eastAsia" w:eastAsia="黑体"/>
          <w:szCs w:val="28"/>
          <w:lang w:val="en-US" w:eastAsia="zh-CN"/>
        </w:rPr>
        <w:t>征求意见稿</w:t>
      </w:r>
      <w:r>
        <w:rPr>
          <w:rFonts w:hint="eastAsia" w:eastAsia="黑体"/>
          <w:szCs w:val="28"/>
          <w:lang w:eastAsia="zh-CN"/>
        </w:rPr>
        <w:t>）</w:t>
      </w:r>
    </w:p>
    <w:p w14:paraId="35AF8692">
      <w:pPr>
        <w:pStyle w:val="196"/>
        <w:framePr w:wrap="around" w:y="14176"/>
      </w:pPr>
      <w:r>
        <w:fldChar w:fldCharType="begin">
          <w:ffData>
            <w:name w:val="PLSH_DATE_Y"/>
            <w:enabled/>
            <w:calcOnExit w:val="0"/>
            <w:textInput>
              <w:default w:val="2025"/>
              <w:maxLength w:val="4"/>
            </w:textInput>
          </w:ffData>
        </w:fldChar>
      </w:r>
      <w:bookmarkStart w:id="4" w:name="PLSH_DATE_Y"/>
      <w:r>
        <w:instrText xml:space="preserve"> FORMTEXT </w:instrText>
      </w:r>
      <w:r>
        <w:fldChar w:fldCharType="separate"/>
      </w:r>
      <w:r>
        <w:t>2025</w:t>
      </w:r>
      <w:r>
        <w:fldChar w:fldCharType="end"/>
      </w:r>
      <w:bookmarkEnd w:id="4"/>
      <w:r>
        <w:t xml:space="preserve"> - </w:t>
      </w:r>
      <w:r>
        <w:fldChar w:fldCharType="begin">
          <w:ffData>
            <w:name w:val="PLSH_DATE_M"/>
            <w:enabled/>
            <w:calcOnExit w:val="0"/>
            <w:textInput>
              <w:default w:val="XX"/>
              <w:maxLength w:val="2"/>
            </w:textInput>
          </w:ffData>
        </w:fldChar>
      </w:r>
      <w:bookmarkStart w:id="5" w:name="PLSH_DATE_M"/>
      <w:r>
        <w:instrText xml:space="preserve"> FORMTEXT </w:instrText>
      </w:r>
      <w:r>
        <w:fldChar w:fldCharType="separate"/>
      </w:r>
      <w:r>
        <w:t>XX</w:t>
      </w:r>
      <w:r>
        <w:fldChar w:fldCharType="end"/>
      </w:r>
      <w:bookmarkEnd w:id="5"/>
      <w:r>
        <w:t xml:space="preserve"> - </w:t>
      </w:r>
      <w:r>
        <w:fldChar w:fldCharType="begin">
          <w:ffData>
            <w:name w:val="PLSH_DATE_D"/>
            <w:enabled/>
            <w:calcOnExit w:val="0"/>
            <w:textInput>
              <w:default w:val="XX"/>
              <w:maxLength w:val="2"/>
            </w:textInput>
          </w:ffData>
        </w:fldChar>
      </w:r>
      <w:bookmarkStart w:id="6" w:name="PLSH_DATE_D"/>
      <w:r>
        <w:instrText xml:space="preserve"> FORMTEXT </w:instrText>
      </w:r>
      <w:r>
        <w:fldChar w:fldCharType="separate"/>
      </w:r>
      <w:r>
        <w:t>XX</w:t>
      </w:r>
      <w:r>
        <w:fldChar w:fldCharType="end"/>
      </w:r>
      <w:bookmarkEnd w:id="6"/>
      <w:r>
        <w:t>发布</w:t>
      </w:r>
    </w:p>
    <w:p w14:paraId="35AF8693">
      <w:pPr>
        <w:pStyle w:val="197"/>
        <w:framePr w:wrap="around" w:y="14176"/>
      </w:pPr>
      <w:r>
        <w:fldChar w:fldCharType="begin">
          <w:ffData>
            <w:name w:val="CROT_DATE_Y"/>
            <w:enabled/>
            <w:calcOnExit w:val="0"/>
            <w:textInput>
              <w:default w:val="2025"/>
              <w:maxLength w:val="4"/>
            </w:textInput>
          </w:ffData>
        </w:fldChar>
      </w:r>
      <w:bookmarkStart w:id="7" w:name="CROT_DATE_Y"/>
      <w:r>
        <w:instrText xml:space="preserve"> FORMTEXT </w:instrText>
      </w:r>
      <w:r>
        <w:fldChar w:fldCharType="separate"/>
      </w:r>
      <w:r>
        <w:t>2025</w:t>
      </w:r>
      <w:r>
        <w:fldChar w:fldCharType="end"/>
      </w:r>
      <w:bookmarkEnd w:id="7"/>
      <w:r>
        <w:t xml:space="preserve"> - </w:t>
      </w:r>
      <w:r>
        <w:fldChar w:fldCharType="begin">
          <w:ffData>
            <w:name w:val="CROT_DATE_M"/>
            <w:enabled/>
            <w:calcOnExit w:val="0"/>
            <w:textInput>
              <w:default w:val="XX"/>
              <w:maxLength w:val="2"/>
            </w:textInput>
          </w:ffData>
        </w:fldChar>
      </w:r>
      <w:bookmarkStart w:id="8" w:name="CROT_DATE_M"/>
      <w:r>
        <w:instrText xml:space="preserve"> FORMTEXT </w:instrText>
      </w:r>
      <w:r>
        <w:fldChar w:fldCharType="separate"/>
      </w:r>
      <w:r>
        <w:t>XX</w:t>
      </w:r>
      <w:r>
        <w:fldChar w:fldCharType="end"/>
      </w:r>
      <w:bookmarkEnd w:id="8"/>
      <w:r>
        <w:t xml:space="preserve"> - </w:t>
      </w:r>
      <w:r>
        <w:fldChar w:fldCharType="begin">
          <w:ffData>
            <w:name w:val="CROT_DATE_D"/>
            <w:enabled/>
            <w:calcOnExit w:val="0"/>
            <w:textInput>
              <w:default w:val="XX"/>
              <w:maxLength w:val="2"/>
            </w:textInput>
          </w:ffData>
        </w:fldChar>
      </w:r>
      <w:bookmarkStart w:id="9" w:name="CROT_DATE_D"/>
      <w:r>
        <w:instrText xml:space="preserve"> FORMTEXT </w:instrText>
      </w:r>
      <w:r>
        <w:fldChar w:fldCharType="separate"/>
      </w:r>
      <w:r>
        <w:t>XX</w:t>
      </w:r>
      <w:r>
        <w:fldChar w:fldCharType="end"/>
      </w:r>
      <w:bookmarkEnd w:id="9"/>
      <w:r>
        <w:t>实施</w:t>
      </w:r>
    </w:p>
    <w:p w14:paraId="35AF8694">
      <w:pPr>
        <w:pStyle w:val="154"/>
        <w:framePr w:h="584" w:hRule="exact" w:hSpace="181" w:vSpace="181" w:wrap="around" w:y="14800"/>
        <w:rPr>
          <w:rFonts w:ascii="Times New Roman"/>
        </w:rPr>
      </w:pPr>
      <w:r>
        <w:rPr>
          <w:rFonts w:ascii="Times New Roman"/>
          <w:w w:val="100"/>
          <w:sz w:val="28"/>
        </w:rPr>
        <w:fldChar w:fldCharType="begin">
          <w:ffData>
            <w:name w:val="fm"/>
            <w:enabled/>
            <w:calcOnExit w:val="0"/>
            <w:textInput/>
          </w:ffData>
        </w:fldChar>
      </w:r>
      <w:bookmarkStart w:id="10"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中国食品药品企业质量安全促进会</w:t>
      </w:r>
      <w:r>
        <w:rPr>
          <w:rFonts w:ascii="Times New Roman"/>
          <w:w w:val="100"/>
          <w:sz w:val="28"/>
        </w:rPr>
        <w:fldChar w:fldCharType="end"/>
      </w:r>
      <w:bookmarkEnd w:id="10"/>
      <w:r>
        <w:rPr>
          <w:rFonts w:ascii="Times New Roman"/>
          <w:w w:val="100"/>
          <w:sz w:val="28"/>
        </w:rPr>
        <w:t>  </w:t>
      </w:r>
      <w:r>
        <w:rPr>
          <w:rStyle w:val="232"/>
          <w:rFonts w:ascii="Times New Roman"/>
          <w:position w:val="0"/>
        </w:rPr>
        <w:t>发</w:t>
      </w:r>
      <w:r>
        <w:rPr>
          <w:rStyle w:val="232"/>
          <w:rFonts w:ascii="Times New Roman"/>
          <w:spacing w:val="0"/>
          <w:position w:val="0"/>
        </w:rPr>
        <w:t>布</w:t>
      </w:r>
    </w:p>
    <w:p w14:paraId="35AF8695">
      <w:pPr>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5AF8696">
      <w:pPr>
        <w:pStyle w:val="94"/>
        <w:spacing w:after="360"/>
        <w:rPr>
          <w:rFonts w:ascii="Times New Roman" w:hAnsi="Times New Roman"/>
        </w:rPr>
      </w:pPr>
      <w:bookmarkStart w:id="11" w:name="BookMark1"/>
      <w:r>
        <w:rPr>
          <w:rFonts w:ascii="Times New Roman" w:hAnsi="Times New Roman"/>
          <w:spacing w:val="320"/>
        </w:rPr>
        <w:t>目</w:t>
      </w:r>
      <w:r>
        <w:rPr>
          <w:rFonts w:ascii="Times New Roman" w:hAnsi="Times New Roman"/>
        </w:rPr>
        <w:t>次</w:t>
      </w:r>
    </w:p>
    <w:p w14:paraId="35AF8697">
      <w:pPr>
        <w:pStyle w:val="20"/>
        <w:tabs>
          <w:tab w:val="right" w:leader="dot" w:pos="9344"/>
        </w:tabs>
        <w:rPr>
          <w:rFonts w:hint="eastAsia" w:asciiTheme="minorHAnsi" w:hAnsiTheme="minorHAnsi" w:eastAsiaTheme="minorEastAsia" w:cstheme="minorBidi"/>
          <w:sz w:val="22"/>
          <w:szCs w:val="24"/>
          <w14:ligatures w14:val="standardContextual"/>
        </w:rPr>
      </w:pPr>
      <w:r>
        <w:rPr>
          <w:rFonts w:ascii="Times New Roman" w:hAnsi="Times New Roman"/>
        </w:rPr>
        <w:fldChar w:fldCharType="begin"/>
      </w:r>
      <w:r>
        <w:rPr>
          <w:rFonts w:ascii="Times New Roman" w:hAnsi="Times New Roman"/>
        </w:rPr>
        <w:instrText xml:space="preserve"> TOC \o "1-1" \h \t "标准文件_一级条标题,2,标准文件_二级条标题,3,标准文件_附录一级条标题,2,标准文件_附录二级条标题,3," </w:instrText>
      </w:r>
      <w:r>
        <w:rPr>
          <w:rFonts w:ascii="Times New Roman" w:hAnsi="Times New Roman"/>
        </w:rPr>
        <w:fldChar w:fldCharType="separate"/>
      </w:r>
      <w:r>
        <w:fldChar w:fldCharType="begin"/>
      </w:r>
      <w:r>
        <w:instrText xml:space="preserve"> HYPERLINK \l "_Toc191655311" </w:instrText>
      </w:r>
      <w:r>
        <w:fldChar w:fldCharType="separate"/>
      </w:r>
      <w:r>
        <w:rPr>
          <w:rStyle w:val="34"/>
          <w:rFonts w:hint="eastAsia" w:ascii="Times New Roman"/>
          <w:spacing w:val="320"/>
        </w:rPr>
        <w:t>前</w:t>
      </w:r>
      <w:r>
        <w:rPr>
          <w:rStyle w:val="34"/>
          <w:rFonts w:hint="eastAsia" w:ascii="Times New Roman"/>
        </w:rPr>
        <w:t>言</w:t>
      </w:r>
      <w:r>
        <w:rPr>
          <w:rFonts w:hint="eastAsia"/>
        </w:rPr>
        <w:tab/>
      </w:r>
      <w:r>
        <w:rPr>
          <w:rFonts w:hint="eastAsia"/>
        </w:rPr>
        <w:fldChar w:fldCharType="begin"/>
      </w:r>
      <w:r>
        <w:rPr>
          <w:rFonts w:hint="eastAsia"/>
        </w:rPr>
        <w:instrText xml:space="preserve"> </w:instrText>
      </w:r>
      <w:r>
        <w:instrText xml:space="preserve">PAGEREF _Toc191655311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35AF8698">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"_Toc191655312" </w:instrText>
      </w:r>
      <w:r>
        <w:fldChar w:fldCharType="separate"/>
      </w:r>
      <w:r>
        <w:rPr>
          <w:rStyle w:val="34"/>
          <w:rFonts w:hint="eastAsia"/>
        </w:rPr>
        <w:t>1</w:t>
      </w:r>
      <w:r>
        <w:rPr>
          <w:rStyle w:val="34"/>
          <w:rFonts w:hint="eastAsia" w:ascii="Times New Roman"/>
        </w:rPr>
        <w:t xml:space="preserve"> 范围</w:t>
      </w:r>
      <w:r>
        <w:rPr>
          <w:rFonts w:hint="eastAsia"/>
        </w:rPr>
        <w:tab/>
      </w:r>
      <w:r>
        <w:rPr>
          <w:rFonts w:hint="eastAsia"/>
        </w:rPr>
        <w:fldChar w:fldCharType="begin"/>
      </w:r>
      <w:r>
        <w:rPr>
          <w:rFonts w:hint="eastAsia"/>
        </w:rPr>
        <w:instrText xml:space="preserve"> </w:instrText>
      </w:r>
      <w:r>
        <w:instrText xml:space="preserve">PAGEREF _Toc191655312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AF869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"_Toc191655313" </w:instrText>
      </w:r>
      <w:r>
        <w:fldChar w:fldCharType="separate"/>
      </w:r>
      <w:r>
        <w:rPr>
          <w:rStyle w:val="34"/>
          <w:rFonts w:hint="eastAsia"/>
        </w:rPr>
        <w:t>2</w:t>
      </w:r>
      <w:r>
        <w:rPr>
          <w:rStyle w:val="34"/>
          <w:rFonts w:hint="eastAsia" w:ascii="Times New Roman"/>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_Toc191655313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AF869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"_Toc191655314" </w:instrText>
      </w:r>
      <w:r>
        <w:fldChar w:fldCharType="separate"/>
      </w:r>
      <w:r>
        <w:rPr>
          <w:rStyle w:val="34"/>
          <w:rFonts w:hint="eastAsia"/>
        </w:rPr>
        <w:t>3</w:t>
      </w:r>
      <w:r>
        <w:rPr>
          <w:rStyle w:val="34"/>
          <w:rFonts w:hint="eastAsia" w:ascii="Times New Roman"/>
        </w:rPr>
        <w:t xml:space="preserve"> 术语和定义</w:t>
      </w:r>
      <w:r>
        <w:rPr>
          <w:rFonts w:hint="eastAsia"/>
        </w:rPr>
        <w:tab/>
      </w:r>
      <w:r>
        <w:rPr>
          <w:rFonts w:hint="eastAsia"/>
        </w:rPr>
        <w:fldChar w:fldCharType="begin"/>
      </w:r>
      <w:r>
        <w:rPr>
          <w:rFonts w:hint="eastAsia"/>
        </w:rPr>
        <w:instrText xml:space="preserve"> </w:instrText>
      </w:r>
      <w:r>
        <w:instrText xml:space="preserve">PAGEREF _Toc191655314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AF869B">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"_Toc191655315" </w:instrText>
      </w:r>
      <w:r>
        <w:fldChar w:fldCharType="separate"/>
      </w:r>
      <w:r>
        <w:rPr>
          <w:rStyle w:val="34"/>
          <w:rFonts w:hint="eastAsia"/>
        </w:rPr>
        <w:t>4</w:t>
      </w:r>
      <w:r>
        <w:rPr>
          <w:rStyle w:val="34"/>
          <w:rFonts w:hint="eastAsia" w:ascii="Times New Roman"/>
        </w:rPr>
        <w:t xml:space="preserve"> 技术要求</w:t>
      </w:r>
      <w:r>
        <w:rPr>
          <w:rFonts w:hint="eastAsia"/>
        </w:rPr>
        <w:tab/>
      </w:r>
      <w:r>
        <w:rPr>
          <w:rFonts w:hint="eastAsia"/>
        </w:rPr>
        <w:fldChar w:fldCharType="begin"/>
      </w:r>
      <w:r>
        <w:rPr>
          <w:rFonts w:hint="eastAsia"/>
        </w:rPr>
        <w:instrText xml:space="preserve"> </w:instrText>
      </w:r>
      <w:r>
        <w:instrText xml:space="preserve">PAGEREF _Toc191655315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AF869C">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"_Toc191655316" </w:instrText>
      </w:r>
      <w:r>
        <w:fldChar w:fldCharType="separate"/>
      </w:r>
      <w:r>
        <w:rPr>
          <w:rStyle w:val="34"/>
          <w:rFonts w:hint="eastAsia" w:hAnsi="黑体"/>
          <w14:scene3d w14:prst="orthographicFront">
            <w14:lightRig w14:rig="threePt" w14:dir="t">
              <w14:rot w14:lat="0" w14:lon="0" w14:rev="0"/>
            </w14:lightRig>
          </w14:scene3d>
        </w:rPr>
        <w:t>4.1</w:t>
      </w:r>
      <w:r>
        <w:rPr>
          <w:rStyle w:val="34"/>
          <w:rFonts w:hint="eastAsia" w:ascii="Times New Roman"/>
        </w:rPr>
        <w:t xml:space="preserve"> 感官指标</w:t>
      </w:r>
      <w:r>
        <w:rPr>
          <w:rFonts w:hint="eastAsia"/>
        </w:rPr>
        <w:tab/>
      </w:r>
      <w:r>
        <w:rPr>
          <w:rFonts w:hint="eastAsia"/>
        </w:rPr>
        <w:fldChar w:fldCharType="begin"/>
      </w:r>
      <w:r>
        <w:rPr>
          <w:rFonts w:hint="eastAsia"/>
        </w:rPr>
        <w:instrText xml:space="preserve"> </w:instrText>
      </w:r>
      <w:r>
        <w:instrText xml:space="preserve">PAGEREF _Toc191655316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AF869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"_Toc191655317" </w:instrText>
      </w:r>
      <w:r>
        <w:fldChar w:fldCharType="separate"/>
      </w:r>
      <w:r>
        <w:rPr>
          <w:rStyle w:val="34"/>
          <w:rFonts w:hint="eastAsia" w:hAnsi="黑体"/>
          <w14:scene3d w14:prst="orthographicFront">
            <w14:lightRig w14:rig="threePt" w14:dir="t">
              <w14:rot w14:lat="0" w14:lon="0" w14:rev="0"/>
            </w14:lightRig>
          </w14:scene3d>
        </w:rPr>
        <w:t>4.2</w:t>
      </w:r>
      <w:r>
        <w:rPr>
          <w:rStyle w:val="34"/>
          <w:rFonts w:hint="eastAsia" w:ascii="Times New Roman"/>
        </w:rPr>
        <w:t xml:space="preserve"> 理化指标</w:t>
      </w:r>
      <w:r>
        <w:rPr>
          <w:rFonts w:hint="eastAsia"/>
        </w:rPr>
        <w:tab/>
      </w:r>
      <w:r>
        <w:rPr>
          <w:rFonts w:hint="eastAsia"/>
        </w:rPr>
        <w:fldChar w:fldCharType="begin"/>
      </w:r>
      <w:r>
        <w:rPr>
          <w:rFonts w:hint="eastAsia"/>
        </w:rPr>
        <w:instrText xml:space="preserve"> </w:instrText>
      </w:r>
      <w:r>
        <w:instrText xml:space="preserve">PAGEREF _Toc191655317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AF869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"_Toc191655318" </w:instrText>
      </w:r>
      <w:r>
        <w:fldChar w:fldCharType="separate"/>
      </w:r>
      <w:r>
        <w:rPr>
          <w:rStyle w:val="34"/>
          <w:rFonts w:hint="eastAsia" w:hAnsi="黑体"/>
          <w14:scene3d w14:prst="orthographicFront">
            <w14:lightRig w14:rig="threePt" w14:dir="t">
              <w14:rot w14:lat="0" w14:lon="0" w14:rev="0"/>
            </w14:lightRig>
          </w14:scene3d>
        </w:rPr>
        <w:t>4.3</w:t>
      </w:r>
      <w:r>
        <w:rPr>
          <w:rStyle w:val="34"/>
          <w:rFonts w:hint="eastAsia" w:ascii="Times New Roman"/>
        </w:rPr>
        <w:t xml:space="preserve"> 微生物污染指标</w:t>
      </w:r>
      <w:r>
        <w:rPr>
          <w:rFonts w:hint="eastAsia"/>
        </w:rPr>
        <w:tab/>
      </w:r>
      <w:r>
        <w:rPr>
          <w:rFonts w:hint="eastAsia"/>
        </w:rPr>
        <w:fldChar w:fldCharType="begin"/>
      </w:r>
      <w:r>
        <w:rPr>
          <w:rFonts w:hint="eastAsia"/>
        </w:rPr>
        <w:instrText xml:space="preserve"> </w:instrText>
      </w:r>
      <w:r>
        <w:instrText xml:space="preserve">PAGEREF _Toc191655318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5AF869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"_Toc191655319" </w:instrText>
      </w:r>
      <w:r>
        <w:fldChar w:fldCharType="separate"/>
      </w:r>
      <w:r>
        <w:rPr>
          <w:rStyle w:val="34"/>
          <w:rFonts w:hint="eastAsia" w:hAnsi="黑体"/>
          <w14:scene3d w14:prst="orthographicFront">
            <w14:lightRig w14:rig="threePt" w14:dir="t">
              <w14:rot w14:lat="0" w14:lon="0" w14:rev="0"/>
            </w14:lightRig>
          </w14:scene3d>
        </w:rPr>
        <w:t>4.4</w:t>
      </w:r>
      <w:r>
        <w:rPr>
          <w:rStyle w:val="34"/>
          <w:rFonts w:hint="eastAsia" w:ascii="Times New Roman"/>
        </w:rPr>
        <w:t xml:space="preserve"> 杀灭微生物指标</w:t>
      </w:r>
      <w:r>
        <w:rPr>
          <w:rFonts w:hint="eastAsia"/>
        </w:rPr>
        <w:tab/>
      </w:r>
      <w:r>
        <w:rPr>
          <w:rFonts w:hint="eastAsia"/>
        </w:rPr>
        <w:fldChar w:fldCharType="begin"/>
      </w:r>
      <w:r>
        <w:rPr>
          <w:rFonts w:hint="eastAsia"/>
        </w:rPr>
        <w:instrText xml:space="preserve"> </w:instrText>
      </w:r>
      <w:r>
        <w:instrText xml:space="preserve">PAGEREF _Toc191655319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5AF86A0">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"_Toc191655320" </w:instrText>
      </w:r>
      <w:r>
        <w:fldChar w:fldCharType="separate"/>
      </w:r>
      <w:r>
        <w:rPr>
          <w:rStyle w:val="34"/>
          <w:rFonts w:hint="eastAsia" w:hAnsi="黑体"/>
          <w14:scene3d w14:prst="orthographicFront">
            <w14:lightRig w14:rig="threePt" w14:dir="t">
              <w14:rot w14:lat="0" w14:lon="0" w14:rev="0"/>
            </w14:lightRig>
          </w14:scene3d>
        </w:rPr>
        <w:t>4.5</w:t>
      </w:r>
      <w:r>
        <w:rPr>
          <w:rStyle w:val="34"/>
          <w:rFonts w:hint="eastAsia" w:ascii="Times New Roman"/>
        </w:rPr>
        <w:t xml:space="preserve"> 毒理学指标</w:t>
      </w:r>
      <w:r>
        <w:rPr>
          <w:rFonts w:hint="eastAsia"/>
        </w:rPr>
        <w:tab/>
      </w:r>
      <w:r>
        <w:rPr>
          <w:rFonts w:hint="eastAsia"/>
        </w:rPr>
        <w:fldChar w:fldCharType="begin"/>
      </w:r>
      <w:r>
        <w:rPr>
          <w:rFonts w:hint="eastAsia"/>
        </w:rPr>
        <w:instrText xml:space="preserve"> </w:instrText>
      </w:r>
      <w:r>
        <w:instrText xml:space="preserve">PAGEREF _Toc191655320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5AF86A1">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"_Toc191655321" </w:instrText>
      </w:r>
      <w:r>
        <w:fldChar w:fldCharType="separate"/>
      </w:r>
      <w:r>
        <w:rPr>
          <w:rStyle w:val="34"/>
          <w:rFonts w:hint="eastAsia" w:hAnsi="黑体"/>
          <w14:scene3d w14:prst="orthographicFront">
            <w14:lightRig w14:rig="threePt" w14:dir="t">
              <w14:rot w14:lat="0" w14:lon="0" w14:rev="0"/>
            </w14:lightRig>
          </w14:scene3d>
        </w:rPr>
        <w:t>4.6</w:t>
      </w:r>
      <w:r>
        <w:rPr>
          <w:rStyle w:val="34"/>
          <w:rFonts w:hint="eastAsia" w:ascii="Times New Roman"/>
        </w:rPr>
        <w:t xml:space="preserve"> 腐蚀性</w:t>
      </w:r>
      <w:r>
        <w:rPr>
          <w:rFonts w:hint="eastAsia"/>
        </w:rPr>
        <w:tab/>
      </w:r>
      <w:r>
        <w:rPr>
          <w:rFonts w:hint="eastAsia"/>
        </w:rPr>
        <w:fldChar w:fldCharType="begin"/>
      </w:r>
      <w:r>
        <w:rPr>
          <w:rFonts w:hint="eastAsia"/>
        </w:rPr>
        <w:instrText xml:space="preserve"> </w:instrText>
      </w:r>
      <w:r>
        <w:instrText xml:space="preserve">PAGEREF _Toc191655321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5AF86A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"_Toc191655322" </w:instrText>
      </w:r>
      <w:r>
        <w:fldChar w:fldCharType="separate"/>
      </w:r>
      <w:r>
        <w:rPr>
          <w:rStyle w:val="34"/>
          <w:rFonts w:hint="eastAsia" w:hAnsi="黑体"/>
          <w14:scene3d w14:prst="orthographicFront">
            <w14:lightRig w14:rig="threePt" w14:dir="t">
              <w14:rot w14:lat="0" w14:lon="0" w14:rev="0"/>
            </w14:lightRig>
          </w14:scene3d>
        </w:rPr>
        <w:t>4.7</w:t>
      </w:r>
      <w:r>
        <w:rPr>
          <w:rStyle w:val="34"/>
          <w:rFonts w:hint="eastAsia" w:ascii="Times New Roman"/>
        </w:rPr>
        <w:t xml:space="preserve"> 产品稳定性</w:t>
      </w:r>
      <w:r>
        <w:rPr>
          <w:rFonts w:hint="eastAsia"/>
        </w:rPr>
        <w:tab/>
      </w:r>
      <w:r>
        <w:rPr>
          <w:rFonts w:hint="eastAsia"/>
        </w:rPr>
        <w:fldChar w:fldCharType="begin"/>
      </w:r>
      <w:r>
        <w:rPr>
          <w:rFonts w:hint="eastAsia"/>
        </w:rPr>
        <w:instrText xml:space="preserve"> </w:instrText>
      </w:r>
      <w:r>
        <w:instrText xml:space="preserve">PAGEREF _Toc191655322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5AF86A3">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"_Toc191655323" </w:instrText>
      </w:r>
      <w:r>
        <w:fldChar w:fldCharType="separate"/>
      </w:r>
      <w:r>
        <w:rPr>
          <w:rStyle w:val="34"/>
          <w:rFonts w:hint="eastAsia"/>
        </w:rPr>
        <w:t>5</w:t>
      </w:r>
      <w:r>
        <w:rPr>
          <w:rStyle w:val="34"/>
          <w:rFonts w:hint="eastAsia" w:ascii="Times New Roman"/>
        </w:rPr>
        <w:t xml:space="preserve"> 试验方法</w:t>
      </w:r>
      <w:r>
        <w:rPr>
          <w:rFonts w:hint="eastAsia"/>
        </w:rPr>
        <w:tab/>
      </w:r>
      <w:r>
        <w:rPr>
          <w:rFonts w:hint="eastAsia"/>
        </w:rPr>
        <w:fldChar w:fldCharType="begin"/>
      </w:r>
      <w:r>
        <w:rPr>
          <w:rFonts w:hint="eastAsia"/>
        </w:rPr>
        <w:instrText xml:space="preserve"> </w:instrText>
      </w:r>
      <w:r>
        <w:instrText xml:space="preserve">PAGEREF _Toc191655323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5AF86A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"_Toc191655324" </w:instrText>
      </w:r>
      <w:r>
        <w:fldChar w:fldCharType="separate"/>
      </w:r>
      <w:r>
        <w:rPr>
          <w:rStyle w:val="34"/>
          <w:rFonts w:hint="eastAsia" w:hAnsi="黑体"/>
          <w14:scene3d w14:prst="orthographicFront">
            <w14:lightRig w14:rig="threePt" w14:dir="t">
              <w14:rot w14:lat="0" w14:lon="0" w14:rev="0"/>
            </w14:lightRig>
          </w14:scene3d>
        </w:rPr>
        <w:t>5.1</w:t>
      </w:r>
      <w:r>
        <w:rPr>
          <w:rStyle w:val="34"/>
          <w:rFonts w:hint="eastAsia" w:ascii="Times New Roman"/>
        </w:rPr>
        <w:t xml:space="preserve"> 感官指标</w:t>
      </w:r>
      <w:r>
        <w:rPr>
          <w:rFonts w:hint="eastAsia"/>
        </w:rPr>
        <w:tab/>
      </w:r>
      <w:r>
        <w:rPr>
          <w:rFonts w:hint="eastAsia"/>
        </w:rPr>
        <w:fldChar w:fldCharType="begin"/>
      </w:r>
      <w:r>
        <w:rPr>
          <w:rFonts w:hint="eastAsia"/>
        </w:rPr>
        <w:instrText xml:space="preserve"> </w:instrText>
      </w:r>
      <w:r>
        <w:instrText xml:space="preserve">PAGEREF _Toc191655324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5AF86A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"_Toc191655325" </w:instrText>
      </w:r>
      <w:r>
        <w:fldChar w:fldCharType="separate"/>
      </w:r>
      <w:r>
        <w:rPr>
          <w:rStyle w:val="34"/>
          <w:rFonts w:hint="eastAsia" w:hAnsi="黑体"/>
          <w14:scene3d w14:prst="orthographicFront">
            <w14:lightRig w14:rig="threePt" w14:dir="t">
              <w14:rot w14:lat="0" w14:lon="0" w14:rev="0"/>
            </w14:lightRig>
          </w14:scene3d>
        </w:rPr>
        <w:t>5.2</w:t>
      </w:r>
      <w:r>
        <w:rPr>
          <w:rStyle w:val="34"/>
          <w:rFonts w:hint="eastAsia" w:ascii="Times New Roman"/>
        </w:rPr>
        <w:t xml:space="preserve"> 理化指标</w:t>
      </w:r>
      <w:r>
        <w:rPr>
          <w:rFonts w:hint="eastAsia"/>
        </w:rPr>
        <w:tab/>
      </w:r>
      <w:r>
        <w:rPr>
          <w:rFonts w:hint="eastAsia"/>
        </w:rPr>
        <w:fldChar w:fldCharType="begin"/>
      </w:r>
      <w:r>
        <w:rPr>
          <w:rFonts w:hint="eastAsia"/>
        </w:rPr>
        <w:instrText xml:space="preserve"> </w:instrText>
      </w:r>
      <w:r>
        <w:instrText xml:space="preserve">PAGEREF _Toc191655325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5AF86A6">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"_Toc191655326" </w:instrText>
      </w:r>
      <w:r>
        <w:fldChar w:fldCharType="separate"/>
      </w:r>
      <w:r>
        <w:rPr>
          <w:rStyle w:val="34"/>
          <w:rFonts w:hint="eastAsia"/>
        </w:rPr>
        <w:t>6</w:t>
      </w:r>
      <w:r>
        <w:rPr>
          <w:rStyle w:val="34"/>
          <w:rFonts w:hint="eastAsia" w:ascii="Times New Roman"/>
        </w:rPr>
        <w:t xml:space="preserve"> 检验规则</w:t>
      </w:r>
      <w:r>
        <w:rPr>
          <w:rFonts w:hint="eastAsia"/>
        </w:rPr>
        <w:tab/>
      </w:r>
      <w:r>
        <w:rPr>
          <w:rFonts w:hint="eastAsia"/>
        </w:rPr>
        <w:fldChar w:fldCharType="begin"/>
      </w:r>
      <w:r>
        <w:rPr>
          <w:rFonts w:hint="eastAsia"/>
        </w:rPr>
        <w:instrText xml:space="preserve"> </w:instrText>
      </w:r>
      <w:r>
        <w:instrText xml:space="preserve">PAGEREF _Toc191655326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5AF86A7">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"_Toc191655327" </w:instrText>
      </w:r>
      <w:r>
        <w:fldChar w:fldCharType="separate"/>
      </w:r>
      <w:r>
        <w:rPr>
          <w:rStyle w:val="34"/>
          <w:rFonts w:hint="eastAsia"/>
        </w:rPr>
        <w:t>7</w:t>
      </w:r>
      <w:r>
        <w:rPr>
          <w:rStyle w:val="34"/>
          <w:rFonts w:hint="eastAsia" w:ascii="Times New Roman"/>
        </w:rPr>
        <w:t xml:space="preserve"> 标识、包装、运输、贮存</w:t>
      </w:r>
      <w:r>
        <w:rPr>
          <w:rFonts w:hint="eastAsia"/>
        </w:rPr>
        <w:tab/>
      </w:r>
      <w:r>
        <w:rPr>
          <w:rFonts w:hint="eastAsia"/>
        </w:rPr>
        <w:fldChar w:fldCharType="begin"/>
      </w:r>
      <w:r>
        <w:rPr>
          <w:rFonts w:hint="eastAsia"/>
        </w:rPr>
        <w:instrText xml:space="preserve"> </w:instrText>
      </w:r>
      <w:r>
        <w:instrText xml:space="preserve">PAGEREF _Toc191655327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5AF86A8">
      <w:pPr>
        <w:pStyle w:val="94"/>
        <w:spacing w:after="360"/>
        <w:rPr>
          <w:rFonts w:ascii="Times New Roman" w:hAnsi="Times New Roman"/>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11"/>
    <w:p w14:paraId="35AF86A9">
      <w:pPr>
        <w:pStyle w:val="92"/>
        <w:spacing w:before="900" w:after="360"/>
        <w:rPr>
          <w:rFonts w:ascii="Times New Roman"/>
        </w:rPr>
      </w:pPr>
      <w:bookmarkStart w:id="12" w:name="_Toc191655311"/>
      <w:bookmarkStart w:id="13" w:name="BookMark2"/>
      <w:r>
        <w:rPr>
          <w:rFonts w:ascii="Times New Roman"/>
          <w:spacing w:val="320"/>
        </w:rPr>
        <w:t>前</w:t>
      </w:r>
      <w:r>
        <w:rPr>
          <w:rFonts w:ascii="Times New Roman"/>
        </w:rPr>
        <w:t>言</w:t>
      </w:r>
      <w:bookmarkEnd w:id="12"/>
    </w:p>
    <w:p w14:paraId="35AF86AA">
      <w:pPr>
        <w:pStyle w:val="59"/>
        <w:ind w:firstLine="420"/>
        <w:rPr>
          <w:rFonts w:ascii="Times New Roman"/>
        </w:rPr>
      </w:pPr>
      <w:r>
        <w:rPr>
          <w:rFonts w:ascii="Times New Roman"/>
        </w:rPr>
        <w:t>本文件按照GB/T 1.1—2020《标准化工作导则  第1部分：标准化文件的结构和起草规则》的规定起草。</w:t>
      </w:r>
    </w:p>
    <w:p w14:paraId="35AF86AB">
      <w:pPr>
        <w:pStyle w:val="59"/>
        <w:ind w:firstLine="420"/>
        <w:rPr>
          <w:rFonts w:ascii="Times New Roman"/>
          <w:color w:val="FF0000"/>
        </w:rPr>
      </w:pPr>
      <w:r>
        <w:rPr>
          <w:rFonts w:ascii="Times New Roman"/>
          <w:color w:val="000000" w:themeColor="text1"/>
          <w14:textFill>
            <w14:solidFill>
              <w14:schemeClr w14:val="tx1"/>
            </w14:solidFill>
          </w14:textFill>
        </w:rPr>
        <w:t>请注意本文件的某些内容可能涉及专利。本文件的发布机构不承担识别专利的责任。</w:t>
      </w:r>
    </w:p>
    <w:p w14:paraId="35AF86AC">
      <w:pPr>
        <w:pStyle w:val="59"/>
        <w:ind w:firstLine="420"/>
        <w:rPr>
          <w:rFonts w:ascii="Times New Roman"/>
        </w:rPr>
      </w:pPr>
      <w:r>
        <w:rPr>
          <w:rFonts w:ascii="Times New Roman"/>
        </w:rPr>
        <w:t>本文件由中国食品药品企业质量安全促进会提出。</w:t>
      </w:r>
    </w:p>
    <w:p w14:paraId="35AF86AD">
      <w:pPr>
        <w:pStyle w:val="59"/>
        <w:ind w:firstLine="420"/>
        <w:rPr>
          <w:rFonts w:ascii="Times New Roman"/>
        </w:rPr>
      </w:pPr>
      <w:r>
        <w:rPr>
          <w:rFonts w:ascii="Times New Roman"/>
        </w:rPr>
        <w:t>本文件由中国食品药品企业质量安全促进会归口。</w:t>
      </w:r>
    </w:p>
    <w:p w14:paraId="1A8E0640">
      <w:pPr>
        <w:pStyle w:val="59"/>
        <w:ind w:firstLine="420"/>
        <w:rPr>
          <w:rFonts w:hint="eastAsia" w:ascii="Times New Roman" w:hAnsi="Times New Roman" w:eastAsia="宋体" w:cs="Times New Roman"/>
          <w:kern w:val="0"/>
          <w:sz w:val="21"/>
          <w:szCs w:val="20"/>
          <w:lang w:val="en-US" w:eastAsia="zh-CN" w:bidi="ar-SA"/>
        </w:rPr>
      </w:pPr>
      <w:r>
        <w:rPr>
          <w:rFonts w:ascii="Times New Roman"/>
        </w:rPr>
        <w:t>本文件起草单位：</w:t>
      </w:r>
      <w:r>
        <w:rPr>
          <w:rFonts w:ascii="Times New Roman" w:hAnsi="Times New Roman" w:eastAsia="宋体" w:cs="Times New Roman"/>
          <w:kern w:val="0"/>
          <w:sz w:val="21"/>
          <w:szCs w:val="20"/>
          <w:lang w:val="en-US" w:eastAsia="zh-CN" w:bidi="ar-SA"/>
        </w:rPr>
        <w:t>深圳凯士洁生物技术有限公司</w:t>
      </w:r>
      <w:r>
        <w:rPr>
          <w:rFonts w:hint="eastAsia" w:ascii="Times New Roman" w:cs="Times New Roman"/>
          <w:kern w:val="0"/>
          <w:sz w:val="21"/>
          <w:szCs w:val="20"/>
          <w:lang w:val="en-US" w:eastAsia="zh-CN" w:bidi="ar-SA"/>
        </w:rPr>
        <w:t>、</w:t>
      </w:r>
      <w:r>
        <w:rPr>
          <w:rFonts w:ascii="Times New Roman" w:hAnsi="Times New Roman" w:eastAsia="宋体" w:cs="Times New Roman"/>
          <w:kern w:val="0"/>
          <w:sz w:val="21"/>
          <w:szCs w:val="20"/>
          <w:lang w:val="en-US" w:eastAsia="zh-CN" w:bidi="ar-SA"/>
        </w:rPr>
        <w:t>深圳霁因生物医药转化研究院、山东新华莎罗雅生物技术有限</w:t>
      </w:r>
      <w:r>
        <w:rPr>
          <w:rFonts w:ascii="Times New Roman" w:hAnsi="Times New Roman" w:eastAsia="宋体" w:cs="Times New Roman"/>
          <w:kern w:val="0"/>
          <w:sz w:val="21"/>
          <w:szCs w:val="20"/>
          <w:lang w:val="en-US" w:eastAsia="zh-CN" w:bidi="ar-SA"/>
        </w:rPr>
        <w:t>公司、孚洋（山东）药业科技有限公司、山东华实药业有限公司、河北科利消毒剂有限公司、东北大学</w:t>
      </w:r>
      <w:r>
        <w:rPr>
          <w:rFonts w:hint="eastAsia" w:ascii="Times New Roman" w:hAnsi="Times New Roman" w:eastAsia="宋体" w:cs="Times New Roman"/>
          <w:kern w:val="0"/>
          <w:sz w:val="21"/>
          <w:szCs w:val="20"/>
          <w:lang w:val="en-US" w:eastAsia="zh-CN" w:bidi="ar-SA"/>
        </w:rPr>
        <w:t>、中关村国际医药检验认证科技有限公司、湖北省疾病预防控制中心、天津市疾病预防控制中心、武警特色医学中心、北京市丰台区疾病预防控制中心等</w:t>
      </w:r>
      <w:r>
        <w:rPr>
          <w:rFonts w:hint="eastAsia" w:ascii="Times New Roman" w:cs="Times New Roman"/>
          <w:kern w:val="0"/>
          <w:sz w:val="21"/>
          <w:szCs w:val="20"/>
          <w:lang w:val="en-US" w:eastAsia="zh-CN" w:bidi="ar-SA"/>
        </w:rPr>
        <w:t>。</w:t>
      </w:r>
    </w:p>
    <w:p w14:paraId="51D00A4B">
      <w:pPr>
        <w:pStyle w:val="59"/>
        <w:ind w:firstLine="420"/>
        <w:rPr>
          <w:rFonts w:ascii="Times New Roman" w:hAnsi="Times New Roman" w:eastAsia="宋体" w:cs="Times New Roman"/>
          <w:kern w:val="0"/>
          <w:sz w:val="21"/>
          <w:szCs w:val="20"/>
          <w:lang w:val="en-US" w:eastAsia="zh-CN" w:bidi="ar-SA"/>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r>
        <w:rPr>
          <w:rFonts w:ascii="Times New Roman"/>
        </w:rPr>
        <w:t>本文件主要起草人：</w:t>
      </w:r>
      <w:r>
        <w:rPr>
          <w:rFonts w:ascii="Times New Roman" w:hAnsi="Times New Roman" w:eastAsia="宋体" w:cs="Times New Roman"/>
          <w:kern w:val="0"/>
          <w:sz w:val="21"/>
          <w:szCs w:val="20"/>
          <w:lang w:val="en-US" w:eastAsia="zh-CN" w:bidi="ar-SA"/>
        </w:rPr>
        <w:t>郝维军</w:t>
      </w:r>
      <w:r>
        <w:rPr>
          <w:rFonts w:hint="eastAsia" w:ascii="Times New Roman" w:cs="Times New Roman"/>
          <w:kern w:val="0"/>
          <w:sz w:val="21"/>
          <w:szCs w:val="20"/>
          <w:lang w:val="en-US" w:eastAsia="zh-CN" w:bidi="ar-SA"/>
        </w:rPr>
        <w:t>、</w:t>
      </w:r>
      <w:r>
        <w:rPr>
          <w:rFonts w:ascii="Times New Roman" w:hAnsi="Times New Roman" w:eastAsia="宋体" w:cs="Times New Roman"/>
          <w:kern w:val="0"/>
          <w:sz w:val="21"/>
          <w:szCs w:val="20"/>
          <w:lang w:val="en-US" w:eastAsia="zh-CN" w:bidi="ar-SA"/>
        </w:rPr>
        <w:t>吴明松、庞元金、卢锐涛、逄雨、陈小平、李峰</w:t>
      </w:r>
      <w:r>
        <w:rPr>
          <w:rFonts w:hint="eastAsia" w:ascii="Times New Roman" w:hAnsi="Times New Roman" w:eastAsia="宋体" w:cs="Times New Roman"/>
          <w:kern w:val="0"/>
          <w:sz w:val="21"/>
          <w:szCs w:val="20"/>
          <w:lang w:val="en-US" w:eastAsia="zh-CN" w:bidi="ar-SA"/>
        </w:rPr>
        <w:t>、苏裕心 、曾其莉、费春楠、石莹、李若曦</w:t>
      </w:r>
      <w:r>
        <w:rPr>
          <w:rFonts w:hint="eastAsia" w:ascii="Times New Roman" w:cs="Times New Roman"/>
          <w:kern w:val="0"/>
          <w:sz w:val="21"/>
          <w:szCs w:val="20"/>
          <w:lang w:val="en-US" w:eastAsia="zh-CN" w:bidi="ar-SA"/>
        </w:rPr>
        <w:t>。</w:t>
      </w:r>
      <w:bookmarkStart w:id="69" w:name="_GoBack"/>
      <w:bookmarkEnd w:id="69"/>
    </w:p>
    <w:bookmarkEnd w:id="13"/>
    <w:p w14:paraId="35AF86B1">
      <w:pPr>
        <w:spacing w:line="20" w:lineRule="exact"/>
        <w:jc w:val="center"/>
        <w:rPr>
          <w:rFonts w:ascii="Times New Roman" w:hAnsi="Times New Roman" w:eastAsia="黑体"/>
          <w:sz w:val="32"/>
          <w:szCs w:val="32"/>
        </w:rPr>
      </w:pPr>
      <w:bookmarkStart w:id="14" w:name="BookMark4"/>
    </w:p>
    <w:p w14:paraId="35AF86B2">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BC337FFE7437434CB155697F7FA6D0BB"/>
        </w:placeholder>
      </w:sdtPr>
      <w:sdtEndPr>
        <w:rPr>
          <w:rFonts w:ascii="Times New Roman" w:hAnsi="Times New Roman"/>
        </w:rPr>
      </w:sdtEndPr>
      <w:sdtContent>
        <w:p w14:paraId="35AF86B3">
          <w:pPr>
            <w:pStyle w:val="180"/>
            <w:spacing w:before="2" w:beforeLines="1" w:after="528" w:afterLines="220"/>
            <w:rPr>
              <w:rFonts w:ascii="Times New Roman" w:hAnsi="Times New Roman"/>
            </w:rPr>
          </w:pPr>
          <w:bookmarkStart w:id="15" w:name="NEW_STAND_NAME"/>
          <w:r>
            <w:rPr>
              <w:rFonts w:ascii="Times New Roman" w:hAnsi="Times New Roman"/>
            </w:rPr>
            <w:t>免活化二氧化氯皮肤黏膜消毒剂</w:t>
          </w:r>
        </w:p>
      </w:sdtContent>
    </w:sdt>
    <w:bookmarkEnd w:id="15"/>
    <w:p w14:paraId="35AF86B4">
      <w:pPr>
        <w:pStyle w:val="107"/>
        <w:spacing w:before="240" w:after="240"/>
        <w:rPr>
          <w:rFonts w:ascii="Times New Roman"/>
        </w:rPr>
      </w:pPr>
      <w:bookmarkStart w:id="16" w:name="_Toc26986771"/>
      <w:bookmarkStart w:id="17" w:name="_Toc26718930"/>
      <w:bookmarkStart w:id="18" w:name="_Toc26648465"/>
      <w:bookmarkStart w:id="19" w:name="_Toc97192964"/>
      <w:bookmarkStart w:id="20" w:name="_Toc17233333"/>
      <w:bookmarkStart w:id="21" w:name="_Toc191655312"/>
      <w:bookmarkStart w:id="22" w:name="_Toc24884211"/>
      <w:bookmarkStart w:id="23" w:name="_Toc26986530"/>
      <w:bookmarkStart w:id="24" w:name="_Toc24884218"/>
      <w:bookmarkStart w:id="25" w:name="_Toc17233325"/>
      <w:r>
        <w:rPr>
          <w:rFonts w:ascii="Times New Roman"/>
        </w:rPr>
        <w:t>范围</w:t>
      </w:r>
      <w:bookmarkEnd w:id="16"/>
      <w:bookmarkEnd w:id="17"/>
      <w:bookmarkEnd w:id="18"/>
      <w:bookmarkEnd w:id="19"/>
      <w:bookmarkEnd w:id="20"/>
      <w:bookmarkEnd w:id="21"/>
      <w:bookmarkEnd w:id="22"/>
      <w:bookmarkEnd w:id="23"/>
      <w:bookmarkEnd w:id="24"/>
      <w:bookmarkEnd w:id="25"/>
    </w:p>
    <w:p w14:paraId="35AF86B5">
      <w:pPr>
        <w:pStyle w:val="59"/>
        <w:ind w:firstLine="420"/>
        <w:rPr>
          <w:rFonts w:ascii="Times New Roman"/>
        </w:rPr>
      </w:pPr>
      <w:r>
        <w:rPr>
          <w:rFonts w:ascii="Times New Roman"/>
        </w:rPr>
        <w:t>本文件规定了</w:t>
      </w:r>
      <w:r>
        <w:rPr>
          <w:rFonts w:hint="eastAsia" w:ascii="Times New Roman"/>
        </w:rPr>
        <w:t>免活化</w:t>
      </w:r>
      <w:bookmarkStart w:id="26" w:name="OLE_LINK1"/>
      <w:r>
        <w:rPr>
          <w:rFonts w:ascii="Times New Roman"/>
        </w:rPr>
        <w:t>二氧化氯皮肤黏膜消毒剂</w:t>
      </w:r>
      <w:bookmarkEnd w:id="26"/>
      <w:r>
        <w:rPr>
          <w:rFonts w:ascii="Times New Roman"/>
        </w:rPr>
        <w:t>的原材料要求、产品分类、要求、试验方法、检验规则、标志、包装、运输、贮存。</w:t>
      </w:r>
    </w:p>
    <w:p w14:paraId="35AF86B6">
      <w:pPr>
        <w:pStyle w:val="59"/>
        <w:ind w:firstLine="420"/>
        <w:rPr>
          <w:rFonts w:ascii="Times New Roman"/>
        </w:rPr>
      </w:pPr>
      <w:r>
        <w:rPr>
          <w:rFonts w:ascii="Times New Roman"/>
        </w:rPr>
        <w:t>本文件适用于以</w:t>
      </w:r>
      <w:r>
        <w:rPr>
          <w:rFonts w:hint="eastAsia" w:ascii="Times New Roman"/>
        </w:rPr>
        <w:t>免活化</w:t>
      </w:r>
      <w:r>
        <w:rPr>
          <w:rFonts w:ascii="Times New Roman"/>
        </w:rPr>
        <w:t>二氧化氯</w:t>
      </w:r>
      <w:r>
        <w:rPr>
          <w:rFonts w:hint="eastAsia" w:ascii="Times New Roman"/>
        </w:rPr>
        <w:t>消毒剂</w:t>
      </w:r>
      <w:r>
        <w:rPr>
          <w:rFonts w:ascii="Times New Roman"/>
        </w:rPr>
        <w:t>为主要成分的用于皮肤黏膜的消毒剂，也适用于创口的清洗消毒。还可用于</w:t>
      </w:r>
      <w:r>
        <w:rPr>
          <w:rFonts w:hint="eastAsia" w:ascii="Times New Roman"/>
        </w:rPr>
        <w:t>手、</w:t>
      </w:r>
      <w:r>
        <w:rPr>
          <w:rFonts w:ascii="Times New Roman"/>
        </w:rPr>
        <w:t>物表、空气、水、医疗器械、果蔬的消毒。</w:t>
      </w:r>
    </w:p>
    <w:p w14:paraId="35AF86B7">
      <w:pPr>
        <w:pStyle w:val="107"/>
        <w:spacing w:before="240" w:after="240"/>
        <w:rPr>
          <w:rFonts w:ascii="Times New Roman"/>
        </w:rPr>
      </w:pPr>
      <w:bookmarkStart w:id="27" w:name="_Toc191655313"/>
      <w:bookmarkStart w:id="28" w:name="_Toc24884212"/>
      <w:bookmarkStart w:id="29" w:name="_Toc17233334"/>
      <w:bookmarkStart w:id="30" w:name="_Toc24884219"/>
      <w:bookmarkStart w:id="31" w:name="_Toc26986531"/>
      <w:bookmarkStart w:id="32" w:name="_Toc26986772"/>
      <w:bookmarkStart w:id="33" w:name="_Toc26648466"/>
      <w:bookmarkStart w:id="34" w:name="_Toc26718931"/>
      <w:bookmarkStart w:id="35" w:name="_Toc97192965"/>
      <w:bookmarkStart w:id="36" w:name="_Toc17233326"/>
      <w:r>
        <w:rPr>
          <w:rFonts w:ascii="Times New Roman"/>
        </w:rPr>
        <w:t>规范性引用文件</w:t>
      </w:r>
      <w:bookmarkEnd w:id="27"/>
      <w:bookmarkEnd w:id="28"/>
      <w:bookmarkEnd w:id="29"/>
      <w:bookmarkEnd w:id="30"/>
      <w:bookmarkEnd w:id="31"/>
      <w:bookmarkEnd w:id="32"/>
      <w:bookmarkEnd w:id="33"/>
      <w:bookmarkEnd w:id="34"/>
      <w:bookmarkEnd w:id="35"/>
      <w:bookmarkEnd w:id="36"/>
    </w:p>
    <w:sdt>
      <w:sdtPr>
        <w:rPr>
          <w:rFonts w:ascii="Times New Roman"/>
        </w:rPr>
        <w:id w:val="715848253"/>
        <w:placeholder>
          <w:docPart w:val="6209A99055E54E5CB855FD14242B34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35AF86B8">
          <w:pPr>
            <w:pStyle w:val="59"/>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End w:id="14"/>
    <w:p w14:paraId="35AF86B9">
      <w:pPr>
        <w:pStyle w:val="201"/>
        <w:rPr>
          <w:rFonts w:ascii="Times New Roman" w:hAnsi="Times New Roman"/>
          <w:vanish w:val="0"/>
        </w:rPr>
      </w:pPr>
      <w:bookmarkStart w:id="37" w:name="BookMark5"/>
    </w:p>
    <w:p w14:paraId="35AF86BA">
      <w:pPr>
        <w:pStyle w:val="202"/>
        <w:rPr>
          <w:rFonts w:ascii="Times New Roman"/>
          <w:vanish w:val="0"/>
        </w:rPr>
      </w:pPr>
    </w:p>
    <w:p w14:paraId="35AF86BB">
      <w:pPr>
        <w:pStyle w:val="59"/>
        <w:ind w:firstLine="420"/>
        <w:rPr>
          <w:rFonts w:ascii="Times New Roman"/>
        </w:rPr>
      </w:pPr>
      <w:r>
        <w:rPr>
          <w:rFonts w:ascii="Times New Roman"/>
        </w:rPr>
        <w:t>下列文件中的条款通过本标准的引用而成为本标准的条款。凡是注日期的引用文件，其随后所有的修改单（不包括勘误内容）或修订版均不适用本标准，但鼓励根据本标准达成协议的各方研究是否可使用这些文件的最新版本。凡是不注日期的引用文件，其最新版本适用于本标准。</w:t>
      </w:r>
    </w:p>
    <w:p w14:paraId="35AF86BC">
      <w:pPr>
        <w:pStyle w:val="59"/>
        <w:ind w:firstLine="420"/>
        <w:rPr>
          <w:rFonts w:ascii="Times New Roman"/>
        </w:rPr>
      </w:pPr>
      <w:r>
        <w:rPr>
          <w:rFonts w:ascii="Times New Roman"/>
        </w:rPr>
        <w:t>GB 27951-2021 皮肤消毒剂通用要求</w:t>
      </w:r>
    </w:p>
    <w:p w14:paraId="35AF86BD">
      <w:pPr>
        <w:pStyle w:val="59"/>
        <w:ind w:firstLine="420"/>
        <w:rPr>
          <w:rFonts w:ascii="Times New Roman"/>
        </w:rPr>
      </w:pPr>
      <w:r>
        <w:rPr>
          <w:rFonts w:ascii="Times New Roman"/>
        </w:rPr>
        <w:t>GB 26366-2021 二氧化氯消毒剂卫生要求</w:t>
      </w:r>
    </w:p>
    <w:p w14:paraId="35AF86BE">
      <w:pPr>
        <w:pStyle w:val="59"/>
        <w:ind w:firstLine="420"/>
        <w:rPr>
          <w:rFonts w:ascii="Times New Roman"/>
        </w:rPr>
      </w:pPr>
      <w:r>
        <w:rPr>
          <w:rFonts w:ascii="Times New Roman"/>
        </w:rPr>
        <w:t>GB 38598-2020</w:t>
      </w:r>
      <w:r>
        <w:rPr>
          <w:rFonts w:hint="eastAsia" w:ascii="Times New Roman"/>
        </w:rPr>
        <w:t xml:space="preserve"> </w:t>
      </w:r>
      <w:r>
        <w:rPr>
          <w:rFonts w:ascii="Times New Roman"/>
        </w:rPr>
        <w:t>消毒产品标签说明书通用要求</w:t>
      </w:r>
    </w:p>
    <w:p w14:paraId="35AF86BF">
      <w:pPr>
        <w:pStyle w:val="59"/>
        <w:ind w:firstLine="420"/>
        <w:rPr>
          <w:rFonts w:ascii="Times New Roman"/>
        </w:rPr>
      </w:pPr>
      <w:r>
        <w:rPr>
          <w:rFonts w:ascii="Times New Roman"/>
        </w:rPr>
        <w:t>WS 628 消毒产品卫生安全评价技术要求</w:t>
      </w:r>
    </w:p>
    <w:p w14:paraId="35AF86C0">
      <w:pPr>
        <w:pStyle w:val="59"/>
        <w:ind w:firstLine="420"/>
        <w:rPr>
          <w:rFonts w:ascii="Times New Roman"/>
        </w:rPr>
      </w:pPr>
      <w:r>
        <w:rPr>
          <w:rFonts w:ascii="Times New Roman"/>
        </w:rPr>
        <w:t>消毒技术规范（2002年版）</w:t>
      </w:r>
      <w:r>
        <w:rPr>
          <w:rFonts w:hint="eastAsia" w:ascii="Times New Roman"/>
        </w:rPr>
        <w:t xml:space="preserve"> </w:t>
      </w:r>
      <w:r>
        <w:rPr>
          <w:rFonts w:ascii="Times New Roman"/>
        </w:rPr>
        <w:t>卫法监发[2002]282号</w:t>
      </w:r>
    </w:p>
    <w:p w14:paraId="35AF86C1">
      <w:pPr>
        <w:pStyle w:val="59"/>
        <w:ind w:firstLine="420"/>
        <w:rPr>
          <w:rFonts w:ascii="Times New Roman"/>
        </w:rPr>
      </w:pPr>
    </w:p>
    <w:p w14:paraId="35AF86C2">
      <w:pPr>
        <w:pStyle w:val="107"/>
        <w:spacing w:before="240" w:after="240"/>
        <w:rPr>
          <w:rFonts w:ascii="Times New Roman"/>
        </w:rPr>
      </w:pPr>
      <w:r>
        <w:rPr>
          <w:rFonts w:ascii="Times New Roman"/>
        </w:rPr>
        <w:t>术语和定义</w:t>
      </w:r>
    </w:p>
    <w:p w14:paraId="35AF86C3">
      <w:pPr>
        <w:pStyle w:val="59"/>
        <w:ind w:firstLine="420"/>
        <w:rPr>
          <w:rFonts w:ascii="Times New Roman"/>
        </w:rPr>
      </w:pPr>
      <w:r>
        <w:rPr>
          <w:rFonts w:hint="eastAsia" w:ascii="Times New Roman"/>
        </w:rPr>
        <w:t>下列术语和定义适用于本文件。</w:t>
      </w:r>
    </w:p>
    <w:p w14:paraId="35AF86C4">
      <w:pPr>
        <w:pStyle w:val="108"/>
        <w:spacing w:before="120" w:after="120"/>
        <w:rPr>
          <w:rFonts w:ascii="Times New Roman"/>
        </w:rPr>
      </w:pPr>
      <w:r>
        <w:rPr>
          <w:rFonts w:hint="eastAsia" w:ascii="Times New Roman"/>
        </w:rPr>
        <w:t xml:space="preserve">免活化二氧化氯消毒剂 </w:t>
      </w:r>
      <w:r>
        <w:rPr>
          <w:rFonts w:ascii="Times New Roman"/>
        </w:rPr>
        <w:t>chlorine dioxide</w:t>
      </w:r>
      <w:r>
        <w:rPr>
          <w:rFonts w:hint="eastAsia" w:ascii="Times New Roman"/>
        </w:rPr>
        <w:t xml:space="preserve"> </w:t>
      </w:r>
      <w:r>
        <w:rPr>
          <w:rFonts w:ascii="Times New Roman"/>
        </w:rPr>
        <w:t>disinfectant</w:t>
      </w:r>
    </w:p>
    <w:p w14:paraId="37AF9910">
      <w:pPr>
        <w:pStyle w:val="59"/>
        <w:ind w:firstLine="420"/>
        <w:rPr>
          <w:rFonts w:ascii="Times New Roman"/>
        </w:rPr>
      </w:pPr>
      <w:r>
        <w:rPr>
          <w:rFonts w:hint="eastAsia" w:ascii="Times New Roman"/>
        </w:rPr>
        <w:t>使用前无需通过化学作用活化（免活化）即可产生二氧化氯的消毒剂。</w:t>
      </w:r>
    </w:p>
    <w:p w14:paraId="35AF86C6">
      <w:pPr>
        <w:pStyle w:val="107"/>
        <w:spacing w:before="240" w:after="240"/>
        <w:rPr>
          <w:rFonts w:ascii="Times New Roman"/>
        </w:rPr>
      </w:pPr>
      <w:bookmarkStart w:id="38" w:name="_Toc10016"/>
      <w:bookmarkStart w:id="39" w:name="_Toc49946396"/>
      <w:bookmarkStart w:id="40" w:name="_Toc27883"/>
      <w:bookmarkStart w:id="41" w:name="_Toc3778"/>
      <w:bookmarkStart w:id="42" w:name="_Toc11389"/>
      <w:bookmarkStart w:id="43" w:name="_Toc27824"/>
      <w:bookmarkStart w:id="44" w:name="_Toc48112622"/>
      <w:bookmarkStart w:id="45" w:name="_Toc6021"/>
      <w:bookmarkStart w:id="46" w:name="_Toc5227"/>
      <w:bookmarkStart w:id="47" w:name="_Toc191655315"/>
      <w:bookmarkStart w:id="48" w:name="_Toc9992"/>
      <w:bookmarkStart w:id="49" w:name="_Toc29922"/>
      <w:bookmarkStart w:id="50" w:name="_Toc21835"/>
      <w:bookmarkStart w:id="51" w:name="_Toc5950"/>
      <w:bookmarkStart w:id="52" w:name="_Toc4622"/>
      <w:bookmarkStart w:id="53" w:name="_Toc17620"/>
      <w:bookmarkStart w:id="54" w:name="_Toc17562"/>
      <w:r>
        <w:rPr>
          <w:rFonts w:ascii="Times New Roman"/>
        </w:rPr>
        <w:t>技术要求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5AF86C7">
      <w:pPr>
        <w:pStyle w:val="108"/>
        <w:spacing w:before="120" w:after="120"/>
        <w:rPr>
          <w:rFonts w:ascii="Times New Roman"/>
        </w:rPr>
      </w:pPr>
      <w:bookmarkStart w:id="55" w:name="_Toc191655316"/>
      <w:r>
        <w:rPr>
          <w:rFonts w:ascii="Times New Roman"/>
        </w:rPr>
        <w:t>感官指标</w:t>
      </w:r>
      <w:bookmarkEnd w:id="55"/>
    </w:p>
    <w:p w14:paraId="35AF86C8">
      <w:pPr>
        <w:pStyle w:val="59"/>
        <w:ind w:firstLine="420"/>
        <w:rPr>
          <w:rFonts w:ascii="Times New Roman"/>
        </w:rPr>
      </w:pPr>
      <w:r>
        <w:rPr>
          <w:rFonts w:ascii="Times New Roman"/>
        </w:rPr>
        <w:t>消毒剂的性状为液体，无不溶物，颜色为淡黄绿色，</w:t>
      </w:r>
      <w:r>
        <w:rPr>
          <w:rFonts w:hint="eastAsia" w:ascii="Times New Roman"/>
        </w:rPr>
        <w:t>带</w:t>
      </w:r>
      <w:r>
        <w:rPr>
          <w:rFonts w:ascii="Times New Roman"/>
        </w:rPr>
        <w:t>有二氧化氯的气味。</w:t>
      </w:r>
    </w:p>
    <w:p w14:paraId="35AF86C9">
      <w:pPr>
        <w:pStyle w:val="108"/>
        <w:spacing w:before="120" w:after="120"/>
        <w:rPr>
          <w:rFonts w:ascii="Times New Roman"/>
        </w:rPr>
      </w:pPr>
      <w:bookmarkStart w:id="56" w:name="_Toc191655317"/>
      <w:r>
        <w:rPr>
          <w:rFonts w:ascii="Times New Roman"/>
        </w:rPr>
        <w:t>理化指标</w:t>
      </w:r>
      <w:bookmarkEnd w:id="56"/>
    </w:p>
    <w:p w14:paraId="35AF86CA">
      <w:pPr>
        <w:pStyle w:val="59"/>
        <w:ind w:firstLine="420"/>
        <w:rPr>
          <w:rFonts w:ascii="Times New Roman"/>
        </w:rPr>
      </w:pPr>
      <w:r>
        <w:rPr>
          <w:rFonts w:ascii="Times New Roman"/>
        </w:rPr>
        <w:t>理化指标应符合表1的要求。</w:t>
      </w:r>
    </w:p>
    <w:p w14:paraId="35AF86CB">
      <w:pPr>
        <w:widowControl/>
        <w:tabs>
          <w:tab w:val="center" w:pos="4201"/>
          <w:tab w:val="right" w:leader="dot" w:pos="9298"/>
        </w:tabs>
        <w:autoSpaceDE w:val="0"/>
        <w:autoSpaceDN w:val="0"/>
        <w:adjustRightInd/>
        <w:spacing w:line="240" w:lineRule="auto"/>
        <w:jc w:val="center"/>
        <w:rPr>
          <w:rFonts w:ascii="Times New Roman" w:hAnsi="Times New Roman" w:eastAsia="黑体"/>
          <w:kern w:val="0"/>
          <w:szCs w:val="20"/>
        </w:rPr>
      </w:pPr>
      <w:r>
        <w:rPr>
          <w:rFonts w:ascii="Times New Roman" w:hAnsi="Times New Roman" w:eastAsia="黑体"/>
          <w:kern w:val="0"/>
          <w:szCs w:val="20"/>
        </w:rPr>
        <w:t>表1 理化指标</w:t>
      </w:r>
    </w:p>
    <w:tbl>
      <w:tblPr>
        <w:tblStyle w:val="28"/>
        <w:tblW w:w="81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2"/>
        <w:gridCol w:w="3930"/>
      </w:tblGrid>
      <w:tr w14:paraId="35AF8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22" w:type="dxa"/>
          </w:tcPr>
          <w:p w14:paraId="35AF86CC">
            <w:pPr>
              <w:adjustRightInd/>
              <w:jc w:val="center"/>
              <w:rPr>
                <w:rFonts w:ascii="Times New Roman" w:hAnsi="Times New Roman"/>
              </w:rPr>
            </w:pPr>
            <w:r>
              <w:rPr>
                <w:rFonts w:ascii="Times New Roman" w:hAnsi="Times New Roman"/>
              </w:rPr>
              <w:t>项目</w:t>
            </w:r>
          </w:p>
        </w:tc>
        <w:tc>
          <w:tcPr>
            <w:tcW w:w="3930" w:type="dxa"/>
          </w:tcPr>
          <w:p w14:paraId="35AF86CD">
            <w:pPr>
              <w:adjustRightInd/>
              <w:jc w:val="center"/>
              <w:rPr>
                <w:rFonts w:ascii="Times New Roman" w:hAnsi="Times New Roman"/>
              </w:rPr>
            </w:pPr>
            <w:r>
              <w:rPr>
                <w:rFonts w:ascii="Times New Roman" w:hAnsi="Times New Roman"/>
              </w:rPr>
              <w:t>指标</w:t>
            </w:r>
          </w:p>
        </w:tc>
      </w:tr>
      <w:tr w14:paraId="35AF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22" w:type="dxa"/>
          </w:tcPr>
          <w:p w14:paraId="35AF86CF">
            <w:pPr>
              <w:adjustRightInd/>
              <w:jc w:val="center"/>
              <w:rPr>
                <w:rFonts w:ascii="Times New Roman" w:hAnsi="Times New Roman"/>
              </w:rPr>
            </w:pPr>
            <w:r>
              <w:rPr>
                <w:rFonts w:ascii="Times New Roman" w:hAnsi="Times New Roman"/>
              </w:rPr>
              <w:t>二氧化氯浓度/</w:t>
            </w:r>
            <w:r>
              <w:rPr>
                <w:rFonts w:hint="eastAsia" w:ascii="Times New Roman" w:hAnsi="Times New Roman"/>
              </w:rPr>
              <w:t>（</w:t>
            </w:r>
            <w:r>
              <w:rPr>
                <w:rFonts w:ascii="Times New Roman" w:hAnsi="Times New Roman"/>
              </w:rPr>
              <w:t>mg·L</w:t>
            </w:r>
            <w:r>
              <w:rPr>
                <w:rFonts w:ascii="Times New Roman" w:hAnsi="Times New Roman"/>
                <w:vertAlign w:val="superscript"/>
              </w:rPr>
              <w:t>-1</w:t>
            </w:r>
            <w:r>
              <w:rPr>
                <w:rFonts w:hint="eastAsia" w:ascii="Times New Roman" w:hAnsi="Times New Roman"/>
              </w:rPr>
              <w:t>）</w:t>
            </w:r>
          </w:p>
        </w:tc>
        <w:tc>
          <w:tcPr>
            <w:tcW w:w="3930" w:type="dxa"/>
          </w:tcPr>
          <w:p w14:paraId="35AF86D0">
            <w:pPr>
              <w:adjustRightInd/>
              <w:jc w:val="center"/>
              <w:rPr>
                <w:rFonts w:ascii="Times New Roman" w:hAnsi="Times New Roman"/>
              </w:rPr>
            </w:pPr>
            <w:r>
              <w:rPr>
                <w:rFonts w:ascii="Times New Roman" w:hAnsi="Times New Roman"/>
              </w:rPr>
              <w:t>50~2</w:t>
            </w:r>
            <w:r>
              <w:rPr>
                <w:rFonts w:hint="eastAsia" w:ascii="Times New Roman" w:hAnsi="Times New Roman"/>
              </w:rPr>
              <w:t>5</w:t>
            </w:r>
            <w:r>
              <w:rPr>
                <w:rFonts w:ascii="Times New Roman" w:hAnsi="Times New Roman"/>
              </w:rPr>
              <w:t>0</w:t>
            </w:r>
          </w:p>
        </w:tc>
      </w:tr>
      <w:tr w14:paraId="35AF8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22" w:type="dxa"/>
          </w:tcPr>
          <w:p w14:paraId="35AF86D2">
            <w:pPr>
              <w:adjustRightInd/>
              <w:jc w:val="center"/>
              <w:rPr>
                <w:rFonts w:ascii="Times New Roman" w:hAnsi="Times New Roman"/>
              </w:rPr>
            </w:pPr>
            <w:r>
              <w:rPr>
                <w:rFonts w:ascii="Times New Roman" w:hAnsi="Times New Roman"/>
              </w:rPr>
              <w:t>浓度波动范围/%</w:t>
            </w:r>
          </w:p>
        </w:tc>
        <w:tc>
          <w:tcPr>
            <w:tcW w:w="3930" w:type="dxa"/>
          </w:tcPr>
          <w:p w14:paraId="35AF86D3">
            <w:pPr>
              <w:adjustRightInd/>
              <w:jc w:val="center"/>
              <w:rPr>
                <w:rFonts w:ascii="Times New Roman" w:hAnsi="Times New Roman"/>
              </w:rPr>
            </w:pPr>
            <w:r>
              <w:rPr>
                <w:rFonts w:ascii="Times New Roman" w:hAnsi="Times New Roman"/>
              </w:rPr>
              <w:t>10</w:t>
            </w:r>
          </w:p>
        </w:tc>
      </w:tr>
      <w:tr w14:paraId="35AF8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22" w:type="dxa"/>
          </w:tcPr>
          <w:p w14:paraId="35AF86D5">
            <w:pPr>
              <w:adjustRightInd/>
              <w:jc w:val="center"/>
              <w:rPr>
                <w:rFonts w:ascii="Times New Roman" w:hAnsi="Times New Roman"/>
              </w:rPr>
            </w:pPr>
            <w:r>
              <w:rPr>
                <w:rFonts w:ascii="Times New Roman" w:hAnsi="Times New Roman"/>
              </w:rPr>
              <w:t>二氧化氯纯度/%</w:t>
            </w:r>
          </w:p>
        </w:tc>
        <w:tc>
          <w:tcPr>
            <w:tcW w:w="3930" w:type="dxa"/>
          </w:tcPr>
          <w:p w14:paraId="35AF86D6">
            <w:pPr>
              <w:adjustRightInd/>
              <w:jc w:val="center"/>
              <w:rPr>
                <w:rFonts w:ascii="Times New Roman" w:hAnsi="Times New Roman"/>
              </w:rPr>
            </w:pPr>
            <w:r>
              <w:rPr>
                <w:rFonts w:ascii="Times New Roman" w:hAnsi="Times New Roman"/>
              </w:rPr>
              <w:t>≥90</w:t>
            </w:r>
          </w:p>
        </w:tc>
      </w:tr>
      <w:tr w14:paraId="35AF8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22" w:type="dxa"/>
          </w:tcPr>
          <w:p w14:paraId="35AF86D8">
            <w:pPr>
              <w:adjustRightInd/>
              <w:jc w:val="center"/>
              <w:rPr>
                <w:rFonts w:ascii="Times New Roman" w:hAnsi="Times New Roman"/>
              </w:rPr>
            </w:pPr>
            <w:r>
              <w:rPr>
                <w:rFonts w:ascii="Times New Roman" w:hAnsi="Times New Roman"/>
              </w:rPr>
              <w:t>pH值</w:t>
            </w:r>
          </w:p>
        </w:tc>
        <w:tc>
          <w:tcPr>
            <w:tcW w:w="3930" w:type="dxa"/>
          </w:tcPr>
          <w:p w14:paraId="35AF86D9">
            <w:pPr>
              <w:adjustRightInd/>
              <w:jc w:val="center"/>
              <w:rPr>
                <w:rFonts w:ascii="Times New Roman" w:hAnsi="Times New Roman"/>
              </w:rPr>
            </w:pPr>
            <w:r>
              <w:rPr>
                <w:rFonts w:ascii="Times New Roman" w:hAnsi="Times New Roman"/>
              </w:rPr>
              <w:t>3~8</w:t>
            </w:r>
          </w:p>
        </w:tc>
      </w:tr>
      <w:tr w14:paraId="35AF8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22" w:type="dxa"/>
          </w:tcPr>
          <w:p w14:paraId="35AF86DB">
            <w:pPr>
              <w:adjustRightInd/>
              <w:jc w:val="center"/>
              <w:rPr>
                <w:rFonts w:ascii="Times New Roman" w:hAnsi="Times New Roman"/>
              </w:rPr>
            </w:pPr>
            <w:r>
              <w:rPr>
                <w:rFonts w:ascii="Times New Roman" w:hAnsi="Times New Roman"/>
              </w:rPr>
              <w:t>重金属的质量分数（以铅计）/%</w:t>
            </w:r>
          </w:p>
        </w:tc>
        <w:tc>
          <w:tcPr>
            <w:tcW w:w="3930" w:type="dxa"/>
          </w:tcPr>
          <w:p w14:paraId="35AF86DC">
            <w:pPr>
              <w:adjustRightInd/>
              <w:jc w:val="center"/>
              <w:rPr>
                <w:rFonts w:ascii="Times New Roman" w:hAnsi="Times New Roman"/>
              </w:rPr>
            </w:pPr>
            <w:r>
              <w:rPr>
                <w:rFonts w:ascii="Times New Roman" w:hAnsi="Times New Roman"/>
              </w:rPr>
              <w:t>≤0.0005%</w:t>
            </w:r>
          </w:p>
        </w:tc>
      </w:tr>
      <w:tr w14:paraId="35AF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22" w:type="dxa"/>
          </w:tcPr>
          <w:p w14:paraId="35AF86DE">
            <w:pPr>
              <w:adjustRightInd/>
              <w:jc w:val="center"/>
              <w:rPr>
                <w:rFonts w:ascii="Times New Roman" w:hAnsi="Times New Roman"/>
              </w:rPr>
            </w:pPr>
            <w:r>
              <w:rPr>
                <w:rFonts w:ascii="Times New Roman" w:hAnsi="Times New Roman"/>
              </w:rPr>
              <w:t>砷/（mg·L</w:t>
            </w:r>
            <w:r>
              <w:rPr>
                <w:rFonts w:ascii="Times New Roman" w:hAnsi="Times New Roman"/>
                <w:vertAlign w:val="superscript"/>
              </w:rPr>
              <w:t>-1</w:t>
            </w:r>
            <w:r>
              <w:rPr>
                <w:rFonts w:ascii="Times New Roman" w:hAnsi="Times New Roman"/>
              </w:rPr>
              <w:t>)</w:t>
            </w:r>
          </w:p>
        </w:tc>
        <w:tc>
          <w:tcPr>
            <w:tcW w:w="3930" w:type="dxa"/>
          </w:tcPr>
          <w:p w14:paraId="35AF86DF">
            <w:pPr>
              <w:adjustRightInd/>
              <w:jc w:val="center"/>
              <w:rPr>
                <w:rFonts w:ascii="Times New Roman" w:hAnsi="Times New Roman"/>
              </w:rPr>
            </w:pPr>
            <w:r>
              <w:rPr>
                <w:rFonts w:ascii="Times New Roman" w:hAnsi="Times New Roman"/>
              </w:rPr>
              <w:t>≤2</w:t>
            </w:r>
          </w:p>
        </w:tc>
      </w:tr>
      <w:tr w14:paraId="35AF8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22" w:type="dxa"/>
          </w:tcPr>
          <w:p w14:paraId="35AF86E1">
            <w:pPr>
              <w:adjustRightInd/>
              <w:jc w:val="center"/>
              <w:rPr>
                <w:rFonts w:ascii="Times New Roman" w:hAnsi="Times New Roman"/>
              </w:rPr>
            </w:pPr>
            <w:r>
              <w:rPr>
                <w:rFonts w:ascii="Times New Roman" w:hAnsi="Times New Roman"/>
              </w:rPr>
              <w:t>铅/（mg·L</w:t>
            </w:r>
            <w:r>
              <w:rPr>
                <w:rFonts w:ascii="Times New Roman" w:hAnsi="Times New Roman"/>
                <w:vertAlign w:val="superscript"/>
              </w:rPr>
              <w:t>-1</w:t>
            </w:r>
            <w:r>
              <w:rPr>
                <w:rFonts w:ascii="Times New Roman" w:hAnsi="Times New Roman"/>
              </w:rPr>
              <w:t>)</w:t>
            </w:r>
          </w:p>
        </w:tc>
        <w:tc>
          <w:tcPr>
            <w:tcW w:w="3930" w:type="dxa"/>
          </w:tcPr>
          <w:p w14:paraId="35AF86E2">
            <w:pPr>
              <w:adjustRightInd/>
              <w:jc w:val="center"/>
              <w:rPr>
                <w:rFonts w:ascii="Times New Roman" w:hAnsi="Times New Roman"/>
              </w:rPr>
            </w:pPr>
            <w:r>
              <w:rPr>
                <w:rFonts w:ascii="Times New Roman" w:hAnsi="Times New Roman"/>
              </w:rPr>
              <w:t>≤10</w:t>
            </w:r>
          </w:p>
        </w:tc>
      </w:tr>
      <w:tr w14:paraId="35AF8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22" w:type="dxa"/>
          </w:tcPr>
          <w:p w14:paraId="35AF86E4">
            <w:pPr>
              <w:adjustRightInd/>
              <w:jc w:val="center"/>
              <w:rPr>
                <w:rFonts w:ascii="Times New Roman" w:hAnsi="Times New Roman"/>
              </w:rPr>
            </w:pPr>
            <w:r>
              <w:rPr>
                <w:rFonts w:ascii="Times New Roman" w:hAnsi="Times New Roman"/>
              </w:rPr>
              <w:t>汞/（mg·L</w:t>
            </w:r>
            <w:r>
              <w:rPr>
                <w:rFonts w:ascii="Times New Roman" w:hAnsi="Times New Roman"/>
                <w:vertAlign w:val="superscript"/>
              </w:rPr>
              <w:t>-1</w:t>
            </w:r>
            <w:r>
              <w:rPr>
                <w:rFonts w:ascii="Times New Roman" w:hAnsi="Times New Roman"/>
              </w:rPr>
              <w:t>)</w:t>
            </w:r>
          </w:p>
        </w:tc>
        <w:tc>
          <w:tcPr>
            <w:tcW w:w="3930" w:type="dxa"/>
          </w:tcPr>
          <w:p w14:paraId="35AF86E5">
            <w:pPr>
              <w:adjustRightInd/>
              <w:jc w:val="center"/>
              <w:rPr>
                <w:rFonts w:ascii="Times New Roman" w:hAnsi="Times New Roman"/>
              </w:rPr>
            </w:pPr>
            <w:r>
              <w:rPr>
                <w:rFonts w:ascii="Times New Roman" w:hAnsi="Times New Roman"/>
              </w:rPr>
              <w:t>≤1</w:t>
            </w:r>
          </w:p>
        </w:tc>
      </w:tr>
    </w:tbl>
    <w:p w14:paraId="35AF86E7">
      <w:pPr>
        <w:pStyle w:val="108"/>
        <w:spacing w:before="120" w:after="120"/>
        <w:rPr>
          <w:rFonts w:ascii="Times New Roman"/>
        </w:rPr>
      </w:pPr>
      <w:bookmarkStart w:id="57" w:name="_Toc191655318"/>
      <w:r>
        <w:rPr>
          <w:rFonts w:ascii="Times New Roman"/>
        </w:rPr>
        <w:t>微生物污染指标</w:t>
      </w:r>
      <w:bookmarkEnd w:id="57"/>
    </w:p>
    <w:p w14:paraId="35AF86E8">
      <w:pPr>
        <w:pStyle w:val="240"/>
        <w:rPr>
          <w:rFonts w:ascii="Times New Roman"/>
        </w:rPr>
      </w:pPr>
      <w:r>
        <w:rPr>
          <w:rFonts w:ascii="Times New Roman"/>
        </w:rPr>
        <w:t>应当无菌。</w:t>
      </w:r>
    </w:p>
    <w:p w14:paraId="35AF86E9">
      <w:pPr>
        <w:pStyle w:val="108"/>
        <w:spacing w:before="120" w:after="120"/>
        <w:rPr>
          <w:rFonts w:ascii="Times New Roman"/>
        </w:rPr>
      </w:pPr>
      <w:bookmarkStart w:id="58" w:name="_Toc191655319"/>
      <w:r>
        <w:rPr>
          <w:rFonts w:ascii="Times New Roman"/>
        </w:rPr>
        <w:t>杀灭微生物指标</w:t>
      </w:r>
      <w:bookmarkEnd w:id="58"/>
    </w:p>
    <w:p w14:paraId="35AF86EA">
      <w:pPr>
        <w:pStyle w:val="59"/>
        <w:ind w:firstLine="420"/>
        <w:rPr>
          <w:rFonts w:ascii="Times New Roman"/>
        </w:rPr>
      </w:pPr>
      <w:r>
        <w:rPr>
          <w:rFonts w:ascii="Times New Roman"/>
        </w:rPr>
        <w:t>按照说明书的最低使用浓度，作用时间≤1</w:t>
      </w:r>
      <w:r>
        <w:rPr>
          <w:rFonts w:hint="eastAsia" w:ascii="Times New Roman"/>
        </w:rPr>
        <w:t xml:space="preserve"> </w:t>
      </w:r>
      <w:r>
        <w:rPr>
          <w:rFonts w:ascii="Times New Roman"/>
        </w:rPr>
        <w:t>min设计微生物杀灭试验，结果应符合表2的要求。</w:t>
      </w:r>
    </w:p>
    <w:p w14:paraId="35AF86EB">
      <w:pPr>
        <w:pStyle w:val="240"/>
        <w:jc w:val="center"/>
        <w:rPr>
          <w:rFonts w:ascii="Times New Roman"/>
        </w:rPr>
      </w:pPr>
      <w:r>
        <w:rPr>
          <w:rFonts w:ascii="Times New Roman" w:eastAsia="黑体"/>
        </w:rPr>
        <w:t>表2 杀灭微生物指标</w:t>
      </w:r>
    </w:p>
    <w:tbl>
      <w:tblPr>
        <w:tblStyle w:val="28"/>
        <w:tblW w:w="73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59"/>
        <w:gridCol w:w="2217"/>
        <w:gridCol w:w="2453"/>
      </w:tblGrid>
      <w:tr w14:paraId="35AF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659" w:type="dxa"/>
            <w:vMerge w:val="restart"/>
            <w:vAlign w:val="center"/>
          </w:tcPr>
          <w:p w14:paraId="35AF86EC">
            <w:pPr>
              <w:jc w:val="center"/>
              <w:rPr>
                <w:rFonts w:ascii="Times New Roman" w:hAnsi="Times New Roman"/>
              </w:rPr>
            </w:pPr>
            <w:r>
              <w:rPr>
                <w:rFonts w:ascii="Times New Roman" w:hAnsi="Times New Roman"/>
              </w:rPr>
              <w:t>项目</w:t>
            </w:r>
          </w:p>
        </w:tc>
        <w:tc>
          <w:tcPr>
            <w:tcW w:w="4670" w:type="dxa"/>
            <w:gridSpan w:val="2"/>
            <w:tcBorders>
              <w:bottom w:val="single" w:color="auto" w:sz="4" w:space="0"/>
            </w:tcBorders>
            <w:vAlign w:val="center"/>
          </w:tcPr>
          <w:p w14:paraId="35AF86ED">
            <w:pPr>
              <w:jc w:val="center"/>
              <w:rPr>
                <w:rFonts w:ascii="Times New Roman" w:hAnsi="Times New Roman"/>
              </w:rPr>
            </w:pPr>
            <w:r>
              <w:rPr>
                <w:rFonts w:ascii="Times New Roman" w:hAnsi="Times New Roman"/>
              </w:rPr>
              <w:t>指标</w:t>
            </w:r>
          </w:p>
        </w:tc>
      </w:tr>
      <w:tr w14:paraId="35AF8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659" w:type="dxa"/>
            <w:vMerge w:val="continue"/>
            <w:vAlign w:val="center"/>
          </w:tcPr>
          <w:p w14:paraId="35AF86EF">
            <w:pPr>
              <w:jc w:val="center"/>
              <w:rPr>
                <w:rFonts w:ascii="Times New Roman" w:hAnsi="Times New Roman"/>
              </w:rPr>
            </w:pPr>
          </w:p>
        </w:tc>
        <w:tc>
          <w:tcPr>
            <w:tcW w:w="2217" w:type="dxa"/>
            <w:tcBorders>
              <w:top w:val="single" w:color="auto" w:sz="4" w:space="0"/>
            </w:tcBorders>
            <w:vAlign w:val="center"/>
          </w:tcPr>
          <w:p w14:paraId="35AF86F0">
            <w:pPr>
              <w:jc w:val="center"/>
              <w:rPr>
                <w:rFonts w:ascii="Times New Roman" w:hAnsi="Times New Roman"/>
              </w:rPr>
            </w:pPr>
            <w:r>
              <w:rPr>
                <w:rFonts w:ascii="Times New Roman" w:hAnsi="Times New Roman"/>
              </w:rPr>
              <w:t>悬液定量杀灭对数值</w:t>
            </w:r>
          </w:p>
        </w:tc>
        <w:tc>
          <w:tcPr>
            <w:tcW w:w="2453" w:type="dxa"/>
            <w:tcBorders>
              <w:top w:val="single" w:color="auto" w:sz="4" w:space="0"/>
            </w:tcBorders>
            <w:vAlign w:val="center"/>
          </w:tcPr>
          <w:p w14:paraId="35AF86F1">
            <w:pPr>
              <w:jc w:val="center"/>
              <w:rPr>
                <w:rFonts w:ascii="Times New Roman" w:hAnsi="Times New Roman"/>
              </w:rPr>
            </w:pPr>
            <w:r>
              <w:rPr>
                <w:rFonts w:ascii="Times New Roman" w:hAnsi="Times New Roman"/>
              </w:rPr>
              <w:t>载体定量杀灭对数值</w:t>
            </w:r>
          </w:p>
        </w:tc>
      </w:tr>
      <w:tr w14:paraId="35AF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2659" w:type="dxa"/>
            <w:vAlign w:val="center"/>
          </w:tcPr>
          <w:p w14:paraId="35AF86F3">
            <w:pPr>
              <w:jc w:val="center"/>
              <w:rPr>
                <w:rFonts w:ascii="Times New Roman" w:hAnsi="Times New Roman"/>
              </w:rPr>
            </w:pPr>
            <w:r>
              <w:rPr>
                <w:rFonts w:ascii="Times New Roman" w:hAnsi="Times New Roman"/>
              </w:rPr>
              <w:t>金黄色葡萄球菌</w:t>
            </w:r>
          </w:p>
        </w:tc>
        <w:tc>
          <w:tcPr>
            <w:tcW w:w="2217" w:type="dxa"/>
            <w:vMerge w:val="restart"/>
            <w:vAlign w:val="center"/>
          </w:tcPr>
          <w:p w14:paraId="35AF86F4">
            <w:pPr>
              <w:jc w:val="center"/>
              <w:rPr>
                <w:rFonts w:ascii="Times New Roman" w:hAnsi="Times New Roman"/>
              </w:rPr>
            </w:pPr>
            <w:r>
              <w:rPr>
                <w:rFonts w:ascii="Times New Roman" w:hAnsi="Times New Roman"/>
              </w:rPr>
              <w:t>≥5.00</w:t>
            </w:r>
          </w:p>
        </w:tc>
        <w:tc>
          <w:tcPr>
            <w:tcW w:w="2453" w:type="dxa"/>
            <w:vMerge w:val="restart"/>
            <w:vAlign w:val="center"/>
          </w:tcPr>
          <w:p w14:paraId="35AF86F5">
            <w:pPr>
              <w:jc w:val="center"/>
              <w:rPr>
                <w:rFonts w:ascii="Times New Roman" w:hAnsi="Times New Roman"/>
              </w:rPr>
            </w:pPr>
            <w:r>
              <w:rPr>
                <w:rFonts w:ascii="Times New Roman" w:hAnsi="Times New Roman"/>
              </w:rPr>
              <w:t>≥3.00</w:t>
            </w:r>
          </w:p>
        </w:tc>
      </w:tr>
      <w:tr w14:paraId="35AF8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2659" w:type="dxa"/>
            <w:vAlign w:val="center"/>
          </w:tcPr>
          <w:p w14:paraId="35AF86F7">
            <w:pPr>
              <w:jc w:val="center"/>
              <w:rPr>
                <w:rFonts w:ascii="Times New Roman" w:hAnsi="Times New Roman"/>
              </w:rPr>
            </w:pPr>
            <w:r>
              <w:rPr>
                <w:rFonts w:ascii="Times New Roman" w:hAnsi="Times New Roman"/>
              </w:rPr>
              <w:t>铜绿假单胞菌</w:t>
            </w:r>
          </w:p>
        </w:tc>
        <w:tc>
          <w:tcPr>
            <w:tcW w:w="2217" w:type="dxa"/>
            <w:vMerge w:val="continue"/>
            <w:vAlign w:val="center"/>
          </w:tcPr>
          <w:p w14:paraId="35AF86F8">
            <w:pPr>
              <w:jc w:val="center"/>
              <w:rPr>
                <w:rFonts w:ascii="Times New Roman" w:hAnsi="Times New Roman"/>
              </w:rPr>
            </w:pPr>
          </w:p>
        </w:tc>
        <w:tc>
          <w:tcPr>
            <w:tcW w:w="2453" w:type="dxa"/>
            <w:vMerge w:val="continue"/>
            <w:vAlign w:val="center"/>
          </w:tcPr>
          <w:p w14:paraId="35AF86F9">
            <w:pPr>
              <w:jc w:val="center"/>
              <w:rPr>
                <w:rFonts w:ascii="Times New Roman" w:hAnsi="Times New Roman"/>
              </w:rPr>
            </w:pPr>
          </w:p>
        </w:tc>
      </w:tr>
      <w:tr w14:paraId="35AF8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2659" w:type="dxa"/>
            <w:vAlign w:val="center"/>
          </w:tcPr>
          <w:p w14:paraId="35AF86FB">
            <w:pPr>
              <w:jc w:val="center"/>
              <w:rPr>
                <w:rFonts w:ascii="Times New Roman" w:hAnsi="Times New Roman"/>
              </w:rPr>
            </w:pPr>
            <w:r>
              <w:rPr>
                <w:rFonts w:ascii="Times New Roman" w:hAnsi="Times New Roman"/>
              </w:rPr>
              <w:t>白色念珠菌</w:t>
            </w:r>
          </w:p>
        </w:tc>
        <w:tc>
          <w:tcPr>
            <w:tcW w:w="2217" w:type="dxa"/>
            <w:vAlign w:val="center"/>
          </w:tcPr>
          <w:p w14:paraId="35AF86FC">
            <w:pPr>
              <w:jc w:val="center"/>
              <w:rPr>
                <w:rFonts w:ascii="Times New Roman" w:hAnsi="Times New Roman"/>
              </w:rPr>
            </w:pPr>
            <w:r>
              <w:rPr>
                <w:rFonts w:ascii="Times New Roman" w:hAnsi="Times New Roman"/>
              </w:rPr>
              <w:t>≥4.00</w:t>
            </w:r>
          </w:p>
        </w:tc>
        <w:tc>
          <w:tcPr>
            <w:tcW w:w="2453" w:type="dxa"/>
            <w:vMerge w:val="continue"/>
            <w:vAlign w:val="center"/>
          </w:tcPr>
          <w:p w14:paraId="35AF86FD">
            <w:pPr>
              <w:jc w:val="center"/>
              <w:rPr>
                <w:rFonts w:ascii="Times New Roman" w:hAnsi="Times New Roman"/>
              </w:rPr>
            </w:pPr>
          </w:p>
        </w:tc>
      </w:tr>
      <w:tr w14:paraId="35AF8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2659" w:type="dxa"/>
            <w:vAlign w:val="center"/>
          </w:tcPr>
          <w:p w14:paraId="35AF86FF">
            <w:pPr>
              <w:jc w:val="center"/>
              <w:rPr>
                <w:rFonts w:ascii="Times New Roman" w:hAnsi="Times New Roman"/>
              </w:rPr>
            </w:pPr>
            <w:r>
              <w:rPr>
                <w:rFonts w:ascii="Times New Roman" w:hAnsi="Times New Roman"/>
              </w:rPr>
              <w:t>皮肤现场试验（自然菌）</w:t>
            </w:r>
          </w:p>
        </w:tc>
        <w:tc>
          <w:tcPr>
            <w:tcW w:w="4670" w:type="dxa"/>
            <w:gridSpan w:val="2"/>
            <w:vAlign w:val="center"/>
          </w:tcPr>
          <w:p w14:paraId="35AF8700">
            <w:pPr>
              <w:jc w:val="center"/>
              <w:rPr>
                <w:rFonts w:ascii="Times New Roman" w:hAnsi="Times New Roman"/>
              </w:rPr>
            </w:pPr>
            <w:r>
              <w:rPr>
                <w:rFonts w:ascii="Times New Roman" w:hAnsi="Times New Roman"/>
              </w:rPr>
              <w:t>≥1.00</w:t>
            </w:r>
            <w:r>
              <w:rPr>
                <w:rFonts w:ascii="Times New Roman" w:hAnsi="Times New Roman"/>
                <w:vertAlign w:val="superscript"/>
              </w:rPr>
              <w:t>a</w:t>
            </w:r>
          </w:p>
        </w:tc>
      </w:tr>
    </w:tbl>
    <w:p w14:paraId="35AF8702">
      <w:pPr>
        <w:pStyle w:val="240"/>
        <w:ind w:firstLine="360"/>
        <w:rPr>
          <w:rFonts w:ascii="Times New Roman"/>
          <w:sz w:val="18"/>
          <w:szCs w:val="16"/>
        </w:rPr>
      </w:pPr>
      <w:r>
        <w:rPr>
          <w:rFonts w:ascii="Times New Roman"/>
          <w:sz w:val="18"/>
          <w:szCs w:val="16"/>
        </w:rPr>
        <w:t>a皮肤现场试验术前皮肤消毒后残留菌数≤5.0</w:t>
      </w:r>
      <w:r>
        <w:rPr>
          <w:rFonts w:hint="eastAsia" w:ascii="Times New Roman"/>
          <w:sz w:val="18"/>
          <w:szCs w:val="16"/>
        </w:rPr>
        <w:t xml:space="preserve"> </w:t>
      </w:r>
      <w:r>
        <w:rPr>
          <w:rFonts w:ascii="Times New Roman"/>
          <w:sz w:val="18"/>
          <w:szCs w:val="16"/>
        </w:rPr>
        <w:t>CFU/cm</w:t>
      </w:r>
      <w:r>
        <w:rPr>
          <w:rFonts w:ascii="Times New Roman"/>
          <w:sz w:val="18"/>
          <w:szCs w:val="16"/>
          <w:vertAlign w:val="superscript"/>
        </w:rPr>
        <w:t>2</w:t>
      </w:r>
      <w:r>
        <w:rPr>
          <w:rFonts w:ascii="Times New Roman"/>
          <w:sz w:val="18"/>
          <w:szCs w:val="16"/>
        </w:rPr>
        <w:t>。</w:t>
      </w:r>
    </w:p>
    <w:p w14:paraId="35AF8703">
      <w:pPr>
        <w:pStyle w:val="59"/>
        <w:ind w:firstLine="420"/>
        <w:rPr>
          <w:rFonts w:ascii="Times New Roman"/>
        </w:rPr>
      </w:pPr>
    </w:p>
    <w:p w14:paraId="35AF8704">
      <w:pPr>
        <w:pStyle w:val="108"/>
        <w:spacing w:before="120" w:after="120"/>
        <w:rPr>
          <w:rFonts w:ascii="Times New Roman"/>
        </w:rPr>
      </w:pPr>
      <w:bookmarkStart w:id="59" w:name="_Toc191655320"/>
      <w:r>
        <w:rPr>
          <w:rFonts w:ascii="Times New Roman"/>
        </w:rPr>
        <w:t>毒理学指标</w:t>
      </w:r>
      <w:bookmarkEnd w:id="59"/>
    </w:p>
    <w:p w14:paraId="35AF8705">
      <w:pPr>
        <w:pStyle w:val="59"/>
        <w:ind w:firstLine="420"/>
        <w:rPr>
          <w:rFonts w:ascii="Times New Roman"/>
        </w:rPr>
      </w:pPr>
      <w:r>
        <w:rPr>
          <w:rFonts w:ascii="Times New Roman"/>
        </w:rPr>
        <w:t>依据WS628和产品说明书进行毒理学试验，结果应符合表3的要求</w:t>
      </w:r>
    </w:p>
    <w:p w14:paraId="35AF8706">
      <w:pPr>
        <w:widowControl/>
        <w:tabs>
          <w:tab w:val="center" w:pos="4201"/>
          <w:tab w:val="right" w:leader="dot" w:pos="9298"/>
        </w:tabs>
        <w:autoSpaceDE w:val="0"/>
        <w:autoSpaceDN w:val="0"/>
        <w:adjustRightInd/>
        <w:spacing w:line="240" w:lineRule="auto"/>
        <w:ind w:firstLine="420" w:firstLineChars="200"/>
        <w:jc w:val="center"/>
        <w:rPr>
          <w:rFonts w:ascii="Times New Roman" w:hAnsi="Times New Roman"/>
          <w:kern w:val="0"/>
          <w:szCs w:val="20"/>
        </w:rPr>
      </w:pPr>
      <w:r>
        <w:rPr>
          <w:rFonts w:ascii="Times New Roman" w:hAnsi="Times New Roman" w:eastAsia="黑体"/>
          <w:kern w:val="0"/>
          <w:szCs w:val="20"/>
        </w:rPr>
        <w:t>表3 毒理学指标</w:t>
      </w:r>
    </w:p>
    <w:tbl>
      <w:tblPr>
        <w:tblStyle w:val="28"/>
        <w:tblW w:w="6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3402"/>
      </w:tblGrid>
      <w:tr w14:paraId="35AF8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07">
            <w:pPr>
              <w:adjustRightInd/>
              <w:jc w:val="center"/>
              <w:rPr>
                <w:rFonts w:ascii="Times New Roman" w:hAnsi="Times New Roman"/>
              </w:rPr>
            </w:pPr>
            <w:r>
              <w:rPr>
                <w:rFonts w:ascii="Times New Roman" w:hAnsi="Times New Roman"/>
              </w:rPr>
              <w:t>项目</w:t>
            </w:r>
          </w:p>
        </w:tc>
        <w:tc>
          <w:tcPr>
            <w:tcW w:w="3402" w:type="dxa"/>
            <w:vAlign w:val="center"/>
          </w:tcPr>
          <w:p w14:paraId="35AF8708">
            <w:pPr>
              <w:adjustRightInd/>
              <w:jc w:val="center"/>
              <w:rPr>
                <w:rFonts w:ascii="Times New Roman" w:hAnsi="Times New Roman"/>
              </w:rPr>
            </w:pPr>
            <w:r>
              <w:rPr>
                <w:rFonts w:ascii="Times New Roman" w:hAnsi="Times New Roman"/>
              </w:rPr>
              <w:t>指标</w:t>
            </w:r>
          </w:p>
        </w:tc>
      </w:tr>
      <w:tr w14:paraId="35AF8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0A">
            <w:pPr>
              <w:adjustRightInd/>
              <w:jc w:val="center"/>
              <w:rPr>
                <w:rFonts w:ascii="Times New Roman" w:hAnsi="Times New Roman"/>
              </w:rPr>
            </w:pPr>
            <w:r>
              <w:rPr>
                <w:rFonts w:ascii="Times New Roman" w:hAnsi="Times New Roman"/>
              </w:rPr>
              <w:t>急性经口毒性</w:t>
            </w:r>
          </w:p>
        </w:tc>
        <w:tc>
          <w:tcPr>
            <w:tcW w:w="3402" w:type="dxa"/>
            <w:vAlign w:val="center"/>
          </w:tcPr>
          <w:p w14:paraId="35AF870B">
            <w:pPr>
              <w:adjustRightInd/>
              <w:jc w:val="center"/>
              <w:rPr>
                <w:rFonts w:ascii="Times New Roman" w:hAnsi="Times New Roman"/>
              </w:rPr>
            </w:pPr>
            <w:r>
              <w:rPr>
                <w:rFonts w:ascii="Times New Roman" w:hAnsi="Times New Roman"/>
              </w:rPr>
              <w:t>无毒性</w:t>
            </w:r>
          </w:p>
        </w:tc>
      </w:tr>
      <w:tr w14:paraId="35AF8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0D">
            <w:pPr>
              <w:adjustRightInd/>
              <w:jc w:val="center"/>
              <w:rPr>
                <w:rFonts w:ascii="Times New Roman" w:hAnsi="Times New Roman"/>
              </w:rPr>
            </w:pPr>
            <w:r>
              <w:rPr>
                <w:rFonts w:ascii="Times New Roman" w:hAnsi="Times New Roman"/>
              </w:rPr>
              <w:t>一次破损皮肤刺激性能</w:t>
            </w:r>
          </w:p>
        </w:tc>
        <w:tc>
          <w:tcPr>
            <w:tcW w:w="3402" w:type="dxa"/>
            <w:vAlign w:val="center"/>
          </w:tcPr>
          <w:p w14:paraId="35AF870E">
            <w:pPr>
              <w:adjustRightInd/>
              <w:jc w:val="center"/>
              <w:rPr>
                <w:rFonts w:ascii="Times New Roman" w:hAnsi="Times New Roman"/>
              </w:rPr>
            </w:pPr>
            <w:r>
              <w:rPr>
                <w:rFonts w:ascii="Times New Roman" w:hAnsi="Times New Roman"/>
              </w:rPr>
              <w:t>无刺激性</w:t>
            </w:r>
          </w:p>
        </w:tc>
      </w:tr>
      <w:tr w14:paraId="35AF8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10">
            <w:pPr>
              <w:adjustRightInd/>
              <w:jc w:val="center"/>
              <w:rPr>
                <w:rFonts w:ascii="Times New Roman" w:hAnsi="Times New Roman"/>
              </w:rPr>
            </w:pPr>
            <w:r>
              <w:rPr>
                <w:rFonts w:ascii="Times New Roman" w:hAnsi="Times New Roman"/>
              </w:rPr>
              <w:t>一次完整皮肤刺激性能</w:t>
            </w:r>
          </w:p>
        </w:tc>
        <w:tc>
          <w:tcPr>
            <w:tcW w:w="3402" w:type="dxa"/>
            <w:vAlign w:val="center"/>
          </w:tcPr>
          <w:p w14:paraId="35AF8711">
            <w:pPr>
              <w:adjustRightInd/>
              <w:jc w:val="center"/>
              <w:rPr>
                <w:rFonts w:ascii="Times New Roman" w:hAnsi="Times New Roman"/>
              </w:rPr>
            </w:pPr>
            <w:r>
              <w:rPr>
                <w:rFonts w:ascii="Times New Roman" w:hAnsi="Times New Roman"/>
              </w:rPr>
              <w:t>无刺激性</w:t>
            </w:r>
          </w:p>
        </w:tc>
      </w:tr>
      <w:tr w14:paraId="35AF8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13">
            <w:pPr>
              <w:adjustRightInd/>
              <w:jc w:val="center"/>
              <w:rPr>
                <w:rFonts w:ascii="Times New Roman" w:hAnsi="Times New Roman"/>
              </w:rPr>
            </w:pPr>
            <w:r>
              <w:rPr>
                <w:rFonts w:ascii="Times New Roman" w:hAnsi="Times New Roman"/>
              </w:rPr>
              <w:t>多次完整皮肤刺激性能</w:t>
            </w:r>
          </w:p>
        </w:tc>
        <w:tc>
          <w:tcPr>
            <w:tcW w:w="3402" w:type="dxa"/>
            <w:vAlign w:val="center"/>
          </w:tcPr>
          <w:p w14:paraId="35AF8714">
            <w:pPr>
              <w:adjustRightInd/>
              <w:jc w:val="center"/>
              <w:rPr>
                <w:rFonts w:ascii="Times New Roman" w:hAnsi="Times New Roman"/>
              </w:rPr>
            </w:pPr>
            <w:r>
              <w:rPr>
                <w:rFonts w:ascii="Times New Roman" w:hAnsi="Times New Roman"/>
              </w:rPr>
              <w:t>无刺激性</w:t>
            </w:r>
          </w:p>
        </w:tc>
      </w:tr>
      <w:tr w14:paraId="35AF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16">
            <w:pPr>
              <w:adjustRightInd/>
              <w:jc w:val="center"/>
              <w:rPr>
                <w:rFonts w:ascii="Times New Roman" w:hAnsi="Times New Roman"/>
              </w:rPr>
            </w:pPr>
            <w:r>
              <w:rPr>
                <w:rFonts w:ascii="Times New Roman" w:hAnsi="Times New Roman"/>
              </w:rPr>
              <w:t>急性眼刺激性能</w:t>
            </w:r>
          </w:p>
        </w:tc>
        <w:tc>
          <w:tcPr>
            <w:tcW w:w="3402" w:type="dxa"/>
            <w:vAlign w:val="center"/>
          </w:tcPr>
          <w:p w14:paraId="35AF8717">
            <w:pPr>
              <w:adjustRightInd/>
              <w:jc w:val="center"/>
              <w:rPr>
                <w:rFonts w:ascii="Times New Roman" w:hAnsi="Times New Roman"/>
              </w:rPr>
            </w:pPr>
            <w:r>
              <w:rPr>
                <w:rFonts w:ascii="Times New Roman" w:hAnsi="Times New Roman"/>
              </w:rPr>
              <w:t>无刺激或轻刺激性</w:t>
            </w:r>
          </w:p>
        </w:tc>
      </w:tr>
      <w:tr w14:paraId="35AF8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19">
            <w:pPr>
              <w:adjustRightInd/>
              <w:jc w:val="center"/>
              <w:rPr>
                <w:rFonts w:ascii="Times New Roman" w:hAnsi="Times New Roman"/>
              </w:rPr>
            </w:pPr>
            <w:r>
              <w:rPr>
                <w:rFonts w:ascii="Times New Roman" w:hAnsi="Times New Roman"/>
              </w:rPr>
              <w:t>多次眼刺激性能</w:t>
            </w:r>
          </w:p>
        </w:tc>
        <w:tc>
          <w:tcPr>
            <w:tcW w:w="3402" w:type="dxa"/>
            <w:vAlign w:val="center"/>
          </w:tcPr>
          <w:p w14:paraId="35AF871A">
            <w:pPr>
              <w:adjustRightInd/>
              <w:jc w:val="center"/>
              <w:rPr>
                <w:rFonts w:ascii="Times New Roman" w:hAnsi="Times New Roman"/>
              </w:rPr>
            </w:pPr>
            <w:r>
              <w:rPr>
                <w:rFonts w:ascii="Times New Roman" w:hAnsi="Times New Roman"/>
              </w:rPr>
              <w:t>无刺激或轻刺激性</w:t>
            </w:r>
          </w:p>
        </w:tc>
      </w:tr>
      <w:tr w14:paraId="35AF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1C">
            <w:pPr>
              <w:adjustRightInd/>
              <w:jc w:val="center"/>
              <w:rPr>
                <w:rFonts w:ascii="Times New Roman" w:hAnsi="Times New Roman"/>
              </w:rPr>
            </w:pPr>
            <w:r>
              <w:rPr>
                <w:rFonts w:ascii="Times New Roman" w:hAnsi="Times New Roman"/>
              </w:rPr>
              <w:t>一次阴道黏膜刺激性能</w:t>
            </w:r>
          </w:p>
        </w:tc>
        <w:tc>
          <w:tcPr>
            <w:tcW w:w="3402" w:type="dxa"/>
            <w:vAlign w:val="center"/>
          </w:tcPr>
          <w:p w14:paraId="35AF871D">
            <w:pPr>
              <w:adjustRightInd/>
              <w:jc w:val="center"/>
              <w:rPr>
                <w:rFonts w:ascii="Times New Roman" w:hAnsi="Times New Roman"/>
              </w:rPr>
            </w:pPr>
            <w:r>
              <w:rPr>
                <w:rFonts w:ascii="Times New Roman" w:hAnsi="Times New Roman"/>
              </w:rPr>
              <w:t>无刺激或极轻刺激性</w:t>
            </w:r>
          </w:p>
        </w:tc>
      </w:tr>
      <w:tr w14:paraId="35AF8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1F">
            <w:pPr>
              <w:adjustRightInd/>
              <w:jc w:val="center"/>
              <w:rPr>
                <w:rFonts w:ascii="Times New Roman" w:hAnsi="Times New Roman"/>
              </w:rPr>
            </w:pPr>
            <w:r>
              <w:rPr>
                <w:rFonts w:ascii="Times New Roman" w:hAnsi="Times New Roman"/>
              </w:rPr>
              <w:t>多次阴道黏膜刺激性能</w:t>
            </w:r>
          </w:p>
        </w:tc>
        <w:tc>
          <w:tcPr>
            <w:tcW w:w="3402" w:type="dxa"/>
            <w:vAlign w:val="center"/>
          </w:tcPr>
          <w:p w14:paraId="35AF8720">
            <w:pPr>
              <w:adjustRightInd/>
              <w:jc w:val="center"/>
              <w:rPr>
                <w:rFonts w:ascii="Times New Roman" w:hAnsi="Times New Roman"/>
              </w:rPr>
            </w:pPr>
            <w:r>
              <w:rPr>
                <w:rFonts w:ascii="Times New Roman" w:hAnsi="Times New Roman"/>
              </w:rPr>
              <w:t>无刺激或极轻刺激性</w:t>
            </w:r>
          </w:p>
        </w:tc>
      </w:tr>
      <w:tr w14:paraId="35AF8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114" w:type="dxa"/>
            <w:vAlign w:val="center"/>
          </w:tcPr>
          <w:p w14:paraId="35AF8722">
            <w:pPr>
              <w:adjustRightInd/>
              <w:jc w:val="center"/>
              <w:rPr>
                <w:rFonts w:ascii="Times New Roman" w:hAnsi="Times New Roman"/>
              </w:rPr>
            </w:pPr>
            <w:r>
              <w:rPr>
                <w:rFonts w:ascii="Times New Roman" w:hAnsi="Times New Roman"/>
              </w:rPr>
              <w:t>一项致突变试验</w:t>
            </w:r>
          </w:p>
        </w:tc>
        <w:tc>
          <w:tcPr>
            <w:tcW w:w="3402" w:type="dxa"/>
            <w:vAlign w:val="center"/>
          </w:tcPr>
          <w:p w14:paraId="35AF8723">
            <w:pPr>
              <w:adjustRightInd/>
              <w:jc w:val="center"/>
              <w:rPr>
                <w:rFonts w:ascii="Times New Roman" w:hAnsi="Times New Roman"/>
              </w:rPr>
            </w:pPr>
            <w:r>
              <w:rPr>
                <w:rFonts w:ascii="Times New Roman" w:hAnsi="Times New Roman"/>
              </w:rPr>
              <w:t>无致突变性</w:t>
            </w:r>
          </w:p>
        </w:tc>
      </w:tr>
    </w:tbl>
    <w:p w14:paraId="35AF8725">
      <w:pPr>
        <w:pStyle w:val="108"/>
        <w:spacing w:before="120" w:after="120"/>
        <w:rPr>
          <w:rFonts w:ascii="Times New Roman"/>
        </w:rPr>
      </w:pPr>
      <w:bookmarkStart w:id="60" w:name="_Toc191655321"/>
      <w:r>
        <w:rPr>
          <w:rFonts w:ascii="Times New Roman"/>
        </w:rPr>
        <w:t>腐蚀性</w:t>
      </w:r>
      <w:bookmarkEnd w:id="60"/>
    </w:p>
    <w:p w14:paraId="35AF8726">
      <w:pPr>
        <w:pStyle w:val="59"/>
        <w:ind w:firstLine="420"/>
        <w:rPr>
          <w:rFonts w:ascii="Times New Roman"/>
        </w:rPr>
      </w:pPr>
      <w:r>
        <w:rPr>
          <w:rFonts w:ascii="Times New Roman"/>
        </w:rPr>
        <w:t>对不锈钢、铝基本无腐蚀，铜轻度腐蚀，碳钢中度腐蚀。</w:t>
      </w:r>
    </w:p>
    <w:p w14:paraId="35AF8727">
      <w:pPr>
        <w:pStyle w:val="108"/>
        <w:spacing w:before="120" w:after="120"/>
        <w:rPr>
          <w:rFonts w:ascii="Times New Roman"/>
        </w:rPr>
      </w:pPr>
      <w:bookmarkStart w:id="61" w:name="_Toc191655322"/>
      <w:r>
        <w:rPr>
          <w:rFonts w:ascii="Times New Roman"/>
        </w:rPr>
        <w:t>产品稳定性</w:t>
      </w:r>
      <w:bookmarkEnd w:id="61"/>
    </w:p>
    <w:p w14:paraId="35AF8728">
      <w:pPr>
        <w:pStyle w:val="240"/>
        <w:rPr>
          <w:rFonts w:ascii="Times New Roman"/>
        </w:rPr>
      </w:pPr>
      <w:r>
        <w:rPr>
          <w:rFonts w:ascii="Times New Roman"/>
        </w:rPr>
        <w:t>有效期≥12个月。</w:t>
      </w:r>
      <w:r>
        <w:rPr>
          <w:rFonts w:hint="eastAsia" w:ascii="Times New Roman"/>
        </w:rPr>
        <w:t>二氧化氯</w:t>
      </w:r>
      <w:r>
        <w:rPr>
          <w:rFonts w:ascii="Times New Roman"/>
        </w:rPr>
        <w:t>含量下降率</w:t>
      </w:r>
      <w:r>
        <w:rPr>
          <w:rFonts w:hint="eastAsia" w:ascii="Times New Roman"/>
        </w:rPr>
        <w:t>≤</w:t>
      </w:r>
      <w:r>
        <w:rPr>
          <w:rFonts w:ascii="Times New Roman"/>
        </w:rPr>
        <w:t>1</w:t>
      </w:r>
      <w:r>
        <w:rPr>
          <w:rFonts w:hint="eastAsia" w:ascii="Times New Roman"/>
        </w:rPr>
        <w:t>5</w:t>
      </w:r>
      <w:r>
        <w:rPr>
          <w:rFonts w:ascii="Times New Roman"/>
        </w:rPr>
        <w:t>%，且存放后</w:t>
      </w:r>
      <w:r>
        <w:rPr>
          <w:rFonts w:hint="eastAsia" w:ascii="Times New Roman"/>
        </w:rPr>
        <w:t>二氧化氯</w:t>
      </w:r>
      <w:r>
        <w:rPr>
          <w:rFonts w:ascii="Times New Roman"/>
        </w:rPr>
        <w:t>含量均不应低于产品企业标准规定含量的下限值。</w:t>
      </w:r>
    </w:p>
    <w:p w14:paraId="35AF8729">
      <w:pPr>
        <w:pStyle w:val="107"/>
        <w:spacing w:before="240" w:after="240"/>
        <w:rPr>
          <w:rFonts w:ascii="Times New Roman"/>
        </w:rPr>
      </w:pPr>
      <w:bookmarkStart w:id="62" w:name="_Toc191655323"/>
      <w:r>
        <w:rPr>
          <w:rFonts w:ascii="Times New Roman"/>
        </w:rPr>
        <w:t>试验方法</w:t>
      </w:r>
      <w:bookmarkEnd w:id="62"/>
    </w:p>
    <w:p w14:paraId="35AF872A">
      <w:pPr>
        <w:pStyle w:val="108"/>
        <w:spacing w:before="120" w:after="120"/>
        <w:rPr>
          <w:rFonts w:ascii="Times New Roman"/>
        </w:rPr>
      </w:pPr>
      <w:bookmarkStart w:id="63" w:name="_Toc191655324"/>
      <w:r>
        <w:rPr>
          <w:rFonts w:ascii="Times New Roman"/>
        </w:rPr>
        <w:t>感官指标</w:t>
      </w:r>
      <w:bookmarkEnd w:id="63"/>
    </w:p>
    <w:p w14:paraId="35AF872B">
      <w:pPr>
        <w:pStyle w:val="59"/>
        <w:ind w:firstLine="420"/>
        <w:rPr>
          <w:rFonts w:ascii="Times New Roman"/>
        </w:rPr>
      </w:pPr>
      <w:r>
        <w:rPr>
          <w:rFonts w:ascii="Times New Roman"/>
        </w:rPr>
        <w:t>目测和鼻嗅法。</w:t>
      </w:r>
    </w:p>
    <w:p w14:paraId="35AF872C">
      <w:pPr>
        <w:pStyle w:val="108"/>
        <w:spacing w:before="120" w:after="120"/>
        <w:rPr>
          <w:rFonts w:ascii="Times New Roman"/>
        </w:rPr>
      </w:pPr>
      <w:bookmarkStart w:id="64" w:name="_Toc191655325"/>
      <w:r>
        <w:rPr>
          <w:rFonts w:ascii="Times New Roman"/>
        </w:rPr>
        <w:t>理化指标</w:t>
      </w:r>
      <w:bookmarkEnd w:id="64"/>
    </w:p>
    <w:p w14:paraId="35AF872D">
      <w:pPr>
        <w:pStyle w:val="239"/>
        <w:spacing w:before="240" w:beforeLines="100" w:after="240" w:afterLines="100"/>
        <w:rPr>
          <w:rFonts w:ascii="Times New Roman"/>
        </w:rPr>
      </w:pPr>
      <w:r>
        <w:rPr>
          <w:rFonts w:ascii="Times New Roman"/>
        </w:rPr>
        <w:t>5.2.1 二氧化氯浓度和纯度</w:t>
      </w:r>
    </w:p>
    <w:p w14:paraId="35AF872E">
      <w:pPr>
        <w:pStyle w:val="240"/>
        <w:rPr>
          <w:rFonts w:ascii="Times New Roman"/>
        </w:rPr>
      </w:pPr>
      <w:bookmarkStart w:id="65" w:name="_Hlk187179634"/>
      <w:r>
        <w:rPr>
          <w:rFonts w:ascii="Times New Roman"/>
        </w:rPr>
        <w:t>二氧化氯浓度按照GB</w:t>
      </w:r>
      <w:r>
        <w:rPr>
          <w:rFonts w:hint="eastAsia" w:ascii="Times New Roman"/>
        </w:rPr>
        <w:t xml:space="preserve"> </w:t>
      </w:r>
      <w:r>
        <w:rPr>
          <w:rFonts w:ascii="Times New Roman"/>
        </w:rPr>
        <w:t>26366附录A.2五步碘量法进行。根据五步碘量法的测定结果，二氧化氯的纯度按照下式计算：</w:t>
      </w:r>
    </w:p>
    <w:p w14:paraId="35AF872F">
      <w:pPr>
        <w:pStyle w:val="240"/>
        <w:ind w:firstLine="1440" w:firstLineChars="600"/>
        <w:rPr>
          <w:rFonts w:ascii="Times New Roman"/>
          <w:sz w:val="24"/>
        </w:rPr>
      </w:pPr>
      <w:r>
        <w:rPr>
          <w:rFonts w:ascii="Times New Roman"/>
          <w:position w:val="-26"/>
          <w:sz w:val="24"/>
        </w:rPr>
        <w:object>
          <v:shape id="_x0000_i1025" o:spt="75" type="#_x0000_t75" style="height:33pt;width:230pt;" o:ole="t" filled="f" o:preferrelative="t" stroked="f" coordsize="21600,21600">
            <v:path/>
            <v:fill on="f" focussize="0,0"/>
            <v:stroke on="f" joinstyle="miter"/>
            <v:imagedata r:id="rId25" o:title=""/>
            <o:lock v:ext="edit" aspectratio="t"/>
            <w10:wrap type="none"/>
            <w10:anchorlock/>
          </v:shape>
          <o:OLEObject Type="Embed" ProgID="Equation.DSMT4" ShapeID="_x0000_i1025" DrawAspect="Content" ObjectID="_1468075725" r:id="rId24">
            <o:LockedField>false</o:LockedField>
          </o:OLEObject>
        </w:object>
      </w:r>
      <w:r>
        <w:rPr>
          <w:rFonts w:ascii="Times New Roman"/>
          <w:sz w:val="24"/>
        </w:rPr>
        <w:t>。</w:t>
      </w:r>
    </w:p>
    <w:p w14:paraId="35AF8730">
      <w:pPr>
        <w:pStyle w:val="240"/>
        <w:rPr>
          <w:rFonts w:ascii="Times New Roman"/>
        </w:rPr>
      </w:pPr>
      <w:r>
        <w:rPr>
          <w:rFonts w:ascii="Times New Roman"/>
        </w:rPr>
        <w:t>所有氯氧化物质浓度总和是指：五步碘量法测得的ClO</w:t>
      </w:r>
      <w:r>
        <w:rPr>
          <w:rFonts w:ascii="Times New Roman"/>
          <w:vertAlign w:val="subscript"/>
        </w:rPr>
        <w:t>2</w:t>
      </w:r>
      <w:r>
        <w:rPr>
          <w:rFonts w:ascii="Times New Roman"/>
        </w:rPr>
        <w:t>、Cl</w:t>
      </w:r>
      <w:r>
        <w:rPr>
          <w:rFonts w:ascii="Times New Roman"/>
          <w:vertAlign w:val="subscript"/>
        </w:rPr>
        <w:t>2</w:t>
      </w:r>
      <w:r>
        <w:rPr>
          <w:rFonts w:ascii="Times New Roman"/>
        </w:rPr>
        <w:t>、ClO</w:t>
      </w:r>
      <w:r>
        <w:rPr>
          <w:rFonts w:ascii="Times New Roman"/>
          <w:vertAlign w:val="subscript"/>
        </w:rPr>
        <w:t>2</w:t>
      </w:r>
      <w:r>
        <w:rPr>
          <w:rFonts w:ascii="Times New Roman"/>
          <w:vertAlign w:val="superscript"/>
        </w:rPr>
        <w:t>-</w:t>
      </w:r>
      <w:r>
        <w:rPr>
          <w:rFonts w:ascii="Times New Roman"/>
        </w:rPr>
        <w:t>、ClO</w:t>
      </w:r>
      <w:r>
        <w:rPr>
          <w:rFonts w:ascii="Times New Roman"/>
          <w:vertAlign w:val="subscript"/>
        </w:rPr>
        <w:t>3</w:t>
      </w:r>
      <w:r>
        <w:rPr>
          <w:rFonts w:ascii="Times New Roman"/>
          <w:vertAlign w:val="superscript"/>
        </w:rPr>
        <w:t>-</w:t>
      </w:r>
      <w:r>
        <w:rPr>
          <w:rFonts w:ascii="Times New Roman"/>
        </w:rPr>
        <w:t>浓度之和（单位为mg/L）。</w:t>
      </w:r>
    </w:p>
    <w:bookmarkEnd w:id="65"/>
    <w:p w14:paraId="35AF8731">
      <w:pPr>
        <w:pStyle w:val="239"/>
        <w:spacing w:before="240" w:beforeLines="100" w:after="240" w:afterLines="100"/>
        <w:rPr>
          <w:rFonts w:ascii="Times New Roman"/>
        </w:rPr>
      </w:pPr>
      <w:r>
        <w:rPr>
          <w:rFonts w:ascii="Times New Roman"/>
        </w:rPr>
        <w:t>5.2.2 pH值</w:t>
      </w:r>
    </w:p>
    <w:p w14:paraId="35AF8732">
      <w:pPr>
        <w:pStyle w:val="240"/>
        <w:rPr>
          <w:rFonts w:ascii="Times New Roman"/>
        </w:rPr>
      </w:pPr>
      <w:r>
        <w:rPr>
          <w:rFonts w:ascii="Times New Roman"/>
        </w:rPr>
        <w:t>按《消毒技术规范》（2002年版）</w:t>
      </w:r>
      <w:r>
        <w:rPr>
          <w:rFonts w:hint="eastAsia" w:ascii="Times New Roman"/>
        </w:rPr>
        <w:t>中</w:t>
      </w:r>
      <w:r>
        <w:rPr>
          <w:rFonts w:ascii="Times New Roman"/>
        </w:rPr>
        <w:t>有关规定进行测定。</w:t>
      </w:r>
    </w:p>
    <w:p w14:paraId="35AF8733">
      <w:pPr>
        <w:pStyle w:val="239"/>
        <w:spacing w:before="240" w:beforeLines="100" w:after="240" w:afterLines="100"/>
        <w:rPr>
          <w:rFonts w:ascii="Times New Roman"/>
        </w:rPr>
      </w:pPr>
      <w:r>
        <w:rPr>
          <w:rFonts w:ascii="Times New Roman"/>
        </w:rPr>
        <w:t>5.2.3 重金属及铅、砷、汞的含量</w:t>
      </w:r>
    </w:p>
    <w:p w14:paraId="35AF8734">
      <w:pPr>
        <w:pStyle w:val="240"/>
        <w:rPr>
          <w:rFonts w:ascii="Times New Roman"/>
        </w:rPr>
      </w:pPr>
      <w:r>
        <w:rPr>
          <w:rFonts w:ascii="Times New Roman"/>
        </w:rPr>
        <w:t>按《消毒技术规范》（2002年版）</w:t>
      </w:r>
      <w:r>
        <w:rPr>
          <w:rFonts w:hint="eastAsia" w:ascii="Times New Roman"/>
        </w:rPr>
        <w:t>中</w:t>
      </w:r>
      <w:r>
        <w:rPr>
          <w:rFonts w:ascii="Times New Roman"/>
        </w:rPr>
        <w:t>有关规定进行测定。</w:t>
      </w:r>
    </w:p>
    <w:p w14:paraId="35AF8735">
      <w:pPr>
        <w:pStyle w:val="108"/>
        <w:spacing w:before="120" w:after="120"/>
        <w:rPr>
          <w:rFonts w:ascii="Times New Roman"/>
        </w:rPr>
      </w:pPr>
      <w:r>
        <w:rPr>
          <w:rFonts w:ascii="Times New Roman"/>
        </w:rPr>
        <w:t>微生物污染指标</w:t>
      </w:r>
    </w:p>
    <w:p w14:paraId="35AF8736">
      <w:pPr>
        <w:pStyle w:val="240"/>
        <w:rPr>
          <w:rFonts w:ascii="Times New Roman"/>
        </w:rPr>
      </w:pPr>
      <w:r>
        <w:rPr>
          <w:rFonts w:ascii="Times New Roman"/>
        </w:rPr>
        <w:t>按照GB 27951 附录A进行测定。</w:t>
      </w:r>
    </w:p>
    <w:p w14:paraId="35AF8737">
      <w:pPr>
        <w:pStyle w:val="108"/>
        <w:spacing w:before="120" w:after="120"/>
        <w:rPr>
          <w:rFonts w:ascii="Times New Roman"/>
        </w:rPr>
      </w:pPr>
      <w:r>
        <w:rPr>
          <w:rFonts w:ascii="Times New Roman"/>
        </w:rPr>
        <w:t>杀灭微生物指标</w:t>
      </w:r>
    </w:p>
    <w:p w14:paraId="35AF8738">
      <w:pPr>
        <w:pStyle w:val="240"/>
        <w:rPr>
          <w:rFonts w:ascii="Times New Roman"/>
        </w:rPr>
      </w:pPr>
      <w:r>
        <w:rPr>
          <w:rFonts w:ascii="Times New Roman"/>
        </w:rPr>
        <w:t>按照GB 27951的要求进行测定。</w:t>
      </w:r>
    </w:p>
    <w:p w14:paraId="35AF8739">
      <w:pPr>
        <w:pStyle w:val="108"/>
        <w:spacing w:before="120" w:after="120"/>
        <w:rPr>
          <w:rFonts w:ascii="Times New Roman"/>
        </w:rPr>
      </w:pPr>
      <w:r>
        <w:rPr>
          <w:rFonts w:ascii="Times New Roman"/>
        </w:rPr>
        <w:t>毒理学指标</w:t>
      </w:r>
    </w:p>
    <w:p w14:paraId="35AF873A">
      <w:pPr>
        <w:pStyle w:val="240"/>
        <w:rPr>
          <w:rFonts w:ascii="Times New Roman"/>
        </w:rPr>
      </w:pPr>
      <w:r>
        <w:rPr>
          <w:rFonts w:ascii="Times New Roman"/>
        </w:rPr>
        <w:t>按《消毒技术规范》（2002年版）</w:t>
      </w:r>
      <w:r>
        <w:rPr>
          <w:rFonts w:hint="eastAsia" w:ascii="Times New Roman"/>
        </w:rPr>
        <w:t>中</w:t>
      </w:r>
      <w:r>
        <w:rPr>
          <w:rFonts w:ascii="Times New Roman"/>
        </w:rPr>
        <w:t>有关规定进行测定。</w:t>
      </w:r>
    </w:p>
    <w:p w14:paraId="35AF873B">
      <w:pPr>
        <w:pStyle w:val="108"/>
        <w:spacing w:before="120" w:after="120"/>
        <w:rPr>
          <w:rFonts w:ascii="Times New Roman"/>
        </w:rPr>
      </w:pPr>
      <w:r>
        <w:rPr>
          <w:rFonts w:ascii="Times New Roman"/>
        </w:rPr>
        <w:t>腐蚀性</w:t>
      </w:r>
    </w:p>
    <w:p w14:paraId="35AF873C">
      <w:pPr>
        <w:pStyle w:val="240"/>
        <w:rPr>
          <w:rFonts w:ascii="Times New Roman"/>
        </w:rPr>
      </w:pPr>
      <w:r>
        <w:rPr>
          <w:rFonts w:ascii="Times New Roman"/>
        </w:rPr>
        <w:t>按《消毒技术规范》（2002年版）</w:t>
      </w:r>
      <w:r>
        <w:rPr>
          <w:rFonts w:hint="eastAsia" w:ascii="Times New Roman"/>
        </w:rPr>
        <w:t>中</w:t>
      </w:r>
      <w:r>
        <w:rPr>
          <w:rFonts w:ascii="Times New Roman"/>
        </w:rPr>
        <w:t>有关规定进行测定。</w:t>
      </w:r>
    </w:p>
    <w:p w14:paraId="35AF873D">
      <w:pPr>
        <w:pStyle w:val="108"/>
        <w:spacing w:before="120" w:after="120"/>
        <w:rPr>
          <w:rFonts w:ascii="Times New Roman"/>
        </w:rPr>
      </w:pPr>
      <w:r>
        <w:rPr>
          <w:rFonts w:ascii="Times New Roman"/>
        </w:rPr>
        <w:t>产品稳定性</w:t>
      </w:r>
    </w:p>
    <w:p w14:paraId="35AF873E">
      <w:pPr>
        <w:pStyle w:val="240"/>
        <w:rPr>
          <w:rFonts w:ascii="Times New Roman"/>
        </w:rPr>
      </w:pPr>
      <w:r>
        <w:rPr>
          <w:rFonts w:ascii="Times New Roman"/>
        </w:rPr>
        <w:t>按《消毒技术规范》（2002年版）</w:t>
      </w:r>
      <w:r>
        <w:rPr>
          <w:rFonts w:hint="eastAsia" w:ascii="Times New Roman"/>
        </w:rPr>
        <w:t>中</w:t>
      </w:r>
      <w:r>
        <w:rPr>
          <w:rFonts w:ascii="Times New Roman"/>
        </w:rPr>
        <w:t>有关规定进行测定。</w:t>
      </w:r>
    </w:p>
    <w:p w14:paraId="35AF873F">
      <w:pPr>
        <w:pStyle w:val="107"/>
        <w:spacing w:before="240" w:after="240"/>
        <w:rPr>
          <w:rFonts w:ascii="Times New Roman"/>
        </w:rPr>
      </w:pPr>
      <w:bookmarkStart w:id="66" w:name="_Toc191655326"/>
      <w:r>
        <w:rPr>
          <w:rFonts w:ascii="Times New Roman"/>
        </w:rPr>
        <w:t>检验规则</w:t>
      </w:r>
      <w:bookmarkEnd w:id="66"/>
      <w:r>
        <w:rPr>
          <w:rFonts w:ascii="Times New Roman"/>
        </w:rPr>
        <w:t xml:space="preserve"> </w:t>
      </w:r>
      <w:bookmarkStart w:id="67" w:name="_Toc32700858"/>
    </w:p>
    <w:p w14:paraId="35AF8740">
      <w:pPr>
        <w:widowControl/>
        <w:tabs>
          <w:tab w:val="center" w:pos="4201"/>
          <w:tab w:val="right" w:leader="dot" w:pos="9298"/>
        </w:tabs>
        <w:autoSpaceDE w:val="0"/>
        <w:autoSpaceDN w:val="0"/>
        <w:adjustRightInd/>
        <w:spacing w:line="240" w:lineRule="auto"/>
        <w:rPr>
          <w:rFonts w:ascii="Times New Roman" w:hAnsi="Times New Roman"/>
          <w:kern w:val="0"/>
          <w:szCs w:val="20"/>
        </w:rPr>
      </w:pPr>
      <w:r>
        <w:rPr>
          <w:rFonts w:ascii="Times New Roman" w:hAnsi="Times New Roman" w:eastAsia="黑体"/>
          <w:kern w:val="0"/>
          <w:szCs w:val="20"/>
        </w:rPr>
        <w:t xml:space="preserve">6.1 </w:t>
      </w:r>
      <w:r>
        <w:rPr>
          <w:rFonts w:ascii="Times New Roman" w:hAnsi="Times New Roman"/>
          <w:kern w:val="0"/>
          <w:szCs w:val="20"/>
        </w:rPr>
        <w:t>消毒剂必须经检验合格，并附上产品合格证方可出厂。</w:t>
      </w:r>
    </w:p>
    <w:p w14:paraId="35AF8741">
      <w:pPr>
        <w:widowControl/>
        <w:tabs>
          <w:tab w:val="center" w:pos="4201"/>
          <w:tab w:val="right" w:leader="dot" w:pos="9298"/>
        </w:tabs>
        <w:autoSpaceDE w:val="0"/>
        <w:autoSpaceDN w:val="0"/>
        <w:adjustRightInd/>
        <w:spacing w:line="240" w:lineRule="auto"/>
        <w:rPr>
          <w:rFonts w:ascii="Times New Roman" w:hAnsi="Times New Roman"/>
          <w:kern w:val="0"/>
          <w:szCs w:val="20"/>
        </w:rPr>
      </w:pPr>
      <w:r>
        <w:rPr>
          <w:rFonts w:ascii="Times New Roman" w:hAnsi="Times New Roman" w:eastAsia="黑体"/>
          <w:kern w:val="0"/>
          <w:szCs w:val="20"/>
        </w:rPr>
        <w:t xml:space="preserve">6.2 </w:t>
      </w:r>
      <w:r>
        <w:rPr>
          <w:rFonts w:ascii="Times New Roman" w:hAnsi="Times New Roman"/>
          <w:kern w:val="0"/>
          <w:szCs w:val="20"/>
        </w:rPr>
        <w:t>产品的检验分为出厂检验和型式检验两大类，具体项目见表4。消毒剂在下列情况之一时，应进行型式检验。</w:t>
      </w:r>
    </w:p>
    <w:p w14:paraId="35AF8742">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1）新产品试制投产时；</w:t>
      </w:r>
    </w:p>
    <w:p w14:paraId="35AF8743">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2）工艺配方有较大变动、可能影响产品性能时；</w:t>
      </w:r>
    </w:p>
    <w:p w14:paraId="35AF8744">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3）停产一年后恢复生产时；</w:t>
      </w:r>
    </w:p>
    <w:p w14:paraId="35AF8745">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4</w:t>
      </w:r>
      <w:r>
        <w:rPr>
          <w:rFonts w:ascii="Times New Roman" w:hAnsi="Times New Roman"/>
          <w:kern w:val="0"/>
          <w:szCs w:val="20"/>
        </w:rPr>
        <w:t>）国家质量监督部门提出质量检验要求时。</w:t>
      </w:r>
    </w:p>
    <w:p w14:paraId="35AF8746">
      <w:pPr>
        <w:widowControl/>
        <w:tabs>
          <w:tab w:val="center" w:pos="4201"/>
          <w:tab w:val="right" w:leader="dot" w:pos="9298"/>
        </w:tabs>
        <w:autoSpaceDE w:val="0"/>
        <w:autoSpaceDN w:val="0"/>
        <w:adjustRightInd/>
        <w:spacing w:line="240" w:lineRule="auto"/>
        <w:rPr>
          <w:rFonts w:ascii="Times New Roman" w:hAnsi="Times New Roman"/>
          <w:kern w:val="0"/>
          <w:szCs w:val="20"/>
        </w:rPr>
      </w:pPr>
      <w:r>
        <w:rPr>
          <w:rFonts w:ascii="Times New Roman" w:hAnsi="Times New Roman" w:eastAsia="黑体"/>
          <w:kern w:val="0"/>
          <w:szCs w:val="20"/>
        </w:rPr>
        <w:t xml:space="preserve">6.3 </w:t>
      </w:r>
      <w:r>
        <w:rPr>
          <w:rFonts w:ascii="Times New Roman" w:hAnsi="Times New Roman"/>
          <w:kern w:val="0"/>
          <w:szCs w:val="20"/>
        </w:rPr>
        <w:t>以每一反应釜的量为一批次，如果连续反应则每一批原料作为一批次。在每批产品中，随机抽取2瓶作为出厂检验样本，4瓶作为备检测，2瓶留样。型式检验样本在出厂检验的合格批中抽取5瓶。</w:t>
      </w:r>
    </w:p>
    <w:p w14:paraId="35AF8747">
      <w:pPr>
        <w:widowControl/>
        <w:tabs>
          <w:tab w:val="center" w:pos="4201"/>
          <w:tab w:val="right" w:leader="dot" w:pos="9298"/>
        </w:tabs>
        <w:autoSpaceDE w:val="0"/>
        <w:autoSpaceDN w:val="0"/>
        <w:adjustRightInd/>
        <w:spacing w:line="240" w:lineRule="auto"/>
        <w:jc w:val="center"/>
        <w:rPr>
          <w:rFonts w:ascii="Times New Roman" w:hAnsi="Times New Roman" w:eastAsia="黑体"/>
          <w:kern w:val="0"/>
          <w:szCs w:val="20"/>
        </w:rPr>
      </w:pPr>
      <w:r>
        <w:rPr>
          <w:rFonts w:ascii="Times New Roman" w:hAnsi="Times New Roman" w:eastAsia="黑体"/>
          <w:kern w:val="0"/>
          <w:szCs w:val="20"/>
        </w:rPr>
        <w:t>表4 检验项目</w:t>
      </w:r>
    </w:p>
    <w:tbl>
      <w:tblPr>
        <w:tblStyle w:val="28"/>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6"/>
        <w:gridCol w:w="3187"/>
        <w:gridCol w:w="3187"/>
      </w:tblGrid>
      <w:tr w14:paraId="35AF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48">
            <w:pPr>
              <w:adjustRightInd/>
              <w:jc w:val="center"/>
              <w:rPr>
                <w:rFonts w:ascii="Times New Roman" w:hAnsi="Times New Roman"/>
              </w:rPr>
            </w:pPr>
            <w:r>
              <w:rPr>
                <w:rFonts w:ascii="Times New Roman" w:hAnsi="Times New Roman"/>
              </w:rPr>
              <w:t>项目</w:t>
            </w:r>
          </w:p>
        </w:tc>
        <w:tc>
          <w:tcPr>
            <w:tcW w:w="3187" w:type="dxa"/>
            <w:vAlign w:val="center"/>
          </w:tcPr>
          <w:p w14:paraId="35AF8749">
            <w:pPr>
              <w:adjustRightInd/>
              <w:jc w:val="center"/>
              <w:rPr>
                <w:rFonts w:ascii="Times New Roman" w:hAnsi="Times New Roman"/>
              </w:rPr>
            </w:pPr>
            <w:r>
              <w:rPr>
                <w:rFonts w:ascii="Times New Roman" w:hAnsi="Times New Roman"/>
              </w:rPr>
              <w:t>出厂检验</w:t>
            </w:r>
          </w:p>
        </w:tc>
        <w:tc>
          <w:tcPr>
            <w:tcW w:w="3187" w:type="dxa"/>
            <w:vAlign w:val="center"/>
          </w:tcPr>
          <w:p w14:paraId="35AF874A">
            <w:pPr>
              <w:adjustRightInd/>
              <w:jc w:val="center"/>
              <w:rPr>
                <w:rFonts w:ascii="Times New Roman" w:hAnsi="Times New Roman"/>
              </w:rPr>
            </w:pPr>
            <w:r>
              <w:rPr>
                <w:rFonts w:ascii="Times New Roman" w:hAnsi="Times New Roman"/>
              </w:rPr>
              <w:t>型式检验</w:t>
            </w:r>
          </w:p>
        </w:tc>
      </w:tr>
      <w:tr w14:paraId="35AF8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4C">
            <w:pPr>
              <w:adjustRightInd/>
              <w:jc w:val="center"/>
              <w:rPr>
                <w:rFonts w:ascii="Times New Roman" w:hAnsi="Times New Roman"/>
              </w:rPr>
            </w:pPr>
            <w:r>
              <w:rPr>
                <w:rFonts w:ascii="Times New Roman" w:hAnsi="Times New Roman"/>
              </w:rPr>
              <w:t>感官</w:t>
            </w:r>
          </w:p>
        </w:tc>
        <w:tc>
          <w:tcPr>
            <w:tcW w:w="3187" w:type="dxa"/>
            <w:vAlign w:val="center"/>
          </w:tcPr>
          <w:p w14:paraId="35AF874D">
            <w:pPr>
              <w:adjustRightInd/>
              <w:jc w:val="center"/>
              <w:rPr>
                <w:rFonts w:ascii="Times New Roman" w:hAnsi="Times New Roman"/>
              </w:rPr>
            </w:pPr>
            <w:r>
              <w:rPr>
                <w:rFonts w:ascii="Times New Roman" w:hAnsi="Times New Roman"/>
              </w:rPr>
              <w:t>√</w:t>
            </w:r>
          </w:p>
        </w:tc>
        <w:tc>
          <w:tcPr>
            <w:tcW w:w="3187" w:type="dxa"/>
            <w:vAlign w:val="center"/>
          </w:tcPr>
          <w:p w14:paraId="35AF874E">
            <w:pPr>
              <w:adjustRightInd/>
              <w:jc w:val="center"/>
              <w:rPr>
                <w:rFonts w:ascii="Times New Roman" w:hAnsi="Times New Roman"/>
              </w:rPr>
            </w:pPr>
            <w:r>
              <w:rPr>
                <w:rFonts w:ascii="Times New Roman" w:hAnsi="Times New Roman"/>
              </w:rPr>
              <w:t>√</w:t>
            </w:r>
          </w:p>
        </w:tc>
      </w:tr>
      <w:tr w14:paraId="35AF8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50">
            <w:pPr>
              <w:adjustRightInd/>
              <w:jc w:val="center"/>
              <w:rPr>
                <w:rFonts w:ascii="Times New Roman" w:hAnsi="Times New Roman"/>
              </w:rPr>
            </w:pPr>
            <w:r>
              <w:rPr>
                <w:rFonts w:ascii="Times New Roman" w:hAnsi="Times New Roman"/>
              </w:rPr>
              <w:t>二氧化氯含量</w:t>
            </w:r>
          </w:p>
        </w:tc>
        <w:tc>
          <w:tcPr>
            <w:tcW w:w="3187" w:type="dxa"/>
            <w:vAlign w:val="center"/>
          </w:tcPr>
          <w:p w14:paraId="35AF8751">
            <w:pPr>
              <w:adjustRightInd/>
              <w:jc w:val="center"/>
              <w:rPr>
                <w:rFonts w:ascii="Times New Roman" w:hAnsi="Times New Roman"/>
              </w:rPr>
            </w:pPr>
            <w:r>
              <w:rPr>
                <w:rFonts w:ascii="Times New Roman" w:hAnsi="Times New Roman"/>
              </w:rPr>
              <w:t>√</w:t>
            </w:r>
          </w:p>
        </w:tc>
        <w:tc>
          <w:tcPr>
            <w:tcW w:w="3187" w:type="dxa"/>
            <w:vAlign w:val="center"/>
          </w:tcPr>
          <w:p w14:paraId="35AF8752">
            <w:pPr>
              <w:adjustRightInd/>
              <w:jc w:val="center"/>
              <w:rPr>
                <w:rFonts w:ascii="Times New Roman" w:hAnsi="Times New Roman"/>
              </w:rPr>
            </w:pPr>
            <w:r>
              <w:rPr>
                <w:rFonts w:ascii="Times New Roman" w:hAnsi="Times New Roman"/>
              </w:rPr>
              <w:t>√</w:t>
            </w:r>
          </w:p>
        </w:tc>
      </w:tr>
      <w:tr w14:paraId="35AF8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54">
            <w:pPr>
              <w:adjustRightInd/>
              <w:jc w:val="center"/>
              <w:rPr>
                <w:rFonts w:ascii="Times New Roman" w:hAnsi="Times New Roman"/>
              </w:rPr>
            </w:pPr>
            <w:r>
              <w:rPr>
                <w:rFonts w:ascii="Times New Roman" w:hAnsi="Times New Roman"/>
              </w:rPr>
              <w:t>二氧化氯纯度</w:t>
            </w:r>
          </w:p>
        </w:tc>
        <w:tc>
          <w:tcPr>
            <w:tcW w:w="3187" w:type="dxa"/>
            <w:vAlign w:val="center"/>
          </w:tcPr>
          <w:p w14:paraId="35AF8755">
            <w:pPr>
              <w:adjustRightInd/>
              <w:jc w:val="center"/>
              <w:rPr>
                <w:rFonts w:ascii="Times New Roman" w:hAnsi="Times New Roman"/>
              </w:rPr>
            </w:pPr>
            <w:r>
              <w:rPr>
                <w:rFonts w:ascii="Times New Roman" w:hAnsi="Times New Roman"/>
              </w:rPr>
              <w:t>√</w:t>
            </w:r>
          </w:p>
        </w:tc>
        <w:tc>
          <w:tcPr>
            <w:tcW w:w="3187" w:type="dxa"/>
            <w:vAlign w:val="center"/>
          </w:tcPr>
          <w:p w14:paraId="35AF8756">
            <w:pPr>
              <w:adjustRightInd/>
              <w:jc w:val="center"/>
              <w:rPr>
                <w:rFonts w:ascii="Times New Roman" w:hAnsi="Times New Roman"/>
              </w:rPr>
            </w:pPr>
            <w:r>
              <w:rPr>
                <w:rFonts w:ascii="Times New Roman" w:hAnsi="Times New Roman"/>
              </w:rPr>
              <w:t>√</w:t>
            </w:r>
          </w:p>
        </w:tc>
      </w:tr>
      <w:tr w14:paraId="35AF8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58">
            <w:pPr>
              <w:adjustRightInd/>
              <w:jc w:val="center"/>
              <w:rPr>
                <w:rFonts w:ascii="Times New Roman" w:hAnsi="Times New Roman"/>
              </w:rPr>
            </w:pPr>
            <w:r>
              <w:rPr>
                <w:rFonts w:ascii="Times New Roman" w:hAnsi="Times New Roman"/>
              </w:rPr>
              <w:t>pH值</w:t>
            </w:r>
          </w:p>
        </w:tc>
        <w:tc>
          <w:tcPr>
            <w:tcW w:w="3187" w:type="dxa"/>
            <w:vAlign w:val="center"/>
          </w:tcPr>
          <w:p w14:paraId="35AF8759">
            <w:pPr>
              <w:adjustRightInd/>
              <w:jc w:val="center"/>
              <w:rPr>
                <w:rFonts w:ascii="Times New Roman" w:hAnsi="Times New Roman"/>
              </w:rPr>
            </w:pPr>
            <w:r>
              <w:rPr>
                <w:rFonts w:ascii="Times New Roman" w:hAnsi="Times New Roman"/>
              </w:rPr>
              <w:t>√</w:t>
            </w:r>
          </w:p>
        </w:tc>
        <w:tc>
          <w:tcPr>
            <w:tcW w:w="3187" w:type="dxa"/>
            <w:vAlign w:val="center"/>
          </w:tcPr>
          <w:p w14:paraId="35AF875A">
            <w:pPr>
              <w:adjustRightInd/>
              <w:jc w:val="center"/>
              <w:rPr>
                <w:rFonts w:ascii="Times New Roman" w:hAnsi="Times New Roman"/>
              </w:rPr>
            </w:pPr>
            <w:r>
              <w:rPr>
                <w:rFonts w:ascii="Times New Roman" w:hAnsi="Times New Roman"/>
              </w:rPr>
              <w:t>√</w:t>
            </w:r>
          </w:p>
        </w:tc>
      </w:tr>
      <w:tr w14:paraId="35AF8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5C">
            <w:pPr>
              <w:adjustRightInd/>
              <w:jc w:val="center"/>
              <w:rPr>
                <w:rFonts w:ascii="Times New Roman" w:hAnsi="Times New Roman"/>
              </w:rPr>
            </w:pPr>
            <w:r>
              <w:rPr>
                <w:rFonts w:ascii="Times New Roman" w:hAnsi="Times New Roman"/>
              </w:rPr>
              <w:t>杀灭微生物指标</w:t>
            </w:r>
          </w:p>
        </w:tc>
        <w:tc>
          <w:tcPr>
            <w:tcW w:w="3187" w:type="dxa"/>
            <w:vAlign w:val="center"/>
          </w:tcPr>
          <w:p w14:paraId="35AF875D">
            <w:pPr>
              <w:adjustRightInd/>
              <w:jc w:val="center"/>
              <w:rPr>
                <w:rFonts w:ascii="Times New Roman" w:hAnsi="Times New Roman"/>
              </w:rPr>
            </w:pPr>
            <w:r>
              <w:rPr>
                <w:rFonts w:ascii="Times New Roman" w:hAnsi="Times New Roman"/>
              </w:rPr>
              <w:t>—</w:t>
            </w:r>
          </w:p>
        </w:tc>
        <w:tc>
          <w:tcPr>
            <w:tcW w:w="3187" w:type="dxa"/>
            <w:vAlign w:val="center"/>
          </w:tcPr>
          <w:p w14:paraId="35AF875E">
            <w:pPr>
              <w:adjustRightInd/>
              <w:jc w:val="center"/>
              <w:rPr>
                <w:rFonts w:ascii="Times New Roman" w:hAnsi="Times New Roman"/>
              </w:rPr>
            </w:pPr>
            <w:r>
              <w:rPr>
                <w:rFonts w:ascii="Times New Roman" w:hAnsi="Times New Roman"/>
              </w:rPr>
              <w:t>√</w:t>
            </w:r>
          </w:p>
        </w:tc>
      </w:tr>
      <w:tr w14:paraId="35AF8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60">
            <w:pPr>
              <w:adjustRightInd/>
              <w:jc w:val="center"/>
              <w:rPr>
                <w:rFonts w:ascii="Times New Roman" w:hAnsi="Times New Roman"/>
              </w:rPr>
            </w:pPr>
            <w:r>
              <w:rPr>
                <w:rFonts w:ascii="Times New Roman" w:hAnsi="Times New Roman"/>
              </w:rPr>
              <w:t>微生物污染指标</w:t>
            </w:r>
          </w:p>
        </w:tc>
        <w:tc>
          <w:tcPr>
            <w:tcW w:w="3187" w:type="dxa"/>
            <w:vAlign w:val="center"/>
          </w:tcPr>
          <w:p w14:paraId="35AF8761">
            <w:pPr>
              <w:adjustRightInd/>
              <w:jc w:val="center"/>
              <w:rPr>
                <w:rFonts w:ascii="Times New Roman" w:hAnsi="Times New Roman"/>
              </w:rPr>
            </w:pPr>
            <w:r>
              <w:rPr>
                <w:rFonts w:ascii="Times New Roman" w:hAnsi="Times New Roman"/>
              </w:rPr>
              <w:t>—</w:t>
            </w:r>
          </w:p>
        </w:tc>
        <w:tc>
          <w:tcPr>
            <w:tcW w:w="3187" w:type="dxa"/>
            <w:vAlign w:val="center"/>
          </w:tcPr>
          <w:p w14:paraId="35AF8762">
            <w:pPr>
              <w:adjustRightInd/>
              <w:jc w:val="center"/>
              <w:rPr>
                <w:rFonts w:ascii="Times New Roman" w:hAnsi="Times New Roman"/>
              </w:rPr>
            </w:pPr>
            <w:r>
              <w:rPr>
                <w:rFonts w:ascii="Times New Roman" w:hAnsi="Times New Roman"/>
              </w:rPr>
              <w:t>√</w:t>
            </w:r>
          </w:p>
        </w:tc>
      </w:tr>
      <w:tr w14:paraId="35AF8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64">
            <w:pPr>
              <w:adjustRightInd/>
              <w:jc w:val="center"/>
              <w:rPr>
                <w:rFonts w:ascii="Times New Roman" w:hAnsi="Times New Roman"/>
              </w:rPr>
            </w:pPr>
            <w:r>
              <w:rPr>
                <w:rFonts w:ascii="Times New Roman" w:hAnsi="Times New Roman"/>
              </w:rPr>
              <w:t>生物安全性</w:t>
            </w:r>
          </w:p>
        </w:tc>
        <w:tc>
          <w:tcPr>
            <w:tcW w:w="3187" w:type="dxa"/>
            <w:vAlign w:val="center"/>
          </w:tcPr>
          <w:p w14:paraId="35AF8765">
            <w:pPr>
              <w:adjustRightInd/>
              <w:jc w:val="center"/>
              <w:rPr>
                <w:rFonts w:ascii="Times New Roman" w:hAnsi="Times New Roman"/>
              </w:rPr>
            </w:pPr>
            <w:r>
              <w:rPr>
                <w:rFonts w:ascii="Times New Roman" w:hAnsi="Times New Roman"/>
              </w:rPr>
              <w:t>—</w:t>
            </w:r>
          </w:p>
        </w:tc>
        <w:tc>
          <w:tcPr>
            <w:tcW w:w="3187" w:type="dxa"/>
            <w:vAlign w:val="center"/>
          </w:tcPr>
          <w:p w14:paraId="35AF8766">
            <w:pPr>
              <w:adjustRightInd/>
              <w:jc w:val="center"/>
              <w:rPr>
                <w:rFonts w:ascii="Times New Roman" w:hAnsi="Times New Roman"/>
              </w:rPr>
            </w:pPr>
            <w:r>
              <w:rPr>
                <w:rFonts w:ascii="Times New Roman" w:hAnsi="Times New Roman"/>
              </w:rPr>
              <w:t>√</w:t>
            </w:r>
          </w:p>
        </w:tc>
      </w:tr>
      <w:tr w14:paraId="35AF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68">
            <w:pPr>
              <w:adjustRightInd/>
              <w:jc w:val="center"/>
              <w:rPr>
                <w:rFonts w:ascii="Times New Roman" w:hAnsi="Times New Roman"/>
              </w:rPr>
            </w:pPr>
            <w:r>
              <w:rPr>
                <w:rFonts w:ascii="Times New Roman" w:hAnsi="Times New Roman"/>
              </w:rPr>
              <w:t>腐蚀性</w:t>
            </w:r>
          </w:p>
        </w:tc>
        <w:tc>
          <w:tcPr>
            <w:tcW w:w="3187" w:type="dxa"/>
            <w:vAlign w:val="center"/>
          </w:tcPr>
          <w:p w14:paraId="35AF8769">
            <w:pPr>
              <w:adjustRightInd/>
              <w:jc w:val="center"/>
              <w:rPr>
                <w:rFonts w:ascii="Times New Roman" w:hAnsi="Times New Roman"/>
              </w:rPr>
            </w:pPr>
            <w:r>
              <w:rPr>
                <w:rFonts w:ascii="Times New Roman" w:hAnsi="Times New Roman"/>
              </w:rPr>
              <w:t>—</w:t>
            </w:r>
          </w:p>
        </w:tc>
        <w:tc>
          <w:tcPr>
            <w:tcW w:w="3187" w:type="dxa"/>
            <w:vAlign w:val="center"/>
          </w:tcPr>
          <w:p w14:paraId="35AF876A">
            <w:pPr>
              <w:adjustRightInd/>
              <w:jc w:val="center"/>
              <w:rPr>
                <w:rFonts w:ascii="Times New Roman" w:hAnsi="Times New Roman"/>
              </w:rPr>
            </w:pPr>
            <w:r>
              <w:rPr>
                <w:rFonts w:ascii="Times New Roman" w:hAnsi="Times New Roman"/>
              </w:rPr>
              <w:t>√</w:t>
            </w:r>
          </w:p>
        </w:tc>
      </w:tr>
      <w:tr w14:paraId="35AF8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3186" w:type="dxa"/>
            <w:vAlign w:val="center"/>
          </w:tcPr>
          <w:p w14:paraId="35AF876C">
            <w:pPr>
              <w:adjustRightInd/>
              <w:jc w:val="center"/>
              <w:rPr>
                <w:rFonts w:ascii="Times New Roman" w:hAnsi="Times New Roman"/>
              </w:rPr>
            </w:pPr>
            <w:r>
              <w:rPr>
                <w:rFonts w:ascii="Times New Roman" w:hAnsi="Times New Roman"/>
              </w:rPr>
              <w:t>重金属</w:t>
            </w:r>
          </w:p>
        </w:tc>
        <w:tc>
          <w:tcPr>
            <w:tcW w:w="3187" w:type="dxa"/>
            <w:vAlign w:val="center"/>
          </w:tcPr>
          <w:p w14:paraId="35AF876D">
            <w:pPr>
              <w:adjustRightInd/>
              <w:jc w:val="center"/>
              <w:rPr>
                <w:rFonts w:ascii="Times New Roman" w:hAnsi="Times New Roman"/>
              </w:rPr>
            </w:pPr>
            <w:r>
              <w:rPr>
                <w:rFonts w:ascii="Times New Roman" w:hAnsi="Times New Roman"/>
              </w:rPr>
              <w:t>—</w:t>
            </w:r>
          </w:p>
        </w:tc>
        <w:tc>
          <w:tcPr>
            <w:tcW w:w="3187" w:type="dxa"/>
            <w:vAlign w:val="center"/>
          </w:tcPr>
          <w:p w14:paraId="35AF876E">
            <w:pPr>
              <w:adjustRightInd/>
              <w:jc w:val="center"/>
              <w:rPr>
                <w:rFonts w:ascii="Times New Roman" w:hAnsi="Times New Roman"/>
              </w:rPr>
            </w:pPr>
            <w:r>
              <w:rPr>
                <w:rFonts w:ascii="Times New Roman" w:hAnsi="Times New Roman"/>
              </w:rPr>
              <w:t>√</w:t>
            </w:r>
          </w:p>
        </w:tc>
      </w:tr>
    </w:tbl>
    <w:p w14:paraId="35AF8770">
      <w:pPr>
        <w:pStyle w:val="107"/>
        <w:spacing w:before="240" w:after="240"/>
        <w:rPr>
          <w:rFonts w:ascii="Times New Roman"/>
        </w:rPr>
      </w:pPr>
      <w:bookmarkStart w:id="68" w:name="_Toc191655327"/>
      <w:r>
        <w:rPr>
          <w:rFonts w:ascii="Times New Roman"/>
        </w:rPr>
        <w:t>标识、包装、运输、贮存</w:t>
      </w:r>
      <w:bookmarkEnd w:id="68"/>
    </w:p>
    <w:p w14:paraId="35AF8771">
      <w:pPr>
        <w:widowControl/>
        <w:adjustRightInd/>
        <w:spacing w:before="240" w:beforeLines="100" w:after="240" w:afterLines="100" w:line="240" w:lineRule="auto"/>
        <w:outlineLvl w:val="1"/>
        <w:rPr>
          <w:rFonts w:ascii="Times New Roman" w:hAnsi="Times New Roman" w:eastAsia="黑体"/>
          <w:kern w:val="0"/>
          <w:szCs w:val="20"/>
        </w:rPr>
      </w:pPr>
      <w:r>
        <w:rPr>
          <w:rFonts w:ascii="Times New Roman" w:hAnsi="Times New Roman" w:eastAsia="黑体"/>
          <w:kern w:val="0"/>
          <w:szCs w:val="20"/>
        </w:rPr>
        <w:t>7.1 标识</w:t>
      </w:r>
    </w:p>
    <w:p w14:paraId="35AF8772">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产品的标签说明书应符合GB 38598的有关要求。</w:t>
      </w:r>
    </w:p>
    <w:p w14:paraId="35AF8773">
      <w:pPr>
        <w:widowControl/>
        <w:adjustRightInd/>
        <w:spacing w:before="240" w:beforeLines="100" w:after="240" w:afterLines="100" w:line="240" w:lineRule="auto"/>
        <w:outlineLvl w:val="1"/>
        <w:rPr>
          <w:rFonts w:ascii="Times New Roman" w:hAnsi="Times New Roman" w:eastAsia="黑体"/>
          <w:kern w:val="0"/>
          <w:szCs w:val="20"/>
        </w:rPr>
      </w:pPr>
      <w:r>
        <w:rPr>
          <w:rFonts w:ascii="Times New Roman" w:hAnsi="Times New Roman" w:eastAsia="黑体"/>
          <w:kern w:val="0"/>
          <w:szCs w:val="20"/>
        </w:rPr>
        <w:t>7.2 包装、运输和贮存</w:t>
      </w:r>
    </w:p>
    <w:p w14:paraId="35AF8774">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按照GB 26366的有关要求进行。</w:t>
      </w:r>
      <w:bookmarkEnd w:id="67"/>
    </w:p>
    <w:p w14:paraId="35AF8775">
      <w:pPr>
        <w:pStyle w:val="59"/>
        <w:ind w:firstLine="0" w:firstLineChars="0"/>
        <w:rPr>
          <w:rFonts w:ascii="Times New Roman"/>
        </w:rPr>
      </w:pPr>
    </w:p>
    <w:p w14:paraId="35AF8776">
      <w:pPr>
        <w:pStyle w:val="59"/>
        <w:ind w:firstLine="0" w:firstLineChars="0"/>
        <w:rPr>
          <w:rFonts w:ascii="Times New Roman"/>
        </w:rPr>
      </w:pPr>
    </w:p>
    <w:bookmarkEnd w:id="37"/>
    <w:p w14:paraId="35AF8777">
      <w:pPr>
        <w:widowControl/>
        <w:adjustRightInd/>
        <w:spacing w:line="240" w:lineRule="auto"/>
        <w:jc w:val="left"/>
        <w:rPr>
          <w:rFonts w:ascii="Times New Roman" w:hAnsi="Times New Roman"/>
        </w:rPr>
      </w:pPr>
    </w:p>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3">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6">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A">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9">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E">
    <w:pPr>
      <w:pStyle w:val="55"/>
    </w:pPr>
    <w:r>
      <w:fldChar w:fldCharType="begin"/>
    </w:r>
    <w:r>
      <w:instrText xml:space="preserve">PAGE   \* MERGEFORMAT</w:instrText>
    </w:r>
    <w:r>
      <w:fldChar w:fldCharType="separate"/>
    </w:r>
    <w:r>
      <w:rPr>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D">
    <w:pPr>
      <w:pStyle w:val="54"/>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92">
    <w:pPr>
      <w:pStyle w:val="55"/>
    </w:pPr>
    <w:r>
      <w:fldChar w:fldCharType="begin"/>
    </w:r>
    <w:r>
      <w:instrText xml:space="preserve">PAGE   \* MERGEFORMAT</w:instrText>
    </w:r>
    <w:r>
      <w:fldChar w:fldCharType="separate"/>
    </w:r>
    <w:r>
      <w:rPr>
        <w:lang w:val="zh-CN"/>
      </w:rP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91">
    <w:pPr>
      <w:pStyle w:val="54"/>
    </w:pPr>
    <w:r>
      <w:fldChar w:fldCharType="begin"/>
    </w:r>
    <w:r>
      <w:instrText xml:space="preserve"> PAGE   \* MERGEFORMAT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2">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5">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8">
    <w:pPr>
      <w:pStyle w:val="64"/>
      <w:rPr>
        <w:rFonts w:hint="eastAsia"/>
      </w:rPr>
    </w:pPr>
    <w:r>
      <w:fldChar w:fldCharType="begin"/>
    </w:r>
    <w:r>
      <w:instrText xml:space="preserve"> STYLEREF  标准文件_文件编号  \* MERGEFORMAT </w:instrText>
    </w:r>
    <w:r>
      <w:fldChar w:fldCharType="separate"/>
    </w:r>
    <w:r>
      <w:t>T/FDSA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7">
    <w:pPr>
      <w:pStyle w:val="65"/>
      <w:rPr>
        <w:rFonts w:hint="eastAsia"/>
      </w:rPr>
    </w:pPr>
    <w:r>
      <w:fldChar w:fldCharType="begin"/>
    </w:r>
    <w:r>
      <w:instrText xml:space="preserve"> STYLEREF  标准文件_文件编号 \* MERGEFORMAT </w:instrText>
    </w:r>
    <w:r>
      <w:fldChar w:fldCharType="separate"/>
    </w:r>
    <w:r>
      <w:t>T/FDSA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C">
    <w:pPr>
      <w:pStyle w:val="64"/>
      <w:rPr>
        <w:rFonts w:hint="eastAsia"/>
      </w:rPr>
    </w:pPr>
    <w:r>
      <w:fldChar w:fldCharType="begin"/>
    </w:r>
    <w:r>
      <w:instrText xml:space="preserve"> STYLEREF  标准文件_文件编号  \* MERGEFORMAT </w:instrText>
    </w:r>
    <w:r>
      <w:fldChar w:fldCharType="separate"/>
    </w:r>
    <w:r>
      <w:t>T/FDSA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B">
    <w:pPr>
      <w:pStyle w:val="65"/>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T/FDSA XXXX—2025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90">
    <w:pPr>
      <w:pStyle w:val="64"/>
      <w:rPr>
        <w:rFonts w:hint="eastAsia"/>
      </w:rPr>
    </w:pPr>
    <w:r>
      <w:fldChar w:fldCharType="begin"/>
    </w:r>
    <w:r>
      <w:instrText xml:space="preserve"> STYLEREF  标准文件_文件编号  \* MERGEFORMAT </w:instrText>
    </w:r>
    <w:r>
      <w:fldChar w:fldCharType="separate"/>
    </w:r>
    <w:r>
      <w:t>T/FDSA XXXX—2025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878F">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T/FDSA XXXX—2025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color w:val="auto"/>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0"/>
        </w:tabs>
        <w:ind w:left="0" w:firstLine="0"/>
      </w:pPr>
      <w:rPr>
        <w:rFonts w:hint="eastAsia" w:ascii="宋体" w:hAnsi="Times New Roman" w:eastAsia="宋体"/>
        <w:sz w:val="21"/>
        <w:szCs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845"/>
        </w:tabs>
        <w:ind w:left="844"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845"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845"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709" w:firstLine="0"/>
      </w:pPr>
      <w:rPr>
        <w:color w:val="000000" w:themeColor="text1"/>
        <w14:textFill>
          <w14:solidFill>
            <w14:schemeClr w14:val="tx1"/>
          </w14:solidFill>
        </w14:textFill>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kMTU0ZjViYjEzNTcxZjE4NjBhY2ZkNGNkZGYwNDYifQ=="/>
  </w:docVars>
  <w:rsids>
    <w:rsidRoot w:val="00B43C21"/>
    <w:rsid w:val="0000040A"/>
    <w:rsid w:val="00000A94"/>
    <w:rsid w:val="00001972"/>
    <w:rsid w:val="00001978"/>
    <w:rsid w:val="00001D9A"/>
    <w:rsid w:val="000036BB"/>
    <w:rsid w:val="00007B3A"/>
    <w:rsid w:val="000107E0"/>
    <w:rsid w:val="00011ECE"/>
    <w:rsid w:val="00011FDE"/>
    <w:rsid w:val="00012B01"/>
    <w:rsid w:val="00012C50"/>
    <w:rsid w:val="00012FFD"/>
    <w:rsid w:val="00014162"/>
    <w:rsid w:val="00014340"/>
    <w:rsid w:val="000149C1"/>
    <w:rsid w:val="00016A9C"/>
    <w:rsid w:val="00022184"/>
    <w:rsid w:val="00022762"/>
    <w:rsid w:val="000238E0"/>
    <w:rsid w:val="000249DB"/>
    <w:rsid w:val="0002595E"/>
    <w:rsid w:val="0002726B"/>
    <w:rsid w:val="000303C3"/>
    <w:rsid w:val="000318DF"/>
    <w:rsid w:val="000331D3"/>
    <w:rsid w:val="000346A5"/>
    <w:rsid w:val="000346DA"/>
    <w:rsid w:val="000359C3"/>
    <w:rsid w:val="00035A7D"/>
    <w:rsid w:val="000365ED"/>
    <w:rsid w:val="0004096E"/>
    <w:rsid w:val="0004219C"/>
    <w:rsid w:val="0004249A"/>
    <w:rsid w:val="00043282"/>
    <w:rsid w:val="00044286"/>
    <w:rsid w:val="000453F5"/>
    <w:rsid w:val="00047F28"/>
    <w:rsid w:val="000503AA"/>
    <w:rsid w:val="000506A1"/>
    <w:rsid w:val="000515DD"/>
    <w:rsid w:val="0005265A"/>
    <w:rsid w:val="000539DD"/>
    <w:rsid w:val="00053BD3"/>
    <w:rsid w:val="000556ED"/>
    <w:rsid w:val="00055FE2"/>
    <w:rsid w:val="0005616F"/>
    <w:rsid w:val="000577E9"/>
    <w:rsid w:val="00060C2E"/>
    <w:rsid w:val="00061033"/>
    <w:rsid w:val="0006181C"/>
    <w:rsid w:val="000619E9"/>
    <w:rsid w:val="000622D4"/>
    <w:rsid w:val="0006357D"/>
    <w:rsid w:val="00067F1E"/>
    <w:rsid w:val="00070BEB"/>
    <w:rsid w:val="0007152F"/>
    <w:rsid w:val="00071CC0"/>
    <w:rsid w:val="00071CFC"/>
    <w:rsid w:val="00072537"/>
    <w:rsid w:val="00073C8C"/>
    <w:rsid w:val="00073E09"/>
    <w:rsid w:val="00077B64"/>
    <w:rsid w:val="00077F0B"/>
    <w:rsid w:val="00080A1C"/>
    <w:rsid w:val="00080ED5"/>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B9F"/>
    <w:rsid w:val="000A296B"/>
    <w:rsid w:val="000A48B5"/>
    <w:rsid w:val="000A5184"/>
    <w:rsid w:val="000A5D9A"/>
    <w:rsid w:val="000A7311"/>
    <w:rsid w:val="000B060F"/>
    <w:rsid w:val="000B0A1D"/>
    <w:rsid w:val="000B1592"/>
    <w:rsid w:val="000B1C76"/>
    <w:rsid w:val="000B1C89"/>
    <w:rsid w:val="000B1FF2"/>
    <w:rsid w:val="000B3CDA"/>
    <w:rsid w:val="000B6A0B"/>
    <w:rsid w:val="000C0F6C"/>
    <w:rsid w:val="000C11DB"/>
    <w:rsid w:val="000C1492"/>
    <w:rsid w:val="000C2FBD"/>
    <w:rsid w:val="000C4B41"/>
    <w:rsid w:val="000C4E27"/>
    <w:rsid w:val="000C53AB"/>
    <w:rsid w:val="000C57D6"/>
    <w:rsid w:val="000C6362"/>
    <w:rsid w:val="000C7666"/>
    <w:rsid w:val="000D0A9C"/>
    <w:rsid w:val="000D1795"/>
    <w:rsid w:val="000D2CCD"/>
    <w:rsid w:val="000D329A"/>
    <w:rsid w:val="000D4B9C"/>
    <w:rsid w:val="000D4EB6"/>
    <w:rsid w:val="000D753B"/>
    <w:rsid w:val="000E38C1"/>
    <w:rsid w:val="000E4C9E"/>
    <w:rsid w:val="000E52A9"/>
    <w:rsid w:val="000E6FD7"/>
    <w:rsid w:val="000E7144"/>
    <w:rsid w:val="000F06E1"/>
    <w:rsid w:val="000F0BF5"/>
    <w:rsid w:val="000F0E3C"/>
    <w:rsid w:val="000F19D5"/>
    <w:rsid w:val="000F1E47"/>
    <w:rsid w:val="000F4050"/>
    <w:rsid w:val="000F4AEA"/>
    <w:rsid w:val="000F67E9"/>
    <w:rsid w:val="001040BC"/>
    <w:rsid w:val="00104926"/>
    <w:rsid w:val="0011224C"/>
    <w:rsid w:val="00113B1E"/>
    <w:rsid w:val="001141E4"/>
    <w:rsid w:val="0011711C"/>
    <w:rsid w:val="0011791B"/>
    <w:rsid w:val="0012052E"/>
    <w:rsid w:val="001225F9"/>
    <w:rsid w:val="00123927"/>
    <w:rsid w:val="00124E4F"/>
    <w:rsid w:val="001260B7"/>
    <w:rsid w:val="001265CB"/>
    <w:rsid w:val="00130BF6"/>
    <w:rsid w:val="00130F86"/>
    <w:rsid w:val="00131992"/>
    <w:rsid w:val="001321C6"/>
    <w:rsid w:val="001325C4"/>
    <w:rsid w:val="00133010"/>
    <w:rsid w:val="001338EE"/>
    <w:rsid w:val="00133AAE"/>
    <w:rsid w:val="00135323"/>
    <w:rsid w:val="001356C4"/>
    <w:rsid w:val="00137565"/>
    <w:rsid w:val="00140F49"/>
    <w:rsid w:val="00141114"/>
    <w:rsid w:val="00142969"/>
    <w:rsid w:val="0014361D"/>
    <w:rsid w:val="001446C2"/>
    <w:rsid w:val="001457E7"/>
    <w:rsid w:val="00145D9D"/>
    <w:rsid w:val="00146388"/>
    <w:rsid w:val="001529E5"/>
    <w:rsid w:val="00152FB3"/>
    <w:rsid w:val="00153C7E"/>
    <w:rsid w:val="00154EDF"/>
    <w:rsid w:val="0015661E"/>
    <w:rsid w:val="00156B25"/>
    <w:rsid w:val="00156E1A"/>
    <w:rsid w:val="001575AD"/>
    <w:rsid w:val="00157894"/>
    <w:rsid w:val="00157B55"/>
    <w:rsid w:val="001603D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08C"/>
    <w:rsid w:val="00176DFD"/>
    <w:rsid w:val="001852C9"/>
    <w:rsid w:val="00187A0B"/>
    <w:rsid w:val="00190087"/>
    <w:rsid w:val="001913C4"/>
    <w:rsid w:val="0019348F"/>
    <w:rsid w:val="00193A07"/>
    <w:rsid w:val="00194C95"/>
    <w:rsid w:val="00195178"/>
    <w:rsid w:val="00195C34"/>
    <w:rsid w:val="00196277"/>
    <w:rsid w:val="00196EF5"/>
    <w:rsid w:val="001A0F4E"/>
    <w:rsid w:val="001A1A53"/>
    <w:rsid w:val="001A234A"/>
    <w:rsid w:val="001A4CF3"/>
    <w:rsid w:val="001A6696"/>
    <w:rsid w:val="001B06E8"/>
    <w:rsid w:val="001B71D0"/>
    <w:rsid w:val="001B71EE"/>
    <w:rsid w:val="001B7F09"/>
    <w:rsid w:val="001C04A8"/>
    <w:rsid w:val="001C2A2D"/>
    <w:rsid w:val="001C2C03"/>
    <w:rsid w:val="001C42F7"/>
    <w:rsid w:val="001C49E5"/>
    <w:rsid w:val="001C677F"/>
    <w:rsid w:val="001C680C"/>
    <w:rsid w:val="001C69DC"/>
    <w:rsid w:val="001C7FEA"/>
    <w:rsid w:val="001D0499"/>
    <w:rsid w:val="001D0BBE"/>
    <w:rsid w:val="001D0ED4"/>
    <w:rsid w:val="001D212F"/>
    <w:rsid w:val="001D28EA"/>
    <w:rsid w:val="001D29D7"/>
    <w:rsid w:val="001D2DE7"/>
    <w:rsid w:val="001D411C"/>
    <w:rsid w:val="001D440C"/>
    <w:rsid w:val="001D515F"/>
    <w:rsid w:val="001D7964"/>
    <w:rsid w:val="001E1B6A"/>
    <w:rsid w:val="001E2484"/>
    <w:rsid w:val="001E3CC4"/>
    <w:rsid w:val="001E4882"/>
    <w:rsid w:val="001E6989"/>
    <w:rsid w:val="001E73AB"/>
    <w:rsid w:val="001F092D"/>
    <w:rsid w:val="001F143A"/>
    <w:rsid w:val="001F1605"/>
    <w:rsid w:val="001F2508"/>
    <w:rsid w:val="001F4816"/>
    <w:rsid w:val="001F69B4"/>
    <w:rsid w:val="001F6C4F"/>
    <w:rsid w:val="001F77C7"/>
    <w:rsid w:val="00200183"/>
    <w:rsid w:val="00200333"/>
    <w:rsid w:val="0020107D"/>
    <w:rsid w:val="0020180C"/>
    <w:rsid w:val="00202AA4"/>
    <w:rsid w:val="002031F7"/>
    <w:rsid w:val="002040E6"/>
    <w:rsid w:val="0020527B"/>
    <w:rsid w:val="00205F2C"/>
    <w:rsid w:val="00210B15"/>
    <w:rsid w:val="0021237F"/>
    <w:rsid w:val="00212635"/>
    <w:rsid w:val="002142EA"/>
    <w:rsid w:val="00215ADD"/>
    <w:rsid w:val="00215B69"/>
    <w:rsid w:val="002204BB"/>
    <w:rsid w:val="00220A8A"/>
    <w:rsid w:val="00221B79"/>
    <w:rsid w:val="00221C6B"/>
    <w:rsid w:val="002253A1"/>
    <w:rsid w:val="00225CF8"/>
    <w:rsid w:val="00225F5E"/>
    <w:rsid w:val="0022794E"/>
    <w:rsid w:val="00233D64"/>
    <w:rsid w:val="0023482A"/>
    <w:rsid w:val="002358D5"/>
    <w:rsid w:val="002359CB"/>
    <w:rsid w:val="00243540"/>
    <w:rsid w:val="0024497B"/>
    <w:rsid w:val="0024515B"/>
    <w:rsid w:val="00245CF3"/>
    <w:rsid w:val="00246021"/>
    <w:rsid w:val="0024666E"/>
    <w:rsid w:val="00247F52"/>
    <w:rsid w:val="00250B25"/>
    <w:rsid w:val="00250BBE"/>
    <w:rsid w:val="002515C2"/>
    <w:rsid w:val="0025194F"/>
    <w:rsid w:val="00254640"/>
    <w:rsid w:val="0026148A"/>
    <w:rsid w:val="00262696"/>
    <w:rsid w:val="00263D25"/>
    <w:rsid w:val="002643C3"/>
    <w:rsid w:val="00264A0C"/>
    <w:rsid w:val="00266EEB"/>
    <w:rsid w:val="00267EF4"/>
    <w:rsid w:val="00270CB8"/>
    <w:rsid w:val="00272B08"/>
    <w:rsid w:val="00274069"/>
    <w:rsid w:val="0027628C"/>
    <w:rsid w:val="00277C95"/>
    <w:rsid w:val="00281BB8"/>
    <w:rsid w:val="00281E9E"/>
    <w:rsid w:val="0028201D"/>
    <w:rsid w:val="00282405"/>
    <w:rsid w:val="00284A5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7FF"/>
    <w:rsid w:val="002A5977"/>
    <w:rsid w:val="002A5A13"/>
    <w:rsid w:val="002A757F"/>
    <w:rsid w:val="002A7F44"/>
    <w:rsid w:val="002B056C"/>
    <w:rsid w:val="002B0C40"/>
    <w:rsid w:val="002B10A1"/>
    <w:rsid w:val="002B1966"/>
    <w:rsid w:val="002B4508"/>
    <w:rsid w:val="002B5779"/>
    <w:rsid w:val="002B7332"/>
    <w:rsid w:val="002B7F51"/>
    <w:rsid w:val="002C09E7"/>
    <w:rsid w:val="002C1E06"/>
    <w:rsid w:val="002C3F07"/>
    <w:rsid w:val="002C4C2E"/>
    <w:rsid w:val="002C5278"/>
    <w:rsid w:val="002C7ADC"/>
    <w:rsid w:val="002C7EBB"/>
    <w:rsid w:val="002D06C1"/>
    <w:rsid w:val="002D42B5"/>
    <w:rsid w:val="002D4F1A"/>
    <w:rsid w:val="002D6EC6"/>
    <w:rsid w:val="002D79AC"/>
    <w:rsid w:val="002D7A27"/>
    <w:rsid w:val="002E0296"/>
    <w:rsid w:val="002E039D"/>
    <w:rsid w:val="002E1E5B"/>
    <w:rsid w:val="002E28D8"/>
    <w:rsid w:val="002E4D5A"/>
    <w:rsid w:val="002E6326"/>
    <w:rsid w:val="002F30E0"/>
    <w:rsid w:val="002F35E4"/>
    <w:rsid w:val="002F3730"/>
    <w:rsid w:val="002F38E1"/>
    <w:rsid w:val="002F7AF6"/>
    <w:rsid w:val="0030025D"/>
    <w:rsid w:val="00300E63"/>
    <w:rsid w:val="003016CE"/>
    <w:rsid w:val="00302F5F"/>
    <w:rsid w:val="00303F1F"/>
    <w:rsid w:val="0030441D"/>
    <w:rsid w:val="00306063"/>
    <w:rsid w:val="00311F9F"/>
    <w:rsid w:val="00313B85"/>
    <w:rsid w:val="0031462E"/>
    <w:rsid w:val="00317988"/>
    <w:rsid w:val="00317BBE"/>
    <w:rsid w:val="00320249"/>
    <w:rsid w:val="003221B4"/>
    <w:rsid w:val="0032258D"/>
    <w:rsid w:val="00322E62"/>
    <w:rsid w:val="00323006"/>
    <w:rsid w:val="00324D13"/>
    <w:rsid w:val="00324EDD"/>
    <w:rsid w:val="003262BF"/>
    <w:rsid w:val="003331E4"/>
    <w:rsid w:val="00334945"/>
    <w:rsid w:val="00336C64"/>
    <w:rsid w:val="00337162"/>
    <w:rsid w:val="0034194F"/>
    <w:rsid w:val="00344605"/>
    <w:rsid w:val="003465CF"/>
    <w:rsid w:val="003474AA"/>
    <w:rsid w:val="00350D1D"/>
    <w:rsid w:val="00350E6F"/>
    <w:rsid w:val="00352C83"/>
    <w:rsid w:val="00352F1A"/>
    <w:rsid w:val="003547CB"/>
    <w:rsid w:val="003605FC"/>
    <w:rsid w:val="0036107C"/>
    <w:rsid w:val="003615D2"/>
    <w:rsid w:val="00362E27"/>
    <w:rsid w:val="0036429C"/>
    <w:rsid w:val="00364A53"/>
    <w:rsid w:val="003654CB"/>
    <w:rsid w:val="00365AA9"/>
    <w:rsid w:val="00365F86"/>
    <w:rsid w:val="00365F87"/>
    <w:rsid w:val="00366140"/>
    <w:rsid w:val="00366E89"/>
    <w:rsid w:val="003705F4"/>
    <w:rsid w:val="00370D58"/>
    <w:rsid w:val="00371316"/>
    <w:rsid w:val="00371AF1"/>
    <w:rsid w:val="00373D21"/>
    <w:rsid w:val="003751AB"/>
    <w:rsid w:val="003762FE"/>
    <w:rsid w:val="00376713"/>
    <w:rsid w:val="00380269"/>
    <w:rsid w:val="00381815"/>
    <w:rsid w:val="003819AF"/>
    <w:rsid w:val="003820E9"/>
    <w:rsid w:val="00382DE7"/>
    <w:rsid w:val="00384FFC"/>
    <w:rsid w:val="003872FC"/>
    <w:rsid w:val="00387ADC"/>
    <w:rsid w:val="00387CB8"/>
    <w:rsid w:val="00390020"/>
    <w:rsid w:val="003903D6"/>
    <w:rsid w:val="00390EE6"/>
    <w:rsid w:val="0039118F"/>
    <w:rsid w:val="00392AD7"/>
    <w:rsid w:val="003938D9"/>
    <w:rsid w:val="00394376"/>
    <w:rsid w:val="003943FF"/>
    <w:rsid w:val="00396045"/>
    <w:rsid w:val="00396378"/>
    <w:rsid w:val="003974EB"/>
    <w:rsid w:val="00397CC5"/>
    <w:rsid w:val="003A0F10"/>
    <w:rsid w:val="003A11D1"/>
    <w:rsid w:val="003A1582"/>
    <w:rsid w:val="003A3D9C"/>
    <w:rsid w:val="003A4077"/>
    <w:rsid w:val="003A4AA7"/>
    <w:rsid w:val="003B09AD"/>
    <w:rsid w:val="003B0D55"/>
    <w:rsid w:val="003B1F18"/>
    <w:rsid w:val="003B5BF0"/>
    <w:rsid w:val="003B60BF"/>
    <w:rsid w:val="003B6BE3"/>
    <w:rsid w:val="003C010C"/>
    <w:rsid w:val="003C0646"/>
    <w:rsid w:val="003C0A6C"/>
    <w:rsid w:val="003C14F8"/>
    <w:rsid w:val="003C3F15"/>
    <w:rsid w:val="003C5A43"/>
    <w:rsid w:val="003C71CB"/>
    <w:rsid w:val="003D0519"/>
    <w:rsid w:val="003D0FF6"/>
    <w:rsid w:val="003D262C"/>
    <w:rsid w:val="003D6D61"/>
    <w:rsid w:val="003D7625"/>
    <w:rsid w:val="003E019F"/>
    <w:rsid w:val="003E091D"/>
    <w:rsid w:val="003E0DB8"/>
    <w:rsid w:val="003E1090"/>
    <w:rsid w:val="003E1C53"/>
    <w:rsid w:val="003E2A69"/>
    <w:rsid w:val="003E2D49"/>
    <w:rsid w:val="003E2FD4"/>
    <w:rsid w:val="003E49F6"/>
    <w:rsid w:val="003E660F"/>
    <w:rsid w:val="003F0841"/>
    <w:rsid w:val="003F2034"/>
    <w:rsid w:val="003F23D3"/>
    <w:rsid w:val="003F3F08"/>
    <w:rsid w:val="003F49F1"/>
    <w:rsid w:val="003F6272"/>
    <w:rsid w:val="00400E72"/>
    <w:rsid w:val="00401400"/>
    <w:rsid w:val="00404869"/>
    <w:rsid w:val="00405884"/>
    <w:rsid w:val="00406A3B"/>
    <w:rsid w:val="00407D39"/>
    <w:rsid w:val="0041477A"/>
    <w:rsid w:val="00414E25"/>
    <w:rsid w:val="004167A3"/>
    <w:rsid w:val="00420F39"/>
    <w:rsid w:val="0042100B"/>
    <w:rsid w:val="0042684D"/>
    <w:rsid w:val="00431D38"/>
    <w:rsid w:val="00432DAA"/>
    <w:rsid w:val="00434305"/>
    <w:rsid w:val="00435DF7"/>
    <w:rsid w:val="0043741A"/>
    <w:rsid w:val="0044083F"/>
    <w:rsid w:val="00441AE7"/>
    <w:rsid w:val="00445574"/>
    <w:rsid w:val="00446337"/>
    <w:rsid w:val="004467FB"/>
    <w:rsid w:val="004503A6"/>
    <w:rsid w:val="00451B45"/>
    <w:rsid w:val="00452D6B"/>
    <w:rsid w:val="00454196"/>
    <w:rsid w:val="00454484"/>
    <w:rsid w:val="0045517B"/>
    <w:rsid w:val="00463B77"/>
    <w:rsid w:val="00463C7B"/>
    <w:rsid w:val="004644A6"/>
    <w:rsid w:val="004659BD"/>
    <w:rsid w:val="00470775"/>
    <w:rsid w:val="004732EF"/>
    <w:rsid w:val="004746B1"/>
    <w:rsid w:val="0047583F"/>
    <w:rsid w:val="00475ADD"/>
    <w:rsid w:val="00475DE8"/>
    <w:rsid w:val="00481C44"/>
    <w:rsid w:val="004838CE"/>
    <w:rsid w:val="00484936"/>
    <w:rsid w:val="00485C89"/>
    <w:rsid w:val="00486BE3"/>
    <w:rsid w:val="00490271"/>
    <w:rsid w:val="004905E4"/>
    <w:rsid w:val="00490A89"/>
    <w:rsid w:val="00490AB4"/>
    <w:rsid w:val="00492BBA"/>
    <w:rsid w:val="00492F02"/>
    <w:rsid w:val="004939AE"/>
    <w:rsid w:val="004A0CDA"/>
    <w:rsid w:val="004A12DF"/>
    <w:rsid w:val="004A1BA8"/>
    <w:rsid w:val="004A1BC8"/>
    <w:rsid w:val="004A4B57"/>
    <w:rsid w:val="004A63FA"/>
    <w:rsid w:val="004A68E8"/>
    <w:rsid w:val="004A6A3D"/>
    <w:rsid w:val="004A7E75"/>
    <w:rsid w:val="004B0272"/>
    <w:rsid w:val="004B2701"/>
    <w:rsid w:val="004B2E1B"/>
    <w:rsid w:val="004B36EF"/>
    <w:rsid w:val="004B3AA8"/>
    <w:rsid w:val="004B3E93"/>
    <w:rsid w:val="004C1FBC"/>
    <w:rsid w:val="004C25A2"/>
    <w:rsid w:val="004C2F6C"/>
    <w:rsid w:val="004C3F1D"/>
    <w:rsid w:val="004C458D"/>
    <w:rsid w:val="004C4B37"/>
    <w:rsid w:val="004C6075"/>
    <w:rsid w:val="004C6FE0"/>
    <w:rsid w:val="004C7556"/>
    <w:rsid w:val="004C7E8B"/>
    <w:rsid w:val="004C7E9D"/>
    <w:rsid w:val="004C7F67"/>
    <w:rsid w:val="004D076D"/>
    <w:rsid w:val="004D0EF1"/>
    <w:rsid w:val="004D2253"/>
    <w:rsid w:val="004D4406"/>
    <w:rsid w:val="004D693A"/>
    <w:rsid w:val="004D7C42"/>
    <w:rsid w:val="004E0465"/>
    <w:rsid w:val="004E127B"/>
    <w:rsid w:val="004E1C0A"/>
    <w:rsid w:val="004E30C5"/>
    <w:rsid w:val="004E3BA2"/>
    <w:rsid w:val="004E4A2A"/>
    <w:rsid w:val="004E4AA5"/>
    <w:rsid w:val="004E4AEE"/>
    <w:rsid w:val="004E59E3"/>
    <w:rsid w:val="004E67C0"/>
    <w:rsid w:val="004E7F76"/>
    <w:rsid w:val="004F03E6"/>
    <w:rsid w:val="004F3071"/>
    <w:rsid w:val="004F391A"/>
    <w:rsid w:val="004F3CFB"/>
    <w:rsid w:val="004F6456"/>
    <w:rsid w:val="004F696E"/>
    <w:rsid w:val="004F6C71"/>
    <w:rsid w:val="00501139"/>
    <w:rsid w:val="0050363E"/>
    <w:rsid w:val="005039BC"/>
    <w:rsid w:val="00503AD4"/>
    <w:rsid w:val="005043BB"/>
    <w:rsid w:val="0050483C"/>
    <w:rsid w:val="005048BD"/>
    <w:rsid w:val="00504A3D"/>
    <w:rsid w:val="00505767"/>
    <w:rsid w:val="005073F0"/>
    <w:rsid w:val="00510A7B"/>
    <w:rsid w:val="00512F6E"/>
    <w:rsid w:val="00513038"/>
    <w:rsid w:val="00514174"/>
    <w:rsid w:val="00516088"/>
    <w:rsid w:val="00516B0B"/>
    <w:rsid w:val="00520113"/>
    <w:rsid w:val="005220EC"/>
    <w:rsid w:val="00522443"/>
    <w:rsid w:val="00523F95"/>
    <w:rsid w:val="00524D65"/>
    <w:rsid w:val="0052555B"/>
    <w:rsid w:val="00525B16"/>
    <w:rsid w:val="00533D04"/>
    <w:rsid w:val="00534804"/>
    <w:rsid w:val="00534BDF"/>
    <w:rsid w:val="00534D52"/>
    <w:rsid w:val="005354EA"/>
    <w:rsid w:val="0053585F"/>
    <w:rsid w:val="00535EC4"/>
    <w:rsid w:val="00535ED9"/>
    <w:rsid w:val="0053692B"/>
    <w:rsid w:val="00541853"/>
    <w:rsid w:val="00542DB4"/>
    <w:rsid w:val="00543BDA"/>
    <w:rsid w:val="005441CC"/>
    <w:rsid w:val="0054599C"/>
    <w:rsid w:val="005479DA"/>
    <w:rsid w:val="00547BCC"/>
    <w:rsid w:val="00547E25"/>
    <w:rsid w:val="0055013B"/>
    <w:rsid w:val="00551F6F"/>
    <w:rsid w:val="00555044"/>
    <w:rsid w:val="005602DD"/>
    <w:rsid w:val="00561475"/>
    <w:rsid w:val="00562308"/>
    <w:rsid w:val="0056487B"/>
    <w:rsid w:val="00564FB9"/>
    <w:rsid w:val="0056616F"/>
    <w:rsid w:val="00570003"/>
    <w:rsid w:val="00573D9E"/>
    <w:rsid w:val="0057767D"/>
    <w:rsid w:val="005801E3"/>
    <w:rsid w:val="00581802"/>
    <w:rsid w:val="00581E00"/>
    <w:rsid w:val="0058295C"/>
    <w:rsid w:val="005836A8"/>
    <w:rsid w:val="00583C89"/>
    <w:rsid w:val="0058409C"/>
    <w:rsid w:val="00584262"/>
    <w:rsid w:val="0058555D"/>
    <w:rsid w:val="00586630"/>
    <w:rsid w:val="00587ADD"/>
    <w:rsid w:val="00587E3D"/>
    <w:rsid w:val="00590002"/>
    <w:rsid w:val="0059123C"/>
    <w:rsid w:val="00591714"/>
    <w:rsid w:val="00593A49"/>
    <w:rsid w:val="00596160"/>
    <w:rsid w:val="005966E2"/>
    <w:rsid w:val="00597007"/>
    <w:rsid w:val="005973D6"/>
    <w:rsid w:val="005A079B"/>
    <w:rsid w:val="005A0966"/>
    <w:rsid w:val="005A11B7"/>
    <w:rsid w:val="005A260B"/>
    <w:rsid w:val="005A4A1B"/>
    <w:rsid w:val="005A4BDA"/>
    <w:rsid w:val="005A7290"/>
    <w:rsid w:val="005A7830"/>
    <w:rsid w:val="005A7FCE"/>
    <w:rsid w:val="005B0F3F"/>
    <w:rsid w:val="005B191C"/>
    <w:rsid w:val="005B24CA"/>
    <w:rsid w:val="005B27EC"/>
    <w:rsid w:val="005B4903"/>
    <w:rsid w:val="005B51CE"/>
    <w:rsid w:val="005B5885"/>
    <w:rsid w:val="005B5CD7"/>
    <w:rsid w:val="005B6CF6"/>
    <w:rsid w:val="005B7422"/>
    <w:rsid w:val="005C06F8"/>
    <w:rsid w:val="005C1276"/>
    <w:rsid w:val="005C29B8"/>
    <w:rsid w:val="005C5F21"/>
    <w:rsid w:val="005C7156"/>
    <w:rsid w:val="005C7E02"/>
    <w:rsid w:val="005D0C75"/>
    <w:rsid w:val="005D209F"/>
    <w:rsid w:val="005D4171"/>
    <w:rsid w:val="005D6A95"/>
    <w:rsid w:val="005D6B2C"/>
    <w:rsid w:val="005D6D9C"/>
    <w:rsid w:val="005E1CCA"/>
    <w:rsid w:val="005E2335"/>
    <w:rsid w:val="005E34CA"/>
    <w:rsid w:val="005E3C18"/>
    <w:rsid w:val="005E4250"/>
    <w:rsid w:val="005E6812"/>
    <w:rsid w:val="005E7881"/>
    <w:rsid w:val="005E78E0"/>
    <w:rsid w:val="005F0827"/>
    <w:rsid w:val="005F0D9C"/>
    <w:rsid w:val="005F2511"/>
    <w:rsid w:val="005F284E"/>
    <w:rsid w:val="005F78AA"/>
    <w:rsid w:val="006015CE"/>
    <w:rsid w:val="00604784"/>
    <w:rsid w:val="00606419"/>
    <w:rsid w:val="00607D29"/>
    <w:rsid w:val="00612952"/>
    <w:rsid w:val="006145DA"/>
    <w:rsid w:val="00614CC1"/>
    <w:rsid w:val="00615A9D"/>
    <w:rsid w:val="00617387"/>
    <w:rsid w:val="006205D6"/>
    <w:rsid w:val="0062113E"/>
    <w:rsid w:val="006252D8"/>
    <w:rsid w:val="006255E8"/>
    <w:rsid w:val="006259BC"/>
    <w:rsid w:val="0062636B"/>
    <w:rsid w:val="00626ADD"/>
    <w:rsid w:val="00631308"/>
    <w:rsid w:val="00632141"/>
    <w:rsid w:val="00632182"/>
    <w:rsid w:val="00632AE0"/>
    <w:rsid w:val="00632CFC"/>
    <w:rsid w:val="00633C17"/>
    <w:rsid w:val="00634D9E"/>
    <w:rsid w:val="00636E3E"/>
    <w:rsid w:val="006379F7"/>
    <w:rsid w:val="00637E4D"/>
    <w:rsid w:val="00640176"/>
    <w:rsid w:val="00640620"/>
    <w:rsid w:val="00641A1F"/>
    <w:rsid w:val="00643231"/>
    <w:rsid w:val="00643B04"/>
    <w:rsid w:val="00645904"/>
    <w:rsid w:val="00647BEA"/>
    <w:rsid w:val="006508D8"/>
    <w:rsid w:val="00651ACB"/>
    <w:rsid w:val="00651C47"/>
    <w:rsid w:val="00651C62"/>
    <w:rsid w:val="00652AB2"/>
    <w:rsid w:val="00653FED"/>
    <w:rsid w:val="00654EC0"/>
    <w:rsid w:val="0065525B"/>
    <w:rsid w:val="00655D4F"/>
    <w:rsid w:val="00656D29"/>
    <w:rsid w:val="0065765D"/>
    <w:rsid w:val="00660EA2"/>
    <w:rsid w:val="00661A51"/>
    <w:rsid w:val="006638FB"/>
    <w:rsid w:val="006640E5"/>
    <w:rsid w:val="006646F1"/>
    <w:rsid w:val="00664929"/>
    <w:rsid w:val="00664F62"/>
    <w:rsid w:val="006655E1"/>
    <w:rsid w:val="00666D41"/>
    <w:rsid w:val="00672060"/>
    <w:rsid w:val="00672BFD"/>
    <w:rsid w:val="00673397"/>
    <w:rsid w:val="00676CAE"/>
    <w:rsid w:val="006770F4"/>
    <w:rsid w:val="00677A84"/>
    <w:rsid w:val="0068026D"/>
    <w:rsid w:val="00680A27"/>
    <w:rsid w:val="006816A4"/>
    <w:rsid w:val="006819B8"/>
    <w:rsid w:val="006840A6"/>
    <w:rsid w:val="006846E3"/>
    <w:rsid w:val="00684D7F"/>
    <w:rsid w:val="006850CD"/>
    <w:rsid w:val="00685AAB"/>
    <w:rsid w:val="006914A1"/>
    <w:rsid w:val="00693962"/>
    <w:rsid w:val="006A07AA"/>
    <w:rsid w:val="006A1FFE"/>
    <w:rsid w:val="006A25E5"/>
    <w:rsid w:val="006A2B46"/>
    <w:rsid w:val="006A2C5A"/>
    <w:rsid w:val="006A2F59"/>
    <w:rsid w:val="006A336D"/>
    <w:rsid w:val="006A37B9"/>
    <w:rsid w:val="006A6F81"/>
    <w:rsid w:val="006A788D"/>
    <w:rsid w:val="006B2672"/>
    <w:rsid w:val="006B4C25"/>
    <w:rsid w:val="006B526D"/>
    <w:rsid w:val="006B54BF"/>
    <w:rsid w:val="006B5F44"/>
    <w:rsid w:val="006B5F90"/>
    <w:rsid w:val="006B62E4"/>
    <w:rsid w:val="006C1BBA"/>
    <w:rsid w:val="006C2079"/>
    <w:rsid w:val="006C5921"/>
    <w:rsid w:val="006C5A62"/>
    <w:rsid w:val="006C5D68"/>
    <w:rsid w:val="006C6976"/>
    <w:rsid w:val="006C6DD0"/>
    <w:rsid w:val="006D04EA"/>
    <w:rsid w:val="006D16C4"/>
    <w:rsid w:val="006D3E96"/>
    <w:rsid w:val="006D4515"/>
    <w:rsid w:val="006D4BB1"/>
    <w:rsid w:val="006D50DA"/>
    <w:rsid w:val="006D6593"/>
    <w:rsid w:val="006E6D8F"/>
    <w:rsid w:val="006F03A8"/>
    <w:rsid w:val="006F0616"/>
    <w:rsid w:val="006F0C63"/>
    <w:rsid w:val="006F2ACA"/>
    <w:rsid w:val="006F2ADC"/>
    <w:rsid w:val="006F2BFE"/>
    <w:rsid w:val="006F31E9"/>
    <w:rsid w:val="006F439E"/>
    <w:rsid w:val="006F6284"/>
    <w:rsid w:val="007002C5"/>
    <w:rsid w:val="00701010"/>
    <w:rsid w:val="00701130"/>
    <w:rsid w:val="00703044"/>
    <w:rsid w:val="00703F79"/>
    <w:rsid w:val="00704387"/>
    <w:rsid w:val="0070716C"/>
    <w:rsid w:val="00707669"/>
    <w:rsid w:val="00711CBA"/>
    <w:rsid w:val="00711FB5"/>
    <w:rsid w:val="00712A01"/>
    <w:rsid w:val="0071447D"/>
    <w:rsid w:val="00714F58"/>
    <w:rsid w:val="00715C2D"/>
    <w:rsid w:val="00722FBF"/>
    <w:rsid w:val="00722FC2"/>
    <w:rsid w:val="00724E1B"/>
    <w:rsid w:val="00724E21"/>
    <w:rsid w:val="00725949"/>
    <w:rsid w:val="00727FA2"/>
    <w:rsid w:val="007322BE"/>
    <w:rsid w:val="007322D9"/>
    <w:rsid w:val="0073288D"/>
    <w:rsid w:val="00732BC0"/>
    <w:rsid w:val="0073720F"/>
    <w:rsid w:val="00737796"/>
    <w:rsid w:val="0074165C"/>
    <w:rsid w:val="00742402"/>
    <w:rsid w:val="00742AB4"/>
    <w:rsid w:val="00742C35"/>
    <w:rsid w:val="007432CA"/>
    <w:rsid w:val="007439EB"/>
    <w:rsid w:val="00743CB4"/>
    <w:rsid w:val="00743F0A"/>
    <w:rsid w:val="00744343"/>
    <w:rsid w:val="007444E8"/>
    <w:rsid w:val="0074548E"/>
    <w:rsid w:val="00745773"/>
    <w:rsid w:val="00746800"/>
    <w:rsid w:val="007474C0"/>
    <w:rsid w:val="00747B3E"/>
    <w:rsid w:val="00747CD1"/>
    <w:rsid w:val="007501A8"/>
    <w:rsid w:val="00750D61"/>
    <w:rsid w:val="00750EE1"/>
    <w:rsid w:val="00751888"/>
    <w:rsid w:val="00752B4D"/>
    <w:rsid w:val="00752DA7"/>
    <w:rsid w:val="00755402"/>
    <w:rsid w:val="00756839"/>
    <w:rsid w:val="00756B26"/>
    <w:rsid w:val="00756EDF"/>
    <w:rsid w:val="00757967"/>
    <w:rsid w:val="007600E3"/>
    <w:rsid w:val="007658F8"/>
    <w:rsid w:val="00765C43"/>
    <w:rsid w:val="00765EFB"/>
    <w:rsid w:val="007671CA"/>
    <w:rsid w:val="00767BB6"/>
    <w:rsid w:val="00767C61"/>
    <w:rsid w:val="0077008A"/>
    <w:rsid w:val="007705CF"/>
    <w:rsid w:val="00771946"/>
    <w:rsid w:val="00773C1F"/>
    <w:rsid w:val="00774DA4"/>
    <w:rsid w:val="00776599"/>
    <w:rsid w:val="0078114B"/>
    <w:rsid w:val="00781C73"/>
    <w:rsid w:val="00781DD2"/>
    <w:rsid w:val="00783ECF"/>
    <w:rsid w:val="0078413A"/>
    <w:rsid w:val="00784B94"/>
    <w:rsid w:val="00784D53"/>
    <w:rsid w:val="007959E8"/>
    <w:rsid w:val="00795E9C"/>
    <w:rsid w:val="007A0521"/>
    <w:rsid w:val="007A114B"/>
    <w:rsid w:val="007A2E12"/>
    <w:rsid w:val="007A3475"/>
    <w:rsid w:val="007A41C8"/>
    <w:rsid w:val="007A54CE"/>
    <w:rsid w:val="007A5D3A"/>
    <w:rsid w:val="007A6FD9"/>
    <w:rsid w:val="007A7FFA"/>
    <w:rsid w:val="007B04EB"/>
    <w:rsid w:val="007B0D4F"/>
    <w:rsid w:val="007B1379"/>
    <w:rsid w:val="007B5A3D"/>
    <w:rsid w:val="007B5B95"/>
    <w:rsid w:val="007B6032"/>
    <w:rsid w:val="007B68EA"/>
    <w:rsid w:val="007B6EE1"/>
    <w:rsid w:val="007B7453"/>
    <w:rsid w:val="007C2D89"/>
    <w:rsid w:val="007C4593"/>
    <w:rsid w:val="007C5309"/>
    <w:rsid w:val="007C6069"/>
    <w:rsid w:val="007C6154"/>
    <w:rsid w:val="007C7A01"/>
    <w:rsid w:val="007D06C4"/>
    <w:rsid w:val="007D1352"/>
    <w:rsid w:val="007D2508"/>
    <w:rsid w:val="007D346A"/>
    <w:rsid w:val="007D6518"/>
    <w:rsid w:val="007D76BD"/>
    <w:rsid w:val="007E0570"/>
    <w:rsid w:val="007E0A74"/>
    <w:rsid w:val="007E0BF1"/>
    <w:rsid w:val="007E3049"/>
    <w:rsid w:val="007E3AE4"/>
    <w:rsid w:val="007F0ED8"/>
    <w:rsid w:val="007F0F63"/>
    <w:rsid w:val="007F2F0A"/>
    <w:rsid w:val="007F75CE"/>
    <w:rsid w:val="007F79A3"/>
    <w:rsid w:val="008013A4"/>
    <w:rsid w:val="008019CD"/>
    <w:rsid w:val="00801C86"/>
    <w:rsid w:val="008027CE"/>
    <w:rsid w:val="00802F42"/>
    <w:rsid w:val="00804383"/>
    <w:rsid w:val="00804BB7"/>
    <w:rsid w:val="00804D41"/>
    <w:rsid w:val="00810257"/>
    <w:rsid w:val="008104F5"/>
    <w:rsid w:val="00811072"/>
    <w:rsid w:val="00811369"/>
    <w:rsid w:val="00815419"/>
    <w:rsid w:val="008163C8"/>
    <w:rsid w:val="008164A1"/>
    <w:rsid w:val="0081705B"/>
    <w:rsid w:val="00817325"/>
    <w:rsid w:val="008209E6"/>
    <w:rsid w:val="008219E2"/>
    <w:rsid w:val="00821D19"/>
    <w:rsid w:val="00823303"/>
    <w:rsid w:val="008233B2"/>
    <w:rsid w:val="00823729"/>
    <w:rsid w:val="00823A9F"/>
    <w:rsid w:val="00823C85"/>
    <w:rsid w:val="00823D80"/>
    <w:rsid w:val="00823E08"/>
    <w:rsid w:val="00825138"/>
    <w:rsid w:val="008269DD"/>
    <w:rsid w:val="00830621"/>
    <w:rsid w:val="0083348C"/>
    <w:rsid w:val="008373D3"/>
    <w:rsid w:val="00840617"/>
    <w:rsid w:val="00840F84"/>
    <w:rsid w:val="00842A47"/>
    <w:rsid w:val="00843C13"/>
    <w:rsid w:val="00843DEF"/>
    <w:rsid w:val="008454F8"/>
    <w:rsid w:val="008502E2"/>
    <w:rsid w:val="0085173A"/>
    <w:rsid w:val="008538B3"/>
    <w:rsid w:val="008603CE"/>
    <w:rsid w:val="00860F61"/>
    <w:rsid w:val="0086136E"/>
    <w:rsid w:val="008620FC"/>
    <w:rsid w:val="008627A5"/>
    <w:rsid w:val="00863E05"/>
    <w:rsid w:val="00865ACA"/>
    <w:rsid w:val="00865D28"/>
    <w:rsid w:val="00865F85"/>
    <w:rsid w:val="00867C10"/>
    <w:rsid w:val="00870439"/>
    <w:rsid w:val="00870DA1"/>
    <w:rsid w:val="008710A2"/>
    <w:rsid w:val="00883F93"/>
    <w:rsid w:val="008842A7"/>
    <w:rsid w:val="00884DB3"/>
    <w:rsid w:val="00885A9D"/>
    <w:rsid w:val="00885B49"/>
    <w:rsid w:val="008864F6"/>
    <w:rsid w:val="0088658F"/>
    <w:rsid w:val="00887FDA"/>
    <w:rsid w:val="0089049D"/>
    <w:rsid w:val="008928C9"/>
    <w:rsid w:val="008930CB"/>
    <w:rsid w:val="008938DC"/>
    <w:rsid w:val="00893FD1"/>
    <w:rsid w:val="00894836"/>
    <w:rsid w:val="00895172"/>
    <w:rsid w:val="00895680"/>
    <w:rsid w:val="00896DFF"/>
    <w:rsid w:val="0089762C"/>
    <w:rsid w:val="00897929"/>
    <w:rsid w:val="008A173B"/>
    <w:rsid w:val="008A1893"/>
    <w:rsid w:val="008A57E6"/>
    <w:rsid w:val="008A669A"/>
    <w:rsid w:val="008A6F81"/>
    <w:rsid w:val="008A769A"/>
    <w:rsid w:val="008A7794"/>
    <w:rsid w:val="008B0C9C"/>
    <w:rsid w:val="008B166D"/>
    <w:rsid w:val="008B17F4"/>
    <w:rsid w:val="008B3615"/>
    <w:rsid w:val="008B4AC4"/>
    <w:rsid w:val="008B50C8"/>
    <w:rsid w:val="008B5281"/>
    <w:rsid w:val="008B7E05"/>
    <w:rsid w:val="008C0668"/>
    <w:rsid w:val="008C1797"/>
    <w:rsid w:val="008C18A2"/>
    <w:rsid w:val="008C1950"/>
    <w:rsid w:val="008C219C"/>
    <w:rsid w:val="008C221A"/>
    <w:rsid w:val="008C475E"/>
    <w:rsid w:val="008C4C51"/>
    <w:rsid w:val="008C619A"/>
    <w:rsid w:val="008D0245"/>
    <w:rsid w:val="008D0CE8"/>
    <w:rsid w:val="008D220C"/>
    <w:rsid w:val="008D2D1D"/>
    <w:rsid w:val="008D453D"/>
    <w:rsid w:val="008D4C96"/>
    <w:rsid w:val="008D53AD"/>
    <w:rsid w:val="008D562B"/>
    <w:rsid w:val="008D5733"/>
    <w:rsid w:val="008D622B"/>
    <w:rsid w:val="008D666C"/>
    <w:rsid w:val="008D7B54"/>
    <w:rsid w:val="008E0C9D"/>
    <w:rsid w:val="008E1648"/>
    <w:rsid w:val="008E1B3E"/>
    <w:rsid w:val="008E2319"/>
    <w:rsid w:val="008E3114"/>
    <w:rsid w:val="008E4BB6"/>
    <w:rsid w:val="008E4E9D"/>
    <w:rsid w:val="008E5518"/>
    <w:rsid w:val="008E6A84"/>
    <w:rsid w:val="008F0CDC"/>
    <w:rsid w:val="008F17A3"/>
    <w:rsid w:val="008F1ED3"/>
    <w:rsid w:val="008F2BA0"/>
    <w:rsid w:val="008F4C29"/>
    <w:rsid w:val="008F70BD"/>
    <w:rsid w:val="008F788F"/>
    <w:rsid w:val="008F7EA2"/>
    <w:rsid w:val="00902722"/>
    <w:rsid w:val="009027BC"/>
    <w:rsid w:val="009058F0"/>
    <w:rsid w:val="009062E6"/>
    <w:rsid w:val="00911BE5"/>
    <w:rsid w:val="00912121"/>
    <w:rsid w:val="00913CA9"/>
    <w:rsid w:val="00913E80"/>
    <w:rsid w:val="009144ED"/>
    <w:rsid w:val="009145AE"/>
    <w:rsid w:val="009146CE"/>
    <w:rsid w:val="00914CA7"/>
    <w:rsid w:val="00915C3E"/>
    <w:rsid w:val="009161A8"/>
    <w:rsid w:val="009170C9"/>
    <w:rsid w:val="0092250B"/>
    <w:rsid w:val="0092347A"/>
    <w:rsid w:val="00923524"/>
    <w:rsid w:val="009245AE"/>
    <w:rsid w:val="009245F5"/>
    <w:rsid w:val="009249EC"/>
    <w:rsid w:val="009273B3"/>
    <w:rsid w:val="009305B5"/>
    <w:rsid w:val="00930DB3"/>
    <w:rsid w:val="009313CC"/>
    <w:rsid w:val="00934F92"/>
    <w:rsid w:val="009378DD"/>
    <w:rsid w:val="00937FC8"/>
    <w:rsid w:val="009406E6"/>
    <w:rsid w:val="009429D5"/>
    <w:rsid w:val="00942BF1"/>
    <w:rsid w:val="0094415D"/>
    <w:rsid w:val="009450E6"/>
    <w:rsid w:val="00945180"/>
    <w:rsid w:val="00945428"/>
    <w:rsid w:val="0094607B"/>
    <w:rsid w:val="00953604"/>
    <w:rsid w:val="0095496B"/>
    <w:rsid w:val="00957F75"/>
    <w:rsid w:val="009601B9"/>
    <w:rsid w:val="00960F1E"/>
    <w:rsid w:val="009610DC"/>
    <w:rsid w:val="00961490"/>
    <w:rsid w:val="0096381A"/>
    <w:rsid w:val="00965E04"/>
    <w:rsid w:val="009674AD"/>
    <w:rsid w:val="00970CDC"/>
    <w:rsid w:val="00975727"/>
    <w:rsid w:val="00976EC0"/>
    <w:rsid w:val="00977010"/>
    <w:rsid w:val="00977D02"/>
    <w:rsid w:val="00977FF9"/>
    <w:rsid w:val="00980622"/>
    <w:rsid w:val="009809BB"/>
    <w:rsid w:val="0098364B"/>
    <w:rsid w:val="009859DB"/>
    <w:rsid w:val="00986C2D"/>
    <w:rsid w:val="009908A3"/>
    <w:rsid w:val="009911AF"/>
    <w:rsid w:val="00991875"/>
    <w:rsid w:val="00991DD5"/>
    <w:rsid w:val="00991F92"/>
    <w:rsid w:val="00992985"/>
    <w:rsid w:val="00993889"/>
    <w:rsid w:val="0099551B"/>
    <w:rsid w:val="00996BD2"/>
    <w:rsid w:val="00997BF1"/>
    <w:rsid w:val="009A089C"/>
    <w:rsid w:val="009A118E"/>
    <w:rsid w:val="009A21CD"/>
    <w:rsid w:val="009A278C"/>
    <w:rsid w:val="009A2BC2"/>
    <w:rsid w:val="009A42C1"/>
    <w:rsid w:val="009A5429"/>
    <w:rsid w:val="009A59C4"/>
    <w:rsid w:val="009A5BD8"/>
    <w:rsid w:val="009A72AD"/>
    <w:rsid w:val="009A79A8"/>
    <w:rsid w:val="009B09E0"/>
    <w:rsid w:val="009B0BC5"/>
    <w:rsid w:val="009B1247"/>
    <w:rsid w:val="009B1344"/>
    <w:rsid w:val="009B14AB"/>
    <w:rsid w:val="009B6029"/>
    <w:rsid w:val="009B6971"/>
    <w:rsid w:val="009C27F1"/>
    <w:rsid w:val="009C282A"/>
    <w:rsid w:val="009C3152"/>
    <w:rsid w:val="009C3257"/>
    <w:rsid w:val="009C4267"/>
    <w:rsid w:val="009C4CFA"/>
    <w:rsid w:val="009C5070"/>
    <w:rsid w:val="009C596E"/>
    <w:rsid w:val="009D112C"/>
    <w:rsid w:val="009D1385"/>
    <w:rsid w:val="009D1F3C"/>
    <w:rsid w:val="009D47FA"/>
    <w:rsid w:val="009D4C5B"/>
    <w:rsid w:val="009D50D2"/>
    <w:rsid w:val="009D54DE"/>
    <w:rsid w:val="009D6BCA"/>
    <w:rsid w:val="009E0F62"/>
    <w:rsid w:val="009E1C3C"/>
    <w:rsid w:val="009E1EF4"/>
    <w:rsid w:val="009E4A58"/>
    <w:rsid w:val="009E5A2D"/>
    <w:rsid w:val="009E5AB2"/>
    <w:rsid w:val="009E6219"/>
    <w:rsid w:val="009E64A6"/>
    <w:rsid w:val="009F03B3"/>
    <w:rsid w:val="009F7131"/>
    <w:rsid w:val="00A0096C"/>
    <w:rsid w:val="00A01757"/>
    <w:rsid w:val="00A028C0"/>
    <w:rsid w:val="00A02BAE"/>
    <w:rsid w:val="00A06A6B"/>
    <w:rsid w:val="00A07E47"/>
    <w:rsid w:val="00A129D0"/>
    <w:rsid w:val="00A12C33"/>
    <w:rsid w:val="00A138BA"/>
    <w:rsid w:val="00A14C8E"/>
    <w:rsid w:val="00A153D9"/>
    <w:rsid w:val="00A1541C"/>
    <w:rsid w:val="00A154FA"/>
    <w:rsid w:val="00A15F09"/>
    <w:rsid w:val="00A169B6"/>
    <w:rsid w:val="00A17546"/>
    <w:rsid w:val="00A17591"/>
    <w:rsid w:val="00A2271D"/>
    <w:rsid w:val="00A237D5"/>
    <w:rsid w:val="00A267D0"/>
    <w:rsid w:val="00A26801"/>
    <w:rsid w:val="00A2751C"/>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4E79"/>
    <w:rsid w:val="00A45A00"/>
    <w:rsid w:val="00A4661E"/>
    <w:rsid w:val="00A4749B"/>
    <w:rsid w:val="00A47E29"/>
    <w:rsid w:val="00A55BD6"/>
    <w:rsid w:val="00A55D50"/>
    <w:rsid w:val="00A57142"/>
    <w:rsid w:val="00A60141"/>
    <w:rsid w:val="00A60C3A"/>
    <w:rsid w:val="00A6351A"/>
    <w:rsid w:val="00A648CD"/>
    <w:rsid w:val="00A6537A"/>
    <w:rsid w:val="00A6702A"/>
    <w:rsid w:val="00A67866"/>
    <w:rsid w:val="00A70B07"/>
    <w:rsid w:val="00A723F8"/>
    <w:rsid w:val="00A72F7D"/>
    <w:rsid w:val="00A77CCB"/>
    <w:rsid w:val="00A77ED6"/>
    <w:rsid w:val="00A81415"/>
    <w:rsid w:val="00A81C0F"/>
    <w:rsid w:val="00A8294F"/>
    <w:rsid w:val="00A83649"/>
    <w:rsid w:val="00A83D8D"/>
    <w:rsid w:val="00A8446B"/>
    <w:rsid w:val="00A8473F"/>
    <w:rsid w:val="00A85C89"/>
    <w:rsid w:val="00A86003"/>
    <w:rsid w:val="00A862D6"/>
    <w:rsid w:val="00A8715E"/>
    <w:rsid w:val="00A9295B"/>
    <w:rsid w:val="00A93B09"/>
    <w:rsid w:val="00A952D7"/>
    <w:rsid w:val="00A96348"/>
    <w:rsid w:val="00A963F7"/>
    <w:rsid w:val="00A96AD8"/>
    <w:rsid w:val="00A9759C"/>
    <w:rsid w:val="00AA052C"/>
    <w:rsid w:val="00AA1E45"/>
    <w:rsid w:val="00AA4286"/>
    <w:rsid w:val="00AA456B"/>
    <w:rsid w:val="00AA57F5"/>
    <w:rsid w:val="00AA672E"/>
    <w:rsid w:val="00AA6EC9"/>
    <w:rsid w:val="00AB218A"/>
    <w:rsid w:val="00AB6309"/>
    <w:rsid w:val="00AB6C5F"/>
    <w:rsid w:val="00AB7129"/>
    <w:rsid w:val="00AC27A6"/>
    <w:rsid w:val="00AC30F7"/>
    <w:rsid w:val="00AC3A5A"/>
    <w:rsid w:val="00AC4335"/>
    <w:rsid w:val="00AC4D95"/>
    <w:rsid w:val="00AC5DF4"/>
    <w:rsid w:val="00AC6842"/>
    <w:rsid w:val="00AC7D94"/>
    <w:rsid w:val="00AD0AEF"/>
    <w:rsid w:val="00AD11B7"/>
    <w:rsid w:val="00AD1A94"/>
    <w:rsid w:val="00AD1C05"/>
    <w:rsid w:val="00AD4126"/>
    <w:rsid w:val="00AD421C"/>
    <w:rsid w:val="00AD44FA"/>
    <w:rsid w:val="00AD4926"/>
    <w:rsid w:val="00AD5877"/>
    <w:rsid w:val="00AD654B"/>
    <w:rsid w:val="00AD71C2"/>
    <w:rsid w:val="00AD71E9"/>
    <w:rsid w:val="00AE070A"/>
    <w:rsid w:val="00AE101C"/>
    <w:rsid w:val="00AE2A69"/>
    <w:rsid w:val="00AE37E5"/>
    <w:rsid w:val="00AE5EB4"/>
    <w:rsid w:val="00AE76D6"/>
    <w:rsid w:val="00AF0C18"/>
    <w:rsid w:val="00AF4296"/>
    <w:rsid w:val="00AF47C5"/>
    <w:rsid w:val="00AF48FE"/>
    <w:rsid w:val="00AF52BE"/>
    <w:rsid w:val="00AF5398"/>
    <w:rsid w:val="00AF6084"/>
    <w:rsid w:val="00AF6260"/>
    <w:rsid w:val="00B049AF"/>
    <w:rsid w:val="00B04D83"/>
    <w:rsid w:val="00B05920"/>
    <w:rsid w:val="00B07242"/>
    <w:rsid w:val="00B07D4D"/>
    <w:rsid w:val="00B10534"/>
    <w:rsid w:val="00B111E4"/>
    <w:rsid w:val="00B113DB"/>
    <w:rsid w:val="00B11C3C"/>
    <w:rsid w:val="00B11D8A"/>
    <w:rsid w:val="00B12981"/>
    <w:rsid w:val="00B1389B"/>
    <w:rsid w:val="00B147DD"/>
    <w:rsid w:val="00B156FD"/>
    <w:rsid w:val="00B1606F"/>
    <w:rsid w:val="00B206B7"/>
    <w:rsid w:val="00B21F61"/>
    <w:rsid w:val="00B224D7"/>
    <w:rsid w:val="00B24A27"/>
    <w:rsid w:val="00B24CA2"/>
    <w:rsid w:val="00B261F1"/>
    <w:rsid w:val="00B265BC"/>
    <w:rsid w:val="00B274F3"/>
    <w:rsid w:val="00B30924"/>
    <w:rsid w:val="00B31FB1"/>
    <w:rsid w:val="00B32976"/>
    <w:rsid w:val="00B33889"/>
    <w:rsid w:val="00B33952"/>
    <w:rsid w:val="00B33C5E"/>
    <w:rsid w:val="00B342F4"/>
    <w:rsid w:val="00B34369"/>
    <w:rsid w:val="00B34482"/>
    <w:rsid w:val="00B34DC2"/>
    <w:rsid w:val="00B378E5"/>
    <w:rsid w:val="00B4346D"/>
    <w:rsid w:val="00B43C21"/>
    <w:rsid w:val="00B440F4"/>
    <w:rsid w:val="00B447A5"/>
    <w:rsid w:val="00B449A5"/>
    <w:rsid w:val="00B462C2"/>
    <w:rsid w:val="00B4654C"/>
    <w:rsid w:val="00B46B4D"/>
    <w:rsid w:val="00B4716C"/>
    <w:rsid w:val="00B47293"/>
    <w:rsid w:val="00B47783"/>
    <w:rsid w:val="00B477BB"/>
    <w:rsid w:val="00B50E50"/>
    <w:rsid w:val="00B5140B"/>
    <w:rsid w:val="00B52120"/>
    <w:rsid w:val="00B54ABC"/>
    <w:rsid w:val="00B56FBE"/>
    <w:rsid w:val="00B60ACF"/>
    <w:rsid w:val="00B62AA5"/>
    <w:rsid w:val="00B62B58"/>
    <w:rsid w:val="00B65149"/>
    <w:rsid w:val="00B66567"/>
    <w:rsid w:val="00B66F52"/>
    <w:rsid w:val="00B66FE5"/>
    <w:rsid w:val="00B72880"/>
    <w:rsid w:val="00B73F39"/>
    <w:rsid w:val="00B754D7"/>
    <w:rsid w:val="00B758BF"/>
    <w:rsid w:val="00B77EC8"/>
    <w:rsid w:val="00B8074D"/>
    <w:rsid w:val="00B81C27"/>
    <w:rsid w:val="00B827A6"/>
    <w:rsid w:val="00B831CE"/>
    <w:rsid w:val="00B86677"/>
    <w:rsid w:val="00B86AB0"/>
    <w:rsid w:val="00B87131"/>
    <w:rsid w:val="00B91713"/>
    <w:rsid w:val="00B92971"/>
    <w:rsid w:val="00B939B1"/>
    <w:rsid w:val="00B95437"/>
    <w:rsid w:val="00B96D40"/>
    <w:rsid w:val="00B97386"/>
    <w:rsid w:val="00BA263B"/>
    <w:rsid w:val="00BA2EB1"/>
    <w:rsid w:val="00BA42B2"/>
    <w:rsid w:val="00BA58D4"/>
    <w:rsid w:val="00BA5B9E"/>
    <w:rsid w:val="00BA68CE"/>
    <w:rsid w:val="00BA7C9A"/>
    <w:rsid w:val="00BB4FE3"/>
    <w:rsid w:val="00BB5F8F"/>
    <w:rsid w:val="00BB657A"/>
    <w:rsid w:val="00BC1A4E"/>
    <w:rsid w:val="00BC5DC7"/>
    <w:rsid w:val="00BC6B8B"/>
    <w:rsid w:val="00BC73D8"/>
    <w:rsid w:val="00BD52D7"/>
    <w:rsid w:val="00BD5AD2"/>
    <w:rsid w:val="00BE22F3"/>
    <w:rsid w:val="00BE5B52"/>
    <w:rsid w:val="00BE7B8D"/>
    <w:rsid w:val="00BE7EA1"/>
    <w:rsid w:val="00BF0993"/>
    <w:rsid w:val="00BF10A9"/>
    <w:rsid w:val="00BF1703"/>
    <w:rsid w:val="00BF231C"/>
    <w:rsid w:val="00BF51E5"/>
    <w:rsid w:val="00BF5C71"/>
    <w:rsid w:val="00BF74A6"/>
    <w:rsid w:val="00C013AD"/>
    <w:rsid w:val="00C0364D"/>
    <w:rsid w:val="00C037E6"/>
    <w:rsid w:val="00C04904"/>
    <w:rsid w:val="00C05537"/>
    <w:rsid w:val="00C056B3"/>
    <w:rsid w:val="00C061B6"/>
    <w:rsid w:val="00C07F9C"/>
    <w:rsid w:val="00C103E5"/>
    <w:rsid w:val="00C10B04"/>
    <w:rsid w:val="00C13319"/>
    <w:rsid w:val="00C13EE9"/>
    <w:rsid w:val="00C21540"/>
    <w:rsid w:val="00C218C2"/>
    <w:rsid w:val="00C21906"/>
    <w:rsid w:val="00C21BFA"/>
    <w:rsid w:val="00C24C8D"/>
    <w:rsid w:val="00C25FE2"/>
    <w:rsid w:val="00C26B53"/>
    <w:rsid w:val="00C279B2"/>
    <w:rsid w:val="00C30B5A"/>
    <w:rsid w:val="00C33E50"/>
    <w:rsid w:val="00C34C20"/>
    <w:rsid w:val="00C35A3E"/>
    <w:rsid w:val="00C42130"/>
    <w:rsid w:val="00C423A4"/>
    <w:rsid w:val="00C423E3"/>
    <w:rsid w:val="00C44BF5"/>
    <w:rsid w:val="00C521D6"/>
    <w:rsid w:val="00C537DE"/>
    <w:rsid w:val="00C55232"/>
    <w:rsid w:val="00C553A4"/>
    <w:rsid w:val="00C55A06"/>
    <w:rsid w:val="00C55D03"/>
    <w:rsid w:val="00C569F0"/>
    <w:rsid w:val="00C601BC"/>
    <w:rsid w:val="00C609ED"/>
    <w:rsid w:val="00C6329F"/>
    <w:rsid w:val="00C63340"/>
    <w:rsid w:val="00C6352D"/>
    <w:rsid w:val="00C643DF"/>
    <w:rsid w:val="00C643F9"/>
    <w:rsid w:val="00C64E95"/>
    <w:rsid w:val="00C71372"/>
    <w:rsid w:val="00C72410"/>
    <w:rsid w:val="00C7287F"/>
    <w:rsid w:val="00C80CB8"/>
    <w:rsid w:val="00C819F8"/>
    <w:rsid w:val="00C8248C"/>
    <w:rsid w:val="00C82C40"/>
    <w:rsid w:val="00C84E33"/>
    <w:rsid w:val="00C856DE"/>
    <w:rsid w:val="00C86D6F"/>
    <w:rsid w:val="00C905FC"/>
    <w:rsid w:val="00C92D03"/>
    <w:rsid w:val="00C9319C"/>
    <w:rsid w:val="00C9435D"/>
    <w:rsid w:val="00C94440"/>
    <w:rsid w:val="00C94DF2"/>
    <w:rsid w:val="00C96741"/>
    <w:rsid w:val="00CA2D1B"/>
    <w:rsid w:val="00CA375D"/>
    <w:rsid w:val="00CA46F9"/>
    <w:rsid w:val="00CA662A"/>
    <w:rsid w:val="00CA7AFD"/>
    <w:rsid w:val="00CA7C3C"/>
    <w:rsid w:val="00CB0189"/>
    <w:rsid w:val="00CB0BA2"/>
    <w:rsid w:val="00CB1A42"/>
    <w:rsid w:val="00CB1B0C"/>
    <w:rsid w:val="00CB2C0B"/>
    <w:rsid w:val="00CB517D"/>
    <w:rsid w:val="00CB5468"/>
    <w:rsid w:val="00CB77F4"/>
    <w:rsid w:val="00CC038D"/>
    <w:rsid w:val="00CC08DB"/>
    <w:rsid w:val="00CC1251"/>
    <w:rsid w:val="00CC149F"/>
    <w:rsid w:val="00CC39FF"/>
    <w:rsid w:val="00CC3C2F"/>
    <w:rsid w:val="00CC4AC8"/>
    <w:rsid w:val="00CC5233"/>
    <w:rsid w:val="00CC5DE6"/>
    <w:rsid w:val="00CC6E4E"/>
    <w:rsid w:val="00CC6FE8"/>
    <w:rsid w:val="00CC7202"/>
    <w:rsid w:val="00CD04E0"/>
    <w:rsid w:val="00CD2808"/>
    <w:rsid w:val="00CD28BF"/>
    <w:rsid w:val="00CD4092"/>
    <w:rsid w:val="00CD4A20"/>
    <w:rsid w:val="00CD50A1"/>
    <w:rsid w:val="00CD519E"/>
    <w:rsid w:val="00CD625F"/>
    <w:rsid w:val="00CE0C4F"/>
    <w:rsid w:val="00CE26A3"/>
    <w:rsid w:val="00CE30EA"/>
    <w:rsid w:val="00CE639D"/>
    <w:rsid w:val="00CF048A"/>
    <w:rsid w:val="00CF05E5"/>
    <w:rsid w:val="00CF155A"/>
    <w:rsid w:val="00CF2947"/>
    <w:rsid w:val="00CF686F"/>
    <w:rsid w:val="00CF6E60"/>
    <w:rsid w:val="00CF7BCA"/>
    <w:rsid w:val="00D008FD"/>
    <w:rsid w:val="00D00EE0"/>
    <w:rsid w:val="00D0321C"/>
    <w:rsid w:val="00D035EC"/>
    <w:rsid w:val="00D06AB1"/>
    <w:rsid w:val="00D06FC1"/>
    <w:rsid w:val="00D072ED"/>
    <w:rsid w:val="00D07A16"/>
    <w:rsid w:val="00D1067E"/>
    <w:rsid w:val="00D10F50"/>
    <w:rsid w:val="00D11272"/>
    <w:rsid w:val="00D126F5"/>
    <w:rsid w:val="00D1489E"/>
    <w:rsid w:val="00D15AB2"/>
    <w:rsid w:val="00D20737"/>
    <w:rsid w:val="00D21E81"/>
    <w:rsid w:val="00D223DE"/>
    <w:rsid w:val="00D25E37"/>
    <w:rsid w:val="00D2661A"/>
    <w:rsid w:val="00D27582"/>
    <w:rsid w:val="00D27EC4"/>
    <w:rsid w:val="00D32719"/>
    <w:rsid w:val="00D32AB0"/>
    <w:rsid w:val="00D33333"/>
    <w:rsid w:val="00D352A2"/>
    <w:rsid w:val="00D4162B"/>
    <w:rsid w:val="00D4514F"/>
    <w:rsid w:val="00D451E2"/>
    <w:rsid w:val="00D45E89"/>
    <w:rsid w:val="00D45E8D"/>
    <w:rsid w:val="00D466AE"/>
    <w:rsid w:val="00D4734F"/>
    <w:rsid w:val="00D51A47"/>
    <w:rsid w:val="00D51BF3"/>
    <w:rsid w:val="00D549FE"/>
    <w:rsid w:val="00D57A52"/>
    <w:rsid w:val="00D611D9"/>
    <w:rsid w:val="00D62E52"/>
    <w:rsid w:val="00D66846"/>
    <w:rsid w:val="00D675FB"/>
    <w:rsid w:val="00D71F25"/>
    <w:rsid w:val="00D72A9C"/>
    <w:rsid w:val="00D72E85"/>
    <w:rsid w:val="00D77031"/>
    <w:rsid w:val="00D84941"/>
    <w:rsid w:val="00D84CEC"/>
    <w:rsid w:val="00D84FA1"/>
    <w:rsid w:val="00D851F0"/>
    <w:rsid w:val="00D86C9F"/>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17D"/>
    <w:rsid w:val="00DA64A0"/>
    <w:rsid w:val="00DA64F8"/>
    <w:rsid w:val="00DA6C15"/>
    <w:rsid w:val="00DB0258"/>
    <w:rsid w:val="00DB108B"/>
    <w:rsid w:val="00DB124C"/>
    <w:rsid w:val="00DB2A70"/>
    <w:rsid w:val="00DB38EE"/>
    <w:rsid w:val="00DB498B"/>
    <w:rsid w:val="00DB66CA"/>
    <w:rsid w:val="00DB6BCA"/>
    <w:rsid w:val="00DB6F54"/>
    <w:rsid w:val="00DB73F7"/>
    <w:rsid w:val="00DC0321"/>
    <w:rsid w:val="00DC3067"/>
    <w:rsid w:val="00DC370B"/>
    <w:rsid w:val="00DC4950"/>
    <w:rsid w:val="00DC5B90"/>
    <w:rsid w:val="00DD00FF"/>
    <w:rsid w:val="00DD0619"/>
    <w:rsid w:val="00DD07FB"/>
    <w:rsid w:val="00DD25C6"/>
    <w:rsid w:val="00DD4FE5"/>
    <w:rsid w:val="00DD54B0"/>
    <w:rsid w:val="00DD57EE"/>
    <w:rsid w:val="00DD6BCC"/>
    <w:rsid w:val="00DE0A4B"/>
    <w:rsid w:val="00DE1C84"/>
    <w:rsid w:val="00DE2410"/>
    <w:rsid w:val="00DE2939"/>
    <w:rsid w:val="00DE68B6"/>
    <w:rsid w:val="00DE6E81"/>
    <w:rsid w:val="00DE703F"/>
    <w:rsid w:val="00DE7595"/>
    <w:rsid w:val="00DF1961"/>
    <w:rsid w:val="00DF44DE"/>
    <w:rsid w:val="00DF7669"/>
    <w:rsid w:val="00DF79F1"/>
    <w:rsid w:val="00E01138"/>
    <w:rsid w:val="00E02784"/>
    <w:rsid w:val="00E02DFB"/>
    <w:rsid w:val="00E030F9"/>
    <w:rsid w:val="00E0311A"/>
    <w:rsid w:val="00E03138"/>
    <w:rsid w:val="00E03DD3"/>
    <w:rsid w:val="00E061F3"/>
    <w:rsid w:val="00E06404"/>
    <w:rsid w:val="00E11A85"/>
    <w:rsid w:val="00E12495"/>
    <w:rsid w:val="00E12930"/>
    <w:rsid w:val="00E15CCD"/>
    <w:rsid w:val="00E202EF"/>
    <w:rsid w:val="00E2032D"/>
    <w:rsid w:val="00E210B5"/>
    <w:rsid w:val="00E23E27"/>
    <w:rsid w:val="00E2455F"/>
    <w:rsid w:val="00E2552F"/>
    <w:rsid w:val="00E27A81"/>
    <w:rsid w:val="00E3137A"/>
    <w:rsid w:val="00E32CCF"/>
    <w:rsid w:val="00E34A98"/>
    <w:rsid w:val="00E35003"/>
    <w:rsid w:val="00E35D1E"/>
    <w:rsid w:val="00E364F9"/>
    <w:rsid w:val="00E365FA"/>
    <w:rsid w:val="00E36789"/>
    <w:rsid w:val="00E36E64"/>
    <w:rsid w:val="00E42C6B"/>
    <w:rsid w:val="00E432FA"/>
    <w:rsid w:val="00E44A83"/>
    <w:rsid w:val="00E50212"/>
    <w:rsid w:val="00E502C1"/>
    <w:rsid w:val="00E502DD"/>
    <w:rsid w:val="00E50D3A"/>
    <w:rsid w:val="00E51387"/>
    <w:rsid w:val="00E51E68"/>
    <w:rsid w:val="00E52EFD"/>
    <w:rsid w:val="00E5408A"/>
    <w:rsid w:val="00E56800"/>
    <w:rsid w:val="00E601A2"/>
    <w:rsid w:val="00E60C63"/>
    <w:rsid w:val="00E6190F"/>
    <w:rsid w:val="00E62FF9"/>
    <w:rsid w:val="00E635D6"/>
    <w:rsid w:val="00E639BC"/>
    <w:rsid w:val="00E664CC"/>
    <w:rsid w:val="00E70388"/>
    <w:rsid w:val="00E70F92"/>
    <w:rsid w:val="00E74313"/>
    <w:rsid w:val="00E74C54"/>
    <w:rsid w:val="00E757C9"/>
    <w:rsid w:val="00E77A03"/>
    <w:rsid w:val="00E801E9"/>
    <w:rsid w:val="00E819C3"/>
    <w:rsid w:val="00E822E8"/>
    <w:rsid w:val="00E82554"/>
    <w:rsid w:val="00E82606"/>
    <w:rsid w:val="00E831C1"/>
    <w:rsid w:val="00E846C8"/>
    <w:rsid w:val="00E84957"/>
    <w:rsid w:val="00E84A55"/>
    <w:rsid w:val="00E85BFF"/>
    <w:rsid w:val="00E90391"/>
    <w:rsid w:val="00E906C2"/>
    <w:rsid w:val="00E9311F"/>
    <w:rsid w:val="00E934D1"/>
    <w:rsid w:val="00E949B4"/>
    <w:rsid w:val="00E94AF0"/>
    <w:rsid w:val="00E95D13"/>
    <w:rsid w:val="00E95DD3"/>
    <w:rsid w:val="00E969D5"/>
    <w:rsid w:val="00EA35E8"/>
    <w:rsid w:val="00EA58D1"/>
    <w:rsid w:val="00EA61BC"/>
    <w:rsid w:val="00EA681A"/>
    <w:rsid w:val="00EA6D0D"/>
    <w:rsid w:val="00EA735B"/>
    <w:rsid w:val="00EB1E69"/>
    <w:rsid w:val="00EB2086"/>
    <w:rsid w:val="00EB31ED"/>
    <w:rsid w:val="00EB5EDF"/>
    <w:rsid w:val="00EB60FE"/>
    <w:rsid w:val="00EB74DB"/>
    <w:rsid w:val="00EB794A"/>
    <w:rsid w:val="00EC063F"/>
    <w:rsid w:val="00EC1529"/>
    <w:rsid w:val="00EC21D1"/>
    <w:rsid w:val="00EC2EE8"/>
    <w:rsid w:val="00EC302F"/>
    <w:rsid w:val="00EC5359"/>
    <w:rsid w:val="00EC562A"/>
    <w:rsid w:val="00EC5B20"/>
    <w:rsid w:val="00ED067A"/>
    <w:rsid w:val="00ED0F1F"/>
    <w:rsid w:val="00ED2B50"/>
    <w:rsid w:val="00ED6620"/>
    <w:rsid w:val="00EE0350"/>
    <w:rsid w:val="00EE0719"/>
    <w:rsid w:val="00EE0E80"/>
    <w:rsid w:val="00EE0FC9"/>
    <w:rsid w:val="00EE613F"/>
    <w:rsid w:val="00EE6141"/>
    <w:rsid w:val="00EE7295"/>
    <w:rsid w:val="00EE7869"/>
    <w:rsid w:val="00EE7F6B"/>
    <w:rsid w:val="00EF054A"/>
    <w:rsid w:val="00EF17E7"/>
    <w:rsid w:val="00EF3235"/>
    <w:rsid w:val="00EF7E72"/>
    <w:rsid w:val="00F007E3"/>
    <w:rsid w:val="00F046FF"/>
    <w:rsid w:val="00F06D37"/>
    <w:rsid w:val="00F07B9D"/>
    <w:rsid w:val="00F07DB8"/>
    <w:rsid w:val="00F11586"/>
    <w:rsid w:val="00F1181B"/>
    <w:rsid w:val="00F1183B"/>
    <w:rsid w:val="00F11C9F"/>
    <w:rsid w:val="00F12263"/>
    <w:rsid w:val="00F133C6"/>
    <w:rsid w:val="00F1409D"/>
    <w:rsid w:val="00F14214"/>
    <w:rsid w:val="00F157A9"/>
    <w:rsid w:val="00F16F00"/>
    <w:rsid w:val="00F25BB6"/>
    <w:rsid w:val="00F26B7E"/>
    <w:rsid w:val="00F2725F"/>
    <w:rsid w:val="00F27A3B"/>
    <w:rsid w:val="00F32780"/>
    <w:rsid w:val="00F33817"/>
    <w:rsid w:val="00F3780D"/>
    <w:rsid w:val="00F420D5"/>
    <w:rsid w:val="00F424C8"/>
    <w:rsid w:val="00F451EA"/>
    <w:rsid w:val="00F45447"/>
    <w:rsid w:val="00F456C6"/>
    <w:rsid w:val="00F4577B"/>
    <w:rsid w:val="00F45CA6"/>
    <w:rsid w:val="00F46496"/>
    <w:rsid w:val="00F474D0"/>
    <w:rsid w:val="00F50179"/>
    <w:rsid w:val="00F515EE"/>
    <w:rsid w:val="00F56511"/>
    <w:rsid w:val="00F56A63"/>
    <w:rsid w:val="00F56C00"/>
    <w:rsid w:val="00F6194E"/>
    <w:rsid w:val="00F623AC"/>
    <w:rsid w:val="00F6412A"/>
    <w:rsid w:val="00F6462A"/>
    <w:rsid w:val="00F65893"/>
    <w:rsid w:val="00F66364"/>
    <w:rsid w:val="00F66A4A"/>
    <w:rsid w:val="00F71E21"/>
    <w:rsid w:val="00F71E22"/>
    <w:rsid w:val="00F72142"/>
    <w:rsid w:val="00F72AE7"/>
    <w:rsid w:val="00F77CC2"/>
    <w:rsid w:val="00F80BF4"/>
    <w:rsid w:val="00F833BA"/>
    <w:rsid w:val="00F84EC2"/>
    <w:rsid w:val="00F84FD0"/>
    <w:rsid w:val="00F859A8"/>
    <w:rsid w:val="00F86D87"/>
    <w:rsid w:val="00F9108B"/>
    <w:rsid w:val="00F91349"/>
    <w:rsid w:val="00F93A8A"/>
    <w:rsid w:val="00F94F35"/>
    <w:rsid w:val="00F95248"/>
    <w:rsid w:val="00F956A9"/>
    <w:rsid w:val="00F963ED"/>
    <w:rsid w:val="00F966CF"/>
    <w:rsid w:val="00F96CAE"/>
    <w:rsid w:val="00F97C99"/>
    <w:rsid w:val="00FA662D"/>
    <w:rsid w:val="00FA68CC"/>
    <w:rsid w:val="00FA68F7"/>
    <w:rsid w:val="00FA73B1"/>
    <w:rsid w:val="00FB00FF"/>
    <w:rsid w:val="00FB0CB9"/>
    <w:rsid w:val="00FB231D"/>
    <w:rsid w:val="00FB45F1"/>
    <w:rsid w:val="00FB4A72"/>
    <w:rsid w:val="00FB54E8"/>
    <w:rsid w:val="00FB7054"/>
    <w:rsid w:val="00FB75FA"/>
    <w:rsid w:val="00FC17B7"/>
    <w:rsid w:val="00FC2CB7"/>
    <w:rsid w:val="00FC4090"/>
    <w:rsid w:val="00FC4AE4"/>
    <w:rsid w:val="00FC55B4"/>
    <w:rsid w:val="00FD00E6"/>
    <w:rsid w:val="00FD09A1"/>
    <w:rsid w:val="00FD2A7C"/>
    <w:rsid w:val="00FD59EB"/>
    <w:rsid w:val="00FD7299"/>
    <w:rsid w:val="00FD7331"/>
    <w:rsid w:val="00FE1F99"/>
    <w:rsid w:val="00FE1FBE"/>
    <w:rsid w:val="00FE2C8F"/>
    <w:rsid w:val="00FE3901"/>
    <w:rsid w:val="00FE39D3"/>
    <w:rsid w:val="00FE4920"/>
    <w:rsid w:val="00FE4BCE"/>
    <w:rsid w:val="00FE54AE"/>
    <w:rsid w:val="00FE576A"/>
    <w:rsid w:val="00FE7E79"/>
    <w:rsid w:val="00FF3E7D"/>
    <w:rsid w:val="00FF59D4"/>
    <w:rsid w:val="00FF5B99"/>
    <w:rsid w:val="00FF722F"/>
    <w:rsid w:val="00FF730C"/>
    <w:rsid w:val="00FF73F4"/>
    <w:rsid w:val="00FF7CE4"/>
    <w:rsid w:val="00FF7E39"/>
    <w:rsid w:val="0A4D59FA"/>
    <w:rsid w:val="0A536539"/>
    <w:rsid w:val="341C58E3"/>
    <w:rsid w:val="58E93FA3"/>
    <w:rsid w:val="59761045"/>
    <w:rsid w:val="6894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ind w:left="3686"/>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uiPriority w:val="0"/>
    <w:pPr>
      <w:framePr w:w="3997" w:h="471" w:hRule="exact" w:hSpace="0" w:vSpace="181" w:wrap="around" w:vAnchor="page" w:hAnchor="page" w:x="1419" w:y="14097"/>
    </w:pPr>
  </w:style>
  <w:style w:type="paragraph" w:customStyle="1" w:styleId="197">
    <w:name w:val="其他实施日期"/>
    <w:basedOn w:val="157"/>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修订1"/>
    <w:hidden/>
    <w:semiHidden/>
    <w:qFormat/>
    <w:uiPriority w:val="99"/>
    <w:rPr>
      <w:rFonts w:ascii="Calibri" w:hAnsi="Calibri" w:eastAsia="宋体" w:cs="Times New Roman"/>
      <w:kern w:val="2"/>
      <w:sz w:val="21"/>
      <w:szCs w:val="21"/>
      <w:lang w:val="en-US" w:eastAsia="zh-CN" w:bidi="ar-SA"/>
    </w:rPr>
  </w:style>
  <w:style w:type="character" w:customStyle="1" w:styleId="234">
    <w:name w:val="批注文字 字符"/>
    <w:basedOn w:val="30"/>
    <w:link w:val="13"/>
    <w:qFormat/>
    <w:uiPriority w:val="99"/>
    <w:rPr>
      <w:kern w:val="2"/>
      <w:sz w:val="21"/>
      <w:szCs w:val="21"/>
    </w:rPr>
  </w:style>
  <w:style w:type="character" w:customStyle="1" w:styleId="235">
    <w:name w:val="批注主题 字符"/>
    <w:basedOn w:val="234"/>
    <w:link w:val="27"/>
    <w:semiHidden/>
    <w:qFormat/>
    <w:uiPriority w:val="99"/>
    <w:rPr>
      <w:b/>
      <w:bCs/>
      <w:kern w:val="2"/>
      <w:sz w:val="21"/>
      <w:szCs w:val="21"/>
    </w:rPr>
  </w:style>
  <w:style w:type="character" w:customStyle="1" w:styleId="236">
    <w:name w:val="未处理的提及1"/>
    <w:basedOn w:val="30"/>
    <w:semiHidden/>
    <w:unhideWhenUsed/>
    <w:qFormat/>
    <w:uiPriority w:val="99"/>
    <w:rPr>
      <w:color w:val="605E5C"/>
      <w:shd w:val="clear" w:color="auto" w:fill="E1DFDD"/>
    </w:rPr>
  </w:style>
  <w:style w:type="paragraph" w:customStyle="1" w:styleId="237">
    <w:name w:val="章标题"/>
    <w:next w:val="1"/>
    <w:link w:val="238"/>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238">
    <w:name w:val="章标题 Char"/>
    <w:link w:val="237"/>
    <w:qFormat/>
    <w:uiPriority w:val="0"/>
    <w:rPr>
      <w:rFonts w:ascii="黑体" w:hAnsi="Times New Roman" w:eastAsia="黑体"/>
      <w:sz w:val="21"/>
    </w:rPr>
  </w:style>
  <w:style w:type="paragraph" w:customStyle="1" w:styleId="239">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段"/>
    <w:link w:val="2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1">
    <w:name w:val="段 Char"/>
    <w:link w:val="240"/>
    <w:qFormat/>
    <w:uiPriority w:val="0"/>
    <w:rPr>
      <w:rFonts w:ascii="宋体" w:hAnsi="Times New Roman"/>
      <w:sz w:val="21"/>
    </w:rPr>
  </w:style>
  <w:style w:type="paragraph" w:customStyle="1" w:styleId="242">
    <w:name w:val="修订2"/>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glossaryDocument" Target="glossary/document.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C337FFE7437434CB155697F7FA6D0BB"/>
        <w:style w:val=""/>
        <w:category>
          <w:name w:val="常规"/>
          <w:gallery w:val="placeholder"/>
        </w:category>
        <w:types>
          <w:type w:val="bbPlcHdr"/>
        </w:types>
        <w:behaviors>
          <w:behavior w:val="content"/>
        </w:behaviors>
        <w:description w:val=""/>
        <w:guid w:val="{534B0C22-9A6F-441F-A7A6-DDB87B7F4A74}"/>
      </w:docPartPr>
      <w:docPartBody>
        <w:p w14:paraId="17607B22">
          <w:pPr>
            <w:pStyle w:val="5"/>
            <w:rPr>
              <w:rFonts w:hint="eastAsia"/>
            </w:rPr>
          </w:pPr>
          <w:r>
            <w:rPr>
              <w:rStyle w:val="4"/>
              <w:rFonts w:hint="eastAsia"/>
            </w:rPr>
            <w:t>单击或点击此处输入文字。</w:t>
          </w:r>
        </w:p>
      </w:docPartBody>
    </w:docPart>
    <w:docPart>
      <w:docPartPr>
        <w:name w:val="6209A99055E54E5CB855FD14242B349C"/>
        <w:style w:val=""/>
        <w:category>
          <w:name w:val="常规"/>
          <w:gallery w:val="placeholder"/>
        </w:category>
        <w:types>
          <w:type w:val="bbPlcHdr"/>
        </w:types>
        <w:behaviors>
          <w:behavior w:val="content"/>
        </w:behaviors>
        <w:description w:val=""/>
        <w:guid w:val="{17AB4F24-3040-49A5-9ED7-E9AC4D73B4F6}"/>
      </w:docPartPr>
      <w:docPartBody>
        <w:p w14:paraId="719AE863">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F2"/>
    <w:rsid w:val="000F514F"/>
    <w:rsid w:val="00130F86"/>
    <w:rsid w:val="00134D8A"/>
    <w:rsid w:val="00142174"/>
    <w:rsid w:val="00185F7C"/>
    <w:rsid w:val="00195178"/>
    <w:rsid w:val="00196277"/>
    <w:rsid w:val="002531F2"/>
    <w:rsid w:val="00257384"/>
    <w:rsid w:val="00257C71"/>
    <w:rsid w:val="002B10A1"/>
    <w:rsid w:val="0036457B"/>
    <w:rsid w:val="00367BD8"/>
    <w:rsid w:val="004147A5"/>
    <w:rsid w:val="0047080D"/>
    <w:rsid w:val="004838CE"/>
    <w:rsid w:val="004A0CDA"/>
    <w:rsid w:val="004B36EF"/>
    <w:rsid w:val="004C3FC6"/>
    <w:rsid w:val="004C4B37"/>
    <w:rsid w:val="004C6331"/>
    <w:rsid w:val="004E110E"/>
    <w:rsid w:val="00554318"/>
    <w:rsid w:val="00590002"/>
    <w:rsid w:val="00591714"/>
    <w:rsid w:val="005C277C"/>
    <w:rsid w:val="005C7E02"/>
    <w:rsid w:val="005E7325"/>
    <w:rsid w:val="00613CBE"/>
    <w:rsid w:val="006B526D"/>
    <w:rsid w:val="007264E7"/>
    <w:rsid w:val="00742402"/>
    <w:rsid w:val="00747D0F"/>
    <w:rsid w:val="00750F84"/>
    <w:rsid w:val="00771ED0"/>
    <w:rsid w:val="007E3049"/>
    <w:rsid w:val="007E52E4"/>
    <w:rsid w:val="008019CD"/>
    <w:rsid w:val="0080265A"/>
    <w:rsid w:val="00826A23"/>
    <w:rsid w:val="008C07E2"/>
    <w:rsid w:val="008D4C96"/>
    <w:rsid w:val="009A59C4"/>
    <w:rsid w:val="009C093B"/>
    <w:rsid w:val="009E6185"/>
    <w:rsid w:val="00A17546"/>
    <w:rsid w:val="00A31738"/>
    <w:rsid w:val="00A641B3"/>
    <w:rsid w:val="00A97DB1"/>
    <w:rsid w:val="00AD1426"/>
    <w:rsid w:val="00AE6702"/>
    <w:rsid w:val="00B5140B"/>
    <w:rsid w:val="00B86AB0"/>
    <w:rsid w:val="00CA41C1"/>
    <w:rsid w:val="00CA46F9"/>
    <w:rsid w:val="00CB3253"/>
    <w:rsid w:val="00CB747F"/>
    <w:rsid w:val="00CD04E0"/>
    <w:rsid w:val="00DB7EFB"/>
    <w:rsid w:val="00DF7669"/>
    <w:rsid w:val="00E23E27"/>
    <w:rsid w:val="00E70DFC"/>
    <w:rsid w:val="00E9330E"/>
    <w:rsid w:val="00EC1529"/>
    <w:rsid w:val="00ED5D4E"/>
    <w:rsid w:val="00F122B5"/>
    <w:rsid w:val="00F32864"/>
    <w:rsid w:val="00F618FC"/>
    <w:rsid w:val="00FC5147"/>
    <w:rsid w:val="00FE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C337FFE7437434CB155697F7FA6D0B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209A99055E54E5CB855FD14242B349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7994D-479D-4941-A9FE-A055F89FEC17}">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2015</Words>
  <Characters>2362</Characters>
  <Lines>28</Lines>
  <Paragraphs>8</Paragraphs>
  <TotalTime>0</TotalTime>
  <ScaleCrop>false</ScaleCrop>
  <LinksUpToDate>false</LinksUpToDate>
  <CharactersWithSpaces>2452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2025-03-05T08:23:00Z</dcterms:created>
  <dc:creator>HW</dc:creator>
  <dc:description>&lt;config cover="true" show_menu="true" version="1.0.0" doctype="SDKXY"&gt;_x000d_
&lt;/config&gt;</dc:description>
  <cp:lastModifiedBy>史云</cp:lastModifiedBy>
  <cp:lastPrinted>2025-01-19T08:02:00Z</cp:lastPrinted>
  <dcterms:modified xsi:type="dcterms:W3CDTF">2025-03-07T00:16:02Z</dcterms:modified>
  <dc:title>团体标准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05D1C9F198FF4F6D900461FC051CE2A6_13</vt:lpwstr>
  </property>
  <property fmtid="{D5CDD505-2E9C-101B-9397-08002B2CF9AE}" pid="17" name="KSOTemplateDocerSaveRecord">
    <vt:lpwstr>eyJoZGlkIjoiYTc2ZGZiNzZiNDVlOGViOWVmM2JhOTY0NGJkNjUyYzgiLCJ1c2VySWQiOiIyOTc3MjM5OTgifQ==</vt:lpwstr>
  </property>
</Properties>
</file>