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F742A">
        <w:tc>
          <w:tcPr>
            <w:tcW w:w="509" w:type="dxa"/>
          </w:tcPr>
          <w:p w:rsidR="006F742A" w:rsidRDefault="00B40429">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F742A" w:rsidRDefault="00B4042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67.050</w:t>
            </w:r>
            <w:r>
              <w:rPr>
                <w:rFonts w:ascii="黑体" w:eastAsia="黑体" w:hAnsi="黑体"/>
                <w:sz w:val="21"/>
                <w:szCs w:val="21"/>
              </w:rPr>
              <w:fldChar w:fldCharType="end"/>
            </w:r>
            <w:bookmarkEnd w:id="0"/>
          </w:p>
        </w:tc>
      </w:tr>
      <w:tr w:rsidR="006F742A">
        <w:tc>
          <w:tcPr>
            <w:tcW w:w="509" w:type="dxa"/>
          </w:tcPr>
          <w:p w:rsidR="006F742A" w:rsidRDefault="00B4042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F742A">
              <w:trPr>
                <w:trHeight w:hRule="exact" w:val="1021"/>
              </w:trPr>
              <w:tc>
                <w:tcPr>
                  <w:tcW w:w="9242" w:type="dxa"/>
                  <w:vAlign w:val="center"/>
                </w:tcPr>
                <w:p w:rsidR="006F742A" w:rsidRDefault="00B40429" w:rsidP="00FD0408">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6F742A" w:rsidRDefault="00B4042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04</w:t>
            </w:r>
            <w:r>
              <w:rPr>
                <w:rFonts w:ascii="黑体" w:eastAsia="黑体" w:hAnsi="黑体"/>
                <w:sz w:val="21"/>
                <w:szCs w:val="21"/>
              </w:rPr>
              <w:fldChar w:fldCharType="end"/>
            </w:r>
            <w:bookmarkEnd w:id="2"/>
          </w:p>
        </w:tc>
      </w:tr>
    </w:tbl>
    <w:p w:rsidR="006F742A" w:rsidRDefault="00B40429">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6F742A" w:rsidRDefault="00B40429">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6F742A" w:rsidRDefault="00B40429">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6F742A" w:rsidRDefault="00B4042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F742A" w:rsidRDefault="006F742A">
      <w:pPr>
        <w:pStyle w:val="affff9"/>
        <w:framePr w:w="9639" w:h="6976" w:hRule="exact" w:hSpace="0" w:vSpace="0" w:wrap="around" w:hAnchor="page" w:y="6408"/>
        <w:jc w:val="center"/>
        <w:rPr>
          <w:rFonts w:ascii="黑体" w:eastAsia="黑体" w:hAnsi="黑体"/>
          <w:b w:val="0"/>
          <w:bCs w:val="0"/>
          <w:w w:val="100"/>
        </w:rPr>
      </w:pPr>
    </w:p>
    <w:p w:rsidR="006F742A" w:rsidRDefault="00B40429">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有助于促进睡眠健康食品的效果测试方法</w:t>
      </w:r>
      <w:r>
        <w:fldChar w:fldCharType="end"/>
      </w:r>
      <w:bookmarkEnd w:id="8"/>
    </w:p>
    <w:p w:rsidR="006F742A" w:rsidRDefault="006F742A">
      <w:pPr>
        <w:framePr w:w="9639" w:h="6974" w:hRule="exact" w:wrap="around" w:vAnchor="page" w:hAnchor="page" w:x="1419" w:y="6408" w:anchorLock="1"/>
        <w:ind w:left="-1418"/>
      </w:pPr>
    </w:p>
    <w:p w:rsidR="006F742A" w:rsidRDefault="00B4042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Test method for the effect of healthy food to promote sleep</w:t>
      </w:r>
      <w:r>
        <w:rPr>
          <w:rFonts w:eastAsia="黑体"/>
          <w:szCs w:val="28"/>
        </w:rPr>
        <w:fldChar w:fldCharType="end"/>
      </w:r>
      <w:bookmarkEnd w:id="9"/>
    </w:p>
    <w:p w:rsidR="006F742A" w:rsidRDefault="006F742A">
      <w:pPr>
        <w:framePr w:w="9639" w:h="6974" w:hRule="exact" w:wrap="around" w:vAnchor="page" w:hAnchor="page" w:x="1419" w:y="6408" w:anchorLock="1"/>
        <w:spacing w:line="760" w:lineRule="exact"/>
        <w:ind w:left="-1418"/>
      </w:pPr>
    </w:p>
    <w:p w:rsidR="006F742A" w:rsidRDefault="006F742A">
      <w:pPr>
        <w:pStyle w:val="afffffff1"/>
        <w:framePr w:w="9639" w:h="6974" w:hRule="exact" w:wrap="around" w:vAnchor="page" w:hAnchor="page" w:x="1419" w:y="6408" w:anchorLock="1"/>
        <w:textAlignment w:val="bottom"/>
        <w:rPr>
          <w:rFonts w:eastAsia="黑体"/>
          <w:szCs w:val="28"/>
        </w:rPr>
      </w:pPr>
    </w:p>
    <w:bookmarkStart w:id="10" w:name="_GoBack"/>
    <w:p w:rsidR="006F742A" w:rsidRDefault="00B40429">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D0408">
        <w:rPr>
          <w:sz w:val="24"/>
          <w:szCs w:val="28"/>
        </w:rPr>
      </w:r>
      <w:r>
        <w:rPr>
          <w:sz w:val="24"/>
          <w:szCs w:val="28"/>
        </w:rPr>
        <w:fldChar w:fldCharType="end"/>
      </w:r>
      <w:bookmarkEnd w:id="11"/>
      <w:bookmarkEnd w:id="10"/>
    </w:p>
    <w:p w:rsidR="006F742A" w:rsidRDefault="00B4042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F742A" w:rsidRDefault="00B40429">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6F742A" w:rsidRDefault="00B40429">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F742A" w:rsidRDefault="00B40429">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F742A" w:rsidRDefault="00B40429">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6F742A" w:rsidRDefault="00B40429">
      <w:pPr>
        <w:rPr>
          <w:rFonts w:ascii="宋体" w:hAnsi="宋体"/>
          <w:sz w:val="28"/>
          <w:szCs w:val="28"/>
        </w:rPr>
        <w:sectPr w:rsidR="006F742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F742A" w:rsidRDefault="00B40429">
      <w:pPr>
        <w:pStyle w:val="affffff3"/>
        <w:spacing w:after="360"/>
      </w:pPr>
      <w:bookmarkStart w:id="21" w:name="BookMark1"/>
      <w:r>
        <w:rPr>
          <w:rFonts w:hint="eastAsia"/>
          <w:spacing w:val="320"/>
        </w:rPr>
        <w:lastRenderedPageBreak/>
        <w:t>目</w:t>
      </w:r>
      <w:r>
        <w:rPr>
          <w:rFonts w:hint="eastAsia"/>
        </w:rPr>
        <w:t>次</w:t>
      </w:r>
    </w:p>
    <w:p w:rsidR="006F742A" w:rsidRDefault="00B40429">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1567221" w:history="1">
        <w:r>
          <w:rPr>
            <w:rStyle w:val="affff5"/>
            <w:rFonts w:hint="eastAsia"/>
          </w:rPr>
          <w:t>前言</w:t>
        </w:r>
        <w:r>
          <w:tab/>
        </w:r>
        <w:r>
          <w:fldChar w:fldCharType="begin"/>
        </w:r>
        <w:r>
          <w:instrText xml:space="preserve"> PAGEREF _Toc191567221 \h </w:instrText>
        </w:r>
        <w:r>
          <w:fldChar w:fldCharType="separate"/>
        </w:r>
        <w:r w:rsidR="00363CA2">
          <w:rPr>
            <w:noProof/>
          </w:rPr>
          <w:t>II</w:t>
        </w:r>
        <w:r>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2" w:history="1">
        <w:r w:rsidR="00B40429">
          <w:rPr>
            <w:rStyle w:val="affff5"/>
          </w:rPr>
          <w:t xml:space="preserve">1 </w:t>
        </w:r>
        <w:r w:rsidR="00B40429">
          <w:rPr>
            <w:rStyle w:val="affff5"/>
            <w:rFonts w:hint="eastAsia"/>
          </w:rPr>
          <w:t xml:space="preserve"> 范围</w:t>
        </w:r>
        <w:r w:rsidR="00B40429">
          <w:tab/>
        </w:r>
        <w:r w:rsidR="00B40429">
          <w:fldChar w:fldCharType="begin"/>
        </w:r>
        <w:r w:rsidR="00B40429">
          <w:instrText xml:space="preserve"> PAGEREF _Toc191567222 \h </w:instrText>
        </w:r>
        <w:r w:rsidR="00B40429">
          <w:fldChar w:fldCharType="separate"/>
        </w:r>
        <w:r w:rsidR="00363CA2">
          <w:rPr>
            <w:noProof/>
          </w:rPr>
          <w:t>1</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3" w:history="1">
        <w:r w:rsidR="00B40429">
          <w:rPr>
            <w:rStyle w:val="affff5"/>
          </w:rPr>
          <w:t xml:space="preserve">2 </w:t>
        </w:r>
        <w:r w:rsidR="00B40429">
          <w:rPr>
            <w:rStyle w:val="affff5"/>
            <w:rFonts w:hint="eastAsia"/>
          </w:rPr>
          <w:t xml:space="preserve"> 规范性引用文件</w:t>
        </w:r>
        <w:r w:rsidR="00B40429">
          <w:tab/>
        </w:r>
        <w:r w:rsidR="00B40429">
          <w:fldChar w:fldCharType="begin"/>
        </w:r>
        <w:r w:rsidR="00B40429">
          <w:instrText xml:space="preserve"> PAGEREF _Toc191567223 \h </w:instrText>
        </w:r>
        <w:r w:rsidR="00B40429">
          <w:fldChar w:fldCharType="separate"/>
        </w:r>
        <w:r w:rsidR="00363CA2">
          <w:rPr>
            <w:noProof/>
          </w:rPr>
          <w:t>1</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4" w:history="1">
        <w:r w:rsidR="00B40429">
          <w:rPr>
            <w:rStyle w:val="affff5"/>
          </w:rPr>
          <w:t xml:space="preserve">3 </w:t>
        </w:r>
        <w:r w:rsidR="00B40429">
          <w:rPr>
            <w:rStyle w:val="affff5"/>
            <w:rFonts w:hint="eastAsia"/>
          </w:rPr>
          <w:t xml:space="preserve"> 术语和定义</w:t>
        </w:r>
        <w:r w:rsidR="00B40429">
          <w:tab/>
        </w:r>
        <w:r w:rsidR="00B40429">
          <w:fldChar w:fldCharType="begin"/>
        </w:r>
        <w:r w:rsidR="00B40429">
          <w:instrText xml:space="preserve"> PAGEREF _Toc191567224 \h </w:instrText>
        </w:r>
        <w:r w:rsidR="00B40429">
          <w:fldChar w:fldCharType="separate"/>
        </w:r>
        <w:r w:rsidR="00363CA2">
          <w:rPr>
            <w:noProof/>
          </w:rPr>
          <w:t>1</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5" w:history="1">
        <w:r w:rsidR="00B40429">
          <w:rPr>
            <w:rStyle w:val="affff5"/>
          </w:rPr>
          <w:t xml:space="preserve">4 </w:t>
        </w:r>
        <w:r w:rsidR="00B40429">
          <w:rPr>
            <w:rStyle w:val="affff5"/>
            <w:rFonts w:hint="eastAsia"/>
          </w:rPr>
          <w:t xml:space="preserve"> 基本原则</w:t>
        </w:r>
        <w:r w:rsidR="00B40429">
          <w:tab/>
        </w:r>
        <w:r w:rsidR="00B40429">
          <w:fldChar w:fldCharType="begin"/>
        </w:r>
        <w:r w:rsidR="00B40429">
          <w:instrText xml:space="preserve"> PAGEREF _Toc191567225 \h </w:instrText>
        </w:r>
        <w:r w:rsidR="00B40429">
          <w:fldChar w:fldCharType="separate"/>
        </w:r>
        <w:r w:rsidR="00363CA2">
          <w:rPr>
            <w:noProof/>
          </w:rPr>
          <w:t>1</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6" w:history="1">
        <w:r w:rsidR="00B40429">
          <w:rPr>
            <w:rStyle w:val="affff5"/>
          </w:rPr>
          <w:t xml:space="preserve">5 </w:t>
        </w:r>
        <w:r w:rsidR="00B40429">
          <w:rPr>
            <w:rStyle w:val="affff5"/>
            <w:rFonts w:hint="eastAsia"/>
          </w:rPr>
          <w:t xml:space="preserve"> 目的</w:t>
        </w:r>
        <w:r w:rsidR="00B40429">
          <w:tab/>
        </w:r>
        <w:r w:rsidR="00B40429">
          <w:fldChar w:fldCharType="begin"/>
        </w:r>
        <w:r w:rsidR="00B40429">
          <w:instrText xml:space="preserve"> PAGEREF _Toc191567226 \h </w:instrText>
        </w:r>
        <w:r w:rsidR="00B40429">
          <w:fldChar w:fldCharType="separate"/>
        </w:r>
        <w:r w:rsidR="00363CA2">
          <w:rPr>
            <w:noProof/>
          </w:rPr>
          <w:t>1</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7" w:history="1">
        <w:r w:rsidR="00B40429">
          <w:rPr>
            <w:rStyle w:val="affff5"/>
          </w:rPr>
          <w:t xml:space="preserve">6 </w:t>
        </w:r>
        <w:r w:rsidR="00B40429">
          <w:rPr>
            <w:rStyle w:val="affff5"/>
            <w:rFonts w:hint="eastAsia"/>
          </w:rPr>
          <w:t xml:space="preserve"> 试验参与者要求</w:t>
        </w:r>
        <w:r w:rsidR="00B40429">
          <w:tab/>
        </w:r>
        <w:r w:rsidR="00B40429">
          <w:fldChar w:fldCharType="begin"/>
        </w:r>
        <w:r w:rsidR="00B40429">
          <w:instrText xml:space="preserve"> PAGEREF _Toc191567227 \h </w:instrText>
        </w:r>
        <w:r w:rsidR="00B40429">
          <w:fldChar w:fldCharType="separate"/>
        </w:r>
        <w:r w:rsidR="00363CA2">
          <w:rPr>
            <w:noProof/>
          </w:rPr>
          <w:t>1</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8" w:history="1">
        <w:r w:rsidR="00B40429">
          <w:rPr>
            <w:rStyle w:val="affff5"/>
          </w:rPr>
          <w:t xml:space="preserve">7 </w:t>
        </w:r>
        <w:r w:rsidR="00B40429">
          <w:rPr>
            <w:rStyle w:val="affff5"/>
            <w:rFonts w:hint="eastAsia"/>
          </w:rPr>
          <w:t xml:space="preserve"> 测试方法</w:t>
        </w:r>
        <w:r w:rsidR="00B40429">
          <w:tab/>
        </w:r>
        <w:r w:rsidR="00B40429">
          <w:fldChar w:fldCharType="begin"/>
        </w:r>
        <w:r w:rsidR="00B40429">
          <w:instrText xml:space="preserve"> PAGEREF _Toc191567228 \h </w:instrText>
        </w:r>
        <w:r w:rsidR="00B40429">
          <w:fldChar w:fldCharType="separate"/>
        </w:r>
        <w:r w:rsidR="00363CA2">
          <w:rPr>
            <w:noProof/>
          </w:rPr>
          <w:t>2</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29" w:history="1">
        <w:r w:rsidR="00B40429">
          <w:rPr>
            <w:rStyle w:val="affff5"/>
          </w:rPr>
          <w:t xml:space="preserve">8 </w:t>
        </w:r>
        <w:r w:rsidR="00B40429">
          <w:rPr>
            <w:rStyle w:val="affff5"/>
            <w:rFonts w:hint="eastAsia"/>
          </w:rPr>
          <w:t xml:space="preserve"> 观察指标</w:t>
        </w:r>
        <w:r w:rsidR="00B40429">
          <w:tab/>
        </w:r>
        <w:r w:rsidR="00B40429">
          <w:fldChar w:fldCharType="begin"/>
        </w:r>
        <w:r w:rsidR="00B40429">
          <w:instrText xml:space="preserve"> PAGEREF _Toc191567229 \h </w:instrText>
        </w:r>
        <w:r w:rsidR="00B40429">
          <w:fldChar w:fldCharType="separate"/>
        </w:r>
        <w:r w:rsidR="00363CA2">
          <w:rPr>
            <w:noProof/>
          </w:rPr>
          <w:t>2</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30" w:history="1">
        <w:r w:rsidR="00B40429">
          <w:rPr>
            <w:rStyle w:val="affff5"/>
          </w:rPr>
          <w:t xml:space="preserve">9 </w:t>
        </w:r>
        <w:r w:rsidR="00B40429">
          <w:rPr>
            <w:rStyle w:val="affff5"/>
            <w:rFonts w:hint="eastAsia"/>
          </w:rPr>
          <w:t xml:space="preserve"> 数据处理</w:t>
        </w:r>
        <w:r w:rsidR="00B40429">
          <w:tab/>
        </w:r>
        <w:r w:rsidR="00B40429">
          <w:fldChar w:fldCharType="begin"/>
        </w:r>
        <w:r w:rsidR="00B40429">
          <w:instrText xml:space="preserve"> PAGEREF _Toc191567230 \h </w:instrText>
        </w:r>
        <w:r w:rsidR="00B40429">
          <w:fldChar w:fldCharType="separate"/>
        </w:r>
        <w:r w:rsidR="00363CA2">
          <w:rPr>
            <w:noProof/>
          </w:rPr>
          <w:t>3</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31" w:history="1">
        <w:r w:rsidR="00B40429">
          <w:rPr>
            <w:rStyle w:val="affff5"/>
          </w:rPr>
          <w:t xml:space="preserve">10 </w:t>
        </w:r>
        <w:r w:rsidR="00B40429">
          <w:rPr>
            <w:rStyle w:val="affff5"/>
            <w:rFonts w:hint="eastAsia"/>
          </w:rPr>
          <w:t xml:space="preserve"> 结果判定</w:t>
        </w:r>
        <w:r w:rsidR="00B40429">
          <w:tab/>
        </w:r>
        <w:r w:rsidR="00B40429">
          <w:fldChar w:fldCharType="begin"/>
        </w:r>
        <w:r w:rsidR="00B40429">
          <w:instrText xml:space="preserve"> PAGEREF _Toc191567231 \h </w:instrText>
        </w:r>
        <w:r w:rsidR="00B40429">
          <w:fldChar w:fldCharType="separate"/>
        </w:r>
        <w:r w:rsidR="00363CA2">
          <w:rPr>
            <w:noProof/>
          </w:rPr>
          <w:t>3</w:t>
        </w:r>
        <w:r w:rsidR="00B40429">
          <w:fldChar w:fldCharType="end"/>
        </w:r>
      </w:hyperlink>
    </w:p>
    <w:p w:rsidR="006F742A" w:rsidRDefault="004531A8">
      <w:pPr>
        <w:pStyle w:val="10"/>
        <w:tabs>
          <w:tab w:val="right" w:leader="dot" w:pos="9344"/>
        </w:tabs>
        <w:rPr>
          <w:rFonts w:asciiTheme="minorHAnsi" w:eastAsiaTheme="minorEastAsia" w:hAnsiTheme="minorHAnsi" w:cstheme="minorBidi"/>
          <w:szCs w:val="22"/>
        </w:rPr>
      </w:pPr>
      <w:hyperlink w:anchor="_Toc191567232" w:history="1">
        <w:r w:rsidR="00B40429">
          <w:rPr>
            <w:rStyle w:val="affff5"/>
          </w:rPr>
          <w:t xml:space="preserve">11 </w:t>
        </w:r>
        <w:r w:rsidR="00B40429">
          <w:rPr>
            <w:rStyle w:val="affff5"/>
            <w:rFonts w:hint="eastAsia"/>
          </w:rPr>
          <w:t xml:space="preserve"> 试验报告</w:t>
        </w:r>
        <w:r w:rsidR="00B40429">
          <w:tab/>
        </w:r>
        <w:r w:rsidR="00B40429">
          <w:fldChar w:fldCharType="begin"/>
        </w:r>
        <w:r w:rsidR="00B40429">
          <w:instrText xml:space="preserve"> PAGEREF _Toc191567232 \h </w:instrText>
        </w:r>
        <w:r w:rsidR="00B40429">
          <w:fldChar w:fldCharType="separate"/>
        </w:r>
        <w:r w:rsidR="00363CA2">
          <w:rPr>
            <w:noProof/>
          </w:rPr>
          <w:t>3</w:t>
        </w:r>
        <w:r w:rsidR="00B40429">
          <w:fldChar w:fldCharType="end"/>
        </w:r>
      </w:hyperlink>
    </w:p>
    <w:p w:rsidR="006F742A" w:rsidRDefault="00B40429">
      <w:pPr>
        <w:pStyle w:val="affffff3"/>
        <w:spacing w:after="360"/>
        <w:sectPr w:rsidR="006F742A">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6F742A" w:rsidRDefault="00B40429">
      <w:pPr>
        <w:pStyle w:val="a6"/>
        <w:spacing w:before="900" w:after="360"/>
      </w:pPr>
      <w:bookmarkStart w:id="22" w:name="_Toc191567221"/>
      <w:bookmarkStart w:id="23" w:name="BookMark2"/>
      <w:bookmarkEnd w:id="21"/>
      <w:r>
        <w:rPr>
          <w:spacing w:val="320"/>
        </w:rPr>
        <w:lastRenderedPageBreak/>
        <w:t>前</w:t>
      </w:r>
      <w:r>
        <w:t>言</w:t>
      </w:r>
      <w:bookmarkEnd w:id="22"/>
    </w:p>
    <w:p w:rsidR="006F742A" w:rsidRDefault="00B40429">
      <w:pPr>
        <w:pStyle w:val="affffe"/>
        <w:spacing w:line="288" w:lineRule="auto"/>
        <w:ind w:firstLine="420"/>
      </w:pPr>
      <w:r>
        <w:rPr>
          <w:rFonts w:hint="eastAsia"/>
        </w:rPr>
        <w:t>本文件按照GB/T 1.1—2020《标准化工作导则  第1部分：标准化文件的结构和起草规则》的规定起草。</w:t>
      </w:r>
    </w:p>
    <w:p w:rsidR="006F742A" w:rsidRDefault="00B40429">
      <w:pPr>
        <w:pStyle w:val="affffe"/>
        <w:spacing w:line="288" w:lineRule="auto"/>
        <w:ind w:firstLine="420"/>
      </w:pPr>
      <w:r>
        <w:t>请注意本文件的某些内容可能涉及专利。本文件的发布机构不承担识别专利的责任。</w:t>
      </w:r>
    </w:p>
    <w:p w:rsidR="006F742A" w:rsidRDefault="00B40429">
      <w:pPr>
        <w:pStyle w:val="affffe"/>
        <w:spacing w:line="288" w:lineRule="auto"/>
        <w:ind w:firstLine="420"/>
      </w:pPr>
      <w:r>
        <w:rPr>
          <w:rFonts w:hint="eastAsia"/>
        </w:rPr>
        <w:t>本文件由</w:t>
      </w:r>
      <w:proofErr w:type="gramStart"/>
      <w:r>
        <w:rPr>
          <w:rFonts w:hint="eastAsia"/>
        </w:rPr>
        <w:t>彼格高健康</w:t>
      </w:r>
      <w:proofErr w:type="gramEnd"/>
      <w:r>
        <w:rPr>
          <w:rFonts w:hint="eastAsia"/>
        </w:rPr>
        <w:t>管理（宁波）有限公司提出。</w:t>
      </w:r>
    </w:p>
    <w:p w:rsidR="006F742A" w:rsidRDefault="00B40429">
      <w:pPr>
        <w:pStyle w:val="affffe"/>
        <w:spacing w:line="288" w:lineRule="auto"/>
        <w:ind w:firstLine="420"/>
      </w:pPr>
      <w:r>
        <w:rPr>
          <w:rFonts w:hint="eastAsia"/>
        </w:rPr>
        <w:t>本文件由中国商品学会归口。</w:t>
      </w:r>
    </w:p>
    <w:p w:rsidR="006F742A" w:rsidRDefault="00B40429">
      <w:pPr>
        <w:pStyle w:val="affffe"/>
        <w:spacing w:line="288" w:lineRule="auto"/>
        <w:ind w:firstLine="420"/>
      </w:pPr>
      <w:r>
        <w:rPr>
          <w:rFonts w:hint="eastAsia"/>
        </w:rPr>
        <w:t>本文件起草单位：</w:t>
      </w:r>
      <w:proofErr w:type="gramStart"/>
      <w:r>
        <w:rPr>
          <w:rFonts w:hint="eastAsia"/>
        </w:rPr>
        <w:t>彼格高健康</w:t>
      </w:r>
      <w:proofErr w:type="gramEnd"/>
      <w:r>
        <w:rPr>
          <w:rFonts w:hint="eastAsia"/>
        </w:rPr>
        <w:t>管理（宁波）有限公司、××××、××××</w:t>
      </w:r>
    </w:p>
    <w:p w:rsidR="006F742A" w:rsidRDefault="00B40429">
      <w:pPr>
        <w:pStyle w:val="affffe"/>
        <w:spacing w:line="288" w:lineRule="auto"/>
        <w:ind w:firstLine="420"/>
      </w:pPr>
      <w:r>
        <w:rPr>
          <w:rFonts w:hint="eastAsia"/>
        </w:rPr>
        <w:t>本文件主要起草人：×××、×××、×××</w:t>
      </w:r>
    </w:p>
    <w:p w:rsidR="006F742A" w:rsidRDefault="006F742A">
      <w:pPr>
        <w:pStyle w:val="affffe"/>
        <w:ind w:firstLine="420"/>
      </w:pPr>
    </w:p>
    <w:p w:rsidR="006F742A" w:rsidRDefault="006F742A">
      <w:pPr>
        <w:pStyle w:val="affffe"/>
        <w:ind w:firstLine="420"/>
        <w:sectPr w:rsidR="006F742A">
          <w:pgSz w:w="11906" w:h="16838"/>
          <w:pgMar w:top="1928" w:right="1134" w:bottom="1134" w:left="1134" w:header="1418" w:footer="1134" w:gutter="284"/>
          <w:pgNumType w:fmt="upperRoman"/>
          <w:cols w:space="425"/>
          <w:formProt w:val="0"/>
          <w:docGrid w:linePitch="312"/>
        </w:sectPr>
      </w:pPr>
    </w:p>
    <w:p w:rsidR="006F742A" w:rsidRDefault="006F742A">
      <w:pPr>
        <w:spacing w:line="20" w:lineRule="exact"/>
        <w:jc w:val="center"/>
        <w:rPr>
          <w:rFonts w:ascii="黑体" w:eastAsia="黑体" w:hAnsi="黑体"/>
          <w:sz w:val="32"/>
          <w:szCs w:val="32"/>
        </w:rPr>
      </w:pPr>
      <w:bookmarkStart w:id="24" w:name="BookMark4"/>
      <w:bookmarkEnd w:id="23"/>
    </w:p>
    <w:p w:rsidR="006F742A" w:rsidRDefault="006F742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6F742A" w:rsidRDefault="00B40429">
          <w:pPr>
            <w:pStyle w:val="afffffffff1"/>
            <w:spacing w:beforeLines="100" w:before="240" w:afterLines="220" w:after="528"/>
          </w:pPr>
          <w:r>
            <w:rPr>
              <w:rFonts w:hint="eastAsia"/>
            </w:rPr>
            <w:t>有助于促进睡眠健康食品的效果测试方法</w:t>
          </w:r>
        </w:p>
      </w:sdtContent>
    </w:sdt>
    <w:p w:rsidR="006F742A" w:rsidRDefault="00B40429">
      <w:pPr>
        <w:pStyle w:val="affc"/>
        <w:spacing w:before="240" w:after="240"/>
      </w:pPr>
      <w:bookmarkStart w:id="26" w:name="_Toc97192964"/>
      <w:bookmarkStart w:id="27" w:name="_Toc187999600"/>
      <w:bookmarkStart w:id="28" w:name="_Toc24884218"/>
      <w:bookmarkStart w:id="29" w:name="_Toc17233325"/>
      <w:bookmarkStart w:id="30" w:name="_Toc26648465"/>
      <w:bookmarkStart w:id="31" w:name="_Toc26718930"/>
      <w:bookmarkStart w:id="32" w:name="_Toc24884211"/>
      <w:bookmarkStart w:id="33" w:name="_Toc191567222"/>
      <w:bookmarkStart w:id="34" w:name="_Toc17233333"/>
      <w:bookmarkStart w:id="35" w:name="_Toc26986530"/>
      <w:bookmarkStart w:id="36" w:name="_Toc26986771"/>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6F742A" w:rsidRDefault="00B40429">
      <w:pPr>
        <w:pStyle w:val="affffe"/>
        <w:spacing w:line="288" w:lineRule="auto"/>
        <w:ind w:firstLine="420"/>
      </w:pPr>
      <w:bookmarkStart w:id="37" w:name="_Toc17233334"/>
      <w:bookmarkStart w:id="38" w:name="_Toc24884212"/>
      <w:bookmarkStart w:id="39" w:name="_Toc17233326"/>
      <w:bookmarkStart w:id="40" w:name="_Toc26648466"/>
      <w:bookmarkStart w:id="41" w:name="_Toc24884219"/>
      <w:r>
        <w:t>本文件规定了</w:t>
      </w:r>
      <w:r>
        <w:rPr>
          <w:rFonts w:hint="eastAsia"/>
        </w:rPr>
        <w:t>有助于促进睡眠健康食品的效果测试的基本原则、目的、试验参与者要求、测试方法、观察指标、数据处理、结果判定和试验报告。</w:t>
      </w:r>
    </w:p>
    <w:p w:rsidR="006F742A" w:rsidRDefault="00B40429">
      <w:pPr>
        <w:pStyle w:val="affffe"/>
        <w:spacing w:line="288" w:lineRule="auto"/>
        <w:ind w:firstLine="420"/>
      </w:pPr>
      <w:r>
        <w:rPr>
          <w:rFonts w:hint="eastAsia"/>
        </w:rPr>
        <w:t>本文件适用于有助于促进睡眠健康食品的效果测试的开展和评价。</w:t>
      </w:r>
    </w:p>
    <w:p w:rsidR="006F742A" w:rsidRDefault="00B40429">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191567223"/>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F742A" w:rsidRDefault="00B40429">
          <w:pPr>
            <w:pStyle w:val="affffe"/>
            <w:ind w:firstLine="420"/>
          </w:pPr>
          <w:r>
            <w:rPr>
              <w:rFonts w:hint="eastAsia"/>
            </w:rPr>
            <w:t>本文件没有规范性引用文件。</w:t>
          </w:r>
        </w:p>
      </w:sdtContent>
    </w:sdt>
    <w:p w:rsidR="006F742A" w:rsidRDefault="00B40429">
      <w:pPr>
        <w:pStyle w:val="affc"/>
        <w:spacing w:before="240" w:after="240"/>
      </w:pPr>
      <w:bookmarkStart w:id="48" w:name="_Toc191567224"/>
      <w:bookmarkStart w:id="49" w:name="_Toc97192966"/>
      <w:bookmarkStart w:id="50" w:name="_Toc187999602"/>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F742A" w:rsidRDefault="00B40429">
          <w:pPr>
            <w:pStyle w:val="affffe"/>
            <w:spacing w:line="288" w:lineRule="auto"/>
            <w:ind w:firstLine="420"/>
          </w:pPr>
          <w:r>
            <w:t>本文件没有需要界定的术语和定义。</w:t>
          </w:r>
        </w:p>
      </w:sdtContent>
    </w:sdt>
    <w:p w:rsidR="006F742A" w:rsidRDefault="00B40429">
      <w:pPr>
        <w:pStyle w:val="affc"/>
        <w:spacing w:before="240" w:after="240"/>
      </w:pPr>
      <w:bookmarkStart w:id="52" w:name="_Toc191567225"/>
      <w:r>
        <w:t>基本原则</w:t>
      </w:r>
      <w:bookmarkEnd w:id="52"/>
    </w:p>
    <w:p w:rsidR="006F742A" w:rsidRDefault="00B40429">
      <w:pPr>
        <w:pStyle w:val="affffffff7"/>
        <w:spacing w:line="288" w:lineRule="auto"/>
      </w:pPr>
      <w:r>
        <w:rPr>
          <w:rFonts w:hint="eastAsia"/>
        </w:rPr>
        <w:t>测试应遵守伦理学原则要求，通过伦理委员会审查。</w:t>
      </w:r>
    </w:p>
    <w:p w:rsidR="006F742A" w:rsidRDefault="00B40429">
      <w:pPr>
        <w:pStyle w:val="affffffff7"/>
        <w:spacing w:line="288" w:lineRule="auto"/>
      </w:pPr>
      <w:r>
        <w:rPr>
          <w:rFonts w:hint="eastAsia"/>
        </w:rPr>
        <w:t>测试应满足赫尔辛基宣言，样本测试单位具备相应的资质要求，测试实施应相应法规要求及接受相关监管机构监督。</w:t>
      </w:r>
    </w:p>
    <w:p w:rsidR="006F742A" w:rsidRDefault="00B40429">
      <w:pPr>
        <w:pStyle w:val="affffffff7"/>
        <w:spacing w:line="288" w:lineRule="auto"/>
      </w:pPr>
      <w:r>
        <w:rPr>
          <w:rFonts w:hint="eastAsia"/>
        </w:rPr>
        <w:t>产品应具有安全性依据，并符合相关法律法规的规定，确保在正常、可预见的情况下，不会对试验参与者的健康产生危害。</w:t>
      </w:r>
    </w:p>
    <w:p w:rsidR="006F742A" w:rsidRDefault="00B40429">
      <w:pPr>
        <w:pStyle w:val="affffffff7"/>
        <w:spacing w:line="288" w:lineRule="auto"/>
      </w:pPr>
      <w:r>
        <w:rPr>
          <w:rFonts w:hint="eastAsia"/>
        </w:rPr>
        <w:t xml:space="preserve">所有试验参与者应当签署知情同意书后方可开展测试，且应采取必要的医学防护措施，最大程度地保 </w:t>
      </w:r>
      <w:proofErr w:type="gramStart"/>
      <w:r>
        <w:rPr>
          <w:rFonts w:hint="eastAsia"/>
        </w:rPr>
        <w:t>护试验</w:t>
      </w:r>
      <w:proofErr w:type="gramEnd"/>
      <w:r>
        <w:rPr>
          <w:rFonts w:hint="eastAsia"/>
        </w:rPr>
        <w:t>参与者的利益。</w:t>
      </w:r>
    </w:p>
    <w:p w:rsidR="006F742A" w:rsidRDefault="00B40429">
      <w:pPr>
        <w:pStyle w:val="affffffff7"/>
        <w:spacing w:line="288" w:lineRule="auto"/>
      </w:pPr>
      <w:r>
        <w:rPr>
          <w:rFonts w:hint="eastAsia"/>
        </w:rPr>
        <w:t>应对试验参与者的个人信息进行保密。</w:t>
      </w:r>
    </w:p>
    <w:p w:rsidR="006F742A" w:rsidRDefault="00B40429">
      <w:pPr>
        <w:pStyle w:val="affffffff7"/>
        <w:spacing w:line="288" w:lineRule="auto"/>
      </w:pPr>
      <w:r>
        <w:rPr>
          <w:rFonts w:hint="eastAsia"/>
        </w:rPr>
        <w:t>测试期间应对试验参与者任何不良反应予以记录。如试验参与者出现身体不适，应立即停止测试。</w:t>
      </w:r>
    </w:p>
    <w:p w:rsidR="006F742A" w:rsidRDefault="00B40429">
      <w:pPr>
        <w:pStyle w:val="affc"/>
        <w:spacing w:before="240" w:after="240"/>
      </w:pPr>
      <w:bookmarkStart w:id="53" w:name="_Toc191567226"/>
      <w:r>
        <w:t>目的</w:t>
      </w:r>
      <w:bookmarkEnd w:id="53"/>
    </w:p>
    <w:p w:rsidR="006F742A" w:rsidRDefault="00B40429">
      <w:pPr>
        <w:pStyle w:val="affffe"/>
        <w:spacing w:line="288" w:lineRule="auto"/>
        <w:ind w:firstLine="420"/>
      </w:pPr>
      <w:r>
        <w:rPr>
          <w:rFonts w:hint="eastAsia"/>
        </w:rPr>
        <w:t>通过评估试验参与者在摄入有助于促进睡眠健康食品后的睡眠质量，来判断产品是否具有改善睡眠的功效。</w:t>
      </w:r>
    </w:p>
    <w:p w:rsidR="006F742A" w:rsidRDefault="00B40429">
      <w:pPr>
        <w:pStyle w:val="affc"/>
        <w:spacing w:before="240" w:after="240"/>
      </w:pPr>
      <w:bookmarkStart w:id="54" w:name="_Toc191567227"/>
      <w:r>
        <w:t>试验参与者要求</w:t>
      </w:r>
      <w:bookmarkEnd w:id="54"/>
    </w:p>
    <w:p w:rsidR="006F742A" w:rsidRDefault="00B40429">
      <w:pPr>
        <w:pStyle w:val="affd"/>
        <w:spacing w:before="120" w:after="120"/>
      </w:pPr>
      <w:r>
        <w:t>试验参与者人数</w:t>
      </w:r>
    </w:p>
    <w:p w:rsidR="006F742A" w:rsidRDefault="00B40429">
      <w:pPr>
        <w:pStyle w:val="affffe"/>
        <w:spacing w:line="288" w:lineRule="auto"/>
        <w:ind w:firstLine="420"/>
      </w:pPr>
      <w:r>
        <w:rPr>
          <w:rFonts w:hint="eastAsia"/>
        </w:rPr>
        <w:t>每组人数应不低于 30 人，入组人数应考虑 10</w:t>
      </w:r>
      <w:r>
        <w:rPr>
          <w:rFonts w:hAnsi="宋体" w:hint="eastAsia"/>
        </w:rPr>
        <w:t>％～</w:t>
      </w:r>
      <w:r>
        <w:rPr>
          <w:rFonts w:hint="eastAsia"/>
        </w:rPr>
        <w:t>20</w:t>
      </w:r>
      <w:r>
        <w:rPr>
          <w:rFonts w:hAnsi="宋体" w:hint="eastAsia"/>
        </w:rPr>
        <w:t>％</w:t>
      </w:r>
      <w:r>
        <w:rPr>
          <w:rFonts w:hint="eastAsia"/>
        </w:rPr>
        <w:t xml:space="preserve"> 的脱落率。</w:t>
      </w:r>
    </w:p>
    <w:p w:rsidR="006F742A" w:rsidRDefault="00B40429">
      <w:pPr>
        <w:pStyle w:val="affd"/>
        <w:spacing w:before="120" w:after="120"/>
      </w:pPr>
      <w:r>
        <w:t>试验参与者条件</w:t>
      </w:r>
    </w:p>
    <w:p w:rsidR="006F742A" w:rsidRDefault="00B40429">
      <w:pPr>
        <w:pStyle w:val="affe"/>
        <w:spacing w:before="120" w:after="120"/>
      </w:pPr>
      <w:r>
        <w:t>纳入标准</w:t>
      </w:r>
    </w:p>
    <w:p w:rsidR="006F742A" w:rsidRDefault="00B40429">
      <w:pPr>
        <w:pStyle w:val="affffe"/>
        <w:spacing w:line="288" w:lineRule="auto"/>
        <w:ind w:firstLine="420"/>
      </w:pPr>
      <w:r>
        <w:rPr>
          <w:rFonts w:hint="eastAsia"/>
        </w:rPr>
        <w:t>受试者应符合以下条件：</w:t>
      </w:r>
    </w:p>
    <w:p w:rsidR="006F742A" w:rsidRDefault="00B40429">
      <w:pPr>
        <w:pStyle w:val="af5"/>
        <w:spacing w:line="288" w:lineRule="auto"/>
      </w:pPr>
      <w:r>
        <w:rPr>
          <w:rFonts w:hint="eastAsia"/>
        </w:rPr>
        <w:t>年龄在18 岁</w:t>
      </w:r>
      <w:r>
        <w:rPr>
          <w:rFonts w:hAnsi="宋体" w:hint="eastAsia"/>
        </w:rPr>
        <w:t>～</w:t>
      </w:r>
      <w:r>
        <w:rPr>
          <w:rFonts w:hint="eastAsia"/>
        </w:rPr>
        <w:t>55 岁之间；</w:t>
      </w:r>
    </w:p>
    <w:p w:rsidR="006F742A" w:rsidRDefault="00B40429">
      <w:pPr>
        <w:pStyle w:val="af5"/>
        <w:spacing w:line="288" w:lineRule="auto"/>
      </w:pPr>
      <w:r>
        <w:rPr>
          <w:rFonts w:hint="eastAsia"/>
        </w:rPr>
        <w:t xml:space="preserve">近 1 </w:t>
      </w:r>
      <w:proofErr w:type="gramStart"/>
      <w:r>
        <w:rPr>
          <w:rFonts w:hint="eastAsia"/>
        </w:rPr>
        <w:t>个</w:t>
      </w:r>
      <w:proofErr w:type="gramEnd"/>
      <w:r>
        <w:rPr>
          <w:rFonts w:hint="eastAsia"/>
        </w:rPr>
        <w:t>月有睡眠困扰，主诉为睡眠质量不佳或有不同程度失眠，通过睡眠量表进行评价，比如 PSQI 问卷评分 7 分以上，或 SRSS 量表评分 15 分以上；</w:t>
      </w:r>
    </w:p>
    <w:p w:rsidR="006F742A" w:rsidRDefault="00B40429">
      <w:pPr>
        <w:pStyle w:val="af5"/>
        <w:spacing w:line="288" w:lineRule="auto"/>
      </w:pPr>
      <w:r>
        <w:rPr>
          <w:rFonts w:hint="eastAsia"/>
        </w:rPr>
        <w:lastRenderedPageBreak/>
        <w:t>能够理解试验过程，自愿参加试验并签署书面知情同意书，并遵守测试流程。</w:t>
      </w:r>
    </w:p>
    <w:p w:rsidR="006F742A" w:rsidRDefault="00B40429">
      <w:pPr>
        <w:pStyle w:val="affe"/>
        <w:spacing w:before="120" w:after="120"/>
      </w:pPr>
      <w:r>
        <w:t>排除标准</w:t>
      </w:r>
    </w:p>
    <w:p w:rsidR="006F742A" w:rsidRDefault="00B40429">
      <w:pPr>
        <w:pStyle w:val="affffe"/>
        <w:spacing w:line="288" w:lineRule="auto"/>
        <w:ind w:firstLine="420"/>
      </w:pPr>
      <w:r>
        <w:rPr>
          <w:rFonts w:hint="eastAsia"/>
        </w:rPr>
        <w:t>具备以下条件之一者不应作为受试者参加测试：</w:t>
      </w:r>
    </w:p>
    <w:p w:rsidR="006F742A" w:rsidRDefault="00B40429">
      <w:pPr>
        <w:pStyle w:val="af5"/>
        <w:numPr>
          <w:ilvl w:val="0"/>
          <w:numId w:val="32"/>
        </w:numPr>
        <w:spacing w:line="288" w:lineRule="auto"/>
      </w:pPr>
      <w:r>
        <w:rPr>
          <w:rFonts w:hint="eastAsia"/>
        </w:rPr>
        <w:t>特殊人群，如孕妇、乳母、从事重体力活动或高强度运动者；</w:t>
      </w:r>
    </w:p>
    <w:p w:rsidR="006F742A" w:rsidRDefault="00B40429">
      <w:pPr>
        <w:pStyle w:val="af5"/>
        <w:numPr>
          <w:ilvl w:val="0"/>
          <w:numId w:val="32"/>
        </w:numPr>
        <w:spacing w:line="288" w:lineRule="auto"/>
      </w:pPr>
      <w:r>
        <w:rPr>
          <w:rFonts w:hint="eastAsia"/>
        </w:rPr>
        <w:t xml:space="preserve">近 6 </w:t>
      </w:r>
      <w:proofErr w:type="gramStart"/>
      <w:r>
        <w:rPr>
          <w:rFonts w:hint="eastAsia"/>
        </w:rPr>
        <w:t>个</w:t>
      </w:r>
      <w:proofErr w:type="gramEnd"/>
      <w:r>
        <w:rPr>
          <w:rFonts w:hint="eastAsia"/>
        </w:rPr>
        <w:t>月健康检查中，有明显异常且具有临床意义者；</w:t>
      </w:r>
    </w:p>
    <w:p w:rsidR="006F742A" w:rsidRDefault="00B40429">
      <w:pPr>
        <w:pStyle w:val="af5"/>
        <w:numPr>
          <w:ilvl w:val="0"/>
          <w:numId w:val="32"/>
        </w:numPr>
        <w:spacing w:line="288" w:lineRule="auto"/>
      </w:pPr>
      <w:r>
        <w:rPr>
          <w:rFonts w:hint="eastAsia"/>
        </w:rPr>
        <w:t>已确诊患有重度焦虑、抑郁症患者；</w:t>
      </w:r>
    </w:p>
    <w:p w:rsidR="006F742A" w:rsidRDefault="00B40429">
      <w:pPr>
        <w:pStyle w:val="af5"/>
        <w:numPr>
          <w:ilvl w:val="0"/>
          <w:numId w:val="32"/>
        </w:numPr>
        <w:spacing w:line="288" w:lineRule="auto"/>
      </w:pPr>
      <w:r>
        <w:rPr>
          <w:rFonts w:hint="eastAsia"/>
        </w:rPr>
        <w:t>酒精或药物依赖者；</w:t>
      </w:r>
    </w:p>
    <w:p w:rsidR="006F742A" w:rsidRDefault="00B40429">
      <w:pPr>
        <w:pStyle w:val="af5"/>
        <w:numPr>
          <w:ilvl w:val="0"/>
          <w:numId w:val="32"/>
        </w:numPr>
        <w:spacing w:line="288" w:lineRule="auto"/>
      </w:pPr>
      <w:r>
        <w:rPr>
          <w:rFonts w:hint="eastAsia"/>
        </w:rPr>
        <w:t>每天吸烟超过 10 支；</w:t>
      </w:r>
    </w:p>
    <w:p w:rsidR="006F742A" w:rsidRDefault="00B40429">
      <w:pPr>
        <w:pStyle w:val="af5"/>
        <w:numPr>
          <w:ilvl w:val="0"/>
          <w:numId w:val="32"/>
        </w:numPr>
        <w:spacing w:line="288" w:lineRule="auto"/>
      </w:pPr>
      <w:r>
        <w:rPr>
          <w:rFonts w:hint="eastAsia"/>
        </w:rPr>
        <w:t>对受试食物</w:t>
      </w:r>
      <w:proofErr w:type="gramStart"/>
      <w:r>
        <w:rPr>
          <w:rFonts w:hint="eastAsia"/>
        </w:rPr>
        <w:t>不</w:t>
      </w:r>
      <w:proofErr w:type="gramEnd"/>
      <w:r>
        <w:rPr>
          <w:rFonts w:hint="eastAsia"/>
        </w:rPr>
        <w:t>耐受或过敏；</w:t>
      </w:r>
    </w:p>
    <w:p w:rsidR="006F742A" w:rsidRDefault="00B40429">
      <w:pPr>
        <w:pStyle w:val="af5"/>
        <w:numPr>
          <w:ilvl w:val="0"/>
          <w:numId w:val="32"/>
        </w:numPr>
        <w:spacing w:line="288" w:lineRule="auto"/>
      </w:pPr>
      <w:r>
        <w:rPr>
          <w:rFonts w:hint="eastAsia"/>
        </w:rPr>
        <w:t xml:space="preserve">前 1 </w:t>
      </w:r>
      <w:proofErr w:type="gramStart"/>
      <w:r>
        <w:rPr>
          <w:rFonts w:hint="eastAsia"/>
        </w:rPr>
        <w:t>个月使用</w:t>
      </w:r>
      <w:proofErr w:type="gramEnd"/>
      <w:r>
        <w:rPr>
          <w:rFonts w:hint="eastAsia"/>
        </w:rPr>
        <w:t>过治疗失眠的药物和/或营养补充剂；</w:t>
      </w:r>
    </w:p>
    <w:p w:rsidR="006F742A" w:rsidRDefault="00B40429">
      <w:pPr>
        <w:pStyle w:val="af5"/>
        <w:numPr>
          <w:ilvl w:val="0"/>
          <w:numId w:val="32"/>
        </w:numPr>
        <w:spacing w:line="288" w:lineRule="auto"/>
      </w:pPr>
      <w:r>
        <w:rPr>
          <w:rFonts w:hint="eastAsia"/>
        </w:rPr>
        <w:t>正在进行失眠的非药物治疗（如认知行为疗法、放松疗法等）；</w:t>
      </w:r>
    </w:p>
    <w:p w:rsidR="006F742A" w:rsidRDefault="00B40429">
      <w:pPr>
        <w:pStyle w:val="af5"/>
        <w:numPr>
          <w:ilvl w:val="0"/>
          <w:numId w:val="32"/>
        </w:numPr>
        <w:spacing w:line="288" w:lineRule="auto"/>
      </w:pPr>
      <w:r>
        <w:rPr>
          <w:rFonts w:hint="eastAsia"/>
        </w:rPr>
        <w:t>有癌症或其他重大疾病者；</w:t>
      </w:r>
    </w:p>
    <w:p w:rsidR="006F742A" w:rsidRDefault="00B40429">
      <w:pPr>
        <w:pStyle w:val="af5"/>
        <w:numPr>
          <w:ilvl w:val="0"/>
          <w:numId w:val="32"/>
        </w:numPr>
        <w:spacing w:line="288" w:lineRule="auto"/>
      </w:pPr>
      <w:r>
        <w:rPr>
          <w:rFonts w:hint="eastAsia"/>
        </w:rPr>
        <w:t>不愿或不能完成整个试验者。</w:t>
      </w:r>
    </w:p>
    <w:p w:rsidR="006F742A" w:rsidRDefault="00B40429">
      <w:pPr>
        <w:pStyle w:val="affc"/>
        <w:spacing w:before="240" w:after="240"/>
      </w:pPr>
      <w:bookmarkStart w:id="55" w:name="_Toc191567228"/>
      <w:r>
        <w:t>测试方法</w:t>
      </w:r>
      <w:bookmarkEnd w:id="55"/>
    </w:p>
    <w:p w:rsidR="006F742A" w:rsidRDefault="00B40429">
      <w:pPr>
        <w:pStyle w:val="affd"/>
        <w:spacing w:before="120" w:after="120"/>
      </w:pPr>
      <w:r>
        <w:t>试验设计</w:t>
      </w:r>
    </w:p>
    <w:p w:rsidR="006F742A" w:rsidRDefault="00B40429">
      <w:pPr>
        <w:pStyle w:val="affffe"/>
        <w:spacing w:line="288" w:lineRule="auto"/>
        <w:ind w:firstLine="420"/>
      </w:pPr>
      <w:r>
        <w:rPr>
          <w:rFonts w:hint="eastAsia"/>
        </w:rPr>
        <w:t>采用自身</w:t>
      </w:r>
      <w:proofErr w:type="gramStart"/>
      <w:r>
        <w:rPr>
          <w:rFonts w:hint="eastAsia"/>
        </w:rPr>
        <w:t>交试验</w:t>
      </w:r>
      <w:proofErr w:type="gramEnd"/>
      <w:r>
        <w:rPr>
          <w:rFonts w:hint="eastAsia"/>
        </w:rPr>
        <w:t>或随机平行对照试验。</w:t>
      </w:r>
    </w:p>
    <w:p w:rsidR="006F742A" w:rsidRDefault="00B40429">
      <w:pPr>
        <w:pStyle w:val="affd"/>
        <w:spacing w:before="120" w:after="120"/>
      </w:pPr>
      <w:r>
        <w:t>测试时间点</w:t>
      </w:r>
    </w:p>
    <w:p w:rsidR="006F742A" w:rsidRDefault="00B40429">
      <w:pPr>
        <w:pStyle w:val="affffe"/>
        <w:spacing w:line="288" w:lineRule="auto"/>
        <w:ind w:firstLine="420"/>
      </w:pPr>
      <w:r>
        <w:rPr>
          <w:rFonts w:hint="eastAsia"/>
        </w:rPr>
        <w:t>测试时间点在基线、终期进行测试，以 7 天为例，则在使用测试产品前（D0）、使用测试产品第 7天（D7），必要时可合理延长使用测试产品时间，2 周及以上的测试周期应增加中期测试点。交叉试验应设计合理的洗脱期。</w:t>
      </w:r>
    </w:p>
    <w:p w:rsidR="006F742A" w:rsidRDefault="00B40429">
      <w:pPr>
        <w:pStyle w:val="affd"/>
        <w:spacing w:before="120" w:after="120"/>
      </w:pPr>
      <w:r>
        <w:t>测试流程</w:t>
      </w:r>
    </w:p>
    <w:p w:rsidR="006F742A" w:rsidRDefault="00B40429">
      <w:pPr>
        <w:pStyle w:val="affffffffa"/>
        <w:spacing w:line="288" w:lineRule="auto"/>
      </w:pPr>
      <w:r>
        <w:rPr>
          <w:rFonts w:hint="eastAsia"/>
        </w:rPr>
        <w:t>试验参与者获知研究相关信息后，可自愿选择参加本研究，然后签署知情同意书，由研究者负责筛选合适的试验参与者入组。</w:t>
      </w:r>
    </w:p>
    <w:p w:rsidR="006F742A" w:rsidRDefault="00B40429">
      <w:pPr>
        <w:pStyle w:val="affffffffa"/>
        <w:spacing w:line="288" w:lineRule="auto"/>
      </w:pPr>
      <w:r>
        <w:rPr>
          <w:rFonts w:hint="eastAsia"/>
        </w:rPr>
        <w:t>所有试验参与者应按照推荐服用方法、服用量，服用受试产品。</w:t>
      </w:r>
    </w:p>
    <w:p w:rsidR="006F742A" w:rsidRDefault="00B40429">
      <w:pPr>
        <w:pStyle w:val="affffffffa"/>
        <w:spacing w:line="288" w:lineRule="auto"/>
      </w:pPr>
      <w:r>
        <w:rPr>
          <w:rFonts w:hint="eastAsia"/>
        </w:rPr>
        <w:t>试验参与者应按照要求在指定时间进行随访，由专门研究者对试验参与者进行研究指标填写培训，每次随访检查内容应包含：</w:t>
      </w:r>
    </w:p>
    <w:p w:rsidR="006F742A" w:rsidRDefault="00B40429">
      <w:pPr>
        <w:pStyle w:val="af5"/>
        <w:numPr>
          <w:ilvl w:val="0"/>
          <w:numId w:val="33"/>
        </w:numPr>
        <w:spacing w:line="288" w:lineRule="auto"/>
      </w:pPr>
      <w:r>
        <w:rPr>
          <w:rFonts w:hint="eastAsia"/>
        </w:rPr>
        <w:t>深睡时间、深睡比例；</w:t>
      </w:r>
    </w:p>
    <w:p w:rsidR="006F742A" w:rsidRDefault="00B40429">
      <w:pPr>
        <w:pStyle w:val="af5"/>
        <w:numPr>
          <w:ilvl w:val="0"/>
          <w:numId w:val="33"/>
        </w:numPr>
        <w:spacing w:line="288" w:lineRule="auto"/>
      </w:pPr>
      <w:r>
        <w:rPr>
          <w:rFonts w:hint="eastAsia"/>
        </w:rPr>
        <w:t>睡眠质量问卷；</w:t>
      </w:r>
    </w:p>
    <w:p w:rsidR="006F742A" w:rsidRDefault="00B40429">
      <w:pPr>
        <w:pStyle w:val="af5"/>
        <w:numPr>
          <w:ilvl w:val="0"/>
          <w:numId w:val="33"/>
        </w:numPr>
        <w:spacing w:line="288" w:lineRule="auto"/>
      </w:pPr>
      <w:r>
        <w:rPr>
          <w:rFonts w:hint="eastAsia"/>
        </w:rPr>
        <w:t>情绪评估问卷；</w:t>
      </w:r>
    </w:p>
    <w:p w:rsidR="006F742A" w:rsidRDefault="00B40429">
      <w:pPr>
        <w:pStyle w:val="af5"/>
        <w:numPr>
          <w:ilvl w:val="0"/>
          <w:numId w:val="33"/>
        </w:numPr>
        <w:spacing w:line="288" w:lineRule="auto"/>
      </w:pPr>
      <w:r>
        <w:rPr>
          <w:rFonts w:hint="eastAsia"/>
        </w:rPr>
        <w:t>唾液皮质醇（早晨）；</w:t>
      </w:r>
    </w:p>
    <w:p w:rsidR="006F742A" w:rsidRDefault="00B40429">
      <w:pPr>
        <w:pStyle w:val="af5"/>
        <w:numPr>
          <w:ilvl w:val="0"/>
          <w:numId w:val="33"/>
        </w:numPr>
        <w:spacing w:line="288" w:lineRule="auto"/>
      </w:pPr>
      <w:r>
        <w:rPr>
          <w:rFonts w:hint="eastAsia"/>
        </w:rPr>
        <w:t>不良反应事件报告和记录。</w:t>
      </w:r>
    </w:p>
    <w:p w:rsidR="006F742A" w:rsidRDefault="00B40429">
      <w:pPr>
        <w:pStyle w:val="affc"/>
        <w:spacing w:before="240" w:after="240"/>
      </w:pPr>
      <w:bookmarkStart w:id="56" w:name="_Toc191567229"/>
      <w:r>
        <w:t>观察指标</w:t>
      </w:r>
      <w:bookmarkEnd w:id="56"/>
    </w:p>
    <w:p w:rsidR="006F742A" w:rsidRDefault="00B40429">
      <w:pPr>
        <w:pStyle w:val="affffe"/>
        <w:spacing w:line="288" w:lineRule="auto"/>
        <w:ind w:firstLine="420"/>
      </w:pPr>
      <w:r>
        <w:rPr>
          <w:rFonts w:hint="eastAsia"/>
        </w:rPr>
        <w:t>测试观察指标包括：</w:t>
      </w:r>
    </w:p>
    <w:p w:rsidR="006F742A" w:rsidRDefault="00B40429">
      <w:pPr>
        <w:pStyle w:val="af5"/>
        <w:numPr>
          <w:ilvl w:val="0"/>
          <w:numId w:val="34"/>
        </w:numPr>
        <w:spacing w:line="288" w:lineRule="auto"/>
      </w:pPr>
      <w:r>
        <w:rPr>
          <w:rFonts w:hint="eastAsia"/>
        </w:rPr>
        <w:t>深睡时间、深睡比例：可通过智能化设备进行检测，如智能化手环等；</w:t>
      </w:r>
    </w:p>
    <w:p w:rsidR="006F742A" w:rsidRDefault="00B40429">
      <w:pPr>
        <w:pStyle w:val="af5"/>
        <w:numPr>
          <w:ilvl w:val="0"/>
          <w:numId w:val="34"/>
        </w:numPr>
        <w:spacing w:line="288" w:lineRule="auto"/>
      </w:pPr>
      <w:r>
        <w:rPr>
          <w:rFonts w:hint="eastAsia"/>
        </w:rPr>
        <w:t>睡眠质量问卷：如匹兹堡睡眠质量指数（PSQI）量表、睡眠状况自评量表（Self- Rating Scale of Sleep，SRSS）等科学量表；</w:t>
      </w:r>
    </w:p>
    <w:p w:rsidR="006F742A" w:rsidRDefault="00B40429">
      <w:pPr>
        <w:pStyle w:val="af5"/>
        <w:numPr>
          <w:ilvl w:val="0"/>
          <w:numId w:val="34"/>
        </w:numPr>
        <w:spacing w:line="288" w:lineRule="auto"/>
      </w:pPr>
      <w:r>
        <w:rPr>
          <w:rFonts w:hint="eastAsia"/>
        </w:rPr>
        <w:t>情绪评估问卷：如抑郁焦虑压力量表（DASS-21），汉密尔顿焦虑量表 （HAM-A）等；</w:t>
      </w:r>
    </w:p>
    <w:p w:rsidR="006F742A" w:rsidRDefault="00B40429">
      <w:pPr>
        <w:pStyle w:val="af5"/>
        <w:numPr>
          <w:ilvl w:val="0"/>
          <w:numId w:val="34"/>
        </w:numPr>
        <w:spacing w:line="288" w:lineRule="auto"/>
      </w:pPr>
      <w:r>
        <w:rPr>
          <w:rFonts w:hint="eastAsia"/>
        </w:rPr>
        <w:lastRenderedPageBreak/>
        <w:t>唾液皮质醇：收集每人唾液 3 mL×1 支，收集时间为早上7:00～9:00，采集检体前 5 min 用温开水漱口，取出唾液管中</w:t>
      </w:r>
      <w:proofErr w:type="gramStart"/>
      <w:r>
        <w:rPr>
          <w:rFonts w:hint="eastAsia"/>
        </w:rPr>
        <w:t>棉棒于舌下</w:t>
      </w:r>
      <w:proofErr w:type="gramEnd"/>
      <w:r>
        <w:rPr>
          <w:rFonts w:hint="eastAsia"/>
        </w:rPr>
        <w:t>含 3 min 以上，保证完全浸湿后取出，放回唾液管中</w:t>
      </w:r>
      <w:proofErr w:type="gramStart"/>
      <w:r>
        <w:rPr>
          <w:rFonts w:hint="eastAsia"/>
        </w:rPr>
        <w:t>栓</w:t>
      </w:r>
      <w:proofErr w:type="gramEnd"/>
      <w:r>
        <w:rPr>
          <w:rFonts w:hint="eastAsia"/>
        </w:rPr>
        <w:t>紧盖子。收集样本使用质谱方法检测；</w:t>
      </w:r>
    </w:p>
    <w:p w:rsidR="006F742A" w:rsidRDefault="00B40429">
      <w:pPr>
        <w:pStyle w:val="af5"/>
        <w:numPr>
          <w:ilvl w:val="0"/>
          <w:numId w:val="34"/>
        </w:numPr>
        <w:spacing w:line="288" w:lineRule="auto"/>
      </w:pPr>
      <w:r>
        <w:rPr>
          <w:rFonts w:hint="eastAsia"/>
        </w:rPr>
        <w:t>不良反应事件报告和记录：记录有无不良反应 （恶心、胀气、腹泻、腹痛及粪便异常等）。</w:t>
      </w:r>
    </w:p>
    <w:p w:rsidR="006F742A" w:rsidRDefault="00B40429">
      <w:pPr>
        <w:pStyle w:val="affc"/>
        <w:spacing w:before="240" w:after="240"/>
      </w:pPr>
      <w:bookmarkStart w:id="57" w:name="_Toc191567230"/>
      <w:r>
        <w:t>数据处理</w:t>
      </w:r>
      <w:bookmarkEnd w:id="57"/>
    </w:p>
    <w:p w:rsidR="006F742A" w:rsidRDefault="00B40429">
      <w:pPr>
        <w:pStyle w:val="affffffff7"/>
        <w:spacing w:line="288" w:lineRule="auto"/>
      </w:pPr>
      <w:r>
        <w:rPr>
          <w:rFonts w:hint="eastAsia"/>
        </w:rPr>
        <w:t>检测数据以（均值±标准）差表示，并比较组内和组间第 0 天、测试中期和测试后数据的变化率和差异。</w:t>
      </w:r>
    </w:p>
    <w:p w:rsidR="006F742A" w:rsidRDefault="00B40429">
      <w:pPr>
        <w:pStyle w:val="affffffff7"/>
        <w:spacing w:line="288" w:lineRule="auto"/>
      </w:pPr>
      <w:r>
        <w:rPr>
          <w:rFonts w:hint="eastAsia"/>
        </w:rPr>
        <w:t>统计分析在 SPSS 软件中进行，正态分布数据采用</w:t>
      </w:r>
      <w:proofErr w:type="gramStart"/>
      <w:r>
        <w:rPr>
          <w:rFonts w:hint="eastAsia"/>
        </w:rPr>
        <w:t>独立/</w:t>
      </w:r>
      <w:proofErr w:type="gramEnd"/>
      <w:r>
        <w:rPr>
          <w:rFonts w:hint="eastAsia"/>
        </w:rPr>
        <w:t xml:space="preserve">配对样本 </w:t>
      </w:r>
      <w:r>
        <w:rPr>
          <w:rFonts w:ascii="Calibri" w:hAnsi="Calibri" w:cs="Calibri"/>
          <w:i/>
        </w:rPr>
        <w:t>t</w:t>
      </w:r>
      <w:r>
        <w:rPr>
          <w:rFonts w:hint="eastAsia"/>
        </w:rPr>
        <w:t xml:space="preserve"> 检验进行分析，非正态分布数据使用 Mann-Whitney U/ Wilcoxon 符号秩检验进行分析。统计方法采用双尾检验，</w:t>
      </w:r>
      <w:r>
        <w:rPr>
          <w:rFonts w:ascii="Calibri" w:hAnsi="Calibri" w:cs="Calibri" w:hint="eastAsia"/>
          <w:i/>
        </w:rPr>
        <w:t>p</w:t>
      </w:r>
      <w:r>
        <w:rPr>
          <w:rFonts w:hint="eastAsia"/>
        </w:rPr>
        <w:t>≤0.05 为差异有统计学意义。</w:t>
      </w:r>
    </w:p>
    <w:p w:rsidR="006F742A" w:rsidRDefault="00B40429">
      <w:pPr>
        <w:pStyle w:val="affc"/>
        <w:spacing w:before="240" w:after="240"/>
      </w:pPr>
      <w:bookmarkStart w:id="58" w:name="_Toc191567231"/>
      <w:r>
        <w:rPr>
          <w:rFonts w:hint="eastAsia"/>
        </w:rPr>
        <w:t>结果判定</w:t>
      </w:r>
      <w:bookmarkEnd w:id="58"/>
    </w:p>
    <w:p w:rsidR="006F742A" w:rsidRDefault="00B40429">
      <w:pPr>
        <w:pStyle w:val="affffe"/>
        <w:spacing w:line="288" w:lineRule="auto"/>
        <w:ind w:firstLine="420"/>
      </w:pPr>
      <w:r>
        <w:rPr>
          <w:rFonts w:hint="eastAsia"/>
        </w:rPr>
        <w:t>与试食前和对照组相比，睡眠质量评分总体明显改善，差异具有显著性（</w:t>
      </w:r>
      <w:r>
        <w:rPr>
          <w:rFonts w:ascii="Calibri" w:hAnsi="Calibri" w:cs="Calibri" w:hint="eastAsia"/>
          <w:i/>
        </w:rPr>
        <w:t>p</w:t>
      </w:r>
      <w:r>
        <w:rPr>
          <w:rFonts w:hint="eastAsia"/>
        </w:rPr>
        <w:t>＜0.05），同时深睡时间或深</w:t>
      </w:r>
      <w:proofErr w:type="gramStart"/>
      <w:r>
        <w:rPr>
          <w:rFonts w:hint="eastAsia"/>
        </w:rPr>
        <w:t>睡比例</w:t>
      </w:r>
      <w:proofErr w:type="gramEnd"/>
      <w:r>
        <w:rPr>
          <w:rFonts w:hint="eastAsia"/>
        </w:rPr>
        <w:t>明显增加，差异具有显著性（</w:t>
      </w:r>
      <w:r>
        <w:rPr>
          <w:rFonts w:ascii="Calibri" w:hAnsi="Calibri" w:cs="Calibri" w:hint="eastAsia"/>
          <w:i/>
        </w:rPr>
        <w:t>p</w:t>
      </w:r>
      <w:r>
        <w:rPr>
          <w:rFonts w:hint="eastAsia"/>
        </w:rPr>
        <w:t>＜0.05），情绪评分得到改善，唾液皮质醇降低，可判定该产品具有改善睡眠的作用。</w:t>
      </w:r>
    </w:p>
    <w:p w:rsidR="006F742A" w:rsidRDefault="00B40429">
      <w:pPr>
        <w:pStyle w:val="affc"/>
        <w:spacing w:before="240" w:after="240"/>
      </w:pPr>
      <w:bookmarkStart w:id="59" w:name="_Toc191567232"/>
      <w:bookmarkEnd w:id="24"/>
      <w:r>
        <w:t>试验报告</w:t>
      </w:r>
      <w:bookmarkEnd w:id="59"/>
    </w:p>
    <w:p w:rsidR="006F742A" w:rsidRDefault="00B40429">
      <w:pPr>
        <w:pStyle w:val="affffe"/>
        <w:spacing w:line="288" w:lineRule="auto"/>
        <w:ind w:firstLine="420"/>
      </w:pPr>
      <w:r>
        <w:rPr>
          <w:rFonts w:hint="eastAsia"/>
        </w:rPr>
        <w:t>试验报告至少应包含下列内容：</w:t>
      </w:r>
    </w:p>
    <w:p w:rsidR="006F742A" w:rsidRDefault="00B40429">
      <w:pPr>
        <w:pStyle w:val="af5"/>
        <w:numPr>
          <w:ilvl w:val="0"/>
          <w:numId w:val="35"/>
        </w:numPr>
        <w:spacing w:line="288" w:lineRule="auto"/>
      </w:pPr>
      <w:r>
        <w:rPr>
          <w:rFonts w:hint="eastAsia"/>
        </w:rPr>
        <w:t>测试样品基本信息；</w:t>
      </w:r>
    </w:p>
    <w:p w:rsidR="006F742A" w:rsidRDefault="00B40429">
      <w:pPr>
        <w:pStyle w:val="af5"/>
        <w:numPr>
          <w:ilvl w:val="0"/>
          <w:numId w:val="35"/>
        </w:numPr>
        <w:spacing w:line="288" w:lineRule="auto"/>
      </w:pPr>
      <w:r>
        <w:rPr>
          <w:rFonts w:hint="eastAsia"/>
        </w:rPr>
        <w:t>测试时间；</w:t>
      </w:r>
    </w:p>
    <w:p w:rsidR="006F742A" w:rsidRDefault="00B40429">
      <w:pPr>
        <w:pStyle w:val="af5"/>
        <w:numPr>
          <w:ilvl w:val="0"/>
          <w:numId w:val="35"/>
        </w:numPr>
        <w:spacing w:line="288" w:lineRule="auto"/>
      </w:pPr>
      <w:r>
        <w:rPr>
          <w:rFonts w:hint="eastAsia"/>
        </w:rPr>
        <w:t>测试方案；</w:t>
      </w:r>
    </w:p>
    <w:p w:rsidR="006F742A" w:rsidRDefault="00B40429">
      <w:pPr>
        <w:pStyle w:val="af5"/>
        <w:numPr>
          <w:ilvl w:val="0"/>
          <w:numId w:val="35"/>
        </w:numPr>
        <w:spacing w:line="288" w:lineRule="auto"/>
      </w:pPr>
      <w:r>
        <w:rPr>
          <w:rFonts w:hint="eastAsia"/>
        </w:rPr>
        <w:t>试验参与者信息（包括招募情况和实际入组情况）；</w:t>
      </w:r>
    </w:p>
    <w:p w:rsidR="006F742A" w:rsidRDefault="00B40429">
      <w:pPr>
        <w:pStyle w:val="af5"/>
        <w:numPr>
          <w:ilvl w:val="0"/>
          <w:numId w:val="35"/>
        </w:numPr>
        <w:spacing w:line="288" w:lineRule="auto"/>
      </w:pPr>
      <w:r>
        <w:rPr>
          <w:rFonts w:hint="eastAsia"/>
        </w:rPr>
        <w:t>测试过程中的异常现象；</w:t>
      </w:r>
    </w:p>
    <w:p w:rsidR="006F742A" w:rsidRDefault="00B40429">
      <w:pPr>
        <w:pStyle w:val="af5"/>
        <w:numPr>
          <w:ilvl w:val="0"/>
          <w:numId w:val="35"/>
        </w:numPr>
        <w:spacing w:line="288" w:lineRule="auto"/>
      </w:pPr>
      <w:r>
        <w:rPr>
          <w:rFonts w:hint="eastAsia"/>
        </w:rPr>
        <w:t>测试结果；</w:t>
      </w:r>
    </w:p>
    <w:p w:rsidR="006F742A" w:rsidRDefault="00B40429">
      <w:pPr>
        <w:pStyle w:val="af5"/>
        <w:numPr>
          <w:ilvl w:val="0"/>
          <w:numId w:val="35"/>
        </w:numPr>
        <w:spacing w:line="288" w:lineRule="auto"/>
      </w:pPr>
      <w:r>
        <w:rPr>
          <w:rFonts w:hint="eastAsia"/>
        </w:rPr>
        <w:t>试验结论；</w:t>
      </w:r>
    </w:p>
    <w:p w:rsidR="006F742A" w:rsidRDefault="00B40429">
      <w:pPr>
        <w:pStyle w:val="af5"/>
        <w:numPr>
          <w:ilvl w:val="0"/>
          <w:numId w:val="35"/>
        </w:numPr>
        <w:spacing w:line="288" w:lineRule="auto"/>
      </w:pPr>
      <w:r>
        <w:rPr>
          <w:rFonts w:hint="eastAsia"/>
        </w:rPr>
        <w:t>测试人员签字及检验专用章；</w:t>
      </w:r>
    </w:p>
    <w:p w:rsidR="006F742A" w:rsidRDefault="00B40429">
      <w:pPr>
        <w:pStyle w:val="af5"/>
        <w:numPr>
          <w:ilvl w:val="0"/>
          <w:numId w:val="35"/>
        </w:numPr>
        <w:spacing w:line="288" w:lineRule="auto"/>
      </w:pPr>
      <w:r>
        <w:rPr>
          <w:rFonts w:hint="eastAsia"/>
        </w:rPr>
        <w:t>附件页（伦理审查信息、其它试验资料）。</w:t>
      </w:r>
    </w:p>
    <w:sectPr w:rsidR="006F742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A8" w:rsidRDefault="004531A8">
      <w:pPr>
        <w:spacing w:line="240" w:lineRule="auto"/>
      </w:pPr>
      <w:r>
        <w:separator/>
      </w:r>
    </w:p>
  </w:endnote>
  <w:endnote w:type="continuationSeparator" w:id="0">
    <w:p w:rsidR="004531A8" w:rsidRDefault="00453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B4042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6F742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6F742A">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B40429">
    <w:pPr>
      <w:pStyle w:val="affffb"/>
    </w:pPr>
    <w:r>
      <w:fldChar w:fldCharType="begin"/>
    </w:r>
    <w:r>
      <w:instrText>PAGE   \* MERGEFORMAT</w:instrText>
    </w:r>
    <w:r>
      <w:fldChar w:fldCharType="separate"/>
    </w:r>
    <w:r w:rsidR="00CC64E1" w:rsidRPr="00CC64E1">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A8" w:rsidRDefault="004531A8">
      <w:pPr>
        <w:spacing w:line="240" w:lineRule="auto"/>
      </w:pPr>
      <w:r>
        <w:separator/>
      </w:r>
    </w:p>
  </w:footnote>
  <w:footnote w:type="continuationSeparator" w:id="0">
    <w:p w:rsidR="004531A8" w:rsidRDefault="004531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6F742A">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B4042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6F742A">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B40429">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63CA2">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2A" w:rsidRDefault="00B40429">
    <w:pPr>
      <w:pStyle w:val="afffff3"/>
    </w:pPr>
    <w:r>
      <w:fldChar w:fldCharType="begin"/>
    </w:r>
    <w:r>
      <w:instrText xml:space="preserve"> STYLEREF  标准文件_文件编号  \* MERGEFORMAT </w:instrText>
    </w:r>
    <w:r>
      <w:fldChar w:fldCharType="separate"/>
    </w:r>
    <w:r w:rsidR="00CC64E1">
      <w:rPr>
        <w:noProof/>
      </w:rPr>
      <w:t>T/CS XXXX</w:t>
    </w:r>
    <w:r w:rsidR="00CC64E1">
      <w:rPr>
        <w:noProof/>
      </w:rPr>
      <w:t>—</w:t>
    </w:r>
    <w:r w:rsidR="00CC64E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23C"/>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25"/>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CA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1F6"/>
    <w:rsid w:val="003872FC"/>
    <w:rsid w:val="00387ADC"/>
    <w:rsid w:val="00390020"/>
    <w:rsid w:val="003903D6"/>
    <w:rsid w:val="00390EE6"/>
    <w:rsid w:val="0039118F"/>
    <w:rsid w:val="00392AD7"/>
    <w:rsid w:val="003938D9"/>
    <w:rsid w:val="00394376"/>
    <w:rsid w:val="003943FF"/>
    <w:rsid w:val="00396274"/>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206"/>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31A8"/>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343"/>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2A"/>
    <w:rsid w:val="007002C5"/>
    <w:rsid w:val="00704387"/>
    <w:rsid w:val="00707669"/>
    <w:rsid w:val="00711CBA"/>
    <w:rsid w:val="00711FB5"/>
    <w:rsid w:val="00712A01"/>
    <w:rsid w:val="00714F58"/>
    <w:rsid w:val="00722FBF"/>
    <w:rsid w:val="00722FC2"/>
    <w:rsid w:val="00724E1B"/>
    <w:rsid w:val="00725949"/>
    <w:rsid w:val="00727FA2"/>
    <w:rsid w:val="0073214F"/>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0C6"/>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CDC"/>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29"/>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803"/>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4E1"/>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B3D"/>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408"/>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5C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194BCD" w:rsidRDefault="00E729F5">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194BCD" w:rsidRDefault="00E729F5">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194BCD" w:rsidRDefault="00E729F5">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94BCD"/>
    <w:rsid w:val="004C6243"/>
    <w:rsid w:val="008011B2"/>
    <w:rsid w:val="00836C2F"/>
    <w:rsid w:val="00C45F33"/>
    <w:rsid w:val="00E266A4"/>
    <w:rsid w:val="00E7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14433-3E98-480E-8D3C-59AF44D8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85</TotalTime>
  <Pages>6</Pages>
  <Words>526</Words>
  <Characters>3000</Characters>
  <Application>Microsoft Office Word</Application>
  <DocSecurity>0</DocSecurity>
  <Lines>25</Lines>
  <Paragraphs>7</Paragraphs>
  <ScaleCrop>false</ScaleCrop>
  <Company>PCMI</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9</cp:revision>
  <cp:lastPrinted>2025-03-10T01:49:00Z</cp:lastPrinted>
  <dcterms:created xsi:type="dcterms:W3CDTF">2025-01-17T01:45:00Z</dcterms:created>
  <dcterms:modified xsi:type="dcterms:W3CDTF">2025-03-10T01:53:00Z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473F626204FB4F66A00D415120F93AAC_12</vt:lpwstr>
  </property>
</Properties>
</file>