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8175A">
        <w:tc>
          <w:tcPr>
            <w:tcW w:w="509" w:type="dxa"/>
          </w:tcPr>
          <w:p w:rsidR="0098175A" w:rsidRDefault="00EA4B29">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8175A" w:rsidRDefault="00EA4B29">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37.020</w:t>
            </w:r>
            <w:bookmarkEnd w:id="1"/>
            <w:r>
              <w:rPr>
                <w:rFonts w:ascii="黑体" w:eastAsia="黑体" w:hAnsi="黑体"/>
                <w:sz w:val="21"/>
                <w:szCs w:val="21"/>
              </w:rPr>
              <w:fldChar w:fldCharType="end"/>
            </w:r>
            <w:bookmarkEnd w:id="0"/>
          </w:p>
        </w:tc>
      </w:tr>
      <w:tr w:rsidR="0098175A">
        <w:tc>
          <w:tcPr>
            <w:tcW w:w="509" w:type="dxa"/>
          </w:tcPr>
          <w:p w:rsidR="0098175A" w:rsidRDefault="00EA4B29">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8175A">
              <w:trPr>
                <w:trHeight w:hRule="exact" w:val="1021"/>
              </w:trPr>
              <w:tc>
                <w:tcPr>
                  <w:tcW w:w="9242" w:type="dxa"/>
                  <w:vAlign w:val="center"/>
                </w:tcPr>
                <w:p w:rsidR="0098175A" w:rsidRDefault="00EA4B29" w:rsidP="00DC2F68">
                  <w:pPr>
                    <w:pStyle w:val="affffa"/>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rPr>
                      <w:rFonts w:hint="eastAsia"/>
                    </w:rPr>
                    <w:t>CS</w:t>
                  </w:r>
                  <w:r>
                    <w:fldChar w:fldCharType="end"/>
                  </w:r>
                  <w:bookmarkEnd w:id="2"/>
                </w:p>
              </w:tc>
            </w:tr>
          </w:tbl>
          <w:p w:rsidR="0098175A" w:rsidRDefault="00EA4B29">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N 38</w:t>
            </w:r>
            <w:r>
              <w:rPr>
                <w:rFonts w:ascii="黑体" w:eastAsia="黑体" w:hAnsi="黑体"/>
                <w:sz w:val="21"/>
                <w:szCs w:val="21"/>
              </w:rPr>
              <w:fldChar w:fldCharType="end"/>
            </w:r>
            <w:bookmarkEnd w:id="3"/>
          </w:p>
        </w:tc>
      </w:tr>
    </w:tbl>
    <w:p w:rsidR="0098175A" w:rsidRDefault="00EA4B29">
      <w:pPr>
        <w:pStyle w:val="affffb"/>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98175A" w:rsidRDefault="00EA4B29">
      <w:pPr>
        <w:pStyle w:val="afffffffffd"/>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98175A" w:rsidRDefault="00EA4B29">
      <w:pPr>
        <w:pStyle w:val="afffffffffe"/>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8175A" w:rsidRDefault="00EA4B2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8175A" w:rsidRDefault="0098175A">
      <w:pPr>
        <w:pStyle w:val="affffb"/>
        <w:framePr w:w="9639" w:h="6976" w:hRule="exact" w:hSpace="0" w:vSpace="0" w:wrap="around" w:hAnchor="page" w:y="6408"/>
        <w:jc w:val="center"/>
        <w:rPr>
          <w:rFonts w:ascii="黑体" w:eastAsia="黑体" w:hAnsi="黑体"/>
          <w:b w:val="0"/>
          <w:bCs w:val="0"/>
          <w:w w:val="100"/>
        </w:rPr>
      </w:pPr>
    </w:p>
    <w:p w:rsidR="0098175A" w:rsidRDefault="00EA4B29">
      <w:pPr>
        <w:pStyle w:val="affffffffff"/>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偏光片生产加工技术规范</w:t>
      </w:r>
      <w:r>
        <w:fldChar w:fldCharType="end"/>
      </w:r>
      <w:bookmarkEnd w:id="9"/>
    </w:p>
    <w:p w:rsidR="0098175A" w:rsidRDefault="0098175A">
      <w:pPr>
        <w:framePr w:w="9639" w:h="6974" w:hRule="exact" w:wrap="around" w:vAnchor="page" w:hAnchor="page" w:x="1419" w:y="6408" w:anchorLock="1"/>
        <w:ind w:left="-1418"/>
      </w:pPr>
    </w:p>
    <w:p w:rsidR="0098175A" w:rsidRDefault="00EA4B29">
      <w:pPr>
        <w:pStyle w:val="a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echnical specification for production and processing of polarizer</w:t>
      </w:r>
      <w:r>
        <w:rPr>
          <w:rFonts w:eastAsia="黑体"/>
          <w:szCs w:val="28"/>
        </w:rPr>
        <w:fldChar w:fldCharType="end"/>
      </w:r>
      <w:bookmarkEnd w:id="10"/>
    </w:p>
    <w:p w:rsidR="0098175A" w:rsidRDefault="0098175A">
      <w:pPr>
        <w:framePr w:w="9639" w:h="6974" w:hRule="exact" w:wrap="around" w:vAnchor="page" w:hAnchor="page" w:x="1419" w:y="6408" w:anchorLock="1"/>
        <w:spacing w:line="760" w:lineRule="exact"/>
        <w:ind w:left="-1418"/>
      </w:pPr>
    </w:p>
    <w:p w:rsidR="0098175A" w:rsidRDefault="0098175A">
      <w:pPr>
        <w:pStyle w:val="afffffff3"/>
        <w:framePr w:w="9639" w:h="6974" w:hRule="exact" w:wrap="around" w:vAnchor="page" w:hAnchor="page" w:x="1419" w:y="6408" w:anchorLock="1"/>
        <w:textAlignment w:val="bottom"/>
        <w:rPr>
          <w:rFonts w:eastAsia="黑体"/>
          <w:szCs w:val="28"/>
        </w:rPr>
      </w:pPr>
    </w:p>
    <w:p w:rsidR="0098175A" w:rsidRDefault="00EA4B29">
      <w:pPr>
        <w:pStyle w:val="a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98175A" w:rsidRDefault="00EA4B29">
      <w:pPr>
        <w:pStyle w:val="a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8175A" w:rsidRDefault="00EA4B29">
      <w:pPr>
        <w:pStyle w:val="afffffff3"/>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98175A" w:rsidRDefault="00EA4B29">
      <w:pPr>
        <w:pStyle w:val="afffffffffb"/>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8175A" w:rsidRDefault="00EA4B29">
      <w:pPr>
        <w:pStyle w:val="afffffffffc"/>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8175A" w:rsidRDefault="00EA4B29">
      <w:pPr>
        <w:pStyle w:val="affffffff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4"/>
          <w:rFonts w:hAnsi="黑体" w:hint="eastAsia"/>
          <w:position w:val="0"/>
        </w:rPr>
        <w:t>发</w:t>
      </w:r>
      <w:r>
        <w:rPr>
          <w:rStyle w:val="afffffffffff4"/>
          <w:rFonts w:hAnsi="黑体" w:hint="eastAsia"/>
          <w:spacing w:val="0"/>
          <w:position w:val="0"/>
        </w:rPr>
        <w:t>布</w:t>
      </w:r>
    </w:p>
    <w:p w:rsidR="0098175A" w:rsidRDefault="00EA4B29">
      <w:pPr>
        <w:rPr>
          <w:rFonts w:ascii="宋体" w:hAnsi="宋体"/>
          <w:sz w:val="28"/>
          <w:szCs w:val="28"/>
        </w:rPr>
        <w:sectPr w:rsidR="0098175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8175A" w:rsidRDefault="00EA4B29">
      <w:pPr>
        <w:pStyle w:val="affffff5"/>
        <w:spacing w:after="360"/>
      </w:pPr>
      <w:bookmarkStart w:id="21" w:name="BookMark1"/>
      <w:r>
        <w:rPr>
          <w:rFonts w:hint="eastAsia"/>
          <w:spacing w:val="320"/>
        </w:rPr>
        <w:lastRenderedPageBreak/>
        <w:t>目</w:t>
      </w:r>
      <w:r>
        <w:rPr>
          <w:rFonts w:hint="eastAsia"/>
        </w:rPr>
        <w:t>次</w:t>
      </w:r>
    </w:p>
    <w:p w:rsidR="0098175A" w:rsidRDefault="00EA4B29">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2154186" w:history="1">
        <w:r>
          <w:rPr>
            <w:rStyle w:val="affff7"/>
            <w:rFonts w:hint="eastAsia"/>
          </w:rPr>
          <w:t>前言</w:t>
        </w:r>
        <w:r>
          <w:tab/>
        </w:r>
        <w:r>
          <w:fldChar w:fldCharType="begin"/>
        </w:r>
        <w:r>
          <w:instrText xml:space="preserve"> PAGEREF _Toc192154186 \h </w:instrText>
        </w:r>
        <w:r>
          <w:fldChar w:fldCharType="separate"/>
        </w:r>
        <w:r w:rsidR="00E104BD">
          <w:rPr>
            <w:noProof/>
          </w:rPr>
          <w:t>II</w:t>
        </w:r>
        <w:r>
          <w:fldChar w:fldCharType="end"/>
        </w:r>
      </w:hyperlink>
    </w:p>
    <w:p w:rsidR="0098175A" w:rsidRDefault="002005E4">
      <w:pPr>
        <w:pStyle w:val="10"/>
        <w:tabs>
          <w:tab w:val="right" w:leader="dot" w:pos="9344"/>
        </w:tabs>
        <w:rPr>
          <w:rFonts w:asciiTheme="minorHAnsi" w:eastAsiaTheme="minorEastAsia" w:hAnsiTheme="minorHAnsi" w:cstheme="minorBidi"/>
          <w:szCs w:val="22"/>
        </w:rPr>
      </w:pPr>
      <w:hyperlink w:anchor="_Toc192154187" w:history="1">
        <w:r w:rsidR="00EA4B29">
          <w:rPr>
            <w:rStyle w:val="affff7"/>
          </w:rPr>
          <w:t xml:space="preserve">1 </w:t>
        </w:r>
        <w:r w:rsidR="00EA4B29">
          <w:rPr>
            <w:rStyle w:val="affff7"/>
            <w:rFonts w:hint="eastAsia"/>
          </w:rPr>
          <w:t xml:space="preserve"> 范围</w:t>
        </w:r>
        <w:r w:rsidR="00EA4B29">
          <w:tab/>
        </w:r>
        <w:r w:rsidR="00EA4B29">
          <w:fldChar w:fldCharType="begin"/>
        </w:r>
        <w:r w:rsidR="00EA4B29">
          <w:instrText xml:space="preserve"> PAGEREF _Toc192154187 \h </w:instrText>
        </w:r>
        <w:r w:rsidR="00EA4B29">
          <w:fldChar w:fldCharType="separate"/>
        </w:r>
        <w:r w:rsidR="00E104BD">
          <w:rPr>
            <w:noProof/>
          </w:rPr>
          <w:t>1</w:t>
        </w:r>
        <w:r w:rsidR="00EA4B29">
          <w:fldChar w:fldCharType="end"/>
        </w:r>
      </w:hyperlink>
    </w:p>
    <w:p w:rsidR="0098175A" w:rsidRDefault="002005E4">
      <w:pPr>
        <w:pStyle w:val="10"/>
        <w:tabs>
          <w:tab w:val="right" w:leader="dot" w:pos="9344"/>
        </w:tabs>
        <w:rPr>
          <w:rFonts w:asciiTheme="minorHAnsi" w:eastAsiaTheme="minorEastAsia" w:hAnsiTheme="minorHAnsi" w:cstheme="minorBidi"/>
          <w:szCs w:val="22"/>
        </w:rPr>
      </w:pPr>
      <w:hyperlink w:anchor="_Toc192154188" w:history="1">
        <w:r w:rsidR="00EA4B29">
          <w:rPr>
            <w:rStyle w:val="affff7"/>
          </w:rPr>
          <w:t xml:space="preserve">2 </w:t>
        </w:r>
        <w:r w:rsidR="00EA4B29">
          <w:rPr>
            <w:rStyle w:val="affff7"/>
            <w:rFonts w:hint="eastAsia"/>
          </w:rPr>
          <w:t xml:space="preserve"> 规范性引用文件</w:t>
        </w:r>
        <w:r w:rsidR="00EA4B29">
          <w:tab/>
        </w:r>
        <w:r w:rsidR="00EA4B29">
          <w:fldChar w:fldCharType="begin"/>
        </w:r>
        <w:r w:rsidR="00EA4B29">
          <w:instrText xml:space="preserve"> PAGEREF _Toc192154188 \h </w:instrText>
        </w:r>
        <w:r w:rsidR="00EA4B29">
          <w:fldChar w:fldCharType="separate"/>
        </w:r>
        <w:r w:rsidR="00E104BD">
          <w:rPr>
            <w:noProof/>
          </w:rPr>
          <w:t>1</w:t>
        </w:r>
        <w:r w:rsidR="00EA4B29">
          <w:fldChar w:fldCharType="end"/>
        </w:r>
      </w:hyperlink>
    </w:p>
    <w:p w:rsidR="0098175A" w:rsidRDefault="002005E4">
      <w:pPr>
        <w:pStyle w:val="10"/>
        <w:tabs>
          <w:tab w:val="right" w:leader="dot" w:pos="9344"/>
        </w:tabs>
        <w:rPr>
          <w:rFonts w:asciiTheme="minorHAnsi" w:eastAsiaTheme="minorEastAsia" w:hAnsiTheme="minorHAnsi" w:cstheme="minorBidi"/>
          <w:szCs w:val="22"/>
        </w:rPr>
      </w:pPr>
      <w:hyperlink w:anchor="_Toc192154189" w:history="1">
        <w:r w:rsidR="00EA4B29">
          <w:rPr>
            <w:rStyle w:val="affff7"/>
          </w:rPr>
          <w:t xml:space="preserve">3 </w:t>
        </w:r>
        <w:r w:rsidR="00EA4B29">
          <w:rPr>
            <w:rStyle w:val="affff7"/>
            <w:rFonts w:hint="eastAsia"/>
          </w:rPr>
          <w:t xml:space="preserve"> 术语和定义</w:t>
        </w:r>
        <w:r w:rsidR="00EA4B29">
          <w:tab/>
        </w:r>
        <w:r w:rsidR="00EA4B29">
          <w:fldChar w:fldCharType="begin"/>
        </w:r>
        <w:r w:rsidR="00EA4B29">
          <w:instrText xml:space="preserve"> PAGEREF _Toc192154189 \h </w:instrText>
        </w:r>
        <w:r w:rsidR="00EA4B29">
          <w:fldChar w:fldCharType="separate"/>
        </w:r>
        <w:r w:rsidR="00E104BD">
          <w:rPr>
            <w:noProof/>
          </w:rPr>
          <w:t>1</w:t>
        </w:r>
        <w:r w:rsidR="00EA4B29">
          <w:fldChar w:fldCharType="end"/>
        </w:r>
      </w:hyperlink>
    </w:p>
    <w:p w:rsidR="0098175A" w:rsidRDefault="002005E4">
      <w:pPr>
        <w:pStyle w:val="10"/>
        <w:tabs>
          <w:tab w:val="right" w:leader="dot" w:pos="9344"/>
        </w:tabs>
        <w:rPr>
          <w:rFonts w:asciiTheme="minorHAnsi" w:eastAsiaTheme="minorEastAsia" w:hAnsiTheme="minorHAnsi" w:cstheme="minorBidi"/>
          <w:szCs w:val="22"/>
        </w:rPr>
      </w:pPr>
      <w:hyperlink w:anchor="_Toc192154190" w:history="1">
        <w:r w:rsidR="00EA4B29">
          <w:rPr>
            <w:rStyle w:val="affff7"/>
          </w:rPr>
          <w:t xml:space="preserve">4 </w:t>
        </w:r>
        <w:r w:rsidR="00EA4B29">
          <w:rPr>
            <w:rStyle w:val="affff7"/>
            <w:rFonts w:hint="eastAsia"/>
          </w:rPr>
          <w:t xml:space="preserve"> 缩略语</w:t>
        </w:r>
        <w:r w:rsidR="00EA4B29">
          <w:tab/>
        </w:r>
        <w:r w:rsidR="00EA4B29">
          <w:fldChar w:fldCharType="begin"/>
        </w:r>
        <w:r w:rsidR="00EA4B29">
          <w:instrText xml:space="preserve"> PAGEREF _Toc192154190 \h </w:instrText>
        </w:r>
        <w:r w:rsidR="00EA4B29">
          <w:fldChar w:fldCharType="separate"/>
        </w:r>
        <w:r w:rsidR="00E104BD">
          <w:rPr>
            <w:noProof/>
          </w:rPr>
          <w:t>1</w:t>
        </w:r>
        <w:r w:rsidR="00EA4B29">
          <w:fldChar w:fldCharType="end"/>
        </w:r>
      </w:hyperlink>
    </w:p>
    <w:p w:rsidR="0098175A" w:rsidRDefault="002005E4">
      <w:pPr>
        <w:pStyle w:val="10"/>
        <w:tabs>
          <w:tab w:val="right" w:leader="dot" w:pos="9344"/>
        </w:tabs>
        <w:rPr>
          <w:rFonts w:asciiTheme="minorHAnsi" w:eastAsiaTheme="minorEastAsia" w:hAnsiTheme="minorHAnsi" w:cstheme="minorBidi"/>
          <w:szCs w:val="22"/>
        </w:rPr>
      </w:pPr>
      <w:hyperlink w:anchor="_Toc192154191" w:history="1">
        <w:r w:rsidR="00EA4B29">
          <w:rPr>
            <w:rStyle w:val="affff7"/>
          </w:rPr>
          <w:t xml:space="preserve">5 </w:t>
        </w:r>
        <w:r w:rsidR="00EA4B29">
          <w:rPr>
            <w:rStyle w:val="affff7"/>
            <w:rFonts w:hint="eastAsia"/>
          </w:rPr>
          <w:t xml:space="preserve"> 基本要求</w:t>
        </w:r>
        <w:r w:rsidR="00EA4B29">
          <w:tab/>
        </w:r>
        <w:r w:rsidR="00EA4B29">
          <w:fldChar w:fldCharType="begin"/>
        </w:r>
        <w:r w:rsidR="00EA4B29">
          <w:instrText xml:space="preserve"> PAGEREF _Toc192154191 \h </w:instrText>
        </w:r>
        <w:r w:rsidR="00EA4B29">
          <w:fldChar w:fldCharType="separate"/>
        </w:r>
        <w:r w:rsidR="00E104BD">
          <w:rPr>
            <w:noProof/>
          </w:rPr>
          <w:t>1</w:t>
        </w:r>
        <w:r w:rsidR="00EA4B29">
          <w:fldChar w:fldCharType="end"/>
        </w:r>
      </w:hyperlink>
    </w:p>
    <w:p w:rsidR="0098175A" w:rsidRDefault="002005E4">
      <w:pPr>
        <w:pStyle w:val="10"/>
        <w:tabs>
          <w:tab w:val="right" w:leader="dot" w:pos="9344"/>
        </w:tabs>
        <w:rPr>
          <w:rFonts w:asciiTheme="minorHAnsi" w:eastAsiaTheme="minorEastAsia" w:hAnsiTheme="minorHAnsi" w:cstheme="minorBidi"/>
          <w:szCs w:val="22"/>
        </w:rPr>
      </w:pPr>
      <w:hyperlink w:anchor="_Toc192154192" w:history="1">
        <w:r w:rsidR="00EA4B29">
          <w:rPr>
            <w:rStyle w:val="affff7"/>
          </w:rPr>
          <w:t xml:space="preserve">6 </w:t>
        </w:r>
        <w:r w:rsidR="00EA4B29">
          <w:rPr>
            <w:rStyle w:val="affff7"/>
            <w:rFonts w:hint="eastAsia"/>
          </w:rPr>
          <w:t xml:space="preserve"> 工艺要求</w:t>
        </w:r>
        <w:r w:rsidR="00EA4B29">
          <w:tab/>
        </w:r>
        <w:r w:rsidR="00EA4B29">
          <w:fldChar w:fldCharType="begin"/>
        </w:r>
        <w:r w:rsidR="00EA4B29">
          <w:instrText xml:space="preserve"> PAGEREF _Toc192154192 \h </w:instrText>
        </w:r>
        <w:r w:rsidR="00EA4B29">
          <w:fldChar w:fldCharType="separate"/>
        </w:r>
        <w:r w:rsidR="00E104BD">
          <w:rPr>
            <w:noProof/>
          </w:rPr>
          <w:t>2</w:t>
        </w:r>
        <w:r w:rsidR="00EA4B29">
          <w:fldChar w:fldCharType="end"/>
        </w:r>
      </w:hyperlink>
    </w:p>
    <w:p w:rsidR="0098175A" w:rsidRDefault="002005E4">
      <w:pPr>
        <w:pStyle w:val="10"/>
        <w:tabs>
          <w:tab w:val="right" w:leader="dot" w:pos="9344"/>
        </w:tabs>
        <w:rPr>
          <w:rFonts w:asciiTheme="minorHAnsi" w:eastAsiaTheme="minorEastAsia" w:hAnsiTheme="minorHAnsi" w:cstheme="minorBidi"/>
          <w:szCs w:val="22"/>
        </w:rPr>
      </w:pPr>
      <w:hyperlink w:anchor="_Toc192154193" w:history="1">
        <w:r w:rsidR="00EA4B29">
          <w:rPr>
            <w:rStyle w:val="affff7"/>
          </w:rPr>
          <w:t xml:space="preserve">7 </w:t>
        </w:r>
        <w:r w:rsidR="00EA4B29">
          <w:rPr>
            <w:rStyle w:val="affff7"/>
            <w:rFonts w:hint="eastAsia"/>
          </w:rPr>
          <w:t xml:space="preserve"> 质量控制</w:t>
        </w:r>
        <w:r w:rsidR="00EA4B29">
          <w:tab/>
        </w:r>
        <w:r w:rsidR="00EA4B29">
          <w:fldChar w:fldCharType="begin"/>
        </w:r>
        <w:r w:rsidR="00EA4B29">
          <w:instrText xml:space="preserve"> PAGEREF _Toc192154193 \h </w:instrText>
        </w:r>
        <w:r w:rsidR="00EA4B29">
          <w:fldChar w:fldCharType="separate"/>
        </w:r>
        <w:r w:rsidR="00E104BD">
          <w:rPr>
            <w:noProof/>
          </w:rPr>
          <w:t>4</w:t>
        </w:r>
        <w:r w:rsidR="00EA4B29">
          <w:fldChar w:fldCharType="end"/>
        </w:r>
      </w:hyperlink>
    </w:p>
    <w:p w:rsidR="0098175A" w:rsidRDefault="002005E4">
      <w:pPr>
        <w:pStyle w:val="10"/>
        <w:tabs>
          <w:tab w:val="right" w:leader="dot" w:pos="9344"/>
        </w:tabs>
        <w:rPr>
          <w:rFonts w:asciiTheme="minorHAnsi" w:eastAsiaTheme="minorEastAsia" w:hAnsiTheme="minorHAnsi" w:cstheme="minorBidi"/>
          <w:szCs w:val="22"/>
        </w:rPr>
      </w:pPr>
      <w:hyperlink w:anchor="_Toc192154194" w:history="1">
        <w:r w:rsidR="00EA4B29">
          <w:rPr>
            <w:rStyle w:val="affff7"/>
          </w:rPr>
          <w:t xml:space="preserve">8 </w:t>
        </w:r>
        <w:r w:rsidR="00EA4B29">
          <w:rPr>
            <w:rStyle w:val="affff7"/>
            <w:rFonts w:hint="eastAsia"/>
          </w:rPr>
          <w:t xml:space="preserve"> 包装出货</w:t>
        </w:r>
        <w:r w:rsidR="00EA4B29">
          <w:tab/>
        </w:r>
        <w:r w:rsidR="00EA4B29">
          <w:fldChar w:fldCharType="begin"/>
        </w:r>
        <w:r w:rsidR="00EA4B29">
          <w:instrText xml:space="preserve"> PAGEREF _Toc192154194 \h </w:instrText>
        </w:r>
        <w:r w:rsidR="00EA4B29">
          <w:fldChar w:fldCharType="separate"/>
        </w:r>
        <w:r w:rsidR="00E104BD">
          <w:rPr>
            <w:noProof/>
          </w:rPr>
          <w:t>6</w:t>
        </w:r>
        <w:r w:rsidR="00EA4B29">
          <w:fldChar w:fldCharType="end"/>
        </w:r>
      </w:hyperlink>
    </w:p>
    <w:p w:rsidR="0098175A" w:rsidRDefault="00EA4B29">
      <w:pPr>
        <w:pStyle w:val="affffff5"/>
        <w:spacing w:after="360"/>
        <w:sectPr w:rsidR="0098175A">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98175A" w:rsidRDefault="00EA4B29">
      <w:pPr>
        <w:pStyle w:val="a6"/>
        <w:spacing w:before="900" w:after="360"/>
      </w:pPr>
      <w:bookmarkStart w:id="22" w:name="_Toc192154186"/>
      <w:bookmarkStart w:id="23" w:name="BookMark2"/>
      <w:bookmarkEnd w:id="21"/>
      <w:r>
        <w:rPr>
          <w:spacing w:val="320"/>
        </w:rPr>
        <w:lastRenderedPageBreak/>
        <w:t>前</w:t>
      </w:r>
      <w:r>
        <w:t>言</w:t>
      </w:r>
      <w:bookmarkEnd w:id="22"/>
    </w:p>
    <w:p w:rsidR="0098175A" w:rsidRDefault="00EA4B29">
      <w:pPr>
        <w:pStyle w:val="afffff0"/>
        <w:spacing w:line="288" w:lineRule="auto"/>
        <w:ind w:firstLine="420"/>
      </w:pPr>
      <w:r>
        <w:rPr>
          <w:rFonts w:hint="eastAsia"/>
        </w:rPr>
        <w:t>本文件按照GB/T 1.1—2020《标准化工作导则  第1部分：标准化文件的结构和起草规则》的规定起草。</w:t>
      </w:r>
    </w:p>
    <w:p w:rsidR="0098175A" w:rsidRDefault="00EA4B29">
      <w:pPr>
        <w:pStyle w:val="afffff0"/>
        <w:spacing w:line="288" w:lineRule="auto"/>
        <w:ind w:firstLine="420"/>
      </w:pPr>
      <w:r>
        <w:t>请注意本文件的某些内容可能涉及专利。本文件的发布机构不承担识别专利的责任。</w:t>
      </w:r>
    </w:p>
    <w:p w:rsidR="0098175A" w:rsidRDefault="00EA4B29">
      <w:pPr>
        <w:pStyle w:val="afffff0"/>
        <w:spacing w:line="288" w:lineRule="auto"/>
        <w:ind w:firstLine="420"/>
      </w:pPr>
      <w:r>
        <w:rPr>
          <w:rFonts w:hint="eastAsia"/>
        </w:rPr>
        <w:t>本文件由云南锦鼎光电科技有限公司提出。</w:t>
      </w:r>
    </w:p>
    <w:p w:rsidR="0098175A" w:rsidRDefault="00EA4B29">
      <w:pPr>
        <w:pStyle w:val="afffff0"/>
        <w:spacing w:line="288" w:lineRule="auto"/>
        <w:ind w:firstLine="420"/>
      </w:pPr>
      <w:r>
        <w:rPr>
          <w:rFonts w:hint="eastAsia"/>
        </w:rPr>
        <w:t>本文件由中国商品学会归口。</w:t>
      </w:r>
    </w:p>
    <w:p w:rsidR="0098175A" w:rsidRDefault="00EA4B29">
      <w:pPr>
        <w:pStyle w:val="afffff0"/>
        <w:spacing w:line="288" w:lineRule="auto"/>
        <w:ind w:firstLine="420"/>
      </w:pPr>
      <w:r>
        <w:rPr>
          <w:rFonts w:hint="eastAsia"/>
        </w:rPr>
        <w:t>本文件起草单位：云南锦鼎光电科技有限公司、××××、××××</w:t>
      </w:r>
    </w:p>
    <w:p w:rsidR="0098175A" w:rsidRDefault="00EA4B29">
      <w:pPr>
        <w:pStyle w:val="afffff0"/>
        <w:spacing w:line="288" w:lineRule="auto"/>
        <w:ind w:firstLine="420"/>
      </w:pPr>
      <w:r>
        <w:rPr>
          <w:rFonts w:hint="eastAsia"/>
        </w:rPr>
        <w:t>本文件主要起草人：×××、×××、×××</w:t>
      </w:r>
    </w:p>
    <w:p w:rsidR="0098175A" w:rsidRDefault="0098175A">
      <w:pPr>
        <w:pStyle w:val="afffff0"/>
        <w:ind w:firstLine="420"/>
      </w:pPr>
    </w:p>
    <w:p w:rsidR="0098175A" w:rsidRDefault="0098175A">
      <w:pPr>
        <w:pStyle w:val="afffff0"/>
        <w:ind w:firstLine="420"/>
        <w:sectPr w:rsidR="0098175A">
          <w:pgSz w:w="11906" w:h="16838"/>
          <w:pgMar w:top="1928" w:right="1134" w:bottom="1134" w:left="1134" w:header="1418" w:footer="1134" w:gutter="284"/>
          <w:pgNumType w:fmt="upperRoman"/>
          <w:cols w:space="425"/>
          <w:formProt w:val="0"/>
          <w:docGrid w:linePitch="312"/>
        </w:sectPr>
      </w:pPr>
    </w:p>
    <w:p w:rsidR="0098175A" w:rsidRDefault="0098175A">
      <w:pPr>
        <w:spacing w:line="20" w:lineRule="exact"/>
        <w:jc w:val="center"/>
        <w:rPr>
          <w:rFonts w:ascii="黑体" w:eastAsia="黑体" w:hAnsi="黑体"/>
          <w:sz w:val="32"/>
          <w:szCs w:val="32"/>
        </w:rPr>
      </w:pPr>
      <w:bookmarkStart w:id="24" w:name="BookMark4"/>
      <w:bookmarkEnd w:id="23"/>
    </w:p>
    <w:p w:rsidR="0098175A" w:rsidRDefault="0098175A">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98175A" w:rsidRDefault="00EA4B29">
          <w:pPr>
            <w:pStyle w:val="afffffffff3"/>
            <w:spacing w:beforeLines="100" w:before="240" w:afterLines="220" w:after="528"/>
          </w:pPr>
          <w:r>
            <w:rPr>
              <w:rFonts w:hint="eastAsia"/>
            </w:rPr>
            <w:t>偏光片生产加工技术规范</w:t>
          </w:r>
        </w:p>
      </w:sdtContent>
    </w:sdt>
    <w:p w:rsidR="0098175A" w:rsidRDefault="00EA4B29">
      <w:pPr>
        <w:pStyle w:val="affc"/>
        <w:spacing w:before="240" w:after="240"/>
      </w:pPr>
      <w:bookmarkStart w:id="26" w:name="_Toc17233325"/>
      <w:bookmarkStart w:id="27" w:name="_Toc17233333"/>
      <w:bookmarkStart w:id="28" w:name="_Toc26718930"/>
      <w:bookmarkStart w:id="29" w:name="_Toc24884211"/>
      <w:bookmarkStart w:id="30" w:name="_Toc26986771"/>
      <w:bookmarkStart w:id="31" w:name="_Toc187999600"/>
      <w:bookmarkStart w:id="32" w:name="_Toc192154187"/>
      <w:bookmarkStart w:id="33" w:name="_Toc97192964"/>
      <w:bookmarkStart w:id="34" w:name="_Toc24884218"/>
      <w:bookmarkStart w:id="35" w:name="_Toc26648465"/>
      <w:bookmarkStart w:id="36" w:name="_Toc26986530"/>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98175A" w:rsidRDefault="00EA4B29">
      <w:pPr>
        <w:pStyle w:val="afffff0"/>
        <w:spacing w:line="288" w:lineRule="auto"/>
        <w:ind w:firstLine="420"/>
      </w:pPr>
      <w:bookmarkStart w:id="37" w:name="_Toc17233334"/>
      <w:bookmarkStart w:id="38" w:name="_Toc24884219"/>
      <w:bookmarkStart w:id="39" w:name="_Toc26648466"/>
      <w:bookmarkStart w:id="40" w:name="_Toc24884212"/>
      <w:bookmarkStart w:id="41" w:name="_Toc17233326"/>
      <w:r>
        <w:t>本文件规定了</w:t>
      </w:r>
      <w:bookmarkStart w:id="42" w:name="OLE_LINK1"/>
      <w:r>
        <w:t>偏光片</w:t>
      </w:r>
      <w:bookmarkEnd w:id="42"/>
      <w:r>
        <w:t>生产加工的基本要求、工艺要求、质量控制和包装出货。</w:t>
      </w:r>
    </w:p>
    <w:p w:rsidR="0098175A" w:rsidRDefault="00EA4B29">
      <w:pPr>
        <w:pStyle w:val="afffff0"/>
        <w:spacing w:line="288" w:lineRule="auto"/>
        <w:ind w:firstLine="420"/>
      </w:pPr>
      <w:r>
        <w:rPr>
          <w:rFonts w:hint="eastAsia"/>
        </w:rPr>
        <w:t>本文件适用于</w:t>
      </w:r>
      <w:r>
        <w:t>偏光片的生产加工和质量控制</w:t>
      </w:r>
      <w:r>
        <w:rPr>
          <w:rFonts w:hint="eastAsia"/>
        </w:rPr>
        <w:t>。</w:t>
      </w:r>
    </w:p>
    <w:p w:rsidR="0098175A" w:rsidRDefault="00EA4B29">
      <w:pPr>
        <w:pStyle w:val="affc"/>
        <w:spacing w:before="240" w:after="240"/>
      </w:pPr>
      <w:bookmarkStart w:id="43" w:name="_Toc26986772"/>
      <w:bookmarkStart w:id="44" w:name="_Toc26718931"/>
      <w:bookmarkStart w:id="45" w:name="_Toc97192965"/>
      <w:bookmarkStart w:id="46" w:name="_Toc187999601"/>
      <w:bookmarkStart w:id="47" w:name="_Toc192154188"/>
      <w:bookmarkStart w:id="48" w:name="_Toc26986531"/>
      <w:r>
        <w:rPr>
          <w:rFonts w:hint="eastAsia"/>
        </w:rPr>
        <w:t>规范性引用文件</w:t>
      </w:r>
      <w:bookmarkEnd w:id="37"/>
      <w:bookmarkEnd w:id="38"/>
      <w:bookmarkEnd w:id="39"/>
      <w:bookmarkEnd w:id="40"/>
      <w:bookmarkEnd w:id="41"/>
      <w:bookmarkEnd w:id="43"/>
      <w:bookmarkEnd w:id="44"/>
      <w:bookmarkEnd w:id="45"/>
      <w:bookmarkEnd w:id="46"/>
      <w:bookmarkEnd w:id="47"/>
      <w:bookmarkEnd w:id="48"/>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8175A" w:rsidRDefault="00EA4B29">
          <w:pPr>
            <w:pStyle w:val="afffff0"/>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8175A" w:rsidRDefault="00EA4B29">
      <w:pPr>
        <w:pStyle w:val="afffff0"/>
        <w:spacing w:line="288" w:lineRule="auto"/>
        <w:ind w:firstLine="420"/>
      </w:pPr>
      <w:bookmarkStart w:id="49" w:name="OLE_LINK47"/>
      <w:bookmarkStart w:id="50" w:name="OLE_LINK48"/>
      <w:bookmarkStart w:id="51" w:name="OLE_LINK34"/>
      <w:bookmarkStart w:id="52" w:name="OLE_LINK35"/>
      <w:r>
        <w:rPr>
          <w:rFonts w:hint="eastAsia"/>
        </w:rPr>
        <w:t xml:space="preserve">GB/T 191 </w:t>
      </w:r>
      <w:bookmarkEnd w:id="49"/>
      <w:bookmarkEnd w:id="50"/>
      <w:r>
        <w:rPr>
          <w:rFonts w:hint="eastAsia"/>
        </w:rPr>
        <w:t xml:space="preserve"> 包装储运图示标志</w:t>
      </w:r>
    </w:p>
    <w:p w:rsidR="0098175A" w:rsidRDefault="00EA4B29">
      <w:pPr>
        <w:pStyle w:val="afffff0"/>
        <w:spacing w:line="288" w:lineRule="auto"/>
        <w:ind w:firstLine="420"/>
      </w:pPr>
      <w:r>
        <w:rPr>
          <w:rFonts w:hint="eastAsia"/>
        </w:rPr>
        <w:t>GB/T 19001</w:t>
      </w:r>
      <w:bookmarkEnd w:id="51"/>
      <w:bookmarkEnd w:id="52"/>
      <w:r>
        <w:rPr>
          <w:rFonts w:hint="eastAsia"/>
        </w:rPr>
        <w:t xml:space="preserve">  质量管理体系  要求</w:t>
      </w:r>
    </w:p>
    <w:p w:rsidR="0098175A" w:rsidRDefault="00EA4B29">
      <w:pPr>
        <w:pStyle w:val="afffff0"/>
        <w:spacing w:line="288" w:lineRule="auto"/>
        <w:ind w:firstLine="420"/>
      </w:pPr>
      <w:bookmarkStart w:id="53" w:name="OLE_LINK36"/>
      <w:bookmarkStart w:id="54" w:name="OLE_LINK37"/>
      <w:r>
        <w:rPr>
          <w:rFonts w:hint="eastAsia"/>
        </w:rPr>
        <w:t>GB/T 23001</w:t>
      </w:r>
      <w:bookmarkEnd w:id="53"/>
      <w:bookmarkEnd w:id="54"/>
      <w:r>
        <w:rPr>
          <w:rFonts w:hint="eastAsia"/>
        </w:rPr>
        <w:t xml:space="preserve">  信息化和工业化融合管理体系  要求</w:t>
      </w:r>
    </w:p>
    <w:p w:rsidR="0098175A" w:rsidRDefault="00EA4B29">
      <w:pPr>
        <w:pStyle w:val="afffff0"/>
        <w:spacing w:line="288" w:lineRule="auto"/>
        <w:ind w:firstLine="420"/>
      </w:pPr>
      <w:bookmarkStart w:id="55" w:name="OLE_LINK38"/>
      <w:bookmarkStart w:id="56" w:name="OLE_LINK39"/>
      <w:r>
        <w:rPr>
          <w:rFonts w:hint="eastAsia"/>
        </w:rPr>
        <w:t>GB/T 24001</w:t>
      </w:r>
      <w:bookmarkEnd w:id="55"/>
      <w:bookmarkEnd w:id="56"/>
      <w:r>
        <w:rPr>
          <w:rFonts w:hint="eastAsia"/>
        </w:rPr>
        <w:t xml:space="preserve">  环境管理体系  要求及使用指南</w:t>
      </w:r>
    </w:p>
    <w:p w:rsidR="0098175A" w:rsidRDefault="00EA4B29">
      <w:pPr>
        <w:pStyle w:val="afffff0"/>
        <w:spacing w:line="288" w:lineRule="auto"/>
        <w:ind w:firstLine="420"/>
      </w:pPr>
      <w:bookmarkStart w:id="57" w:name="OLE_LINK41"/>
      <w:bookmarkStart w:id="58" w:name="OLE_LINK40"/>
      <w:r>
        <w:rPr>
          <w:rFonts w:hint="eastAsia"/>
        </w:rPr>
        <w:t>GB/T 29490</w:t>
      </w:r>
      <w:bookmarkEnd w:id="57"/>
      <w:bookmarkEnd w:id="58"/>
      <w:r>
        <w:rPr>
          <w:rFonts w:hint="eastAsia"/>
        </w:rPr>
        <w:t xml:space="preserve">  企业知识产权合规管理体系  要求</w:t>
      </w:r>
    </w:p>
    <w:p w:rsidR="0098175A" w:rsidRDefault="00EA4B29">
      <w:pPr>
        <w:pStyle w:val="afffff0"/>
        <w:spacing w:line="288" w:lineRule="auto"/>
        <w:ind w:firstLine="420"/>
      </w:pPr>
      <w:bookmarkStart w:id="59" w:name="OLE_LINK42"/>
      <w:bookmarkStart w:id="60" w:name="OLE_LINK43"/>
      <w:r>
        <w:rPr>
          <w:rFonts w:hint="eastAsia"/>
        </w:rPr>
        <w:t>GB/T 45001</w:t>
      </w:r>
      <w:bookmarkEnd w:id="59"/>
      <w:bookmarkEnd w:id="60"/>
      <w:r>
        <w:rPr>
          <w:rFonts w:hint="eastAsia"/>
        </w:rPr>
        <w:t xml:space="preserve">  职业健康安全管理体系  要求及使用指南</w:t>
      </w:r>
    </w:p>
    <w:p w:rsidR="0098175A" w:rsidRDefault="00EA4B29">
      <w:pPr>
        <w:pStyle w:val="afffff0"/>
        <w:spacing w:line="288" w:lineRule="auto"/>
        <w:ind w:firstLine="420"/>
      </w:pPr>
      <w:r>
        <w:rPr>
          <w:rFonts w:hint="eastAsia"/>
        </w:rPr>
        <w:t>HG/T 4185  聚乙烯醇光学薄膜</w:t>
      </w:r>
    </w:p>
    <w:p w:rsidR="0098175A" w:rsidRDefault="00EA4B29">
      <w:pPr>
        <w:pStyle w:val="afffff0"/>
        <w:spacing w:line="288" w:lineRule="auto"/>
        <w:ind w:firstLine="420"/>
      </w:pPr>
      <w:bookmarkStart w:id="61" w:name="OLE_LINK32"/>
      <w:bookmarkStart w:id="62" w:name="OLE_LINK33"/>
      <w:r>
        <w:rPr>
          <w:rFonts w:hint="eastAsia"/>
        </w:rPr>
        <w:t>HG/T 5855</w:t>
      </w:r>
      <w:bookmarkEnd w:id="61"/>
      <w:bookmarkEnd w:id="62"/>
      <w:r>
        <w:rPr>
          <w:rFonts w:hint="eastAsia"/>
        </w:rPr>
        <w:t xml:space="preserve">  光学功能薄膜  三醋酸纤维素（TAC）防眩光薄膜</w:t>
      </w:r>
    </w:p>
    <w:p w:rsidR="0098175A" w:rsidRDefault="00EA4B29">
      <w:pPr>
        <w:pStyle w:val="afffff0"/>
        <w:ind w:firstLine="420"/>
      </w:pPr>
      <w:r>
        <w:rPr>
          <w:rFonts w:hint="eastAsia"/>
        </w:rPr>
        <w:t>HG/T 5858  光学级聚酯薄膜（PET）偏光片保护膜</w:t>
      </w:r>
    </w:p>
    <w:p w:rsidR="0098175A" w:rsidRDefault="00EA4B29">
      <w:pPr>
        <w:pStyle w:val="affc"/>
        <w:spacing w:before="240" w:after="240"/>
      </w:pPr>
      <w:bookmarkStart w:id="63" w:name="_Toc97192966"/>
      <w:bookmarkStart w:id="64" w:name="_Toc187999602"/>
      <w:bookmarkStart w:id="65" w:name="_Toc192154189"/>
      <w:r>
        <w:rPr>
          <w:rFonts w:hint="eastAsia"/>
          <w:szCs w:val="21"/>
        </w:rPr>
        <w:t>术语和定义</w:t>
      </w:r>
      <w:bookmarkEnd w:id="63"/>
      <w:bookmarkEnd w:id="64"/>
      <w:bookmarkEnd w:id="65"/>
    </w:p>
    <w:bookmarkStart w:id="66" w:name="_Toc26986532" w:displacedByCustomXml="next"/>
    <w:bookmarkEnd w:id="66"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8175A" w:rsidRDefault="00EA4B29">
          <w:pPr>
            <w:pStyle w:val="afffff0"/>
            <w:spacing w:line="288" w:lineRule="auto"/>
            <w:ind w:firstLine="420"/>
          </w:pPr>
          <w:r>
            <w:t>下列术语和定义适用于本文件。</w:t>
          </w:r>
        </w:p>
      </w:sdtContent>
    </w:sdt>
    <w:p w:rsidR="0098175A" w:rsidRDefault="00EA4B29">
      <w:pPr>
        <w:pStyle w:val="afffffffffff"/>
        <w:spacing w:line="288" w:lineRule="auto"/>
        <w:ind w:left="420" w:hangingChars="200" w:hanging="420"/>
        <w:rPr>
          <w:rFonts w:ascii="黑体" w:eastAsia="黑体" w:hAnsi="黑体"/>
        </w:rPr>
      </w:pPr>
      <w:r>
        <w:rPr>
          <w:rFonts w:ascii="黑体" w:eastAsia="黑体" w:hAnsi="黑体"/>
        </w:rPr>
        <w:br/>
        <w:t>偏光片</w:t>
      </w:r>
      <w:r>
        <w:rPr>
          <w:rFonts w:ascii="黑体" w:eastAsia="黑体" w:hAnsi="黑体" w:hint="eastAsia"/>
        </w:rPr>
        <w:t xml:space="preserve">  polarizer</w:t>
      </w:r>
    </w:p>
    <w:p w:rsidR="0098175A" w:rsidRDefault="00EA4B29">
      <w:pPr>
        <w:pStyle w:val="afffff0"/>
        <w:spacing w:line="288" w:lineRule="auto"/>
        <w:ind w:firstLine="420"/>
      </w:pPr>
      <w:r>
        <w:rPr>
          <w:rFonts w:hint="eastAsia"/>
        </w:rPr>
        <w:t>能使光的振动方向只在一个特定方向上的光学元件。</w:t>
      </w:r>
    </w:p>
    <w:p w:rsidR="0098175A" w:rsidRDefault="00EA4B29">
      <w:pPr>
        <w:pStyle w:val="affc"/>
        <w:spacing w:before="240" w:after="240"/>
      </w:pPr>
      <w:bookmarkStart w:id="67" w:name="_Toc192154190"/>
      <w:r>
        <w:rPr>
          <w:rFonts w:hint="eastAsia"/>
        </w:rPr>
        <w:t>缩略语</w:t>
      </w:r>
      <w:bookmarkEnd w:id="67"/>
      <w:r>
        <w:rPr>
          <w:rFonts w:hint="eastAsia"/>
        </w:rPr>
        <w:t xml:space="preserve"> </w:t>
      </w:r>
    </w:p>
    <w:p w:rsidR="0098175A" w:rsidRDefault="00EA4B29">
      <w:pPr>
        <w:pStyle w:val="afffff0"/>
        <w:spacing w:line="288" w:lineRule="auto"/>
        <w:ind w:firstLine="420"/>
      </w:pPr>
      <w:r>
        <w:rPr>
          <w:rFonts w:hint="eastAsia"/>
        </w:rPr>
        <w:t>下列缩略语适用于本文件：</w:t>
      </w:r>
    </w:p>
    <w:p w:rsidR="0098175A" w:rsidRDefault="00EA4B29">
      <w:pPr>
        <w:pStyle w:val="afffff0"/>
        <w:spacing w:line="288" w:lineRule="auto"/>
        <w:ind w:firstLine="420"/>
      </w:pPr>
      <w:r>
        <w:rPr>
          <w:rFonts w:hint="eastAsia"/>
        </w:rPr>
        <w:t>AOI：自动光学检查（Automated Optical Inspection）。</w:t>
      </w:r>
    </w:p>
    <w:p w:rsidR="0098175A" w:rsidRDefault="00EA4B29">
      <w:pPr>
        <w:pStyle w:val="affc"/>
        <w:spacing w:before="240" w:after="240"/>
      </w:pPr>
      <w:bookmarkStart w:id="68" w:name="_Toc192154191"/>
      <w:r>
        <w:t>基本要求</w:t>
      </w:r>
      <w:bookmarkEnd w:id="68"/>
    </w:p>
    <w:p w:rsidR="0098175A" w:rsidRDefault="00EA4B29">
      <w:pPr>
        <w:pStyle w:val="affd"/>
        <w:spacing w:before="120" w:after="120"/>
      </w:pPr>
      <w:r>
        <w:rPr>
          <w:rFonts w:hint="eastAsia"/>
        </w:rPr>
        <w:t>加工企业</w:t>
      </w:r>
      <w:bookmarkStart w:id="69" w:name="OLE_LINK12"/>
      <w:bookmarkStart w:id="70" w:name="OLE_LINK11"/>
    </w:p>
    <w:p w:rsidR="0098175A" w:rsidRDefault="00EA4B29">
      <w:pPr>
        <w:pStyle w:val="affffffffc"/>
        <w:spacing w:line="288" w:lineRule="auto"/>
      </w:pPr>
      <w:r>
        <w:rPr>
          <w:rFonts w:hint="eastAsia"/>
        </w:rPr>
        <w:t xml:space="preserve">加工企业宜参照 </w:t>
      </w:r>
      <w:bookmarkStart w:id="71" w:name="OLE_LINK2"/>
      <w:bookmarkStart w:id="72" w:name="OLE_LINK3"/>
      <w:r>
        <w:rPr>
          <w:rFonts w:hint="eastAsia"/>
        </w:rPr>
        <w:t>GB/T 19001</w:t>
      </w:r>
      <w:bookmarkEnd w:id="71"/>
      <w:bookmarkEnd w:id="72"/>
      <w:r>
        <w:rPr>
          <w:rFonts w:hint="eastAsia"/>
        </w:rPr>
        <w:t>、</w:t>
      </w:r>
      <w:bookmarkStart w:id="73" w:name="OLE_LINK4"/>
      <w:r>
        <w:rPr>
          <w:rFonts w:hint="eastAsia"/>
        </w:rPr>
        <w:t>GB/T 45001</w:t>
      </w:r>
      <w:bookmarkEnd w:id="73"/>
      <w:r>
        <w:rPr>
          <w:rFonts w:hint="eastAsia"/>
        </w:rPr>
        <w:t>、</w:t>
      </w:r>
      <w:bookmarkStart w:id="74" w:name="OLE_LINK5"/>
      <w:bookmarkStart w:id="75" w:name="OLE_LINK6"/>
      <w:r>
        <w:rPr>
          <w:rFonts w:hint="eastAsia"/>
        </w:rPr>
        <w:t>GB/T 24001</w:t>
      </w:r>
      <w:bookmarkEnd w:id="74"/>
      <w:bookmarkEnd w:id="75"/>
      <w:r>
        <w:rPr>
          <w:rFonts w:hint="eastAsia"/>
        </w:rPr>
        <w:t>、</w:t>
      </w:r>
      <w:bookmarkStart w:id="76" w:name="OLE_LINK7"/>
      <w:r>
        <w:rPr>
          <w:rFonts w:hint="eastAsia"/>
        </w:rPr>
        <w:t>GB/T 23001</w:t>
      </w:r>
      <w:bookmarkEnd w:id="76"/>
      <w:r>
        <w:rPr>
          <w:rFonts w:hint="eastAsia"/>
        </w:rPr>
        <w:t>、</w:t>
      </w:r>
      <w:bookmarkStart w:id="77" w:name="OLE_LINK8"/>
      <w:bookmarkStart w:id="78" w:name="OLE_LINK9"/>
      <w:bookmarkStart w:id="79" w:name="OLE_LINK10"/>
      <w:r>
        <w:rPr>
          <w:rFonts w:hint="eastAsia"/>
        </w:rPr>
        <w:t>GB/T 29490</w:t>
      </w:r>
      <w:bookmarkEnd w:id="77"/>
      <w:bookmarkEnd w:id="78"/>
      <w:bookmarkEnd w:id="79"/>
      <w:r>
        <w:rPr>
          <w:rFonts w:hint="eastAsia"/>
        </w:rPr>
        <w:t xml:space="preserve"> 的规定分别建立并运行质量管理体系、职业健康安全管理体系、环境管理体系、信息化与工业化融合管理体系、知识产权管理体系。</w:t>
      </w:r>
    </w:p>
    <w:p w:rsidR="0098175A" w:rsidRDefault="00EA4B29">
      <w:pPr>
        <w:pStyle w:val="affffffffc"/>
        <w:spacing w:line="288" w:lineRule="auto"/>
      </w:pPr>
      <w:r>
        <w:rPr>
          <w:rFonts w:hint="eastAsia"/>
        </w:rPr>
        <w:t>加工产品质量应达到相关国家标准、行业标准的要求。</w:t>
      </w:r>
    </w:p>
    <w:p w:rsidR="0098175A" w:rsidRDefault="00EA4B29">
      <w:pPr>
        <w:pStyle w:val="affffffffc"/>
        <w:spacing w:line="288" w:lineRule="auto"/>
      </w:pPr>
      <w:r>
        <w:rPr>
          <w:rFonts w:hint="eastAsia"/>
        </w:rPr>
        <w:t>加工企业应积</w:t>
      </w:r>
      <w:bookmarkEnd w:id="69"/>
      <w:bookmarkEnd w:id="70"/>
      <w:r>
        <w:rPr>
          <w:rFonts w:hint="eastAsia"/>
        </w:rPr>
        <w:t>极开展清洁生产审核，采用国家鼓励的先进技术工艺、绿色工艺。</w:t>
      </w:r>
    </w:p>
    <w:p w:rsidR="0098175A" w:rsidRDefault="00EA4B29">
      <w:pPr>
        <w:pStyle w:val="affd"/>
        <w:spacing w:before="120" w:after="120"/>
      </w:pPr>
      <w:r>
        <w:lastRenderedPageBreak/>
        <w:t>环境要求</w:t>
      </w:r>
    </w:p>
    <w:p w:rsidR="0098175A" w:rsidRDefault="00EA4B29">
      <w:pPr>
        <w:pStyle w:val="affe"/>
        <w:spacing w:beforeLines="0" w:before="0" w:afterLines="0" w:after="0" w:line="288" w:lineRule="auto"/>
        <w:rPr>
          <w:rFonts w:ascii="宋体" w:eastAsia="宋体"/>
        </w:rPr>
      </w:pPr>
      <w:r>
        <w:rPr>
          <w:rFonts w:ascii="宋体" w:eastAsia="宋体" w:hint="eastAsia"/>
        </w:rPr>
        <w:t>作业车间应保持清洁，并有必要的隔离措施，人员通道与物流通道应分离。</w:t>
      </w:r>
    </w:p>
    <w:p w:rsidR="0098175A" w:rsidRDefault="00EA4B29">
      <w:pPr>
        <w:pStyle w:val="affe"/>
        <w:spacing w:beforeLines="0" w:before="0" w:afterLines="0" w:after="0" w:line="288" w:lineRule="auto"/>
        <w:rPr>
          <w:rFonts w:ascii="宋体" w:eastAsia="宋体"/>
        </w:rPr>
      </w:pPr>
      <w:r>
        <w:rPr>
          <w:rFonts w:ascii="宋体" w:eastAsia="宋体" w:hint="eastAsia"/>
        </w:rPr>
        <w:t>作业车间应保持通道顺畅，地面无积尘、无渗水、无影响生产的异物。</w:t>
      </w:r>
    </w:p>
    <w:p w:rsidR="0098175A" w:rsidRDefault="00EA4B29">
      <w:pPr>
        <w:pStyle w:val="affe"/>
        <w:spacing w:beforeLines="0" w:before="0" w:afterLines="0" w:after="0" w:line="288" w:lineRule="auto"/>
        <w:rPr>
          <w:rFonts w:ascii="宋体" w:eastAsia="宋体"/>
        </w:rPr>
      </w:pPr>
      <w:r>
        <w:rPr>
          <w:rFonts w:ascii="宋体" w:eastAsia="宋体" w:hint="eastAsia"/>
        </w:rPr>
        <w:t>作业车间应有足够的通风环境和采光照明。</w:t>
      </w:r>
    </w:p>
    <w:p w:rsidR="0098175A" w:rsidRDefault="00EA4B29">
      <w:pPr>
        <w:pStyle w:val="affe"/>
        <w:spacing w:beforeLines="0" w:before="0" w:afterLines="0" w:after="0" w:line="288" w:lineRule="auto"/>
        <w:rPr>
          <w:rFonts w:ascii="宋体" w:eastAsia="宋体"/>
        </w:rPr>
      </w:pPr>
      <w:r>
        <w:rPr>
          <w:rFonts w:ascii="宋体" w:eastAsia="宋体" w:hint="eastAsia"/>
        </w:rPr>
        <w:t>作业车间环境温度应保持 5 ℃～35 ℃，相对湿度应保持 45</w:t>
      </w:r>
      <w:r>
        <w:rPr>
          <w:rFonts w:ascii="宋体" w:eastAsia="宋体" w:hAnsi="宋体" w:hint="eastAsia"/>
        </w:rPr>
        <w:t>％</w:t>
      </w:r>
      <w:r>
        <w:rPr>
          <w:rFonts w:ascii="宋体" w:eastAsia="宋体" w:hint="eastAsia"/>
        </w:rPr>
        <w:t>～75</w:t>
      </w:r>
      <w:r>
        <w:rPr>
          <w:rFonts w:ascii="宋体" w:eastAsia="宋体" w:hAnsi="宋体" w:hint="eastAsia"/>
        </w:rPr>
        <w:t>％</w:t>
      </w:r>
      <w:r>
        <w:rPr>
          <w:rFonts w:ascii="宋体" w:eastAsia="宋体" w:hint="eastAsia"/>
        </w:rPr>
        <w:t>，海拔高度应不大于 1 000 m。</w:t>
      </w:r>
    </w:p>
    <w:p w:rsidR="0098175A" w:rsidRDefault="00EA4B29">
      <w:pPr>
        <w:pStyle w:val="affe"/>
        <w:spacing w:beforeLines="0" w:before="0" w:afterLines="0" w:after="0" w:line="288" w:lineRule="auto"/>
        <w:rPr>
          <w:rFonts w:ascii="宋体" w:eastAsia="宋体"/>
        </w:rPr>
      </w:pPr>
      <w:r>
        <w:rPr>
          <w:rFonts w:ascii="宋体" w:eastAsia="宋体" w:hint="eastAsia"/>
        </w:rPr>
        <w:t>应有固定的原材料、成品存放地点或专用货架，存放场地要求应平整、无污物、空气干燥。专用货架应坚固、稳定。</w:t>
      </w:r>
    </w:p>
    <w:p w:rsidR="0098175A" w:rsidRDefault="00EA4B29">
      <w:pPr>
        <w:pStyle w:val="affe"/>
        <w:spacing w:beforeLines="0" w:before="0" w:afterLines="0" w:after="0" w:line="288" w:lineRule="auto"/>
        <w:rPr>
          <w:rFonts w:ascii="宋体" w:eastAsia="宋体"/>
        </w:rPr>
      </w:pPr>
      <w:r>
        <w:rPr>
          <w:rFonts w:ascii="宋体" w:eastAsia="宋体" w:hint="eastAsia"/>
        </w:rPr>
        <w:t>应配备消防设施和器材，并制定相应的消防安全管理制度。</w:t>
      </w:r>
    </w:p>
    <w:p w:rsidR="0098175A" w:rsidRDefault="00EA4B29">
      <w:pPr>
        <w:pStyle w:val="affd"/>
        <w:spacing w:before="120" w:after="120"/>
      </w:pPr>
      <w:r>
        <w:t>人员要求</w:t>
      </w:r>
    </w:p>
    <w:p w:rsidR="0098175A" w:rsidRDefault="00EA4B29">
      <w:pPr>
        <w:pStyle w:val="affffffffc"/>
        <w:spacing w:line="288" w:lineRule="auto"/>
      </w:pPr>
      <w:r>
        <w:rPr>
          <w:rFonts w:hint="eastAsia"/>
        </w:rPr>
        <w:t>技术人员应掌握偏光片生产加工的专业知识和技能，熟悉相关生产设备的性能和操作规范，经培训考核合格后方可上岗，特种设备操作人员应持证上岗。</w:t>
      </w:r>
    </w:p>
    <w:p w:rsidR="0098175A" w:rsidRDefault="00EA4B29">
      <w:pPr>
        <w:pStyle w:val="affffffffc"/>
        <w:spacing w:line="288" w:lineRule="auto"/>
      </w:pPr>
      <w:r>
        <w:rPr>
          <w:rFonts w:hint="eastAsia"/>
        </w:rPr>
        <w:t>产品质量检验人员应熟悉质量专业知识，掌握偏光片产品质量要求和质量检测的相关技能并应考核合格。</w:t>
      </w:r>
    </w:p>
    <w:p w:rsidR="0098175A" w:rsidRDefault="00EA4B29">
      <w:pPr>
        <w:pStyle w:val="affd"/>
        <w:spacing w:before="120" w:after="120"/>
      </w:pPr>
      <w:r>
        <w:t>加工设备</w:t>
      </w:r>
    </w:p>
    <w:p w:rsidR="0098175A" w:rsidRDefault="00EA4B29">
      <w:pPr>
        <w:pStyle w:val="affffffffc"/>
        <w:spacing w:line="288" w:lineRule="auto"/>
      </w:pPr>
      <w:r>
        <w:rPr>
          <w:rFonts w:hint="eastAsia"/>
        </w:rPr>
        <w:t>应配备与加工生产、质量检验要求相适应的机器设备，主要包括分切机、裁切机、研磨机、喷码机、AOI 检测机、自动清洗机、打标机等。</w:t>
      </w:r>
    </w:p>
    <w:p w:rsidR="0098175A" w:rsidRDefault="00EA4B29">
      <w:pPr>
        <w:pStyle w:val="affffffffc"/>
        <w:spacing w:line="288" w:lineRule="auto"/>
      </w:pPr>
      <w:r>
        <w:rPr>
          <w:rFonts w:hint="eastAsia"/>
        </w:rPr>
        <w:t>加工生产线工作电源电压与额定电压的最大允许偏差应为 ±7</w:t>
      </w:r>
      <w:r>
        <w:rPr>
          <w:rFonts w:hAnsi="宋体" w:hint="eastAsia"/>
        </w:rPr>
        <w:t>％</w:t>
      </w:r>
      <w:r>
        <w:rPr>
          <w:rFonts w:hint="eastAsia"/>
        </w:rPr>
        <w:t>。</w:t>
      </w:r>
    </w:p>
    <w:p w:rsidR="0098175A" w:rsidRDefault="00EA4B29">
      <w:pPr>
        <w:pStyle w:val="affffffffc"/>
        <w:spacing w:line="288" w:lineRule="auto"/>
      </w:pPr>
      <w:r>
        <w:rPr>
          <w:rFonts w:hint="eastAsia"/>
        </w:rPr>
        <w:t>应建立设备保养和维修制度，落实专人操作和管理设备，按要求维护、保养和使用相关设备。定期做好相关维护保养和检修并及时记录。</w:t>
      </w:r>
    </w:p>
    <w:p w:rsidR="0098175A" w:rsidRDefault="00EA4B29">
      <w:pPr>
        <w:pStyle w:val="affffffffc"/>
        <w:spacing w:line="288" w:lineRule="auto"/>
      </w:pPr>
      <w:r>
        <w:rPr>
          <w:rFonts w:hint="eastAsia"/>
        </w:rPr>
        <w:t>生产及技术人员应严格按照设备安全操作规程进行操作，按规定穿戴好劳动保护用品，确保安全生产。</w:t>
      </w:r>
    </w:p>
    <w:p w:rsidR="0098175A" w:rsidRDefault="00EA4B29">
      <w:pPr>
        <w:pStyle w:val="affd"/>
        <w:spacing w:before="120" w:after="120"/>
      </w:pPr>
      <w:r>
        <w:rPr>
          <w:rFonts w:hint="eastAsia"/>
        </w:rPr>
        <w:t>材料</w:t>
      </w:r>
    </w:p>
    <w:p w:rsidR="0098175A" w:rsidRDefault="00EA4B29">
      <w:pPr>
        <w:pStyle w:val="affffffffc"/>
        <w:spacing w:line="288" w:lineRule="auto"/>
      </w:pPr>
      <w:r>
        <w:t>偏光片使用材料主要包括：</w:t>
      </w:r>
    </w:p>
    <w:p w:rsidR="0098175A" w:rsidRDefault="00EA4B29">
      <w:pPr>
        <w:pStyle w:val="af5"/>
        <w:spacing w:line="288" w:lineRule="auto"/>
      </w:pPr>
      <w:bookmarkStart w:id="80" w:name="OLE_LINK18"/>
      <w:r>
        <w:rPr>
          <w:rFonts w:hint="eastAsia"/>
        </w:rPr>
        <w:t>PET 保护</w:t>
      </w:r>
      <w:bookmarkStart w:id="81" w:name="OLE_LINK15"/>
      <w:r>
        <w:rPr>
          <w:rFonts w:hint="eastAsia"/>
        </w:rPr>
        <w:t>膜</w:t>
      </w:r>
      <w:bookmarkEnd w:id="80"/>
      <w:bookmarkEnd w:id="81"/>
      <w:r>
        <w:rPr>
          <w:rFonts w:hint="eastAsia"/>
        </w:rPr>
        <w:t>：</w:t>
      </w:r>
      <w:bookmarkStart w:id="82" w:name="OLE_LINK17"/>
      <w:r>
        <w:rPr>
          <w:rFonts w:hint="eastAsia"/>
        </w:rPr>
        <w:t xml:space="preserve">58 </w:t>
      </w:r>
      <w:bookmarkStart w:id="83" w:name="OLE_LINK13"/>
      <w:bookmarkStart w:id="84" w:name="OLE_LINK14"/>
      <w:r>
        <w:rPr>
          <w:rFonts w:hint="eastAsia"/>
        </w:rPr>
        <w:t>μm</w:t>
      </w:r>
      <w:bookmarkEnd w:id="82"/>
      <w:bookmarkEnd w:id="83"/>
      <w:bookmarkEnd w:id="84"/>
      <w:r>
        <w:rPr>
          <w:rFonts w:hint="eastAsia"/>
        </w:rPr>
        <w:t>；</w:t>
      </w:r>
    </w:p>
    <w:p w:rsidR="0098175A" w:rsidRDefault="00EA4B29">
      <w:pPr>
        <w:pStyle w:val="af5"/>
        <w:spacing w:line="288" w:lineRule="auto"/>
      </w:pPr>
      <w:bookmarkStart w:id="85" w:name="OLE_LINK19"/>
      <w:bookmarkStart w:id="86" w:name="OLE_LINK20"/>
      <w:r>
        <w:rPr>
          <w:rFonts w:hint="eastAsia"/>
        </w:rPr>
        <w:t>TAC</w:t>
      </w:r>
      <w:bookmarkEnd w:id="85"/>
      <w:bookmarkEnd w:id="86"/>
      <w:r>
        <w:rPr>
          <w:rFonts w:hint="eastAsia"/>
        </w:rPr>
        <w:t xml:space="preserve"> </w:t>
      </w:r>
      <w:bookmarkStart w:id="87" w:name="OLE_LINK22"/>
      <w:bookmarkStart w:id="88" w:name="OLE_LINK21"/>
      <w:r>
        <w:rPr>
          <w:rFonts w:hint="eastAsia"/>
        </w:rPr>
        <w:t>薄膜</w:t>
      </w:r>
      <w:bookmarkEnd w:id="87"/>
      <w:bookmarkEnd w:id="88"/>
      <w:r>
        <w:rPr>
          <w:rFonts w:hint="eastAsia"/>
        </w:rPr>
        <w:t>：25 μm；</w:t>
      </w:r>
    </w:p>
    <w:p w:rsidR="0098175A" w:rsidRDefault="00EA4B29">
      <w:pPr>
        <w:pStyle w:val="af5"/>
        <w:spacing w:line="288" w:lineRule="auto"/>
      </w:pPr>
      <w:bookmarkStart w:id="89" w:name="OLE_LINK23"/>
      <w:r>
        <w:rPr>
          <w:rFonts w:hint="eastAsia"/>
        </w:rPr>
        <w:t>PVA 薄膜</w:t>
      </w:r>
      <w:bookmarkEnd w:id="89"/>
      <w:r>
        <w:rPr>
          <w:rFonts w:hint="eastAsia"/>
        </w:rPr>
        <w:t>：13 μm；</w:t>
      </w:r>
    </w:p>
    <w:p w:rsidR="0098175A" w:rsidRDefault="00EA4B29">
      <w:pPr>
        <w:pStyle w:val="af5"/>
        <w:spacing w:line="288" w:lineRule="auto"/>
      </w:pPr>
      <w:r>
        <w:rPr>
          <w:rFonts w:hint="eastAsia"/>
        </w:rPr>
        <w:t>TAC 薄膜：</w:t>
      </w:r>
      <w:bookmarkStart w:id="90" w:name="OLE_LINK16"/>
      <w:r>
        <w:rPr>
          <w:rFonts w:hint="eastAsia"/>
        </w:rPr>
        <w:t>25 μ</w:t>
      </w:r>
      <w:r>
        <w:t>m</w:t>
      </w:r>
      <w:bookmarkEnd w:id="90"/>
      <w:r>
        <w:t>；</w:t>
      </w:r>
    </w:p>
    <w:p w:rsidR="0098175A" w:rsidRDefault="00EA4B29">
      <w:pPr>
        <w:pStyle w:val="af5"/>
        <w:spacing w:line="288" w:lineRule="auto"/>
      </w:pPr>
      <w:bookmarkStart w:id="91" w:name="OLE_LINK25"/>
      <w:r>
        <w:rPr>
          <w:rFonts w:hint="eastAsia"/>
        </w:rPr>
        <w:t>压敏胶</w:t>
      </w:r>
      <w:bookmarkEnd w:id="91"/>
      <w:r>
        <w:rPr>
          <w:rFonts w:hint="eastAsia"/>
        </w:rPr>
        <w:t>：15 μm；</w:t>
      </w:r>
    </w:p>
    <w:p w:rsidR="0098175A" w:rsidRDefault="00EA4B29">
      <w:pPr>
        <w:pStyle w:val="af5"/>
        <w:spacing w:line="288" w:lineRule="auto"/>
      </w:pPr>
      <w:r>
        <w:rPr>
          <w:rFonts w:hint="eastAsia"/>
        </w:rPr>
        <w:t>剥离膜：50 μ</w:t>
      </w:r>
      <w:r>
        <w:t>m</w:t>
      </w:r>
      <w:r>
        <w:rPr>
          <w:rFonts w:hint="eastAsia"/>
        </w:rPr>
        <w:t>。</w:t>
      </w:r>
    </w:p>
    <w:p w:rsidR="0098175A" w:rsidRDefault="00EA4B29">
      <w:pPr>
        <w:pStyle w:val="affffffffc"/>
        <w:spacing w:line="288" w:lineRule="auto"/>
      </w:pPr>
      <w:r>
        <w:rPr>
          <w:rFonts w:hint="eastAsia"/>
        </w:rPr>
        <w:t xml:space="preserve">PET 保护膜应符合 </w:t>
      </w:r>
      <w:bookmarkStart w:id="92" w:name="OLE_LINK44"/>
      <w:bookmarkStart w:id="93" w:name="OLE_LINK27"/>
      <w:bookmarkStart w:id="94" w:name="OLE_LINK26"/>
      <w:r>
        <w:rPr>
          <w:rFonts w:hint="eastAsia"/>
        </w:rPr>
        <w:t>HG/T 5858</w:t>
      </w:r>
      <w:bookmarkEnd w:id="92"/>
      <w:bookmarkEnd w:id="93"/>
      <w:bookmarkEnd w:id="94"/>
      <w:r>
        <w:rPr>
          <w:rFonts w:hint="eastAsia"/>
        </w:rPr>
        <w:t xml:space="preserve"> 的规定。</w:t>
      </w:r>
    </w:p>
    <w:p w:rsidR="0098175A" w:rsidRDefault="00EA4B29">
      <w:pPr>
        <w:pStyle w:val="affffffffc"/>
        <w:spacing w:line="288" w:lineRule="auto"/>
      </w:pPr>
      <w:r>
        <w:rPr>
          <w:rFonts w:hint="eastAsia"/>
        </w:rPr>
        <w:t>TAC 薄膜</w:t>
      </w:r>
      <w:bookmarkStart w:id="95" w:name="OLE_LINK24"/>
      <w:r>
        <w:rPr>
          <w:rFonts w:hint="eastAsia"/>
        </w:rPr>
        <w:t xml:space="preserve">应符合 </w:t>
      </w:r>
      <w:bookmarkStart w:id="96" w:name="OLE_LINK28"/>
      <w:bookmarkStart w:id="97" w:name="OLE_LINK45"/>
      <w:bookmarkStart w:id="98" w:name="OLE_LINK29"/>
      <w:r>
        <w:rPr>
          <w:rFonts w:hint="eastAsia"/>
        </w:rPr>
        <w:t>HG/T 5855</w:t>
      </w:r>
      <w:bookmarkEnd w:id="96"/>
      <w:bookmarkEnd w:id="97"/>
      <w:bookmarkEnd w:id="98"/>
      <w:r>
        <w:rPr>
          <w:rFonts w:hint="eastAsia"/>
        </w:rPr>
        <w:t xml:space="preserve"> 的规定。</w:t>
      </w:r>
      <w:bookmarkEnd w:id="95"/>
    </w:p>
    <w:p w:rsidR="0098175A" w:rsidRDefault="00EA4B29">
      <w:pPr>
        <w:pStyle w:val="affffffffc"/>
        <w:spacing w:line="288" w:lineRule="auto"/>
      </w:pPr>
      <w:r>
        <w:rPr>
          <w:rFonts w:hint="eastAsia"/>
        </w:rPr>
        <w:t xml:space="preserve">PVA 薄膜应符合 </w:t>
      </w:r>
      <w:bookmarkStart w:id="99" w:name="OLE_LINK30"/>
      <w:bookmarkStart w:id="100" w:name="OLE_LINK31"/>
      <w:r>
        <w:rPr>
          <w:rFonts w:hint="eastAsia"/>
        </w:rPr>
        <w:t>HG/T 4185</w:t>
      </w:r>
      <w:bookmarkEnd w:id="99"/>
      <w:bookmarkEnd w:id="100"/>
      <w:r>
        <w:rPr>
          <w:rFonts w:hint="eastAsia"/>
        </w:rPr>
        <w:t xml:space="preserve"> 的规定。</w:t>
      </w:r>
    </w:p>
    <w:p w:rsidR="0098175A" w:rsidRDefault="00EA4B29">
      <w:pPr>
        <w:pStyle w:val="affc"/>
        <w:spacing w:before="240" w:after="240"/>
      </w:pPr>
      <w:bookmarkStart w:id="101" w:name="_Toc192154192"/>
      <w:r>
        <w:t>工艺要求</w:t>
      </w:r>
      <w:bookmarkEnd w:id="101"/>
    </w:p>
    <w:p w:rsidR="0098175A" w:rsidRDefault="00EA4B29">
      <w:pPr>
        <w:pStyle w:val="affd"/>
        <w:spacing w:before="120" w:after="120"/>
      </w:pPr>
      <w:r>
        <w:t>工艺流程</w:t>
      </w:r>
    </w:p>
    <w:p w:rsidR="0098175A" w:rsidRDefault="00EA4B29">
      <w:pPr>
        <w:pStyle w:val="affffffffc"/>
        <w:numPr>
          <w:ilvl w:val="0"/>
          <w:numId w:val="0"/>
        </w:numPr>
        <w:spacing w:line="288" w:lineRule="auto"/>
        <w:ind w:firstLineChars="200" w:firstLine="420"/>
      </w:pPr>
      <w:r>
        <w:t>偏光片的生产加工工艺流程如图</w:t>
      </w:r>
      <w:r>
        <w:rPr>
          <w:rFonts w:hint="eastAsia"/>
        </w:rPr>
        <w:t xml:space="preserve"> 1 所示。主要包括备料、裁切、加工成型、喷码、AOI 检查和包装出货。</w:t>
      </w:r>
    </w:p>
    <w:p w:rsidR="0098175A" w:rsidRDefault="00EA4B29">
      <w:pPr>
        <w:pStyle w:val="afffff0"/>
        <w:ind w:firstLine="420"/>
        <w:jc w:val="center"/>
      </w:pPr>
      <w:r>
        <w:rPr>
          <w:noProof/>
        </w:rPr>
        <w:lastRenderedPageBreak/>
        <w:drawing>
          <wp:inline distT="0" distB="0" distL="0" distR="0">
            <wp:extent cx="2531110" cy="3669665"/>
            <wp:effectExtent l="0" t="0" r="0" b="0"/>
            <wp:docPr id="4" name="图片 4" descr="C:\Users\2023\Desktop\未命名文件(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023\Desktop\未命名文件(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33517" cy="3672880"/>
                    </a:xfrm>
                    <a:prstGeom prst="rect">
                      <a:avLst/>
                    </a:prstGeom>
                    <a:noFill/>
                    <a:ln>
                      <a:noFill/>
                    </a:ln>
                  </pic:spPr>
                </pic:pic>
              </a:graphicData>
            </a:graphic>
          </wp:inline>
        </w:drawing>
      </w:r>
    </w:p>
    <w:p w:rsidR="0098175A" w:rsidRDefault="00EA4B29">
      <w:pPr>
        <w:pStyle w:val="afd"/>
        <w:spacing w:before="120" w:after="120"/>
      </w:pPr>
      <w:r>
        <w:t>工艺流程图</w:t>
      </w:r>
    </w:p>
    <w:p w:rsidR="0098175A" w:rsidRDefault="00EA4B29">
      <w:pPr>
        <w:pStyle w:val="affd"/>
        <w:spacing w:before="120" w:after="120"/>
      </w:pPr>
      <w:r>
        <w:rPr>
          <w:rFonts w:hint="eastAsia"/>
        </w:rPr>
        <w:t>备料</w:t>
      </w:r>
    </w:p>
    <w:p w:rsidR="0098175A" w:rsidRDefault="00EA4B29">
      <w:pPr>
        <w:pStyle w:val="affffffffc"/>
        <w:spacing w:line="288" w:lineRule="auto"/>
      </w:pPr>
      <w:r>
        <w:rPr>
          <w:rFonts w:hint="eastAsia"/>
        </w:rPr>
        <w:t>应依据生产订单准确领取所需的 PVA 膜、TAC 膜及其他辅助材料。领取时需仔细核对材料的规格、型号、批次等信息，确保与生产要求一致。</w:t>
      </w:r>
    </w:p>
    <w:p w:rsidR="0098175A" w:rsidRDefault="00EA4B29">
      <w:pPr>
        <w:pStyle w:val="affffffffc"/>
        <w:spacing w:line="288" w:lineRule="auto"/>
      </w:pPr>
      <w:r>
        <w:rPr>
          <w:rFonts w:hint="eastAsia"/>
        </w:rPr>
        <w:t>对领取的原材料应进行外观检查，PVA 膜和 TAC 膜表面应无划伤、斑点、褶皱等缺陷。</w:t>
      </w:r>
    </w:p>
    <w:p w:rsidR="0098175A" w:rsidRDefault="00EA4B29">
      <w:pPr>
        <w:pStyle w:val="affffffffc"/>
        <w:spacing w:line="288" w:lineRule="auto"/>
      </w:pPr>
      <w:r>
        <w:rPr>
          <w:rFonts w:hint="eastAsia"/>
        </w:rPr>
        <w:t>应按照原材料标准要求，抽样检测其关键性能指标，如 PVA 膜的聚合度、醇解度，TAC 膜的厚度均匀性及光学性能等，检验合格后方可进入下一道工序。</w:t>
      </w:r>
    </w:p>
    <w:p w:rsidR="0098175A" w:rsidRDefault="00EA4B29">
      <w:pPr>
        <w:pStyle w:val="affd"/>
        <w:spacing w:before="120" w:after="120"/>
      </w:pPr>
      <w:r>
        <w:rPr>
          <w:rFonts w:hint="eastAsia"/>
        </w:rPr>
        <w:t>裁切</w:t>
      </w:r>
    </w:p>
    <w:p w:rsidR="0098175A" w:rsidRDefault="00EA4B29">
      <w:pPr>
        <w:pStyle w:val="affffffffc"/>
        <w:spacing w:line="288" w:lineRule="auto"/>
      </w:pPr>
      <w:r>
        <w:rPr>
          <w:rFonts w:hint="eastAsia"/>
        </w:rPr>
        <w:t>应使用高精度的裁切设备。裁切刀具应定期更换和维护，确保刃口锋利，以避免裁切边缘出现毛刺、变形等问题。</w:t>
      </w:r>
    </w:p>
    <w:p w:rsidR="0098175A" w:rsidRDefault="00EA4B29">
      <w:pPr>
        <w:pStyle w:val="affffffffc"/>
        <w:spacing w:line="288" w:lineRule="auto"/>
      </w:pPr>
      <w:r>
        <w:rPr>
          <w:rFonts w:hint="eastAsia"/>
        </w:rPr>
        <w:t>应严格按照产品设计要求设定裁切尺寸，偏光片的长度和宽度尺寸偏差应控制在设计文件要求范围内。对于特殊规格的偏光片，尺寸公差应满足客户的定制要求。</w:t>
      </w:r>
    </w:p>
    <w:p w:rsidR="0098175A" w:rsidRDefault="00EA4B29">
      <w:pPr>
        <w:pStyle w:val="affffffffc"/>
        <w:spacing w:line="288" w:lineRule="auto"/>
      </w:pPr>
      <w:r>
        <w:rPr>
          <w:rFonts w:hint="eastAsia"/>
        </w:rPr>
        <w:t>应将原材料膜材平整放置在裁切设备上，固定牢固后进行裁切操作。裁切过程中应注意保持膜材的张力稳定，防止膜材在裁切过程中发生位移或褶皱。裁切后的偏光片半成品应整齐堆放，并做好标识，注明产品型号、规格、裁切数量等信息。</w:t>
      </w:r>
    </w:p>
    <w:p w:rsidR="0098175A" w:rsidRDefault="00EA4B29">
      <w:pPr>
        <w:pStyle w:val="affd"/>
        <w:spacing w:before="120" w:after="120"/>
      </w:pPr>
      <w:r>
        <w:rPr>
          <w:rFonts w:hint="eastAsia"/>
        </w:rPr>
        <w:t>加工成型</w:t>
      </w:r>
    </w:p>
    <w:p w:rsidR="0098175A" w:rsidRDefault="00EA4B29">
      <w:pPr>
        <w:pStyle w:val="affe"/>
        <w:spacing w:before="120" w:after="120"/>
      </w:pPr>
      <w:r>
        <w:rPr>
          <w:rFonts w:hint="eastAsia"/>
        </w:rPr>
        <w:t>铣削</w:t>
      </w:r>
    </w:p>
    <w:p w:rsidR="0098175A" w:rsidRDefault="00EA4B29">
      <w:pPr>
        <w:pStyle w:val="affffffffb"/>
        <w:spacing w:line="288" w:lineRule="auto"/>
      </w:pPr>
      <w:r>
        <w:rPr>
          <w:rFonts w:hint="eastAsia"/>
        </w:rPr>
        <w:t>采用数控铣削设备，设备的刀具转速、进给速度等参数应根据偏光片的材质和加工要求进行合理设置。</w:t>
      </w:r>
    </w:p>
    <w:p w:rsidR="0098175A" w:rsidRDefault="00EA4B29">
      <w:pPr>
        <w:pStyle w:val="afff"/>
        <w:spacing w:beforeLines="0" w:before="0" w:afterLines="0" w:after="0" w:line="288" w:lineRule="auto"/>
        <w:rPr>
          <w:rFonts w:ascii="宋体" w:eastAsia="宋体"/>
        </w:rPr>
      </w:pPr>
      <w:r>
        <w:rPr>
          <w:rFonts w:ascii="宋体" w:eastAsia="宋体" w:hint="eastAsia"/>
        </w:rPr>
        <w:lastRenderedPageBreak/>
        <w:t>应根据产品设计要求，在偏光片上铣削出特定的形状和结构。铣削过程中应使用专用的夹具将偏光片固定牢固，防止在铣削过程中发生位移。应及时清理铣削产生的碎屑，避免碎屑划伤偏光片表面。</w:t>
      </w:r>
    </w:p>
    <w:p w:rsidR="0098175A" w:rsidRDefault="00EA4B29">
      <w:pPr>
        <w:pStyle w:val="affe"/>
        <w:spacing w:before="120" w:after="120"/>
      </w:pPr>
      <w:r>
        <w:rPr>
          <w:rFonts w:hint="eastAsia"/>
        </w:rPr>
        <w:t>倒角</w:t>
      </w:r>
    </w:p>
    <w:p w:rsidR="0098175A" w:rsidRDefault="00EA4B29">
      <w:pPr>
        <w:pStyle w:val="affffffffb"/>
        <w:spacing w:line="288" w:lineRule="auto"/>
      </w:pPr>
      <w:r>
        <w:rPr>
          <w:rFonts w:hint="eastAsia"/>
        </w:rPr>
        <w:t>使用倒角机进行倒角加工，倒角角度和偏差应符合产品设计要求。倒角刀具应定期检查和更换，保证倒角质量。</w:t>
      </w:r>
    </w:p>
    <w:p w:rsidR="0098175A" w:rsidRDefault="00EA4B29">
      <w:pPr>
        <w:pStyle w:val="affffffffb"/>
        <w:spacing w:line="288" w:lineRule="auto"/>
      </w:pPr>
      <w:r>
        <w:rPr>
          <w:rFonts w:hint="eastAsia"/>
        </w:rPr>
        <w:t>应将铣削后的偏光片放置在倒角机上，调整好倒角位置和角度后进行倒角加工。倒角过程中应注意控制加工速度，避免因速度过快导致偏光片边缘过热而损坏。</w:t>
      </w:r>
    </w:p>
    <w:p w:rsidR="0098175A" w:rsidRDefault="00EA4B29">
      <w:pPr>
        <w:pStyle w:val="affe"/>
        <w:spacing w:before="120" w:after="120"/>
      </w:pPr>
      <w:r>
        <w:rPr>
          <w:rFonts w:hint="eastAsia"/>
        </w:rPr>
        <w:t>磨边</w:t>
      </w:r>
    </w:p>
    <w:p w:rsidR="0098175A" w:rsidRDefault="00EA4B29">
      <w:pPr>
        <w:pStyle w:val="affffffffb"/>
        <w:spacing w:line="288" w:lineRule="auto"/>
      </w:pPr>
      <w:r>
        <w:rPr>
          <w:rFonts w:hint="eastAsia"/>
        </w:rPr>
        <w:t>应采用高精度的磨边机，磨边轮的粒度和硬度应根据偏光片的材质进行选择。磨边设备磨边的运行稳定性应良好，确保磨边过程中偏光片的平整度。</w:t>
      </w:r>
    </w:p>
    <w:p w:rsidR="0098175A" w:rsidRDefault="00EA4B29">
      <w:pPr>
        <w:pStyle w:val="affffffffb"/>
        <w:spacing w:line="288" w:lineRule="auto"/>
      </w:pPr>
      <w:r>
        <w:rPr>
          <w:rFonts w:hint="eastAsia"/>
        </w:rPr>
        <w:t>应将倒角后的偏光片进行磨边处理，去除偏光片边缘的毛刺和瑕疵，使边缘光滑平整。</w:t>
      </w:r>
    </w:p>
    <w:p w:rsidR="0098175A" w:rsidRDefault="00EA4B29">
      <w:pPr>
        <w:pStyle w:val="affffffffb"/>
        <w:spacing w:line="288" w:lineRule="auto"/>
      </w:pPr>
      <w:r>
        <w:rPr>
          <w:rFonts w:hint="eastAsia"/>
        </w:rPr>
        <w:t>磨边过程中应控制好磨边轮的压力和进给速度，避免对偏光片边缘造成过度磨削或损伤。磨边后的偏光片边缘粗糙度应达到设计要求。</w:t>
      </w:r>
    </w:p>
    <w:p w:rsidR="0098175A" w:rsidRDefault="00EA4B29">
      <w:pPr>
        <w:pStyle w:val="affd"/>
        <w:spacing w:before="120" w:after="120"/>
      </w:pPr>
      <w:r>
        <w:rPr>
          <w:rFonts w:hint="eastAsia"/>
        </w:rPr>
        <w:t>喷码</w:t>
      </w:r>
    </w:p>
    <w:p w:rsidR="0098175A" w:rsidRDefault="00EA4B29">
      <w:pPr>
        <w:pStyle w:val="affffffffc"/>
        <w:spacing w:line="288" w:lineRule="auto"/>
      </w:pPr>
      <w:r>
        <w:rPr>
          <w:rFonts w:hint="eastAsia"/>
        </w:rPr>
        <w:t>应使用高分辨率的喷码机，喷码内容应清晰、完整、牢固，不易褪色或脱落。喷码机的喷头应定期清洗和维护，确保喷码质量。</w:t>
      </w:r>
    </w:p>
    <w:p w:rsidR="0098175A" w:rsidRDefault="00EA4B29">
      <w:pPr>
        <w:pStyle w:val="affffffffc"/>
        <w:spacing w:line="288" w:lineRule="auto"/>
      </w:pPr>
      <w:r>
        <w:rPr>
          <w:rFonts w:hint="eastAsia"/>
        </w:rPr>
        <w:t>喷码内容应包括产品型号、规格、生产日期、生产批次、二维码等信息。喷码的位置应在产品设计规定的区域内，且喷码的字体大小和排列方式应符合相关标准要求。</w:t>
      </w:r>
    </w:p>
    <w:p w:rsidR="0098175A" w:rsidRDefault="00EA4B29">
      <w:pPr>
        <w:pStyle w:val="affffffffc"/>
        <w:spacing w:line="288" w:lineRule="auto"/>
      </w:pPr>
      <w:r>
        <w:rPr>
          <w:rFonts w:hint="eastAsia"/>
        </w:rPr>
        <w:t>喷码完成后，应对喷码内容进行逐一检查，确保喷码信息准确无误。对于喷码不清晰、错误或缺失的产品，应及时进行返工处理。</w:t>
      </w:r>
    </w:p>
    <w:p w:rsidR="0098175A" w:rsidRDefault="00EA4B29">
      <w:pPr>
        <w:pStyle w:val="affd"/>
        <w:spacing w:before="120" w:after="120"/>
      </w:pPr>
      <w:r>
        <w:rPr>
          <w:rFonts w:hint="eastAsia"/>
        </w:rPr>
        <w:t>AOI 检查</w:t>
      </w:r>
    </w:p>
    <w:p w:rsidR="0098175A" w:rsidRDefault="00EA4B29">
      <w:pPr>
        <w:pStyle w:val="affffffffc"/>
        <w:spacing w:line="288" w:lineRule="auto"/>
      </w:pPr>
      <w:r>
        <w:rPr>
          <w:rFonts w:hint="eastAsia"/>
        </w:rPr>
        <w:t>应采用先进的自动光学检测（AOI）设备，设备应能够检测出偏光片表面的划伤、斑点、脱胶、异物等缺陷，以及尺寸精度、形状偏差等问题。</w:t>
      </w:r>
    </w:p>
    <w:p w:rsidR="0098175A" w:rsidRDefault="00EA4B29">
      <w:pPr>
        <w:pStyle w:val="affffffffc"/>
        <w:spacing w:line="288" w:lineRule="auto"/>
      </w:pPr>
      <w:r>
        <w:rPr>
          <w:rFonts w:hint="eastAsia"/>
        </w:rPr>
        <w:t>应根据产品的质量标准和检测要求，设置 AOI 设备的检测参数，包括检测区域、检测灵敏度、缺陷判定标准等。检测参数应经过验证和确认，确保检测结果的准确性和可靠性。</w:t>
      </w:r>
    </w:p>
    <w:p w:rsidR="0098175A" w:rsidRDefault="00EA4B29">
      <w:pPr>
        <w:pStyle w:val="affffffffc"/>
        <w:spacing w:line="288" w:lineRule="auto"/>
      </w:pPr>
      <w:r>
        <w:rPr>
          <w:rFonts w:hint="eastAsia"/>
        </w:rPr>
        <w:t>将喷码后的偏光片放置在 AOI 设备的检测台上，设备自动对偏光片进行扫描检测。检测过程中，如发现偏光片存在缺陷或不符合质量标准的情况，AOI 设备应能及时报警并记录相关信息。</w:t>
      </w:r>
    </w:p>
    <w:p w:rsidR="0098175A" w:rsidRDefault="00EA4B29">
      <w:pPr>
        <w:pStyle w:val="affffffffc"/>
        <w:spacing w:line="288" w:lineRule="auto"/>
      </w:pPr>
      <w:r>
        <w:rPr>
          <w:rFonts w:hint="eastAsia"/>
        </w:rPr>
        <w:t>对于 AOI 检测出的缺陷产品，应进行分类标识，并按照不合格品处理流程进行处理。对于轻微缺陷的产品，如可修复的划伤、异物等，应进行修复后重新检测；对于严重缺陷的产品，应予以报废处理。</w:t>
      </w:r>
    </w:p>
    <w:p w:rsidR="0098175A" w:rsidRDefault="00EA4B29">
      <w:pPr>
        <w:pStyle w:val="affc"/>
        <w:spacing w:before="240" w:after="240"/>
      </w:pPr>
      <w:bookmarkStart w:id="102" w:name="_Toc192154193"/>
      <w:r>
        <w:rPr>
          <w:rFonts w:hint="eastAsia"/>
        </w:rPr>
        <w:t>质量控制</w:t>
      </w:r>
      <w:bookmarkEnd w:id="102"/>
    </w:p>
    <w:p w:rsidR="0098175A" w:rsidRDefault="00EA4B29">
      <w:pPr>
        <w:pStyle w:val="affffffff9"/>
        <w:spacing w:line="288" w:lineRule="auto"/>
      </w:pPr>
      <w:r>
        <w:rPr>
          <w:rFonts w:hint="eastAsia"/>
        </w:rPr>
        <w:t xml:space="preserve">偏光片技术要求应符合 </w:t>
      </w:r>
      <w:bookmarkStart w:id="103" w:name="OLE_LINK49"/>
      <w:bookmarkStart w:id="104" w:name="OLE_LINK50"/>
      <w:r>
        <w:rPr>
          <w:rFonts w:hint="eastAsia"/>
        </w:rPr>
        <w:t>HG/T 4357</w:t>
      </w:r>
      <w:bookmarkEnd w:id="103"/>
      <w:bookmarkEnd w:id="104"/>
      <w:r>
        <w:rPr>
          <w:rFonts w:hint="eastAsia"/>
        </w:rPr>
        <w:t>、HG/T 4183 等有关规定或技术文件的规定。</w:t>
      </w:r>
    </w:p>
    <w:p w:rsidR="0098175A" w:rsidRDefault="00EA4B29">
      <w:pPr>
        <w:pStyle w:val="affffffff9"/>
        <w:spacing w:line="288" w:lineRule="auto"/>
      </w:pPr>
      <w:r>
        <w:t>工艺流程中品质控制点和</w:t>
      </w:r>
      <w:r>
        <w:rPr>
          <w:rFonts w:hint="eastAsia"/>
        </w:rPr>
        <w:t>生产</w:t>
      </w:r>
      <w:r>
        <w:t>控制点如图</w:t>
      </w:r>
      <w:r>
        <w:rPr>
          <w:rFonts w:hint="eastAsia"/>
        </w:rPr>
        <w:t xml:space="preserve"> 2 所示。</w:t>
      </w:r>
    </w:p>
    <w:p w:rsidR="0098175A" w:rsidRDefault="0098175A">
      <w:pPr>
        <w:pStyle w:val="affffffffc"/>
        <w:numPr>
          <w:ilvl w:val="0"/>
          <w:numId w:val="0"/>
        </w:numPr>
      </w:pPr>
    </w:p>
    <w:p w:rsidR="0098175A" w:rsidRDefault="00EA4B29">
      <w:pPr>
        <w:pStyle w:val="afffff0"/>
        <w:ind w:firstLine="420"/>
        <w:jc w:val="center"/>
      </w:pPr>
      <w:r>
        <w:rPr>
          <w:noProof/>
        </w:rPr>
        <w:lastRenderedPageBreak/>
        <w:drawing>
          <wp:inline distT="0" distB="0" distL="0" distR="0">
            <wp:extent cx="4673600" cy="3603625"/>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2"/>
                    <a:srcRect t="8786"/>
                    <a:stretch>
                      <a:fillRect/>
                    </a:stretch>
                  </pic:blipFill>
                  <pic:spPr>
                    <a:xfrm>
                      <a:off x="0" y="0"/>
                      <a:ext cx="4676115" cy="3605691"/>
                    </a:xfrm>
                    <a:prstGeom prst="rect">
                      <a:avLst/>
                    </a:prstGeom>
                    <a:ln>
                      <a:noFill/>
                    </a:ln>
                  </pic:spPr>
                </pic:pic>
              </a:graphicData>
            </a:graphic>
          </wp:inline>
        </w:drawing>
      </w:r>
    </w:p>
    <w:p w:rsidR="0098175A" w:rsidRDefault="00EA4B29">
      <w:pPr>
        <w:pStyle w:val="afffff0"/>
        <w:ind w:firstLine="420"/>
        <w:jc w:val="center"/>
      </w:pPr>
      <w:r>
        <w:rPr>
          <w:noProof/>
        </w:rPr>
        <w:drawing>
          <wp:inline distT="0" distB="0" distL="0" distR="0">
            <wp:extent cx="4673600" cy="440944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3"/>
                    <a:stretch>
                      <a:fillRect/>
                    </a:stretch>
                  </pic:blipFill>
                  <pic:spPr>
                    <a:xfrm>
                      <a:off x="0" y="0"/>
                      <a:ext cx="4678898" cy="4414990"/>
                    </a:xfrm>
                    <a:prstGeom prst="rect">
                      <a:avLst/>
                    </a:prstGeom>
                  </pic:spPr>
                </pic:pic>
              </a:graphicData>
            </a:graphic>
          </wp:inline>
        </w:drawing>
      </w:r>
    </w:p>
    <w:p w:rsidR="0098175A" w:rsidRDefault="00EA4B29">
      <w:pPr>
        <w:pStyle w:val="afd"/>
        <w:spacing w:before="120" w:after="120"/>
      </w:pPr>
      <w:r>
        <w:t>工艺流程</w:t>
      </w:r>
      <w:r>
        <w:rPr>
          <w:rFonts w:hint="eastAsia"/>
        </w:rPr>
        <w:t>质量控制</w:t>
      </w:r>
    </w:p>
    <w:p w:rsidR="0098175A" w:rsidRDefault="0098175A">
      <w:pPr>
        <w:pStyle w:val="afffff0"/>
        <w:ind w:firstLine="420"/>
      </w:pPr>
    </w:p>
    <w:p w:rsidR="0098175A" w:rsidRDefault="00EA4B29">
      <w:pPr>
        <w:pStyle w:val="affd"/>
        <w:spacing w:before="120" w:after="120"/>
      </w:pPr>
      <w:r>
        <w:lastRenderedPageBreak/>
        <w:t>外观检查</w:t>
      </w:r>
    </w:p>
    <w:p w:rsidR="0098175A" w:rsidRDefault="00EA4B29">
      <w:pPr>
        <w:pStyle w:val="affffffffc"/>
        <w:spacing w:line="288" w:lineRule="auto"/>
      </w:pPr>
      <w:r>
        <w:rPr>
          <w:rFonts w:hint="eastAsia"/>
        </w:rPr>
        <w:t>40 W 日光灯下进行目视检验，人眼距离偏光片检验样本 20 cm  处观察各种缺陷。</w:t>
      </w:r>
    </w:p>
    <w:p w:rsidR="0098175A" w:rsidRDefault="00EA4B29">
      <w:pPr>
        <w:pStyle w:val="affffffffc"/>
        <w:spacing w:line="288" w:lineRule="auto"/>
      </w:pPr>
      <w:r>
        <w:t>偏光片产品周边</w:t>
      </w:r>
      <w:r>
        <w:rPr>
          <w:rFonts w:hint="eastAsia"/>
        </w:rPr>
        <w:t xml:space="preserve"> 5 mm 以内为外观无效区域，如图 3 所示。</w:t>
      </w:r>
    </w:p>
    <w:p w:rsidR="0098175A" w:rsidRDefault="00EA4B29">
      <w:pPr>
        <w:pStyle w:val="afffff0"/>
        <w:ind w:firstLine="420"/>
        <w:jc w:val="center"/>
      </w:pPr>
      <w:r>
        <w:rPr>
          <w:noProof/>
        </w:rPr>
        <w:drawing>
          <wp:inline distT="0" distB="0" distL="0" distR="0">
            <wp:extent cx="2705100" cy="15335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a:stretch>
                      <a:fillRect/>
                    </a:stretch>
                  </pic:blipFill>
                  <pic:spPr>
                    <a:xfrm>
                      <a:off x="0" y="0"/>
                      <a:ext cx="2705100" cy="1533525"/>
                    </a:xfrm>
                    <a:prstGeom prst="rect">
                      <a:avLst/>
                    </a:prstGeom>
                  </pic:spPr>
                </pic:pic>
              </a:graphicData>
            </a:graphic>
          </wp:inline>
        </w:drawing>
      </w:r>
    </w:p>
    <w:p w:rsidR="0098175A" w:rsidRDefault="00EA4B29">
      <w:pPr>
        <w:pStyle w:val="afd"/>
        <w:spacing w:before="120" w:after="120"/>
      </w:pPr>
      <w:r>
        <w:rPr>
          <w:rFonts w:hint="eastAsia"/>
        </w:rPr>
        <w:t>外观</w:t>
      </w:r>
      <w:r>
        <w:t>无效区域</w:t>
      </w:r>
    </w:p>
    <w:p w:rsidR="0098175A" w:rsidRDefault="00EA4B29">
      <w:pPr>
        <w:pStyle w:val="affffffffc"/>
        <w:spacing w:line="288" w:lineRule="auto"/>
      </w:pPr>
      <w:r>
        <w:rPr>
          <w:rFonts w:hint="eastAsia"/>
        </w:rPr>
        <w:t>偏光片外观缺陷可分为：</w:t>
      </w:r>
    </w:p>
    <w:p w:rsidR="0098175A" w:rsidRDefault="00EA4B29">
      <w:pPr>
        <w:pStyle w:val="af5"/>
        <w:numPr>
          <w:ilvl w:val="0"/>
          <w:numId w:val="32"/>
        </w:numPr>
        <w:spacing w:line="288" w:lineRule="auto"/>
      </w:pPr>
      <w:r>
        <w:rPr>
          <w:rFonts w:hint="eastAsia"/>
        </w:rPr>
        <w:t>点缺陷：内污、黑色脏点、气泡、顶伤、凹凸点压痕、胶团等；</w:t>
      </w:r>
    </w:p>
    <w:p w:rsidR="0098175A" w:rsidRDefault="00EA4B29">
      <w:pPr>
        <w:pStyle w:val="a5"/>
        <w:spacing w:line="288" w:lineRule="auto"/>
      </w:pPr>
      <w:r>
        <w:rPr>
          <w:rFonts w:hint="eastAsia"/>
        </w:rPr>
        <w:t>压痕放入除泡压力机后，会消失即不视为点缺陷。</w:t>
      </w:r>
    </w:p>
    <w:p w:rsidR="0098175A" w:rsidRDefault="00EA4B29">
      <w:pPr>
        <w:pStyle w:val="a5"/>
        <w:spacing w:line="288" w:lineRule="auto"/>
      </w:pPr>
      <w:r>
        <w:rPr>
          <w:rFonts w:hint="eastAsia"/>
        </w:rPr>
        <w:t>该类气泡不包括外保护膜复合气泡。</w:t>
      </w:r>
    </w:p>
    <w:p w:rsidR="0098175A" w:rsidRDefault="00EA4B29">
      <w:pPr>
        <w:pStyle w:val="af5"/>
        <w:numPr>
          <w:ilvl w:val="0"/>
          <w:numId w:val="32"/>
        </w:numPr>
        <w:spacing w:line="288" w:lineRule="auto"/>
      </w:pPr>
      <w:r>
        <w:rPr>
          <w:rFonts w:hint="eastAsia"/>
        </w:rPr>
        <w:t>线缺陷：折痕、划伤、涂布条纹、胶痕等；</w:t>
      </w:r>
    </w:p>
    <w:p w:rsidR="0098175A" w:rsidRDefault="00EA4B29">
      <w:pPr>
        <w:pStyle w:val="af5"/>
        <w:numPr>
          <w:ilvl w:val="0"/>
          <w:numId w:val="32"/>
        </w:numPr>
        <w:spacing w:line="288" w:lineRule="auto"/>
      </w:pPr>
      <w:r>
        <w:rPr>
          <w:rFonts w:hint="eastAsia"/>
        </w:rPr>
        <w:t>斑状缺陷：局部面积出现颜色深浅不匀或黑斑。</w:t>
      </w:r>
    </w:p>
    <w:p w:rsidR="0098175A" w:rsidRDefault="00EA4B29">
      <w:pPr>
        <w:pStyle w:val="affffffffc"/>
        <w:spacing w:line="288" w:lineRule="auto"/>
      </w:pPr>
      <w:r>
        <w:rPr>
          <w:rFonts w:hint="eastAsia"/>
        </w:rPr>
        <w:t>点缺陷尺寸</w:t>
      </w:r>
      <w:bookmarkStart w:id="105" w:name="OLE_LINK51"/>
      <w:bookmarkStart w:id="106" w:name="OLE_LINK52"/>
      <w:r>
        <w:rPr>
          <w:rFonts w:hint="eastAsia"/>
        </w:rPr>
        <w:t xml:space="preserve">按平均直径 </w:t>
      </w:r>
      <w:bookmarkStart w:id="107" w:name="OLE_LINK55"/>
      <w:bookmarkStart w:id="108" w:name="OLE_LINK56"/>
      <w:bookmarkEnd w:id="105"/>
      <w:bookmarkEnd w:id="106"/>
      <m:oMath>
        <m:r>
          <w:rPr>
            <w:rFonts w:ascii="Cambria Math" w:hAnsi="Cambria Math"/>
          </w:rPr>
          <m:t>L</m:t>
        </m:r>
      </m:oMath>
      <w:bookmarkEnd w:id="107"/>
      <w:bookmarkEnd w:id="108"/>
      <w:r>
        <w:rPr>
          <w:rFonts w:hint="eastAsia"/>
        </w:rPr>
        <w:t xml:space="preserve"> 大于 0.2 mm 计数，小于 0.2 mm 忽略不计，平均直径</w:t>
      </w:r>
      <w:r>
        <w:t xml:space="preserve"> </w:t>
      </w:r>
      <m:oMath>
        <m:r>
          <w:rPr>
            <w:rFonts w:ascii="Cambria Math" w:hAnsi="Cambria Math"/>
          </w:rPr>
          <m:t>L</m:t>
        </m:r>
      </m:oMath>
      <w:r>
        <w:rPr>
          <w:rFonts w:hint="eastAsia"/>
        </w:rPr>
        <w:t xml:space="preserve"> </w:t>
      </w:r>
      <w:r>
        <w:t>按图</w:t>
      </w:r>
      <w:r>
        <w:rPr>
          <w:rFonts w:hint="eastAsia"/>
        </w:rPr>
        <w:t xml:space="preserve"> 4 和公式（1）计算：</w:t>
      </w:r>
    </w:p>
    <w:p w:rsidR="0098175A" w:rsidRDefault="00DC2F68">
      <w:pPr>
        <w:pStyle w:val="af5"/>
        <w:numPr>
          <w:ilvl w:val="0"/>
          <w:numId w:val="0"/>
        </w:numPr>
        <w:ind w:left="85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15pt;height:119.55pt">
            <v:imagedata r:id="rId25" o:title="微信截图_20250306104530"/>
          </v:shape>
        </w:pict>
      </w:r>
    </w:p>
    <w:p w:rsidR="0098175A" w:rsidRDefault="00EA4B29">
      <w:pPr>
        <w:pStyle w:val="afd"/>
        <w:spacing w:before="120" w:after="120"/>
      </w:pPr>
      <w:r>
        <w:rPr>
          <w:rFonts w:hint="eastAsia"/>
        </w:rPr>
        <w:t>点缺陷平均直径</w:t>
      </w:r>
    </w:p>
    <w:p w:rsidR="0098175A" w:rsidRDefault="00EA4B29">
      <w:pPr>
        <w:pStyle w:val="affffffc"/>
      </w:pPr>
      <w:r>
        <w:tab/>
      </w:r>
      <w:bookmarkStart w:id="109" w:name="OLE_LINK53"/>
      <w:bookmarkStart w:id="110" w:name="OLE_LINK54"/>
      <m:oMath>
        <m:r>
          <m:rPr>
            <m:sty m:val="p"/>
          </m:rPr>
          <w:rPr>
            <w:rFonts w:ascii="Cambria Math" w:hAnsi="Cambria Math"/>
          </w:rPr>
          <m:t>L</m:t>
        </m:r>
        <w:bookmarkEnd w:id="109"/>
        <w:bookmarkEnd w:id="110"/>
        <m:r>
          <m:rPr>
            <m:sty m:val="p"/>
          </m:rPr>
          <w:rPr>
            <w:rFonts w:ascii="Cambria Math" w:hAnsi="Cambria Math"/>
          </w:rPr>
          <m:t>=</m:t>
        </m:r>
        <m:f>
          <m:fPr>
            <m:ctrlPr>
              <w:rPr>
                <w:rFonts w:ascii="Cambria Math" w:hAnsi="Cambria Math"/>
              </w:rPr>
            </m:ctrlPr>
          </m:fPr>
          <m:num>
            <m:r>
              <w:rPr>
                <w:rFonts w:ascii="Cambria Math" w:hAnsi="Cambria Math"/>
              </w:rPr>
              <m:t>a+b</m:t>
            </m:r>
          </m:num>
          <m:den>
            <m:r>
              <w:rPr>
                <w:rFonts w:ascii="Cambria Math" w:hAnsi="Cambria Math"/>
              </w:rPr>
              <m:t>2</m:t>
            </m:r>
          </m:den>
        </m:f>
      </m:oMath>
      <w:r>
        <w:rPr>
          <w:rFonts w:ascii="微软雅黑" w:eastAsia="微软雅黑" w:hAnsi="微软雅黑"/>
        </w:rPr>
        <w:tab/>
      </w:r>
      <w:r>
        <w:t>(</w:t>
      </w:r>
      <w:r>
        <w:fldChar w:fldCharType="begin"/>
      </w:r>
      <w:r>
        <w:instrText xml:space="preserve"> AUTONUM </w:instrText>
      </w:r>
      <w:r>
        <w:fldChar w:fldCharType="end"/>
      </w:r>
      <w:r>
        <w:t>)</w:t>
      </w:r>
    </w:p>
    <w:p w:rsidR="0098175A" w:rsidRDefault="00EA4B29">
      <w:pPr>
        <w:pStyle w:val="affffffffc"/>
        <w:spacing w:line="288" w:lineRule="auto"/>
      </w:pPr>
      <w:r>
        <w:rPr>
          <w:rFonts w:hint="eastAsia"/>
        </w:rPr>
        <w:t>长度 1.0 cm 的计为一个线缺陷。</w:t>
      </w:r>
    </w:p>
    <w:p w:rsidR="0098175A" w:rsidRDefault="00EA4B29">
      <w:pPr>
        <w:pStyle w:val="affffffffc"/>
        <w:spacing w:line="288" w:lineRule="auto"/>
      </w:pPr>
      <w:r>
        <w:rPr>
          <w:rFonts w:hint="eastAsia"/>
        </w:rPr>
        <w:t>缺陷面积 1 cm</w:t>
      </w:r>
      <w:r>
        <w:rPr>
          <w:rFonts w:hint="eastAsia"/>
          <w:vertAlign w:val="superscript"/>
        </w:rPr>
        <w:t>2</w:t>
      </w:r>
      <w:r>
        <w:rPr>
          <w:rFonts w:hint="eastAsia"/>
        </w:rPr>
        <w:t xml:space="preserve"> 的计为一个斑状缺陷。</w:t>
      </w:r>
    </w:p>
    <w:p w:rsidR="0098175A" w:rsidRDefault="00EA4B29">
      <w:pPr>
        <w:pStyle w:val="affffffffc"/>
        <w:spacing w:line="288" w:lineRule="auto"/>
      </w:pPr>
      <w:r>
        <w:rPr>
          <w:rFonts w:hint="eastAsia"/>
        </w:rPr>
        <w:t xml:space="preserve">偏光片每片外观缺陷个数应符合以下要求： </w:t>
      </w:r>
    </w:p>
    <w:p w:rsidR="0098175A" w:rsidRDefault="00EA4B29">
      <w:pPr>
        <w:pStyle w:val="af5"/>
        <w:numPr>
          <w:ilvl w:val="0"/>
          <w:numId w:val="33"/>
        </w:numPr>
        <w:spacing w:line="288" w:lineRule="auto"/>
      </w:pPr>
      <w:r>
        <w:rPr>
          <w:rFonts w:hint="eastAsia"/>
        </w:rPr>
        <w:t>点缺陷总数 ＜15 个；</w:t>
      </w:r>
    </w:p>
    <w:p w:rsidR="0098175A" w:rsidRDefault="00EA4B29">
      <w:pPr>
        <w:pStyle w:val="af5"/>
        <w:numPr>
          <w:ilvl w:val="0"/>
          <w:numId w:val="33"/>
        </w:numPr>
        <w:spacing w:line="288" w:lineRule="auto"/>
      </w:pPr>
      <w:r>
        <w:rPr>
          <w:rFonts w:hint="eastAsia"/>
        </w:rPr>
        <w:t>其他缺陷则以双方协商、依照当时状况制定限度作为判定标准。</w:t>
      </w:r>
    </w:p>
    <w:p w:rsidR="0098175A" w:rsidRDefault="00EA4B29">
      <w:pPr>
        <w:pStyle w:val="affc"/>
        <w:spacing w:before="240" w:after="240"/>
      </w:pPr>
      <w:bookmarkStart w:id="111" w:name="_Toc192154194"/>
      <w:r>
        <w:t>包装出货</w:t>
      </w:r>
      <w:bookmarkEnd w:id="111"/>
    </w:p>
    <w:p w:rsidR="0098175A" w:rsidRDefault="00EA4B29">
      <w:pPr>
        <w:pStyle w:val="affd"/>
        <w:spacing w:before="120" w:after="120"/>
      </w:pPr>
      <w:r>
        <w:t>内包装</w:t>
      </w:r>
    </w:p>
    <w:p w:rsidR="0098175A" w:rsidRDefault="00EA4B29">
      <w:pPr>
        <w:pStyle w:val="affffffff9"/>
        <w:numPr>
          <w:ilvl w:val="0"/>
          <w:numId w:val="0"/>
        </w:numPr>
        <w:spacing w:line="288" w:lineRule="auto"/>
        <w:ind w:firstLineChars="200" w:firstLine="420"/>
      </w:pPr>
      <w:r>
        <w:rPr>
          <w:rFonts w:hint="eastAsia"/>
        </w:rPr>
        <w:t>偏光片应采用铝箔袋、防潮纸、塑料薄膜等进行内包装。内包装材料应具有良好的防潮、防尘、防静电性能，以保护偏光片在运输和贮存过程中不受损坏。内包装时应将偏光片整齐排列，层与层之间应使用隔离材料隔开，避免偏光片之间相互摩擦和碰撞。</w:t>
      </w:r>
    </w:p>
    <w:p w:rsidR="0098175A" w:rsidRDefault="00EA4B29">
      <w:pPr>
        <w:pStyle w:val="affd"/>
        <w:spacing w:before="120" w:after="120"/>
      </w:pPr>
      <w:r>
        <w:lastRenderedPageBreak/>
        <w:t>外包装</w:t>
      </w:r>
    </w:p>
    <w:p w:rsidR="0098175A" w:rsidRDefault="00EA4B29">
      <w:pPr>
        <w:pStyle w:val="affffffffc"/>
        <w:spacing w:line="288" w:lineRule="auto"/>
      </w:pPr>
      <w:r>
        <w:rPr>
          <w:rFonts w:hint="eastAsia"/>
        </w:rPr>
        <w:t>外包装采用坚固的纸箱，纸箱的强度和尺寸应符合产品的包装要求。</w:t>
      </w:r>
    </w:p>
    <w:p w:rsidR="0098175A" w:rsidRDefault="00EA4B29">
      <w:pPr>
        <w:pStyle w:val="affffffffc"/>
        <w:spacing w:line="288" w:lineRule="auto"/>
      </w:pPr>
      <w:r>
        <w:rPr>
          <w:rFonts w:hint="eastAsia"/>
        </w:rPr>
        <w:t>在纸箱外应标注产品名称、规格、数量、生产日期、生产批次、重量、防潮、易碎等标识信息。</w:t>
      </w:r>
    </w:p>
    <w:p w:rsidR="0098175A" w:rsidRDefault="00EA4B29">
      <w:pPr>
        <w:pStyle w:val="affffffffc"/>
        <w:spacing w:line="288" w:lineRule="auto"/>
      </w:pPr>
      <w:r>
        <w:rPr>
          <w:rFonts w:hint="eastAsia"/>
        </w:rPr>
        <w:t xml:space="preserve">包装储运图示按 </w:t>
      </w:r>
      <w:bookmarkStart w:id="112" w:name="OLE_LINK46"/>
      <w:r>
        <w:rPr>
          <w:rFonts w:hint="eastAsia"/>
        </w:rPr>
        <w:t>GB/T 191</w:t>
      </w:r>
      <w:bookmarkEnd w:id="112"/>
      <w:r>
        <w:rPr>
          <w:rFonts w:hint="eastAsia"/>
        </w:rPr>
        <w:t xml:space="preserve"> 的规定执行。</w:t>
      </w:r>
    </w:p>
    <w:p w:rsidR="0098175A" w:rsidRDefault="00EA4B29">
      <w:pPr>
        <w:pStyle w:val="affd"/>
        <w:spacing w:before="120" w:after="120"/>
      </w:pPr>
      <w:r>
        <w:t>保管贮存条件</w:t>
      </w:r>
    </w:p>
    <w:p w:rsidR="0098175A" w:rsidRDefault="00EA4B29">
      <w:pPr>
        <w:pStyle w:val="affffffffc"/>
        <w:spacing w:line="288" w:lineRule="auto"/>
      </w:pPr>
      <w:r>
        <w:rPr>
          <w:rFonts w:hint="eastAsia"/>
        </w:rPr>
        <w:t>产品应密封好，置于通风良好、干燥的库房中，并在温湿度条件 30 ℃，75</w:t>
      </w:r>
      <w:r>
        <w:rPr>
          <w:rFonts w:hAnsi="宋体" w:hint="eastAsia"/>
        </w:rPr>
        <w:t>％</w:t>
      </w:r>
      <w:r>
        <w:rPr>
          <w:rFonts w:hint="eastAsia"/>
        </w:rPr>
        <w:t>RH 以下环境中保存。</w:t>
      </w:r>
    </w:p>
    <w:p w:rsidR="0098175A" w:rsidRDefault="00EA4B29">
      <w:pPr>
        <w:pStyle w:val="affffffffc"/>
        <w:spacing w:line="288" w:lineRule="auto"/>
      </w:pPr>
      <w:r>
        <w:rPr>
          <w:rFonts w:hint="eastAsia"/>
        </w:rPr>
        <w:t>在库房堆放时高度不应超过 12 箱。</w:t>
      </w:r>
    </w:p>
    <w:p w:rsidR="0098175A" w:rsidRDefault="00EA4B29">
      <w:pPr>
        <w:pStyle w:val="affd"/>
        <w:spacing w:before="120" w:after="120"/>
      </w:pPr>
      <w:r>
        <w:t>出货</w:t>
      </w:r>
    </w:p>
    <w:p w:rsidR="0098175A" w:rsidRDefault="00EA4B29">
      <w:pPr>
        <w:pStyle w:val="affffffffc"/>
        <w:spacing w:line="288" w:lineRule="auto"/>
      </w:pPr>
      <w:r>
        <w:rPr>
          <w:rFonts w:hint="eastAsia"/>
        </w:rPr>
        <w:t>在包装出货前，应对产品进行最终的出货检验，检验内容包括：</w:t>
      </w:r>
    </w:p>
    <w:p w:rsidR="0098175A" w:rsidRDefault="00EA4B29">
      <w:pPr>
        <w:pStyle w:val="af5"/>
        <w:numPr>
          <w:ilvl w:val="0"/>
          <w:numId w:val="34"/>
        </w:numPr>
        <w:spacing w:line="288" w:lineRule="auto"/>
      </w:pPr>
      <w:r>
        <w:rPr>
          <w:rFonts w:hint="eastAsia"/>
        </w:rPr>
        <w:t>产品的外观、尺寸精度、光学性能等是否符合质量标准要求；</w:t>
      </w:r>
    </w:p>
    <w:p w:rsidR="0098175A" w:rsidRDefault="00EA4B29">
      <w:pPr>
        <w:pStyle w:val="af5"/>
        <w:numPr>
          <w:ilvl w:val="0"/>
          <w:numId w:val="34"/>
        </w:numPr>
        <w:spacing w:line="288" w:lineRule="auto"/>
      </w:pPr>
      <w:r>
        <w:rPr>
          <w:rFonts w:hint="eastAsia"/>
        </w:rPr>
        <w:t>产品的包装是否完好，标识信息是否准确、完整。</w:t>
      </w:r>
    </w:p>
    <w:p w:rsidR="0098175A" w:rsidRDefault="00EA4B29">
      <w:pPr>
        <w:pStyle w:val="affffffffc"/>
        <w:spacing w:line="288" w:lineRule="auto"/>
      </w:pPr>
      <w:r>
        <w:rPr>
          <w:rFonts w:hint="eastAsia"/>
        </w:rPr>
        <w:t>经检验合格的产品方可办理出货手续。</w:t>
      </w:r>
    </w:p>
    <w:p w:rsidR="0098175A" w:rsidRDefault="00EA4B29">
      <w:pPr>
        <w:pStyle w:val="affd"/>
        <w:spacing w:before="120" w:after="120"/>
      </w:pPr>
      <w:r>
        <w:t>运输与交付</w:t>
      </w:r>
    </w:p>
    <w:p w:rsidR="0098175A" w:rsidRDefault="00EA4B29">
      <w:pPr>
        <w:pStyle w:val="affffffffc"/>
        <w:spacing w:line="288" w:lineRule="auto"/>
      </w:pPr>
      <w:r>
        <w:rPr>
          <w:rFonts w:hint="eastAsia"/>
        </w:rPr>
        <w:t>产品运输过程中应选择合适的运输方式和运输工具，避免剧烈震动、碰撞和受潮。</w:t>
      </w:r>
    </w:p>
    <w:p w:rsidR="0098175A" w:rsidRDefault="00EA4B29">
      <w:pPr>
        <w:pStyle w:val="affffffffc"/>
        <w:spacing w:line="288" w:lineRule="auto"/>
      </w:pPr>
      <w:r>
        <w:rPr>
          <w:rFonts w:hint="eastAsia"/>
        </w:rPr>
        <w:t>运输过程中应确保产品的包装完好，如有损坏应及时处理。</w:t>
      </w:r>
    </w:p>
    <w:p w:rsidR="0098175A" w:rsidRDefault="00EA4B29">
      <w:pPr>
        <w:pStyle w:val="affffffffc"/>
        <w:spacing w:line="288" w:lineRule="auto"/>
      </w:pPr>
      <w:r>
        <w:rPr>
          <w:rFonts w:hint="eastAsia"/>
        </w:rPr>
        <w:t>产品交付给客户时，应提供产品质量检验报告、产品说明书等相关文件资料。</w:t>
      </w:r>
    </w:p>
    <w:p w:rsidR="0098175A" w:rsidRDefault="00EA4B29">
      <w:pPr>
        <w:pStyle w:val="afffff0"/>
        <w:ind w:firstLineChars="0" w:firstLine="0"/>
        <w:jc w:val="center"/>
      </w:pPr>
      <w:bookmarkStart w:id="113" w:name="BookMark8"/>
      <w:bookmarkEnd w:id="24"/>
      <w:r>
        <w:rPr>
          <w:noProof/>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6"/>
                    <a:stretch>
                      <a:fillRect/>
                    </a:stretch>
                  </pic:blipFill>
                  <pic:spPr>
                    <a:xfrm>
                      <a:off x="0" y="0"/>
                      <a:ext cx="1485900" cy="317500"/>
                    </a:xfrm>
                    <a:prstGeom prst="rect">
                      <a:avLst/>
                    </a:prstGeom>
                  </pic:spPr>
                </pic:pic>
              </a:graphicData>
            </a:graphic>
          </wp:inline>
        </w:drawing>
      </w:r>
      <w:bookmarkEnd w:id="113"/>
    </w:p>
    <w:sectPr w:rsidR="0098175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E4" w:rsidRDefault="002005E4">
      <w:pPr>
        <w:spacing w:line="240" w:lineRule="auto"/>
      </w:pPr>
      <w:r>
        <w:separator/>
      </w:r>
    </w:p>
  </w:endnote>
  <w:endnote w:type="continuationSeparator" w:id="0">
    <w:p w:rsidR="002005E4" w:rsidRDefault="00200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5A" w:rsidRDefault="00EA4B29">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5A" w:rsidRDefault="0098175A">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5A" w:rsidRDefault="0098175A">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5A" w:rsidRDefault="00EA4B29">
    <w:pPr>
      <w:pStyle w:val="affffd"/>
    </w:pPr>
    <w:r>
      <w:fldChar w:fldCharType="begin"/>
    </w:r>
    <w:r>
      <w:instrText>PAGE   \* MERGEFORMAT</w:instrText>
    </w:r>
    <w:r>
      <w:fldChar w:fldCharType="separate"/>
    </w:r>
    <w:r w:rsidR="00DC2F68" w:rsidRPr="00DC2F68">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E4" w:rsidRDefault="002005E4">
      <w:pPr>
        <w:spacing w:line="240" w:lineRule="auto"/>
      </w:pPr>
      <w:r>
        <w:separator/>
      </w:r>
    </w:p>
  </w:footnote>
  <w:footnote w:type="continuationSeparator" w:id="0">
    <w:p w:rsidR="002005E4" w:rsidRDefault="002005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5A" w:rsidRDefault="0098175A">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5A" w:rsidRDefault="00EA4B29">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5A" w:rsidRDefault="0098175A">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5A" w:rsidRDefault="00EA4B29">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104BD">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5A" w:rsidRDefault="00EA4B29">
    <w:pPr>
      <w:pStyle w:val="afffff5"/>
    </w:pPr>
    <w:r>
      <w:fldChar w:fldCharType="begin"/>
    </w:r>
    <w:r>
      <w:instrText xml:space="preserve"> STYLEREF  标准文件_文件编号  \* MERGEFORMAT </w:instrText>
    </w:r>
    <w:r>
      <w:fldChar w:fldCharType="separate"/>
    </w:r>
    <w:r w:rsidR="00DC2F68">
      <w:rPr>
        <w:noProof/>
      </w:rPr>
      <w:t>T/CS XXXX</w:t>
    </w:r>
    <w:r w:rsidR="00DC2F68">
      <w:rPr>
        <w:noProof/>
      </w:rPr>
      <w:t>—</w:t>
    </w:r>
    <w:r w:rsidR="00DC2F68">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487"/>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A55"/>
    <w:rsid w:val="0010267D"/>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653"/>
    <w:rsid w:val="001C42F7"/>
    <w:rsid w:val="001C49E5"/>
    <w:rsid w:val="001C680C"/>
    <w:rsid w:val="001C7FEA"/>
    <w:rsid w:val="001D0499"/>
    <w:rsid w:val="001D0BBE"/>
    <w:rsid w:val="001D0ED4"/>
    <w:rsid w:val="001D212F"/>
    <w:rsid w:val="001D29D7"/>
    <w:rsid w:val="001D2DE7"/>
    <w:rsid w:val="001D2F8C"/>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5E4"/>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6F7"/>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458B"/>
    <w:rsid w:val="00336C64"/>
    <w:rsid w:val="00337162"/>
    <w:rsid w:val="0034194F"/>
    <w:rsid w:val="00344605"/>
    <w:rsid w:val="003474AA"/>
    <w:rsid w:val="00350D1D"/>
    <w:rsid w:val="00352C83"/>
    <w:rsid w:val="00352F1A"/>
    <w:rsid w:val="00356398"/>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70A"/>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115"/>
    <w:rsid w:val="00645904"/>
    <w:rsid w:val="00651ACB"/>
    <w:rsid w:val="00651C47"/>
    <w:rsid w:val="00652AB2"/>
    <w:rsid w:val="00653FED"/>
    <w:rsid w:val="00654EC0"/>
    <w:rsid w:val="0065525B"/>
    <w:rsid w:val="00655D4F"/>
    <w:rsid w:val="00656D29"/>
    <w:rsid w:val="006576B5"/>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400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113"/>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B7C"/>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430"/>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175A"/>
    <w:rsid w:val="0098364B"/>
    <w:rsid w:val="009908A3"/>
    <w:rsid w:val="009911AF"/>
    <w:rsid w:val="00991875"/>
    <w:rsid w:val="00991F92"/>
    <w:rsid w:val="00992985"/>
    <w:rsid w:val="00993889"/>
    <w:rsid w:val="0099551B"/>
    <w:rsid w:val="00995D72"/>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592"/>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36A"/>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244E"/>
    <w:rsid w:val="00BE5B52"/>
    <w:rsid w:val="00BE74B7"/>
    <w:rsid w:val="00BE7B8D"/>
    <w:rsid w:val="00BF0993"/>
    <w:rsid w:val="00BF10A9"/>
    <w:rsid w:val="00BF1703"/>
    <w:rsid w:val="00BF231C"/>
    <w:rsid w:val="00BF2DCB"/>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B51"/>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670"/>
    <w:rsid w:val="00D0290C"/>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F68"/>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4BD"/>
    <w:rsid w:val="00E11A85"/>
    <w:rsid w:val="00E12495"/>
    <w:rsid w:val="00E15CCD"/>
    <w:rsid w:val="00E202EF"/>
    <w:rsid w:val="00E210B5"/>
    <w:rsid w:val="00E2552F"/>
    <w:rsid w:val="00E3137A"/>
    <w:rsid w:val="00E32CCF"/>
    <w:rsid w:val="00E34976"/>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B29"/>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566"/>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95C"/>
    <w:rsid w:val="00FF5B99"/>
    <w:rsid w:val="00FF730C"/>
    <w:rsid w:val="00FF73F4"/>
    <w:rsid w:val="00FF7CE4"/>
    <w:rsid w:val="00FF7E39"/>
    <w:rsid w:val="2188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endnote text"/>
    <w:basedOn w:val="afff5"/>
    <w:link w:val="Char0"/>
    <w:uiPriority w:val="99"/>
    <w:semiHidden/>
    <w:unhideWhenUsed/>
    <w:pPr>
      <w:snapToGrid w:val="0"/>
      <w:jc w:val="left"/>
    </w:p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table" w:styleId="affff2">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endnote reference"/>
    <w:basedOn w:val="afff6"/>
    <w:uiPriority w:val="99"/>
    <w:semiHidden/>
    <w:unhideWhenUsed/>
    <w:rPr>
      <w:vertAlign w:val="superscript"/>
    </w:rPr>
  </w:style>
  <w:style w:type="character" w:styleId="affff5">
    <w:name w:val="page number"/>
    <w:rPr>
      <w:rFonts w:ascii="宋体" w:eastAsia="宋体" w:hAnsi="Times New Roman"/>
      <w:sz w:val="18"/>
    </w:rPr>
  </w:style>
  <w:style w:type="character" w:styleId="affff6">
    <w:name w:val="Emphasis"/>
    <w:uiPriority w:val="20"/>
    <w:qFormat/>
    <w:rPr>
      <w:i/>
      <w:iCs/>
    </w:rPr>
  </w:style>
  <w:style w:type="character" w:styleId="affff7">
    <w:name w:val="Hyperlink"/>
    <w:uiPriority w:val="99"/>
    <w:rPr>
      <w:rFonts w:ascii="宋体" w:eastAsia="宋体" w:hAnsi="Times New Roman"/>
      <w:color w:val="auto"/>
      <w:spacing w:val="0"/>
      <w:w w:val="100"/>
      <w:position w:val="0"/>
      <w:sz w:val="21"/>
      <w:u w:val="none"/>
      <w:vertAlign w:val="baseline"/>
    </w:rPr>
  </w:style>
  <w:style w:type="character" w:styleId="affff8">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9">
    <w:name w:val="Quote"/>
    <w:basedOn w:val="afff5"/>
    <w:next w:val="afff5"/>
    <w:link w:val="Char6"/>
    <w:uiPriority w:val="29"/>
    <w:qFormat/>
    <w:rPr>
      <w:i/>
      <w:iCs/>
      <w:color w:val="000000"/>
    </w:rPr>
  </w:style>
  <w:style w:type="character" w:customStyle="1" w:styleId="Char6">
    <w:name w:val="引用 Char"/>
    <w:link w:val="affff9"/>
    <w:uiPriority w:val="29"/>
    <w:rPr>
      <w:i/>
      <w:iCs/>
      <w:color w:val="000000"/>
      <w:kern w:val="2"/>
      <w:sz w:val="21"/>
      <w:szCs w:val="21"/>
    </w:rPr>
  </w:style>
  <w:style w:type="character" w:customStyle="1" w:styleId="Char5">
    <w:name w:val="标题 Char"/>
    <w:link w:val="affff1"/>
    <w:rPr>
      <w:rFonts w:ascii="Arial" w:hAnsi="Arial" w:cs="Arial"/>
      <w:b/>
      <w:bCs/>
      <w:kern w:val="2"/>
      <w:sz w:val="32"/>
      <w:szCs w:val="32"/>
    </w:rPr>
  </w:style>
  <w:style w:type="paragraph" w:customStyle="1" w:styleId="affffa">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pPr>
      <w:ind w:left="198"/>
    </w:pPr>
    <w:rPr>
      <w:rFonts w:ascii="宋体" w:hAnsi="Times New Roman"/>
      <w:sz w:val="18"/>
    </w:rPr>
  </w:style>
  <w:style w:type="paragraph" w:customStyle="1" w:styleId="affffd">
    <w:name w:val="标准文件_页脚奇数页"/>
    <w:pPr>
      <w:ind w:right="227"/>
      <w:jc w:val="right"/>
    </w:pPr>
    <w:rPr>
      <w:rFonts w:ascii="宋体" w:hAnsi="Times New Roman"/>
      <w:sz w:val="18"/>
    </w:rPr>
  </w:style>
  <w:style w:type="paragraph" w:customStyle="1" w:styleId="affffe">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
    <w:name w:val="标准文件_标准正文"/>
    <w:basedOn w:val="afff5"/>
    <w:next w:val="afffff0"/>
    <w:pPr>
      <w:snapToGrid w:val="0"/>
      <w:ind w:firstLineChars="200" w:firstLine="200"/>
    </w:pPr>
    <w:rPr>
      <w:kern w:val="0"/>
    </w:rPr>
  </w:style>
  <w:style w:type="paragraph" w:customStyle="1" w:styleId="afffff0">
    <w:name w:val="标准文件_段"/>
    <w:link w:val="Char7"/>
    <w:pPr>
      <w:autoSpaceDE w:val="0"/>
      <w:autoSpaceDN w:val="0"/>
      <w:ind w:firstLineChars="200" w:firstLine="200"/>
      <w:jc w:val="both"/>
    </w:pPr>
    <w:rPr>
      <w:rFonts w:ascii="宋体" w:hAnsi="Times New Roman"/>
      <w:sz w:val="21"/>
    </w:rPr>
  </w:style>
  <w:style w:type="paragraph" w:customStyle="1" w:styleId="afffff1">
    <w:name w:val="标准文件_版本"/>
    <w:basedOn w:val="afffff"/>
    <w:pPr>
      <w:adjustRightInd/>
      <w:snapToGrid/>
      <w:ind w:firstLineChars="0" w:firstLine="0"/>
    </w:pPr>
    <w:rPr>
      <w:rFonts w:ascii="宋体" w:hAnsi="宋体"/>
      <w:kern w:val="2"/>
    </w:rPr>
  </w:style>
  <w:style w:type="paragraph" w:customStyle="1" w:styleId="afffff2">
    <w:name w:val="标准文件_标准部门"/>
    <w:basedOn w:val="afff5"/>
    <w:pPr>
      <w:jc w:val="center"/>
    </w:pPr>
    <w:rPr>
      <w:rFonts w:ascii="黑体" w:eastAsia="黑体"/>
      <w:kern w:val="0"/>
      <w:sz w:val="44"/>
    </w:rPr>
  </w:style>
  <w:style w:type="paragraph" w:customStyle="1" w:styleId="afffff3">
    <w:name w:val="标准文件_标准代替"/>
    <w:basedOn w:val="afff5"/>
    <w:next w:val="afff5"/>
    <w:pPr>
      <w:spacing w:line="310" w:lineRule="exact"/>
      <w:jc w:val="right"/>
    </w:pPr>
    <w:rPr>
      <w:rFonts w:ascii="宋体" w:hAnsi="宋体"/>
      <w:kern w:val="0"/>
    </w:rPr>
  </w:style>
  <w:style w:type="paragraph" w:customStyle="1" w:styleId="afffff4">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5"/>
    <w:pPr>
      <w:jc w:val="left"/>
    </w:pPr>
  </w:style>
  <w:style w:type="paragraph" w:customStyle="1" w:styleId="afffff7">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0"/>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8">
    <w:name w:val="标准文件_发布"/>
    <w:rPr>
      <w:rFonts w:ascii="黑体" w:eastAsia="黑体"/>
      <w:spacing w:val="0"/>
      <w:w w:val="100"/>
      <w:position w:val="3"/>
      <w:sz w:val="28"/>
    </w:rPr>
  </w:style>
  <w:style w:type="paragraph" w:customStyle="1" w:styleId="ad">
    <w:name w:val="标准文件_方框数字列项"/>
    <w:basedOn w:val="afffff0"/>
    <w:pPr>
      <w:numPr>
        <w:numId w:val="3"/>
      </w:numPr>
      <w:ind w:firstLineChars="0" w:firstLine="0"/>
    </w:pPr>
  </w:style>
  <w:style w:type="paragraph" w:customStyle="1" w:styleId="afffff9">
    <w:name w:val="标准文件_封面标准编号"/>
    <w:basedOn w:val="afff5"/>
    <w:next w:val="afffff3"/>
    <w:pPr>
      <w:spacing w:line="310" w:lineRule="exact"/>
      <w:jc w:val="right"/>
    </w:pPr>
    <w:rPr>
      <w:rFonts w:ascii="黑体" w:eastAsia="黑体"/>
      <w:kern w:val="0"/>
      <w:sz w:val="28"/>
    </w:rPr>
  </w:style>
  <w:style w:type="paragraph" w:customStyle="1" w:styleId="afffffa">
    <w:name w:val="标准文件_封面标准分类号"/>
    <w:basedOn w:val="afff5"/>
    <w:rPr>
      <w:rFonts w:ascii="黑体" w:eastAsia="黑体"/>
      <w:b/>
      <w:kern w:val="0"/>
      <w:sz w:val="28"/>
    </w:rPr>
  </w:style>
  <w:style w:type="paragraph" w:customStyle="1" w:styleId="afffffb">
    <w:name w:val="标准文件_封面标准名称"/>
    <w:basedOn w:val="afff5"/>
    <w:pPr>
      <w:spacing w:line="240" w:lineRule="auto"/>
      <w:jc w:val="center"/>
    </w:pPr>
    <w:rPr>
      <w:rFonts w:ascii="黑体" w:eastAsia="黑体"/>
      <w:kern w:val="0"/>
      <w:sz w:val="52"/>
    </w:rPr>
  </w:style>
  <w:style w:type="paragraph" w:customStyle="1" w:styleId="afffffc">
    <w:name w:val="标准文件_封面标准英文名称"/>
    <w:basedOn w:val="afff5"/>
    <w:pPr>
      <w:spacing w:line="240" w:lineRule="auto"/>
      <w:jc w:val="center"/>
    </w:pPr>
    <w:rPr>
      <w:rFonts w:ascii="黑体" w:eastAsia="黑体"/>
      <w:b/>
      <w:sz w:val="28"/>
    </w:rPr>
  </w:style>
  <w:style w:type="paragraph" w:customStyle="1" w:styleId="afffffd">
    <w:name w:val="标准文件_封面发布日期"/>
    <w:basedOn w:val="afff5"/>
    <w:pPr>
      <w:spacing w:line="310" w:lineRule="exact"/>
    </w:pPr>
    <w:rPr>
      <w:rFonts w:ascii="黑体" w:eastAsia="黑体"/>
      <w:kern w:val="0"/>
      <w:sz w:val="28"/>
    </w:rPr>
  </w:style>
  <w:style w:type="paragraph" w:customStyle="1" w:styleId="afffffe">
    <w:name w:val="标准文件_封面密级"/>
    <w:basedOn w:val="afff5"/>
    <w:rPr>
      <w:rFonts w:eastAsia="黑体"/>
      <w:sz w:val="32"/>
    </w:rPr>
  </w:style>
  <w:style w:type="paragraph" w:customStyle="1" w:styleId="affffff">
    <w:name w:val="标准文件_封面实施日期"/>
    <w:basedOn w:val="afff5"/>
    <w:pPr>
      <w:spacing w:line="310" w:lineRule="exact"/>
      <w:jc w:val="right"/>
    </w:pPr>
    <w:rPr>
      <w:rFonts w:ascii="黑体" w:eastAsia="黑体"/>
      <w:sz w:val="28"/>
    </w:rPr>
  </w:style>
  <w:style w:type="paragraph" w:customStyle="1" w:styleId="affffff0">
    <w:name w:val="标准文件_封面抬头"/>
    <w:basedOn w:val="afffff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0"/>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0"/>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0"/>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0"/>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0"/>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0"/>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0"/>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0"/>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2">
    <w:name w:val="标准文件_附录章标题"/>
    <w:next w:val="afffff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0"/>
    <w:next w:val="afffff0"/>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4">
    <w:name w:val="标准文件_目次、标准名称标题"/>
    <w:basedOn w:val="a6"/>
    <w:next w:val="afffff0"/>
    <w:pPr>
      <w:spacing w:line="460" w:lineRule="exact"/>
      <w:ind w:left="0" w:firstLine="0"/>
    </w:pPr>
  </w:style>
  <w:style w:type="paragraph" w:customStyle="1" w:styleId="affffff5">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0"/>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6">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0"/>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rPr>
      <w:rFonts w:ascii="宋体"/>
      <w:kern w:val="2"/>
      <w:sz w:val="18"/>
      <w:szCs w:val="18"/>
    </w:rPr>
  </w:style>
  <w:style w:type="paragraph" w:customStyle="1" w:styleId="affffff7">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0"/>
    <w:pPr>
      <w:numPr>
        <w:numId w:val="12"/>
      </w:numPr>
      <w:spacing w:line="240" w:lineRule="auto"/>
      <w:jc w:val="left"/>
    </w:pPr>
    <w:rPr>
      <w:rFonts w:ascii="宋体" w:hAnsi="宋体"/>
      <w:sz w:val="18"/>
    </w:rPr>
  </w:style>
  <w:style w:type="character" w:customStyle="1" w:styleId="affffff8">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0"/>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0"/>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0"/>
    <w:pPr>
      <w:numPr>
        <w:ilvl w:val="2"/>
      </w:numPr>
      <w:spacing w:beforeLines="50" w:before="50" w:afterLines="50" w:after="50"/>
      <w:outlineLvl w:val="1"/>
    </w:pPr>
  </w:style>
  <w:style w:type="paragraph" w:customStyle="1" w:styleId="affffff9">
    <w:name w:val="标准文件_一致程度"/>
    <w:basedOn w:val="afff5"/>
    <w:pPr>
      <w:spacing w:line="440" w:lineRule="exact"/>
      <w:jc w:val="center"/>
    </w:pPr>
    <w:rPr>
      <w:sz w:val="28"/>
    </w:rPr>
  </w:style>
  <w:style w:type="paragraph" w:customStyle="1" w:styleId="affffffa">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f"/>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0"/>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0"/>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5"/>
    <w:next w:val="afffff"/>
    <w:pPr>
      <w:tabs>
        <w:tab w:val="center" w:pos="4678"/>
        <w:tab w:val="right" w:leader="middleDot" w:pos="9356"/>
      </w:tabs>
      <w:spacing w:line="240" w:lineRule="auto"/>
    </w:pPr>
    <w:rPr>
      <w:rFonts w:ascii="宋体" w:hAnsi="宋体"/>
    </w:rPr>
  </w:style>
  <w:style w:type="paragraph" w:customStyle="1" w:styleId="afd">
    <w:name w:val="标准文件_正文图标题"/>
    <w:next w:val="afffff0"/>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0"/>
    <w:pPr>
      <w:numPr>
        <w:numId w:val="18"/>
      </w:numPr>
      <w:jc w:val="center"/>
    </w:pPr>
    <w:rPr>
      <w:rFonts w:ascii="黑体" w:eastAsia="黑体" w:hAnsi="Times New Roman"/>
      <w:sz w:val="21"/>
    </w:rPr>
  </w:style>
  <w:style w:type="paragraph" w:customStyle="1" w:styleId="afb">
    <w:name w:val="标准文件_正文英文图标题"/>
    <w:next w:val="afffff0"/>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d">
    <w:name w:val="发布部门"/>
    <w:next w:val="afffff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pPr>
      <w:spacing w:before="180" w:line="180" w:lineRule="exact"/>
      <w:jc w:val="center"/>
    </w:pPr>
    <w:rPr>
      <w:rFonts w:ascii="宋体" w:hAnsi="Times New Roman"/>
      <w:sz w:val="21"/>
    </w:rPr>
  </w:style>
  <w:style w:type="paragraph" w:customStyle="1" w:styleId="afffffff2">
    <w:name w:val="封面标准文稿类别"/>
    <w:pPr>
      <w:spacing w:before="440" w:line="400" w:lineRule="exact"/>
      <w:jc w:val="center"/>
    </w:pPr>
    <w:rPr>
      <w:rFonts w:ascii="宋体" w:hAnsi="Times New Roman"/>
      <w:sz w:val="24"/>
    </w:rPr>
  </w:style>
  <w:style w:type="paragraph" w:customStyle="1" w:styleId="afffffff3">
    <w:name w:val="封面标准英文名称"/>
    <w:pPr>
      <w:widowControl w:val="0"/>
      <w:spacing w:line="360" w:lineRule="exact"/>
      <w:jc w:val="center"/>
    </w:pPr>
    <w:rPr>
      <w:rFonts w:ascii="Times New Roman" w:hAnsi="Times New Roman"/>
      <w:sz w:val="28"/>
    </w:rPr>
  </w:style>
  <w:style w:type="paragraph" w:customStyle="1" w:styleId="afffffff4">
    <w:name w:val="封面一致性程度标识"/>
    <w:pPr>
      <w:spacing w:before="440" w:line="440" w:lineRule="exact"/>
      <w:jc w:val="center"/>
    </w:pPr>
    <w:rPr>
      <w:rFonts w:ascii="Times New Roman" w:hAnsi="Times New Roman"/>
      <w:sz w:val="28"/>
    </w:rPr>
  </w:style>
  <w:style w:type="paragraph" w:customStyle="1" w:styleId="afffffff5">
    <w:name w:val="封面正文"/>
    <w:pPr>
      <w:jc w:val="both"/>
    </w:pPr>
    <w:rPr>
      <w:rFonts w:ascii="Times New Roman" w:hAnsi="Times New Roman"/>
    </w:rPr>
  </w:style>
  <w:style w:type="paragraph" w:customStyle="1" w:styleId="afffffff6">
    <w:name w:val="附录二级无标题条"/>
    <w:basedOn w:val="afff5"/>
    <w:next w:val="afffff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pPr>
      <w:outlineLvl w:val="4"/>
    </w:pPr>
  </w:style>
  <w:style w:type="paragraph" w:customStyle="1" w:styleId="afffffff8">
    <w:name w:val="附录四级无标题条"/>
    <w:basedOn w:val="afffffff7"/>
    <w:next w:val="afffff0"/>
    <w:pPr>
      <w:outlineLvl w:val="5"/>
    </w:pPr>
  </w:style>
  <w:style w:type="paragraph" w:customStyle="1" w:styleId="afffffff9">
    <w:name w:val="附录图"/>
    <w:next w:val="afffff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a">
    <w:name w:val="附录五级无标题条"/>
    <w:basedOn w:val="afffffff8"/>
    <w:next w:val="afffff0"/>
    <w:pPr>
      <w:outlineLvl w:val="6"/>
    </w:pPr>
  </w:style>
  <w:style w:type="paragraph" w:customStyle="1" w:styleId="afffffffb">
    <w:name w:val="附录性质"/>
    <w:basedOn w:val="afff5"/>
    <w:pPr>
      <w:widowControl/>
      <w:adjustRightInd/>
      <w:jc w:val="center"/>
    </w:pPr>
    <w:rPr>
      <w:rFonts w:ascii="黑体" w:eastAsia="黑体"/>
    </w:rPr>
  </w:style>
  <w:style w:type="paragraph" w:customStyle="1" w:styleId="afffffffc">
    <w:name w:val="附录一级无标题条"/>
    <w:basedOn w:val="affffff2"/>
    <w:next w:val="afffff0"/>
    <w:pPr>
      <w:autoSpaceDN w:val="0"/>
      <w:outlineLvl w:val="2"/>
    </w:pPr>
    <w:rPr>
      <w:rFonts w:ascii="宋体" w:eastAsia="宋体" w:hAnsi="宋体"/>
    </w:rPr>
  </w:style>
  <w:style w:type="character" w:customStyle="1" w:styleId="afffffffd">
    <w:name w:val="个人答复风格"/>
    <w:rPr>
      <w:rFonts w:ascii="Arial" w:eastAsia="宋体" w:hAnsi="Arial" w:cs="Arial"/>
      <w:color w:val="auto"/>
      <w:spacing w:val="0"/>
      <w:sz w:val="20"/>
    </w:rPr>
  </w:style>
  <w:style w:type="character" w:customStyle="1" w:styleId="afffffffe">
    <w:name w:val="个人撰写风格"/>
    <w:rPr>
      <w:rFonts w:ascii="Arial" w:eastAsia="宋体" w:hAnsi="Arial" w:cs="Arial"/>
      <w:color w:val="auto"/>
      <w:spacing w:val="0"/>
      <w:sz w:val="20"/>
    </w:rPr>
  </w:style>
  <w:style w:type="paragraph" w:customStyle="1" w:styleId="affffffff">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0">
    <w:name w:val="列项·"/>
    <w:basedOn w:val="afffff0"/>
    <w:pPr>
      <w:tabs>
        <w:tab w:val="left" w:pos="840"/>
      </w:tabs>
    </w:pPr>
  </w:style>
  <w:style w:type="paragraph" w:customStyle="1" w:styleId="affffffff1">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2">
    <w:name w:val="其他标准称谓"/>
    <w:pPr>
      <w:spacing w:line="0" w:lineRule="atLeast"/>
      <w:jc w:val="distribute"/>
    </w:pPr>
    <w:rPr>
      <w:rFonts w:ascii="黑体" w:eastAsia="黑体" w:hAnsi="宋体"/>
      <w:sz w:val="52"/>
    </w:rPr>
  </w:style>
  <w:style w:type="paragraph" w:customStyle="1" w:styleId="affffffff3">
    <w:name w:val="其他发布部门"/>
    <w:basedOn w:val="affffffd"/>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4">
    <w:name w:val="实施日期"/>
    <w:basedOn w:val="affffffe"/>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5">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f0"/>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7">
    <w:name w:val="注:后续"/>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pPr>
      <w:ind w:leftChars="0" w:left="1406" w:firstLineChars="0" w:hanging="499"/>
    </w:pPr>
  </w:style>
  <w:style w:type="paragraph" w:customStyle="1" w:styleId="affffffff9">
    <w:name w:val="标准文件_一级无标题"/>
    <w:basedOn w:val="affd"/>
    <w:qFormat/>
    <w:pPr>
      <w:spacing w:beforeLines="0" w:before="0" w:afterLines="0" w:after="0"/>
      <w:outlineLvl w:val="9"/>
    </w:pPr>
    <w:rPr>
      <w:rFonts w:ascii="宋体" w:eastAsia="宋体"/>
    </w:rPr>
  </w:style>
  <w:style w:type="paragraph" w:customStyle="1" w:styleId="affffffffa">
    <w:name w:val="标准文件_五级无标题"/>
    <w:basedOn w:val="afff1"/>
    <w:qFormat/>
    <w:pPr>
      <w:spacing w:beforeLines="0" w:before="0" w:afterLines="0" w:after="0"/>
      <w:outlineLvl w:val="9"/>
    </w:pPr>
    <w:rPr>
      <w:rFonts w:ascii="宋体" w:eastAsia="宋体"/>
    </w:rPr>
  </w:style>
  <w:style w:type="paragraph" w:customStyle="1" w:styleId="affffffffb">
    <w:name w:val="标准文件_三级无标题"/>
    <w:basedOn w:val="afff"/>
    <w:qFormat/>
    <w:pPr>
      <w:spacing w:beforeLines="0" w:before="0" w:afterLines="0" w:after="0"/>
      <w:outlineLvl w:val="9"/>
    </w:pPr>
    <w:rPr>
      <w:rFonts w:ascii="宋体" w:eastAsia="宋体"/>
    </w:rPr>
  </w:style>
  <w:style w:type="paragraph" w:customStyle="1" w:styleId="affffffffc">
    <w:name w:val="标准文件_二级无标题"/>
    <w:basedOn w:val="affe"/>
    <w:qFormat/>
    <w:pPr>
      <w:spacing w:beforeLines="0" w:before="0" w:afterLines="0" w:after="0"/>
      <w:outlineLvl w:val="9"/>
    </w:pPr>
    <w:rPr>
      <w:rFonts w:ascii="宋体" w:eastAsia="宋体"/>
    </w:rPr>
  </w:style>
  <w:style w:type="paragraph" w:customStyle="1" w:styleId="affffffffd">
    <w:name w:val="标准_四级无标题"/>
    <w:basedOn w:val="afff0"/>
    <w:next w:val="afffff0"/>
    <w:qFormat/>
    <w:rPr>
      <w:rFonts w:eastAsia="宋体"/>
    </w:rPr>
  </w:style>
  <w:style w:type="paragraph" w:customStyle="1" w:styleId="affffffffe">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0"/>
    <w:pPr>
      <w:numPr>
        <w:numId w:val="23"/>
      </w:numPr>
      <w:ind w:firstLineChars="0" w:firstLine="0"/>
    </w:pPr>
    <w:rPr>
      <w:rFonts w:ascii="Times New Roman" w:cs="Arial"/>
      <w:szCs w:val="28"/>
    </w:rPr>
  </w:style>
  <w:style w:type="paragraph" w:customStyle="1" w:styleId="ae">
    <w:name w:val="标准文件_小写罗马数字编号列项"/>
    <w:basedOn w:val="afffff0"/>
    <w:pPr>
      <w:numPr>
        <w:numId w:val="24"/>
      </w:numPr>
      <w:ind w:firstLineChars="0" w:firstLine="0"/>
    </w:pPr>
    <w:rPr>
      <w:rFonts w:cs="Arial"/>
      <w:szCs w:val="28"/>
    </w:rPr>
  </w:style>
  <w:style w:type="paragraph" w:customStyle="1" w:styleId="afffffffff">
    <w:name w:val="标准文件_附录标题"/>
    <w:basedOn w:val="aff3"/>
    <w:qFormat/>
    <w:pPr>
      <w:numPr>
        <w:numId w:val="0"/>
      </w:numPr>
      <w:spacing w:after="280"/>
      <w:outlineLvl w:val="9"/>
    </w:pPr>
  </w:style>
  <w:style w:type="paragraph" w:customStyle="1" w:styleId="afffffffff0">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0"/>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1">
    <w:name w:val="标准文件_索引字母"/>
    <w:next w:val="afffff0"/>
    <w:qFormat/>
    <w:pPr>
      <w:jc w:val="center"/>
    </w:pPr>
    <w:rPr>
      <w:rFonts w:ascii="宋体" w:eastAsia="Times New Roman" w:hAnsi="宋体"/>
      <w:b/>
      <w:kern w:val="2"/>
      <w:sz w:val="21"/>
    </w:rPr>
  </w:style>
  <w:style w:type="paragraph" w:customStyle="1" w:styleId="afffffffff2">
    <w:name w:val="标准文件_附录前"/>
    <w:next w:val="afffff0"/>
    <w:qFormat/>
    <w:pPr>
      <w:spacing w:line="20" w:lineRule="atLeast"/>
      <w:ind w:firstLine="200"/>
    </w:pPr>
    <w:rPr>
      <w:rFonts w:ascii="宋体" w:hAnsi="宋体"/>
      <w:kern w:val="2"/>
      <w:sz w:val="10"/>
    </w:rPr>
  </w:style>
  <w:style w:type="paragraph" w:customStyle="1" w:styleId="a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f0"/>
    <w:qFormat/>
    <w:pPr>
      <w:ind w:firstLineChars="0" w:firstLine="0"/>
      <w:jc w:val="center"/>
    </w:pPr>
    <w:rPr>
      <w:sz w:val="18"/>
    </w:rPr>
  </w:style>
  <w:style w:type="paragraph" w:customStyle="1" w:styleId="afff2">
    <w:name w:val="标准文件_注："/>
    <w:next w:val="afffff0"/>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5"/>
    <w:pPr>
      <w:widowControl w:val="0"/>
      <w:numPr>
        <w:numId w:val="28"/>
      </w:numPr>
      <w:jc w:val="both"/>
    </w:pPr>
    <w:rPr>
      <w:rFonts w:ascii="宋体" w:hAnsi="Times New Roman"/>
      <w:sz w:val="18"/>
      <w:szCs w:val="18"/>
    </w:rPr>
  </w:style>
  <w:style w:type="paragraph" w:customStyle="1" w:styleId="afffffffff5">
    <w:name w:val="标准文件_示例内容"/>
    <w:basedOn w:val="afffff0"/>
    <w:qFormat/>
    <w:pPr>
      <w:ind w:firstLine="420"/>
    </w:pPr>
    <w:rPr>
      <w:sz w:val="18"/>
    </w:rPr>
  </w:style>
  <w:style w:type="paragraph" w:customStyle="1" w:styleId="afa">
    <w:name w:val="标准文件_示例×："/>
    <w:basedOn w:val="afff5"/>
    <w:next w:val="afffffffff5"/>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0"/>
    <w:rPr>
      <w:rFonts w:ascii="宋体" w:hAnsi="Times New Roman"/>
      <w:sz w:val="21"/>
    </w:rPr>
  </w:style>
  <w:style w:type="paragraph" w:customStyle="1" w:styleId="afffffffff6">
    <w:name w:val="标准文件_表格续"/>
    <w:basedOn w:val="afffff0"/>
    <w:next w:val="afffff0"/>
    <w:qFormat/>
    <w:pPr>
      <w:jc w:val="center"/>
    </w:pPr>
    <w:rPr>
      <w:rFonts w:ascii="黑体" w:eastAsia="黑体" w:hAnsi="黑体"/>
    </w:rPr>
  </w:style>
  <w:style w:type="character" w:styleId="afffffffff7">
    <w:name w:val="Placeholder Text"/>
    <w:basedOn w:val="afff6"/>
    <w:uiPriority w:val="99"/>
    <w:semiHidden/>
    <w:rPr>
      <w:color w:val="808080"/>
    </w:rPr>
  </w:style>
  <w:style w:type="paragraph" w:customStyle="1" w:styleId="2">
    <w:name w:val="标准文件_二级项2"/>
    <w:basedOn w:val="afffff0"/>
    <w:qFormat/>
    <w:pPr>
      <w:numPr>
        <w:ilvl w:val="1"/>
        <w:numId w:val="21"/>
      </w:numPr>
      <w:ind w:firstLineChars="0" w:firstLine="0"/>
    </w:pPr>
  </w:style>
  <w:style w:type="paragraph" w:customStyle="1" w:styleId="21">
    <w:name w:val="标准文件_三级项2"/>
    <w:basedOn w:val="afffff0"/>
    <w:qFormat/>
    <w:pPr>
      <w:numPr>
        <w:numId w:val="30"/>
      </w:numPr>
      <w:spacing w:line="300" w:lineRule="exact"/>
      <w:ind w:firstLineChars="0"/>
    </w:pPr>
    <w:rPr>
      <w:rFonts w:ascii="Times New Roman"/>
    </w:rPr>
  </w:style>
  <w:style w:type="paragraph" w:customStyle="1" w:styleId="20">
    <w:name w:val="标准文件_一级项2"/>
    <w:basedOn w:val="afffff0"/>
    <w:qFormat/>
    <w:pPr>
      <w:numPr>
        <w:numId w:val="31"/>
      </w:numPr>
      <w:spacing w:line="300" w:lineRule="exact"/>
      <w:ind w:firstLineChars="0"/>
    </w:pPr>
    <w:rPr>
      <w:rFonts w:ascii="Times New Roman"/>
    </w:rPr>
  </w:style>
  <w:style w:type="paragraph" w:customStyle="1" w:styleId="afffffffff8">
    <w:name w:val="标准文件_提示"/>
    <w:basedOn w:val="afffff0"/>
    <w:next w:val="afffff0"/>
    <w:qFormat/>
    <w:pPr>
      <w:ind w:firstLine="420"/>
    </w:pPr>
    <w:rPr>
      <w:rFonts w:ascii="黑体" w:eastAsia="黑体"/>
    </w:rPr>
  </w:style>
  <w:style w:type="character" w:customStyle="1" w:styleId="afffffffff9">
    <w:name w:val="标准文件_来源"/>
    <w:basedOn w:val="afff6"/>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e"/>
    <w:pPr>
      <w:framePr w:w="3997" w:h="471" w:hRule="exact" w:hSpace="0" w:vSpace="181" w:wrap="around" w:vAnchor="page" w:hAnchor="page" w:x="1419" w:y="14097"/>
    </w:pPr>
  </w:style>
  <w:style w:type="paragraph" w:customStyle="1" w:styleId="afffffffffc">
    <w:name w:val="其他实施日期"/>
    <w:basedOn w:val="affffffff4"/>
    <w:pPr>
      <w:framePr w:w="3997" w:h="471" w:hRule="exact" w:vSpace="181" w:wrap="around" w:vAnchor="page" w:hAnchor="page" w:x="7089" w:y="14097"/>
    </w:pPr>
  </w:style>
  <w:style w:type="paragraph" w:customStyle="1" w:styleId="afffffffffd">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uto"/>
      <w:spacing w:before="57"/>
    </w:pPr>
    <w:rPr>
      <w:sz w:val="21"/>
    </w:rPr>
  </w:style>
  <w:style w:type="paragraph" w:customStyle="1" w:styleId="affffffffff">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1">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2">
    <w:name w:val="标准文件_索引项"/>
    <w:basedOn w:val="afffff0"/>
    <w:next w:val="afffff0"/>
    <w:qFormat/>
    <w:pPr>
      <w:tabs>
        <w:tab w:val="right" w:leader="dot" w:pos="9356"/>
      </w:tabs>
      <w:ind w:left="210" w:firstLineChars="0" w:hanging="210"/>
      <w:jc w:val="left"/>
    </w:pPr>
  </w:style>
  <w:style w:type="paragraph" w:customStyle="1" w:styleId="affffffffff3">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5"/>
    <w:pPr>
      <w:spacing w:beforeLines="0" w:before="0" w:afterLines="0" w:after="0" w:line="276" w:lineRule="auto"/>
      <w:outlineLvl w:val="9"/>
    </w:pPr>
    <w:rPr>
      <w:rFonts w:ascii="宋体" w:eastAsia="宋体"/>
    </w:rPr>
  </w:style>
  <w:style w:type="paragraph" w:customStyle="1" w:styleId="affffffffff5">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f0"/>
    <w:qFormat/>
    <w:pPr>
      <w:spacing w:beforeLines="0" w:before="0" w:afterLines="0" w:after="0" w:line="276" w:lineRule="auto"/>
    </w:pPr>
    <w:rPr>
      <w:rFonts w:ascii="宋体" w:eastAsia="宋体"/>
    </w:rPr>
  </w:style>
  <w:style w:type="paragraph" w:customStyle="1" w:styleId="affffffffff9">
    <w:name w:val="标准文件_引言二级无标题"/>
    <w:basedOn w:val="a8"/>
    <w:next w:val="afffff0"/>
    <w:qFormat/>
    <w:pPr>
      <w:spacing w:beforeLines="0" w:before="0" w:afterLines="0" w:after="0" w:line="276" w:lineRule="auto"/>
    </w:pPr>
    <w:rPr>
      <w:rFonts w:ascii="宋体" w:eastAsia="宋体"/>
    </w:rPr>
  </w:style>
  <w:style w:type="paragraph" w:customStyle="1" w:styleId="affffffffffa">
    <w:name w:val="标准文件_引言三级无标题"/>
    <w:basedOn w:val="a9"/>
    <w:qFormat/>
    <w:pPr>
      <w:spacing w:beforeLines="0" w:before="0" w:afterLines="0" w:after="0" w:line="276" w:lineRule="auto"/>
    </w:pPr>
    <w:rPr>
      <w:rFonts w:ascii="宋体" w:eastAsia="宋体"/>
    </w:rPr>
  </w:style>
  <w:style w:type="paragraph" w:customStyle="1" w:styleId="affffffffffb">
    <w:name w:val="标准文件_引言四级无标题"/>
    <w:basedOn w:val="aa"/>
    <w:next w:val="afffff0"/>
    <w:qFormat/>
    <w:pPr>
      <w:spacing w:beforeLines="0" w:before="0" w:afterLines="0" w:after="0" w:line="276" w:lineRule="auto"/>
    </w:pPr>
    <w:rPr>
      <w:rFonts w:ascii="宋体" w:eastAsia="宋体"/>
    </w:rPr>
  </w:style>
  <w:style w:type="paragraph" w:customStyle="1" w:styleId="affffffffffc">
    <w:name w:val="标准文件_引言五级无标题"/>
    <w:basedOn w:val="ab"/>
    <w:next w:val="afffff0"/>
    <w:qFormat/>
    <w:pPr>
      <w:spacing w:beforeLines="0" w:before="0" w:afterLines="0" w:after="0" w:line="276" w:lineRule="auto"/>
    </w:pPr>
    <w:rPr>
      <w:rFonts w:ascii="宋体" w:eastAsia="宋体"/>
    </w:rPr>
  </w:style>
  <w:style w:type="paragraph" w:customStyle="1" w:styleId="affffffffffd">
    <w:name w:val="标准文件_索引标题"/>
    <w:basedOn w:val="afffff7"/>
    <w:next w:val="afffff0"/>
    <w:qFormat/>
    <w:rPr>
      <w:rFonts w:hAnsi="黑体"/>
    </w:rPr>
  </w:style>
  <w:style w:type="paragraph" w:customStyle="1" w:styleId="affffffffffe">
    <w:name w:val="标准文件_脚注内容"/>
    <w:basedOn w:val="afffff0"/>
    <w:qFormat/>
    <w:pPr>
      <w:ind w:leftChars="200" w:left="400" w:hangingChars="200" w:hanging="200"/>
    </w:pPr>
    <w:rPr>
      <w:sz w:val="15"/>
    </w:rPr>
  </w:style>
  <w:style w:type="paragraph" w:customStyle="1" w:styleId="afffffffffff">
    <w:name w:val="标准文件_术语条一"/>
    <w:basedOn w:val="affffffff9"/>
    <w:next w:val="afffff0"/>
    <w:qFormat/>
  </w:style>
  <w:style w:type="paragraph" w:customStyle="1" w:styleId="afffffffffff0">
    <w:name w:val="标准文件_术语条二"/>
    <w:basedOn w:val="affffffffc"/>
    <w:next w:val="afffff0"/>
    <w:qFormat/>
  </w:style>
  <w:style w:type="paragraph" w:customStyle="1" w:styleId="afffffffffff1">
    <w:name w:val="标准文件_术语条三"/>
    <w:basedOn w:val="affffffffb"/>
    <w:next w:val="afffff0"/>
    <w:qFormat/>
  </w:style>
  <w:style w:type="paragraph" w:customStyle="1" w:styleId="afffffffffff2">
    <w:name w:val="标准文件_术语条四"/>
    <w:basedOn w:val="affffffffe"/>
    <w:next w:val="afffff0"/>
    <w:qFormat/>
  </w:style>
  <w:style w:type="paragraph" w:customStyle="1" w:styleId="afffffffffff3">
    <w:name w:val="标准文件_术语条五"/>
    <w:basedOn w:val="affffffffa"/>
    <w:next w:val="afffff0"/>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4">
    <w:name w:val="发布"/>
    <w:basedOn w:val="afff6"/>
    <w:rPr>
      <w:rFonts w:ascii="黑体" w:eastAsia="黑体"/>
      <w:spacing w:val="85"/>
      <w:w w:val="100"/>
      <w:position w:val="3"/>
      <w:sz w:val="28"/>
      <w:szCs w:val="28"/>
    </w:rPr>
  </w:style>
  <w:style w:type="character" w:customStyle="1" w:styleId="Char0">
    <w:name w:val="尾注文本 Char"/>
    <w:basedOn w:val="afff6"/>
    <w:link w:val="afffb"/>
    <w:uiPriority w:val="99"/>
    <w:semiHidden/>
    <w:qFormat/>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endnote text"/>
    <w:basedOn w:val="afff5"/>
    <w:link w:val="Char0"/>
    <w:uiPriority w:val="99"/>
    <w:semiHidden/>
    <w:unhideWhenUsed/>
    <w:pPr>
      <w:snapToGrid w:val="0"/>
      <w:jc w:val="left"/>
    </w:p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table" w:styleId="affff2">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endnote reference"/>
    <w:basedOn w:val="afff6"/>
    <w:uiPriority w:val="99"/>
    <w:semiHidden/>
    <w:unhideWhenUsed/>
    <w:rPr>
      <w:vertAlign w:val="superscript"/>
    </w:rPr>
  </w:style>
  <w:style w:type="character" w:styleId="affff5">
    <w:name w:val="page number"/>
    <w:rPr>
      <w:rFonts w:ascii="宋体" w:eastAsia="宋体" w:hAnsi="Times New Roman"/>
      <w:sz w:val="18"/>
    </w:rPr>
  </w:style>
  <w:style w:type="character" w:styleId="affff6">
    <w:name w:val="Emphasis"/>
    <w:uiPriority w:val="20"/>
    <w:qFormat/>
    <w:rPr>
      <w:i/>
      <w:iCs/>
    </w:rPr>
  </w:style>
  <w:style w:type="character" w:styleId="affff7">
    <w:name w:val="Hyperlink"/>
    <w:uiPriority w:val="99"/>
    <w:rPr>
      <w:rFonts w:ascii="宋体" w:eastAsia="宋体" w:hAnsi="Times New Roman"/>
      <w:color w:val="auto"/>
      <w:spacing w:val="0"/>
      <w:w w:val="100"/>
      <w:position w:val="0"/>
      <w:sz w:val="21"/>
      <w:u w:val="none"/>
      <w:vertAlign w:val="baseline"/>
    </w:rPr>
  </w:style>
  <w:style w:type="character" w:styleId="affff8">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9">
    <w:name w:val="Quote"/>
    <w:basedOn w:val="afff5"/>
    <w:next w:val="afff5"/>
    <w:link w:val="Char6"/>
    <w:uiPriority w:val="29"/>
    <w:qFormat/>
    <w:rPr>
      <w:i/>
      <w:iCs/>
      <w:color w:val="000000"/>
    </w:rPr>
  </w:style>
  <w:style w:type="character" w:customStyle="1" w:styleId="Char6">
    <w:name w:val="引用 Char"/>
    <w:link w:val="affff9"/>
    <w:uiPriority w:val="29"/>
    <w:rPr>
      <w:i/>
      <w:iCs/>
      <w:color w:val="000000"/>
      <w:kern w:val="2"/>
      <w:sz w:val="21"/>
      <w:szCs w:val="21"/>
    </w:rPr>
  </w:style>
  <w:style w:type="character" w:customStyle="1" w:styleId="Char5">
    <w:name w:val="标题 Char"/>
    <w:link w:val="affff1"/>
    <w:rPr>
      <w:rFonts w:ascii="Arial" w:hAnsi="Arial" w:cs="Arial"/>
      <w:b/>
      <w:bCs/>
      <w:kern w:val="2"/>
      <w:sz w:val="32"/>
      <w:szCs w:val="32"/>
    </w:rPr>
  </w:style>
  <w:style w:type="paragraph" w:customStyle="1" w:styleId="affffa">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pPr>
      <w:ind w:left="198"/>
    </w:pPr>
    <w:rPr>
      <w:rFonts w:ascii="宋体" w:hAnsi="Times New Roman"/>
      <w:sz w:val="18"/>
    </w:rPr>
  </w:style>
  <w:style w:type="paragraph" w:customStyle="1" w:styleId="affffd">
    <w:name w:val="标准文件_页脚奇数页"/>
    <w:pPr>
      <w:ind w:right="227"/>
      <w:jc w:val="right"/>
    </w:pPr>
    <w:rPr>
      <w:rFonts w:ascii="宋体" w:hAnsi="Times New Roman"/>
      <w:sz w:val="18"/>
    </w:rPr>
  </w:style>
  <w:style w:type="paragraph" w:customStyle="1" w:styleId="affffe">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
    <w:name w:val="标准文件_标准正文"/>
    <w:basedOn w:val="afff5"/>
    <w:next w:val="afffff0"/>
    <w:pPr>
      <w:snapToGrid w:val="0"/>
      <w:ind w:firstLineChars="200" w:firstLine="200"/>
    </w:pPr>
    <w:rPr>
      <w:kern w:val="0"/>
    </w:rPr>
  </w:style>
  <w:style w:type="paragraph" w:customStyle="1" w:styleId="afffff0">
    <w:name w:val="标准文件_段"/>
    <w:link w:val="Char7"/>
    <w:pPr>
      <w:autoSpaceDE w:val="0"/>
      <w:autoSpaceDN w:val="0"/>
      <w:ind w:firstLineChars="200" w:firstLine="200"/>
      <w:jc w:val="both"/>
    </w:pPr>
    <w:rPr>
      <w:rFonts w:ascii="宋体" w:hAnsi="Times New Roman"/>
      <w:sz w:val="21"/>
    </w:rPr>
  </w:style>
  <w:style w:type="paragraph" w:customStyle="1" w:styleId="afffff1">
    <w:name w:val="标准文件_版本"/>
    <w:basedOn w:val="afffff"/>
    <w:pPr>
      <w:adjustRightInd/>
      <w:snapToGrid/>
      <w:ind w:firstLineChars="0" w:firstLine="0"/>
    </w:pPr>
    <w:rPr>
      <w:rFonts w:ascii="宋体" w:hAnsi="宋体"/>
      <w:kern w:val="2"/>
    </w:rPr>
  </w:style>
  <w:style w:type="paragraph" w:customStyle="1" w:styleId="afffff2">
    <w:name w:val="标准文件_标准部门"/>
    <w:basedOn w:val="afff5"/>
    <w:pPr>
      <w:jc w:val="center"/>
    </w:pPr>
    <w:rPr>
      <w:rFonts w:ascii="黑体" w:eastAsia="黑体"/>
      <w:kern w:val="0"/>
      <w:sz w:val="44"/>
    </w:rPr>
  </w:style>
  <w:style w:type="paragraph" w:customStyle="1" w:styleId="afffff3">
    <w:name w:val="标准文件_标准代替"/>
    <w:basedOn w:val="afff5"/>
    <w:next w:val="afff5"/>
    <w:pPr>
      <w:spacing w:line="310" w:lineRule="exact"/>
      <w:jc w:val="right"/>
    </w:pPr>
    <w:rPr>
      <w:rFonts w:ascii="宋体" w:hAnsi="宋体"/>
      <w:kern w:val="0"/>
    </w:rPr>
  </w:style>
  <w:style w:type="paragraph" w:customStyle="1" w:styleId="afffff4">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5"/>
    <w:pPr>
      <w:jc w:val="left"/>
    </w:pPr>
  </w:style>
  <w:style w:type="paragraph" w:customStyle="1" w:styleId="afffff7">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0"/>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8">
    <w:name w:val="标准文件_发布"/>
    <w:rPr>
      <w:rFonts w:ascii="黑体" w:eastAsia="黑体"/>
      <w:spacing w:val="0"/>
      <w:w w:val="100"/>
      <w:position w:val="3"/>
      <w:sz w:val="28"/>
    </w:rPr>
  </w:style>
  <w:style w:type="paragraph" w:customStyle="1" w:styleId="ad">
    <w:name w:val="标准文件_方框数字列项"/>
    <w:basedOn w:val="afffff0"/>
    <w:pPr>
      <w:numPr>
        <w:numId w:val="3"/>
      </w:numPr>
      <w:ind w:firstLineChars="0" w:firstLine="0"/>
    </w:pPr>
  </w:style>
  <w:style w:type="paragraph" w:customStyle="1" w:styleId="afffff9">
    <w:name w:val="标准文件_封面标准编号"/>
    <w:basedOn w:val="afff5"/>
    <w:next w:val="afffff3"/>
    <w:pPr>
      <w:spacing w:line="310" w:lineRule="exact"/>
      <w:jc w:val="right"/>
    </w:pPr>
    <w:rPr>
      <w:rFonts w:ascii="黑体" w:eastAsia="黑体"/>
      <w:kern w:val="0"/>
      <w:sz w:val="28"/>
    </w:rPr>
  </w:style>
  <w:style w:type="paragraph" w:customStyle="1" w:styleId="afffffa">
    <w:name w:val="标准文件_封面标准分类号"/>
    <w:basedOn w:val="afff5"/>
    <w:rPr>
      <w:rFonts w:ascii="黑体" w:eastAsia="黑体"/>
      <w:b/>
      <w:kern w:val="0"/>
      <w:sz w:val="28"/>
    </w:rPr>
  </w:style>
  <w:style w:type="paragraph" w:customStyle="1" w:styleId="afffffb">
    <w:name w:val="标准文件_封面标准名称"/>
    <w:basedOn w:val="afff5"/>
    <w:pPr>
      <w:spacing w:line="240" w:lineRule="auto"/>
      <w:jc w:val="center"/>
    </w:pPr>
    <w:rPr>
      <w:rFonts w:ascii="黑体" w:eastAsia="黑体"/>
      <w:kern w:val="0"/>
      <w:sz w:val="52"/>
    </w:rPr>
  </w:style>
  <w:style w:type="paragraph" w:customStyle="1" w:styleId="afffffc">
    <w:name w:val="标准文件_封面标准英文名称"/>
    <w:basedOn w:val="afff5"/>
    <w:pPr>
      <w:spacing w:line="240" w:lineRule="auto"/>
      <w:jc w:val="center"/>
    </w:pPr>
    <w:rPr>
      <w:rFonts w:ascii="黑体" w:eastAsia="黑体"/>
      <w:b/>
      <w:sz w:val="28"/>
    </w:rPr>
  </w:style>
  <w:style w:type="paragraph" w:customStyle="1" w:styleId="afffffd">
    <w:name w:val="标准文件_封面发布日期"/>
    <w:basedOn w:val="afff5"/>
    <w:pPr>
      <w:spacing w:line="310" w:lineRule="exact"/>
    </w:pPr>
    <w:rPr>
      <w:rFonts w:ascii="黑体" w:eastAsia="黑体"/>
      <w:kern w:val="0"/>
      <w:sz w:val="28"/>
    </w:rPr>
  </w:style>
  <w:style w:type="paragraph" w:customStyle="1" w:styleId="afffffe">
    <w:name w:val="标准文件_封面密级"/>
    <w:basedOn w:val="afff5"/>
    <w:rPr>
      <w:rFonts w:eastAsia="黑体"/>
      <w:sz w:val="32"/>
    </w:rPr>
  </w:style>
  <w:style w:type="paragraph" w:customStyle="1" w:styleId="affffff">
    <w:name w:val="标准文件_封面实施日期"/>
    <w:basedOn w:val="afff5"/>
    <w:pPr>
      <w:spacing w:line="310" w:lineRule="exact"/>
      <w:jc w:val="right"/>
    </w:pPr>
    <w:rPr>
      <w:rFonts w:ascii="黑体" w:eastAsia="黑体"/>
      <w:sz w:val="28"/>
    </w:rPr>
  </w:style>
  <w:style w:type="paragraph" w:customStyle="1" w:styleId="affffff0">
    <w:name w:val="标准文件_封面抬头"/>
    <w:basedOn w:val="afffff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0"/>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0"/>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0"/>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0"/>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0"/>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0"/>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0"/>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0"/>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2">
    <w:name w:val="标准文件_附录章标题"/>
    <w:next w:val="afffff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0"/>
    <w:next w:val="afffff0"/>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4">
    <w:name w:val="标准文件_目次、标准名称标题"/>
    <w:basedOn w:val="a6"/>
    <w:next w:val="afffff0"/>
    <w:pPr>
      <w:spacing w:line="460" w:lineRule="exact"/>
      <w:ind w:left="0" w:firstLine="0"/>
    </w:pPr>
  </w:style>
  <w:style w:type="paragraph" w:customStyle="1" w:styleId="affffff5">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0"/>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6">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0"/>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rPr>
      <w:rFonts w:ascii="宋体"/>
      <w:kern w:val="2"/>
      <w:sz w:val="18"/>
      <w:szCs w:val="18"/>
    </w:rPr>
  </w:style>
  <w:style w:type="paragraph" w:customStyle="1" w:styleId="affffff7">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0"/>
    <w:pPr>
      <w:numPr>
        <w:numId w:val="12"/>
      </w:numPr>
      <w:spacing w:line="240" w:lineRule="auto"/>
      <w:jc w:val="left"/>
    </w:pPr>
    <w:rPr>
      <w:rFonts w:ascii="宋体" w:hAnsi="宋体"/>
      <w:sz w:val="18"/>
    </w:rPr>
  </w:style>
  <w:style w:type="character" w:customStyle="1" w:styleId="affffff8">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0"/>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0"/>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0"/>
    <w:pPr>
      <w:numPr>
        <w:ilvl w:val="2"/>
      </w:numPr>
      <w:spacing w:beforeLines="50" w:before="50" w:afterLines="50" w:after="50"/>
      <w:outlineLvl w:val="1"/>
    </w:pPr>
  </w:style>
  <w:style w:type="paragraph" w:customStyle="1" w:styleId="affffff9">
    <w:name w:val="标准文件_一致程度"/>
    <w:basedOn w:val="afff5"/>
    <w:pPr>
      <w:spacing w:line="440" w:lineRule="exact"/>
      <w:jc w:val="center"/>
    </w:pPr>
    <w:rPr>
      <w:sz w:val="28"/>
    </w:rPr>
  </w:style>
  <w:style w:type="paragraph" w:customStyle="1" w:styleId="affffffa">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f"/>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0"/>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0"/>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5"/>
    <w:next w:val="afffff"/>
    <w:pPr>
      <w:tabs>
        <w:tab w:val="center" w:pos="4678"/>
        <w:tab w:val="right" w:leader="middleDot" w:pos="9356"/>
      </w:tabs>
      <w:spacing w:line="240" w:lineRule="auto"/>
    </w:pPr>
    <w:rPr>
      <w:rFonts w:ascii="宋体" w:hAnsi="宋体"/>
    </w:rPr>
  </w:style>
  <w:style w:type="paragraph" w:customStyle="1" w:styleId="afd">
    <w:name w:val="标准文件_正文图标题"/>
    <w:next w:val="afffff0"/>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0"/>
    <w:pPr>
      <w:numPr>
        <w:numId w:val="18"/>
      </w:numPr>
      <w:jc w:val="center"/>
    </w:pPr>
    <w:rPr>
      <w:rFonts w:ascii="黑体" w:eastAsia="黑体" w:hAnsi="Times New Roman"/>
      <w:sz w:val="21"/>
    </w:rPr>
  </w:style>
  <w:style w:type="paragraph" w:customStyle="1" w:styleId="afb">
    <w:name w:val="标准文件_正文英文图标题"/>
    <w:next w:val="afffff0"/>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d">
    <w:name w:val="发布部门"/>
    <w:next w:val="afffff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pPr>
      <w:spacing w:before="180" w:line="180" w:lineRule="exact"/>
      <w:jc w:val="center"/>
    </w:pPr>
    <w:rPr>
      <w:rFonts w:ascii="宋体" w:hAnsi="Times New Roman"/>
      <w:sz w:val="21"/>
    </w:rPr>
  </w:style>
  <w:style w:type="paragraph" w:customStyle="1" w:styleId="afffffff2">
    <w:name w:val="封面标准文稿类别"/>
    <w:pPr>
      <w:spacing w:before="440" w:line="400" w:lineRule="exact"/>
      <w:jc w:val="center"/>
    </w:pPr>
    <w:rPr>
      <w:rFonts w:ascii="宋体" w:hAnsi="Times New Roman"/>
      <w:sz w:val="24"/>
    </w:rPr>
  </w:style>
  <w:style w:type="paragraph" w:customStyle="1" w:styleId="afffffff3">
    <w:name w:val="封面标准英文名称"/>
    <w:pPr>
      <w:widowControl w:val="0"/>
      <w:spacing w:line="360" w:lineRule="exact"/>
      <w:jc w:val="center"/>
    </w:pPr>
    <w:rPr>
      <w:rFonts w:ascii="Times New Roman" w:hAnsi="Times New Roman"/>
      <w:sz w:val="28"/>
    </w:rPr>
  </w:style>
  <w:style w:type="paragraph" w:customStyle="1" w:styleId="afffffff4">
    <w:name w:val="封面一致性程度标识"/>
    <w:pPr>
      <w:spacing w:before="440" w:line="440" w:lineRule="exact"/>
      <w:jc w:val="center"/>
    </w:pPr>
    <w:rPr>
      <w:rFonts w:ascii="Times New Roman" w:hAnsi="Times New Roman"/>
      <w:sz w:val="28"/>
    </w:rPr>
  </w:style>
  <w:style w:type="paragraph" w:customStyle="1" w:styleId="afffffff5">
    <w:name w:val="封面正文"/>
    <w:pPr>
      <w:jc w:val="both"/>
    </w:pPr>
    <w:rPr>
      <w:rFonts w:ascii="Times New Roman" w:hAnsi="Times New Roman"/>
    </w:rPr>
  </w:style>
  <w:style w:type="paragraph" w:customStyle="1" w:styleId="afffffff6">
    <w:name w:val="附录二级无标题条"/>
    <w:basedOn w:val="afff5"/>
    <w:next w:val="afffff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pPr>
      <w:outlineLvl w:val="4"/>
    </w:pPr>
  </w:style>
  <w:style w:type="paragraph" w:customStyle="1" w:styleId="afffffff8">
    <w:name w:val="附录四级无标题条"/>
    <w:basedOn w:val="afffffff7"/>
    <w:next w:val="afffff0"/>
    <w:pPr>
      <w:outlineLvl w:val="5"/>
    </w:pPr>
  </w:style>
  <w:style w:type="paragraph" w:customStyle="1" w:styleId="afffffff9">
    <w:name w:val="附录图"/>
    <w:next w:val="afffff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a">
    <w:name w:val="附录五级无标题条"/>
    <w:basedOn w:val="afffffff8"/>
    <w:next w:val="afffff0"/>
    <w:pPr>
      <w:outlineLvl w:val="6"/>
    </w:pPr>
  </w:style>
  <w:style w:type="paragraph" w:customStyle="1" w:styleId="afffffffb">
    <w:name w:val="附录性质"/>
    <w:basedOn w:val="afff5"/>
    <w:pPr>
      <w:widowControl/>
      <w:adjustRightInd/>
      <w:jc w:val="center"/>
    </w:pPr>
    <w:rPr>
      <w:rFonts w:ascii="黑体" w:eastAsia="黑体"/>
    </w:rPr>
  </w:style>
  <w:style w:type="paragraph" w:customStyle="1" w:styleId="afffffffc">
    <w:name w:val="附录一级无标题条"/>
    <w:basedOn w:val="affffff2"/>
    <w:next w:val="afffff0"/>
    <w:pPr>
      <w:autoSpaceDN w:val="0"/>
      <w:outlineLvl w:val="2"/>
    </w:pPr>
    <w:rPr>
      <w:rFonts w:ascii="宋体" w:eastAsia="宋体" w:hAnsi="宋体"/>
    </w:rPr>
  </w:style>
  <w:style w:type="character" w:customStyle="1" w:styleId="afffffffd">
    <w:name w:val="个人答复风格"/>
    <w:rPr>
      <w:rFonts w:ascii="Arial" w:eastAsia="宋体" w:hAnsi="Arial" w:cs="Arial"/>
      <w:color w:val="auto"/>
      <w:spacing w:val="0"/>
      <w:sz w:val="20"/>
    </w:rPr>
  </w:style>
  <w:style w:type="character" w:customStyle="1" w:styleId="afffffffe">
    <w:name w:val="个人撰写风格"/>
    <w:rPr>
      <w:rFonts w:ascii="Arial" w:eastAsia="宋体" w:hAnsi="Arial" w:cs="Arial"/>
      <w:color w:val="auto"/>
      <w:spacing w:val="0"/>
      <w:sz w:val="20"/>
    </w:rPr>
  </w:style>
  <w:style w:type="paragraph" w:customStyle="1" w:styleId="affffffff">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0">
    <w:name w:val="列项·"/>
    <w:basedOn w:val="afffff0"/>
    <w:pPr>
      <w:tabs>
        <w:tab w:val="left" w:pos="840"/>
      </w:tabs>
    </w:pPr>
  </w:style>
  <w:style w:type="paragraph" w:customStyle="1" w:styleId="affffffff1">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2">
    <w:name w:val="其他标准称谓"/>
    <w:pPr>
      <w:spacing w:line="0" w:lineRule="atLeast"/>
      <w:jc w:val="distribute"/>
    </w:pPr>
    <w:rPr>
      <w:rFonts w:ascii="黑体" w:eastAsia="黑体" w:hAnsi="宋体"/>
      <w:sz w:val="52"/>
    </w:rPr>
  </w:style>
  <w:style w:type="paragraph" w:customStyle="1" w:styleId="affffffff3">
    <w:name w:val="其他发布部门"/>
    <w:basedOn w:val="affffffd"/>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4">
    <w:name w:val="实施日期"/>
    <w:basedOn w:val="affffffe"/>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5">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f0"/>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7">
    <w:name w:val="注:后续"/>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pPr>
      <w:ind w:leftChars="0" w:left="1406" w:firstLineChars="0" w:hanging="499"/>
    </w:pPr>
  </w:style>
  <w:style w:type="paragraph" w:customStyle="1" w:styleId="affffffff9">
    <w:name w:val="标准文件_一级无标题"/>
    <w:basedOn w:val="affd"/>
    <w:qFormat/>
    <w:pPr>
      <w:spacing w:beforeLines="0" w:before="0" w:afterLines="0" w:after="0"/>
      <w:outlineLvl w:val="9"/>
    </w:pPr>
    <w:rPr>
      <w:rFonts w:ascii="宋体" w:eastAsia="宋体"/>
    </w:rPr>
  </w:style>
  <w:style w:type="paragraph" w:customStyle="1" w:styleId="affffffffa">
    <w:name w:val="标准文件_五级无标题"/>
    <w:basedOn w:val="afff1"/>
    <w:qFormat/>
    <w:pPr>
      <w:spacing w:beforeLines="0" w:before="0" w:afterLines="0" w:after="0"/>
      <w:outlineLvl w:val="9"/>
    </w:pPr>
    <w:rPr>
      <w:rFonts w:ascii="宋体" w:eastAsia="宋体"/>
    </w:rPr>
  </w:style>
  <w:style w:type="paragraph" w:customStyle="1" w:styleId="affffffffb">
    <w:name w:val="标准文件_三级无标题"/>
    <w:basedOn w:val="afff"/>
    <w:qFormat/>
    <w:pPr>
      <w:spacing w:beforeLines="0" w:before="0" w:afterLines="0" w:after="0"/>
      <w:outlineLvl w:val="9"/>
    </w:pPr>
    <w:rPr>
      <w:rFonts w:ascii="宋体" w:eastAsia="宋体"/>
    </w:rPr>
  </w:style>
  <w:style w:type="paragraph" w:customStyle="1" w:styleId="affffffffc">
    <w:name w:val="标准文件_二级无标题"/>
    <w:basedOn w:val="affe"/>
    <w:qFormat/>
    <w:pPr>
      <w:spacing w:beforeLines="0" w:before="0" w:afterLines="0" w:after="0"/>
      <w:outlineLvl w:val="9"/>
    </w:pPr>
    <w:rPr>
      <w:rFonts w:ascii="宋体" w:eastAsia="宋体"/>
    </w:rPr>
  </w:style>
  <w:style w:type="paragraph" w:customStyle="1" w:styleId="affffffffd">
    <w:name w:val="标准_四级无标题"/>
    <w:basedOn w:val="afff0"/>
    <w:next w:val="afffff0"/>
    <w:qFormat/>
    <w:rPr>
      <w:rFonts w:eastAsia="宋体"/>
    </w:rPr>
  </w:style>
  <w:style w:type="paragraph" w:customStyle="1" w:styleId="affffffffe">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0"/>
    <w:pPr>
      <w:numPr>
        <w:numId w:val="23"/>
      </w:numPr>
      <w:ind w:firstLineChars="0" w:firstLine="0"/>
    </w:pPr>
    <w:rPr>
      <w:rFonts w:ascii="Times New Roman" w:cs="Arial"/>
      <w:szCs w:val="28"/>
    </w:rPr>
  </w:style>
  <w:style w:type="paragraph" w:customStyle="1" w:styleId="ae">
    <w:name w:val="标准文件_小写罗马数字编号列项"/>
    <w:basedOn w:val="afffff0"/>
    <w:pPr>
      <w:numPr>
        <w:numId w:val="24"/>
      </w:numPr>
      <w:ind w:firstLineChars="0" w:firstLine="0"/>
    </w:pPr>
    <w:rPr>
      <w:rFonts w:cs="Arial"/>
      <w:szCs w:val="28"/>
    </w:rPr>
  </w:style>
  <w:style w:type="paragraph" w:customStyle="1" w:styleId="afffffffff">
    <w:name w:val="标准文件_附录标题"/>
    <w:basedOn w:val="aff3"/>
    <w:qFormat/>
    <w:pPr>
      <w:numPr>
        <w:numId w:val="0"/>
      </w:numPr>
      <w:spacing w:after="280"/>
      <w:outlineLvl w:val="9"/>
    </w:pPr>
  </w:style>
  <w:style w:type="paragraph" w:customStyle="1" w:styleId="afffffffff0">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0"/>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1">
    <w:name w:val="标准文件_索引字母"/>
    <w:next w:val="afffff0"/>
    <w:qFormat/>
    <w:pPr>
      <w:jc w:val="center"/>
    </w:pPr>
    <w:rPr>
      <w:rFonts w:ascii="宋体" w:eastAsia="Times New Roman" w:hAnsi="宋体"/>
      <w:b/>
      <w:kern w:val="2"/>
      <w:sz w:val="21"/>
    </w:rPr>
  </w:style>
  <w:style w:type="paragraph" w:customStyle="1" w:styleId="afffffffff2">
    <w:name w:val="标准文件_附录前"/>
    <w:next w:val="afffff0"/>
    <w:qFormat/>
    <w:pPr>
      <w:spacing w:line="20" w:lineRule="atLeast"/>
      <w:ind w:firstLine="200"/>
    </w:pPr>
    <w:rPr>
      <w:rFonts w:ascii="宋体" w:hAnsi="宋体"/>
      <w:kern w:val="2"/>
      <w:sz w:val="10"/>
    </w:rPr>
  </w:style>
  <w:style w:type="paragraph" w:customStyle="1" w:styleId="a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f0"/>
    <w:qFormat/>
    <w:pPr>
      <w:ind w:firstLineChars="0" w:firstLine="0"/>
      <w:jc w:val="center"/>
    </w:pPr>
    <w:rPr>
      <w:sz w:val="18"/>
    </w:rPr>
  </w:style>
  <w:style w:type="paragraph" w:customStyle="1" w:styleId="afff2">
    <w:name w:val="标准文件_注："/>
    <w:next w:val="afffff0"/>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5"/>
    <w:pPr>
      <w:widowControl w:val="0"/>
      <w:numPr>
        <w:numId w:val="28"/>
      </w:numPr>
      <w:jc w:val="both"/>
    </w:pPr>
    <w:rPr>
      <w:rFonts w:ascii="宋体" w:hAnsi="Times New Roman"/>
      <w:sz w:val="18"/>
      <w:szCs w:val="18"/>
    </w:rPr>
  </w:style>
  <w:style w:type="paragraph" w:customStyle="1" w:styleId="afffffffff5">
    <w:name w:val="标准文件_示例内容"/>
    <w:basedOn w:val="afffff0"/>
    <w:qFormat/>
    <w:pPr>
      <w:ind w:firstLine="420"/>
    </w:pPr>
    <w:rPr>
      <w:sz w:val="18"/>
    </w:rPr>
  </w:style>
  <w:style w:type="paragraph" w:customStyle="1" w:styleId="afa">
    <w:name w:val="标准文件_示例×："/>
    <w:basedOn w:val="afff5"/>
    <w:next w:val="afffffffff5"/>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0"/>
    <w:rPr>
      <w:rFonts w:ascii="宋体" w:hAnsi="Times New Roman"/>
      <w:sz w:val="21"/>
    </w:rPr>
  </w:style>
  <w:style w:type="paragraph" w:customStyle="1" w:styleId="afffffffff6">
    <w:name w:val="标准文件_表格续"/>
    <w:basedOn w:val="afffff0"/>
    <w:next w:val="afffff0"/>
    <w:qFormat/>
    <w:pPr>
      <w:jc w:val="center"/>
    </w:pPr>
    <w:rPr>
      <w:rFonts w:ascii="黑体" w:eastAsia="黑体" w:hAnsi="黑体"/>
    </w:rPr>
  </w:style>
  <w:style w:type="character" w:styleId="afffffffff7">
    <w:name w:val="Placeholder Text"/>
    <w:basedOn w:val="afff6"/>
    <w:uiPriority w:val="99"/>
    <w:semiHidden/>
    <w:rPr>
      <w:color w:val="808080"/>
    </w:rPr>
  </w:style>
  <w:style w:type="paragraph" w:customStyle="1" w:styleId="2">
    <w:name w:val="标准文件_二级项2"/>
    <w:basedOn w:val="afffff0"/>
    <w:qFormat/>
    <w:pPr>
      <w:numPr>
        <w:ilvl w:val="1"/>
        <w:numId w:val="21"/>
      </w:numPr>
      <w:ind w:firstLineChars="0" w:firstLine="0"/>
    </w:pPr>
  </w:style>
  <w:style w:type="paragraph" w:customStyle="1" w:styleId="21">
    <w:name w:val="标准文件_三级项2"/>
    <w:basedOn w:val="afffff0"/>
    <w:qFormat/>
    <w:pPr>
      <w:numPr>
        <w:numId w:val="30"/>
      </w:numPr>
      <w:spacing w:line="300" w:lineRule="exact"/>
      <w:ind w:firstLineChars="0"/>
    </w:pPr>
    <w:rPr>
      <w:rFonts w:ascii="Times New Roman"/>
    </w:rPr>
  </w:style>
  <w:style w:type="paragraph" w:customStyle="1" w:styleId="20">
    <w:name w:val="标准文件_一级项2"/>
    <w:basedOn w:val="afffff0"/>
    <w:qFormat/>
    <w:pPr>
      <w:numPr>
        <w:numId w:val="31"/>
      </w:numPr>
      <w:spacing w:line="300" w:lineRule="exact"/>
      <w:ind w:firstLineChars="0"/>
    </w:pPr>
    <w:rPr>
      <w:rFonts w:ascii="Times New Roman"/>
    </w:rPr>
  </w:style>
  <w:style w:type="paragraph" w:customStyle="1" w:styleId="afffffffff8">
    <w:name w:val="标准文件_提示"/>
    <w:basedOn w:val="afffff0"/>
    <w:next w:val="afffff0"/>
    <w:qFormat/>
    <w:pPr>
      <w:ind w:firstLine="420"/>
    </w:pPr>
    <w:rPr>
      <w:rFonts w:ascii="黑体" w:eastAsia="黑体"/>
    </w:rPr>
  </w:style>
  <w:style w:type="character" w:customStyle="1" w:styleId="afffffffff9">
    <w:name w:val="标准文件_来源"/>
    <w:basedOn w:val="afff6"/>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e"/>
    <w:pPr>
      <w:framePr w:w="3997" w:h="471" w:hRule="exact" w:hSpace="0" w:vSpace="181" w:wrap="around" w:vAnchor="page" w:hAnchor="page" w:x="1419" w:y="14097"/>
    </w:pPr>
  </w:style>
  <w:style w:type="paragraph" w:customStyle="1" w:styleId="afffffffffc">
    <w:name w:val="其他实施日期"/>
    <w:basedOn w:val="affffffff4"/>
    <w:pPr>
      <w:framePr w:w="3997" w:h="471" w:hRule="exact" w:vSpace="181" w:wrap="around" w:vAnchor="page" w:hAnchor="page" w:x="7089" w:y="14097"/>
    </w:pPr>
  </w:style>
  <w:style w:type="paragraph" w:customStyle="1" w:styleId="afffffffffd">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uto"/>
      <w:spacing w:before="57"/>
    </w:pPr>
    <w:rPr>
      <w:sz w:val="21"/>
    </w:rPr>
  </w:style>
  <w:style w:type="paragraph" w:customStyle="1" w:styleId="affffffffff">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1">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2">
    <w:name w:val="标准文件_索引项"/>
    <w:basedOn w:val="afffff0"/>
    <w:next w:val="afffff0"/>
    <w:qFormat/>
    <w:pPr>
      <w:tabs>
        <w:tab w:val="right" w:leader="dot" w:pos="9356"/>
      </w:tabs>
      <w:ind w:left="210" w:firstLineChars="0" w:hanging="210"/>
      <w:jc w:val="left"/>
    </w:pPr>
  </w:style>
  <w:style w:type="paragraph" w:customStyle="1" w:styleId="affffffffff3">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5"/>
    <w:pPr>
      <w:spacing w:beforeLines="0" w:before="0" w:afterLines="0" w:after="0" w:line="276" w:lineRule="auto"/>
      <w:outlineLvl w:val="9"/>
    </w:pPr>
    <w:rPr>
      <w:rFonts w:ascii="宋体" w:eastAsia="宋体"/>
    </w:rPr>
  </w:style>
  <w:style w:type="paragraph" w:customStyle="1" w:styleId="affffffffff5">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f0"/>
    <w:qFormat/>
    <w:pPr>
      <w:spacing w:beforeLines="0" w:before="0" w:afterLines="0" w:after="0" w:line="276" w:lineRule="auto"/>
    </w:pPr>
    <w:rPr>
      <w:rFonts w:ascii="宋体" w:eastAsia="宋体"/>
    </w:rPr>
  </w:style>
  <w:style w:type="paragraph" w:customStyle="1" w:styleId="affffffffff9">
    <w:name w:val="标准文件_引言二级无标题"/>
    <w:basedOn w:val="a8"/>
    <w:next w:val="afffff0"/>
    <w:qFormat/>
    <w:pPr>
      <w:spacing w:beforeLines="0" w:before="0" w:afterLines="0" w:after="0" w:line="276" w:lineRule="auto"/>
    </w:pPr>
    <w:rPr>
      <w:rFonts w:ascii="宋体" w:eastAsia="宋体"/>
    </w:rPr>
  </w:style>
  <w:style w:type="paragraph" w:customStyle="1" w:styleId="affffffffffa">
    <w:name w:val="标准文件_引言三级无标题"/>
    <w:basedOn w:val="a9"/>
    <w:qFormat/>
    <w:pPr>
      <w:spacing w:beforeLines="0" w:before="0" w:afterLines="0" w:after="0" w:line="276" w:lineRule="auto"/>
    </w:pPr>
    <w:rPr>
      <w:rFonts w:ascii="宋体" w:eastAsia="宋体"/>
    </w:rPr>
  </w:style>
  <w:style w:type="paragraph" w:customStyle="1" w:styleId="affffffffffb">
    <w:name w:val="标准文件_引言四级无标题"/>
    <w:basedOn w:val="aa"/>
    <w:next w:val="afffff0"/>
    <w:qFormat/>
    <w:pPr>
      <w:spacing w:beforeLines="0" w:before="0" w:afterLines="0" w:after="0" w:line="276" w:lineRule="auto"/>
    </w:pPr>
    <w:rPr>
      <w:rFonts w:ascii="宋体" w:eastAsia="宋体"/>
    </w:rPr>
  </w:style>
  <w:style w:type="paragraph" w:customStyle="1" w:styleId="affffffffffc">
    <w:name w:val="标准文件_引言五级无标题"/>
    <w:basedOn w:val="ab"/>
    <w:next w:val="afffff0"/>
    <w:qFormat/>
    <w:pPr>
      <w:spacing w:beforeLines="0" w:before="0" w:afterLines="0" w:after="0" w:line="276" w:lineRule="auto"/>
    </w:pPr>
    <w:rPr>
      <w:rFonts w:ascii="宋体" w:eastAsia="宋体"/>
    </w:rPr>
  </w:style>
  <w:style w:type="paragraph" w:customStyle="1" w:styleId="affffffffffd">
    <w:name w:val="标准文件_索引标题"/>
    <w:basedOn w:val="afffff7"/>
    <w:next w:val="afffff0"/>
    <w:qFormat/>
    <w:rPr>
      <w:rFonts w:hAnsi="黑体"/>
    </w:rPr>
  </w:style>
  <w:style w:type="paragraph" w:customStyle="1" w:styleId="affffffffffe">
    <w:name w:val="标准文件_脚注内容"/>
    <w:basedOn w:val="afffff0"/>
    <w:qFormat/>
    <w:pPr>
      <w:ind w:leftChars="200" w:left="400" w:hangingChars="200" w:hanging="200"/>
    </w:pPr>
    <w:rPr>
      <w:sz w:val="15"/>
    </w:rPr>
  </w:style>
  <w:style w:type="paragraph" w:customStyle="1" w:styleId="afffffffffff">
    <w:name w:val="标准文件_术语条一"/>
    <w:basedOn w:val="affffffff9"/>
    <w:next w:val="afffff0"/>
    <w:qFormat/>
  </w:style>
  <w:style w:type="paragraph" w:customStyle="1" w:styleId="afffffffffff0">
    <w:name w:val="标准文件_术语条二"/>
    <w:basedOn w:val="affffffffc"/>
    <w:next w:val="afffff0"/>
    <w:qFormat/>
  </w:style>
  <w:style w:type="paragraph" w:customStyle="1" w:styleId="afffffffffff1">
    <w:name w:val="标准文件_术语条三"/>
    <w:basedOn w:val="affffffffb"/>
    <w:next w:val="afffff0"/>
    <w:qFormat/>
  </w:style>
  <w:style w:type="paragraph" w:customStyle="1" w:styleId="afffffffffff2">
    <w:name w:val="标准文件_术语条四"/>
    <w:basedOn w:val="affffffffe"/>
    <w:next w:val="afffff0"/>
    <w:qFormat/>
  </w:style>
  <w:style w:type="paragraph" w:customStyle="1" w:styleId="afffffffffff3">
    <w:name w:val="标准文件_术语条五"/>
    <w:basedOn w:val="affffffffa"/>
    <w:next w:val="afffff0"/>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4">
    <w:name w:val="发布"/>
    <w:basedOn w:val="afff6"/>
    <w:rPr>
      <w:rFonts w:ascii="黑体" w:eastAsia="黑体"/>
      <w:spacing w:val="85"/>
      <w:w w:val="100"/>
      <w:position w:val="3"/>
      <w:sz w:val="28"/>
      <w:szCs w:val="28"/>
    </w:rPr>
  </w:style>
  <w:style w:type="character" w:customStyle="1" w:styleId="Char0">
    <w:name w:val="尾注文本 Char"/>
    <w:basedOn w:val="afff6"/>
    <w:link w:val="afffb"/>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8D4CB9" w:rsidRDefault="00F61F94">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8D4CB9" w:rsidRDefault="00F61F94">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8D4CB9" w:rsidRDefault="00F61F94">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2A4C62"/>
    <w:rsid w:val="00455918"/>
    <w:rsid w:val="00710749"/>
    <w:rsid w:val="00836C2F"/>
    <w:rsid w:val="008D4CB9"/>
    <w:rsid w:val="00935347"/>
    <w:rsid w:val="00952965"/>
    <w:rsid w:val="00A71680"/>
    <w:rsid w:val="00BA4C1E"/>
    <w:rsid w:val="00F6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DBFDF-3784-4856-8195-0BA30B9A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216</TotalTime>
  <Pages>10</Pages>
  <Words>785</Words>
  <Characters>4477</Characters>
  <Application>Microsoft Office Word</Application>
  <DocSecurity>0</DocSecurity>
  <Lines>37</Lines>
  <Paragraphs>10</Paragraphs>
  <ScaleCrop>false</ScaleCrop>
  <Company>PCMI</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11</cp:revision>
  <cp:lastPrinted>2025-03-06T04:00:00Z</cp:lastPrinted>
  <dcterms:created xsi:type="dcterms:W3CDTF">2025-01-17T01:45:00Z</dcterms:created>
  <dcterms:modified xsi:type="dcterms:W3CDTF">2025-03-06T04:00:00Z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2052-12.1.0.20305</vt:lpwstr>
  </property>
  <property fmtid="{D5CDD505-2E9C-101B-9397-08002B2CF9AE}" pid="16" name="ICV">
    <vt:lpwstr>D53A060019144F11B72F203F8C3FE37C_12</vt:lpwstr>
  </property>
</Properties>
</file>