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0E0B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黑体" w:hAnsi="宋体" w:eastAsia="黑体" w:cs="Times New Roman"/>
          <w:b w:val="0"/>
          <w:bCs/>
          <w:color w:val="auto"/>
          <w:kern w:val="2"/>
          <w:sz w:val="32"/>
          <w:szCs w:val="36"/>
          <w:lang w:val="en-US" w:eastAsia="zh-CN" w:bidi="ar-SA"/>
        </w:rPr>
      </w:pPr>
      <w:r>
        <w:rPr>
          <w:rFonts w:hint="eastAsia" w:ascii="黑体" w:hAnsi="宋体" w:eastAsia="黑体" w:cs="Times New Roman"/>
          <w:b w:val="0"/>
          <w:bCs/>
          <w:color w:val="auto"/>
          <w:kern w:val="2"/>
          <w:sz w:val="32"/>
          <w:szCs w:val="36"/>
          <w:lang w:val="en-US" w:eastAsia="zh-CN" w:bidi="ar-SA"/>
        </w:rPr>
        <w:t>广东省中医药学会</w:t>
      </w:r>
    </w:p>
    <w:p w14:paraId="4B14A8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黑体" w:hAnsi="宋体" w:eastAsia="黑体" w:cs="Times New Roman"/>
          <w:b w:val="0"/>
          <w:bCs/>
          <w:color w:val="auto"/>
          <w:kern w:val="2"/>
          <w:sz w:val="32"/>
          <w:szCs w:val="36"/>
          <w:lang w:val="en-US" w:eastAsia="zh-CN" w:bidi="ar-SA"/>
        </w:rPr>
      </w:pPr>
      <w:r>
        <w:rPr>
          <w:rFonts w:hint="eastAsia" w:ascii="黑体" w:hAnsi="宋体" w:eastAsia="黑体" w:cs="Times New Roman"/>
          <w:b w:val="0"/>
          <w:bCs/>
          <w:color w:val="auto"/>
          <w:kern w:val="2"/>
          <w:sz w:val="32"/>
          <w:szCs w:val="36"/>
          <w:lang w:val="en-US" w:eastAsia="zh-CN" w:bidi="ar-SA"/>
        </w:rPr>
        <w:t>《膝骨关节炎（膝痹）健康教育送审稿》编制说明</w:t>
      </w:r>
    </w:p>
    <w:p w14:paraId="4156DC8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Times New Roman"/>
          <w:b/>
          <w:bCs/>
          <w:color w:val="FF0000"/>
          <w:kern w:val="2"/>
          <w:sz w:val="28"/>
          <w:szCs w:val="32"/>
          <w:lang w:val="en-US" w:eastAsia="zh-CN" w:bidi="ar-SA"/>
        </w:rPr>
      </w:pPr>
      <w:r>
        <w:rPr>
          <w:rFonts w:hint="eastAsia" w:ascii="宋体" w:hAnsi="宋体" w:eastAsia="宋体" w:cs="Times New Roman"/>
          <w:b w:val="0"/>
          <w:bCs/>
          <w:color w:val="auto"/>
          <w:kern w:val="2"/>
          <w:sz w:val="28"/>
          <w:szCs w:val="32"/>
          <w:lang w:val="en-US" w:eastAsia="zh-CN" w:bidi="ar-SA"/>
        </w:rPr>
        <w:t>（本稿完成时间：2024年12月31日）</w:t>
      </w:r>
    </w:p>
    <w:p w14:paraId="5BB4F27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一、任务来源</w:t>
      </w:r>
    </w:p>
    <w:p w14:paraId="5EA06B4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000000"/>
          <w:kern w:val="2"/>
          <w:sz w:val="28"/>
          <w:szCs w:val="28"/>
          <w:lang w:val="en-US" w:eastAsia="zh-CN" w:bidi="ar-SA"/>
        </w:rPr>
        <w:t>本标准编制项目于2023年12月27日由广东省中医药学会批准立项，立项公告参见粤中医药会字〔2023〕61号文件。标准制定过程依据《广东省中医药学会团体标准管理办法（试行）》的规定开展。</w:t>
      </w:r>
    </w:p>
    <w:p w14:paraId="4A36932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二、编制背景、目的和意义</w:t>
      </w:r>
    </w:p>
    <w:p w14:paraId="207CF3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（一）编制背景</w:t>
      </w:r>
    </w:p>
    <w:p w14:paraId="25B0951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膝骨关节炎（knee osteoarthritis，KOA），中医病名为膝痹，是目前最常见的慢性疾病之一，严重威胁中老年人群的生活质量及身心健康。根据《中华医学会骨科学分会2021年版骨关节炎诊疗指南》以及《AAOS第三版临床实践指南摘要：膝骨性关节炎的管理（非关节置换术）》中所指出，对患者的健康教育及自我管理对于改善膝骨关节炎的疼痛具有重要的作用，通过患者的健康教育及自我管理，可以提高膝骨关节炎患者临床诊疗的疗效及减缓疾病进程，节省医疗费用，促进大众健康。本病是中医骨伤科治疗的优势病种，《黄帝内经》有载：“上医治未病，中医治欲病，下医治已病”，同样体现了自我管理在骨关节炎疾病的诊疗过程中的重要性。然而在患者健康教育及自我管理方面，目前各项指南尚缺乏统一的规范和标准。本文件是在参考国内外相关指南及最新循证医学证据的基础上，结合西医临床经验及中医特色优势治疗技术，同时充分考虑到患者的依从性及方案的可实施性，将健康教育及自我管理贯穿到膝骨关节炎疾病的全过程之中，与骨关节炎疾病的发生发展、诊疗规范相结合，形成的特色鲜明、疗效确切、易于理解、便于操作的健康教育实践指南，从体重管理、预防损伤、饮食管理、运动疗法、辅助疗法、心理治疗、起居调节、医学随诊等角度规范了KOA患者的健康教育及自我管理，提升了KOA患者对于自身疾病的认识，为临床健康教育实践提供了科学、可靠的依据，以提高膝骨关节炎全疾病管理流程的规范程度和临床疗效，并将不断的根据临床研究进展加以修订完善，以适应临床需要，为患者提供最佳的诊疗服务，提高患者的生活质量。</w:t>
      </w:r>
    </w:p>
    <w:p w14:paraId="0E6AF3F9">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（二）目的</w:t>
      </w:r>
    </w:p>
    <w:p w14:paraId="5DBA933D">
      <w:pPr>
        <w:snapToGrid w:val="0"/>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膝骨关节炎健康教育</w:t>
      </w:r>
      <w:r>
        <w:rPr>
          <w:rFonts w:hint="eastAsia" w:ascii="Times New Roman" w:hAnsi="Times New Roman" w:eastAsia="宋体" w:cs="Times New Roman"/>
          <w:sz w:val="28"/>
          <w:szCs w:val="28"/>
          <w:lang w:val="en-US" w:eastAsia="zh-CN"/>
        </w:rPr>
        <w:t>可以</w:t>
      </w:r>
      <w:r>
        <w:rPr>
          <w:rFonts w:hint="eastAsia" w:ascii="Times New Roman" w:hAnsi="Times New Roman" w:eastAsia="宋体" w:cs="Times New Roman"/>
          <w:sz w:val="28"/>
          <w:szCs w:val="28"/>
        </w:rPr>
        <w:t>帮助患者更好地理解和管理自己的病情，减轻症状，提高生活质量，预防疾病进展，促进与</w:t>
      </w:r>
      <w:r>
        <w:rPr>
          <w:rFonts w:hint="eastAsia" w:ascii="Times New Roman" w:hAnsi="Times New Roman" w:eastAsia="宋体" w:cs="Times New Roman"/>
          <w:sz w:val="28"/>
          <w:szCs w:val="28"/>
          <w:lang w:val="en-US" w:eastAsia="zh-CN"/>
        </w:rPr>
        <w:t>医护人员的</w:t>
      </w:r>
      <w:r>
        <w:rPr>
          <w:rFonts w:hint="eastAsia" w:ascii="Times New Roman" w:hAnsi="Times New Roman" w:eastAsia="宋体" w:cs="Times New Roman"/>
          <w:sz w:val="28"/>
          <w:szCs w:val="28"/>
        </w:rPr>
        <w:t>有效沟通，是疾病综合管理中不可或缺的一部分</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通过</w:t>
      </w:r>
      <w:r>
        <w:rPr>
          <w:rFonts w:hint="eastAsia" w:ascii="Times New Roman" w:hAnsi="Times New Roman" w:eastAsia="宋体" w:cs="Times New Roman"/>
          <w:sz w:val="28"/>
          <w:szCs w:val="28"/>
        </w:rPr>
        <w:t>将</w:t>
      </w:r>
      <w:r>
        <w:rPr>
          <w:rFonts w:hint="eastAsia" w:ascii="Times New Roman" w:hAnsi="Times New Roman" w:eastAsia="宋体" w:cs="Times New Roman"/>
          <w:sz w:val="28"/>
          <w:szCs w:val="28"/>
          <w:lang w:val="en-US" w:eastAsia="zh-CN"/>
        </w:rPr>
        <w:t>健康教育和自我管理</w:t>
      </w:r>
      <w:r>
        <w:rPr>
          <w:rFonts w:hint="eastAsia" w:ascii="Times New Roman" w:hAnsi="Times New Roman" w:eastAsia="宋体" w:cs="Times New Roman"/>
          <w:sz w:val="28"/>
          <w:szCs w:val="28"/>
        </w:rPr>
        <w:t>的健康理念</w:t>
      </w:r>
      <w:r>
        <w:rPr>
          <w:rFonts w:hint="eastAsia" w:ascii="Times New Roman" w:hAnsi="Times New Roman" w:eastAsia="宋体" w:cs="Times New Roman"/>
          <w:sz w:val="28"/>
          <w:szCs w:val="28"/>
          <w:lang w:val="en-US" w:eastAsia="zh-CN"/>
        </w:rPr>
        <w:t>形成标准，有助于指导患者及医务人员更好地进行管理和自我管理。</w:t>
      </w:r>
    </w:p>
    <w:p w14:paraId="78D1DE7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（三）意义</w:t>
      </w:r>
    </w:p>
    <w:p w14:paraId="427B2AE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Times New Roman" w:hAnsi="Times New Roman" w:eastAsia="宋体" w:cs="Times New Roman"/>
          <w:sz w:val="28"/>
          <w:szCs w:val="28"/>
        </w:rPr>
        <w:t>助力《健康中国战略》的实施。制定本标准对医患双方和整个社会都有重要意义：</w:t>
      </w:r>
      <w:r>
        <w:rPr>
          <w:rFonts w:hint="eastAsia" w:ascii="Times New Roman" w:hAnsi="Times New Roman" w:eastAsia="宋体" w:cs="Times New Roman"/>
          <w:sz w:val="28"/>
          <w:szCs w:val="28"/>
          <w:lang w:val="en-US" w:eastAsia="zh-CN"/>
        </w:rPr>
        <w:t>1.</w:t>
      </w:r>
      <w:r>
        <w:rPr>
          <w:rFonts w:hint="eastAsia" w:ascii="宋体" w:hAnsi="宋体" w:eastAsia="宋体" w:cs="Times New Roman"/>
          <w:b w:val="0"/>
          <w:bCs w:val="0"/>
          <w:color w:val="auto"/>
          <w:kern w:val="2"/>
          <w:sz w:val="28"/>
          <w:szCs w:val="28"/>
          <w:lang w:val="en-US" w:eastAsia="zh-CN" w:bidi="ar-SA"/>
        </w:rPr>
        <w:t>从患者健康教育及自我管理的角度，本标准既重视患者的需求，也重视医护人员对患者疾病及其症状的观点，模式内容更为完整。从患者的角度方面，有利于调动患者的主观能动性及积极性，有助于提升患者对于疾病的认识及了解其转归情况、现有治疗方案的效果、优缺点，从而积极配合各项康复管理及诊疗方案。从医务人员的角度，有助于临床医师更好地指导患者，有利于更好的把握疾病的本质及发展变化，提升患者满意度。2.本标准体现防治结合的原则，同时突出以防为主、既病防变的重点，明确了健康教育及自我管理在膝骨关节炎全病程之中的重要性和必要性，与各项诊疗方案相结合，提高疗效，延缓病变发展，增强慢病患者管理自身疾病及生活的信心，改善患者生活质量。3.通过文献研究等手段，分析总结膝骨关节炎（膝痹）健康教育的各项相关内容、紧跟国际国内前沿观点，以期提高疾病认识，规范治疗方案。</w:t>
      </w:r>
    </w:p>
    <w:p w14:paraId="21D7853E">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三、工作组简况</w:t>
      </w:r>
    </w:p>
    <w:p w14:paraId="6730D9E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（一）起草单位：</w:t>
      </w:r>
    </w:p>
    <w:p w14:paraId="013662D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广东省第二中医院（广东省中医药工程技术研究院）、香港中文大学中药学院、香港中医骨伤学会、澳门中医药学会、广州市卫生健康宣传教育中心、深圳市中医院、深圳市宝安区中医院、株洲市中医伤科医院、广州市中医院、惠州市中医院、广东省中医院珠海医院、佛山市中医院。</w:t>
      </w:r>
    </w:p>
    <w:p w14:paraId="21FD487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（二）起草人员：</w:t>
      </w:r>
    </w:p>
    <w:p w14:paraId="0B15C58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1.专家组：</w:t>
      </w:r>
    </w:p>
    <w:p w14:paraId="1798D0E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林志秀、杨卓明、石崇荣、梁晓珊、李亨、胡零三、陈泽华、田天照、谭志宏、符名赟、陈能。由广东省内及粤港澳大湾区多中心合作，组成由中医（中西医结合）临床专家、卫生健康宣传专家等共同组成专家小组，负责明确标准内容的方向、原则，进行专业指导，提供咨询。</w:t>
      </w:r>
    </w:p>
    <w:p w14:paraId="1174171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2.工作组：</w:t>
      </w:r>
    </w:p>
    <w:p w14:paraId="533FCD58">
      <w:pPr>
        <w:snapToGrid w:val="0"/>
        <w:spacing w:line="360" w:lineRule="auto"/>
        <w:ind w:firstLine="560" w:firstLineChars="200"/>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许学猛、刘文刚、曾子全、卢超、姜涛、王帅、章家皓，由经</w:t>
      </w:r>
      <w:r>
        <w:rPr>
          <w:rFonts w:hint="eastAsia" w:ascii="Times New Roman" w:hAnsi="宋体" w:eastAsia="宋体" w:cs="Times New Roman"/>
          <w:sz w:val="28"/>
          <w:szCs w:val="28"/>
        </w:rPr>
        <w:t>过标准化及指南方法学培训的人员组成工作小组，负责前期调研及标准文稿撰写。</w:t>
      </w:r>
    </w:p>
    <w:p w14:paraId="374F83F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四、编制思路和原则</w:t>
      </w:r>
    </w:p>
    <w:p w14:paraId="1B5CAF37">
      <w:pPr>
        <w:snapToGrid w:val="0"/>
        <w:spacing w:line="360" w:lineRule="auto"/>
        <w:ind w:firstLine="560" w:firstLineChars="200"/>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在GB/T 1.1-2009《标准化工作导则第1部分：标准的结构和编写》的指导下，遵循中医学科的自身规律，引入国际公认的医学实践指南制定程序与方法，确定本标准的编制程序和工作内容。由广东省第二中医院（广东省中医药工程技术研究院）牵头组织相关工作小组，遵循规范性、科学性、实用性等原则编制而成。具体包括确定工作小组成员、制定工作计划，并进行人员分工和明确各自任务，进行资料收集及调查研究，本标准的编制，由集体修改，形成讨论稿。再发送至粤港澳大湾区相关单位，征求专家意见并整理收集，再次讨论修改后形成送审稿。</w:t>
      </w:r>
    </w:p>
    <w:p w14:paraId="00B65EE7">
      <w:pPr>
        <w:snapToGrid w:val="0"/>
        <w:spacing w:line="360" w:lineRule="auto"/>
        <w:ind w:firstLine="560" w:firstLineChars="200"/>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标准的框架构造、主要内容及确定依据来源主要是：①国内外权威机构或学组发布的健康教育或自我管理相关的指南及专家共识等；②与本标准框架内容相关度大的高质量临床研究以及Meta分析等；③省内多个医疗机构、临床机构调查问卷结论分析总结。</w:t>
      </w:r>
    </w:p>
    <w:p w14:paraId="538E7C2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五、主要工作过程</w:t>
      </w:r>
    </w:p>
    <w:p w14:paraId="2301D65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①组成指南制定工作小组，制订工作计划</w:t>
      </w:r>
    </w:p>
    <w:p w14:paraId="6086C56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标准的制定任务下达后，由广东省第二中医院牵头组织相关工作小组，确定工作小组成员、制定了工作计划，并进行了人员分工和明确各自任务。工作组首席专家：许学猛（广东省第二中医院），主要负责标准的总体设计和技术指导。工作组组长：刘文刚（广东省第二中医院），标准执笔人，主要负责标准的方案制定、草案编写和组织管理。工作组成员：曾子全、卢超、姜涛、王帅、章家皓，负责文献调研以及草案的编写。</w:t>
      </w:r>
    </w:p>
    <w:p w14:paraId="0CAAABC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指南专家组成员：林志秀（香港中文大学中药学院）、杨卓明（香港中医骨伤学会）、石崇荣（澳门中医药学会）、梁晓珊（广州市卫生健康宣传教育中心）、李亨（深圳市中医院）、胡零三（深圳市宝安区中医院）、陈能（广东省中医院珠海医院）、陈泽华（株洲市中医伤科医院）、田天照（广州市中医院）、谭志宏（惠州市中医院）、符名赟（佛山市中医院）。主要负责指南的内容审核和技术指导。</w:t>
      </w:r>
    </w:p>
    <w:p w14:paraId="63C0165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②资料收集及调查研究</w:t>
      </w:r>
    </w:p>
    <w:p w14:paraId="4447349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工作小组确定后，随即开展资料收集工作及调查研究。资料收集包括国内外、省市内已颁布的相关标准、国内公开发表的相关技术性资料，以及健康教育或自我管理最新科研成果等方面。对省内的多家中西医医疗机构、临床病患进行调研、征集意见。</w:t>
      </w:r>
    </w:p>
    <w:p w14:paraId="017BB50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③标准编制，集体修改，形成讨论稿</w:t>
      </w:r>
    </w:p>
    <w:p w14:paraId="4BC5CA5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由各单位负责收集整理膝骨关节炎健康管理、自我教育、运动锻炼、康复训练等方面的信息，由我院牵头开展专家讨论会并起草诊疗方案，各参与单位作为方案推广试点中心将该方案在临床开展并做好记录，便于多中心观察研究。通过多次专家咨询及修订会议不断完善该标准。由主要编制专家拟定标准初稿，初稿完成后，编制小组认真讨论修改完善，最后形成讨论稿。</w:t>
      </w:r>
    </w:p>
    <w:p w14:paraId="5A3AB17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④征求意见，再次修改，形成送审稿</w:t>
      </w:r>
    </w:p>
    <w:p w14:paraId="403DB0C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本次征求意见发送《征求意见稿》的单位数41个，共45人，收到《征求意见稿》后回函的单位数31个，共33人次，收到《征求意见稿》后回函并有建议或意见的单位数20个，共22人，无回函的单位数：10个。</w:t>
      </w:r>
    </w:p>
    <w:p w14:paraId="5B10EA7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征求来的意见主要集中在饮食管理、预防损伤、运动疗法、医学随诊等方面，根据征求的意见，工作组再次进行讨论并采纳其中有意义的意见共20条，部分采纳2条，进一步修改后形成了初步送审稿。</w:t>
      </w:r>
    </w:p>
    <w:p w14:paraId="58F3F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⑤专家审定</w:t>
      </w:r>
    </w:p>
    <w:p w14:paraId="41EF86C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广东中医药学会组织评审专家</w:t>
      </w:r>
      <w:r>
        <w:rPr>
          <w:rFonts w:hint="default" w:ascii="宋体" w:hAnsi="宋体" w:eastAsia="宋体" w:cs="Times New Roman"/>
          <w:b w:val="0"/>
          <w:bCs w:val="0"/>
          <w:color w:val="auto"/>
          <w:kern w:val="2"/>
          <w:sz w:val="28"/>
          <w:szCs w:val="28"/>
          <w:lang w:val="en-US" w:eastAsia="zh-CN" w:bidi="ar-SA"/>
        </w:rPr>
        <w:t>审定会于2025年01月20日召开，粤港澳大湾区共6位专家参与审议并提出意见，意见概况如下：</w:t>
      </w:r>
    </w:p>
    <w:p w14:paraId="5EBFEB8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4.2条目内容修改：“像足球、篮球等各种高强度运动”表述需调整，建议明确具体运动类型或采用更严谨的表述。</w:t>
      </w:r>
    </w:p>
    <w:p w14:paraId="2A08DC5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p>
    <w:p w14:paraId="369C71D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结构优化：4.4及后续条目应增设小标题，以增强内容的层次性和可读性。</w:t>
      </w:r>
    </w:p>
    <w:p w14:paraId="73CD48C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内容重复问题：4.5“肌骨同治功法”与4.4.5“传统功法”存在重复，需整合或调整逻辑顺序。</w:t>
      </w:r>
    </w:p>
    <w:p w14:paraId="4563C872">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内容补充：4.5“肌骨同治功法”中未明确具体功法操作，需补充详细说明。</w:t>
      </w:r>
    </w:p>
    <w:p w14:paraId="671E538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引言精简：引言部分内容需进一步凝练，并补充具体实施路径的说明。</w:t>
      </w:r>
    </w:p>
    <w:p w14:paraId="1B7C1CD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技术细化：认知行为疗法的操作技术需细化，明确实施步骤及注意事项。</w:t>
      </w:r>
    </w:p>
    <w:p w14:paraId="5B26949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药物管理建议：建议增加合理使用非处方药物（如止痛药、消炎药）的内容，并强调遵循医嘱的重要性。</w:t>
      </w:r>
    </w:p>
    <w:p w14:paraId="1D17793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default" w:ascii="宋体" w:hAnsi="宋体" w:eastAsia="宋体" w:cs="Times New Roman"/>
          <w:b w:val="0"/>
          <w:bCs w:val="0"/>
          <w:color w:val="auto"/>
          <w:kern w:val="2"/>
          <w:sz w:val="28"/>
          <w:szCs w:val="28"/>
          <w:lang w:val="en-US" w:eastAsia="zh-CN" w:bidi="ar-SA"/>
        </w:rPr>
      </w:pPr>
      <w:r>
        <w:rPr>
          <w:rFonts w:hint="default" w:ascii="宋体" w:hAnsi="宋体" w:eastAsia="宋体" w:cs="Times New Roman"/>
          <w:b w:val="0"/>
          <w:bCs w:val="0"/>
          <w:color w:val="auto"/>
          <w:kern w:val="2"/>
          <w:sz w:val="28"/>
          <w:szCs w:val="28"/>
          <w:lang w:val="en-US" w:eastAsia="zh-CN" w:bidi="ar-SA"/>
        </w:rPr>
        <w:t>语言规范：部分表述需按照标准文本要求进一步凝练，避免冗余。</w:t>
      </w:r>
    </w:p>
    <w:p w14:paraId="5E3C404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专家组总体意见同意该标准进一步修改后发布与实施，</w:t>
      </w:r>
      <w:bookmarkStart w:id="0" w:name="_GoBack"/>
      <w:bookmarkEnd w:id="0"/>
      <w:r>
        <w:rPr>
          <w:rFonts w:hint="eastAsia" w:ascii="宋体" w:hAnsi="宋体" w:eastAsia="宋体" w:cs="Times New Roman"/>
          <w:b w:val="0"/>
          <w:bCs w:val="0"/>
          <w:color w:val="auto"/>
          <w:kern w:val="2"/>
          <w:sz w:val="28"/>
          <w:szCs w:val="28"/>
          <w:lang w:val="en-US" w:eastAsia="zh-CN" w:bidi="ar-SA"/>
        </w:rPr>
        <w:t>针对上述意见，工作组逐条讨论并进行讨论、修订，完善相关内容后形成最终送审稿。</w:t>
      </w:r>
    </w:p>
    <w:p w14:paraId="619DE32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宋体" w:hAnsi="宋体" w:eastAsia="宋体" w:cs="Times New Roman"/>
          <w:b/>
          <w:bCs w:val="0"/>
          <w:color w:val="auto"/>
          <w:kern w:val="2"/>
          <w:sz w:val="28"/>
          <w:szCs w:val="28"/>
          <w:lang w:val="en-US" w:eastAsia="zh-CN" w:bidi="ar-SA"/>
        </w:rPr>
      </w:pPr>
      <w:r>
        <w:rPr>
          <w:rFonts w:hint="eastAsia" w:ascii="宋体" w:hAnsi="宋体" w:eastAsia="宋体" w:cs="Times New Roman"/>
          <w:b/>
          <w:bCs w:val="0"/>
          <w:color w:val="auto"/>
          <w:kern w:val="2"/>
          <w:sz w:val="28"/>
          <w:szCs w:val="28"/>
          <w:lang w:val="en-US" w:eastAsia="zh-CN" w:bidi="ar-SA"/>
        </w:rPr>
        <w:t>六、标准内容说明、重要条款的依据</w:t>
      </w:r>
    </w:p>
    <w:p w14:paraId="4630A4D0">
      <w:pPr>
        <w:keepNext w:val="0"/>
        <w:keepLines w:val="0"/>
        <w:pageBreakBefore w:val="0"/>
        <w:kinsoku/>
        <w:wordWrap/>
        <w:overflowPunct/>
        <w:topLinePunct w:val="0"/>
        <w:autoSpaceDE/>
        <w:autoSpaceDN/>
        <w:bidi w:val="0"/>
        <w:adjustRightInd/>
        <w:spacing w:before="0" w:beforeAutospacing="0" w:after="0" w:afterAutospacing="0" w:line="360" w:lineRule="auto"/>
        <w:ind w:firstLine="560" w:firstLineChars="200"/>
        <w:jc w:val="both"/>
        <w:textAlignment w:val="auto"/>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本标准的适用范围：本标准适用于膝骨关节炎（膝痹）患者的健康教育，包括患者的自我管理教育以及医疗机构治未病中心、骨伤科、康复科等指导相应患者进行健康管理及教育。</w:t>
      </w:r>
    </w:p>
    <w:p w14:paraId="296B2C74">
      <w:pPr>
        <w:keepNext w:val="0"/>
        <w:keepLines w:val="0"/>
        <w:pageBreakBefore w:val="0"/>
        <w:kinsoku/>
        <w:wordWrap/>
        <w:overflowPunct/>
        <w:topLinePunct w:val="0"/>
        <w:autoSpaceDE/>
        <w:autoSpaceDN/>
        <w:bidi w:val="0"/>
        <w:adjustRightInd/>
        <w:spacing w:before="0" w:beforeAutospacing="0" w:after="0" w:afterAutospacing="0" w:line="360" w:lineRule="auto"/>
        <w:ind w:firstLine="560" w:firstLineChars="200"/>
        <w:jc w:val="both"/>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本标准的属性：本标准属于推荐性标准。</w:t>
      </w:r>
    </w:p>
    <w:p w14:paraId="7EAD6AE8">
      <w:pPr>
        <w:keepNext w:val="0"/>
        <w:keepLines w:val="0"/>
        <w:pageBreakBefore w:val="0"/>
        <w:kinsoku/>
        <w:wordWrap/>
        <w:overflowPunct/>
        <w:topLinePunct w:val="0"/>
        <w:autoSpaceDE/>
        <w:autoSpaceDN/>
        <w:bidi w:val="0"/>
        <w:adjustRightInd/>
        <w:spacing w:before="0" w:beforeAutospacing="0" w:after="0" w:afterAutospacing="0" w:line="360" w:lineRule="auto"/>
        <w:ind w:firstLine="560" w:firstLineChars="200"/>
        <w:jc w:val="both"/>
        <w:textAlignment w:val="auto"/>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本标准技术水平的说明：本标准为首次编制，参考了国内外临床实践最新研究成果，结合中医自身学科特点，对膝骨关节炎的健康教育有重要的指导意义。</w:t>
      </w:r>
    </w:p>
    <w:p w14:paraId="103E3665">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七、重大分歧意见的处理经过与依据</w:t>
      </w:r>
    </w:p>
    <w:p w14:paraId="2913DE5E">
      <w:pPr>
        <w:keepNext w:val="0"/>
        <w:keepLines w:val="0"/>
        <w:pageBreakBefore w:val="0"/>
        <w:kinsoku/>
        <w:wordWrap/>
        <w:overflowPunct/>
        <w:topLinePunct w:val="0"/>
        <w:autoSpaceDE/>
        <w:autoSpaceDN/>
        <w:bidi w:val="0"/>
        <w:adjustRightInd/>
        <w:spacing w:before="0" w:beforeAutospacing="0" w:after="0" w:afterAutospacing="0" w:line="360" w:lineRule="auto"/>
        <w:ind w:firstLine="560" w:firstLineChars="200"/>
        <w:jc w:val="both"/>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本标准在编制过程中无重大分歧。</w:t>
      </w:r>
    </w:p>
    <w:p w14:paraId="66F84B9D">
      <w:pPr>
        <w:keepNext w:val="0"/>
        <w:keepLines w:val="0"/>
        <w:pageBreakBefore w:val="0"/>
        <w:kinsoku/>
        <w:wordWrap/>
        <w:overflowPunct/>
        <w:topLinePunct w:val="0"/>
        <w:autoSpaceDE/>
        <w:autoSpaceDN/>
        <w:bidi w:val="0"/>
        <w:adjustRightInd/>
        <w:spacing w:before="0" w:beforeAutospacing="0" w:after="0" w:afterAutospacing="0" w:line="360" w:lineRule="auto"/>
        <w:jc w:val="both"/>
        <w:textAlignment w:val="auto"/>
        <w:rPr>
          <w:rFonts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八、与相关法律法规、国家标准、行业标准、现有同类标准的关系</w:t>
      </w:r>
    </w:p>
    <w:p w14:paraId="2568416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本标准与有关的现行法律、法规和强制性国家标准、行业标准、广东省地方标准没有冲突。</w:t>
      </w:r>
    </w:p>
    <w:p w14:paraId="54159D3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经过系统全面查阅，国内外尚无相关的膝骨关节炎健康教育标准，我国国家层面以及行业内可以查及关于膝骨关节炎健康教育相关的专家共识及指南，但尚未制定发布膝骨关节炎健康教育有关的标准化文件。</w:t>
      </w:r>
    </w:p>
    <w:p w14:paraId="5FC8BF3F">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九、作为强制性标准或推荐性标准的建议</w:t>
      </w:r>
    </w:p>
    <w:p w14:paraId="10D958A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本标准属于推荐性标准。</w:t>
      </w:r>
    </w:p>
    <w:p w14:paraId="4D646C22">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十、贯彻标准的要求、措施和建议</w:t>
      </w:r>
    </w:p>
    <w:p w14:paraId="45C552AF">
      <w:pPr>
        <w:widowControl/>
        <w:spacing w:line="360" w:lineRule="auto"/>
        <w:ind w:firstLine="560" w:firstLineChars="200"/>
        <w:jc w:val="left"/>
        <w:rPr>
          <w:rFonts w:ascii="宋体" w:hAnsi="宋体" w:eastAsia="宋体" w:cs="Times New Roman"/>
          <w:kern w:val="0"/>
          <w:sz w:val="28"/>
          <w:szCs w:val="28"/>
        </w:rPr>
      </w:pPr>
      <w:r>
        <w:rPr>
          <w:rFonts w:hint="eastAsia" w:ascii="Times New Roman" w:hAnsi="Times New Roman" w:eastAsia="宋体" w:cs="Times New Roman"/>
          <w:kern w:val="0"/>
          <w:sz w:val="28"/>
          <w:szCs w:val="28"/>
        </w:rPr>
        <w:t>建议将《</w:t>
      </w:r>
      <w:r>
        <w:rPr>
          <w:rFonts w:hint="eastAsia" w:ascii="Times New Roman" w:hAnsi="Times New Roman" w:eastAsia="宋体" w:cs="Times New Roman"/>
          <w:kern w:val="0"/>
          <w:sz w:val="28"/>
          <w:szCs w:val="28"/>
          <w:lang w:val="en-US" w:eastAsia="zh-CN"/>
        </w:rPr>
        <w:t>膝骨关节炎（膝痹）健康教育</w:t>
      </w:r>
      <w:r>
        <w:rPr>
          <w:rFonts w:hint="eastAsia" w:ascii="Times New Roman" w:hAnsi="Times New Roman" w:eastAsia="宋体" w:cs="Times New Roman"/>
          <w:kern w:val="0"/>
          <w:sz w:val="28"/>
          <w:szCs w:val="28"/>
        </w:rPr>
        <w:t>》作为推荐性标准发布实施。</w:t>
      </w:r>
    </w:p>
    <w:p w14:paraId="6C17618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十一、废止现有有关标准的建议</w:t>
      </w:r>
    </w:p>
    <w:p w14:paraId="1A955E6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Times New Roman" w:hAnsi="Times New Roman" w:eastAsia="宋体" w:cs="Times New Roman"/>
          <w:sz w:val="28"/>
          <w:szCs w:val="28"/>
        </w:rPr>
        <w:t>本标准为首次制定，无相关标准的修订与废止建议。</w:t>
      </w:r>
    </w:p>
    <w:p w14:paraId="0E411C2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十二、其他情况的说明</w:t>
      </w:r>
    </w:p>
    <w:p w14:paraId="4074841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default"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无</w:t>
      </w:r>
    </w:p>
    <w:p w14:paraId="1F2DC7B5">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eastAsia="宋体" w:cs="Times New Roman"/>
          <w:sz w:val="21"/>
          <w:szCs w:val="22"/>
        </w:rPr>
      </w:pPr>
    </w:p>
    <w:p w14:paraId="6EED27A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s>
  <w:rsids>
    <w:rsidRoot w:val="091A7992"/>
    <w:rsid w:val="02F863E5"/>
    <w:rsid w:val="03E7021D"/>
    <w:rsid w:val="048E1E25"/>
    <w:rsid w:val="0493376D"/>
    <w:rsid w:val="091A7992"/>
    <w:rsid w:val="094D690F"/>
    <w:rsid w:val="09772BD9"/>
    <w:rsid w:val="0D012390"/>
    <w:rsid w:val="0D305AF8"/>
    <w:rsid w:val="0FC820D5"/>
    <w:rsid w:val="165A7A85"/>
    <w:rsid w:val="16F06765"/>
    <w:rsid w:val="1F89225F"/>
    <w:rsid w:val="200E42D9"/>
    <w:rsid w:val="20584A2B"/>
    <w:rsid w:val="223C5BCE"/>
    <w:rsid w:val="254C6AC7"/>
    <w:rsid w:val="26293FDC"/>
    <w:rsid w:val="271635D9"/>
    <w:rsid w:val="29AC3336"/>
    <w:rsid w:val="2B1F5069"/>
    <w:rsid w:val="2B294A58"/>
    <w:rsid w:val="2CA33F79"/>
    <w:rsid w:val="2D98547B"/>
    <w:rsid w:val="2DE775EB"/>
    <w:rsid w:val="2FBB2D76"/>
    <w:rsid w:val="3442023A"/>
    <w:rsid w:val="347071FE"/>
    <w:rsid w:val="3558617C"/>
    <w:rsid w:val="393200B8"/>
    <w:rsid w:val="39C20A6B"/>
    <w:rsid w:val="3AB328C5"/>
    <w:rsid w:val="42BA1182"/>
    <w:rsid w:val="481F4E88"/>
    <w:rsid w:val="48EA0C0D"/>
    <w:rsid w:val="4CFA5070"/>
    <w:rsid w:val="4D0F0BDD"/>
    <w:rsid w:val="4DB839CB"/>
    <w:rsid w:val="4E173610"/>
    <w:rsid w:val="4E962786"/>
    <w:rsid w:val="502C6E39"/>
    <w:rsid w:val="51225FC6"/>
    <w:rsid w:val="51F77B32"/>
    <w:rsid w:val="52F03CEF"/>
    <w:rsid w:val="55623CFD"/>
    <w:rsid w:val="568A4DF4"/>
    <w:rsid w:val="56E61067"/>
    <w:rsid w:val="57BA3038"/>
    <w:rsid w:val="59395AC4"/>
    <w:rsid w:val="59FA4DFB"/>
    <w:rsid w:val="5A7E307D"/>
    <w:rsid w:val="5A8F1875"/>
    <w:rsid w:val="5B6E4783"/>
    <w:rsid w:val="5CDD133F"/>
    <w:rsid w:val="5F1D47FE"/>
    <w:rsid w:val="60703C63"/>
    <w:rsid w:val="637E655C"/>
    <w:rsid w:val="6AFB5F1C"/>
    <w:rsid w:val="6C180827"/>
    <w:rsid w:val="6E380D0C"/>
    <w:rsid w:val="6FC027FA"/>
    <w:rsid w:val="70AB5B65"/>
    <w:rsid w:val="70B36CAA"/>
    <w:rsid w:val="752F69A7"/>
    <w:rsid w:val="78F3566F"/>
    <w:rsid w:val="797F204D"/>
    <w:rsid w:val="7FDB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00" w:lineRule="auto"/>
      <w:jc w:val="left"/>
      <w:outlineLvl w:val="0"/>
    </w:pPr>
    <w:rPr>
      <w:rFonts w:eastAsia="微软雅黑" w:asciiTheme="minorAscii" w:hAnsiTheme="minorAscii"/>
      <w:b/>
      <w:kern w:val="44"/>
      <w:sz w:val="32"/>
    </w:rPr>
  </w:style>
  <w:style w:type="paragraph" w:styleId="3">
    <w:name w:val="heading 2"/>
    <w:basedOn w:val="1"/>
    <w:next w:val="1"/>
    <w:link w:val="16"/>
    <w:semiHidden/>
    <w:unhideWhenUsed/>
    <w:qFormat/>
    <w:uiPriority w:val="0"/>
    <w:pPr>
      <w:spacing w:before="0" w:beforeAutospacing="0" w:after="0" w:afterAutospacing="0"/>
      <w:jc w:val="left"/>
      <w:outlineLvl w:val="1"/>
    </w:pPr>
    <w:rPr>
      <w:rFonts w:hint="eastAsia" w:ascii="宋体" w:hAnsi="宋体" w:eastAsia="宋体" w:cs="宋体"/>
      <w:b/>
      <w:bCs/>
      <w:kern w:val="0"/>
      <w:sz w:val="28"/>
      <w:szCs w:val="36"/>
      <w:lang w:bidi="ar"/>
    </w:rPr>
  </w:style>
  <w:style w:type="paragraph" w:styleId="4">
    <w:name w:val="heading 3"/>
    <w:basedOn w:val="1"/>
    <w:next w:val="1"/>
    <w:semiHidden/>
    <w:unhideWhenUsed/>
    <w:qFormat/>
    <w:uiPriority w:val="0"/>
    <w:pPr>
      <w:keepNext/>
      <w:keepLines/>
      <w:spacing w:beforeLines="0" w:beforeAutospacing="0" w:afterLines="0" w:afterAutospacing="0" w:line="300" w:lineRule="auto"/>
      <w:jc w:val="left"/>
      <w:outlineLvl w:val="2"/>
    </w:pPr>
    <w:rPr>
      <w:rFonts w:eastAsia="黑体" w:asciiTheme="minorAscii" w:hAnsiTheme="minorAscii"/>
      <w:b/>
      <w:sz w:val="24"/>
    </w:rPr>
  </w:style>
  <w:style w:type="paragraph" w:styleId="5">
    <w:name w:val="heading 4"/>
    <w:basedOn w:val="1"/>
    <w:next w:val="1"/>
    <w:semiHidden/>
    <w:unhideWhenUsed/>
    <w:qFormat/>
    <w:uiPriority w:val="0"/>
    <w:pPr>
      <w:keepNext/>
      <w:keepLines/>
      <w:spacing w:beforeLines="0" w:beforeAutospacing="0" w:afterLines="0" w:afterAutospacing="0" w:line="300" w:lineRule="auto"/>
      <w:jc w:val="left"/>
      <w:outlineLvl w:val="3"/>
    </w:pPr>
    <w:rPr>
      <w:rFonts w:ascii="Arial" w:hAnsi="Arial" w:eastAsia="宋体"/>
      <w:b/>
      <w:sz w:val="24"/>
    </w:rPr>
  </w:style>
  <w:style w:type="paragraph" w:styleId="6">
    <w:name w:val="heading 5"/>
    <w:basedOn w:val="1"/>
    <w:next w:val="1"/>
    <w:semiHidden/>
    <w:unhideWhenUsed/>
    <w:qFormat/>
    <w:uiPriority w:val="0"/>
    <w:pPr>
      <w:keepNext/>
      <w:keepLines/>
      <w:spacing w:line="300" w:lineRule="auto"/>
      <w:outlineLvl w:val="4"/>
    </w:pPr>
    <w:rPr>
      <w:rFonts w:eastAsia="宋体"/>
      <w:b/>
      <w:bCs/>
      <w:sz w:val="21"/>
      <w:szCs w:val="28"/>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7">
    <w:name w:val="Body Text Indent"/>
    <w:basedOn w:val="1"/>
    <w:qFormat/>
    <w:uiPriority w:val="0"/>
    <w:pPr>
      <w:spacing w:after="120" w:afterLines="0" w:afterAutospacing="0"/>
      <w:ind w:left="420" w:leftChars="200"/>
    </w:pPr>
  </w:style>
  <w:style w:type="paragraph" w:styleId="8">
    <w:name w:val="index heading"/>
    <w:basedOn w:val="1"/>
    <w:next w:val="9"/>
    <w:link w:val="15"/>
    <w:qFormat/>
    <w:uiPriority w:val="0"/>
    <w:pPr>
      <w:spacing w:line="240" w:lineRule="auto"/>
    </w:pPr>
    <w:rPr>
      <w:rFonts w:ascii="Arial" w:hAnsi="Arial" w:eastAsia="黑体"/>
      <w:b/>
      <w:sz w:val="28"/>
    </w:rPr>
  </w:style>
  <w:style w:type="paragraph" w:styleId="9">
    <w:name w:val="index 1"/>
    <w:basedOn w:val="1"/>
    <w:next w:val="1"/>
    <w:qFormat/>
    <w:uiPriority w:val="0"/>
  </w:style>
  <w:style w:type="paragraph" w:styleId="10">
    <w:name w:val="Subtitle"/>
    <w:next w:val="1"/>
    <w:qFormat/>
    <w:uiPriority w:val="0"/>
    <w:pPr>
      <w:spacing w:before="120" w:beforeLines="0" w:beforeAutospacing="0" w:after="120" w:afterLines="0" w:afterAutospacing="0" w:line="240" w:lineRule="auto"/>
      <w:jc w:val="center"/>
      <w:outlineLvl w:val="1"/>
    </w:pPr>
    <w:rPr>
      <w:rFonts w:ascii="Arial" w:hAnsi="Arial" w:eastAsia="宋体" w:cstheme="minorBidi"/>
      <w:kern w:val="28"/>
      <w:sz w:val="28"/>
    </w:rPr>
  </w:style>
  <w:style w:type="paragraph" w:styleId="11">
    <w:name w:val="Title"/>
    <w:next w:val="1"/>
    <w:qFormat/>
    <w:uiPriority w:val="0"/>
    <w:pPr>
      <w:spacing w:before="360" w:beforeLines="0" w:beforeAutospacing="0" w:after="180" w:afterLines="0" w:afterAutospacing="0" w:line="240" w:lineRule="auto"/>
      <w:jc w:val="center"/>
      <w:outlineLvl w:val="0"/>
    </w:pPr>
    <w:rPr>
      <w:rFonts w:ascii="Verdana" w:hAnsi="Verdana" w:eastAsia="微软雅黑" w:cstheme="minorBidi"/>
      <w:b/>
      <w:sz w:val="44"/>
    </w:rPr>
  </w:style>
  <w:style w:type="paragraph" w:styleId="12">
    <w:name w:val="Body Text First Indent 2"/>
    <w:basedOn w:val="7"/>
    <w:qFormat/>
    <w:uiPriority w:val="0"/>
    <w:pPr>
      <w:ind w:left="0" w:leftChars="0" w:firstLine="420" w:firstLineChars="200"/>
    </w:pPr>
    <w:rPr>
      <w:rFonts w:ascii="Times New Roman" w:hAnsi="Times New Roman" w:eastAsia="宋体"/>
    </w:rPr>
  </w:style>
  <w:style w:type="character" w:customStyle="1" w:styleId="15">
    <w:name w:val="索引标题 Char"/>
    <w:link w:val="8"/>
    <w:qFormat/>
    <w:uiPriority w:val="0"/>
    <w:rPr>
      <w:rFonts w:ascii="Arial" w:hAnsi="Arial" w:eastAsia="黑体"/>
      <w:b/>
      <w:sz w:val="28"/>
    </w:rPr>
  </w:style>
  <w:style w:type="character" w:customStyle="1" w:styleId="16">
    <w:name w:val="标题 2 Char"/>
    <w:basedOn w:val="14"/>
    <w:link w:val="3"/>
    <w:qFormat/>
    <w:uiPriority w:val="9"/>
    <w:rPr>
      <w:rFonts w:eastAsia="宋体" w:asciiTheme="majorAscii" w:hAnsiTheme="majorAscii" w:cstheme="majorBidi"/>
      <w:b/>
      <w:bCs/>
      <w:sz w:val="28"/>
      <w:szCs w:val="32"/>
    </w:rPr>
  </w:style>
  <w:style w:type="paragraph" w:customStyle="1" w:styleId="17">
    <w:name w:val="正文空2"/>
    <w:basedOn w:val="1"/>
    <w:link w:val="18"/>
    <w:qFormat/>
    <w:uiPriority w:val="99"/>
    <w:pPr>
      <w:ind w:firstLine="200" w:firstLineChars="200"/>
    </w:pPr>
    <w:rPr>
      <w:szCs w:val="22"/>
    </w:rPr>
  </w:style>
  <w:style w:type="character" w:customStyle="1" w:styleId="18">
    <w:name w:val="正文空2 Char"/>
    <w:basedOn w:val="14"/>
    <w:link w:val="17"/>
    <w:qFormat/>
    <w:locked/>
    <w:uiPriority w:val="99"/>
    <w:rPr>
      <w:rFonts w:asciiTheme="minorAscii" w:hAnsiTheme="minorAscii" w:eastAsiaTheme="minorEastAsia"/>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3807</Words>
  <Characters>3892</Characters>
  <Lines>0</Lines>
  <Paragraphs>0</Paragraphs>
  <TotalTime>0</TotalTime>
  <ScaleCrop>false</ScaleCrop>
  <LinksUpToDate>false</LinksUpToDate>
  <CharactersWithSpaces>3894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2021-03-16T02:56:00Z</dcterms:created>
  <dc:creator>广东省中医药学会; 陈文嘉</dc:creator>
  <cp:lastModifiedBy>子全</cp:lastModifiedBy>
  <dcterms:modified xsi:type="dcterms:W3CDTF">2025-02-11T11:41:15Z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F1B051EA5300483A86864718F8AEDE7D_12</vt:lpwstr>
  </property>
  <property fmtid="{D5CDD505-2E9C-101B-9397-08002B2CF9AE}" pid="4" name="KSOTemplateDocerSaveRecord">
    <vt:lpwstr>eyJoZGlkIjoiMDljYzUzMWQ4OWI0YzBkYjYzMDRhZTY5ZjZkYmFmYTgiLCJ1c2VySWQiOiI1MTg5NjEzMDYifQ==</vt:lpwstr>
  </property>
</Properties>
</file>