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A3B2" w14:textId="77777777" w:rsidR="00782EF0" w:rsidRDefault="00110175">
      <w:pPr>
        <w:spacing w:line="240" w:lineRule="auto"/>
        <w:rPr>
          <w:rFonts w:ascii="黑体" w:eastAsia="黑体" w:hAnsi="黑体" w:hint="eastAsia"/>
          <w:color w:val="000000" w:themeColor="text1"/>
          <w:kern w:val="0"/>
          <w:sz w:val="10"/>
          <w:szCs w:val="10"/>
        </w:rPr>
      </w:pPr>
      <w:r>
        <w:rPr>
          <w:noProof/>
          <w:color w:val="000000" w:themeColor="text1"/>
        </w:rPr>
        <w:drawing>
          <wp:anchor distT="0" distB="0" distL="0" distR="0" simplePos="0" relativeHeight="251659264" behindDoc="0" locked="0" layoutInCell="1" allowOverlap="1" wp14:anchorId="25641185" wp14:editId="0B00EB6B">
            <wp:simplePos x="0" y="0"/>
            <wp:positionH relativeFrom="column">
              <wp:posOffset>4764405</wp:posOffset>
            </wp:positionH>
            <wp:positionV relativeFrom="paragraph">
              <wp:posOffset>-229235</wp:posOffset>
            </wp:positionV>
            <wp:extent cx="1079500" cy="1083310"/>
            <wp:effectExtent l="0" t="0" r="6350" b="2540"/>
            <wp:wrapNone/>
            <wp:docPr id="1026" name="图片 13"/>
            <wp:cNvGraphicFramePr/>
            <a:graphic xmlns:a="http://schemas.openxmlformats.org/drawingml/2006/main">
              <a:graphicData uri="http://schemas.openxmlformats.org/drawingml/2006/picture">
                <pic:pic xmlns:pic="http://schemas.openxmlformats.org/drawingml/2006/picture">
                  <pic:nvPicPr>
                    <pic:cNvPr id="1026" name="图片 13"/>
                    <pic:cNvPicPr/>
                  </pic:nvPicPr>
                  <pic:blipFill>
                    <a:blip r:embed="rId8" cstate="print"/>
                    <a:srcRect/>
                    <a:stretch>
                      <a:fillRect/>
                    </a:stretch>
                  </pic:blipFill>
                  <pic:spPr>
                    <a:xfrm>
                      <a:off x="0" y="0"/>
                      <a:ext cx="1079500" cy="1083310"/>
                    </a:xfrm>
                    <a:prstGeom prst="rect">
                      <a:avLst/>
                    </a:prstGeom>
                    <a:ln>
                      <a:noFill/>
                    </a:ln>
                  </pic:spPr>
                </pic:pic>
              </a:graphicData>
            </a:graphic>
          </wp:anchor>
        </w:drawing>
      </w:r>
      <w:r>
        <w:rPr>
          <w:rFonts w:ascii="黑体" w:eastAsia="黑体" w:hAnsi="黑体" w:hint="eastAsia"/>
          <w:color w:val="000000" w:themeColor="text1"/>
          <w:kern w:val="0"/>
          <w:sz w:val="10"/>
          <w:szCs w:val="10"/>
        </w:rPr>
        <w:t>吗，、</w:t>
      </w:r>
    </w:p>
    <w:p w14:paraId="090FD87B" w14:textId="77777777" w:rsidR="00782EF0" w:rsidRDefault="00782EF0">
      <w:pPr>
        <w:pStyle w:val="afffff4"/>
        <w:framePr w:w="9639" w:h="6976" w:hRule="exact" w:hSpace="0" w:vSpace="0" w:wrap="around" w:hAnchor="page" w:y="6408"/>
        <w:jc w:val="center"/>
        <w:rPr>
          <w:rFonts w:ascii="黑体" w:eastAsia="黑体" w:hAnsi="黑体" w:hint="eastAsia"/>
          <w:b w:val="0"/>
          <w:bCs w:val="0"/>
          <w:color w:val="000000" w:themeColor="text1"/>
          <w:w w:val="100"/>
        </w:rPr>
      </w:pPr>
    </w:p>
    <w:p w14:paraId="3FF0A10E" w14:textId="77777777" w:rsidR="00782EF0" w:rsidRDefault="00110175">
      <w:pPr>
        <w:pStyle w:val="affffffffffb"/>
        <w:framePr w:h="6974" w:hRule="exact" w:wrap="around" w:x="1419" w:anchorLock="1"/>
        <w:rPr>
          <w:rFonts w:hint="eastAsia"/>
          <w:color w:val="000000" w:themeColor="text1"/>
        </w:rPr>
      </w:pPr>
      <w:r>
        <w:rPr>
          <w:rFonts w:hint="eastAsia"/>
          <w:color w:val="000000" w:themeColor="text1"/>
        </w:rPr>
        <w:t>中医技术操作规范腕踝针治疗痛症</w:t>
      </w:r>
    </w:p>
    <w:p w14:paraId="0D5F5CAC" w14:textId="77777777" w:rsidR="00782EF0" w:rsidRDefault="00782EF0">
      <w:pPr>
        <w:framePr w:w="9639" w:h="6974" w:hRule="exact" w:wrap="around" w:vAnchor="page" w:hAnchor="page" w:x="1419" w:y="6408" w:anchorLock="1"/>
        <w:ind w:left="-1418"/>
        <w:rPr>
          <w:color w:val="000000" w:themeColor="text1"/>
        </w:rPr>
      </w:pPr>
    </w:p>
    <w:p w14:paraId="1E72EA02" w14:textId="77777777" w:rsidR="00782EF0" w:rsidRDefault="00110175">
      <w:pPr>
        <w:pStyle w:val="affffffff"/>
        <w:framePr w:w="9639" w:h="6974" w:hRule="exact" w:wrap="around" w:vAnchor="page" w:hAnchor="page" w:x="1419" w:y="6408" w:anchorLock="1"/>
        <w:textAlignment w:val="bottom"/>
        <w:rPr>
          <w:rFonts w:eastAsia="黑体"/>
          <w:color w:val="000000" w:themeColor="text1"/>
          <w:szCs w:val="28"/>
        </w:rPr>
      </w:pPr>
      <w:r>
        <w:rPr>
          <w:rFonts w:eastAsia="黑体"/>
          <w:color w:val="000000" w:themeColor="text1"/>
          <w:szCs w:val="28"/>
        </w:rPr>
        <w:t>Traditional Chinese Medicine Technical Operation Specification for Wrist Ankle Acupuncture Treatment of Pain Disorders</w:t>
      </w:r>
    </w:p>
    <w:p w14:paraId="3988190E" w14:textId="77777777" w:rsidR="00782EF0" w:rsidRDefault="00782EF0">
      <w:pPr>
        <w:framePr w:w="9639" w:h="6974" w:hRule="exact" w:wrap="around" w:vAnchor="page" w:hAnchor="page" w:x="1419" w:y="6408" w:anchorLock="1"/>
        <w:spacing w:line="760" w:lineRule="exact"/>
        <w:ind w:left="-1418"/>
        <w:rPr>
          <w:color w:val="000000" w:themeColor="text1"/>
        </w:rPr>
      </w:pPr>
    </w:p>
    <w:p w14:paraId="35360F1E" w14:textId="77777777" w:rsidR="00782EF0" w:rsidRDefault="00782EF0">
      <w:pPr>
        <w:pStyle w:val="affffffff"/>
        <w:framePr w:w="9639" w:h="6974" w:hRule="exact" w:wrap="around" w:vAnchor="page" w:hAnchor="page" w:x="1419" w:y="6408" w:anchorLock="1"/>
        <w:textAlignment w:val="bottom"/>
        <w:rPr>
          <w:rFonts w:eastAsia="黑体"/>
          <w:color w:val="000000" w:themeColor="text1"/>
          <w:szCs w:val="28"/>
        </w:rPr>
      </w:pPr>
    </w:p>
    <w:p w14:paraId="75EED45A" w14:textId="70700EBF" w:rsidR="00782EF0" w:rsidRDefault="00110175" w:rsidP="008C7A41">
      <w:pPr>
        <w:pStyle w:val="affffffff"/>
        <w:framePr w:w="9639" w:h="6974" w:hRule="exact" w:wrap="around" w:vAnchor="page" w:hAnchor="page" w:x="1419" w:y="6408" w:anchorLock="1"/>
        <w:spacing w:before="440" w:after="160"/>
        <w:textAlignment w:val="bottom"/>
        <w:rPr>
          <w:color w:val="000000" w:themeColor="text1"/>
          <w:sz w:val="24"/>
          <w:szCs w:val="28"/>
        </w:rPr>
      </w:pPr>
      <w:r>
        <w:rPr>
          <w:rFonts w:hint="eastAsia"/>
          <w:color w:val="000000" w:themeColor="text1"/>
          <w:sz w:val="24"/>
          <w:szCs w:val="28"/>
        </w:rPr>
        <w:t>（</w:t>
      </w:r>
      <w:r w:rsidR="008C7A41">
        <w:rPr>
          <w:rFonts w:hint="eastAsia"/>
          <w:color w:val="000000" w:themeColor="text1"/>
          <w:sz w:val="24"/>
          <w:szCs w:val="28"/>
        </w:rPr>
        <w:t>报批</w:t>
      </w:r>
      <w:r>
        <w:rPr>
          <w:rFonts w:hint="eastAsia"/>
          <w:color w:val="000000" w:themeColor="text1"/>
          <w:sz w:val="24"/>
          <w:szCs w:val="28"/>
        </w:rPr>
        <w:t>稿）</w:t>
      </w:r>
    </w:p>
    <w:p w14:paraId="66557475" w14:textId="3E16E264" w:rsidR="00782EF0" w:rsidRDefault="00110175">
      <w:pPr>
        <w:pStyle w:val="affffffff"/>
        <w:framePr w:w="9639" w:h="6974" w:hRule="exact" w:wrap="around" w:vAnchor="page" w:hAnchor="page" w:x="1419" w:y="6408" w:anchorLock="1"/>
        <w:spacing w:before="180" w:line="240" w:lineRule="atLeast"/>
        <w:textAlignment w:val="bottom"/>
        <w:rPr>
          <w:color w:val="000000" w:themeColor="text1"/>
          <w:sz w:val="21"/>
          <w:szCs w:val="28"/>
        </w:rPr>
      </w:pPr>
      <w:r>
        <w:rPr>
          <w:rFonts w:hint="eastAsia"/>
          <w:color w:val="000000" w:themeColor="text1"/>
          <w:sz w:val="21"/>
          <w:szCs w:val="28"/>
        </w:rPr>
        <w:t>（本稿完成时间：</w:t>
      </w:r>
      <w:r w:rsidR="008C7A41">
        <w:rPr>
          <w:rFonts w:hint="eastAsia"/>
          <w:color w:val="000000" w:themeColor="text1"/>
          <w:sz w:val="21"/>
          <w:szCs w:val="28"/>
        </w:rPr>
        <w:t>14/02/2025</w:t>
      </w:r>
      <w:r>
        <w:rPr>
          <w:rFonts w:hint="eastAsia"/>
          <w:color w:val="000000" w:themeColor="text1"/>
          <w:sz w:val="21"/>
          <w:szCs w:val="28"/>
        </w:rPr>
        <w:t>）</w:t>
      </w:r>
    </w:p>
    <w:p w14:paraId="77619EC4" w14:textId="77777777" w:rsidR="00782EF0" w:rsidRDefault="00782EF0">
      <w:pPr>
        <w:pStyle w:val="affffffff"/>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p>
    <w:p w14:paraId="7714C57A" w14:textId="77777777" w:rsidR="00782EF0" w:rsidRDefault="00110175">
      <w:pPr>
        <w:pStyle w:val="affffffffff7"/>
        <w:framePr w:wrap="around" w:y="14176"/>
        <w:rPr>
          <w:color w:val="000000" w:themeColor="text1"/>
        </w:rPr>
      </w:pPr>
      <w:r>
        <w:rPr>
          <w:rFonts w:ascii="黑体"/>
          <w:color w:val="000000" w:themeColor="text1"/>
        </w:rPr>
        <w:fldChar w:fldCharType="begin"/>
      </w:r>
      <w:bookmarkStart w:id="0" w:name="PLSH_DATE_Y"/>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20XX</w:t>
      </w:r>
      <w:r>
        <w:rPr>
          <w:rFonts w:ascii="黑体"/>
          <w:color w:val="000000" w:themeColor="text1"/>
        </w:rPr>
        <w:fldChar w:fldCharType="end"/>
      </w:r>
      <w:bookmarkEnd w:id="0"/>
      <w:r>
        <w:rPr>
          <w:rFonts w:ascii="黑体"/>
          <w:color w:val="000000" w:themeColor="text1"/>
        </w:rPr>
        <w:t>-</w:t>
      </w:r>
      <w:r>
        <w:rPr>
          <w:rFonts w:ascii="黑体"/>
          <w:color w:val="000000" w:themeColor="text1"/>
        </w:rPr>
        <w:fldChar w:fldCharType="begin"/>
      </w:r>
      <w:bookmarkStart w:id="1" w:name="PLSH_DATE_M"/>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1"/>
      <w:r>
        <w:rPr>
          <w:rFonts w:ascii="黑体"/>
          <w:color w:val="000000" w:themeColor="text1"/>
        </w:rPr>
        <w:t>-</w:t>
      </w:r>
      <w:r>
        <w:rPr>
          <w:rFonts w:ascii="黑体"/>
          <w:color w:val="000000" w:themeColor="text1"/>
        </w:rPr>
        <w:fldChar w:fldCharType="begin"/>
      </w:r>
      <w:bookmarkStart w:id="2" w:name="PLSH_DATE_D"/>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2"/>
      <w:r>
        <w:rPr>
          <w:rFonts w:hint="eastAsia"/>
          <w:color w:val="000000" w:themeColor="text1"/>
        </w:rPr>
        <w:t>发布</w:t>
      </w:r>
    </w:p>
    <w:p w14:paraId="72E8D852" w14:textId="77777777" w:rsidR="00782EF0" w:rsidRDefault="00110175">
      <w:pPr>
        <w:pStyle w:val="affffffffff8"/>
        <w:framePr w:wrap="around" w:y="14176"/>
        <w:rPr>
          <w:color w:val="000000" w:themeColor="text1"/>
        </w:rPr>
      </w:pPr>
      <w:r>
        <w:rPr>
          <w:rFonts w:ascii="黑体"/>
          <w:color w:val="000000" w:themeColor="text1"/>
        </w:rPr>
        <w:fldChar w:fldCharType="begin"/>
      </w:r>
      <w:bookmarkStart w:id="3" w:name="CROT_DATE_Y"/>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20XX</w:t>
      </w:r>
      <w:r>
        <w:rPr>
          <w:rFonts w:ascii="黑体"/>
          <w:color w:val="000000" w:themeColor="text1"/>
        </w:rPr>
        <w:fldChar w:fldCharType="end"/>
      </w:r>
      <w:bookmarkEnd w:id="3"/>
      <w:r>
        <w:rPr>
          <w:rFonts w:ascii="黑体"/>
          <w:color w:val="000000" w:themeColor="text1"/>
        </w:rPr>
        <w:t>-</w:t>
      </w:r>
      <w:r>
        <w:rPr>
          <w:rFonts w:ascii="黑体"/>
          <w:color w:val="000000" w:themeColor="text1"/>
        </w:rPr>
        <w:fldChar w:fldCharType="begin"/>
      </w:r>
      <w:bookmarkStart w:id="4" w:name="CROT_DATE_M"/>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4"/>
      <w:r>
        <w:rPr>
          <w:rFonts w:ascii="黑体"/>
          <w:color w:val="000000" w:themeColor="text1"/>
        </w:rPr>
        <w:t>-</w:t>
      </w:r>
      <w:r>
        <w:rPr>
          <w:rFonts w:ascii="黑体"/>
          <w:color w:val="000000" w:themeColor="text1"/>
        </w:rPr>
        <w:fldChar w:fldCharType="begin"/>
      </w:r>
      <w:bookmarkStart w:id="5" w:name="CROT_DATE_D"/>
      <w:r>
        <w:rPr>
          <w:rFonts w:ascii="黑体"/>
          <w:color w:val="000000" w:themeColor="text1"/>
        </w:rPr>
        <w:instrText xml:space="preserve"> FORMTEXT </w:instrText>
      </w:r>
      <w:r>
        <w:rPr>
          <w:rFonts w:ascii="黑体"/>
          <w:color w:val="000000" w:themeColor="text1"/>
        </w:rPr>
        <w:fldChar w:fldCharType="separate"/>
      </w:r>
      <w:r>
        <w:rPr>
          <w:rFonts w:ascii="黑体"/>
          <w:color w:val="000000" w:themeColor="text1"/>
        </w:rPr>
        <w:t>XX</w:t>
      </w:r>
      <w:r>
        <w:rPr>
          <w:rFonts w:ascii="黑体"/>
          <w:color w:val="000000" w:themeColor="text1"/>
        </w:rPr>
        <w:fldChar w:fldCharType="end"/>
      </w:r>
      <w:bookmarkEnd w:id="5"/>
      <w:r>
        <w:rPr>
          <w:rFonts w:hint="eastAsia"/>
          <w:color w:val="000000" w:themeColor="text1"/>
        </w:rPr>
        <w:t>实施</w:t>
      </w:r>
    </w:p>
    <w:p w14:paraId="69BFBD7E" w14:textId="77777777" w:rsidR="00782EF0" w:rsidRDefault="00110175">
      <w:pPr>
        <w:rPr>
          <w:rFonts w:ascii="宋体" w:hAnsi="宋体" w:hint="eastAsia"/>
          <w:color w:val="000000" w:themeColor="text1"/>
          <w:sz w:val="28"/>
          <w:szCs w:val="28"/>
        </w:rPr>
        <w:sectPr w:rsidR="00782EF0">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hAnsi="宋体" w:cs="宋体"/>
          <w:noProof/>
          <w:color w:val="000000" w:themeColor="text1"/>
          <w:sz w:val="24"/>
          <w:szCs w:val="24"/>
        </w:rPr>
        <mc:AlternateContent>
          <mc:Choice Requires="wps">
            <w:drawing>
              <wp:anchor distT="0" distB="0" distL="114300" distR="114300" simplePos="0" relativeHeight="251661312" behindDoc="0" locked="1" layoutInCell="1" allowOverlap="1" wp14:anchorId="3D542204" wp14:editId="5FA9CB7E">
                <wp:simplePos x="0" y="0"/>
                <wp:positionH relativeFrom="margin">
                  <wp:align>center</wp:align>
                </wp:positionH>
                <wp:positionV relativeFrom="margin">
                  <wp:align>bottom</wp:align>
                </wp:positionV>
                <wp:extent cx="5760085" cy="363855"/>
                <wp:effectExtent l="0" t="0" r="0" b="0"/>
                <wp:wrapNone/>
                <wp:docPr id="1" name="1027"/>
                <wp:cNvGraphicFramePr/>
                <a:graphic xmlns:a="http://schemas.openxmlformats.org/drawingml/2006/main">
                  <a:graphicData uri="http://schemas.microsoft.com/office/word/2010/wordprocessingShape">
                    <wps:wsp>
                      <wps:cNvSpPr txBox="1"/>
                      <wps:spPr>
                        <a:xfrm>
                          <a:off x="0" y="0"/>
                          <a:ext cx="5760085" cy="363855"/>
                        </a:xfrm>
                        <a:prstGeom prst="rect">
                          <a:avLst/>
                        </a:prstGeom>
                        <a:solidFill>
                          <a:srgbClr val="FFFFFF"/>
                        </a:solidFill>
                        <a:ln>
                          <a:noFill/>
                        </a:ln>
                      </wps:spPr>
                      <wps:txbx>
                        <w:txbxContent>
                          <w:p w14:paraId="4605E441" w14:textId="77777777" w:rsidR="00782EF0" w:rsidRDefault="00110175">
                            <w:pPr>
                              <w:spacing w:line="300" w:lineRule="auto"/>
                              <w:jc w:val="center"/>
                              <w:rPr>
                                <w:rFonts w:hAnsi="黑体" w:hint="eastAsia"/>
                                <w:spacing w:val="20"/>
                              </w:rPr>
                            </w:pPr>
                            <w:r>
                              <w:rPr>
                                <w:rFonts w:ascii="黑体" w:eastAsia="黑体" w:hAnsi="黑体" w:hint="eastAsia"/>
                                <w:b/>
                                <w:bCs/>
                                <w:spacing w:val="85"/>
                                <w:sz w:val="40"/>
                                <w:szCs w:val="40"/>
                              </w:rPr>
                              <w:t>广东省中医药学会</w:t>
                            </w:r>
                            <w:r>
                              <w:rPr>
                                <w:rFonts w:ascii="黑体" w:eastAsia="黑体" w:hint="eastAsia"/>
                                <w:spacing w:val="85"/>
                                <w:position w:val="3"/>
                                <w:sz w:val="28"/>
                                <w:szCs w:val="28"/>
                              </w:rPr>
                              <w:t>发布</w:t>
                            </w:r>
                          </w:p>
                          <w:p w14:paraId="6B12720B" w14:textId="77777777" w:rsidR="00782EF0" w:rsidRDefault="00782EF0">
                            <w:pPr>
                              <w:jc w:val="center"/>
                              <w:rPr>
                                <w:rFonts w:hAnsi="黑体" w:hint="eastAsia"/>
                                <w:spacing w:val="20"/>
                              </w:rPr>
                            </w:pPr>
                          </w:p>
                        </w:txbxContent>
                      </wps:txbx>
                      <wps:bodyPr lIns="0" tIns="0" rIns="0" bIns="0" upright="1"/>
                    </wps:wsp>
                  </a:graphicData>
                </a:graphic>
              </wp:anchor>
            </w:drawing>
          </mc:Choice>
          <mc:Fallback>
            <w:pict>
              <v:shapetype w14:anchorId="3D542204" id="_x0000_t202" coordsize="21600,21600" o:spt="202" path="m,l,21600r21600,l21600,xe">
                <v:stroke joinstyle="miter"/>
                <v:path gradientshapeok="t" o:connecttype="rect"/>
              </v:shapetype>
              <v:shape id="1027" o:spid="_x0000_s1026" type="#_x0000_t202" style="position:absolute;left:0;text-align:left;margin-left:0;margin-top:0;width:453.55pt;height:28.65pt;z-index:251661312;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" stroked="f">
                <v:textbox inset="0,0,0,0">
                  <w:txbxContent>
                    <w:p w14:paraId="4605E441" w14:textId="77777777" w:rsidR="00782EF0" w:rsidRDefault="00110175">
                      <w:pPr>
                        <w:spacing w:line="300" w:lineRule="auto"/>
                        <w:jc w:val="center"/>
                        <w:rPr>
                          <w:rFonts w:hAnsi="黑体" w:hint="eastAsia"/>
                          <w:spacing w:val="20"/>
                        </w:rPr>
                      </w:pPr>
                      <w:r>
                        <w:rPr>
                          <w:rFonts w:ascii="黑体" w:eastAsia="黑体" w:hAnsi="黑体" w:hint="eastAsia"/>
                          <w:b/>
                          <w:bCs/>
                          <w:spacing w:val="85"/>
                          <w:sz w:val="40"/>
                          <w:szCs w:val="40"/>
                        </w:rPr>
                        <w:t>广东省中医药学会</w:t>
                      </w:r>
                      <w:r>
                        <w:rPr>
                          <w:rFonts w:ascii="黑体" w:eastAsia="黑体" w:hint="eastAsia"/>
                          <w:spacing w:val="85"/>
                          <w:position w:val="3"/>
                          <w:sz w:val="28"/>
                          <w:szCs w:val="28"/>
                        </w:rPr>
                        <w:t>发布</w:t>
                      </w:r>
                    </w:p>
                    <w:p w14:paraId="6B12720B" w14:textId="77777777" w:rsidR="00782EF0" w:rsidRDefault="00782EF0">
                      <w:pPr>
                        <w:jc w:val="center"/>
                        <w:rPr>
                          <w:rFonts w:hAnsi="黑体" w:hint="eastAsia"/>
                          <w:spacing w:val="20"/>
                        </w:rPr>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0FF08B06" wp14:editId="1A122E63">
                <wp:simplePos x="0" y="0"/>
                <wp:positionH relativeFrom="margin">
                  <wp:align>left</wp:align>
                </wp:positionH>
                <wp:positionV relativeFrom="paragraph">
                  <wp:posOffset>1943735</wp:posOffset>
                </wp:positionV>
                <wp:extent cx="5759450" cy="0"/>
                <wp:effectExtent l="0" t="0" r="0" b="0"/>
                <wp:wrapNone/>
                <wp:docPr id="2" name="1028"/>
                <wp:cNvGraphicFramePr/>
                <a:graphic xmlns:a="http://schemas.openxmlformats.org/drawingml/2006/main">
                  <a:graphicData uri="http://schemas.microsoft.com/office/word/2010/wordprocessingShape">
                    <wps:wsp>
                      <wps:cNvCnPr/>
                      <wps:spPr>
                        <a:xfrm>
                          <a:off x="0" y="0"/>
                          <a:ext cx="5759450" cy="0"/>
                        </a:xfrm>
                        <a:prstGeom prst="line">
                          <a:avLst/>
                        </a:prstGeom>
                        <a:ln w="12700" cap="flat" cmpd="sng">
                          <a:solidFill>
                            <a:srgbClr val="080000"/>
                          </a:solidFill>
                          <a:prstDash val="solid"/>
                          <a:headEnd type="none" w="med" len="med"/>
                          <a:tailEnd type="none" w="med" len="med"/>
                        </a:ln>
                      </wps:spPr>
                      <wps:bodyPr/>
                    </wps:wsp>
                  </a:graphicData>
                </a:graphic>
              </wp:anchor>
            </w:drawing>
          </mc:Choice>
          <mc:Fallback>
            <w:pict>
              <v:line w14:anchorId="2B59D6F5" id="1028"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53.05pt" to="453.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" strokecolor="#080000" strokeweight="1pt">
                <w10:wrap anchorx="margin"/>
              </v:line>
            </w:pict>
          </mc:Fallback>
        </mc:AlternateContent>
      </w:r>
      <w:r>
        <w:rPr>
          <w:rFonts w:ascii="宋体" w:hAnsi="宋体" w:cs="宋体"/>
          <w:noProof/>
          <w:color w:val="000000" w:themeColor="text1"/>
          <w:kern w:val="0"/>
          <w:sz w:val="24"/>
          <w:szCs w:val="24"/>
        </w:rPr>
        <mc:AlternateContent>
          <mc:Choice Requires="wps">
            <w:drawing>
              <wp:anchor distT="0" distB="0" distL="114300" distR="114300" simplePos="0" relativeHeight="251663360" behindDoc="0" locked="1" layoutInCell="1" allowOverlap="1" wp14:anchorId="468A5133" wp14:editId="4359E513">
                <wp:simplePos x="0" y="0"/>
                <wp:positionH relativeFrom="margin">
                  <wp:align>left</wp:align>
                </wp:positionH>
                <wp:positionV relativeFrom="margin">
                  <wp:posOffset>1000760</wp:posOffset>
                </wp:positionV>
                <wp:extent cx="5759450" cy="391160"/>
                <wp:effectExtent l="0" t="0" r="0" b="0"/>
                <wp:wrapNone/>
                <wp:docPr id="3" name="1029"/>
                <wp:cNvGraphicFramePr/>
                <a:graphic xmlns:a="http://schemas.openxmlformats.org/drawingml/2006/main">
                  <a:graphicData uri="http://schemas.microsoft.com/office/word/2010/wordprocessingShape">
                    <wps:wsp>
                      <wps:cNvSpPr txBox="1"/>
                      <wps:spPr>
                        <a:xfrm>
                          <a:off x="0" y="0"/>
                          <a:ext cx="5759450" cy="391160"/>
                        </a:xfrm>
                        <a:prstGeom prst="rect">
                          <a:avLst/>
                        </a:prstGeom>
                        <a:solidFill>
                          <a:srgbClr val="FFFFFF"/>
                        </a:solidFill>
                        <a:ln>
                          <a:noFill/>
                        </a:ln>
                      </wps:spPr>
                      <wps:txbx>
                        <w:txbxContent>
                          <w:p w14:paraId="585FF57B" w14:textId="77777777" w:rsidR="00782EF0" w:rsidRDefault="00110175">
                            <w:pPr>
                              <w:pStyle w:val="affffffffe"/>
                              <w:ind w:rightChars="47" w:right="99"/>
                              <w:rPr>
                                <w:rFonts w:hint="eastAsia"/>
                              </w:rPr>
                            </w:pPr>
                            <w:r>
                              <w:rPr>
                                <w:rFonts w:hint="eastAsia"/>
                              </w:rPr>
                              <w:t>团体标准</w:t>
                            </w:r>
                          </w:p>
                        </w:txbxContent>
                      </wps:txbx>
                      <wps:bodyPr lIns="0" tIns="0" rIns="0" bIns="0" upright="1"/>
                    </wps:wsp>
                  </a:graphicData>
                </a:graphic>
              </wp:anchor>
            </w:drawing>
          </mc:Choice>
          <mc:Fallback>
            <w:pict>
              <v:shape w14:anchorId="468A5133" id="1029" o:spid="_x0000_s1027" type="#_x0000_t202" style="position:absolute;left:0;text-align:left;margin-left:0;margin-top:78.8pt;width:453.5pt;height:30.8pt;z-index:251663360;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" stroked="f">
                <v:textbox inset="0,0,0,0">
                  <w:txbxContent>
                    <w:p w14:paraId="585FF57B" w14:textId="77777777" w:rsidR="00782EF0" w:rsidRDefault="00110175">
                      <w:pPr>
                        <w:pStyle w:val="affffffffe"/>
                        <w:ind w:rightChars="47" w:right="99"/>
                        <w:rPr>
                          <w:rFonts w:hint="eastAsia"/>
                        </w:rPr>
                      </w:pPr>
                      <w:r>
                        <w:rPr>
                          <w:rFonts w:hint="eastAsia"/>
                        </w:rPr>
                        <w:t>团体标准</w:t>
                      </w:r>
                    </w:p>
                  </w:txbxContent>
                </v:textbox>
                <w10:wrap anchorx="margin" anchory="margin"/>
                <w10:anchorlock/>
              </v:shape>
            </w:pict>
          </mc:Fallback>
        </mc:AlternateContent>
      </w:r>
      <w:r>
        <w:rPr>
          <w:rFonts w:ascii="宋体" w:hAnsi="宋体" w:cs="宋体"/>
          <w:noProof/>
          <w:color w:val="000000" w:themeColor="text1"/>
          <w:kern w:val="0"/>
          <w:sz w:val="24"/>
          <w:szCs w:val="24"/>
        </w:rPr>
        <w:drawing>
          <wp:anchor distT="0" distB="0" distL="0" distR="0" simplePos="0" relativeHeight="251660288" behindDoc="0" locked="0" layoutInCell="1" allowOverlap="1" wp14:anchorId="6AB5D1AE" wp14:editId="5C3A00DD">
            <wp:simplePos x="0" y="0"/>
            <wp:positionH relativeFrom="margin">
              <wp:posOffset>9348470</wp:posOffset>
            </wp:positionH>
            <wp:positionV relativeFrom="topMargin">
              <wp:posOffset>990600</wp:posOffset>
            </wp:positionV>
            <wp:extent cx="1079500" cy="1083310"/>
            <wp:effectExtent l="0" t="0" r="6350" b="2540"/>
            <wp:wrapNone/>
            <wp:docPr id="1030" name="图片 5"/>
            <wp:cNvGraphicFramePr/>
            <a:graphic xmlns:a="http://schemas.openxmlformats.org/drawingml/2006/main">
              <a:graphicData uri="http://schemas.openxmlformats.org/drawingml/2006/picture">
                <pic:pic xmlns:pic="http://schemas.openxmlformats.org/drawingml/2006/picture">
                  <pic:nvPicPr>
                    <pic:cNvPr id="1030" name="图片 5"/>
                    <pic:cNvPicPr/>
                  </pic:nvPicPr>
                  <pic:blipFill>
                    <a:blip r:embed="rId8" cstate="print"/>
                    <a:srcRect/>
                    <a:stretch>
                      <a:fillRect/>
                    </a:stretch>
                  </pic:blipFill>
                  <pic:spPr>
                    <a:xfrm>
                      <a:off x="0" y="0"/>
                      <a:ext cx="1079500" cy="1083309"/>
                    </a:xfrm>
                    <a:prstGeom prst="rect">
                      <a:avLst/>
                    </a:prstGeom>
                  </pic:spPr>
                </pic:pic>
              </a:graphicData>
            </a:graphic>
          </wp:anchor>
        </w:drawing>
      </w:r>
      <w:r>
        <w:rPr>
          <w:rFonts w:ascii="宋体" w:hAnsi="宋体" w:cs="宋体"/>
          <w:noProof/>
          <w:color w:val="000000" w:themeColor="text1"/>
          <w:kern w:val="0"/>
          <w:sz w:val="24"/>
          <w:szCs w:val="24"/>
        </w:rPr>
        <mc:AlternateContent>
          <mc:Choice Requires="wps">
            <w:drawing>
              <wp:anchor distT="0" distB="0" distL="114300" distR="114300" simplePos="0" relativeHeight="251664384" behindDoc="0" locked="1" layoutInCell="1" allowOverlap="1" wp14:anchorId="383FF368" wp14:editId="08699D73">
                <wp:simplePos x="0" y="0"/>
                <wp:positionH relativeFrom="page">
                  <wp:posOffset>900430</wp:posOffset>
                </wp:positionH>
                <wp:positionV relativeFrom="page">
                  <wp:posOffset>850900</wp:posOffset>
                </wp:positionV>
                <wp:extent cx="942975" cy="489585"/>
                <wp:effectExtent l="0" t="0" r="0" b="0"/>
                <wp:wrapNone/>
                <wp:docPr id="4" name="1031"/>
                <wp:cNvGraphicFramePr/>
                <a:graphic xmlns:a="http://schemas.openxmlformats.org/drawingml/2006/main">
                  <a:graphicData uri="http://schemas.microsoft.com/office/word/2010/wordprocessingShape">
                    <wps:wsp>
                      <wps:cNvSpPr txBox="1"/>
                      <wps:spPr>
                        <a:xfrm>
                          <a:off x="0" y="0"/>
                          <a:ext cx="942975" cy="489585"/>
                        </a:xfrm>
                        <a:prstGeom prst="rect">
                          <a:avLst/>
                        </a:prstGeom>
                        <a:solidFill>
                          <a:srgbClr val="FFFFFF"/>
                        </a:solidFill>
                        <a:ln>
                          <a:noFill/>
                        </a:ln>
                      </wps:spPr>
                      <wps:txbx>
                        <w:txbxContent>
                          <w:p w14:paraId="1FF090A8" w14:textId="77777777" w:rsidR="00782EF0" w:rsidRDefault="00110175">
                            <w:pPr>
                              <w:rPr>
                                <w:rFonts w:ascii="Times New Roman"/>
                              </w:rPr>
                            </w:pPr>
                            <w:r>
                              <w:rPr>
                                <w:rFonts w:ascii="Times New Roman"/>
                                <w:b/>
                                <w:bCs/>
                              </w:rPr>
                              <w:t xml:space="preserve">ICS </w:t>
                            </w:r>
                            <w:r>
                              <w:rPr>
                                <w:rFonts w:ascii="MS Gothic" w:eastAsia="MS Gothic" w:hAnsi="MS Gothic" w:hint="eastAsia"/>
                              </w:rPr>
                              <w:t>11.020</w:t>
                            </w:r>
                          </w:p>
                          <w:p w14:paraId="6AEA3FA4" w14:textId="77777777" w:rsidR="00782EF0" w:rsidRDefault="00110175">
                            <w:pPr>
                              <w:rPr>
                                <w:rFonts w:ascii="Times New Roman"/>
                              </w:rPr>
                            </w:pPr>
                            <w:r>
                              <w:rPr>
                                <w:rFonts w:ascii="Times New Roman"/>
                                <w:b/>
                                <w:bCs/>
                              </w:rPr>
                              <w:t>C</w:t>
                            </w:r>
                            <w:r>
                              <w:rPr>
                                <w:rFonts w:ascii="MS Gothic" w:eastAsia="MS Gothic" w:hAnsi="MS Gothic" w:hint="eastAsia"/>
                              </w:rPr>
                              <w:t>05</w:t>
                            </w:r>
                          </w:p>
                        </w:txbxContent>
                      </wps:txbx>
                      <wps:bodyPr lIns="0" tIns="0" rIns="0" bIns="0" upright="1"/>
                    </wps:wsp>
                  </a:graphicData>
                </a:graphic>
              </wp:anchor>
            </w:drawing>
          </mc:Choice>
          <mc:Fallback>
            <w:pict>
              <v:shape w14:anchorId="383FF368" id="1031" o:spid="_x0000_s1028" type="#_x0000_t202" style="position:absolute;left:0;text-align:left;margin-left:70.9pt;margin-top:67pt;width:74.25pt;height:38.5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" stroked="f">
                <v:textbox inset="0,0,0,0">
                  <w:txbxContent>
                    <w:p w14:paraId="1FF090A8" w14:textId="77777777" w:rsidR="00782EF0" w:rsidRDefault="00110175">
                      <w:pPr>
                        <w:rPr>
                          <w:rFonts w:ascii="Times New Roman"/>
                        </w:rPr>
                      </w:pPr>
                      <w:r>
                        <w:rPr>
                          <w:rFonts w:ascii="Times New Roman"/>
                          <w:b/>
                          <w:bCs/>
                        </w:rPr>
                        <w:t xml:space="preserve">ICS </w:t>
                      </w:r>
                      <w:r>
                        <w:rPr>
                          <w:rFonts w:ascii="MS Gothic" w:eastAsia="MS Gothic" w:hAnsi="MS Gothic" w:hint="eastAsia"/>
                        </w:rPr>
                        <w:t>11.020</w:t>
                      </w:r>
                    </w:p>
                    <w:p w14:paraId="6AEA3FA4" w14:textId="77777777" w:rsidR="00782EF0" w:rsidRDefault="00110175">
                      <w:pPr>
                        <w:rPr>
                          <w:rFonts w:ascii="Times New Roman"/>
                        </w:rPr>
                      </w:pPr>
                      <w:r>
                        <w:rPr>
                          <w:rFonts w:ascii="Times New Roman"/>
                          <w:b/>
                          <w:bCs/>
                        </w:rPr>
                        <w:t>C</w:t>
                      </w:r>
                      <w:r>
                        <w:rPr>
                          <w:rFonts w:ascii="MS Gothic" w:eastAsia="MS Gothic" w:hAnsi="MS Gothic" w:hint="eastAsia"/>
                        </w:rPr>
                        <w:t>05</w:t>
                      </w:r>
                    </w:p>
                  </w:txbxContent>
                </v:textbox>
                <w10:wrap anchorx="page" anchory="page"/>
                <w10:anchorlock/>
              </v:shape>
            </w:pict>
          </mc:Fallback>
        </mc:AlternateContent>
      </w:r>
      <w:r>
        <w:rPr>
          <w:rFonts w:ascii="宋体" w:hAnsi="宋体" w:cs="宋体"/>
          <w:noProof/>
          <w:color w:val="000000" w:themeColor="text1"/>
          <w:kern w:val="0"/>
          <w:sz w:val="24"/>
          <w:szCs w:val="24"/>
        </w:rPr>
        <mc:AlternateContent>
          <mc:Choice Requires="wps">
            <w:drawing>
              <wp:anchor distT="0" distB="0" distL="114300" distR="114300" simplePos="0" relativeHeight="251665408" behindDoc="0" locked="1" layoutInCell="1" allowOverlap="1" wp14:anchorId="56C9EEE3" wp14:editId="1BDE5774">
                <wp:simplePos x="0" y="0"/>
                <wp:positionH relativeFrom="margin">
                  <wp:align>left</wp:align>
                </wp:positionH>
                <wp:positionV relativeFrom="margin">
                  <wp:posOffset>1481455</wp:posOffset>
                </wp:positionV>
                <wp:extent cx="5759450" cy="427355"/>
                <wp:effectExtent l="0" t="0" r="0" b="0"/>
                <wp:wrapNone/>
                <wp:docPr id="5" name="1032"/>
                <wp:cNvGraphicFramePr/>
                <a:graphic xmlns:a="http://schemas.openxmlformats.org/drawingml/2006/main">
                  <a:graphicData uri="http://schemas.microsoft.com/office/word/2010/wordprocessingShape">
                    <wps:wsp>
                      <wps:cNvSpPr txBox="1"/>
                      <wps:spPr>
                        <a:xfrm>
                          <a:off x="0" y="0"/>
                          <a:ext cx="5759450" cy="427355"/>
                        </a:xfrm>
                        <a:prstGeom prst="rect">
                          <a:avLst/>
                        </a:prstGeom>
                        <a:solidFill>
                          <a:srgbClr val="FFFFFF"/>
                        </a:solidFill>
                        <a:ln>
                          <a:noFill/>
                        </a:ln>
                      </wps:spPr>
                      <wps:txbx>
                        <w:txbxContent>
                          <w:p w14:paraId="6C122ADB" w14:textId="77777777" w:rsidR="00782EF0" w:rsidRDefault="00110175">
                            <w:pPr>
                              <w:pStyle w:val="26"/>
                            </w:pPr>
                            <w:r>
                              <w:rPr>
                                <w:rFonts w:hint="eastAsia"/>
                              </w:rPr>
                              <w:t>T/GDACM XXXX—20XX</w:t>
                            </w:r>
                          </w:p>
                        </w:txbxContent>
                      </wps:txbx>
                      <wps:bodyPr lIns="0" tIns="0" rIns="0" bIns="0" upright="1"/>
                    </wps:wsp>
                  </a:graphicData>
                </a:graphic>
              </wp:anchor>
            </w:drawing>
          </mc:Choice>
          <mc:Fallback>
            <w:pict>
              <v:shape w14:anchorId="56C9EEE3" id="1032" o:spid="_x0000_s1029" type="#_x0000_t202" style="position:absolute;left:0;text-align:left;margin-left:0;margin-top:116.65pt;width:453.5pt;height:33.65pt;z-index:251665408;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" stroked="f">
                <v:textbox inset="0,0,0,0">
                  <w:txbxContent>
                    <w:p w14:paraId="6C122ADB" w14:textId="77777777" w:rsidR="00782EF0" w:rsidRDefault="00110175">
                      <w:pPr>
                        <w:pStyle w:val="26"/>
                      </w:pPr>
                      <w:r>
                        <w:rPr>
                          <w:rFonts w:hint="eastAsia"/>
                        </w:rPr>
                        <w:t>T/GDACM XXXX—20XX</w:t>
                      </w:r>
                    </w:p>
                  </w:txbxContent>
                </v:textbox>
                <w10:wrap anchorx="margin" anchory="margin"/>
                <w10:anchorlock/>
              </v:shape>
            </w:pict>
          </mc:Fallback>
        </mc:AlternateContent>
      </w:r>
      <w:r>
        <w:rPr>
          <w:rFonts w:ascii="宋体" w:hAnsi="宋体"/>
          <w:noProof/>
          <w:color w:val="000000" w:themeColor="text1"/>
          <w:sz w:val="28"/>
          <w:szCs w:val="28"/>
        </w:rPr>
        <mc:AlternateContent>
          <mc:Choice Requires="wps">
            <w:drawing>
              <wp:anchor distT="0" distB="0" distL="114300" distR="114300" simplePos="0" relativeHeight="251666432" behindDoc="0" locked="1" layoutInCell="1" allowOverlap="1" wp14:anchorId="3BCDC094" wp14:editId="5F61B386">
                <wp:simplePos x="0" y="0"/>
                <wp:positionH relativeFrom="page">
                  <wp:posOffset>899795</wp:posOffset>
                </wp:positionH>
                <wp:positionV relativeFrom="page">
                  <wp:posOffset>9253220</wp:posOffset>
                </wp:positionV>
                <wp:extent cx="6120130" cy="0"/>
                <wp:effectExtent l="0" t="0" r="0" b="0"/>
                <wp:wrapNone/>
                <wp:docPr id="7" name="103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A8E205F" id="1034"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">
                <w10:wrap anchorx="page" anchory="page"/>
                <w10:anchorlock/>
              </v:line>
            </w:pict>
          </mc:Fallback>
        </mc:AlternateContent>
      </w:r>
    </w:p>
    <w:p w14:paraId="7BD586C7" w14:textId="77777777" w:rsidR="00782EF0" w:rsidRDefault="00782EF0">
      <w:pPr>
        <w:pStyle w:val="afffffff"/>
        <w:spacing w:after="360"/>
        <w:rPr>
          <w:color w:val="000000" w:themeColor="text1"/>
          <w:spacing w:val="320"/>
        </w:rPr>
        <w:sectPr w:rsidR="00782EF0">
          <w:headerReference w:type="even" r:id="rId15"/>
          <w:headerReference w:type="default" r:id="rId16"/>
          <w:footerReference w:type="default" r:id="rId17"/>
          <w:pgSz w:w="11906" w:h="16838"/>
          <w:pgMar w:top="2410" w:right="1134" w:bottom="1134" w:left="1134" w:header="1418" w:footer="1134" w:gutter="284"/>
          <w:pgNumType w:fmt="upperRoman" w:start="1"/>
          <w:cols w:space="425"/>
          <w:docGrid w:linePitch="312"/>
        </w:sectPr>
      </w:pPr>
      <w:bookmarkStart w:id="6" w:name="BookMark1"/>
      <w:bookmarkStart w:id="7" w:name="_Toc91513478"/>
      <w:bookmarkStart w:id="8" w:name="_Toc91516491"/>
      <w:bookmarkStart w:id="9" w:name="_Toc91513403"/>
      <w:bookmarkStart w:id="10" w:name="_Toc91513415"/>
    </w:p>
    <w:p w14:paraId="49A071BC" w14:textId="77777777" w:rsidR="00782EF0" w:rsidRDefault="00110175">
      <w:pPr>
        <w:pStyle w:val="afffffff"/>
        <w:spacing w:after="360"/>
        <w:rPr>
          <w:color w:val="000000" w:themeColor="text1"/>
        </w:rPr>
      </w:pPr>
      <w:bookmarkStart w:id="11" w:name="_Hlk97499017"/>
      <w:r>
        <w:rPr>
          <w:rFonts w:hint="eastAsia"/>
          <w:color w:val="000000" w:themeColor="text1"/>
          <w:spacing w:val="320"/>
        </w:rPr>
        <w:lastRenderedPageBreak/>
        <w:t>目</w:t>
      </w:r>
      <w:r>
        <w:rPr>
          <w:rFonts w:hint="eastAsia"/>
          <w:color w:val="000000" w:themeColor="text1"/>
        </w:rPr>
        <w:t>次</w:t>
      </w:r>
    </w:p>
    <w:bookmarkEnd w:id="11"/>
    <w:p w14:paraId="3D705958" w14:textId="49AE7D9D" w:rsidR="00D04973" w:rsidRDefault="00110175">
      <w:pPr>
        <w:pStyle w:val="TOC1"/>
        <w:tabs>
          <w:tab w:val="right" w:leader="dot" w:pos="9344"/>
        </w:tabs>
        <w:rPr>
          <w:rFonts w:asciiTheme="minorHAnsi" w:eastAsiaTheme="minorEastAsia" w:hAnsiTheme="minorHAnsi" w:cstheme="minorBidi" w:hint="eastAsia"/>
          <w:noProof/>
          <w:sz w:val="22"/>
          <w:szCs w:val="24"/>
          <w14:ligatures w14:val="standardContextual"/>
        </w:rPr>
      </w:pPr>
      <w:r>
        <w:rPr>
          <w:color w:val="000000" w:themeColor="text1"/>
        </w:rPr>
        <w:fldChar w:fldCharType="begin"/>
      </w:r>
      <w:r>
        <w:rPr>
          <w:color w:val="000000" w:themeColor="text1"/>
        </w:rPr>
        <w:instrText xml:space="preserve"> TOC \o "1-1" \h \t "标准文件_一级条标题,2,标准文件_二级条标题,3,标准文件_附录一级条标题,2,标准文件_附录二级条标题,3,"</w:instrText>
      </w:r>
      <w:r>
        <w:rPr>
          <w:color w:val="000000" w:themeColor="text1"/>
        </w:rPr>
        <w:fldChar w:fldCharType="separate"/>
      </w:r>
      <w:hyperlink w:anchor="_Toc190444708" w:history="1">
        <w:r w:rsidR="00D04973" w:rsidRPr="00C51A19">
          <w:rPr>
            <w:rStyle w:val="affffe"/>
            <w:rFonts w:hint="eastAsia"/>
            <w:noProof/>
          </w:rPr>
          <w:t>前言</w:t>
        </w:r>
        <w:r w:rsidR="00D04973">
          <w:rPr>
            <w:rFonts w:hint="eastAsia"/>
            <w:noProof/>
          </w:rPr>
          <w:tab/>
        </w:r>
        <w:r w:rsidR="00D04973">
          <w:rPr>
            <w:rFonts w:hint="eastAsia"/>
            <w:noProof/>
          </w:rPr>
          <w:fldChar w:fldCharType="begin"/>
        </w:r>
        <w:r w:rsidR="00D04973">
          <w:rPr>
            <w:rFonts w:hint="eastAsia"/>
            <w:noProof/>
          </w:rPr>
          <w:instrText xml:space="preserve"> </w:instrText>
        </w:r>
        <w:r w:rsidR="00D04973">
          <w:rPr>
            <w:noProof/>
          </w:rPr>
          <w:instrText>PAGEREF _Toc190444708 \h</w:instrText>
        </w:r>
        <w:r w:rsidR="00D04973">
          <w:rPr>
            <w:rFonts w:hint="eastAsia"/>
            <w:noProof/>
          </w:rPr>
          <w:instrText xml:space="preserve"> </w:instrText>
        </w:r>
        <w:r w:rsidR="00D04973">
          <w:rPr>
            <w:rFonts w:hint="eastAsia"/>
            <w:noProof/>
          </w:rPr>
        </w:r>
        <w:r w:rsidR="00D04973">
          <w:rPr>
            <w:noProof/>
          </w:rPr>
          <w:fldChar w:fldCharType="separate"/>
        </w:r>
        <w:r w:rsidR="00D04973">
          <w:rPr>
            <w:noProof/>
          </w:rPr>
          <w:t>III</w:t>
        </w:r>
        <w:r w:rsidR="00D04973">
          <w:rPr>
            <w:rFonts w:hint="eastAsia"/>
            <w:noProof/>
          </w:rPr>
          <w:fldChar w:fldCharType="end"/>
        </w:r>
      </w:hyperlink>
    </w:p>
    <w:p w14:paraId="1A206900" w14:textId="519426C4"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09" w:history="1">
        <w:r w:rsidRPr="00C51A19">
          <w:rPr>
            <w:rStyle w:val="a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_Toc190444709 \h</w:instrText>
        </w:r>
        <w:r>
          <w:rPr>
            <w:rFonts w:hint="eastAsia"/>
            <w:noProof/>
          </w:rPr>
          <w:instrText xml:space="preserve"> </w:instrText>
        </w:r>
        <w:r>
          <w:rPr>
            <w:rFonts w:hint="eastAsia"/>
            <w:noProof/>
          </w:rPr>
        </w:r>
        <w:r>
          <w:rPr>
            <w:noProof/>
          </w:rPr>
          <w:fldChar w:fldCharType="separate"/>
        </w:r>
        <w:r>
          <w:rPr>
            <w:noProof/>
          </w:rPr>
          <w:t>1</w:t>
        </w:r>
        <w:r>
          <w:rPr>
            <w:rFonts w:hint="eastAsia"/>
            <w:noProof/>
          </w:rPr>
          <w:fldChar w:fldCharType="end"/>
        </w:r>
      </w:hyperlink>
    </w:p>
    <w:p w14:paraId="6868EB48" w14:textId="61A0B389"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10" w:history="1">
        <w:r w:rsidRPr="00C51A19">
          <w:rPr>
            <w:rStyle w:val="a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_Toc190444710 \h</w:instrText>
        </w:r>
        <w:r>
          <w:rPr>
            <w:rFonts w:hint="eastAsia"/>
            <w:noProof/>
          </w:rPr>
          <w:instrText xml:space="preserve"> </w:instrText>
        </w:r>
        <w:r>
          <w:rPr>
            <w:rFonts w:hint="eastAsia"/>
            <w:noProof/>
          </w:rPr>
        </w:r>
        <w:r>
          <w:rPr>
            <w:noProof/>
          </w:rPr>
          <w:fldChar w:fldCharType="separate"/>
        </w:r>
        <w:r>
          <w:rPr>
            <w:noProof/>
          </w:rPr>
          <w:t>1</w:t>
        </w:r>
        <w:r>
          <w:rPr>
            <w:rFonts w:hint="eastAsia"/>
            <w:noProof/>
          </w:rPr>
          <w:fldChar w:fldCharType="end"/>
        </w:r>
      </w:hyperlink>
    </w:p>
    <w:p w14:paraId="1C171189" w14:textId="0E37CE8F"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11" w:history="1">
        <w:r w:rsidRPr="00C51A19">
          <w:rPr>
            <w:rStyle w:val="a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_Toc190444711 \h</w:instrText>
        </w:r>
        <w:r>
          <w:rPr>
            <w:rFonts w:hint="eastAsia"/>
            <w:noProof/>
          </w:rPr>
          <w:instrText xml:space="preserve"> </w:instrText>
        </w:r>
        <w:r>
          <w:rPr>
            <w:rFonts w:hint="eastAsia"/>
            <w:noProof/>
          </w:rPr>
        </w:r>
        <w:r>
          <w:rPr>
            <w:noProof/>
          </w:rPr>
          <w:fldChar w:fldCharType="separate"/>
        </w:r>
        <w:r>
          <w:rPr>
            <w:noProof/>
          </w:rPr>
          <w:t>1</w:t>
        </w:r>
        <w:r>
          <w:rPr>
            <w:rFonts w:hint="eastAsia"/>
            <w:noProof/>
          </w:rPr>
          <w:fldChar w:fldCharType="end"/>
        </w:r>
      </w:hyperlink>
    </w:p>
    <w:p w14:paraId="3C086938" w14:textId="46D50CC9"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12" w:history="1">
        <w:r w:rsidRPr="00C51A19">
          <w:rPr>
            <w:rStyle w:val="affffe"/>
            <w:rFonts w:hint="eastAsia"/>
            <w:noProof/>
          </w:rPr>
          <w:t>4 略缩语</w:t>
        </w:r>
        <w:r>
          <w:rPr>
            <w:rFonts w:hint="eastAsia"/>
            <w:noProof/>
          </w:rPr>
          <w:tab/>
        </w:r>
        <w:r>
          <w:rPr>
            <w:rFonts w:hint="eastAsia"/>
            <w:noProof/>
          </w:rPr>
          <w:fldChar w:fldCharType="begin"/>
        </w:r>
        <w:r>
          <w:rPr>
            <w:rFonts w:hint="eastAsia"/>
            <w:noProof/>
          </w:rPr>
          <w:instrText xml:space="preserve"> </w:instrText>
        </w:r>
        <w:r>
          <w:rPr>
            <w:noProof/>
          </w:rPr>
          <w:instrText>PAGEREF _Toc190444712 \h</w:instrText>
        </w:r>
        <w:r>
          <w:rPr>
            <w:rFonts w:hint="eastAsia"/>
            <w:noProof/>
          </w:rPr>
          <w:instrText xml:space="preserve"> </w:instrText>
        </w:r>
        <w:r>
          <w:rPr>
            <w:rFonts w:hint="eastAsia"/>
            <w:noProof/>
          </w:rPr>
        </w:r>
        <w:r>
          <w:rPr>
            <w:noProof/>
          </w:rPr>
          <w:fldChar w:fldCharType="separate"/>
        </w:r>
        <w:r>
          <w:rPr>
            <w:noProof/>
          </w:rPr>
          <w:t>1</w:t>
        </w:r>
        <w:r>
          <w:rPr>
            <w:rFonts w:hint="eastAsia"/>
            <w:noProof/>
          </w:rPr>
          <w:fldChar w:fldCharType="end"/>
        </w:r>
      </w:hyperlink>
    </w:p>
    <w:p w14:paraId="29B968E1" w14:textId="59374832"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13" w:history="1">
        <w:r w:rsidRPr="00C51A19">
          <w:rPr>
            <w:rStyle w:val="affffe"/>
            <w:rFonts w:hint="eastAsia"/>
            <w:noProof/>
          </w:rPr>
          <w:t>5 操作步骤与要求</w:t>
        </w:r>
        <w:r>
          <w:rPr>
            <w:rFonts w:hint="eastAsia"/>
            <w:noProof/>
          </w:rPr>
          <w:tab/>
        </w:r>
        <w:r>
          <w:rPr>
            <w:rFonts w:hint="eastAsia"/>
            <w:noProof/>
          </w:rPr>
          <w:fldChar w:fldCharType="begin"/>
        </w:r>
        <w:r>
          <w:rPr>
            <w:rFonts w:hint="eastAsia"/>
            <w:noProof/>
          </w:rPr>
          <w:instrText xml:space="preserve"> </w:instrText>
        </w:r>
        <w:r>
          <w:rPr>
            <w:noProof/>
          </w:rPr>
          <w:instrText>PAGEREF _Toc190444713 \h</w:instrText>
        </w:r>
        <w:r>
          <w:rPr>
            <w:rFonts w:hint="eastAsia"/>
            <w:noProof/>
          </w:rPr>
          <w:instrText xml:space="preserve"> </w:instrText>
        </w:r>
        <w:r>
          <w:rPr>
            <w:rFonts w:hint="eastAsia"/>
            <w:noProof/>
          </w:rPr>
        </w:r>
        <w:r>
          <w:rPr>
            <w:noProof/>
          </w:rPr>
          <w:fldChar w:fldCharType="separate"/>
        </w:r>
        <w:r>
          <w:rPr>
            <w:noProof/>
          </w:rPr>
          <w:t>2</w:t>
        </w:r>
        <w:r>
          <w:rPr>
            <w:rFonts w:hint="eastAsia"/>
            <w:noProof/>
          </w:rPr>
          <w:fldChar w:fldCharType="end"/>
        </w:r>
      </w:hyperlink>
    </w:p>
    <w:p w14:paraId="48F949EB" w14:textId="4113A695" w:rsidR="00D04973" w:rsidRDefault="00D04973">
      <w:pPr>
        <w:pStyle w:val="TOC2"/>
        <w:rPr>
          <w:rFonts w:asciiTheme="minorHAnsi" w:eastAsiaTheme="minorEastAsia" w:hAnsiTheme="minorHAnsi" w:cstheme="minorBidi" w:hint="eastAsia"/>
          <w:noProof/>
          <w:sz w:val="22"/>
          <w:szCs w:val="24"/>
          <w14:ligatures w14:val="standardContextual"/>
        </w:rPr>
      </w:pPr>
      <w:hyperlink w:anchor="_Toc190444714" w:history="1">
        <w:r w:rsidRPr="00C51A19">
          <w:rPr>
            <w:rStyle w:val="affffe"/>
            <w:rFonts w:hint="eastAsia"/>
            <w:noProof/>
          </w:rPr>
          <w:t>5.1施术前准备</w:t>
        </w:r>
        <w:r>
          <w:rPr>
            <w:rFonts w:hint="eastAsia"/>
            <w:noProof/>
          </w:rPr>
          <w:tab/>
        </w:r>
        <w:r>
          <w:rPr>
            <w:rFonts w:hint="eastAsia"/>
            <w:noProof/>
          </w:rPr>
          <w:fldChar w:fldCharType="begin"/>
        </w:r>
        <w:r>
          <w:rPr>
            <w:rFonts w:hint="eastAsia"/>
            <w:noProof/>
          </w:rPr>
          <w:instrText xml:space="preserve"> </w:instrText>
        </w:r>
        <w:r>
          <w:rPr>
            <w:noProof/>
          </w:rPr>
          <w:instrText>PAGEREF _Toc190444714 \h</w:instrText>
        </w:r>
        <w:r>
          <w:rPr>
            <w:rFonts w:hint="eastAsia"/>
            <w:noProof/>
          </w:rPr>
          <w:instrText xml:space="preserve"> </w:instrText>
        </w:r>
        <w:r>
          <w:rPr>
            <w:rFonts w:hint="eastAsia"/>
            <w:noProof/>
          </w:rPr>
        </w:r>
        <w:r>
          <w:rPr>
            <w:noProof/>
          </w:rPr>
          <w:fldChar w:fldCharType="separate"/>
        </w:r>
        <w:r>
          <w:rPr>
            <w:noProof/>
          </w:rPr>
          <w:t>2</w:t>
        </w:r>
        <w:r>
          <w:rPr>
            <w:rFonts w:hint="eastAsia"/>
            <w:noProof/>
          </w:rPr>
          <w:fldChar w:fldCharType="end"/>
        </w:r>
      </w:hyperlink>
    </w:p>
    <w:p w14:paraId="1E958F78" w14:textId="59FD2927" w:rsidR="00D04973" w:rsidRDefault="00D04973">
      <w:pPr>
        <w:pStyle w:val="TOC2"/>
        <w:rPr>
          <w:rFonts w:asciiTheme="minorHAnsi" w:eastAsiaTheme="minorEastAsia" w:hAnsiTheme="minorHAnsi" w:cstheme="minorBidi" w:hint="eastAsia"/>
          <w:noProof/>
          <w:sz w:val="22"/>
          <w:szCs w:val="24"/>
          <w14:ligatures w14:val="standardContextual"/>
        </w:rPr>
      </w:pPr>
      <w:hyperlink w:anchor="_Toc190444715" w:history="1">
        <w:r w:rsidRPr="00C51A19">
          <w:rPr>
            <w:rStyle w:val="affffe"/>
            <w:rFonts w:hint="eastAsia"/>
            <w:noProof/>
          </w:rPr>
          <w:t>5.2针刺方法</w:t>
        </w:r>
        <w:r>
          <w:rPr>
            <w:rFonts w:hint="eastAsia"/>
            <w:noProof/>
          </w:rPr>
          <w:tab/>
        </w:r>
        <w:r>
          <w:rPr>
            <w:rFonts w:hint="eastAsia"/>
            <w:noProof/>
          </w:rPr>
          <w:fldChar w:fldCharType="begin"/>
        </w:r>
        <w:r>
          <w:rPr>
            <w:rFonts w:hint="eastAsia"/>
            <w:noProof/>
          </w:rPr>
          <w:instrText xml:space="preserve"> </w:instrText>
        </w:r>
        <w:r>
          <w:rPr>
            <w:noProof/>
          </w:rPr>
          <w:instrText>PAGEREF _Toc190444715 \h</w:instrText>
        </w:r>
        <w:r>
          <w:rPr>
            <w:rFonts w:hint="eastAsia"/>
            <w:noProof/>
          </w:rPr>
          <w:instrText xml:space="preserve"> </w:instrText>
        </w:r>
        <w:r>
          <w:rPr>
            <w:rFonts w:hint="eastAsia"/>
            <w:noProof/>
          </w:rPr>
        </w:r>
        <w:r>
          <w:rPr>
            <w:noProof/>
          </w:rPr>
          <w:fldChar w:fldCharType="separate"/>
        </w:r>
        <w:r>
          <w:rPr>
            <w:noProof/>
          </w:rPr>
          <w:t>2</w:t>
        </w:r>
        <w:r>
          <w:rPr>
            <w:rFonts w:hint="eastAsia"/>
            <w:noProof/>
          </w:rPr>
          <w:fldChar w:fldCharType="end"/>
        </w:r>
      </w:hyperlink>
    </w:p>
    <w:p w14:paraId="6AADB2ED" w14:textId="21132B37" w:rsidR="00D04973" w:rsidRDefault="00D04973">
      <w:pPr>
        <w:pStyle w:val="TOC2"/>
        <w:rPr>
          <w:rFonts w:asciiTheme="minorHAnsi" w:eastAsiaTheme="minorEastAsia" w:hAnsiTheme="minorHAnsi" w:cstheme="minorBidi" w:hint="eastAsia"/>
          <w:noProof/>
          <w:sz w:val="22"/>
          <w:szCs w:val="24"/>
          <w14:ligatures w14:val="standardContextual"/>
        </w:rPr>
      </w:pPr>
      <w:hyperlink w:anchor="_Toc190444716" w:history="1">
        <w:r w:rsidRPr="00C51A19">
          <w:rPr>
            <w:rStyle w:val="affffe"/>
            <w:rFonts w:hint="eastAsia"/>
            <w:noProof/>
          </w:rPr>
          <w:t>5.3异常情况处理</w:t>
        </w:r>
        <w:r>
          <w:rPr>
            <w:rFonts w:hint="eastAsia"/>
            <w:noProof/>
          </w:rPr>
          <w:tab/>
        </w:r>
        <w:r>
          <w:rPr>
            <w:rFonts w:hint="eastAsia"/>
            <w:noProof/>
          </w:rPr>
          <w:fldChar w:fldCharType="begin"/>
        </w:r>
        <w:r>
          <w:rPr>
            <w:rFonts w:hint="eastAsia"/>
            <w:noProof/>
          </w:rPr>
          <w:instrText xml:space="preserve"> </w:instrText>
        </w:r>
        <w:r>
          <w:rPr>
            <w:noProof/>
          </w:rPr>
          <w:instrText>PAGEREF _Toc190444716 \h</w:instrText>
        </w:r>
        <w:r>
          <w:rPr>
            <w:rFonts w:hint="eastAsia"/>
            <w:noProof/>
          </w:rPr>
          <w:instrText xml:space="preserve"> </w:instrText>
        </w:r>
        <w:r>
          <w:rPr>
            <w:rFonts w:hint="eastAsia"/>
            <w:noProof/>
          </w:rPr>
        </w:r>
        <w:r>
          <w:rPr>
            <w:noProof/>
          </w:rPr>
          <w:fldChar w:fldCharType="separate"/>
        </w:r>
        <w:r>
          <w:rPr>
            <w:noProof/>
          </w:rPr>
          <w:t>3</w:t>
        </w:r>
        <w:r>
          <w:rPr>
            <w:rFonts w:hint="eastAsia"/>
            <w:noProof/>
          </w:rPr>
          <w:fldChar w:fldCharType="end"/>
        </w:r>
      </w:hyperlink>
    </w:p>
    <w:p w14:paraId="24B6211D" w14:textId="0E8E1F87"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17" w:history="1">
        <w:r w:rsidRPr="00C51A19">
          <w:rPr>
            <w:rStyle w:val="affffe"/>
            <w:rFonts w:hint="eastAsia"/>
            <w:noProof/>
          </w:rPr>
          <w:t>6注意事项</w:t>
        </w:r>
        <w:r>
          <w:rPr>
            <w:rFonts w:hint="eastAsia"/>
            <w:noProof/>
          </w:rPr>
          <w:tab/>
        </w:r>
        <w:r>
          <w:rPr>
            <w:rFonts w:hint="eastAsia"/>
            <w:noProof/>
          </w:rPr>
          <w:fldChar w:fldCharType="begin"/>
        </w:r>
        <w:r>
          <w:rPr>
            <w:rFonts w:hint="eastAsia"/>
            <w:noProof/>
          </w:rPr>
          <w:instrText xml:space="preserve"> </w:instrText>
        </w:r>
        <w:r>
          <w:rPr>
            <w:noProof/>
          </w:rPr>
          <w:instrText>PAGEREF _Toc190444717 \h</w:instrText>
        </w:r>
        <w:r>
          <w:rPr>
            <w:rFonts w:hint="eastAsia"/>
            <w:noProof/>
          </w:rPr>
          <w:instrText xml:space="preserve"> </w:instrText>
        </w:r>
        <w:r>
          <w:rPr>
            <w:rFonts w:hint="eastAsia"/>
            <w:noProof/>
          </w:rPr>
        </w:r>
        <w:r>
          <w:rPr>
            <w:noProof/>
          </w:rPr>
          <w:fldChar w:fldCharType="separate"/>
        </w:r>
        <w:r>
          <w:rPr>
            <w:noProof/>
          </w:rPr>
          <w:t>3</w:t>
        </w:r>
        <w:r>
          <w:rPr>
            <w:rFonts w:hint="eastAsia"/>
            <w:noProof/>
          </w:rPr>
          <w:fldChar w:fldCharType="end"/>
        </w:r>
      </w:hyperlink>
    </w:p>
    <w:p w14:paraId="7C88917E" w14:textId="26A96D27"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24" w:history="1">
        <w:r w:rsidRPr="00C51A19">
          <w:rPr>
            <w:rStyle w:val="affffe"/>
            <w:rFonts w:hint="eastAsia"/>
            <w:noProof/>
          </w:rPr>
          <w:t>7禁忌</w:t>
        </w:r>
        <w:r>
          <w:rPr>
            <w:rFonts w:hint="eastAsia"/>
            <w:noProof/>
          </w:rPr>
          <w:tab/>
        </w:r>
        <w:r>
          <w:rPr>
            <w:rFonts w:hint="eastAsia"/>
            <w:noProof/>
          </w:rPr>
          <w:fldChar w:fldCharType="begin"/>
        </w:r>
        <w:r>
          <w:rPr>
            <w:rFonts w:hint="eastAsia"/>
            <w:noProof/>
          </w:rPr>
          <w:instrText xml:space="preserve"> </w:instrText>
        </w:r>
        <w:r>
          <w:rPr>
            <w:noProof/>
          </w:rPr>
          <w:instrText>PAGEREF _Toc190444724 \h</w:instrText>
        </w:r>
        <w:r>
          <w:rPr>
            <w:rFonts w:hint="eastAsia"/>
            <w:noProof/>
          </w:rPr>
          <w:instrText xml:space="preserve"> </w:instrText>
        </w:r>
        <w:r>
          <w:rPr>
            <w:rFonts w:hint="eastAsia"/>
            <w:noProof/>
          </w:rPr>
        </w:r>
        <w:r>
          <w:rPr>
            <w:noProof/>
          </w:rPr>
          <w:fldChar w:fldCharType="separate"/>
        </w:r>
        <w:r>
          <w:rPr>
            <w:noProof/>
          </w:rPr>
          <w:t>3</w:t>
        </w:r>
        <w:r>
          <w:rPr>
            <w:rFonts w:hint="eastAsia"/>
            <w:noProof/>
          </w:rPr>
          <w:fldChar w:fldCharType="end"/>
        </w:r>
      </w:hyperlink>
    </w:p>
    <w:p w14:paraId="4C8DB07F" w14:textId="0B7A929C" w:rsidR="00D04973" w:rsidRDefault="00D049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0444730" w:history="1">
        <w:r w:rsidRPr="00C51A19">
          <w:rPr>
            <w:rStyle w:val="affffe"/>
            <w:rFonts w:hint="eastAsia"/>
            <w:noProof/>
          </w:rPr>
          <w:t>附录A （规范性）</w:t>
        </w:r>
        <w:r>
          <w:rPr>
            <w:rStyle w:val="affffe"/>
            <w:rFonts w:hint="eastAsia"/>
            <w:noProof/>
          </w:rPr>
          <w:t>疼痛评估量表</w:t>
        </w:r>
        <w:r>
          <w:rPr>
            <w:rFonts w:hint="eastAsia"/>
            <w:noProof/>
          </w:rPr>
          <w:tab/>
        </w:r>
        <w:r>
          <w:rPr>
            <w:rFonts w:hint="eastAsia"/>
            <w:noProof/>
          </w:rPr>
          <w:fldChar w:fldCharType="begin"/>
        </w:r>
        <w:r>
          <w:rPr>
            <w:rFonts w:hint="eastAsia"/>
            <w:noProof/>
          </w:rPr>
          <w:instrText xml:space="preserve"> </w:instrText>
        </w:r>
        <w:r>
          <w:rPr>
            <w:noProof/>
          </w:rPr>
          <w:instrText>PAGEREF _Toc190444730 \h</w:instrText>
        </w:r>
        <w:r>
          <w:rPr>
            <w:rFonts w:hint="eastAsia"/>
            <w:noProof/>
          </w:rPr>
          <w:instrText xml:space="preserve"> </w:instrText>
        </w:r>
        <w:r>
          <w:rPr>
            <w:rFonts w:hint="eastAsia"/>
            <w:noProof/>
          </w:rPr>
        </w:r>
        <w:r>
          <w:rPr>
            <w:noProof/>
          </w:rPr>
          <w:fldChar w:fldCharType="separate"/>
        </w:r>
        <w:r>
          <w:rPr>
            <w:noProof/>
          </w:rPr>
          <w:t>4</w:t>
        </w:r>
        <w:r>
          <w:rPr>
            <w:rFonts w:hint="eastAsia"/>
            <w:noProof/>
          </w:rPr>
          <w:fldChar w:fldCharType="end"/>
        </w:r>
      </w:hyperlink>
    </w:p>
    <w:p w14:paraId="077D9DCE" w14:textId="4FD9D038" w:rsidR="00782EF0" w:rsidRDefault="00110175" w:rsidP="00D04973">
      <w:pPr>
        <w:pStyle w:val="afffff9"/>
        <w:spacing w:line="300" w:lineRule="exact"/>
        <w:ind w:firstLineChars="0" w:firstLine="0"/>
        <w:rPr>
          <w:color w:val="000000" w:themeColor="text1"/>
        </w:rPr>
      </w:pPr>
      <w:r>
        <w:rPr>
          <w:color w:val="000000" w:themeColor="text1"/>
        </w:rPr>
        <w:fldChar w:fldCharType="end"/>
      </w:r>
      <w:bookmarkStart w:id="12" w:name="muci"/>
      <w:bookmarkEnd w:id="12"/>
      <w:r>
        <w:rPr>
          <w:color w:val="000000" w:themeColor="text1"/>
        </w:rPr>
        <w:fldChar w:fldCharType="begin"/>
      </w:r>
      <w:r>
        <w:rPr>
          <w:color w:val="000000" w:themeColor="text1"/>
        </w:rPr>
        <w:instrText xml:space="preserve"> TOC \o "9-9" \h \t "标准文件_正文表标题,1,标准文件_附录表标题,1"</w:instrText>
      </w:r>
      <w:r>
        <w:rPr>
          <w:color w:val="000000" w:themeColor="text1"/>
        </w:rPr>
        <w:fldChar w:fldCharType="separate"/>
      </w:r>
    </w:p>
    <w:p w14:paraId="791B8F2C" w14:textId="77777777" w:rsidR="00782EF0" w:rsidRDefault="00110175">
      <w:pPr>
        <w:pStyle w:val="afffff9"/>
        <w:spacing w:line="300" w:lineRule="exact"/>
        <w:ind w:firstLine="420"/>
        <w:rPr>
          <w:color w:val="000000" w:themeColor="text1"/>
        </w:rPr>
        <w:sectPr w:rsidR="00782EF0">
          <w:headerReference w:type="default" r:id="rId18"/>
          <w:footerReference w:type="default" r:id="rId19"/>
          <w:type w:val="oddPage"/>
          <w:pgSz w:w="11906" w:h="16838"/>
          <w:pgMar w:top="2410" w:right="1134" w:bottom="1134" w:left="1134" w:header="1418" w:footer="1134" w:gutter="284"/>
          <w:pgNumType w:fmt="upperRoman" w:start="1"/>
          <w:cols w:space="425"/>
          <w:docGrid w:linePitch="312"/>
        </w:sectPr>
      </w:pPr>
      <w:r>
        <w:rPr>
          <w:color w:val="000000" w:themeColor="text1"/>
        </w:rPr>
        <w:fldChar w:fldCharType="end"/>
      </w:r>
    </w:p>
    <w:p w14:paraId="315072B0" w14:textId="77777777" w:rsidR="00782EF0" w:rsidRDefault="00782EF0">
      <w:pPr>
        <w:pStyle w:val="a5"/>
        <w:spacing w:after="360"/>
        <w:rPr>
          <w:color w:val="000000" w:themeColor="text1"/>
          <w:spacing w:val="320"/>
        </w:rPr>
        <w:sectPr w:rsidR="00782EF0">
          <w:headerReference w:type="even" r:id="rId20"/>
          <w:footerReference w:type="even" r:id="rId21"/>
          <w:pgSz w:w="11906" w:h="16838"/>
          <w:pgMar w:top="2410" w:right="1134" w:bottom="1134" w:left="1134" w:header="1418" w:footer="1134" w:gutter="284"/>
          <w:pgNumType w:fmt="upperRoman"/>
          <w:cols w:space="425"/>
          <w:docGrid w:linePitch="312"/>
        </w:sectPr>
      </w:pPr>
      <w:bookmarkStart w:id="13" w:name="BookMark2"/>
      <w:bookmarkEnd w:id="6"/>
    </w:p>
    <w:p w14:paraId="764C8C65" w14:textId="77777777" w:rsidR="00782EF0" w:rsidRDefault="00110175">
      <w:pPr>
        <w:pStyle w:val="a5"/>
        <w:spacing w:after="360"/>
        <w:ind w:leftChars="1822" w:left="3826" w:rightChars="2024" w:right="4250" w:firstLine="0"/>
        <w:jc w:val="distribute"/>
        <w:rPr>
          <w:color w:val="000000" w:themeColor="text1"/>
        </w:rPr>
      </w:pPr>
      <w:bookmarkStart w:id="14" w:name="_Toc190444708"/>
      <w:r>
        <w:rPr>
          <w:color w:val="000000" w:themeColor="text1"/>
        </w:rPr>
        <w:lastRenderedPageBreak/>
        <w:t>前言</w:t>
      </w:r>
      <w:bookmarkEnd w:id="7"/>
      <w:bookmarkEnd w:id="8"/>
      <w:bookmarkEnd w:id="9"/>
      <w:bookmarkEnd w:id="10"/>
      <w:bookmarkEnd w:id="14"/>
    </w:p>
    <w:p w14:paraId="71B30350" w14:textId="77777777" w:rsidR="00782EF0" w:rsidRDefault="00110175">
      <w:pPr>
        <w:pStyle w:val="afffff9"/>
        <w:ind w:firstLine="420"/>
        <w:rPr>
          <w:color w:val="000000" w:themeColor="text1"/>
        </w:rPr>
      </w:pPr>
      <w:r>
        <w:rPr>
          <w:rFonts w:hint="eastAsia"/>
          <w:color w:val="000000" w:themeColor="text1"/>
        </w:rPr>
        <w:t>本文件按照GB/T 1.1—2020《标准化工作导则 第1部分：标准化文件的结构和起草规则》的规定起草。</w:t>
      </w:r>
    </w:p>
    <w:p w14:paraId="7B930161" w14:textId="77777777" w:rsidR="00782EF0" w:rsidRDefault="00110175">
      <w:pPr>
        <w:pStyle w:val="afffff9"/>
        <w:ind w:firstLine="420"/>
        <w:rPr>
          <w:color w:val="000000" w:themeColor="text1"/>
        </w:rPr>
      </w:pPr>
      <w:r>
        <w:rPr>
          <w:rFonts w:hint="eastAsia"/>
          <w:color w:val="000000" w:themeColor="text1"/>
        </w:rPr>
        <w:t>本文件由广东省中医药学会提出并归口。</w:t>
      </w:r>
    </w:p>
    <w:p w14:paraId="51A8E70A" w14:textId="77777777" w:rsidR="00782EF0" w:rsidRDefault="00110175">
      <w:pPr>
        <w:pStyle w:val="afffff9"/>
        <w:ind w:firstLine="420"/>
        <w:rPr>
          <w:color w:val="000000" w:themeColor="text1"/>
        </w:rPr>
      </w:pPr>
      <w:r>
        <w:rPr>
          <w:rFonts w:hint="eastAsia"/>
          <w:color w:val="000000" w:themeColor="text1"/>
        </w:rPr>
        <w:t>本文件起草单位：广东省中医院、广州中医药大学第一附属医院、中山市中医院、江门市五</w:t>
      </w:r>
      <w:proofErr w:type="gramStart"/>
      <w:r>
        <w:rPr>
          <w:rFonts w:hint="eastAsia"/>
          <w:color w:val="000000" w:themeColor="text1"/>
        </w:rPr>
        <w:t>邑</w:t>
      </w:r>
      <w:proofErr w:type="gramEnd"/>
      <w:r>
        <w:rPr>
          <w:rFonts w:hint="eastAsia"/>
          <w:color w:val="000000" w:themeColor="text1"/>
        </w:rPr>
        <w:t>中医院、广州医科大学附属第一医院、广州医科大学附属第二医院、中山大学附属第一医院、佛山市中医院、香港东区尤德夫人</w:t>
      </w:r>
      <w:proofErr w:type="gramStart"/>
      <w:r>
        <w:rPr>
          <w:rFonts w:hint="eastAsia"/>
          <w:color w:val="000000" w:themeColor="text1"/>
        </w:rPr>
        <w:t>那打素医院</w:t>
      </w:r>
      <w:proofErr w:type="gramEnd"/>
      <w:r>
        <w:rPr>
          <w:rFonts w:hint="eastAsia"/>
          <w:color w:val="000000" w:themeColor="text1"/>
        </w:rPr>
        <w:t>、澳門特別行政區衛生局黑沙環衛生中心。</w:t>
      </w:r>
    </w:p>
    <w:p w14:paraId="57B44DC3" w14:textId="21180F75" w:rsidR="00782EF0" w:rsidRDefault="00110175">
      <w:pPr>
        <w:pStyle w:val="afffff9"/>
        <w:ind w:firstLine="420"/>
        <w:rPr>
          <w:color w:val="000000" w:themeColor="text1"/>
        </w:rPr>
      </w:pPr>
      <w:r>
        <w:rPr>
          <w:rFonts w:hint="eastAsia"/>
          <w:color w:val="000000" w:themeColor="text1"/>
        </w:rPr>
        <w:t>本文件主要起草人：李思逸、林美珍、魏琳、周春姣、林静霞、古炽明、吕立国、张丽玲、龚嘉玉、黄嘉妮、刘双、郭媛、梁琰、杨丽明、陈莉、熊亚琴、钟春红、刘丽欢、张巧珍、蓝丽、何宇文、关次宜、吕嘉乐、周羡敏</w:t>
      </w:r>
      <w:r w:rsidR="00D04973">
        <w:rPr>
          <w:rFonts w:hint="eastAsia"/>
          <w:color w:val="000000" w:themeColor="text1"/>
        </w:rPr>
        <w:t>、陈文嘉</w:t>
      </w:r>
      <w:r>
        <w:rPr>
          <w:rFonts w:hint="eastAsia"/>
          <w:color w:val="000000" w:themeColor="text1"/>
        </w:rPr>
        <w:t>。</w:t>
      </w:r>
    </w:p>
    <w:p w14:paraId="3B181798" w14:textId="77777777" w:rsidR="00782EF0" w:rsidRDefault="00782EF0">
      <w:pPr>
        <w:pStyle w:val="afffff9"/>
        <w:ind w:firstLine="420"/>
        <w:rPr>
          <w:color w:val="000000" w:themeColor="text1"/>
        </w:rPr>
      </w:pPr>
    </w:p>
    <w:p w14:paraId="264DEF52" w14:textId="77777777" w:rsidR="00782EF0" w:rsidRDefault="00782EF0">
      <w:pPr>
        <w:pStyle w:val="afffff9"/>
        <w:ind w:firstLineChars="0" w:firstLine="0"/>
        <w:rPr>
          <w:color w:val="000000" w:themeColor="text1"/>
        </w:rPr>
      </w:pPr>
      <w:bookmarkStart w:id="15" w:name="BookMark3"/>
      <w:bookmarkEnd w:id="13"/>
    </w:p>
    <w:p w14:paraId="16E2F31C" w14:textId="77777777" w:rsidR="00782EF0" w:rsidRDefault="00782EF0">
      <w:pPr>
        <w:pStyle w:val="afffff9"/>
        <w:ind w:firstLine="420"/>
        <w:rPr>
          <w:color w:val="000000" w:themeColor="text1"/>
        </w:rPr>
        <w:sectPr w:rsidR="00782EF0">
          <w:headerReference w:type="even" r:id="rId22"/>
          <w:pgSz w:w="11906" w:h="16838"/>
          <w:pgMar w:top="2410" w:right="1134" w:bottom="1134" w:left="1134" w:header="1418" w:footer="1134" w:gutter="284"/>
          <w:pgNumType w:fmt="upperRoman"/>
          <w:cols w:space="425"/>
          <w:docGrid w:linePitch="312"/>
        </w:sectPr>
      </w:pPr>
    </w:p>
    <w:p w14:paraId="1B95363E" w14:textId="77777777" w:rsidR="00782EF0" w:rsidRDefault="00782EF0">
      <w:pPr>
        <w:spacing w:line="20" w:lineRule="exact"/>
        <w:jc w:val="center"/>
        <w:rPr>
          <w:rFonts w:ascii="黑体" w:eastAsia="黑体" w:hAnsi="黑体" w:hint="eastAsia"/>
          <w:color w:val="000000" w:themeColor="text1"/>
          <w:sz w:val="32"/>
          <w:szCs w:val="32"/>
        </w:rPr>
      </w:pPr>
      <w:bookmarkStart w:id="16" w:name="BookMark4"/>
      <w:bookmarkEnd w:id="15"/>
    </w:p>
    <w:p w14:paraId="464E9D6C" w14:textId="77777777" w:rsidR="00782EF0" w:rsidRDefault="00782EF0">
      <w:pPr>
        <w:spacing w:line="20" w:lineRule="exact"/>
        <w:jc w:val="center"/>
        <w:rPr>
          <w:rFonts w:ascii="黑体" w:eastAsia="黑体" w:hAnsi="黑体" w:hint="eastAsia"/>
          <w:color w:val="000000" w:themeColor="text1"/>
          <w:sz w:val="32"/>
          <w:szCs w:val="32"/>
        </w:rPr>
      </w:pPr>
    </w:p>
    <w:p w14:paraId="426D5187" w14:textId="77777777" w:rsidR="00110175" w:rsidRDefault="00110175" w:rsidP="00110175">
      <w:pPr>
        <w:pStyle w:val="affffffffff"/>
        <w:spacing w:beforeLines="1" w:before="2" w:afterLines="220" w:after="528"/>
        <w:rPr>
          <w:rFonts w:hint="eastAsia"/>
          <w:color w:val="000000" w:themeColor="text1"/>
        </w:rPr>
      </w:pPr>
      <w:bookmarkStart w:id="17" w:name="NEW_STAND_NAME"/>
      <w:r>
        <w:rPr>
          <w:rFonts w:hint="eastAsia"/>
          <w:color w:val="000000" w:themeColor="text1"/>
        </w:rPr>
        <w:t xml:space="preserve">中医技术操作规范 </w:t>
      </w:r>
      <w:r>
        <w:rPr>
          <w:color w:val="000000" w:themeColor="text1"/>
        </w:rPr>
        <w:t>腕踝针</w:t>
      </w:r>
      <w:r>
        <w:rPr>
          <w:rFonts w:hint="eastAsia"/>
          <w:color w:val="000000" w:themeColor="text1"/>
        </w:rPr>
        <w:t>治疗痛症</w:t>
      </w:r>
      <w:bookmarkEnd w:id="17"/>
    </w:p>
    <w:p w14:paraId="76DD8A45" w14:textId="77777777" w:rsidR="00110175" w:rsidRDefault="00110175" w:rsidP="00110175">
      <w:pPr>
        <w:pStyle w:val="affa"/>
        <w:spacing w:before="240" w:after="240"/>
        <w:rPr>
          <w:color w:val="000000" w:themeColor="text1"/>
        </w:rPr>
      </w:pPr>
      <w:bookmarkStart w:id="18" w:name="_Toc17233333"/>
      <w:bookmarkStart w:id="19" w:name="_Toc24884211"/>
      <w:bookmarkStart w:id="20" w:name="_Toc24884218"/>
      <w:bookmarkStart w:id="21" w:name="_Toc91513405"/>
      <w:bookmarkStart w:id="22" w:name="_Toc91496116"/>
      <w:bookmarkStart w:id="23" w:name="_Toc17233325"/>
      <w:bookmarkStart w:id="24" w:name="_Toc91516493"/>
      <w:bookmarkStart w:id="25" w:name="_Toc26986530"/>
      <w:bookmarkStart w:id="26" w:name="_Toc91513417"/>
      <w:bookmarkStart w:id="27" w:name="_Toc26648465"/>
      <w:bookmarkStart w:id="28" w:name="_Toc26718930"/>
      <w:bookmarkStart w:id="29" w:name="_Toc26986771"/>
      <w:bookmarkStart w:id="30" w:name="_Toc91513480"/>
      <w:bookmarkStart w:id="31" w:name="_Toc190444709"/>
      <w:r>
        <w:rPr>
          <w:rFonts w:hint="eastAsia"/>
          <w:color w:val="000000" w:themeColor="text1"/>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0E7E4A" w14:textId="77777777" w:rsidR="00110175" w:rsidRDefault="00110175" w:rsidP="00110175">
      <w:pPr>
        <w:pStyle w:val="afffff9"/>
        <w:spacing w:line="300" w:lineRule="auto"/>
        <w:ind w:firstLine="420"/>
        <w:rPr>
          <w:color w:val="000000" w:themeColor="text1"/>
        </w:rPr>
      </w:pPr>
      <w:bookmarkStart w:id="32" w:name="_Toc26648466"/>
      <w:bookmarkStart w:id="33" w:name="_Toc24884212"/>
      <w:bookmarkStart w:id="34" w:name="_Toc24884219"/>
      <w:bookmarkStart w:id="35" w:name="_Toc17233334"/>
      <w:bookmarkStart w:id="36" w:name="_Toc17233326"/>
      <w:r>
        <w:rPr>
          <w:rFonts w:hint="eastAsia"/>
          <w:color w:val="000000" w:themeColor="text1"/>
        </w:rPr>
        <w:t>文件规定了腕踝针治疗痛症的术语和定义、操作步骤与要求、注意事项、禁忌。</w:t>
      </w:r>
    </w:p>
    <w:p w14:paraId="430FB539" w14:textId="0EF7F63D" w:rsidR="00110175" w:rsidRDefault="00110175" w:rsidP="00110175">
      <w:pPr>
        <w:pStyle w:val="afffff9"/>
        <w:spacing w:line="300" w:lineRule="auto"/>
        <w:ind w:firstLine="420"/>
        <w:rPr>
          <w:color w:val="000000" w:themeColor="text1"/>
        </w:rPr>
      </w:pPr>
      <w:r>
        <w:rPr>
          <w:rFonts w:hint="eastAsia"/>
          <w:color w:val="000000" w:themeColor="text1"/>
        </w:rPr>
        <w:t>本文件的使用者为各级各类医疗机构的中医师、其他中医操作人员等(已通过中医基础理论和</w:t>
      </w:r>
      <w:proofErr w:type="gramStart"/>
      <w:r>
        <w:rPr>
          <w:rFonts w:hint="eastAsia"/>
          <w:color w:val="000000" w:themeColor="text1"/>
        </w:rPr>
        <w:t>腕踝针操作</w:t>
      </w:r>
      <w:proofErr w:type="gramEnd"/>
      <w:r>
        <w:rPr>
          <w:rFonts w:hint="eastAsia"/>
          <w:color w:val="000000" w:themeColor="text1"/>
        </w:rPr>
        <w:t>考核验证）。</w:t>
      </w:r>
    </w:p>
    <w:p w14:paraId="4CA82B77" w14:textId="77777777" w:rsidR="00110175" w:rsidRDefault="00110175" w:rsidP="00110175">
      <w:pPr>
        <w:pStyle w:val="affa"/>
        <w:spacing w:before="240" w:after="240"/>
        <w:rPr>
          <w:color w:val="000000" w:themeColor="text1"/>
        </w:rPr>
      </w:pPr>
      <w:bookmarkStart w:id="37" w:name="_Toc91516494"/>
      <w:bookmarkStart w:id="38" w:name="_Toc91513406"/>
      <w:bookmarkStart w:id="39" w:name="_Toc26718931"/>
      <w:bookmarkStart w:id="40" w:name="_Toc91496117"/>
      <w:bookmarkStart w:id="41" w:name="_Toc26986772"/>
      <w:bookmarkStart w:id="42" w:name="_Toc26986531"/>
      <w:bookmarkStart w:id="43" w:name="_Toc91513418"/>
      <w:bookmarkStart w:id="44" w:name="_Toc91513481"/>
      <w:bookmarkStart w:id="45" w:name="_Toc190444710"/>
      <w:r>
        <w:rPr>
          <w:rFonts w:hint="eastAsia"/>
          <w:color w:val="000000" w:themeColor="text1"/>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A985350" w14:textId="77777777" w:rsidR="00110175" w:rsidRDefault="00110175" w:rsidP="00110175">
      <w:pPr>
        <w:pStyle w:val="afffff9"/>
        <w:spacing w:line="300" w:lineRule="auto"/>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0C11128" w14:textId="77777777" w:rsidR="00110175" w:rsidRDefault="00110175" w:rsidP="00110175">
      <w:pPr>
        <w:pStyle w:val="afffff9"/>
        <w:spacing w:line="300" w:lineRule="auto"/>
        <w:ind w:firstLine="420"/>
        <w:rPr>
          <w:color w:val="000000" w:themeColor="text1"/>
        </w:rPr>
      </w:pPr>
      <w:r>
        <w:rPr>
          <w:rFonts w:hint="eastAsia"/>
          <w:color w:val="000000" w:themeColor="text1"/>
        </w:rPr>
        <w:t>GB/T 21709.19 针灸技术操作规范第19部分：腕踝针</w:t>
      </w:r>
    </w:p>
    <w:p w14:paraId="39BC175B" w14:textId="77777777" w:rsidR="00110175" w:rsidRDefault="00110175" w:rsidP="00110175">
      <w:pPr>
        <w:pStyle w:val="afffff9"/>
        <w:spacing w:line="300" w:lineRule="auto"/>
        <w:ind w:firstLine="420"/>
        <w:rPr>
          <w:color w:val="000000" w:themeColor="text1"/>
        </w:rPr>
      </w:pPr>
      <w:r>
        <w:rPr>
          <w:rFonts w:hint="eastAsia"/>
          <w:color w:val="000000" w:themeColor="text1"/>
        </w:rPr>
        <w:t>GB 2024-2016 针灸针</w:t>
      </w:r>
    </w:p>
    <w:p w14:paraId="7FD8C037" w14:textId="77777777" w:rsidR="00110175" w:rsidRDefault="00110175" w:rsidP="00110175">
      <w:pPr>
        <w:pStyle w:val="afffff9"/>
        <w:spacing w:line="300" w:lineRule="auto"/>
        <w:ind w:firstLine="420"/>
        <w:rPr>
          <w:color w:val="000000" w:themeColor="text1"/>
        </w:rPr>
      </w:pPr>
      <w:r>
        <w:rPr>
          <w:rFonts w:hint="eastAsia"/>
          <w:color w:val="000000" w:themeColor="text1"/>
        </w:rPr>
        <w:t>GB/T 33415 针灸异常情况处理</w:t>
      </w:r>
    </w:p>
    <w:p w14:paraId="39530D18" w14:textId="77777777" w:rsidR="00110175" w:rsidRDefault="00110175" w:rsidP="00110175">
      <w:pPr>
        <w:pStyle w:val="afffff9"/>
        <w:spacing w:line="300" w:lineRule="auto"/>
        <w:ind w:firstLine="420"/>
        <w:rPr>
          <w:color w:val="000000" w:themeColor="text1"/>
        </w:rPr>
      </w:pPr>
      <w:r>
        <w:rPr>
          <w:rFonts w:hint="eastAsia"/>
          <w:color w:val="000000" w:themeColor="text1"/>
        </w:rPr>
        <w:t>GBZ/T 213  血源性病原体职业接触防护导则</w:t>
      </w:r>
    </w:p>
    <w:p w14:paraId="422A2929" w14:textId="77777777" w:rsidR="00110175" w:rsidRDefault="00110175" w:rsidP="00110175">
      <w:pPr>
        <w:pStyle w:val="afffff9"/>
        <w:spacing w:line="300" w:lineRule="auto"/>
        <w:ind w:firstLine="420"/>
        <w:rPr>
          <w:color w:val="000000" w:themeColor="text1"/>
        </w:rPr>
      </w:pPr>
      <w:r>
        <w:rPr>
          <w:rFonts w:hint="eastAsia"/>
          <w:color w:val="000000" w:themeColor="text1"/>
        </w:rPr>
        <w:t>WS/T 313-2009 医务人员</w:t>
      </w:r>
      <w:proofErr w:type="gramStart"/>
      <w:r>
        <w:rPr>
          <w:rFonts w:hint="eastAsia"/>
          <w:color w:val="000000" w:themeColor="text1"/>
        </w:rPr>
        <w:t>手卫生</w:t>
      </w:r>
      <w:proofErr w:type="gramEnd"/>
      <w:r>
        <w:rPr>
          <w:rFonts w:hint="eastAsia"/>
          <w:color w:val="000000" w:themeColor="text1"/>
        </w:rPr>
        <w:t>规范</w:t>
      </w:r>
    </w:p>
    <w:p w14:paraId="6679E2C2" w14:textId="77777777" w:rsidR="00110175" w:rsidRDefault="00110175" w:rsidP="00110175">
      <w:pPr>
        <w:pStyle w:val="afffff9"/>
        <w:spacing w:line="300" w:lineRule="auto"/>
        <w:ind w:firstLine="420"/>
        <w:rPr>
          <w:color w:val="000000" w:themeColor="text1"/>
        </w:rPr>
      </w:pPr>
      <w:r>
        <w:rPr>
          <w:rFonts w:hint="eastAsia"/>
          <w:color w:val="000000" w:themeColor="text1"/>
        </w:rPr>
        <w:t>WS/T 367  医疗机构消毒技术规范</w:t>
      </w:r>
    </w:p>
    <w:p w14:paraId="6CFD16A6" w14:textId="77777777" w:rsidR="00110175" w:rsidRDefault="00110175" w:rsidP="00110175">
      <w:pPr>
        <w:pStyle w:val="afffff9"/>
        <w:ind w:firstLine="420"/>
        <w:rPr>
          <w:color w:val="000000" w:themeColor="text1"/>
        </w:rPr>
      </w:pPr>
    </w:p>
    <w:p w14:paraId="445AC6E8" w14:textId="77777777" w:rsidR="00110175" w:rsidRDefault="00110175" w:rsidP="00110175">
      <w:pPr>
        <w:pStyle w:val="affa"/>
        <w:spacing w:before="240" w:after="240"/>
        <w:rPr>
          <w:color w:val="000000" w:themeColor="text1"/>
        </w:rPr>
      </w:pPr>
      <w:bookmarkStart w:id="46" w:name="_Toc91513407"/>
      <w:bookmarkStart w:id="47" w:name="_Toc91516495"/>
      <w:bookmarkStart w:id="48" w:name="_Toc91513482"/>
      <w:bookmarkStart w:id="49" w:name="_Toc91513419"/>
      <w:bookmarkStart w:id="50" w:name="_Toc91496118"/>
      <w:bookmarkStart w:id="51" w:name="_Toc190444711"/>
      <w:r>
        <w:rPr>
          <w:rFonts w:hint="eastAsia"/>
          <w:color w:val="000000" w:themeColor="text1"/>
          <w:szCs w:val="21"/>
        </w:rPr>
        <w:t>术语和定义</w:t>
      </w:r>
      <w:bookmarkEnd w:id="46"/>
      <w:bookmarkEnd w:id="47"/>
      <w:bookmarkEnd w:id="48"/>
      <w:bookmarkEnd w:id="49"/>
      <w:bookmarkEnd w:id="50"/>
      <w:bookmarkEnd w:id="51"/>
    </w:p>
    <w:p w14:paraId="698D7BA2" w14:textId="77777777" w:rsidR="00110175" w:rsidRDefault="00110175" w:rsidP="00110175">
      <w:pPr>
        <w:pStyle w:val="afffff9"/>
        <w:spacing w:line="300" w:lineRule="auto"/>
        <w:ind w:firstLine="420"/>
        <w:rPr>
          <w:color w:val="000000" w:themeColor="text1"/>
        </w:rPr>
      </w:pPr>
      <w:bookmarkStart w:id="52" w:name="_Toc26986532"/>
      <w:bookmarkEnd w:id="52"/>
      <w:r>
        <w:rPr>
          <w:color w:val="000000" w:themeColor="text1"/>
        </w:rPr>
        <w:t>下列术语和定义适用于本文件。</w:t>
      </w:r>
    </w:p>
    <w:p w14:paraId="73CCEF62" w14:textId="77777777" w:rsidR="00110175" w:rsidRDefault="00110175" w:rsidP="00110175">
      <w:pPr>
        <w:pStyle w:val="afffffffffffb"/>
        <w:spacing w:before="120" w:after="120" w:line="300" w:lineRule="auto"/>
        <w:ind w:left="420" w:hangingChars="200" w:hanging="420"/>
        <w:rPr>
          <w:color w:val="000000" w:themeColor="text1"/>
        </w:rPr>
      </w:pPr>
      <w:r>
        <w:rPr>
          <w:rFonts w:ascii="黑体" w:hAnsi="黑体"/>
          <w:color w:val="000000" w:themeColor="text1"/>
        </w:rPr>
        <w:br/>
      </w:r>
      <w:r>
        <w:rPr>
          <w:rFonts w:ascii="黑体" w:eastAsia="黑体" w:hAnsi="黑体" w:hint="eastAsia"/>
          <w:color w:val="000000" w:themeColor="text1"/>
        </w:rPr>
        <w:t>腕踝针</w:t>
      </w:r>
      <w:r>
        <w:rPr>
          <w:rFonts w:ascii="黑体" w:eastAsia="黑体" w:hAnsi="黑体"/>
          <w:color w:val="000000" w:themeColor="text1"/>
        </w:rPr>
        <w:t>Wrist-ankle acupuncture</w:t>
      </w:r>
    </w:p>
    <w:p w14:paraId="18087445" w14:textId="77777777" w:rsidR="00110175" w:rsidRDefault="00110175" w:rsidP="00110175">
      <w:pPr>
        <w:pStyle w:val="afffff9"/>
        <w:spacing w:line="300" w:lineRule="auto"/>
        <w:ind w:firstLine="420"/>
        <w:rPr>
          <w:color w:val="000000" w:themeColor="text1"/>
        </w:rPr>
      </w:pPr>
      <w:r>
        <w:rPr>
          <w:rFonts w:hint="eastAsia"/>
          <w:color w:val="000000" w:themeColor="text1"/>
        </w:rPr>
        <w:t>在腕踝部选取特定点进针点，用</w:t>
      </w:r>
      <w:proofErr w:type="gramStart"/>
      <w:r>
        <w:rPr>
          <w:rFonts w:hint="eastAsia"/>
          <w:color w:val="000000" w:themeColor="text1"/>
        </w:rPr>
        <w:t>针灸针循肢体</w:t>
      </w:r>
      <w:proofErr w:type="gramEnd"/>
      <w:r>
        <w:rPr>
          <w:rFonts w:hint="eastAsia"/>
          <w:color w:val="000000" w:themeColor="text1"/>
        </w:rPr>
        <w:t>纵轴沿真皮下刺入一定长度以治疗疾病的方法。</w:t>
      </w:r>
    </w:p>
    <w:p w14:paraId="176143AD" w14:textId="77777777" w:rsidR="00110175" w:rsidRDefault="00110175" w:rsidP="00110175">
      <w:pPr>
        <w:pStyle w:val="afffff9"/>
        <w:spacing w:line="300" w:lineRule="auto"/>
        <w:ind w:firstLine="420"/>
        <w:rPr>
          <w:color w:val="000000" w:themeColor="text1"/>
        </w:rPr>
      </w:pPr>
      <w:r>
        <w:rPr>
          <w:rFonts w:hint="eastAsia"/>
          <w:color w:val="000000" w:themeColor="text1"/>
        </w:rPr>
        <w:t>[来源：GB/T 21709.19 针灸技术操作规范第19部分：腕踝针]</w:t>
      </w:r>
    </w:p>
    <w:p w14:paraId="096DF7B4" w14:textId="77777777" w:rsidR="00110175" w:rsidRDefault="00110175" w:rsidP="00110175">
      <w:pPr>
        <w:pStyle w:val="afffff9"/>
        <w:spacing w:line="300" w:lineRule="auto"/>
        <w:ind w:firstLine="420"/>
        <w:rPr>
          <w:color w:val="000000" w:themeColor="text1"/>
        </w:rPr>
      </w:pPr>
    </w:p>
    <w:p w14:paraId="0029878E" w14:textId="77777777" w:rsidR="008C7A41" w:rsidRDefault="00110175" w:rsidP="008C7A41">
      <w:pPr>
        <w:pStyle w:val="afffffffffffb"/>
        <w:spacing w:before="120" w:after="120" w:line="300" w:lineRule="auto"/>
        <w:ind w:leftChars="200" w:left="420" w:firstLineChars="2" w:firstLine="4"/>
        <w:rPr>
          <w:rFonts w:ascii="黑体" w:eastAsia="黑体" w:hAnsi="黑体" w:hint="eastAsia"/>
          <w:color w:val="000000" w:themeColor="text1"/>
        </w:rPr>
      </w:pPr>
      <w:r w:rsidRPr="00D2612F">
        <w:rPr>
          <w:rFonts w:ascii="黑体" w:eastAsia="黑体" w:hAnsi="黑体" w:hint="eastAsia"/>
          <w:color w:val="000000" w:themeColor="text1"/>
        </w:rPr>
        <w:t>疼痛 pain</w:t>
      </w:r>
    </w:p>
    <w:p w14:paraId="383006B8" w14:textId="02BF4E3F" w:rsidR="008C7A41" w:rsidRPr="008C7A41" w:rsidRDefault="00110175" w:rsidP="008C7A41">
      <w:pPr>
        <w:pStyle w:val="afffffffffffb"/>
        <w:spacing w:before="120" w:after="120" w:line="300" w:lineRule="auto"/>
        <w:ind w:leftChars="200" w:left="420" w:firstLineChars="2" w:firstLine="4"/>
        <w:rPr>
          <w:rFonts w:ascii="黑体" w:eastAsia="黑体" w:hAnsi="黑体" w:hint="eastAsia"/>
          <w:color w:val="000000" w:themeColor="text1"/>
        </w:rPr>
      </w:pPr>
      <w:r w:rsidRPr="00D2612F">
        <w:rPr>
          <w:rFonts w:hint="eastAsia"/>
          <w:color w:val="000000" w:themeColor="text1"/>
        </w:rPr>
        <w:t>一种与实际或潜在的组织损伤相关的不愉快的感觉和情绪情感体验，或与此相似的经历。</w:t>
      </w:r>
      <w:bookmarkStart w:id="53" w:name="_Toc160135410"/>
    </w:p>
    <w:p w14:paraId="71342F60" w14:textId="02169A74" w:rsidR="00110175" w:rsidRDefault="00110175" w:rsidP="00110175">
      <w:pPr>
        <w:pStyle w:val="affa"/>
        <w:numPr>
          <w:ilvl w:val="0"/>
          <w:numId w:val="0"/>
        </w:numPr>
        <w:spacing w:before="240" w:after="240"/>
        <w:rPr>
          <w:color w:val="000000" w:themeColor="text1"/>
        </w:rPr>
      </w:pPr>
      <w:bookmarkStart w:id="54" w:name="_Toc190444712"/>
      <w:r>
        <w:rPr>
          <w:rFonts w:hint="eastAsia"/>
          <w:color w:val="000000" w:themeColor="text1"/>
        </w:rPr>
        <w:t xml:space="preserve">4 </w:t>
      </w:r>
      <w:proofErr w:type="gramStart"/>
      <w:r>
        <w:rPr>
          <w:rFonts w:hint="eastAsia"/>
          <w:color w:val="000000" w:themeColor="text1"/>
        </w:rPr>
        <w:t>略缩语</w:t>
      </w:r>
      <w:bookmarkEnd w:id="54"/>
      <w:proofErr w:type="gramEnd"/>
    </w:p>
    <w:p w14:paraId="7A0A601F" w14:textId="77777777" w:rsidR="00110175" w:rsidRPr="00443E58" w:rsidRDefault="00110175" w:rsidP="00110175">
      <w:pPr>
        <w:pStyle w:val="afffff9"/>
        <w:spacing w:line="300" w:lineRule="auto"/>
        <w:ind w:firstLine="420"/>
        <w:rPr>
          <w:color w:val="000000" w:themeColor="text1"/>
        </w:rPr>
      </w:pPr>
      <w:r w:rsidRPr="00443E58">
        <w:rPr>
          <w:rFonts w:hint="eastAsia"/>
          <w:color w:val="000000" w:themeColor="text1"/>
        </w:rPr>
        <w:t>下列缩略语适用于本文件。</w:t>
      </w:r>
    </w:p>
    <w:p w14:paraId="7B1674FA" w14:textId="77777777" w:rsidR="00110175" w:rsidRDefault="00110175" w:rsidP="00110175">
      <w:pPr>
        <w:pStyle w:val="afffff9"/>
        <w:spacing w:line="300" w:lineRule="auto"/>
        <w:ind w:firstLine="420"/>
        <w:rPr>
          <w:color w:val="000000" w:themeColor="text1"/>
        </w:rPr>
      </w:pPr>
      <w:r w:rsidRPr="00443E58">
        <w:rPr>
          <w:rFonts w:hint="eastAsia"/>
          <w:color w:val="000000" w:themeColor="text1"/>
        </w:rPr>
        <w:t>NRS:数字评分法(numeric rating scale)</w:t>
      </w:r>
    </w:p>
    <w:p w14:paraId="3D55124F" w14:textId="77777777" w:rsidR="00110175" w:rsidRDefault="00110175" w:rsidP="00110175">
      <w:pPr>
        <w:pStyle w:val="afffff9"/>
        <w:spacing w:line="300" w:lineRule="auto"/>
        <w:ind w:firstLine="420"/>
        <w:rPr>
          <w:color w:val="000000" w:themeColor="text1"/>
        </w:rPr>
      </w:pPr>
      <w:r w:rsidRPr="00443E58">
        <w:rPr>
          <w:rFonts w:hint="eastAsia"/>
          <w:color w:val="000000" w:themeColor="text1"/>
        </w:rPr>
        <w:t>VAS:视觉模拟评分法(visual analogue scale)</w:t>
      </w:r>
    </w:p>
    <w:p w14:paraId="03AC2C15" w14:textId="77777777" w:rsidR="00110175" w:rsidRDefault="00110175" w:rsidP="00110175">
      <w:pPr>
        <w:pStyle w:val="afffff9"/>
        <w:spacing w:line="300" w:lineRule="auto"/>
        <w:ind w:firstLine="420"/>
        <w:rPr>
          <w:color w:val="000000" w:themeColor="text1"/>
        </w:rPr>
      </w:pPr>
      <w:r w:rsidRPr="00443E58">
        <w:rPr>
          <w:rFonts w:hint="eastAsia"/>
          <w:color w:val="000000" w:themeColor="text1"/>
        </w:rPr>
        <w:t>FPS-R:改良面部表情疼痛评估工具(faces pain scale-revised)</w:t>
      </w:r>
    </w:p>
    <w:p w14:paraId="1B269054" w14:textId="77777777" w:rsidR="00110175" w:rsidRDefault="00110175" w:rsidP="00110175">
      <w:pPr>
        <w:pStyle w:val="afffff9"/>
        <w:spacing w:line="300" w:lineRule="auto"/>
        <w:ind w:firstLine="420"/>
        <w:rPr>
          <w:color w:val="000000" w:themeColor="text1"/>
        </w:rPr>
      </w:pPr>
      <w:r w:rsidRPr="00443E58">
        <w:rPr>
          <w:rFonts w:hint="eastAsia"/>
          <w:color w:val="000000" w:themeColor="text1"/>
        </w:rPr>
        <w:t>BPS:成人疼痛行为评估量表(behavioral pain scale)</w:t>
      </w:r>
    </w:p>
    <w:p w14:paraId="727B4125" w14:textId="77777777" w:rsidR="00110175" w:rsidRDefault="00110175" w:rsidP="00110175">
      <w:pPr>
        <w:pStyle w:val="affa"/>
        <w:numPr>
          <w:ilvl w:val="0"/>
          <w:numId w:val="0"/>
        </w:numPr>
        <w:spacing w:before="240" w:after="240"/>
        <w:rPr>
          <w:color w:val="000000" w:themeColor="text1"/>
        </w:rPr>
      </w:pPr>
      <w:bookmarkStart w:id="55" w:name="_Toc190444713"/>
      <w:bookmarkEnd w:id="53"/>
      <w:r>
        <w:rPr>
          <w:rFonts w:hint="eastAsia"/>
          <w:color w:val="000000" w:themeColor="text1"/>
        </w:rPr>
        <w:lastRenderedPageBreak/>
        <w:t>5 操作步骤与要求</w:t>
      </w:r>
      <w:bookmarkEnd w:id="55"/>
    </w:p>
    <w:p w14:paraId="7D7F0DD1" w14:textId="77777777" w:rsidR="00110175" w:rsidRDefault="00110175" w:rsidP="00110175">
      <w:pPr>
        <w:pStyle w:val="afffffff4"/>
        <w:numPr>
          <w:ilvl w:val="0"/>
          <w:numId w:val="0"/>
        </w:numPr>
        <w:spacing w:before="120" w:after="120"/>
        <w:rPr>
          <w:color w:val="000000" w:themeColor="text1"/>
        </w:rPr>
      </w:pPr>
      <w:bookmarkStart w:id="56" w:name="_Toc190444714"/>
      <w:r>
        <w:rPr>
          <w:rFonts w:hint="eastAsia"/>
          <w:color w:val="000000" w:themeColor="text1"/>
        </w:rPr>
        <w:t>5.1施术前准备</w:t>
      </w:r>
      <w:bookmarkEnd w:id="56"/>
    </w:p>
    <w:p w14:paraId="0E4201FD"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5.1.1 评估</w:t>
      </w:r>
    </w:p>
    <w:p w14:paraId="15531284"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5.1.1.1 环境评估</w:t>
      </w:r>
    </w:p>
    <w:p w14:paraId="2EFA0FFF" w14:textId="77777777" w:rsidR="00110175" w:rsidRDefault="00110175" w:rsidP="00110175">
      <w:pPr>
        <w:pStyle w:val="afffff9"/>
        <w:spacing w:line="300" w:lineRule="auto"/>
        <w:ind w:firstLine="420"/>
        <w:rPr>
          <w:color w:val="000000" w:themeColor="text1"/>
        </w:rPr>
      </w:pPr>
      <w:r>
        <w:rPr>
          <w:rFonts w:hint="eastAsia"/>
          <w:color w:val="000000" w:themeColor="text1"/>
        </w:rPr>
        <w:t>应选择安静整洁、室温合适的环境，注意保护患者隐私。</w:t>
      </w:r>
    </w:p>
    <w:p w14:paraId="4A446C66"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5.1.1.2 物品评估</w:t>
      </w:r>
    </w:p>
    <w:p w14:paraId="3DFF58D3" w14:textId="77777777" w:rsidR="00110175" w:rsidRDefault="00110175" w:rsidP="00110175">
      <w:pPr>
        <w:pStyle w:val="afffff9"/>
        <w:spacing w:line="300" w:lineRule="auto"/>
        <w:ind w:firstLine="420"/>
        <w:rPr>
          <w:color w:val="000000" w:themeColor="text1"/>
        </w:rPr>
      </w:pPr>
      <w:r>
        <w:rPr>
          <w:rFonts w:hint="eastAsia"/>
          <w:color w:val="000000" w:themeColor="text1"/>
        </w:rPr>
        <w:t>应准备治疗盘、一次性不锈钢针灸针、皮肤消毒液（</w:t>
      </w:r>
      <w:proofErr w:type="gramStart"/>
      <w:r>
        <w:rPr>
          <w:rFonts w:hint="eastAsia"/>
          <w:color w:val="000000" w:themeColor="text1"/>
        </w:rPr>
        <w:t>安尔碘</w:t>
      </w:r>
      <w:proofErr w:type="gramEnd"/>
      <w:r>
        <w:rPr>
          <w:rFonts w:hint="eastAsia"/>
          <w:color w:val="000000" w:themeColor="text1"/>
        </w:rPr>
        <w:t>/75%乙醇）、棉签、纸胶布、锐器盒，所有物品均在有效期内。使用前应检查针具，针柄是否坚固，针尖是否平齐，有无偏斜、钩曲、锈蚀或缺损。</w:t>
      </w:r>
    </w:p>
    <w:p w14:paraId="07FF7358"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5.1.1.3 患者评估</w:t>
      </w:r>
    </w:p>
    <w:p w14:paraId="6DF89E87" w14:textId="4BADB48F" w:rsidR="00110175" w:rsidRDefault="00110175" w:rsidP="00110175">
      <w:pPr>
        <w:pStyle w:val="afffff9"/>
        <w:spacing w:line="300" w:lineRule="auto"/>
        <w:ind w:leftChars="200" w:left="840" w:hangingChars="200" w:hanging="420"/>
        <w:rPr>
          <w:color w:val="000000" w:themeColor="text1"/>
        </w:rPr>
      </w:pPr>
      <w:r>
        <w:rPr>
          <w:rFonts w:hint="eastAsia"/>
          <w:color w:val="000000" w:themeColor="text1"/>
        </w:rPr>
        <w:t>A）宜使用疼痛评分量表工具进行疼痛评估。见附录A。</w:t>
      </w:r>
    </w:p>
    <w:p w14:paraId="75E69DA5" w14:textId="77777777" w:rsidR="00110175" w:rsidRDefault="00110175" w:rsidP="00110175">
      <w:pPr>
        <w:pStyle w:val="afffff9"/>
        <w:spacing w:line="300" w:lineRule="auto"/>
        <w:ind w:leftChars="200" w:left="840" w:hangingChars="200" w:hanging="420"/>
        <w:rPr>
          <w:rFonts w:ascii="Times New Roman"/>
          <w:color w:val="000000" w:themeColor="text1"/>
        </w:rPr>
      </w:pPr>
      <w:r>
        <w:rPr>
          <w:rFonts w:hint="eastAsia"/>
          <w:color w:val="000000" w:themeColor="text1"/>
        </w:rPr>
        <w:t>B）应评估患者的凝血功能、对疼痛的敏感和耐受程度、心理状况、过敏史以及有无妊娠。</w:t>
      </w:r>
    </w:p>
    <w:p w14:paraId="2B3AC5D8" w14:textId="77777777" w:rsidR="00110175" w:rsidRDefault="00110175" w:rsidP="00110175">
      <w:pPr>
        <w:pStyle w:val="afffff9"/>
        <w:spacing w:line="300" w:lineRule="auto"/>
        <w:ind w:leftChars="200" w:left="840" w:hangingChars="200" w:hanging="420"/>
        <w:rPr>
          <w:color w:val="000000" w:themeColor="text1"/>
        </w:rPr>
      </w:pPr>
      <w:r>
        <w:rPr>
          <w:rFonts w:hint="eastAsia"/>
          <w:color w:val="000000" w:themeColor="text1"/>
        </w:rPr>
        <w:t>C）应评估患者腕部及踝部的皮肤情况，包括局部皮肤有无破损、肿胀及疤痕等，判断是否适合腕踝针治疗。</w:t>
      </w:r>
    </w:p>
    <w:p w14:paraId="08C4AF89"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5.1.2 消毒</w:t>
      </w:r>
    </w:p>
    <w:p w14:paraId="7C8ED9DB" w14:textId="77777777" w:rsidR="00110175" w:rsidRDefault="00110175" w:rsidP="00110175">
      <w:pPr>
        <w:pStyle w:val="afffff9"/>
        <w:spacing w:line="300" w:lineRule="auto"/>
        <w:ind w:firstLine="420"/>
      </w:pPr>
      <w:r>
        <w:rPr>
          <w:rFonts w:hint="eastAsia"/>
          <w:color w:val="000000" w:themeColor="text1"/>
        </w:rPr>
        <w:t>应符合WS/T 313-2009、WS/T 367、GBZ/T 213的规定。</w:t>
      </w:r>
    </w:p>
    <w:p w14:paraId="0F48A484"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5.1.3 针具准备</w:t>
      </w:r>
    </w:p>
    <w:p w14:paraId="70DC1C77" w14:textId="77777777" w:rsidR="00110175" w:rsidRPr="00461499" w:rsidRDefault="00110175" w:rsidP="00110175">
      <w:pPr>
        <w:pStyle w:val="afffff9"/>
        <w:spacing w:line="300" w:lineRule="auto"/>
        <w:ind w:firstLine="420"/>
        <w:rPr>
          <w:color w:val="000000" w:themeColor="text1"/>
        </w:rPr>
      </w:pPr>
      <w:r>
        <w:rPr>
          <w:rFonts w:hint="eastAsia"/>
          <w:color w:val="000000" w:themeColor="text1"/>
        </w:rPr>
        <w:t>宜使用</w:t>
      </w:r>
      <w:r w:rsidRPr="00461499">
        <w:rPr>
          <w:rFonts w:hint="eastAsia"/>
          <w:color w:val="000000" w:themeColor="text1"/>
        </w:rPr>
        <w:t>采用长25mm，直径0.25mm的</w:t>
      </w:r>
      <w:r>
        <w:rPr>
          <w:rFonts w:hint="eastAsia"/>
          <w:color w:val="000000" w:themeColor="text1"/>
        </w:rPr>
        <w:t>并符合GB 2024-2016规定的</w:t>
      </w:r>
      <w:r w:rsidRPr="00461499">
        <w:rPr>
          <w:rFonts w:hint="eastAsia"/>
          <w:color w:val="000000" w:themeColor="text1"/>
        </w:rPr>
        <w:t>一次性</w:t>
      </w:r>
      <w:r>
        <w:rPr>
          <w:rFonts w:hint="eastAsia"/>
          <w:color w:val="000000" w:themeColor="text1"/>
        </w:rPr>
        <w:t>使用无菌</w:t>
      </w:r>
      <w:r w:rsidRPr="00461499">
        <w:rPr>
          <w:rFonts w:hint="eastAsia"/>
          <w:color w:val="000000" w:themeColor="text1"/>
        </w:rPr>
        <w:t>不锈钢毫针。</w:t>
      </w:r>
    </w:p>
    <w:p w14:paraId="473CEA21"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5.1.4 体位选择</w:t>
      </w:r>
    </w:p>
    <w:p w14:paraId="06EED938" w14:textId="77777777" w:rsidR="00110175" w:rsidRDefault="00110175" w:rsidP="00A97997">
      <w:pPr>
        <w:pStyle w:val="afffff9"/>
        <w:spacing w:line="300" w:lineRule="auto"/>
        <w:ind w:firstLine="420"/>
        <w:rPr>
          <w:color w:val="000000" w:themeColor="text1"/>
        </w:rPr>
      </w:pPr>
      <w:r>
        <w:rPr>
          <w:rFonts w:hint="eastAsia"/>
          <w:color w:val="000000" w:themeColor="text1"/>
        </w:rPr>
        <w:t>宜使用卧位或坐位，以施术方便、患者舒适为原则。</w:t>
      </w:r>
    </w:p>
    <w:p w14:paraId="5E67EC0C" w14:textId="5DBFA8B0" w:rsidR="00110175" w:rsidRPr="00A97997" w:rsidRDefault="00110175" w:rsidP="00A97997">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5.1.5 进针点选择</w:t>
      </w:r>
    </w:p>
    <w:p w14:paraId="53D7796D" w14:textId="17EB9358" w:rsidR="00110175" w:rsidRDefault="00110175" w:rsidP="00A97997">
      <w:pPr>
        <w:pStyle w:val="afffff9"/>
        <w:spacing w:line="300" w:lineRule="auto"/>
        <w:ind w:leftChars="200" w:left="840" w:hangingChars="200" w:hanging="420"/>
        <w:rPr>
          <w:color w:val="000000" w:themeColor="text1"/>
        </w:rPr>
      </w:pPr>
      <w:r>
        <w:rPr>
          <w:rFonts w:hint="eastAsia"/>
          <w:color w:val="000000" w:themeColor="text1"/>
        </w:rPr>
        <w:t>应参照GB/T 21709.19，尽量避开皮下血管及神经，防止损伤。</w:t>
      </w:r>
    </w:p>
    <w:p w14:paraId="0C5A281D" w14:textId="77777777" w:rsidR="00110175" w:rsidRDefault="00110175" w:rsidP="00A97997">
      <w:pPr>
        <w:pStyle w:val="afffffff4"/>
        <w:numPr>
          <w:ilvl w:val="0"/>
          <w:numId w:val="0"/>
        </w:numPr>
        <w:spacing w:before="120" w:after="120" w:line="300" w:lineRule="auto"/>
        <w:rPr>
          <w:color w:val="000000" w:themeColor="text1"/>
        </w:rPr>
      </w:pPr>
      <w:bookmarkStart w:id="57" w:name="_Toc190444715"/>
      <w:r>
        <w:rPr>
          <w:rFonts w:hint="eastAsia"/>
          <w:color w:val="000000" w:themeColor="text1"/>
        </w:rPr>
        <w:t>5.2针刺方法</w:t>
      </w:r>
      <w:bookmarkEnd w:id="57"/>
    </w:p>
    <w:p w14:paraId="79C18805"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5.2.1 进针方向</w:t>
      </w:r>
    </w:p>
    <w:p w14:paraId="108C1D75" w14:textId="77777777" w:rsidR="00110175" w:rsidRDefault="00110175" w:rsidP="00110175">
      <w:pPr>
        <w:pStyle w:val="afffff9"/>
        <w:spacing w:line="300" w:lineRule="auto"/>
        <w:ind w:firstLine="420"/>
        <w:rPr>
          <w:color w:val="000000" w:themeColor="text1"/>
        </w:rPr>
      </w:pPr>
      <w:r>
        <w:rPr>
          <w:rFonts w:hint="eastAsia"/>
          <w:color w:val="000000" w:themeColor="text1"/>
        </w:rPr>
        <w:t>针刺方向应循肢体纵轴朝向疼痛的部位，针刺方向朝向远心端时，进针点位置可沿纵轴向近心端移动，以不妨碍关节活动为宜。进针角度以15~30°为宜，操作时应刺破皮肤后，进入皮下疏松结缔组织。</w:t>
      </w:r>
    </w:p>
    <w:p w14:paraId="6A52CBDF"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5.2.2 进针深度</w:t>
      </w:r>
    </w:p>
    <w:p w14:paraId="056416F6" w14:textId="77777777" w:rsidR="00110175" w:rsidRDefault="00110175" w:rsidP="00110175">
      <w:pPr>
        <w:pStyle w:val="afffff9"/>
        <w:spacing w:line="300" w:lineRule="auto"/>
        <w:ind w:firstLine="420"/>
        <w:rPr>
          <w:color w:val="000000" w:themeColor="text1"/>
        </w:rPr>
      </w:pPr>
      <w:r>
        <w:rPr>
          <w:rFonts w:hint="eastAsia"/>
          <w:color w:val="000000" w:themeColor="text1"/>
        </w:rPr>
        <w:t>进针深度以露出针身２mm为宜。</w:t>
      </w:r>
    </w:p>
    <w:p w14:paraId="6BD192E3"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5.2.3 留针时间</w:t>
      </w:r>
    </w:p>
    <w:p w14:paraId="61FCFF28" w14:textId="77777777" w:rsidR="00110175" w:rsidRDefault="00110175" w:rsidP="00110175">
      <w:pPr>
        <w:pStyle w:val="afffff9"/>
        <w:spacing w:line="300" w:lineRule="auto"/>
        <w:ind w:firstLine="420"/>
        <w:rPr>
          <w:color w:val="000000" w:themeColor="text1"/>
        </w:rPr>
      </w:pPr>
      <w:r>
        <w:rPr>
          <w:rFonts w:hint="eastAsia"/>
          <w:color w:val="000000" w:themeColor="text1"/>
        </w:rPr>
        <w:t>宜留针30min，</w:t>
      </w:r>
      <w:r w:rsidRPr="00F85182">
        <w:rPr>
          <w:rFonts w:hint="eastAsia"/>
          <w:color w:val="000000" w:themeColor="text1"/>
        </w:rPr>
        <w:t>30min后再次进行疼痛评分，若为中度疼痛及以上</w:t>
      </w:r>
      <w:r>
        <w:rPr>
          <w:rFonts w:hint="eastAsia"/>
          <w:color w:val="000000" w:themeColor="text1"/>
        </w:rPr>
        <w:t>也可根据病情延长留针时间，但最长不超过48小时。</w:t>
      </w:r>
      <w:r w:rsidRPr="008C7A41">
        <w:rPr>
          <w:rFonts w:hint="eastAsia"/>
          <w:color w:val="000000" w:themeColor="text1"/>
        </w:rPr>
        <w:t>留针期间若疼痛评分下降至轻度疼痛，则可出针。</w:t>
      </w:r>
    </w:p>
    <w:p w14:paraId="41D58290"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5.2.4 行针</w:t>
      </w:r>
    </w:p>
    <w:p w14:paraId="36FEB0C5" w14:textId="77777777" w:rsidR="00110175" w:rsidRDefault="00110175" w:rsidP="00110175">
      <w:pPr>
        <w:pStyle w:val="afffff9"/>
        <w:spacing w:line="300" w:lineRule="auto"/>
        <w:ind w:firstLine="420"/>
        <w:rPr>
          <w:color w:val="000000" w:themeColor="text1"/>
        </w:rPr>
      </w:pPr>
      <w:r>
        <w:rPr>
          <w:rFonts w:hint="eastAsia"/>
          <w:color w:val="000000" w:themeColor="text1"/>
        </w:rPr>
        <w:t>上抬下压法、左右摆动法。进针后以进针点为支点，手握针柄，左右摇摆，使针尖作扇形运动。操作时动作要轻柔有节律、稳定，操作时间一般在2～3min，可每10min扫散1次。根据患者辨证实施补泻手法。</w:t>
      </w:r>
    </w:p>
    <w:p w14:paraId="63D042F7"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t>5.2.5 出针</w:t>
      </w:r>
    </w:p>
    <w:p w14:paraId="47A5EFEC" w14:textId="77777777" w:rsidR="00110175" w:rsidRDefault="00110175" w:rsidP="00110175">
      <w:pPr>
        <w:pStyle w:val="afffff9"/>
        <w:spacing w:line="300" w:lineRule="auto"/>
        <w:ind w:firstLine="420"/>
        <w:rPr>
          <w:color w:val="000000" w:themeColor="text1"/>
        </w:rPr>
      </w:pPr>
      <w:r>
        <w:rPr>
          <w:rFonts w:hint="eastAsia"/>
          <w:color w:val="000000" w:themeColor="text1"/>
        </w:rPr>
        <w:t>一手持消毒棉签轻压针刺部位，另一手捏住针柄，向外轻滑，即可出针。将针灸针退出皮肤后立即用棉签按压针孔，以防出血。</w:t>
      </w:r>
    </w:p>
    <w:p w14:paraId="43F203AE" w14:textId="77777777" w:rsidR="00110175" w:rsidRDefault="00110175" w:rsidP="00110175">
      <w:pPr>
        <w:pStyle w:val="afffff9"/>
        <w:spacing w:line="300" w:lineRule="auto"/>
        <w:ind w:firstLineChars="0" w:firstLine="0"/>
        <w:rPr>
          <w:rFonts w:ascii="黑体" w:eastAsia="黑体" w:hAnsi="黑体" w:hint="eastAsia"/>
          <w:color w:val="000000" w:themeColor="text1"/>
        </w:rPr>
      </w:pPr>
      <w:r>
        <w:rPr>
          <w:rFonts w:ascii="黑体" w:eastAsia="黑体" w:hAnsi="黑体" w:hint="eastAsia"/>
          <w:color w:val="000000" w:themeColor="text1"/>
        </w:rPr>
        <w:lastRenderedPageBreak/>
        <w:t>5.2.6 疗程</w:t>
      </w:r>
    </w:p>
    <w:p w14:paraId="368406F9" w14:textId="77777777" w:rsidR="00110175" w:rsidRDefault="00110175" w:rsidP="00110175">
      <w:pPr>
        <w:pStyle w:val="afffff9"/>
        <w:spacing w:line="300" w:lineRule="auto"/>
        <w:ind w:firstLine="420"/>
        <w:rPr>
          <w:color w:val="000000" w:themeColor="text1"/>
        </w:rPr>
      </w:pPr>
      <w:r>
        <w:rPr>
          <w:rFonts w:hint="eastAsia"/>
          <w:color w:val="000000" w:themeColor="text1"/>
        </w:rPr>
        <w:t>根据疼痛评估及病情严重程度，每日1次连续三天后改为隔日1次，逐渐降为一周两次。</w:t>
      </w:r>
    </w:p>
    <w:p w14:paraId="020C535B" w14:textId="77777777" w:rsidR="00110175" w:rsidRDefault="00110175" w:rsidP="00110175">
      <w:pPr>
        <w:pStyle w:val="afffffff4"/>
        <w:numPr>
          <w:ilvl w:val="0"/>
          <w:numId w:val="0"/>
        </w:numPr>
        <w:spacing w:before="120" w:after="120" w:line="300" w:lineRule="auto"/>
        <w:rPr>
          <w:color w:val="000000" w:themeColor="text1"/>
        </w:rPr>
      </w:pPr>
      <w:bookmarkStart w:id="58" w:name="_Toc190444716"/>
      <w:r>
        <w:rPr>
          <w:rFonts w:hint="eastAsia"/>
          <w:color w:val="000000" w:themeColor="text1"/>
        </w:rPr>
        <w:t>5.3异常情况处理</w:t>
      </w:r>
      <w:bookmarkEnd w:id="58"/>
    </w:p>
    <w:p w14:paraId="2DE675D1" w14:textId="77777777" w:rsidR="00110175" w:rsidRDefault="00110175" w:rsidP="00110175">
      <w:pPr>
        <w:pStyle w:val="afffff9"/>
        <w:spacing w:line="300" w:lineRule="auto"/>
        <w:ind w:firstLine="420"/>
        <w:rPr>
          <w:color w:val="000000" w:themeColor="text1"/>
        </w:rPr>
      </w:pPr>
      <w:r>
        <w:rPr>
          <w:rFonts w:hint="eastAsia"/>
          <w:color w:val="000000" w:themeColor="text1"/>
        </w:rPr>
        <w:t>针刺或留针过程中，如出现弯针、断针、滞针或头晕、目眩、面色苍白、胸闷、欲呕等晕针症状时，立即采取平卧体位并拔针。处理方法应符合GB/T 33415的规定。</w:t>
      </w:r>
    </w:p>
    <w:p w14:paraId="7D42AFC3" w14:textId="77777777" w:rsidR="00110175" w:rsidRDefault="00110175" w:rsidP="00110175">
      <w:pPr>
        <w:pStyle w:val="affa"/>
        <w:numPr>
          <w:ilvl w:val="0"/>
          <w:numId w:val="0"/>
        </w:numPr>
        <w:spacing w:before="240" w:after="240" w:line="300" w:lineRule="auto"/>
        <w:rPr>
          <w:color w:val="000000" w:themeColor="text1"/>
        </w:rPr>
      </w:pPr>
      <w:bookmarkStart w:id="59" w:name="_Toc190444717"/>
      <w:r>
        <w:rPr>
          <w:rFonts w:hint="eastAsia"/>
          <w:color w:val="000000" w:themeColor="text1"/>
        </w:rPr>
        <w:t>6注意事项</w:t>
      </w:r>
      <w:bookmarkEnd w:id="59"/>
    </w:p>
    <w:p w14:paraId="025DBEB6"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60" w:name="_Toc160135427"/>
      <w:bookmarkStart w:id="61" w:name="_Toc190444718"/>
      <w:r>
        <w:rPr>
          <w:rFonts w:hint="eastAsia"/>
          <w:color w:val="000000" w:themeColor="text1"/>
        </w:rPr>
        <w:t>6.1</w:t>
      </w:r>
      <w:r>
        <w:rPr>
          <w:rFonts w:ascii="宋体" w:eastAsia="宋体" w:hAnsi="宋体" w:hint="eastAsia"/>
          <w:color w:val="000000" w:themeColor="text1"/>
        </w:rPr>
        <w:t>患者过于饥饿、疲劳、精神过于紧张时，不宜立即进行针刺。</w:t>
      </w:r>
      <w:bookmarkEnd w:id="60"/>
      <w:bookmarkEnd w:id="61"/>
    </w:p>
    <w:p w14:paraId="6169EAC3"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62" w:name="_Toc160135428"/>
      <w:bookmarkStart w:id="63" w:name="_Toc190444719"/>
      <w:r>
        <w:rPr>
          <w:rFonts w:hint="eastAsia"/>
          <w:color w:val="000000" w:themeColor="text1"/>
        </w:rPr>
        <w:t>6.2</w:t>
      </w:r>
      <w:r>
        <w:rPr>
          <w:rFonts w:ascii="宋体" w:eastAsia="宋体" w:hAnsi="宋体" w:hint="eastAsia"/>
          <w:color w:val="000000" w:themeColor="text1"/>
        </w:rPr>
        <w:t>留针期间可用医用胶布固定针柄。</w:t>
      </w:r>
      <w:bookmarkEnd w:id="62"/>
      <w:bookmarkEnd w:id="63"/>
    </w:p>
    <w:p w14:paraId="37601FD9"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64" w:name="_Toc160135429"/>
      <w:bookmarkStart w:id="65" w:name="_Toc190444720"/>
      <w:r>
        <w:rPr>
          <w:rFonts w:hint="eastAsia"/>
          <w:color w:val="000000" w:themeColor="text1"/>
        </w:rPr>
        <w:t>6.3</w:t>
      </w:r>
      <w:r>
        <w:rPr>
          <w:rFonts w:ascii="宋体" w:eastAsia="宋体" w:hAnsi="宋体" w:hint="eastAsia"/>
          <w:color w:val="000000" w:themeColor="text1"/>
        </w:rPr>
        <w:t>留针期间，应保持</w:t>
      </w:r>
      <w:proofErr w:type="gramStart"/>
      <w:r>
        <w:rPr>
          <w:rFonts w:ascii="宋体" w:eastAsia="宋体" w:hAnsi="宋体" w:hint="eastAsia"/>
          <w:color w:val="000000" w:themeColor="text1"/>
        </w:rPr>
        <w:t>针刺口</w:t>
      </w:r>
      <w:proofErr w:type="gramEnd"/>
      <w:r>
        <w:rPr>
          <w:rFonts w:ascii="宋体" w:eastAsia="宋体" w:hAnsi="宋体" w:hint="eastAsia"/>
          <w:color w:val="000000" w:themeColor="text1"/>
        </w:rPr>
        <w:t>周围干洁，避免湿水等，防止感染。</w:t>
      </w:r>
      <w:bookmarkEnd w:id="64"/>
      <w:bookmarkEnd w:id="65"/>
    </w:p>
    <w:p w14:paraId="7DB28C9D"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66" w:name="_Toc160135430"/>
      <w:bookmarkStart w:id="67" w:name="_Toc190444721"/>
      <w:r>
        <w:rPr>
          <w:rFonts w:hint="eastAsia"/>
          <w:color w:val="000000" w:themeColor="text1"/>
        </w:rPr>
        <w:t>6.4</w:t>
      </w:r>
      <w:r>
        <w:rPr>
          <w:rFonts w:ascii="宋体" w:eastAsia="宋体" w:hAnsi="宋体" w:hint="eastAsia"/>
          <w:color w:val="000000" w:themeColor="text1"/>
        </w:rPr>
        <w:t>拔针时应检查核对针数，以防遗漏。</w:t>
      </w:r>
      <w:bookmarkEnd w:id="66"/>
      <w:bookmarkEnd w:id="67"/>
    </w:p>
    <w:p w14:paraId="45C9597F"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68" w:name="_Toc160135431"/>
      <w:bookmarkStart w:id="69" w:name="_Toc190444722"/>
      <w:r>
        <w:rPr>
          <w:rFonts w:hint="eastAsia"/>
          <w:color w:val="000000" w:themeColor="text1"/>
        </w:rPr>
        <w:t>6.5</w:t>
      </w:r>
      <w:r>
        <w:rPr>
          <w:rFonts w:ascii="宋体" w:eastAsia="宋体" w:hAnsi="宋体" w:hint="eastAsia"/>
          <w:color w:val="000000" w:themeColor="text1"/>
        </w:rPr>
        <w:t>应在针刺治疗结束后叮嘱患者休息片刻方可活动或离开，防止晕针延迟反应现象的发生。</w:t>
      </w:r>
      <w:bookmarkEnd w:id="68"/>
      <w:bookmarkEnd w:id="69"/>
    </w:p>
    <w:p w14:paraId="587B3DB8" w14:textId="77777777" w:rsidR="00110175" w:rsidRDefault="00110175" w:rsidP="00110175">
      <w:pPr>
        <w:pStyle w:val="afffff9"/>
        <w:spacing w:line="300" w:lineRule="auto"/>
        <w:ind w:firstLineChars="0" w:firstLine="0"/>
        <w:rPr>
          <w:rFonts w:hAnsi="宋体" w:hint="eastAsia"/>
          <w:color w:val="000000" w:themeColor="text1"/>
        </w:rPr>
      </w:pPr>
      <w:r>
        <w:rPr>
          <w:rFonts w:ascii="黑体" w:eastAsia="黑体" w:hint="eastAsia"/>
          <w:color w:val="000000" w:themeColor="text1"/>
        </w:rPr>
        <w:t>6.6</w:t>
      </w:r>
      <w:r>
        <w:rPr>
          <w:rFonts w:hAnsi="宋体" w:hint="eastAsia"/>
          <w:color w:val="000000" w:themeColor="text1"/>
        </w:rPr>
        <w:t>疼痛原因不明者，应由上级主管医师判断后再执行。</w:t>
      </w:r>
    </w:p>
    <w:p w14:paraId="0AFB9ADB" w14:textId="77777777" w:rsidR="00110175" w:rsidRPr="0077780E"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70" w:name="_Toc190444723"/>
      <w:r>
        <w:rPr>
          <w:rFonts w:hint="eastAsia"/>
          <w:color w:val="000000" w:themeColor="text1"/>
        </w:rPr>
        <w:t>6.7</w:t>
      </w:r>
      <w:r>
        <w:rPr>
          <w:rFonts w:ascii="宋体" w:eastAsia="宋体" w:hAnsi="宋体" w:hint="eastAsia"/>
          <w:color w:val="000000" w:themeColor="text1"/>
        </w:rPr>
        <w:t>应以治疗引起疼痛的原发病为主。</w:t>
      </w:r>
      <w:bookmarkEnd w:id="70"/>
    </w:p>
    <w:p w14:paraId="71708352" w14:textId="77777777" w:rsidR="00110175" w:rsidRDefault="00110175" w:rsidP="00110175">
      <w:pPr>
        <w:pStyle w:val="affa"/>
        <w:numPr>
          <w:ilvl w:val="0"/>
          <w:numId w:val="0"/>
        </w:numPr>
        <w:spacing w:before="240" w:after="240" w:line="300" w:lineRule="auto"/>
        <w:rPr>
          <w:color w:val="000000" w:themeColor="text1"/>
        </w:rPr>
      </w:pPr>
      <w:bookmarkStart w:id="71" w:name="_Toc190444724"/>
      <w:r>
        <w:rPr>
          <w:rFonts w:hint="eastAsia"/>
          <w:color w:val="000000" w:themeColor="text1"/>
        </w:rPr>
        <w:t>7禁忌</w:t>
      </w:r>
      <w:bookmarkEnd w:id="71"/>
    </w:p>
    <w:p w14:paraId="046AD0BC"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72" w:name="_Toc160135433"/>
      <w:bookmarkStart w:id="73" w:name="_Toc190444725"/>
      <w:r>
        <w:rPr>
          <w:rFonts w:hint="eastAsia"/>
          <w:color w:val="000000" w:themeColor="text1"/>
        </w:rPr>
        <w:t>7.1</w:t>
      </w:r>
      <w:r>
        <w:rPr>
          <w:rFonts w:ascii="宋体" w:eastAsia="宋体" w:hAnsi="宋体" w:hint="eastAsia"/>
          <w:color w:val="000000" w:themeColor="text1"/>
        </w:rPr>
        <w:t>腕踝部位肌肉痉挛者。</w:t>
      </w:r>
      <w:bookmarkEnd w:id="72"/>
      <w:bookmarkEnd w:id="73"/>
    </w:p>
    <w:p w14:paraId="10D67E29"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74" w:name="_Toc160135434"/>
      <w:bookmarkStart w:id="75" w:name="_Toc190444726"/>
      <w:r>
        <w:rPr>
          <w:rFonts w:hint="eastAsia"/>
          <w:color w:val="000000" w:themeColor="text1"/>
        </w:rPr>
        <w:t>7.2</w:t>
      </w:r>
      <w:r>
        <w:rPr>
          <w:rFonts w:ascii="宋体" w:eastAsia="宋体" w:hAnsi="宋体" w:hint="eastAsia"/>
          <w:color w:val="000000" w:themeColor="text1"/>
        </w:rPr>
        <w:t>针刺部位有血管怒张、瘢痕、伤口、严重溃疡及肿物。</w:t>
      </w:r>
      <w:bookmarkEnd w:id="74"/>
      <w:bookmarkEnd w:id="75"/>
    </w:p>
    <w:p w14:paraId="0FB2B7C6" w14:textId="77777777" w:rsidR="00110175" w:rsidRDefault="00110175" w:rsidP="00110175">
      <w:pPr>
        <w:pStyle w:val="afffffff4"/>
        <w:numPr>
          <w:ilvl w:val="0"/>
          <w:numId w:val="0"/>
        </w:numPr>
        <w:spacing w:before="120" w:after="120" w:line="300" w:lineRule="auto"/>
        <w:rPr>
          <w:rFonts w:ascii="宋体" w:eastAsia="宋体" w:hAnsi="宋体" w:hint="eastAsia"/>
          <w:color w:val="000000" w:themeColor="text1"/>
        </w:rPr>
      </w:pPr>
      <w:bookmarkStart w:id="76" w:name="_Toc190444727"/>
      <w:r>
        <w:rPr>
          <w:rFonts w:hint="eastAsia"/>
          <w:color w:val="000000" w:themeColor="text1"/>
        </w:rPr>
        <w:t>7.3</w:t>
      </w:r>
      <w:r>
        <w:rPr>
          <w:rFonts w:ascii="宋体" w:eastAsia="宋体" w:hAnsi="宋体" w:hint="eastAsia"/>
          <w:color w:val="000000" w:themeColor="text1"/>
        </w:rPr>
        <w:t>孕妇禁针刺双下1、2区。</w:t>
      </w:r>
      <w:bookmarkEnd w:id="76"/>
    </w:p>
    <w:p w14:paraId="5640E857" w14:textId="77777777" w:rsidR="00110175" w:rsidRDefault="00110175" w:rsidP="00110175">
      <w:pPr>
        <w:pStyle w:val="afffffff4"/>
        <w:numPr>
          <w:ilvl w:val="0"/>
          <w:numId w:val="0"/>
        </w:numPr>
        <w:spacing w:before="120" w:after="120" w:line="300" w:lineRule="auto"/>
        <w:rPr>
          <w:color w:val="000000" w:themeColor="text1"/>
        </w:rPr>
      </w:pPr>
      <w:bookmarkStart w:id="77" w:name="_Toc190444728"/>
      <w:r>
        <w:rPr>
          <w:rFonts w:hint="eastAsia"/>
          <w:color w:val="000000" w:themeColor="text1"/>
        </w:rPr>
        <w:t>7.4</w:t>
      </w:r>
      <w:r>
        <w:rPr>
          <w:rFonts w:ascii="宋体" w:eastAsia="宋体" w:hAnsi="宋体" w:hint="eastAsia"/>
          <w:color w:val="000000" w:themeColor="text1"/>
        </w:rPr>
        <w:t>留置期间避免剧烈活动，留置侧肢体减少活动。</w:t>
      </w:r>
      <w:bookmarkEnd w:id="77"/>
    </w:p>
    <w:p w14:paraId="131E4167" w14:textId="77777777" w:rsidR="00110175" w:rsidRDefault="00110175" w:rsidP="00110175">
      <w:pPr>
        <w:pStyle w:val="afffffff4"/>
        <w:numPr>
          <w:ilvl w:val="0"/>
          <w:numId w:val="0"/>
        </w:numPr>
        <w:spacing w:before="120" w:after="120" w:line="300" w:lineRule="auto"/>
        <w:rPr>
          <w:color w:val="000000" w:themeColor="text1"/>
        </w:rPr>
      </w:pPr>
      <w:bookmarkStart w:id="78" w:name="_Toc190444729"/>
      <w:r>
        <w:rPr>
          <w:rFonts w:hint="eastAsia"/>
          <w:color w:val="000000" w:themeColor="text1"/>
        </w:rPr>
        <w:t>7.5</w:t>
      </w:r>
      <w:r>
        <w:rPr>
          <w:rFonts w:ascii="宋体" w:eastAsia="宋体" w:hAnsi="宋体" w:hint="eastAsia"/>
          <w:color w:val="000000" w:themeColor="text1"/>
        </w:rPr>
        <w:t>若出现皮下血肿及穿刺口疼痛，立即出针。</w:t>
      </w:r>
      <w:bookmarkEnd w:id="78"/>
    </w:p>
    <w:p w14:paraId="644E87BD" w14:textId="77777777" w:rsidR="00782EF0" w:rsidRPr="00110175" w:rsidRDefault="00782EF0">
      <w:pPr>
        <w:pStyle w:val="afffff9"/>
        <w:spacing w:line="360" w:lineRule="auto"/>
        <w:ind w:firstLineChars="0" w:firstLine="0"/>
        <w:rPr>
          <w:rFonts w:hAnsi="宋体" w:hint="eastAsia"/>
          <w:color w:val="000000" w:themeColor="text1"/>
        </w:rPr>
      </w:pPr>
    </w:p>
    <w:p w14:paraId="33BA5339" w14:textId="77777777" w:rsidR="00782EF0" w:rsidRDefault="00782EF0">
      <w:pPr>
        <w:pStyle w:val="afffff9"/>
        <w:spacing w:line="360" w:lineRule="auto"/>
        <w:ind w:firstLineChars="95" w:firstLine="199"/>
        <w:rPr>
          <w:color w:val="000000" w:themeColor="text1"/>
        </w:rPr>
      </w:pPr>
    </w:p>
    <w:p w14:paraId="0E178B53" w14:textId="77777777" w:rsidR="00782EF0" w:rsidRDefault="00782EF0">
      <w:pPr>
        <w:pStyle w:val="afffff9"/>
        <w:ind w:firstLine="420"/>
        <w:rPr>
          <w:color w:val="000000" w:themeColor="text1"/>
        </w:rPr>
      </w:pPr>
    </w:p>
    <w:p w14:paraId="3848ABEC" w14:textId="77777777" w:rsidR="00782EF0" w:rsidRDefault="00782EF0">
      <w:pPr>
        <w:pStyle w:val="afffff9"/>
        <w:ind w:firstLine="420"/>
        <w:rPr>
          <w:color w:val="000000" w:themeColor="text1"/>
        </w:rPr>
        <w:sectPr w:rsidR="00782EF0">
          <w:pgSz w:w="11906" w:h="16838"/>
          <w:pgMar w:top="2127" w:right="1134" w:bottom="1134" w:left="1134" w:header="1418" w:footer="1134" w:gutter="284"/>
          <w:pgNumType w:start="1"/>
          <w:cols w:space="425"/>
          <w:docGrid w:linePitch="312"/>
        </w:sectPr>
      </w:pPr>
    </w:p>
    <w:p w14:paraId="4372226F" w14:textId="77777777" w:rsidR="00155B84" w:rsidRDefault="00155B84">
      <w:pPr>
        <w:pStyle w:val="af7"/>
        <w:rPr>
          <w:rFonts w:hint="eastAsia"/>
          <w:color w:val="000000" w:themeColor="text1"/>
        </w:rPr>
      </w:pPr>
      <w:bookmarkStart w:id="79" w:name="BookMark5"/>
      <w:bookmarkEnd w:id="16"/>
    </w:p>
    <w:p w14:paraId="0C9FDFC2" w14:textId="77777777" w:rsidR="00155B84" w:rsidRDefault="00155B84">
      <w:pPr>
        <w:pStyle w:val="afd"/>
        <w:rPr>
          <w:color w:val="000000" w:themeColor="text1"/>
        </w:rPr>
      </w:pPr>
    </w:p>
    <w:p w14:paraId="6C57CA60" w14:textId="77777777" w:rsidR="00155B84" w:rsidRDefault="00155B84">
      <w:pPr>
        <w:pStyle w:val="aff2"/>
        <w:spacing w:before="60" w:after="120"/>
        <w:rPr>
          <w:color w:val="000000" w:themeColor="text1"/>
        </w:rPr>
      </w:pPr>
      <w:r>
        <w:rPr>
          <w:color w:val="000000" w:themeColor="text1"/>
        </w:rPr>
        <w:br/>
      </w:r>
      <w:bookmarkStart w:id="80" w:name="_Toc91516509"/>
      <w:bookmarkStart w:id="81" w:name="_Toc190444730"/>
      <w:r>
        <w:rPr>
          <w:rFonts w:hint="eastAsia"/>
          <w:color w:val="000000" w:themeColor="text1"/>
        </w:rPr>
        <w:t>（规范性）</w:t>
      </w:r>
      <w:bookmarkEnd w:id="80"/>
      <w:bookmarkEnd w:id="81"/>
    </w:p>
    <w:p w14:paraId="7EFBA7DA" w14:textId="4B99874D" w:rsidR="00155B84" w:rsidRDefault="00155B84">
      <w:pPr>
        <w:pStyle w:val="aff2"/>
        <w:numPr>
          <w:ilvl w:val="0"/>
          <w:numId w:val="0"/>
        </w:numPr>
        <w:spacing w:before="60" w:after="120"/>
        <w:ind w:firstLineChars="1850" w:firstLine="3885"/>
        <w:jc w:val="both"/>
        <w:rPr>
          <w:color w:val="000000" w:themeColor="text1"/>
        </w:rPr>
      </w:pPr>
      <w:bookmarkStart w:id="82" w:name="_Toc190444731"/>
      <w:r>
        <w:rPr>
          <w:rFonts w:hint="eastAsia"/>
          <w:color w:val="000000" w:themeColor="text1"/>
        </w:rPr>
        <w:t>疼痛评估量表</w:t>
      </w:r>
      <w:bookmarkEnd w:id="82"/>
    </w:p>
    <w:p w14:paraId="726EA9D5" w14:textId="200F5FB4" w:rsidR="00155B84" w:rsidRDefault="00155B84" w:rsidP="00155B84">
      <w:pPr>
        <w:pStyle w:val="afffffff4"/>
        <w:numPr>
          <w:ilvl w:val="0"/>
          <w:numId w:val="0"/>
        </w:numPr>
        <w:spacing w:before="120" w:after="120" w:line="300" w:lineRule="auto"/>
        <w:rPr>
          <w:color w:val="000000" w:themeColor="text1"/>
        </w:rPr>
      </w:pPr>
      <w:bookmarkStart w:id="83" w:name="_Toc190444732"/>
      <w:r>
        <w:rPr>
          <w:rFonts w:hint="eastAsia"/>
          <w:color w:val="000000" w:themeColor="text1"/>
        </w:rPr>
        <w:t>A.1 NRS</w:t>
      </w:r>
      <w:bookmarkEnd w:id="83"/>
    </w:p>
    <w:bookmarkEnd w:id="79"/>
    <w:p w14:paraId="7B90D6C2" w14:textId="0D3D8600" w:rsidR="00155B84" w:rsidRDefault="00155B84" w:rsidP="00155B84">
      <w:pPr>
        <w:pStyle w:val="afffff9"/>
        <w:spacing w:line="360" w:lineRule="auto"/>
        <w:ind w:firstLine="420"/>
        <w:rPr>
          <w:color w:val="000000" w:themeColor="text1"/>
        </w:rPr>
      </w:pPr>
      <w:r w:rsidRPr="00155B84">
        <w:rPr>
          <w:rFonts w:hint="eastAsia"/>
          <w:color w:val="000000" w:themeColor="text1"/>
        </w:rPr>
        <w:t>可用于理解数字并能表达疼痛的患者。疼痛程度用0~10共11个数字表示，0表示无痛,10表示最剧烈的疼痛;数字越大，疼痛程度越重。由患者根据其疼痛程度选择相应的数字，如图1</w:t>
      </w:r>
      <w:r>
        <w:rPr>
          <w:rFonts w:hint="eastAsia"/>
          <w:color w:val="000000" w:themeColor="text1"/>
        </w:rPr>
        <w:t>所示</w:t>
      </w:r>
      <w:r w:rsidRPr="00155B84">
        <w:rPr>
          <w:rFonts w:hint="eastAsia"/>
          <w:color w:val="000000" w:themeColor="text1"/>
        </w:rPr>
        <w:t>。</w:t>
      </w:r>
    </w:p>
    <w:p w14:paraId="05B7A986" w14:textId="488B15A6" w:rsidR="00DB7273" w:rsidRDefault="00DB7273" w:rsidP="00285E46">
      <w:pPr>
        <w:pStyle w:val="afffff9"/>
        <w:spacing w:line="360" w:lineRule="auto"/>
        <w:ind w:firstLine="420"/>
        <w:jc w:val="center"/>
        <w:rPr>
          <w:color w:val="000000" w:themeColor="text1"/>
        </w:rPr>
      </w:pPr>
      <w:r w:rsidRPr="00DB7273">
        <w:rPr>
          <w:noProof/>
          <w:color w:val="000000" w:themeColor="text1"/>
        </w:rPr>
        <w:drawing>
          <wp:inline distT="0" distB="0" distL="0" distR="0" wp14:anchorId="16240191" wp14:editId="0C7378C9">
            <wp:extent cx="5338445" cy="1301115"/>
            <wp:effectExtent l="0" t="0" r="0" b="0"/>
            <wp:docPr id="153942259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8445" cy="1301115"/>
                    </a:xfrm>
                    <a:prstGeom prst="rect">
                      <a:avLst/>
                    </a:prstGeom>
                    <a:noFill/>
                    <a:ln>
                      <a:noFill/>
                    </a:ln>
                  </pic:spPr>
                </pic:pic>
              </a:graphicData>
            </a:graphic>
          </wp:inline>
        </w:drawing>
      </w:r>
    </w:p>
    <w:p w14:paraId="5E9EDD0E" w14:textId="4F997BCF" w:rsidR="00285E46" w:rsidRPr="00155B84" w:rsidRDefault="00285E46" w:rsidP="00285E46">
      <w:pPr>
        <w:pStyle w:val="afffff9"/>
        <w:spacing w:line="360" w:lineRule="auto"/>
        <w:ind w:firstLine="420"/>
        <w:jc w:val="center"/>
        <w:rPr>
          <w:color w:val="000000" w:themeColor="text1"/>
        </w:rPr>
      </w:pPr>
      <w:r>
        <w:rPr>
          <w:rFonts w:hint="eastAsia"/>
          <w:color w:val="000000" w:themeColor="text1"/>
        </w:rPr>
        <w:t>图1</w:t>
      </w:r>
    </w:p>
    <w:p w14:paraId="7F159DFC" w14:textId="5B2BF71E" w:rsidR="00155B84" w:rsidRDefault="00155B84" w:rsidP="00155B84">
      <w:pPr>
        <w:pStyle w:val="afffffff4"/>
        <w:numPr>
          <w:ilvl w:val="0"/>
          <w:numId w:val="0"/>
        </w:numPr>
        <w:spacing w:before="120" w:after="120" w:line="300" w:lineRule="auto"/>
        <w:rPr>
          <w:color w:val="000000" w:themeColor="text1"/>
        </w:rPr>
      </w:pPr>
      <w:bookmarkStart w:id="84" w:name="_Toc190444733"/>
      <w:r w:rsidRPr="00155B84">
        <w:rPr>
          <w:rFonts w:hint="eastAsia"/>
          <w:color w:val="000000" w:themeColor="text1"/>
        </w:rPr>
        <w:t>A.2 V</w:t>
      </w:r>
      <w:r w:rsidR="00DB7273">
        <w:rPr>
          <w:rFonts w:hint="eastAsia"/>
          <w:color w:val="000000" w:themeColor="text1"/>
        </w:rPr>
        <w:t>A</w:t>
      </w:r>
      <w:r w:rsidRPr="00155B84">
        <w:rPr>
          <w:rFonts w:hint="eastAsia"/>
          <w:color w:val="000000" w:themeColor="text1"/>
        </w:rPr>
        <w:t>S</w:t>
      </w:r>
      <w:bookmarkEnd w:id="84"/>
      <w:r w:rsidRPr="00155B84">
        <w:rPr>
          <w:rFonts w:hint="eastAsia"/>
          <w:color w:val="000000" w:themeColor="text1"/>
        </w:rPr>
        <w:t xml:space="preserve"> </w:t>
      </w:r>
    </w:p>
    <w:p w14:paraId="445D7491" w14:textId="6B71173A" w:rsidR="00155B84" w:rsidRDefault="00DB7273" w:rsidP="00155B84">
      <w:pPr>
        <w:pStyle w:val="afffff9"/>
        <w:spacing w:line="360" w:lineRule="auto"/>
        <w:ind w:firstLine="420"/>
        <w:rPr>
          <w:color w:val="000000" w:themeColor="text1"/>
        </w:rPr>
      </w:pPr>
      <w:r w:rsidRPr="00DB7273">
        <w:rPr>
          <w:rFonts w:hint="eastAsia"/>
          <w:color w:val="000000" w:themeColor="text1"/>
        </w:rPr>
        <w:t>可用</w:t>
      </w:r>
      <w:proofErr w:type="gramStart"/>
      <w:r w:rsidRPr="00DB7273">
        <w:rPr>
          <w:rFonts w:hint="eastAsia"/>
          <w:color w:val="000000" w:themeColor="text1"/>
        </w:rPr>
        <w:t>于不能</w:t>
      </w:r>
      <w:proofErr w:type="gramEnd"/>
      <w:r w:rsidRPr="00DB7273">
        <w:rPr>
          <w:rFonts w:hint="eastAsia"/>
          <w:color w:val="000000" w:themeColor="text1"/>
        </w:rPr>
        <w:t>理解数字和文字的患者。用一条直线，不作任何划分，仅在直线的两端分别注明“不痛”和“剧痛”，请患者根据自己对疼痛的实际感觉在直线上标记疼痛的程度，如图2所示</w:t>
      </w:r>
      <w:r w:rsidRPr="00155B84">
        <w:rPr>
          <w:rFonts w:hint="eastAsia"/>
          <w:color w:val="000000" w:themeColor="text1"/>
        </w:rPr>
        <w:t>。</w:t>
      </w:r>
    </w:p>
    <w:p w14:paraId="0005E4CF" w14:textId="7FA899D9" w:rsidR="00DB7273" w:rsidRDefault="00285E46" w:rsidP="00285E46">
      <w:pPr>
        <w:pStyle w:val="afffff9"/>
        <w:spacing w:line="360" w:lineRule="auto"/>
        <w:ind w:firstLine="420"/>
        <w:jc w:val="center"/>
        <w:rPr>
          <w:color w:val="000000" w:themeColor="text1"/>
        </w:rPr>
      </w:pPr>
      <w:r w:rsidRPr="00285E46">
        <w:rPr>
          <w:noProof/>
          <w:color w:val="000000" w:themeColor="text1"/>
        </w:rPr>
        <w:drawing>
          <wp:inline distT="0" distB="0" distL="0" distR="0" wp14:anchorId="4724BA8A" wp14:editId="6F91DE9E">
            <wp:extent cx="4445391" cy="1138334"/>
            <wp:effectExtent l="0" t="0" r="0" b="5080"/>
            <wp:docPr id="168009470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2127" cy="1142620"/>
                    </a:xfrm>
                    <a:prstGeom prst="rect">
                      <a:avLst/>
                    </a:prstGeom>
                    <a:noFill/>
                    <a:ln>
                      <a:noFill/>
                    </a:ln>
                  </pic:spPr>
                </pic:pic>
              </a:graphicData>
            </a:graphic>
          </wp:inline>
        </w:drawing>
      </w:r>
    </w:p>
    <w:p w14:paraId="1C2A491B" w14:textId="144C565A" w:rsidR="00285E46" w:rsidRPr="00155B84" w:rsidRDefault="00285E46" w:rsidP="00285E46">
      <w:pPr>
        <w:pStyle w:val="afffff9"/>
        <w:spacing w:line="360" w:lineRule="auto"/>
        <w:ind w:firstLine="420"/>
        <w:jc w:val="center"/>
        <w:rPr>
          <w:color w:val="000000" w:themeColor="text1"/>
        </w:rPr>
      </w:pPr>
      <w:r>
        <w:rPr>
          <w:rFonts w:hint="eastAsia"/>
          <w:color w:val="000000" w:themeColor="text1"/>
        </w:rPr>
        <w:t>图2</w:t>
      </w:r>
    </w:p>
    <w:p w14:paraId="5165529B" w14:textId="77777777" w:rsidR="00155B84" w:rsidRDefault="00155B84" w:rsidP="00155B84">
      <w:pPr>
        <w:pStyle w:val="afffffff4"/>
        <w:numPr>
          <w:ilvl w:val="0"/>
          <w:numId w:val="0"/>
        </w:numPr>
        <w:spacing w:before="120" w:after="120" w:line="300" w:lineRule="auto"/>
        <w:rPr>
          <w:color w:val="000000" w:themeColor="text1"/>
        </w:rPr>
      </w:pPr>
      <w:bookmarkStart w:id="85" w:name="_Toc190444734"/>
      <w:r w:rsidRPr="00155B84">
        <w:rPr>
          <w:rFonts w:hint="eastAsia"/>
          <w:color w:val="000000" w:themeColor="text1"/>
        </w:rPr>
        <w:t>A.</w:t>
      </w:r>
      <w:r>
        <w:rPr>
          <w:rFonts w:hint="eastAsia"/>
          <w:color w:val="000000" w:themeColor="text1"/>
        </w:rPr>
        <w:t>3</w:t>
      </w:r>
      <w:r w:rsidRPr="00155B84">
        <w:rPr>
          <w:rFonts w:hint="eastAsia"/>
          <w:color w:val="000000" w:themeColor="text1"/>
        </w:rPr>
        <w:t xml:space="preserve"> FPS-R</w:t>
      </w:r>
      <w:bookmarkEnd w:id="85"/>
      <w:r w:rsidRPr="00155B84">
        <w:rPr>
          <w:rFonts w:hint="eastAsia"/>
          <w:color w:val="000000" w:themeColor="text1"/>
        </w:rPr>
        <w:t xml:space="preserve"> </w:t>
      </w:r>
    </w:p>
    <w:p w14:paraId="2806BBEC" w14:textId="499AC430" w:rsidR="00782EF0" w:rsidRDefault="00155B84" w:rsidP="00155B84">
      <w:pPr>
        <w:pStyle w:val="afffff9"/>
        <w:spacing w:line="360" w:lineRule="auto"/>
        <w:ind w:firstLine="420"/>
        <w:rPr>
          <w:color w:val="000000" w:themeColor="text1"/>
        </w:rPr>
      </w:pPr>
      <w:r w:rsidRPr="00155B84">
        <w:rPr>
          <w:rFonts w:hint="eastAsia"/>
          <w:color w:val="000000" w:themeColor="text1"/>
        </w:rPr>
        <w:t>可用</w:t>
      </w:r>
      <w:proofErr w:type="gramStart"/>
      <w:r w:rsidRPr="00155B84">
        <w:rPr>
          <w:rFonts w:hint="eastAsia"/>
          <w:color w:val="000000" w:themeColor="text1"/>
        </w:rPr>
        <w:t>于不能</w:t>
      </w:r>
      <w:proofErr w:type="gramEnd"/>
      <w:r w:rsidRPr="00155B84">
        <w:rPr>
          <w:rFonts w:hint="eastAsia"/>
          <w:color w:val="000000" w:themeColor="text1"/>
        </w:rPr>
        <w:t>理解数字和文字的患者，或不能用语言正常表达的患者。由患者选择最能表达其疼痛程度的面部表情，如图3所示。</w:t>
      </w:r>
    </w:p>
    <w:p w14:paraId="733B0446" w14:textId="2B2CC8E9" w:rsidR="00DB7273" w:rsidRDefault="00285E46" w:rsidP="00285E46">
      <w:pPr>
        <w:pStyle w:val="afffff9"/>
        <w:spacing w:line="360" w:lineRule="auto"/>
        <w:ind w:firstLine="420"/>
        <w:jc w:val="center"/>
        <w:rPr>
          <w:color w:val="000000" w:themeColor="text1"/>
        </w:rPr>
      </w:pPr>
      <w:r w:rsidRPr="00285E46">
        <w:rPr>
          <w:noProof/>
          <w:color w:val="000000" w:themeColor="text1"/>
        </w:rPr>
        <w:drawing>
          <wp:inline distT="0" distB="0" distL="0" distR="0" wp14:anchorId="09C411C8" wp14:editId="3315B37A">
            <wp:extent cx="4768948" cy="1077780"/>
            <wp:effectExtent l="0" t="0" r="0" b="8255"/>
            <wp:docPr id="10192858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76949" cy="1079588"/>
                    </a:xfrm>
                    <a:prstGeom prst="rect">
                      <a:avLst/>
                    </a:prstGeom>
                    <a:noFill/>
                    <a:ln>
                      <a:noFill/>
                    </a:ln>
                  </pic:spPr>
                </pic:pic>
              </a:graphicData>
            </a:graphic>
          </wp:inline>
        </w:drawing>
      </w:r>
    </w:p>
    <w:p w14:paraId="5FA4F367" w14:textId="2CD62CED" w:rsidR="00285E46" w:rsidRDefault="00285E46" w:rsidP="00285E46">
      <w:pPr>
        <w:pStyle w:val="afffff9"/>
        <w:spacing w:line="360" w:lineRule="auto"/>
        <w:ind w:firstLine="420"/>
        <w:jc w:val="center"/>
        <w:rPr>
          <w:color w:val="000000" w:themeColor="text1"/>
        </w:rPr>
      </w:pPr>
      <w:r>
        <w:rPr>
          <w:rFonts w:hint="eastAsia"/>
          <w:color w:val="000000" w:themeColor="text1"/>
        </w:rPr>
        <w:t>图3</w:t>
      </w:r>
    </w:p>
    <w:p w14:paraId="29172F4A" w14:textId="5CF4E064" w:rsidR="00155B84" w:rsidRDefault="00155B84" w:rsidP="00155B84">
      <w:pPr>
        <w:pStyle w:val="afffffff4"/>
        <w:numPr>
          <w:ilvl w:val="0"/>
          <w:numId w:val="0"/>
        </w:numPr>
        <w:spacing w:before="120" w:after="120" w:line="300" w:lineRule="auto"/>
        <w:rPr>
          <w:color w:val="000000" w:themeColor="text1"/>
        </w:rPr>
      </w:pPr>
      <w:bookmarkStart w:id="86" w:name="_Toc190444735"/>
      <w:r>
        <w:rPr>
          <w:rFonts w:hint="eastAsia"/>
          <w:color w:val="000000" w:themeColor="text1"/>
        </w:rPr>
        <w:t xml:space="preserve">A.4 </w:t>
      </w:r>
      <w:r w:rsidRPr="00155B84">
        <w:rPr>
          <w:rFonts w:hint="eastAsia"/>
          <w:color w:val="000000" w:themeColor="text1"/>
        </w:rPr>
        <w:t>BPS</w:t>
      </w:r>
      <w:bookmarkEnd w:id="86"/>
      <w:r w:rsidRPr="00155B84">
        <w:rPr>
          <w:rFonts w:hint="eastAsia"/>
          <w:color w:val="000000" w:themeColor="text1"/>
        </w:rPr>
        <w:t xml:space="preserve"> </w:t>
      </w:r>
    </w:p>
    <w:p w14:paraId="4DCF2DD8" w14:textId="797DFD33" w:rsidR="00155B84" w:rsidRDefault="00155B84" w:rsidP="00155B84">
      <w:pPr>
        <w:pStyle w:val="afffff9"/>
        <w:spacing w:line="360" w:lineRule="auto"/>
        <w:ind w:firstLine="420"/>
        <w:rPr>
          <w:color w:val="000000" w:themeColor="text1"/>
        </w:rPr>
      </w:pPr>
      <w:r w:rsidRPr="00155B84">
        <w:rPr>
          <w:rFonts w:hint="eastAsia"/>
          <w:color w:val="000000" w:themeColor="text1"/>
        </w:rPr>
        <w:lastRenderedPageBreak/>
        <w:t>用于不能使用自评工具评估疼痛程度的成人患者。每项按0-2评分，总分0-10分，数值越大说明疼痛程度越重，如表1所示。</w:t>
      </w:r>
    </w:p>
    <w:p w14:paraId="0814BF7D" w14:textId="1A254AFF" w:rsidR="00700877" w:rsidRDefault="00700877" w:rsidP="00700877">
      <w:pPr>
        <w:pStyle w:val="afffff9"/>
        <w:spacing w:line="360" w:lineRule="auto"/>
        <w:ind w:firstLine="420"/>
        <w:jc w:val="center"/>
        <w:rPr>
          <w:color w:val="000000" w:themeColor="text1"/>
        </w:rPr>
      </w:pPr>
      <w:r>
        <w:rPr>
          <w:rFonts w:hint="eastAsia"/>
          <w:color w:val="000000" w:themeColor="text1"/>
        </w:rPr>
        <w:t xml:space="preserve">表1 </w:t>
      </w:r>
      <w:r w:rsidRPr="00700877">
        <w:rPr>
          <w:rFonts w:hint="eastAsia"/>
          <w:color w:val="000000" w:themeColor="text1"/>
        </w:rPr>
        <w:t>成人疼痛行为评估量表</w:t>
      </w:r>
    </w:p>
    <w:tbl>
      <w:tblPr>
        <w:tblW w:w="10350" w:type="dxa"/>
        <w:jc w:val="center"/>
        <w:tblLook w:val="04A0" w:firstRow="1" w:lastRow="0" w:firstColumn="1" w:lastColumn="0" w:noHBand="0" w:noVBand="1"/>
      </w:tblPr>
      <w:tblGrid>
        <w:gridCol w:w="2858"/>
        <w:gridCol w:w="1357"/>
        <w:gridCol w:w="2728"/>
        <w:gridCol w:w="3407"/>
      </w:tblGrid>
      <w:tr w:rsidR="00700877" w:rsidRPr="00700877" w14:paraId="34EC2460" w14:textId="77777777" w:rsidTr="00700877">
        <w:trPr>
          <w:trHeight w:val="360"/>
          <w:jc w:val="center"/>
        </w:trPr>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AAFB"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项目</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0507A"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数值</w:t>
            </w:r>
          </w:p>
        </w:tc>
      </w:tr>
      <w:tr w:rsidR="00700877" w:rsidRPr="00700877" w14:paraId="483A6A2D" w14:textId="77777777" w:rsidTr="00700877">
        <w:trPr>
          <w:trHeight w:val="360"/>
          <w:jc w:val="center"/>
        </w:trPr>
        <w:tc>
          <w:tcPr>
            <w:tcW w:w="2858" w:type="dxa"/>
            <w:vMerge/>
            <w:tcBorders>
              <w:top w:val="single" w:sz="4" w:space="0" w:color="000000"/>
              <w:left w:val="single" w:sz="4" w:space="0" w:color="000000"/>
              <w:bottom w:val="single" w:sz="4" w:space="0" w:color="000000"/>
              <w:right w:val="single" w:sz="4" w:space="0" w:color="000000"/>
            </w:tcBorders>
            <w:vAlign w:val="center"/>
            <w:hideMark/>
          </w:tcPr>
          <w:p w14:paraId="623C385C" w14:textId="77777777" w:rsidR="00700877" w:rsidRPr="00700877" w:rsidRDefault="00700877" w:rsidP="00700877">
            <w:pPr>
              <w:widowControl/>
              <w:adjustRightInd/>
              <w:spacing w:line="240" w:lineRule="auto"/>
              <w:jc w:val="left"/>
              <w:rPr>
                <w:rFonts w:ascii="Droid Sans Fallback" w:hAnsi="Droid Sans Fallback" w:cs="宋体" w:hint="eastAsia"/>
                <w:color w:val="000000"/>
                <w:kern w:val="0"/>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B182F" w14:textId="77777777" w:rsidR="00700877" w:rsidRPr="00700877" w:rsidRDefault="00700877" w:rsidP="00700877">
            <w:pPr>
              <w:widowControl/>
              <w:adjustRightInd/>
              <w:spacing w:line="240" w:lineRule="auto"/>
              <w:jc w:val="center"/>
              <w:rPr>
                <w:rFonts w:ascii="黑体" w:eastAsia="黑体" w:hAnsi="黑体" w:cs="宋体" w:hint="eastAsia"/>
                <w:color w:val="000000"/>
                <w:kern w:val="0"/>
              </w:rPr>
            </w:pPr>
            <w:r w:rsidRPr="00700877">
              <w:rPr>
                <w:rFonts w:ascii="黑体" w:eastAsia="黑体" w:hAnsi="黑体" w:cs="宋体"/>
                <w:color w:val="000000"/>
                <w:kern w:val="0"/>
              </w:rPr>
              <w:t>0</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B9917" w14:textId="77777777" w:rsidR="00700877" w:rsidRPr="00700877" w:rsidRDefault="00700877" w:rsidP="00700877">
            <w:pPr>
              <w:widowControl/>
              <w:adjustRightInd/>
              <w:spacing w:line="240" w:lineRule="auto"/>
              <w:jc w:val="center"/>
              <w:rPr>
                <w:rFonts w:ascii="黑体" w:eastAsia="黑体" w:hAnsi="黑体" w:cs="宋体" w:hint="eastAsia"/>
                <w:color w:val="000000"/>
                <w:kern w:val="0"/>
              </w:rPr>
            </w:pPr>
            <w:r w:rsidRPr="00700877">
              <w:rPr>
                <w:rFonts w:ascii="黑体" w:eastAsia="黑体" w:hAnsi="黑体" w:cs="宋体"/>
                <w:color w:val="000000"/>
                <w:kern w:val="0"/>
              </w:rPr>
              <w:t>1</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CF546" w14:textId="77777777" w:rsidR="00700877" w:rsidRPr="00700877" w:rsidRDefault="00700877" w:rsidP="00700877">
            <w:pPr>
              <w:widowControl/>
              <w:adjustRightInd/>
              <w:spacing w:line="240" w:lineRule="auto"/>
              <w:jc w:val="center"/>
              <w:rPr>
                <w:rFonts w:ascii="黑体" w:eastAsia="黑体" w:hAnsi="黑体" w:cs="宋体" w:hint="eastAsia"/>
                <w:color w:val="000000"/>
                <w:kern w:val="0"/>
              </w:rPr>
            </w:pPr>
            <w:r w:rsidRPr="00700877">
              <w:rPr>
                <w:rFonts w:ascii="黑体" w:eastAsia="黑体" w:hAnsi="黑体" w:cs="宋体"/>
                <w:color w:val="000000"/>
                <w:kern w:val="0"/>
              </w:rPr>
              <w:t>2</w:t>
            </w:r>
          </w:p>
        </w:tc>
      </w:tr>
      <w:tr w:rsidR="00700877" w:rsidRPr="00700877" w14:paraId="2F90CF86" w14:textId="77777777" w:rsidTr="00700877">
        <w:trPr>
          <w:trHeight w:val="360"/>
          <w:jc w:val="center"/>
        </w:trPr>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821D5"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面部表情</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6A7EB"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放松</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4BD68"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有时皱眉、紧张或淡漠</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33338"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经常或直皱眉，扭曲，紧咬</w:t>
            </w:r>
          </w:p>
        </w:tc>
      </w:tr>
      <w:tr w:rsidR="00700877" w:rsidRPr="00700877" w14:paraId="3343169B" w14:textId="77777777" w:rsidTr="00700877">
        <w:trPr>
          <w:trHeight w:val="360"/>
          <w:jc w:val="center"/>
        </w:trPr>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61BE6"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休息状态</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926B1"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安静</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E0980"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有时休息不好，变换体位</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F4BFD"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长时间休息不好，频繁变换体位</w:t>
            </w:r>
          </w:p>
        </w:tc>
      </w:tr>
      <w:tr w:rsidR="00700877" w:rsidRPr="00700877" w14:paraId="18C5D9F8" w14:textId="77777777" w:rsidTr="00700877">
        <w:trPr>
          <w:trHeight w:val="360"/>
          <w:jc w:val="center"/>
        </w:trPr>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C70F27"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proofErr w:type="gramStart"/>
            <w:r w:rsidRPr="00700877">
              <w:rPr>
                <w:rFonts w:ascii="Droid Sans Fallback" w:hAnsi="Droid Sans Fallback" w:cs="宋体"/>
                <w:color w:val="000000"/>
                <w:kern w:val="0"/>
              </w:rPr>
              <w:t>肌</w:t>
            </w:r>
            <w:proofErr w:type="gramEnd"/>
            <w:r w:rsidRPr="00700877">
              <w:rPr>
                <w:rFonts w:ascii="Droid Sans Fallback" w:hAnsi="Droid Sans Fallback" w:cs="宋体"/>
                <w:color w:val="000000"/>
                <w:kern w:val="0"/>
              </w:rPr>
              <w:t>张力</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D12A7"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放松</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14F15"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增加</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3BE3D"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僵硬，手或脚到</w:t>
            </w:r>
            <w:proofErr w:type="gramStart"/>
            <w:r w:rsidRPr="00700877">
              <w:rPr>
                <w:rFonts w:ascii="Droid Sans Fallback" w:hAnsi="Droid Sans Fallback" w:cs="宋体"/>
                <w:color w:val="000000"/>
                <w:kern w:val="0"/>
              </w:rPr>
              <w:t>趾</w:t>
            </w:r>
            <w:proofErr w:type="gramEnd"/>
            <w:r w:rsidRPr="00700877">
              <w:rPr>
                <w:rFonts w:ascii="Droid Sans Fallback" w:hAnsi="Droid Sans Fallback" w:cs="宋体"/>
                <w:color w:val="000000"/>
                <w:kern w:val="0"/>
              </w:rPr>
              <w:t>止屈曲</w:t>
            </w:r>
          </w:p>
        </w:tc>
      </w:tr>
      <w:tr w:rsidR="00700877" w:rsidRPr="00700877" w14:paraId="47850A7E" w14:textId="77777777" w:rsidTr="00700877">
        <w:trPr>
          <w:trHeight w:val="360"/>
          <w:jc w:val="center"/>
        </w:trPr>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7AE38"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安抚效果</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3A436"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不需安抚</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F8DDA"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分散注意力能安抚</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19CB0"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分散注意力很难安抚</w:t>
            </w:r>
          </w:p>
        </w:tc>
      </w:tr>
      <w:tr w:rsidR="00700877" w:rsidRPr="00700877" w14:paraId="7AC1C76A" w14:textId="77777777" w:rsidTr="00700877">
        <w:trPr>
          <w:trHeight w:val="360"/>
          <w:jc w:val="center"/>
        </w:trPr>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055AB"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发声</w:t>
            </w:r>
            <w:r w:rsidRPr="00700877">
              <w:rPr>
                <w:rFonts w:ascii="Droid Sans Fallback" w:hAnsi="Droid Sans Fallback" w:cs="宋体"/>
                <w:color w:val="000000"/>
                <w:kern w:val="0"/>
              </w:rPr>
              <w:t>(</w:t>
            </w:r>
            <w:r w:rsidRPr="00700877">
              <w:rPr>
                <w:rFonts w:ascii="Droid Sans Fallback" w:hAnsi="Droid Sans Fallback" w:cs="宋体"/>
                <w:color w:val="000000"/>
                <w:kern w:val="0"/>
              </w:rPr>
              <w:t>非气管插管患者</w:t>
            </w:r>
            <w:r w:rsidRPr="00700877">
              <w:rPr>
                <w:rFonts w:ascii="Droid Sans Fallback" w:hAnsi="Droid Sans Fallback" w:cs="宋体"/>
                <w:color w:val="000000"/>
                <w:kern w:val="0"/>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36F6B"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无异常发声</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61DBD"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有时</w:t>
            </w:r>
            <w:proofErr w:type="gramStart"/>
            <w:r w:rsidRPr="00700877">
              <w:rPr>
                <w:rFonts w:ascii="Droid Sans Fallback" w:hAnsi="Droid Sans Fallback" w:cs="宋体"/>
                <w:color w:val="000000"/>
                <w:kern w:val="0"/>
              </w:rPr>
              <w:t>啤</w:t>
            </w:r>
            <w:proofErr w:type="gramEnd"/>
            <w:r w:rsidRPr="00700877">
              <w:rPr>
                <w:rFonts w:ascii="Droid Sans Fallback" w:hAnsi="Droid Sans Fallback" w:cs="宋体"/>
                <w:color w:val="000000"/>
                <w:kern w:val="0"/>
              </w:rPr>
              <w:t>吟、哭泣</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F822C"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频繁或持续呻吟、哭泣</w:t>
            </w:r>
          </w:p>
        </w:tc>
      </w:tr>
      <w:tr w:rsidR="00700877" w:rsidRPr="00700877" w14:paraId="3B86ECA2" w14:textId="77777777" w:rsidTr="00700877">
        <w:trPr>
          <w:trHeight w:val="360"/>
          <w:jc w:val="center"/>
        </w:trPr>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F4051"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通气依从性</w:t>
            </w:r>
          </w:p>
          <w:p w14:paraId="770C17D4" w14:textId="55210525"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w:t>
            </w:r>
            <w:r w:rsidRPr="00700877">
              <w:rPr>
                <w:rFonts w:ascii="Droid Sans Fallback" w:hAnsi="Droid Sans Fallback" w:cs="宋体"/>
                <w:color w:val="000000"/>
                <w:kern w:val="0"/>
              </w:rPr>
              <w:t>气管插管患者</w:t>
            </w:r>
            <w:r w:rsidRPr="00700877">
              <w:rPr>
                <w:rFonts w:ascii="Droid Sans Fallback" w:hAnsi="Droid Sans Fallback" w:cs="宋体"/>
                <w:color w:val="000000"/>
                <w:kern w:val="0"/>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FB16A1"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安全耐受</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FE6A5"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呛咳，但能耐受</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01EB6" w14:textId="77777777" w:rsidR="00700877" w:rsidRPr="00700877" w:rsidRDefault="00700877" w:rsidP="00700877">
            <w:pPr>
              <w:widowControl/>
              <w:adjustRightInd/>
              <w:spacing w:line="240" w:lineRule="auto"/>
              <w:jc w:val="center"/>
              <w:rPr>
                <w:rFonts w:ascii="Droid Sans Fallback" w:hAnsi="Droid Sans Fallback" w:cs="宋体" w:hint="eastAsia"/>
                <w:color w:val="000000"/>
                <w:kern w:val="0"/>
              </w:rPr>
            </w:pPr>
            <w:r w:rsidRPr="00700877">
              <w:rPr>
                <w:rFonts w:ascii="Droid Sans Fallback" w:hAnsi="Droid Sans Fallback" w:cs="宋体"/>
                <w:color w:val="000000"/>
                <w:kern w:val="0"/>
              </w:rPr>
              <w:t>对抗呼吸机</w:t>
            </w:r>
          </w:p>
        </w:tc>
      </w:tr>
    </w:tbl>
    <w:p w14:paraId="531FE68C" w14:textId="77777777" w:rsidR="00700877" w:rsidRDefault="00700877" w:rsidP="00155B84">
      <w:pPr>
        <w:pStyle w:val="afffff9"/>
        <w:spacing w:line="360" w:lineRule="auto"/>
        <w:ind w:firstLine="420"/>
        <w:rPr>
          <w:color w:val="000000" w:themeColor="text1"/>
        </w:rPr>
      </w:pPr>
    </w:p>
    <w:p w14:paraId="524CD3A0" w14:textId="77777777" w:rsidR="00155B84" w:rsidRDefault="00155B84" w:rsidP="00155B84">
      <w:pPr>
        <w:pStyle w:val="afffff9"/>
        <w:spacing w:line="360" w:lineRule="auto"/>
        <w:ind w:firstLine="420"/>
        <w:rPr>
          <w:color w:val="000000" w:themeColor="text1"/>
        </w:rPr>
      </w:pPr>
    </w:p>
    <w:sectPr w:rsidR="00155B84">
      <w:pgSz w:w="11906" w:h="16838"/>
      <w:pgMar w:top="2410" w:right="1134" w:bottom="1134" w:left="1134" w:header="1418" w:footer="1134" w:gutter="284"/>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3191" w14:textId="77777777" w:rsidR="00A027E9" w:rsidRDefault="00A027E9">
      <w:pPr>
        <w:spacing w:line="240" w:lineRule="auto"/>
      </w:pPr>
      <w:r>
        <w:separator/>
      </w:r>
    </w:p>
  </w:endnote>
  <w:endnote w:type="continuationSeparator" w:id="0">
    <w:p w14:paraId="35B6C518" w14:textId="77777777" w:rsidR="00A027E9" w:rsidRDefault="00A02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5365" w14:textId="77777777" w:rsidR="00782EF0" w:rsidRDefault="00110175">
    <w:pPr>
      <w:pStyle w:val="affff"/>
      <w:jc w:val="left"/>
    </w:pPr>
    <w:r>
      <w:fldChar w:fldCharType="begin"/>
    </w:r>
    <w:r>
      <w:instrText>PAGE   \* MERGEFORMAT</w:instrText>
    </w:r>
    <w:r>
      <w:fldChar w:fldCharType="separate"/>
    </w:r>
    <w:r>
      <w:rPr>
        <w:lang w:val="zh-CN"/>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2F66" w14:textId="77777777" w:rsidR="00782EF0" w:rsidRDefault="00782EF0">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943A" w14:textId="77777777" w:rsidR="00782EF0" w:rsidRDefault="00782EF0">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AAB0" w14:textId="77777777" w:rsidR="00782EF0" w:rsidRDefault="00782EF0">
    <w:pPr>
      <w:pStyle w:val="affff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F797" w14:textId="77777777" w:rsidR="00782EF0" w:rsidRDefault="00110175">
    <w:pPr>
      <w:pStyle w:val="afffff6"/>
    </w:pPr>
    <w:r>
      <w:fldChar w:fldCharType="begin"/>
    </w:r>
    <w:r>
      <w:instrText>PAGE   \* MERGEFORMAT</w:instrText>
    </w:r>
    <w:r>
      <w:fldChar w:fldCharType="separate"/>
    </w:r>
    <w:r>
      <w:rPr>
        <w:lang w:val="zh-CN"/>
      </w:rPr>
      <w:t>II</w:t>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B03C" w14:textId="77777777" w:rsidR="00782EF0" w:rsidRDefault="00110175">
    <w:pPr>
      <w:pStyle w:val="affff"/>
      <w:jc w:val="left"/>
    </w:pPr>
    <w:r>
      <w:fldChar w:fldCharType="begin"/>
    </w:r>
    <w:r>
      <w:instrText>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5890" w14:textId="77777777" w:rsidR="00A027E9" w:rsidRDefault="00A027E9">
      <w:pPr>
        <w:spacing w:line="240" w:lineRule="auto"/>
      </w:pPr>
      <w:r>
        <w:separator/>
      </w:r>
    </w:p>
  </w:footnote>
  <w:footnote w:type="continuationSeparator" w:id="0">
    <w:p w14:paraId="74B34E23" w14:textId="77777777" w:rsidR="00A027E9" w:rsidRDefault="00A02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E473" w14:textId="77777777" w:rsidR="00782EF0" w:rsidRDefault="00782EF0">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E7E4" w14:textId="77777777" w:rsidR="00782EF0" w:rsidRDefault="00110175">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5D02" w14:textId="77777777" w:rsidR="00782EF0" w:rsidRDefault="00782EF0">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22E0" w14:textId="77777777" w:rsidR="00782EF0" w:rsidRDefault="00110175">
    <w:pPr>
      <w:pStyle w:val="afffffe"/>
      <w:rPr>
        <w:rFonts w:hAnsi="黑体" w:hint="eastAsia"/>
        <w:szCs w:val="21"/>
      </w:rPr>
    </w:pPr>
    <w:r>
      <w:t>T/GDACM XXXX-20XX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B433" w14:textId="77777777" w:rsidR="00782EF0" w:rsidRDefault="00782EF0">
    <w:pPr>
      <w:pStyle w:val="afffffe"/>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75C" w14:textId="77777777" w:rsidR="00782EF0" w:rsidRDefault="00782EF0">
    <w:pPr>
      <w:pStyle w:val="afffffe"/>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4D7E" w14:textId="77777777" w:rsidR="00782EF0" w:rsidRDefault="00782EF0">
    <w:pPr>
      <w:pStyle w:val="afff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1C0D" w14:textId="77777777" w:rsidR="00782EF0" w:rsidRDefault="00110175">
    <w:pPr>
      <w:pStyle w:val="affff1"/>
      <w:jc w:val="left"/>
      <w:rPr>
        <w:rFonts w:ascii="黑体" w:eastAsia="黑体" w:hAnsi="黑体" w:hint="eastAsia"/>
        <w:sz w:val="21"/>
        <w:szCs w:val="21"/>
      </w:rPr>
    </w:pPr>
    <w:r>
      <w:rPr>
        <w:rFonts w:ascii="黑体" w:eastAsia="黑体" w:hAnsi="黑体"/>
        <w:sz w:val="21"/>
        <w:szCs w:val="21"/>
      </w:rPr>
      <w:t>T/GDACM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
      <w:suff w:val="nothing"/>
      <w:lvlText w:val="%1%2.%3　"/>
      <w:lvlJc w:val="left"/>
      <w:pPr>
        <w:ind w:left="0" w:firstLine="0"/>
      </w:pPr>
    </w:lvl>
    <w:lvl w:ilvl="3">
      <w:start w:val="1"/>
      <w:numFmt w:val="decimal"/>
      <w:pStyle w:val="a0"/>
      <w:suff w:val="nothing"/>
      <w:lvlText w:val="%1%2.%3.%4　"/>
      <w:lvlJc w:val="left"/>
      <w:pPr>
        <w:ind w:left="0" w:firstLine="0"/>
      </w:pPr>
    </w:lvl>
    <w:lvl w:ilvl="4">
      <w:start w:val="1"/>
      <w:numFmt w:val="decimal"/>
      <w:pStyle w:val="a1"/>
      <w:suff w:val="nothing"/>
      <w:lvlText w:val="%1%2.%3.%4.%5　"/>
      <w:lvlJc w:val="left"/>
      <w:pPr>
        <w:ind w:left="0" w:firstLine="0"/>
      </w:pPr>
    </w:lvl>
    <w:lvl w:ilvl="5">
      <w:start w:val="1"/>
      <w:numFmt w:val="decimal"/>
      <w:pStyle w:val="a2"/>
      <w:suff w:val="nothing"/>
      <w:lvlText w:val="%1%2.%3.%4.%5.%6　"/>
      <w:lvlJc w:val="left"/>
      <w:pPr>
        <w:ind w:left="0" w:firstLine="0"/>
      </w:pPr>
    </w:lvl>
    <w:lvl w:ilvl="6">
      <w:start w:val="1"/>
      <w:numFmt w:val="decimal"/>
      <w:pStyle w:val="a3"/>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 w15:restartNumberingAfterBreak="0">
    <w:nsid w:val="00000002"/>
    <w:multiLevelType w:val="multilevel"/>
    <w:tmpl w:val="00000002"/>
    <w:lvl w:ilvl="0">
      <w:start w:val="1"/>
      <w:numFmt w:val="decimal"/>
      <w:pStyle w:val="a4"/>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0000003"/>
    <w:multiLevelType w:val="multilevel"/>
    <w:tmpl w:val="00000003"/>
    <w:lvl w:ilvl="0">
      <w:start w:val="1"/>
      <w:numFmt w:val="none"/>
      <w:pStyle w:val="a5"/>
      <w:lvlText w:val="%1"/>
      <w:lvlJc w:val="left"/>
      <w:pPr>
        <w:ind w:left="425" w:hanging="425"/>
      </w:pPr>
      <w:rPr>
        <w:rFonts w:hint="eastAsia"/>
      </w:rPr>
    </w:lvl>
    <w:lvl w:ilvl="1">
      <w:start w:val="1"/>
      <w:numFmt w:val="decimal"/>
      <w:pStyle w:val="a6"/>
      <w:suff w:val="nothing"/>
      <w:lvlText w:val="%10.%2 "/>
      <w:lvlJc w:val="left"/>
      <w:pPr>
        <w:ind w:left="0" w:firstLine="0"/>
      </w:pPr>
      <w:rPr>
        <w:rFonts w:ascii="黑体" w:eastAsia="黑体" w:hAnsi="等线" w:hint="eastAsia"/>
        <w:b w:val="0"/>
        <w:i w:val="0"/>
        <w:sz w:val="21"/>
      </w:rPr>
    </w:lvl>
    <w:lvl w:ilvl="2">
      <w:start w:val="1"/>
      <w:numFmt w:val="decimal"/>
      <w:pStyle w:val="a7"/>
      <w:suff w:val="nothing"/>
      <w:lvlText w:val="%10.%2.%3 "/>
      <w:lvlJc w:val="left"/>
      <w:pPr>
        <w:ind w:left="0" w:firstLine="0"/>
      </w:pPr>
      <w:rPr>
        <w:rFonts w:ascii="黑体" w:eastAsia="黑体" w:hAnsi="等线" w:hint="eastAsia"/>
        <w:b w:val="0"/>
        <w:i w:val="0"/>
        <w:sz w:val="21"/>
      </w:rPr>
    </w:lvl>
    <w:lvl w:ilvl="3">
      <w:start w:val="1"/>
      <w:numFmt w:val="decimal"/>
      <w:pStyle w:val="a8"/>
      <w:suff w:val="nothing"/>
      <w:lvlText w:val="%10.%2.%3.%4 "/>
      <w:lvlJc w:val="left"/>
      <w:pPr>
        <w:ind w:left="0" w:firstLine="0"/>
      </w:pPr>
      <w:rPr>
        <w:rFonts w:ascii="黑体" w:eastAsia="黑体" w:hAnsi="等线" w:hint="eastAsia"/>
        <w:b w:val="0"/>
        <w:i w:val="0"/>
        <w:sz w:val="21"/>
      </w:rPr>
    </w:lvl>
    <w:lvl w:ilvl="4">
      <w:start w:val="1"/>
      <w:numFmt w:val="decimal"/>
      <w:pStyle w:val="a9"/>
      <w:suff w:val="nothing"/>
      <w:lvlText w:val="%10.%2.%3.%4.%5 "/>
      <w:lvlJc w:val="left"/>
      <w:pPr>
        <w:ind w:left="0" w:firstLine="0"/>
      </w:pPr>
      <w:rPr>
        <w:rFonts w:ascii="黑体" w:eastAsia="黑体" w:hAnsi="等线" w:hint="eastAsia"/>
        <w:b w:val="0"/>
        <w:i w:val="0"/>
        <w:sz w:val="21"/>
      </w:rPr>
    </w:lvl>
    <w:lvl w:ilvl="5">
      <w:start w:val="1"/>
      <w:numFmt w:val="decimal"/>
      <w:pStyle w:val="aa"/>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0000004"/>
    <w:multiLevelType w:val="multilevel"/>
    <w:tmpl w:val="00000004"/>
    <w:lvl w:ilvl="0">
      <w:start w:val="1"/>
      <w:numFmt w:val="none"/>
      <w:pStyle w:val="ab"/>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0000005"/>
    <w:multiLevelType w:val="multilevel"/>
    <w:tmpl w:val="00000005"/>
    <w:lvl w:ilvl="0">
      <w:start w:val="1"/>
      <w:numFmt w:val="decimal"/>
      <w:pStyle w:val="ac"/>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6"/>
    <w:multiLevelType w:val="multilevel"/>
    <w:tmpl w:val="00000006"/>
    <w:lvl w:ilvl="0">
      <w:start w:val="1"/>
      <w:numFmt w:val="lowerRoman"/>
      <w:pStyle w:val="ad"/>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6" w15:restartNumberingAfterBreak="0">
    <w:nsid w:val="00000007"/>
    <w:multiLevelType w:val="multilevel"/>
    <w:tmpl w:val="00000007"/>
    <w:lvl w:ilvl="0">
      <w:start w:val="1"/>
      <w:numFmt w:val="none"/>
      <w:pStyle w:val="ae"/>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8"/>
    <w:multiLevelType w:val="multilevel"/>
    <w:tmpl w:val="00000008"/>
    <w:lvl w:ilvl="0">
      <w:start w:val="1"/>
      <w:numFmt w:val="upperLetter"/>
      <w:pStyle w:val="af"/>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00000009"/>
    <w:multiLevelType w:val="multilevel"/>
    <w:tmpl w:val="00000009"/>
    <w:lvl w:ilvl="0">
      <w:start w:val="1"/>
      <w:numFmt w:val="none"/>
      <w:pStyle w:val="af0"/>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9" w15:restartNumberingAfterBreak="0">
    <w:nsid w:val="0000000A"/>
    <w:multiLevelType w:val="multilevel"/>
    <w:tmpl w:val="0000000A"/>
    <w:lvl w:ilvl="0">
      <w:start w:val="1"/>
      <w:numFmt w:val="none"/>
      <w:pStyle w:val="af1"/>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2"/>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0000000B"/>
    <w:multiLevelType w:val="multilevel"/>
    <w:tmpl w:val="0000000B"/>
    <w:lvl w:ilvl="0">
      <w:start w:val="1"/>
      <w:numFmt w:val="lowerLetter"/>
      <w:pStyle w:val="af3"/>
      <w:lvlText w:val="%1"/>
      <w:lvlJc w:val="left"/>
      <w:pPr>
        <w:tabs>
          <w:tab w:val="left" w:pos="539"/>
        </w:tabs>
        <w:ind w:left="539" w:hanging="119"/>
      </w:pPr>
      <w:rPr>
        <w:rFonts w:hint="eastAsia"/>
        <w:caps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1" w15:restartNumberingAfterBreak="0">
    <w:nsid w:val="0000000C"/>
    <w:multiLevelType w:val="multilevel"/>
    <w:tmpl w:val="0000000C"/>
    <w:lvl w:ilvl="0">
      <w:start w:val="1"/>
      <w:numFmt w:val="lowerLetter"/>
      <w:pStyle w:val="af4"/>
      <w:lvlText w:val="%1)"/>
      <w:lvlJc w:val="left"/>
      <w:pPr>
        <w:tabs>
          <w:tab w:val="left" w:pos="851"/>
        </w:tabs>
        <w:ind w:left="851" w:hanging="426"/>
      </w:pPr>
      <w:rPr>
        <w:rFonts w:ascii="宋体" w:eastAsia="宋体" w:hAnsi="Times New Roman" w:hint="eastAsia"/>
        <w:sz w:val="21"/>
      </w:rPr>
    </w:lvl>
    <w:lvl w:ilvl="1">
      <w:start w:val="1"/>
      <w:numFmt w:val="decimal"/>
      <w:pStyle w:val="af5"/>
      <w:lvlText w:val="%2)"/>
      <w:lvlJc w:val="left"/>
      <w:pPr>
        <w:tabs>
          <w:tab w:val="left" w:pos="1276"/>
        </w:tabs>
        <w:ind w:left="1276" w:hanging="425"/>
      </w:pPr>
      <w:rPr>
        <w:rFonts w:ascii="宋体" w:eastAsia="宋体" w:hAnsi="Times New Roman" w:hint="eastAsia"/>
        <w:sz w:val="21"/>
      </w:rPr>
    </w:lvl>
    <w:lvl w:ilvl="2">
      <w:start w:val="1"/>
      <w:numFmt w:val="decimal"/>
      <w:pStyle w:val="af6"/>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0000000D"/>
    <w:multiLevelType w:val="multilevel"/>
    <w:tmpl w:val="0000000D"/>
    <w:lvl w:ilvl="0">
      <w:start w:val="1"/>
      <w:numFmt w:val="upperLetter"/>
      <w:pStyle w:val="af7"/>
      <w:lvlText w:val="%1"/>
      <w:lvlJc w:val="left"/>
      <w:pPr>
        <w:ind w:left="420" w:hanging="420"/>
      </w:pPr>
      <w:rPr>
        <w:rFonts w:hint="eastAsia"/>
      </w:rPr>
    </w:lvl>
    <w:lvl w:ilvl="1">
      <w:start w:val="1"/>
      <w:numFmt w:val="decimal"/>
      <w:pStyle w:val="af8"/>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0000000E"/>
    <w:multiLevelType w:val="multilevel"/>
    <w:tmpl w:val="0000000E"/>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4" w15:restartNumberingAfterBreak="0">
    <w:nsid w:val="0000000F"/>
    <w:multiLevelType w:val="multilevel"/>
    <w:tmpl w:val="0000000F"/>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5" w15:restartNumberingAfterBreak="0">
    <w:nsid w:val="00000010"/>
    <w:multiLevelType w:val="multilevel"/>
    <w:tmpl w:val="00000010"/>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6" w15:restartNumberingAfterBreak="0">
    <w:nsid w:val="00000011"/>
    <w:multiLevelType w:val="multilevel"/>
    <w:tmpl w:val="00000011"/>
    <w:lvl w:ilvl="0">
      <w:start w:val="1"/>
      <w:numFmt w:val="decimal"/>
      <w:pStyle w:val="afc"/>
      <w:suff w:val="nothing"/>
      <w:lvlText w:val="图 %1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hint="eastAsia"/>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48"/>
        </w:tabs>
        <w:ind w:left="3969" w:hanging="1418"/>
      </w:pPr>
      <w:rPr>
        <w:rFonts w:hint="eastAsia"/>
      </w:rPr>
    </w:lvl>
    <w:lvl w:ilvl="8">
      <w:start w:val="1"/>
      <w:numFmt w:val="decimal"/>
      <w:lvlText w:val="%1.%2.%3.%4.%5.%6.%7.%8.%9"/>
      <w:lvlJc w:val="left"/>
      <w:pPr>
        <w:tabs>
          <w:tab w:val="left" w:pos="4774"/>
        </w:tabs>
        <w:ind w:left="4677" w:hanging="1701"/>
      </w:pPr>
      <w:rPr>
        <w:rFonts w:hint="eastAsia"/>
      </w:rPr>
    </w:lvl>
  </w:abstractNum>
  <w:abstractNum w:abstractNumId="17" w15:restartNumberingAfterBreak="0">
    <w:nsid w:val="00000012"/>
    <w:multiLevelType w:val="multilevel"/>
    <w:tmpl w:val="00000012"/>
    <w:lvl w:ilvl="0">
      <w:start w:val="1"/>
      <w:numFmt w:val="upperLetter"/>
      <w:pStyle w:val="afd"/>
      <w:suff w:val="space"/>
      <w:lvlText w:val="%1"/>
      <w:lvlJc w:val="left"/>
      <w:pPr>
        <w:ind w:left="425" w:hanging="425"/>
      </w:pPr>
      <w:rPr>
        <w:rFonts w:hint="eastAsia"/>
      </w:rPr>
    </w:lvl>
    <w:lvl w:ilvl="1">
      <w:start w:val="1"/>
      <w:numFmt w:val="decimal"/>
      <w:pStyle w:val="afe"/>
      <w:suff w:val="space"/>
      <w:lvlText w:val="表 %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00000013"/>
    <w:multiLevelType w:val="multilevel"/>
    <w:tmpl w:val="00000013"/>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0000014"/>
    <w:multiLevelType w:val="multilevel"/>
    <w:tmpl w:val="00000014"/>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0" w15:restartNumberingAfterBreak="0">
    <w:nsid w:val="00000015"/>
    <w:multiLevelType w:val="multilevel"/>
    <w:tmpl w:val="00000015"/>
    <w:lvl w:ilvl="0">
      <w:start w:val="1"/>
      <w:numFmt w:val="decimal"/>
      <w:pStyle w:val="aff1"/>
      <w:suff w:val="nothing"/>
      <w:lvlText w:val="表 %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00000016"/>
    <w:multiLevelType w:val="multilevel"/>
    <w:tmpl w:val="00000016"/>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00000017"/>
    <w:multiLevelType w:val="multilevel"/>
    <w:tmpl w:val="00000017"/>
    <w:lvl w:ilvl="0">
      <w:start w:val="1"/>
      <w:numFmt w:val="upperLetter"/>
      <w:pStyle w:val="aff2"/>
      <w:suff w:val="nothing"/>
      <w:lvlText w:val="附　录　%1"/>
      <w:lvlJc w:val="left"/>
      <w:pPr>
        <w:ind w:left="5103" w:firstLine="0"/>
      </w:pPr>
      <w:rPr>
        <w:rFonts w:hint="eastAsia"/>
        <w:spacing w:val="0"/>
        <w:w w:val="100"/>
        <w:kern w:val="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00000018"/>
    <w:multiLevelType w:val="multilevel"/>
    <w:tmpl w:val="0000001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00000019"/>
    <w:multiLevelType w:val="multilevel"/>
    <w:tmpl w:val="00000019"/>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0000001A"/>
    <w:multiLevelType w:val="multilevel"/>
    <w:tmpl w:val="0000001A"/>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000001B"/>
    <w:multiLevelType w:val="multilevel"/>
    <w:tmpl w:val="0000001B"/>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993" w:firstLine="0"/>
      </w:pPr>
      <w:rPr>
        <w:rFonts w:ascii="黑体" w:eastAsia="黑体" w:hAnsi="Times New Roman" w:cs="Times New Roman" w:hint="eastAsia"/>
        <w:b w:val="0"/>
        <w:bCs w:val="0"/>
        <w:i w:val="0"/>
        <w:iCs w:val="0"/>
        <w:caps w:val="0"/>
        <w:smallCaps w:val="0"/>
        <w:vanish w:val="0"/>
        <w:color w:val="000000"/>
        <w:spacing w:val="0"/>
        <w:kern w:val="0"/>
        <w:position w:val="0"/>
        <w:sz w:val="21"/>
        <w:u w:val="none"/>
        <w:vertAlign w:val="baseline"/>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pStyle w:val="a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0000001C"/>
    <w:multiLevelType w:val="multilevel"/>
    <w:tmpl w:val="0000001C"/>
    <w:lvl w:ilvl="0">
      <w:start w:val="1"/>
      <w:numFmt w:val="none"/>
      <w:pStyle w:val="a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0000001D"/>
    <w:multiLevelType w:val="multilevel"/>
    <w:tmpl w:val="0000001D"/>
    <w:lvl w:ilvl="0">
      <w:start w:val="1"/>
      <w:numFmt w:val="decimal"/>
      <w:pStyle w:val="a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0000001E"/>
    <w:multiLevelType w:val="multilevel"/>
    <w:tmpl w:val="0000001E"/>
    <w:lvl w:ilvl="0">
      <w:start w:val="1"/>
      <w:numFmt w:val="none"/>
      <w:pStyle w:val="a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0053208E"/>
    <w:multiLevelType w:val="multilevel"/>
    <w:tmpl w:val="0053208E"/>
    <w:lvl w:ilvl="0">
      <w:start w:val="1"/>
      <w:numFmt w:val="decimal"/>
      <w:pStyle w:val="afff1"/>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num w:numId="1" w16cid:durableId="1423379520">
    <w:abstractNumId w:val="30"/>
  </w:num>
  <w:num w:numId="2" w16cid:durableId="1653605677">
    <w:abstractNumId w:val="26"/>
  </w:num>
  <w:num w:numId="3" w16cid:durableId="2002197713">
    <w:abstractNumId w:val="4"/>
  </w:num>
  <w:num w:numId="4" w16cid:durableId="393117218">
    <w:abstractNumId w:val="22"/>
  </w:num>
  <w:num w:numId="5" w16cid:durableId="1850948334">
    <w:abstractNumId w:val="17"/>
  </w:num>
  <w:num w:numId="6" w16cid:durableId="295765309">
    <w:abstractNumId w:val="12"/>
  </w:num>
  <w:num w:numId="7" w16cid:durableId="512955350">
    <w:abstractNumId w:val="7"/>
  </w:num>
  <w:num w:numId="8" w16cid:durableId="1210921230">
    <w:abstractNumId w:val="2"/>
  </w:num>
  <w:num w:numId="9" w16cid:durableId="1554660440">
    <w:abstractNumId w:val="8"/>
  </w:num>
  <w:num w:numId="10" w16cid:durableId="1281186688">
    <w:abstractNumId w:val="15"/>
  </w:num>
  <w:num w:numId="11" w16cid:durableId="1955287358">
    <w:abstractNumId w:val="24"/>
  </w:num>
  <w:num w:numId="12" w16cid:durableId="1226256605">
    <w:abstractNumId w:val="10"/>
  </w:num>
  <w:num w:numId="13" w16cid:durableId="2017884387">
    <w:abstractNumId w:val="11"/>
  </w:num>
  <w:num w:numId="14" w16cid:durableId="116604620">
    <w:abstractNumId w:val="6"/>
  </w:num>
  <w:num w:numId="15" w16cid:durableId="1595359210">
    <w:abstractNumId w:val="18"/>
  </w:num>
  <w:num w:numId="16" w16cid:durableId="1181241879">
    <w:abstractNumId w:val="20"/>
  </w:num>
  <w:num w:numId="17" w16cid:durableId="199825207">
    <w:abstractNumId w:val="16"/>
  </w:num>
  <w:num w:numId="18" w16cid:durableId="1075977523">
    <w:abstractNumId w:val="28"/>
  </w:num>
  <w:num w:numId="19" w16cid:durableId="702905598">
    <w:abstractNumId w:val="14"/>
  </w:num>
  <w:num w:numId="20" w16cid:durableId="1414936522">
    <w:abstractNumId w:val="0"/>
  </w:num>
  <w:num w:numId="21" w16cid:durableId="627707666">
    <w:abstractNumId w:val="9"/>
  </w:num>
  <w:num w:numId="22" w16cid:durableId="847599521">
    <w:abstractNumId w:val="29"/>
  </w:num>
  <w:num w:numId="23" w16cid:durableId="1409573131">
    <w:abstractNumId w:val="19"/>
  </w:num>
  <w:num w:numId="24" w16cid:durableId="1950812292">
    <w:abstractNumId w:val="5"/>
  </w:num>
  <w:num w:numId="25" w16cid:durableId="1102456067">
    <w:abstractNumId w:val="25"/>
  </w:num>
  <w:num w:numId="26" w16cid:durableId="1665388">
    <w:abstractNumId w:val="27"/>
  </w:num>
  <w:num w:numId="27" w16cid:durableId="130052935">
    <w:abstractNumId w:val="1"/>
  </w:num>
  <w:num w:numId="28" w16cid:durableId="1939095460">
    <w:abstractNumId w:val="3"/>
  </w:num>
  <w:num w:numId="29" w16cid:durableId="545876572">
    <w:abstractNumId w:val="13"/>
  </w:num>
  <w:num w:numId="30" w16cid:durableId="2063405838">
    <w:abstractNumId w:val="23"/>
  </w:num>
  <w:num w:numId="31" w16cid:durableId="5492632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gwMzU3YzJiYzMzODVkZDk2N2JjN2MzZjFhMmRkZGUifQ=="/>
  </w:docVars>
  <w:rsids>
    <w:rsidRoot w:val="00CF3DA0"/>
    <w:rsid w:val="00055623"/>
    <w:rsid w:val="00103613"/>
    <w:rsid w:val="00110175"/>
    <w:rsid w:val="00155B84"/>
    <w:rsid w:val="001B16BE"/>
    <w:rsid w:val="00222D2B"/>
    <w:rsid w:val="00251E2E"/>
    <w:rsid w:val="00282095"/>
    <w:rsid w:val="00285E46"/>
    <w:rsid w:val="002A7801"/>
    <w:rsid w:val="003D1224"/>
    <w:rsid w:val="004023D1"/>
    <w:rsid w:val="00471B43"/>
    <w:rsid w:val="004B425E"/>
    <w:rsid w:val="004E735B"/>
    <w:rsid w:val="00626827"/>
    <w:rsid w:val="006A6930"/>
    <w:rsid w:val="00700877"/>
    <w:rsid w:val="00757B9E"/>
    <w:rsid w:val="007632A0"/>
    <w:rsid w:val="00782EF0"/>
    <w:rsid w:val="00836388"/>
    <w:rsid w:val="00880B9D"/>
    <w:rsid w:val="0089183C"/>
    <w:rsid w:val="008C7A41"/>
    <w:rsid w:val="009633EF"/>
    <w:rsid w:val="009E422A"/>
    <w:rsid w:val="009E4FE5"/>
    <w:rsid w:val="00A027E9"/>
    <w:rsid w:val="00A97997"/>
    <w:rsid w:val="00BC771C"/>
    <w:rsid w:val="00CD1323"/>
    <w:rsid w:val="00CF3DA0"/>
    <w:rsid w:val="00D04973"/>
    <w:rsid w:val="00D8585B"/>
    <w:rsid w:val="00DA0CE4"/>
    <w:rsid w:val="00DB7273"/>
    <w:rsid w:val="00DD6022"/>
    <w:rsid w:val="00DF6B76"/>
    <w:rsid w:val="00E25EC6"/>
    <w:rsid w:val="00E3267C"/>
    <w:rsid w:val="00EA3CE5"/>
    <w:rsid w:val="00F125BA"/>
    <w:rsid w:val="00F61408"/>
    <w:rsid w:val="00F61611"/>
    <w:rsid w:val="00F846AC"/>
    <w:rsid w:val="00FB3B87"/>
    <w:rsid w:val="081B727D"/>
    <w:rsid w:val="09A72961"/>
    <w:rsid w:val="0AE47DFA"/>
    <w:rsid w:val="0BD240F7"/>
    <w:rsid w:val="0C8F3D96"/>
    <w:rsid w:val="0D6C40D7"/>
    <w:rsid w:val="0F87344A"/>
    <w:rsid w:val="136F4921"/>
    <w:rsid w:val="13E56991"/>
    <w:rsid w:val="17B9260F"/>
    <w:rsid w:val="187325D8"/>
    <w:rsid w:val="18FF04F5"/>
    <w:rsid w:val="198655EE"/>
    <w:rsid w:val="1A9133CF"/>
    <w:rsid w:val="1C931680"/>
    <w:rsid w:val="1D246914"/>
    <w:rsid w:val="1DD952B9"/>
    <w:rsid w:val="1E601A36"/>
    <w:rsid w:val="21270533"/>
    <w:rsid w:val="21B55BF5"/>
    <w:rsid w:val="22F4099F"/>
    <w:rsid w:val="236B0C61"/>
    <w:rsid w:val="23D5432C"/>
    <w:rsid w:val="241C1F5B"/>
    <w:rsid w:val="260B2287"/>
    <w:rsid w:val="26881B2A"/>
    <w:rsid w:val="268D7140"/>
    <w:rsid w:val="26C568DA"/>
    <w:rsid w:val="271D04C4"/>
    <w:rsid w:val="27BD5803"/>
    <w:rsid w:val="2A3F69A3"/>
    <w:rsid w:val="2E444588"/>
    <w:rsid w:val="2F324D29"/>
    <w:rsid w:val="30DD2A72"/>
    <w:rsid w:val="31AB2B70"/>
    <w:rsid w:val="377A726D"/>
    <w:rsid w:val="3B381919"/>
    <w:rsid w:val="3B556027"/>
    <w:rsid w:val="3C4B11D8"/>
    <w:rsid w:val="3C530602"/>
    <w:rsid w:val="3C7A1ABD"/>
    <w:rsid w:val="3DB86D41"/>
    <w:rsid w:val="3E0D3B6C"/>
    <w:rsid w:val="40B82BB4"/>
    <w:rsid w:val="41BE5A25"/>
    <w:rsid w:val="41D6189F"/>
    <w:rsid w:val="4255690C"/>
    <w:rsid w:val="45062140"/>
    <w:rsid w:val="484C49A6"/>
    <w:rsid w:val="49680335"/>
    <w:rsid w:val="4AE17A00"/>
    <w:rsid w:val="4F5A37B4"/>
    <w:rsid w:val="511856D5"/>
    <w:rsid w:val="515D758B"/>
    <w:rsid w:val="52BE405A"/>
    <w:rsid w:val="53CC09F8"/>
    <w:rsid w:val="547A48F8"/>
    <w:rsid w:val="561A3C9D"/>
    <w:rsid w:val="563F54B2"/>
    <w:rsid w:val="5841015B"/>
    <w:rsid w:val="597A4A53"/>
    <w:rsid w:val="5A696FA1"/>
    <w:rsid w:val="5A821E11"/>
    <w:rsid w:val="5B2B24A8"/>
    <w:rsid w:val="5B305D11"/>
    <w:rsid w:val="5B362158"/>
    <w:rsid w:val="5CD728E8"/>
    <w:rsid w:val="5DBC1ADE"/>
    <w:rsid w:val="5FB5265D"/>
    <w:rsid w:val="60386635"/>
    <w:rsid w:val="60997EB4"/>
    <w:rsid w:val="61AE54CE"/>
    <w:rsid w:val="62143C96"/>
    <w:rsid w:val="62EE098B"/>
    <w:rsid w:val="65B65064"/>
    <w:rsid w:val="65C33A48"/>
    <w:rsid w:val="675114E9"/>
    <w:rsid w:val="69D81A4D"/>
    <w:rsid w:val="6A6432E1"/>
    <w:rsid w:val="6BB43DF4"/>
    <w:rsid w:val="6BCE4EB6"/>
    <w:rsid w:val="6CC91B21"/>
    <w:rsid w:val="6D3E42BD"/>
    <w:rsid w:val="6D6A2812"/>
    <w:rsid w:val="6EB02F99"/>
    <w:rsid w:val="72E12081"/>
    <w:rsid w:val="73A82490"/>
    <w:rsid w:val="75FE0A8D"/>
    <w:rsid w:val="770025E3"/>
    <w:rsid w:val="797A042B"/>
    <w:rsid w:val="7B8E4662"/>
    <w:rsid w:val="7E156974"/>
    <w:rsid w:val="7F980D98"/>
    <w:rsid w:val="7FC16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155905"/>
  <w15:docId w15:val="{BFF397A2-E6C0-4D82-8CC3-9954D41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uiPriority="99"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2">
    <w:name w:val="Normal"/>
    <w:qFormat/>
    <w:pPr>
      <w:widowControl w:val="0"/>
      <w:adjustRightInd w:val="0"/>
      <w:spacing w:line="400" w:lineRule="exact"/>
      <w:jc w:val="both"/>
    </w:pPr>
    <w:rPr>
      <w:kern w:val="2"/>
      <w:sz w:val="21"/>
      <w:szCs w:val="21"/>
    </w:rPr>
  </w:style>
  <w:style w:type="paragraph" w:styleId="1">
    <w:name w:val="heading 1"/>
    <w:basedOn w:val="afff2"/>
    <w:next w:val="afff3"/>
    <w:link w:val="10"/>
    <w:qFormat/>
    <w:pPr>
      <w:keepNext/>
      <w:keepLines/>
      <w:spacing w:before="340" w:after="330" w:line="578" w:lineRule="auto"/>
      <w:outlineLvl w:val="0"/>
    </w:pPr>
    <w:rPr>
      <w:b/>
      <w:bCs/>
      <w:kern w:val="44"/>
      <w:sz w:val="44"/>
      <w:szCs w:val="44"/>
    </w:rPr>
  </w:style>
  <w:style w:type="paragraph" w:styleId="22">
    <w:name w:val="heading 2"/>
    <w:basedOn w:val="afff2"/>
    <w:next w:val="afff3"/>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2"/>
    <w:next w:val="afff3"/>
    <w:link w:val="30"/>
    <w:qFormat/>
    <w:pPr>
      <w:keepNext/>
      <w:keepLines/>
      <w:spacing w:before="260" w:after="260" w:line="416" w:lineRule="auto"/>
      <w:outlineLvl w:val="2"/>
    </w:pPr>
    <w:rPr>
      <w:b/>
      <w:bCs/>
      <w:sz w:val="32"/>
      <w:szCs w:val="32"/>
    </w:rPr>
  </w:style>
  <w:style w:type="paragraph" w:styleId="4">
    <w:name w:val="heading 4"/>
    <w:basedOn w:val="afff2"/>
    <w:next w:val="afff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2"/>
    <w:next w:val="afff3"/>
    <w:link w:val="50"/>
    <w:qFormat/>
    <w:pPr>
      <w:keepNext/>
      <w:keepLines/>
      <w:adjustRightInd/>
      <w:spacing w:before="280" w:after="290" w:line="376" w:lineRule="auto"/>
      <w:outlineLvl w:val="4"/>
    </w:pPr>
    <w:rPr>
      <w:b/>
      <w:bCs/>
      <w:sz w:val="28"/>
      <w:szCs w:val="28"/>
    </w:rPr>
  </w:style>
  <w:style w:type="paragraph" w:styleId="6">
    <w:name w:val="heading 6"/>
    <w:basedOn w:val="afff2"/>
    <w:next w:val="afff3"/>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2"/>
    <w:next w:val="afff2"/>
    <w:link w:val="70"/>
    <w:qFormat/>
    <w:pPr>
      <w:keepNext/>
      <w:keepLines/>
      <w:adjustRightInd/>
      <w:spacing w:before="240" w:after="64" w:line="320" w:lineRule="auto"/>
      <w:outlineLvl w:val="6"/>
    </w:pPr>
    <w:rPr>
      <w:b/>
      <w:bCs/>
      <w:sz w:val="24"/>
      <w:szCs w:val="24"/>
    </w:rPr>
  </w:style>
  <w:style w:type="paragraph" w:styleId="8">
    <w:name w:val="heading 8"/>
    <w:basedOn w:val="afff2"/>
    <w:next w:val="afff2"/>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2"/>
    <w:next w:val="afff2"/>
    <w:link w:val="90"/>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afff3">
    <w:name w:val="Body Text"/>
    <w:basedOn w:val="afff2"/>
    <w:link w:val="afff7"/>
    <w:qFormat/>
    <w:pPr>
      <w:spacing w:line="300" w:lineRule="auto"/>
      <w:ind w:firstLineChars="200" w:firstLine="200"/>
    </w:pPr>
    <w:rPr>
      <w:rFonts w:ascii="Times New Roman" w:hAnsi="Times New Roman"/>
    </w:rPr>
  </w:style>
  <w:style w:type="paragraph" w:styleId="TOC7">
    <w:name w:val="toc 7"/>
    <w:basedOn w:val="afff2"/>
    <w:next w:val="afff2"/>
    <w:uiPriority w:val="39"/>
    <w:qFormat/>
    <w:pPr>
      <w:tabs>
        <w:tab w:val="right" w:leader="dot" w:pos="9344"/>
      </w:tabs>
      <w:spacing w:line="300" w:lineRule="exact"/>
      <w:ind w:left="1259"/>
    </w:pPr>
    <w:rPr>
      <w:rFonts w:ascii="宋体"/>
    </w:rPr>
  </w:style>
  <w:style w:type="paragraph" w:styleId="afff8">
    <w:name w:val="Normal Indent"/>
    <w:basedOn w:val="afff2"/>
    <w:qFormat/>
    <w:pPr>
      <w:ind w:firstLine="420"/>
    </w:pPr>
  </w:style>
  <w:style w:type="paragraph" w:styleId="afff9">
    <w:name w:val="annotation text"/>
    <w:basedOn w:val="afff2"/>
    <w:link w:val="afffa"/>
    <w:qFormat/>
    <w:pPr>
      <w:jc w:val="left"/>
    </w:pPr>
  </w:style>
  <w:style w:type="paragraph" w:styleId="afffb">
    <w:name w:val="Body Text Indent"/>
    <w:basedOn w:val="afff2"/>
    <w:link w:val="afffc"/>
    <w:uiPriority w:val="99"/>
    <w:qFormat/>
    <w:pPr>
      <w:spacing w:after="120"/>
      <w:ind w:leftChars="200" w:left="420"/>
    </w:pPr>
  </w:style>
  <w:style w:type="paragraph" w:styleId="TOC5">
    <w:name w:val="toc 5"/>
    <w:basedOn w:val="afff2"/>
    <w:next w:val="afff2"/>
    <w:uiPriority w:val="39"/>
    <w:qFormat/>
    <w:pPr>
      <w:ind w:left="839"/>
    </w:pPr>
    <w:rPr>
      <w:rFonts w:ascii="宋体"/>
    </w:rPr>
  </w:style>
  <w:style w:type="paragraph" w:styleId="TOC3">
    <w:name w:val="toc 3"/>
    <w:basedOn w:val="afff2"/>
    <w:next w:val="afff2"/>
    <w:uiPriority w:val="39"/>
    <w:qFormat/>
    <w:pPr>
      <w:spacing w:line="300" w:lineRule="exact"/>
      <w:ind w:left="420"/>
    </w:pPr>
    <w:rPr>
      <w:rFonts w:ascii="宋体"/>
    </w:rPr>
  </w:style>
  <w:style w:type="paragraph" w:styleId="afffd">
    <w:name w:val="Balloon Text"/>
    <w:basedOn w:val="afff2"/>
    <w:link w:val="afffe"/>
    <w:uiPriority w:val="99"/>
    <w:qFormat/>
    <w:rPr>
      <w:sz w:val="18"/>
      <w:szCs w:val="18"/>
    </w:rPr>
  </w:style>
  <w:style w:type="paragraph" w:styleId="affff">
    <w:name w:val="footer"/>
    <w:basedOn w:val="afff2"/>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2"/>
    <w:link w:val="affff2"/>
    <w:uiPriority w:val="99"/>
    <w:qFormat/>
    <w:pPr>
      <w:tabs>
        <w:tab w:val="center" w:pos="4153"/>
        <w:tab w:val="right" w:pos="8306"/>
      </w:tabs>
      <w:adjustRightInd/>
      <w:snapToGrid w:val="0"/>
      <w:jc w:val="center"/>
    </w:pPr>
    <w:rPr>
      <w:sz w:val="18"/>
      <w:szCs w:val="18"/>
    </w:rPr>
  </w:style>
  <w:style w:type="paragraph" w:styleId="TOC1">
    <w:name w:val="toc 1"/>
    <w:basedOn w:val="afff2"/>
    <w:next w:val="afff2"/>
    <w:uiPriority w:val="39"/>
    <w:qFormat/>
    <w:rPr>
      <w:rFonts w:ascii="宋体"/>
    </w:rPr>
  </w:style>
  <w:style w:type="paragraph" w:styleId="TOC4">
    <w:name w:val="toc 4"/>
    <w:basedOn w:val="afff2"/>
    <w:next w:val="afff2"/>
    <w:uiPriority w:val="39"/>
    <w:qFormat/>
    <w:pPr>
      <w:tabs>
        <w:tab w:val="right" w:leader="dot" w:pos="9344"/>
      </w:tabs>
      <w:spacing w:line="300" w:lineRule="exact"/>
      <w:ind w:left="629"/>
    </w:pPr>
    <w:rPr>
      <w:rFonts w:ascii="宋体"/>
    </w:rPr>
  </w:style>
  <w:style w:type="paragraph" w:styleId="affff3">
    <w:name w:val="footnote text"/>
    <w:basedOn w:val="afff2"/>
    <w:next w:val="afff2"/>
    <w:link w:val="affff4"/>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2"/>
    <w:next w:val="afff2"/>
    <w:uiPriority w:val="39"/>
    <w:qFormat/>
    <w:pPr>
      <w:spacing w:line="300" w:lineRule="exact"/>
      <w:ind w:left="1049"/>
    </w:pPr>
    <w:rPr>
      <w:rFonts w:ascii="宋体"/>
    </w:rPr>
  </w:style>
  <w:style w:type="paragraph" w:styleId="affff5">
    <w:name w:val="table of figures"/>
    <w:basedOn w:val="afff2"/>
    <w:next w:val="afff2"/>
    <w:qFormat/>
    <w:pPr>
      <w:adjustRightInd/>
      <w:spacing w:line="240" w:lineRule="auto"/>
      <w:jc w:val="left"/>
    </w:pPr>
    <w:rPr>
      <w:szCs w:val="24"/>
    </w:rPr>
  </w:style>
  <w:style w:type="paragraph" w:styleId="TOC2">
    <w:name w:val="toc 2"/>
    <w:basedOn w:val="afff2"/>
    <w:next w:val="afff2"/>
    <w:uiPriority w:val="39"/>
    <w:qFormat/>
    <w:pPr>
      <w:tabs>
        <w:tab w:val="right" w:leader="dot" w:pos="9344"/>
      </w:tabs>
      <w:spacing w:line="300" w:lineRule="exact"/>
      <w:ind w:left="210"/>
    </w:pPr>
    <w:rPr>
      <w:rFonts w:ascii="宋体"/>
    </w:rPr>
  </w:style>
  <w:style w:type="paragraph" w:styleId="affff6">
    <w:name w:val="Title"/>
    <w:basedOn w:val="afff2"/>
    <w:link w:val="affff7"/>
    <w:qFormat/>
    <w:pPr>
      <w:spacing w:before="240" w:after="60"/>
      <w:jc w:val="center"/>
      <w:outlineLvl w:val="0"/>
    </w:pPr>
    <w:rPr>
      <w:rFonts w:ascii="Arial" w:hAnsi="Arial" w:cs="Arial"/>
      <w:b/>
      <w:bCs/>
      <w:sz w:val="32"/>
      <w:szCs w:val="32"/>
    </w:rPr>
  </w:style>
  <w:style w:type="paragraph" w:styleId="affff8">
    <w:name w:val="annotation subject"/>
    <w:basedOn w:val="afff9"/>
    <w:next w:val="afff9"/>
    <w:link w:val="affff9"/>
    <w:qFormat/>
    <w:rPr>
      <w:b/>
      <w:bCs/>
    </w:rPr>
  </w:style>
  <w:style w:type="paragraph" w:styleId="24">
    <w:name w:val="Body Text First Indent 2"/>
    <w:basedOn w:val="afffb"/>
    <w:link w:val="25"/>
    <w:uiPriority w:val="99"/>
    <w:qFormat/>
    <w:pPr>
      <w:ind w:firstLineChars="200" w:firstLine="420"/>
    </w:pPr>
  </w:style>
  <w:style w:type="table" w:styleId="affffa">
    <w:name w:val="Table Grid"/>
    <w:basedOn w:val="afff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qFormat/>
    <w:rPr>
      <w:sz w:val="21"/>
      <w:szCs w:val="21"/>
    </w:rPr>
  </w:style>
  <w:style w:type="character" w:styleId="afffff0">
    <w:name w:val="footnote reference"/>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2">
    <w:name w:val="页眉 字符"/>
    <w:link w:val="affff1"/>
    <w:uiPriority w:val="99"/>
    <w:qFormat/>
    <w:rPr>
      <w:rFonts w:ascii="Times New Roman" w:eastAsia="宋体" w:hAnsi="Times New Roman" w:cs="Times New Roman"/>
      <w:sz w:val="18"/>
      <w:szCs w:val="18"/>
    </w:rPr>
  </w:style>
  <w:style w:type="character" w:customStyle="1" w:styleId="affff0">
    <w:name w:val="页脚 字符"/>
    <w:link w:val="affff"/>
    <w:uiPriority w:val="99"/>
    <w:qFormat/>
    <w:rPr>
      <w:rFonts w:ascii="宋体" w:eastAsia="宋体" w:hAnsi="Times New Roman" w:cs="Times New Roman"/>
      <w:sz w:val="18"/>
      <w:szCs w:val="18"/>
    </w:rPr>
  </w:style>
  <w:style w:type="character" w:customStyle="1" w:styleId="afffe">
    <w:name w:val="批注框文本 字符"/>
    <w:link w:val="afffd"/>
    <w:uiPriority w:val="99"/>
    <w:qFormat/>
    <w:rPr>
      <w:sz w:val="18"/>
      <w:szCs w:val="18"/>
    </w:rPr>
  </w:style>
  <w:style w:type="paragraph" w:styleId="afffff1">
    <w:name w:val="Quote"/>
    <w:basedOn w:val="afff2"/>
    <w:next w:val="afff2"/>
    <w:link w:val="afffff2"/>
    <w:uiPriority w:val="29"/>
    <w:qFormat/>
    <w:rPr>
      <w:i/>
      <w:iCs/>
      <w:color w:val="000000"/>
    </w:rPr>
  </w:style>
  <w:style w:type="character" w:customStyle="1" w:styleId="afffff2">
    <w:name w:val="引用 字符"/>
    <w:link w:val="afffff1"/>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3">
    <w:name w:val="标准标志"/>
    <w:next w:val="afff2"/>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4">
    <w:name w:val="标准称谓"/>
    <w:next w:val="afff2"/>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5">
    <w:name w:val="标准文件_页脚偶数页"/>
    <w:qFormat/>
    <w:pPr>
      <w:ind w:left="198"/>
    </w:pPr>
    <w:rPr>
      <w:rFonts w:ascii="宋体" w:hAnsi="Times New Roman"/>
      <w:sz w:val="18"/>
    </w:rPr>
  </w:style>
  <w:style w:type="paragraph" w:customStyle="1" w:styleId="afffff6">
    <w:name w:val="标准文件_页脚奇数页"/>
    <w:qFormat/>
    <w:pPr>
      <w:ind w:right="227"/>
      <w:jc w:val="right"/>
    </w:pPr>
    <w:rPr>
      <w:rFonts w:ascii="宋体" w:hAnsi="Times New Roman"/>
      <w:sz w:val="18"/>
    </w:rPr>
  </w:style>
  <w:style w:type="paragraph" w:customStyle="1" w:styleId="afffff7">
    <w:name w:val="标准书眉一"/>
    <w:qFormat/>
    <w:pPr>
      <w:jc w:val="both"/>
    </w:pPr>
    <w:rPr>
      <w:rFonts w:ascii="Times New Roman" w:hAnsi="Times New Roman"/>
    </w:rPr>
  </w:style>
  <w:style w:type="paragraph" w:customStyle="1" w:styleId="ICS">
    <w:name w:val="标准文件_ICS"/>
    <w:basedOn w:val="afff2"/>
    <w:qFormat/>
    <w:pPr>
      <w:spacing w:line="0" w:lineRule="atLeast"/>
    </w:pPr>
    <w:rPr>
      <w:rFonts w:ascii="黑体" w:eastAsia="黑体" w:hAnsi="宋体"/>
    </w:rPr>
  </w:style>
  <w:style w:type="paragraph" w:customStyle="1" w:styleId="afffff8">
    <w:name w:val="标准文件_标准正文"/>
    <w:basedOn w:val="afff2"/>
    <w:next w:val="afffff9"/>
    <w:qFormat/>
    <w:pPr>
      <w:snapToGrid w:val="0"/>
      <w:ind w:firstLineChars="200" w:firstLine="200"/>
    </w:pPr>
    <w:rPr>
      <w:kern w:val="0"/>
    </w:rPr>
  </w:style>
  <w:style w:type="paragraph" w:customStyle="1" w:styleId="afffff9">
    <w:name w:val="标准文件_段"/>
    <w:link w:val="Char"/>
    <w:qFormat/>
    <w:pPr>
      <w:autoSpaceDE w:val="0"/>
      <w:autoSpaceDN w:val="0"/>
      <w:ind w:firstLineChars="200" w:firstLine="200"/>
      <w:jc w:val="both"/>
    </w:pPr>
    <w:rPr>
      <w:rFonts w:ascii="宋体" w:hAnsi="Times New Roman"/>
      <w:sz w:val="21"/>
    </w:rPr>
  </w:style>
  <w:style w:type="paragraph" w:customStyle="1" w:styleId="afffffa">
    <w:name w:val="标准文件_版本"/>
    <w:basedOn w:val="afffff8"/>
    <w:qFormat/>
    <w:pPr>
      <w:adjustRightInd/>
      <w:snapToGrid/>
      <w:ind w:firstLineChars="0" w:firstLine="0"/>
    </w:pPr>
    <w:rPr>
      <w:rFonts w:ascii="宋体" w:hAnsi="宋体"/>
      <w:kern w:val="2"/>
    </w:rPr>
  </w:style>
  <w:style w:type="paragraph" w:customStyle="1" w:styleId="afffffb">
    <w:name w:val="标准文件_标准部门"/>
    <w:basedOn w:val="afff2"/>
    <w:qFormat/>
    <w:pPr>
      <w:jc w:val="center"/>
    </w:pPr>
    <w:rPr>
      <w:rFonts w:ascii="黑体" w:eastAsia="黑体"/>
      <w:kern w:val="0"/>
      <w:sz w:val="44"/>
    </w:rPr>
  </w:style>
  <w:style w:type="paragraph" w:customStyle="1" w:styleId="afffffc">
    <w:name w:val="标准文件_标准代替"/>
    <w:basedOn w:val="afff2"/>
    <w:next w:val="afff2"/>
    <w:qFormat/>
    <w:pPr>
      <w:spacing w:line="310" w:lineRule="exact"/>
      <w:jc w:val="right"/>
    </w:pPr>
    <w:rPr>
      <w:rFonts w:ascii="宋体" w:hAnsi="宋体"/>
      <w:kern w:val="0"/>
    </w:rPr>
  </w:style>
  <w:style w:type="paragraph" w:customStyle="1" w:styleId="afffffd">
    <w:name w:val="标准文件_标准名称标题"/>
    <w:basedOn w:val="afff2"/>
    <w:next w:val="afff2"/>
    <w:qFormat/>
    <w:pPr>
      <w:widowControl/>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2"/>
    <w:qFormat/>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2"/>
    <w:qFormat/>
    <w:pPr>
      <w:jc w:val="left"/>
    </w:pPr>
  </w:style>
  <w:style w:type="paragraph" w:customStyle="1" w:styleId="affffff0">
    <w:name w:val="标准文件_参考文献标题"/>
    <w:basedOn w:val="afff2"/>
    <w:next w:val="afff2"/>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fff1">
    <w:name w:val="标准文件_参考文献条目"/>
    <w:qFormat/>
    <w:pPr>
      <w:numPr>
        <w:numId w:val="1"/>
      </w:numPr>
    </w:pPr>
    <w:rPr>
      <w:rFonts w:ascii="宋体" w:hAnsi="Times New Roman"/>
    </w:rPr>
  </w:style>
  <w:style w:type="paragraph" w:customStyle="1" w:styleId="affb">
    <w:name w:val="标准文件_二级条标题"/>
    <w:next w:val="afffff9"/>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f1">
    <w:name w:val="标准文件_发布"/>
    <w:qFormat/>
    <w:rPr>
      <w:rFonts w:ascii="黑体" w:eastAsia="黑体"/>
      <w:spacing w:val="0"/>
      <w:w w:val="100"/>
      <w:position w:val="3"/>
      <w:sz w:val="28"/>
    </w:rPr>
  </w:style>
  <w:style w:type="paragraph" w:customStyle="1" w:styleId="ac">
    <w:name w:val="标准文件_方框数字列项"/>
    <w:basedOn w:val="afffff9"/>
    <w:qFormat/>
    <w:pPr>
      <w:numPr>
        <w:numId w:val="3"/>
      </w:numPr>
      <w:ind w:firstLineChars="0" w:firstLine="0"/>
    </w:pPr>
  </w:style>
  <w:style w:type="paragraph" w:customStyle="1" w:styleId="affffff2">
    <w:name w:val="标准文件_封面标准编号"/>
    <w:basedOn w:val="afff2"/>
    <w:next w:val="afffffc"/>
    <w:qFormat/>
    <w:pPr>
      <w:spacing w:line="310" w:lineRule="exact"/>
      <w:jc w:val="right"/>
    </w:pPr>
    <w:rPr>
      <w:rFonts w:ascii="黑体" w:eastAsia="黑体"/>
      <w:kern w:val="0"/>
      <w:sz w:val="28"/>
    </w:rPr>
  </w:style>
  <w:style w:type="paragraph" w:customStyle="1" w:styleId="affffff3">
    <w:name w:val="标准文件_封面标准分类号"/>
    <w:basedOn w:val="afff2"/>
    <w:qFormat/>
    <w:rPr>
      <w:rFonts w:ascii="黑体" w:eastAsia="黑体"/>
      <w:b/>
      <w:kern w:val="0"/>
      <w:sz w:val="28"/>
    </w:rPr>
  </w:style>
  <w:style w:type="paragraph" w:customStyle="1" w:styleId="affffff4">
    <w:name w:val="标准文件_封面标准名称"/>
    <w:basedOn w:val="afff2"/>
    <w:qFormat/>
    <w:pPr>
      <w:spacing w:line="240" w:lineRule="auto"/>
      <w:jc w:val="center"/>
    </w:pPr>
    <w:rPr>
      <w:rFonts w:ascii="黑体" w:eastAsia="黑体"/>
      <w:kern w:val="0"/>
      <w:sz w:val="52"/>
    </w:rPr>
  </w:style>
  <w:style w:type="paragraph" w:customStyle="1" w:styleId="affffff5">
    <w:name w:val="标准文件_封面标准英文名称"/>
    <w:basedOn w:val="afff2"/>
    <w:qFormat/>
    <w:pPr>
      <w:spacing w:line="240" w:lineRule="auto"/>
      <w:jc w:val="center"/>
    </w:pPr>
    <w:rPr>
      <w:rFonts w:ascii="黑体" w:eastAsia="黑体"/>
      <w:b/>
      <w:sz w:val="28"/>
    </w:rPr>
  </w:style>
  <w:style w:type="paragraph" w:customStyle="1" w:styleId="affffff6">
    <w:name w:val="标准文件_封面发布日期"/>
    <w:basedOn w:val="afff2"/>
    <w:qFormat/>
    <w:pPr>
      <w:spacing w:line="310" w:lineRule="exact"/>
    </w:pPr>
    <w:rPr>
      <w:rFonts w:ascii="黑体" w:eastAsia="黑体"/>
      <w:kern w:val="0"/>
      <w:sz w:val="28"/>
    </w:rPr>
  </w:style>
  <w:style w:type="paragraph" w:customStyle="1" w:styleId="affffff7">
    <w:name w:val="标准文件_封面密级"/>
    <w:basedOn w:val="afff2"/>
    <w:qFormat/>
    <w:rPr>
      <w:rFonts w:eastAsia="黑体"/>
      <w:sz w:val="32"/>
    </w:rPr>
  </w:style>
  <w:style w:type="paragraph" w:customStyle="1" w:styleId="affffff8">
    <w:name w:val="标准文件_封面实施日期"/>
    <w:basedOn w:val="afff2"/>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9"/>
    <w:qFormat/>
    <w:pPr>
      <w:numPr>
        <w:numId w:val="4"/>
      </w:numPr>
      <w:shd w:val="clear" w:color="FFFFFF" w:fill="FFFFFF"/>
      <w:tabs>
        <w:tab w:val="left" w:pos="6406"/>
      </w:tabs>
      <w:spacing w:beforeLines="25" w:afterLines="50"/>
      <w:ind w:left="0"/>
      <w:jc w:val="center"/>
      <w:outlineLvl w:val="0"/>
    </w:pPr>
    <w:rPr>
      <w:rFonts w:ascii="黑体" w:eastAsia="黑体" w:hAnsi="Times New Roman"/>
      <w:sz w:val="21"/>
    </w:rPr>
  </w:style>
  <w:style w:type="paragraph" w:customStyle="1" w:styleId="afe">
    <w:name w:val="标准文件_附录表标题"/>
    <w:next w:val="afffff9"/>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3">
    <w:name w:val="标准文件_附录一级条标题"/>
    <w:next w:val="afffff9"/>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ffffa">
    <w:name w:val="标准文件_附录二级条标题"/>
    <w:basedOn w:val="aff3"/>
    <w:next w:val="afffff9"/>
    <w:qFormat/>
    <w:pPr>
      <w:widowControl/>
      <w:numPr>
        <w:ilvl w:val="2"/>
        <w:numId w:val="0"/>
      </w:numPr>
      <w:wordWrap w:val="0"/>
      <w:overflowPunct w:val="0"/>
      <w:autoSpaceDE w:val="0"/>
      <w:autoSpaceDN w:val="0"/>
      <w:textAlignment w:val="baseline"/>
      <w:outlineLvl w:val="3"/>
    </w:pPr>
  </w:style>
  <w:style w:type="paragraph" w:customStyle="1" w:styleId="affffffb">
    <w:name w:val="标准文件_附录公式"/>
    <w:basedOn w:val="afffff8"/>
    <w:next w:val="afffff8"/>
    <w:qFormat/>
    <w:pPr>
      <w:tabs>
        <w:tab w:val="center" w:pos="4678"/>
        <w:tab w:val="right" w:leader="middleDot" w:pos="9356"/>
      </w:tabs>
      <w:spacing w:line="240" w:lineRule="auto"/>
      <w:ind w:right="-51" w:firstLineChars="0" w:firstLine="0"/>
    </w:pPr>
    <w:rPr>
      <w:rFonts w:ascii="宋体" w:hAnsi="宋体"/>
    </w:rPr>
  </w:style>
  <w:style w:type="paragraph" w:customStyle="1" w:styleId="aff4">
    <w:name w:val="标准文件_附录三级条标题"/>
    <w:next w:val="afffff9"/>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5">
    <w:name w:val="标准文件_附录四级条标题"/>
    <w:next w:val="afffff9"/>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8">
    <w:name w:val="标准文件_附录图标题"/>
    <w:next w:val="afffff9"/>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6">
    <w:name w:val="标准文件_附录五级条标题"/>
    <w:next w:val="afffff9"/>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
    <w:name w:val="标准文件_附录英文标识"/>
    <w:next w:val="afff3"/>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7">
    <w:name w:val="正文文本 字符"/>
    <w:link w:val="afff3"/>
    <w:qFormat/>
    <w:rPr>
      <w:rFonts w:ascii="Times New Roman" w:hAnsi="Times New Roman"/>
      <w:kern w:val="2"/>
      <w:sz w:val="21"/>
      <w:szCs w:val="21"/>
    </w:rPr>
  </w:style>
  <w:style w:type="paragraph" w:customStyle="1" w:styleId="affffffc">
    <w:name w:val="标准文件_附录章标题"/>
    <w:next w:val="afffff9"/>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9"/>
    <w:next w:val="afffff9"/>
    <w:qFormat/>
    <w:pPr>
      <w:ind w:leftChars="200" w:left="488" w:hangingChars="290" w:hanging="289"/>
    </w:pPr>
  </w:style>
  <w:style w:type="paragraph" w:customStyle="1" w:styleId="a5">
    <w:name w:val="标准文件_前言、引言标题"/>
    <w:next w:val="afff2"/>
    <w:qFormat/>
    <w:pPr>
      <w:numPr>
        <w:numId w:val="8"/>
      </w:numPr>
      <w:shd w:val="clear" w:color="FFFFFF" w:fill="FFFFFF"/>
      <w:spacing w:afterLines="150"/>
      <w:jc w:val="center"/>
      <w:outlineLvl w:val="0"/>
    </w:pPr>
    <w:rPr>
      <w:rFonts w:ascii="黑体" w:eastAsia="黑体" w:hAnsi="Times New Roman"/>
      <w:sz w:val="32"/>
    </w:rPr>
  </w:style>
  <w:style w:type="paragraph" w:customStyle="1" w:styleId="affffffe">
    <w:name w:val="标准文件_目次、标准名称标题"/>
    <w:basedOn w:val="a5"/>
    <w:next w:val="afffff9"/>
    <w:qFormat/>
    <w:pPr>
      <w:spacing w:line="460" w:lineRule="exact"/>
    </w:pPr>
  </w:style>
  <w:style w:type="paragraph" w:customStyle="1" w:styleId="afffffff">
    <w:name w:val="标准文件_目录标题"/>
    <w:basedOn w:val="afff2"/>
    <w:qFormat/>
    <w:pPr>
      <w:spacing w:afterLines="150" w:line="240" w:lineRule="auto"/>
      <w:jc w:val="center"/>
    </w:pPr>
    <w:rPr>
      <w:rFonts w:ascii="黑体" w:eastAsia="黑体"/>
      <w:sz w:val="32"/>
    </w:rPr>
  </w:style>
  <w:style w:type="paragraph" w:customStyle="1" w:styleId="af0">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b">
    <w:name w:val="标准文件_破折号列项（二级）"/>
    <w:basedOn w:val="af0"/>
    <w:qFormat/>
    <w:pPr>
      <w:numPr>
        <w:numId w:val="10"/>
      </w:numPr>
      <w:ind w:left="0" w:firstLine="200"/>
    </w:pPr>
  </w:style>
  <w:style w:type="paragraph" w:customStyle="1" w:styleId="afffffff0">
    <w:name w:val="标准文件_三级条标题"/>
    <w:basedOn w:val="affb"/>
    <w:next w:val="afffff9"/>
    <w:qFormat/>
    <w:pPr>
      <w:widowControl/>
      <w:numPr>
        <w:ilvl w:val="4"/>
        <w:numId w:val="0"/>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2"/>
    <w:qFormat/>
    <w:pPr>
      <w:adjustRightInd/>
      <w:spacing w:line="240" w:lineRule="auto"/>
      <w:ind w:firstLineChars="200" w:firstLine="200"/>
    </w:pPr>
    <w:rPr>
      <w:sz w:val="18"/>
      <w:szCs w:val="24"/>
    </w:rPr>
  </w:style>
  <w:style w:type="paragraph" w:customStyle="1" w:styleId="aff7">
    <w:name w:val="标准文件_数字编号列项"/>
    <w:qFormat/>
    <w:pPr>
      <w:numPr>
        <w:numId w:val="11"/>
      </w:numPr>
      <w:jc w:val="both"/>
    </w:pPr>
    <w:rPr>
      <w:rFonts w:ascii="宋体" w:hAnsi="宋体"/>
      <w:sz w:val="21"/>
    </w:rPr>
  </w:style>
  <w:style w:type="paragraph" w:customStyle="1" w:styleId="affc">
    <w:name w:val="标准文件_四级条标题"/>
    <w:next w:val="afffff9"/>
    <w:qFormat/>
    <w:pPr>
      <w:widowControl w:val="0"/>
      <w:numPr>
        <w:ilvl w:val="5"/>
        <w:numId w:val="2"/>
      </w:numPr>
      <w:spacing w:beforeLines="50" w:afterLines="50"/>
      <w:jc w:val="both"/>
      <w:outlineLvl w:val="4"/>
    </w:pPr>
    <w:rPr>
      <w:rFonts w:ascii="黑体" w:eastAsia="黑体" w:hAnsi="Times New Roman"/>
      <w:sz w:val="21"/>
    </w:rPr>
  </w:style>
  <w:style w:type="character" w:customStyle="1" w:styleId="affff4">
    <w:name w:val="脚注文本 字符"/>
    <w:link w:val="affff3"/>
    <w:qFormat/>
    <w:rPr>
      <w:rFonts w:ascii="宋体" w:eastAsia="宋体" w:hAnsi="Times New Roman" w:cs="Times New Roman"/>
      <w:sz w:val="18"/>
      <w:szCs w:val="18"/>
    </w:rPr>
  </w:style>
  <w:style w:type="paragraph" w:customStyle="1" w:styleId="afffffff2">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3">
    <w:name w:val="标准文件_图表脚注"/>
    <w:basedOn w:val="afff2"/>
    <w:next w:val="afffff9"/>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d">
    <w:name w:val="标准文件_五级条标题"/>
    <w:next w:val="afffff9"/>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a">
    <w:name w:val="标准文件_章标题"/>
    <w:next w:val="afffff9"/>
    <w:qFormat/>
    <w:pPr>
      <w:numPr>
        <w:ilvl w:val="1"/>
        <w:numId w:val="2"/>
      </w:numPr>
      <w:spacing w:beforeLines="100" w:afterLines="100"/>
      <w:jc w:val="both"/>
      <w:outlineLvl w:val="0"/>
    </w:pPr>
    <w:rPr>
      <w:rFonts w:ascii="黑体" w:eastAsia="黑体" w:hAnsi="Times New Roman"/>
      <w:sz w:val="21"/>
    </w:rPr>
  </w:style>
  <w:style w:type="paragraph" w:customStyle="1" w:styleId="afffffff4">
    <w:name w:val="标准文件_一级条标题"/>
    <w:basedOn w:val="affa"/>
    <w:next w:val="afffff9"/>
    <w:qFormat/>
    <w:pPr>
      <w:numPr>
        <w:ilvl w:val="2"/>
        <w:numId w:val="0"/>
      </w:numPr>
      <w:spacing w:beforeLines="50" w:afterLines="50"/>
      <w:outlineLvl w:val="1"/>
    </w:pPr>
  </w:style>
  <w:style w:type="paragraph" w:customStyle="1" w:styleId="afffffff5">
    <w:name w:val="标准文件_一致程度"/>
    <w:basedOn w:val="afff2"/>
    <w:qFormat/>
    <w:pPr>
      <w:spacing w:line="440" w:lineRule="exact"/>
      <w:jc w:val="center"/>
    </w:pPr>
    <w:rPr>
      <w:sz w:val="28"/>
    </w:rPr>
  </w:style>
  <w:style w:type="paragraph" w:customStyle="1" w:styleId="afffffff6">
    <w:name w:val="标准文件_引言标题"/>
    <w:next w:val="afff2"/>
    <w:qFormat/>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8"/>
    <w:qFormat/>
    <w:pPr>
      <w:widowControl/>
      <w:adjustRightInd/>
      <w:snapToGrid/>
      <w:spacing w:line="240" w:lineRule="auto"/>
      <w:ind w:left="79" w:hangingChars="80" w:hanging="79"/>
    </w:pPr>
    <w:rPr>
      <w:rFonts w:ascii="宋体" w:hAnsi="宋体"/>
    </w:rPr>
  </w:style>
  <w:style w:type="paragraph" w:customStyle="1" w:styleId="af5">
    <w:name w:val="标准文件_数字编号列项（二级）"/>
    <w:qFormat/>
    <w:pPr>
      <w:numPr>
        <w:ilvl w:val="1"/>
        <w:numId w:val="13"/>
      </w:numPr>
      <w:jc w:val="both"/>
    </w:pPr>
    <w:rPr>
      <w:rFonts w:ascii="宋体" w:hAnsi="Times New Roman"/>
      <w:sz w:val="21"/>
    </w:rPr>
  </w:style>
  <w:style w:type="paragraph" w:customStyle="1" w:styleId="ae">
    <w:name w:val="标准文件_英文注："/>
    <w:basedOn w:val="afff2"/>
    <w:next w:val="afffff9"/>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
    <w:name w:val="标准文件_英文注×："/>
    <w:basedOn w:val="afff2"/>
    <w:qFormat/>
    <w:pPr>
      <w:numPr>
        <w:numId w:val="15"/>
      </w:numPr>
      <w:tabs>
        <w:tab w:val="left" w:pos="210"/>
      </w:tabs>
      <w:autoSpaceDE w:val="0"/>
      <w:autoSpaceDN w:val="0"/>
      <w:spacing w:line="240" w:lineRule="auto"/>
    </w:pPr>
    <w:rPr>
      <w:rFonts w:ascii="宋体" w:hAnsi="宋体"/>
      <w:kern w:val="0"/>
      <w:szCs w:val="20"/>
    </w:rPr>
  </w:style>
  <w:style w:type="paragraph" w:customStyle="1" w:styleId="aff1">
    <w:name w:val="标准文件_正文表标题"/>
    <w:next w:val="afffff9"/>
    <w:qFormat/>
    <w:pPr>
      <w:numPr>
        <w:numId w:val="16"/>
      </w:numPr>
      <w:tabs>
        <w:tab w:val="left" w:pos="0"/>
      </w:tabs>
      <w:spacing w:beforeLines="50" w:afterLines="50"/>
      <w:jc w:val="center"/>
    </w:pPr>
    <w:rPr>
      <w:rFonts w:ascii="黑体" w:eastAsia="黑体" w:hAnsi="Times New Roman"/>
      <w:sz w:val="21"/>
    </w:rPr>
  </w:style>
  <w:style w:type="paragraph" w:customStyle="1" w:styleId="afffffff8">
    <w:name w:val="标准文件_正文公式"/>
    <w:basedOn w:val="afff2"/>
    <w:next w:val="afffff8"/>
    <w:qFormat/>
    <w:pPr>
      <w:tabs>
        <w:tab w:val="center" w:pos="4678"/>
        <w:tab w:val="right" w:leader="middleDot" w:pos="9356"/>
      </w:tabs>
      <w:spacing w:line="240" w:lineRule="auto"/>
    </w:pPr>
    <w:rPr>
      <w:rFonts w:ascii="宋体" w:hAnsi="宋体"/>
    </w:rPr>
  </w:style>
  <w:style w:type="paragraph" w:customStyle="1" w:styleId="afc">
    <w:name w:val="标准文件_正文图标题"/>
    <w:next w:val="afffff9"/>
    <w:qFormat/>
    <w:pPr>
      <w:numPr>
        <w:numId w:val="17"/>
      </w:numPr>
      <w:spacing w:beforeLines="50" w:afterLines="50"/>
      <w:jc w:val="center"/>
    </w:pPr>
    <w:rPr>
      <w:rFonts w:ascii="黑体" w:eastAsia="黑体" w:hAnsi="Times New Roman"/>
      <w:sz w:val="21"/>
    </w:rPr>
  </w:style>
  <w:style w:type="paragraph" w:customStyle="1" w:styleId="afff">
    <w:name w:val="标准文件_正文英文表标题"/>
    <w:next w:val="afffff9"/>
    <w:qFormat/>
    <w:pPr>
      <w:numPr>
        <w:numId w:val="18"/>
      </w:numPr>
      <w:jc w:val="center"/>
    </w:pPr>
    <w:rPr>
      <w:rFonts w:ascii="黑体" w:eastAsia="黑体" w:hAnsi="Times New Roman"/>
      <w:sz w:val="21"/>
    </w:rPr>
  </w:style>
  <w:style w:type="paragraph" w:customStyle="1" w:styleId="afa">
    <w:name w:val="标准文件_正文英文图标题"/>
    <w:next w:val="afffff9"/>
    <w:qFormat/>
    <w:pPr>
      <w:numPr>
        <w:numId w:val="19"/>
      </w:numPr>
      <w:jc w:val="center"/>
    </w:pPr>
    <w:rPr>
      <w:rFonts w:ascii="黑体" w:eastAsia="黑体" w:hAnsi="Times New Roman"/>
      <w:sz w:val="21"/>
    </w:rPr>
  </w:style>
  <w:style w:type="paragraph" w:customStyle="1" w:styleId="af6">
    <w:name w:val="标准文件_编号列项（三级）"/>
    <w:qFormat/>
    <w:pPr>
      <w:numPr>
        <w:ilvl w:val="2"/>
        <w:numId w:val="13"/>
      </w:numPr>
    </w:pPr>
    <w:rPr>
      <w:rFonts w:ascii="宋体" w:hAnsi="Times New Roman"/>
      <w:sz w:val="21"/>
    </w:rPr>
  </w:style>
  <w:style w:type="paragraph" w:customStyle="1" w:styleId="a0">
    <w:name w:val="二级无标题条"/>
    <w:basedOn w:val="afff2"/>
    <w:qFormat/>
    <w:pPr>
      <w:numPr>
        <w:ilvl w:val="3"/>
        <w:numId w:val="20"/>
      </w:numPr>
      <w:adjustRightInd/>
      <w:spacing w:line="240" w:lineRule="auto"/>
    </w:pPr>
    <w:rPr>
      <w:rFonts w:ascii="宋体" w:hAnsi="宋体"/>
      <w:szCs w:val="24"/>
    </w:rPr>
  </w:style>
  <w:style w:type="paragraph" w:customStyle="1" w:styleId="afffffff9">
    <w:name w:val="发布部门"/>
    <w:next w:val="afffff9"/>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2"/>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qFormat/>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qFormat/>
    <w:pPr>
      <w:jc w:val="both"/>
    </w:pPr>
    <w:rPr>
      <w:rFonts w:ascii="Times New Roman" w:hAnsi="Times New Roman"/>
    </w:rPr>
  </w:style>
  <w:style w:type="paragraph" w:customStyle="1" w:styleId="affffffff2">
    <w:name w:val="附录二级无标题条"/>
    <w:basedOn w:val="afff2"/>
    <w:next w:val="afffff9"/>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9"/>
    <w:qFormat/>
    <w:pPr>
      <w:outlineLvl w:val="4"/>
    </w:pPr>
  </w:style>
  <w:style w:type="paragraph" w:customStyle="1" w:styleId="affffffff4">
    <w:name w:val="附录四级无标题条"/>
    <w:basedOn w:val="affffffff3"/>
    <w:next w:val="afffff9"/>
    <w:qFormat/>
    <w:pPr>
      <w:outlineLvl w:val="5"/>
    </w:pPr>
  </w:style>
  <w:style w:type="paragraph" w:customStyle="1" w:styleId="affffffff5">
    <w:name w:val="附录图"/>
    <w:next w:val="afffff9"/>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1">
    <w:name w:val="标准文件_一级项"/>
    <w:qFormat/>
    <w:pPr>
      <w:numPr>
        <w:numId w:val="21"/>
      </w:numPr>
    </w:pPr>
    <w:rPr>
      <w:rFonts w:ascii="宋体" w:hAnsi="Times New Roman"/>
      <w:sz w:val="21"/>
    </w:rPr>
  </w:style>
  <w:style w:type="paragraph" w:customStyle="1" w:styleId="affffffff6">
    <w:name w:val="附录五级无标题条"/>
    <w:basedOn w:val="affffffff4"/>
    <w:next w:val="afffff9"/>
    <w:qFormat/>
    <w:pPr>
      <w:outlineLvl w:val="6"/>
    </w:pPr>
  </w:style>
  <w:style w:type="paragraph" w:customStyle="1" w:styleId="affffffff7">
    <w:name w:val="附录性质"/>
    <w:basedOn w:val="afff2"/>
    <w:qFormat/>
    <w:pPr>
      <w:widowControl/>
      <w:adjustRightInd/>
      <w:jc w:val="center"/>
    </w:pPr>
    <w:rPr>
      <w:rFonts w:ascii="黑体" w:eastAsia="黑体"/>
    </w:rPr>
  </w:style>
  <w:style w:type="paragraph" w:customStyle="1" w:styleId="affffffff8">
    <w:name w:val="附录一级无标题条"/>
    <w:basedOn w:val="affffffc"/>
    <w:next w:val="afffff9"/>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0">
    <w:name w:val="列项——"/>
    <w:qFormat/>
    <w:pPr>
      <w:widowControl w:val="0"/>
      <w:numPr>
        <w:numId w:val="22"/>
      </w:numPr>
      <w:jc w:val="both"/>
    </w:pPr>
    <w:rPr>
      <w:rFonts w:ascii="宋体" w:hAnsi="宋体"/>
      <w:sz w:val="21"/>
    </w:rPr>
  </w:style>
  <w:style w:type="paragraph" w:customStyle="1" w:styleId="affffffffc">
    <w:name w:val="列项·"/>
    <w:basedOn w:val="afffff9"/>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2"/>
    <w:next w:val="afff2"/>
    <w:qFormat/>
    <w:pPr>
      <w:adjustRightInd/>
      <w:spacing w:line="240" w:lineRule="auto"/>
      <w:jc w:val="left"/>
    </w:pPr>
    <w:rPr>
      <w:bCs/>
      <w:iCs/>
    </w:rPr>
  </w:style>
  <w:style w:type="paragraph" w:customStyle="1" w:styleId="31">
    <w:name w:val="目录 31"/>
    <w:basedOn w:val="afff2"/>
    <w:next w:val="afff2"/>
    <w:qFormat/>
    <w:pPr>
      <w:spacing w:line="240" w:lineRule="auto"/>
    </w:pPr>
    <w:rPr>
      <w:rFonts w:ascii="宋体" w:hAnsi="宋体"/>
      <w:iCs/>
    </w:rPr>
  </w:style>
  <w:style w:type="paragraph" w:customStyle="1" w:styleId="41">
    <w:name w:val="目录 41"/>
    <w:basedOn w:val="afff2"/>
    <w:next w:val="afff2"/>
    <w:qFormat/>
    <w:pPr>
      <w:adjustRightInd/>
      <w:spacing w:line="240" w:lineRule="auto"/>
      <w:jc w:val="left"/>
    </w:pPr>
  </w:style>
  <w:style w:type="paragraph" w:customStyle="1" w:styleId="51">
    <w:name w:val="目录 51"/>
    <w:basedOn w:val="afff2"/>
    <w:next w:val="afff2"/>
    <w:qFormat/>
    <w:pPr>
      <w:spacing w:line="240" w:lineRule="auto"/>
    </w:pPr>
    <w:rPr>
      <w:rFonts w:ascii="宋体" w:hAnsi="宋体"/>
    </w:rPr>
  </w:style>
  <w:style w:type="paragraph" w:customStyle="1" w:styleId="61">
    <w:name w:val="目录 61"/>
    <w:basedOn w:val="afff2"/>
    <w:next w:val="afff2"/>
    <w:qFormat/>
    <w:pPr>
      <w:adjustRightInd/>
      <w:spacing w:line="240" w:lineRule="auto"/>
      <w:jc w:val="left"/>
    </w:pPr>
  </w:style>
  <w:style w:type="paragraph" w:customStyle="1" w:styleId="71">
    <w:name w:val="目录 71"/>
    <w:basedOn w:val="61"/>
    <w:qFormat/>
    <w:pPr>
      <w:ind w:left="1260"/>
    </w:pPr>
  </w:style>
  <w:style w:type="paragraph" w:customStyle="1" w:styleId="81">
    <w:name w:val="目录 81"/>
    <w:basedOn w:val="71"/>
    <w:qFormat/>
    <w:pPr>
      <w:ind w:left="1470"/>
    </w:pPr>
  </w:style>
  <w:style w:type="paragraph" w:customStyle="1" w:styleId="91">
    <w:name w:val="目录 91"/>
    <w:basedOn w:val="81"/>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9">
    <w:name w:val="前言标题"/>
    <w:next w:val="afff2"/>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1">
    <w:name w:val="三级无标题条"/>
    <w:basedOn w:val="afff2"/>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2">
    <w:name w:val="四级无标题条"/>
    <w:basedOn w:val="afff2"/>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9"/>
    <w:qFormat/>
    <w:pPr>
      <w:jc w:val="both"/>
    </w:pPr>
    <w:rPr>
      <w:rFonts w:ascii="宋体" w:hAnsi="宋体"/>
      <w:sz w:val="21"/>
    </w:rPr>
  </w:style>
  <w:style w:type="paragraph" w:customStyle="1" w:styleId="a3">
    <w:name w:val="五级无标题条"/>
    <w:basedOn w:val="afff2"/>
    <w:qFormat/>
    <w:pPr>
      <w:numPr>
        <w:ilvl w:val="6"/>
        <w:numId w:val="20"/>
      </w:numPr>
      <w:adjustRightInd/>
    </w:pPr>
    <w:rPr>
      <w:szCs w:val="24"/>
    </w:rPr>
  </w:style>
  <w:style w:type="paragraph" w:customStyle="1" w:styleId="a">
    <w:name w:val="一级无标题条"/>
    <w:basedOn w:val="afff2"/>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ffff4"/>
    <w:qFormat/>
    <w:pPr>
      <w:outlineLvl w:val="9"/>
    </w:pPr>
    <w:rPr>
      <w:rFonts w:ascii="宋体" w:eastAsia="宋体"/>
    </w:rPr>
  </w:style>
  <w:style w:type="paragraph" w:customStyle="1" w:styleId="afffffffff6">
    <w:name w:val="标准文件_五级无标题"/>
    <w:basedOn w:val="affd"/>
    <w:qFormat/>
    <w:pPr>
      <w:outlineLvl w:val="9"/>
    </w:pPr>
    <w:rPr>
      <w:rFonts w:ascii="宋体" w:eastAsia="宋体"/>
    </w:rPr>
  </w:style>
  <w:style w:type="paragraph" w:customStyle="1" w:styleId="afffffffff7">
    <w:name w:val="标准文件_三级无标题"/>
    <w:basedOn w:val="afffffff0"/>
    <w:qFormat/>
    <w:pPr>
      <w:outlineLvl w:val="9"/>
    </w:pPr>
    <w:rPr>
      <w:rFonts w:ascii="宋体" w:eastAsia="宋体"/>
    </w:rPr>
  </w:style>
  <w:style w:type="paragraph" w:customStyle="1" w:styleId="afffffffff8">
    <w:name w:val="标准文件_二级无标题"/>
    <w:basedOn w:val="affb"/>
    <w:qFormat/>
    <w:pPr>
      <w:outlineLvl w:val="9"/>
    </w:pPr>
    <w:rPr>
      <w:rFonts w:ascii="宋体" w:eastAsia="宋体"/>
    </w:rPr>
  </w:style>
  <w:style w:type="paragraph" w:customStyle="1" w:styleId="afffffffff9">
    <w:name w:val="标准_四级无标题"/>
    <w:basedOn w:val="affc"/>
    <w:next w:val="afffff9"/>
    <w:qFormat/>
    <w:rPr>
      <w:rFonts w:eastAsia="宋体"/>
    </w:rPr>
  </w:style>
  <w:style w:type="paragraph" w:customStyle="1" w:styleId="afffffffffa">
    <w:name w:val="标准文件_四级无标题"/>
    <w:basedOn w:val="affc"/>
    <w:qFormat/>
    <w:pPr>
      <w:outlineLvl w:val="9"/>
    </w:pPr>
    <w:rPr>
      <w:rFonts w:ascii="宋体" w:eastAsia="宋体" w:hAnsi="黑体"/>
      <w:szCs w:val="52"/>
    </w:rPr>
  </w:style>
  <w:style w:type="paragraph" w:customStyle="1" w:styleId="aff0">
    <w:name w:val="标准文件_大写罗马数字编号列项"/>
    <w:basedOn w:val="afffff9"/>
    <w:qFormat/>
    <w:pPr>
      <w:numPr>
        <w:numId w:val="23"/>
      </w:numPr>
      <w:ind w:firstLineChars="0" w:firstLine="0"/>
    </w:pPr>
    <w:rPr>
      <w:rFonts w:ascii="Times New Roman" w:cs="Arial"/>
      <w:szCs w:val="28"/>
    </w:rPr>
  </w:style>
  <w:style w:type="paragraph" w:customStyle="1" w:styleId="ad">
    <w:name w:val="标准文件_小写罗马数字编号列项"/>
    <w:basedOn w:val="afffff9"/>
    <w:qFormat/>
    <w:pPr>
      <w:numPr>
        <w:numId w:val="24"/>
      </w:numPr>
      <w:ind w:firstLineChars="0" w:firstLine="0"/>
    </w:pPr>
    <w:rPr>
      <w:rFonts w:cs="Arial"/>
      <w:szCs w:val="28"/>
    </w:rPr>
  </w:style>
  <w:style w:type="paragraph" w:customStyle="1" w:styleId="afffffffffb">
    <w:name w:val="标准文件_附录标题"/>
    <w:basedOn w:val="aff2"/>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2">
    <w:name w:val="标准文件_三级项"/>
    <w:basedOn w:val="afff2"/>
    <w:qFormat/>
    <w:pPr>
      <w:numPr>
        <w:ilvl w:val="2"/>
        <w:numId w:val="21"/>
      </w:numPr>
      <w:spacing w:line="-256" w:lineRule="auto"/>
    </w:pPr>
    <w:rPr>
      <w:rFonts w:ascii="Times New Roman" w:hAnsi="Times New Roman"/>
    </w:rPr>
  </w:style>
  <w:style w:type="paragraph" w:customStyle="1" w:styleId="aff8">
    <w:name w:val="图表脚注说明"/>
    <w:basedOn w:val="afff2"/>
    <w:next w:val="afffff9"/>
    <w:qFormat/>
    <w:pPr>
      <w:numPr>
        <w:numId w:val="25"/>
      </w:numPr>
      <w:adjustRightInd/>
      <w:spacing w:line="240" w:lineRule="auto"/>
      <w:ind w:left="783"/>
    </w:pPr>
    <w:rPr>
      <w:rFonts w:ascii="宋体" w:hAnsi="Times New Roman"/>
      <w:sz w:val="18"/>
      <w:szCs w:val="18"/>
    </w:rPr>
  </w:style>
  <w:style w:type="paragraph" w:customStyle="1" w:styleId="af4">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9"/>
    <w:qFormat/>
    <w:pPr>
      <w:jc w:val="center"/>
    </w:pPr>
    <w:rPr>
      <w:rFonts w:ascii="宋体" w:eastAsia="Times New Roman" w:hAnsi="宋体"/>
      <w:b/>
      <w:kern w:val="2"/>
      <w:sz w:val="21"/>
    </w:rPr>
  </w:style>
  <w:style w:type="paragraph" w:customStyle="1" w:styleId="afffffffffe">
    <w:name w:val="标准文件_附录前"/>
    <w:next w:val="afffff9"/>
    <w:qFormat/>
    <w:pPr>
      <w:spacing w:line="20" w:lineRule="atLeast"/>
      <w:ind w:firstLine="200"/>
    </w:pPr>
    <w:rPr>
      <w:rFonts w:ascii="宋体" w:hAnsi="宋体"/>
      <w:kern w:val="2"/>
      <w:sz w:val="10"/>
    </w:rPr>
  </w:style>
  <w:style w:type="paragraph" w:customStyle="1" w:styleId="affffffffff">
    <w:name w:val="标准文件_正文标准名称"/>
    <w:qFormat/>
    <w:pPr>
      <w:spacing w:after="640" w:line="400" w:lineRule="exact"/>
      <w:jc w:val="center"/>
    </w:pPr>
    <w:rPr>
      <w:rFonts w:ascii="黑体" w:eastAsia="黑体" w:hAnsi="黑体"/>
      <w:kern w:val="2"/>
      <w:sz w:val="32"/>
      <w:szCs w:val="32"/>
    </w:rPr>
  </w:style>
  <w:style w:type="paragraph" w:customStyle="1" w:styleId="affffffffff0">
    <w:name w:val="标准文件_表格"/>
    <w:basedOn w:val="afffff9"/>
    <w:qFormat/>
    <w:pPr>
      <w:ind w:firstLineChars="0" w:firstLine="0"/>
      <w:jc w:val="center"/>
    </w:pPr>
    <w:rPr>
      <w:sz w:val="18"/>
    </w:rPr>
  </w:style>
  <w:style w:type="paragraph" w:customStyle="1" w:styleId="affe">
    <w:name w:val="标准文件_注："/>
    <w:next w:val="afffff9"/>
    <w:qFormat/>
    <w:pPr>
      <w:widowControl w:val="0"/>
      <w:numPr>
        <w:numId w:val="26"/>
      </w:numPr>
      <w:autoSpaceDE w:val="0"/>
      <w:autoSpaceDN w:val="0"/>
      <w:jc w:val="both"/>
    </w:pPr>
    <w:rPr>
      <w:rFonts w:ascii="宋体" w:hAnsi="Times New Roman"/>
      <w:sz w:val="18"/>
      <w:szCs w:val="18"/>
    </w:rPr>
  </w:style>
  <w:style w:type="paragraph" w:customStyle="1" w:styleId="a4">
    <w:name w:val="标准文件_注×："/>
    <w:qFormat/>
    <w:pPr>
      <w:widowControl w:val="0"/>
      <w:numPr>
        <w:numId w:val="27"/>
      </w:numPr>
      <w:autoSpaceDE w:val="0"/>
      <w:autoSpaceDN w:val="0"/>
      <w:jc w:val="both"/>
    </w:pPr>
    <w:rPr>
      <w:rFonts w:ascii="宋体" w:hAnsi="Times New Roman"/>
      <w:sz w:val="18"/>
      <w:szCs w:val="18"/>
    </w:rPr>
  </w:style>
  <w:style w:type="paragraph" w:customStyle="1" w:styleId="ab">
    <w:name w:val="标准文件_示例："/>
    <w:next w:val="affffffffff1"/>
    <w:qFormat/>
    <w:pPr>
      <w:widowControl w:val="0"/>
      <w:numPr>
        <w:numId w:val="28"/>
      </w:numPr>
      <w:jc w:val="both"/>
    </w:pPr>
    <w:rPr>
      <w:rFonts w:ascii="宋体" w:hAnsi="Times New Roman"/>
      <w:sz w:val="18"/>
      <w:szCs w:val="18"/>
    </w:rPr>
  </w:style>
  <w:style w:type="paragraph" w:customStyle="1" w:styleId="affffffffff1">
    <w:name w:val="标准文件_示例内容"/>
    <w:basedOn w:val="afffff9"/>
    <w:qFormat/>
    <w:pPr>
      <w:ind w:firstLine="420"/>
    </w:pPr>
    <w:rPr>
      <w:sz w:val="18"/>
    </w:rPr>
  </w:style>
  <w:style w:type="paragraph" w:customStyle="1" w:styleId="af9">
    <w:name w:val="标准文件_示例×："/>
    <w:basedOn w:val="afff2"/>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9"/>
    <w:qFormat/>
    <w:rPr>
      <w:rFonts w:ascii="宋体" w:hAnsi="Times New Roman"/>
      <w:sz w:val="21"/>
    </w:rPr>
  </w:style>
  <w:style w:type="paragraph" w:customStyle="1" w:styleId="affffffffff2">
    <w:name w:val="标准文件_表格续"/>
    <w:basedOn w:val="afffff9"/>
    <w:next w:val="afffff9"/>
    <w:qFormat/>
    <w:pPr>
      <w:jc w:val="center"/>
    </w:pPr>
    <w:rPr>
      <w:rFonts w:ascii="黑体" w:eastAsia="黑体" w:hAnsi="黑体"/>
    </w:rPr>
  </w:style>
  <w:style w:type="character" w:styleId="affffffffff3">
    <w:name w:val="Placeholder Text"/>
    <w:basedOn w:val="afff4"/>
    <w:uiPriority w:val="99"/>
    <w:qFormat/>
    <w:rPr>
      <w:color w:val="808080"/>
    </w:rPr>
  </w:style>
  <w:style w:type="paragraph" w:customStyle="1" w:styleId="2">
    <w:name w:val="标准文件_二级项2"/>
    <w:basedOn w:val="afffff9"/>
    <w:qFormat/>
    <w:pPr>
      <w:numPr>
        <w:ilvl w:val="1"/>
        <w:numId w:val="21"/>
      </w:numPr>
      <w:tabs>
        <w:tab w:val="left" w:pos="851"/>
      </w:tabs>
      <w:ind w:firstLineChars="0" w:firstLine="0"/>
    </w:pPr>
  </w:style>
  <w:style w:type="paragraph" w:customStyle="1" w:styleId="21">
    <w:name w:val="标准文件_三级项2"/>
    <w:basedOn w:val="afffff9"/>
    <w:qFormat/>
    <w:pPr>
      <w:numPr>
        <w:numId w:val="30"/>
      </w:numPr>
      <w:spacing w:line="300" w:lineRule="exact"/>
      <w:ind w:left="1276" w:firstLineChars="0" w:hanging="425"/>
    </w:pPr>
    <w:rPr>
      <w:rFonts w:ascii="Times New Roman"/>
    </w:rPr>
  </w:style>
  <w:style w:type="paragraph" w:customStyle="1" w:styleId="20">
    <w:name w:val="标准文件_一级项2"/>
    <w:basedOn w:val="afffff9"/>
    <w:qFormat/>
    <w:pPr>
      <w:numPr>
        <w:numId w:val="31"/>
      </w:numPr>
      <w:spacing w:line="300" w:lineRule="exact"/>
      <w:ind w:left="1271" w:firstLineChars="0" w:hanging="420"/>
    </w:pPr>
    <w:rPr>
      <w:rFonts w:ascii="Times New Roman"/>
    </w:rPr>
  </w:style>
  <w:style w:type="paragraph" w:customStyle="1" w:styleId="affffffffff4">
    <w:name w:val="标准文件_提示"/>
    <w:basedOn w:val="afffff9"/>
    <w:next w:val="afffff9"/>
    <w:qFormat/>
    <w:pPr>
      <w:ind w:firstLine="420"/>
    </w:pPr>
    <w:rPr>
      <w:rFonts w:ascii="黑体" w:eastAsia="黑体"/>
    </w:rPr>
  </w:style>
  <w:style w:type="character" w:customStyle="1" w:styleId="affffffffff5">
    <w:name w:val="标准文件_来源"/>
    <w:basedOn w:val="afff4"/>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7">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6">
    <w:name w:val="标准文件_引言一级条标题"/>
    <w:basedOn w:val="afffff9"/>
    <w:next w:val="afffff9"/>
    <w:qFormat/>
    <w:pPr>
      <w:numPr>
        <w:ilvl w:val="1"/>
        <w:numId w:val="8"/>
      </w:numPr>
      <w:spacing w:beforeLines="50" w:afterLines="50"/>
      <w:ind w:firstLineChars="0"/>
    </w:pPr>
    <w:rPr>
      <w:rFonts w:ascii="黑体" w:eastAsia="黑体"/>
    </w:rPr>
  </w:style>
  <w:style w:type="paragraph" w:customStyle="1" w:styleId="a7">
    <w:name w:val="标准文件_引言二级条标题"/>
    <w:basedOn w:val="afffff9"/>
    <w:next w:val="afffff9"/>
    <w:qFormat/>
    <w:pPr>
      <w:numPr>
        <w:ilvl w:val="2"/>
        <w:numId w:val="8"/>
      </w:numPr>
      <w:spacing w:beforeLines="50" w:afterLines="50"/>
      <w:ind w:firstLineChars="0"/>
    </w:pPr>
    <w:rPr>
      <w:rFonts w:ascii="黑体" w:eastAsia="黑体"/>
    </w:rPr>
  </w:style>
  <w:style w:type="paragraph" w:customStyle="1" w:styleId="a8">
    <w:name w:val="标准文件_引言三级条标题"/>
    <w:basedOn w:val="afffff9"/>
    <w:next w:val="afffff9"/>
    <w:qFormat/>
    <w:pPr>
      <w:numPr>
        <w:ilvl w:val="3"/>
        <w:numId w:val="8"/>
      </w:numPr>
      <w:spacing w:beforeLines="50" w:afterLines="50"/>
      <w:ind w:firstLineChars="0"/>
    </w:pPr>
    <w:rPr>
      <w:rFonts w:ascii="黑体" w:eastAsia="黑体"/>
    </w:rPr>
  </w:style>
  <w:style w:type="paragraph" w:customStyle="1" w:styleId="a9">
    <w:name w:val="标准文件_引言四级条标题"/>
    <w:basedOn w:val="afffff9"/>
    <w:next w:val="afffff9"/>
    <w:qFormat/>
    <w:pPr>
      <w:numPr>
        <w:ilvl w:val="4"/>
        <w:numId w:val="8"/>
      </w:numPr>
      <w:spacing w:beforeLines="50" w:afterLines="50"/>
      <w:ind w:firstLineChars="0"/>
    </w:pPr>
    <w:rPr>
      <w:rFonts w:ascii="黑体" w:eastAsia="黑体"/>
    </w:rPr>
  </w:style>
  <w:style w:type="paragraph" w:customStyle="1" w:styleId="aa">
    <w:name w:val="标准文件_引言五级条标题"/>
    <w:basedOn w:val="afffff9"/>
    <w:next w:val="afffff9"/>
    <w:qFormat/>
    <w:pPr>
      <w:numPr>
        <w:ilvl w:val="5"/>
        <w:numId w:val="8"/>
      </w:numPr>
      <w:spacing w:beforeLines="50" w:afterLines="50"/>
      <w:ind w:firstLineChars="0"/>
    </w:pPr>
    <w:rPr>
      <w:rFonts w:ascii="黑体" w:eastAsia="黑体"/>
    </w:rPr>
  </w:style>
  <w:style w:type="paragraph" w:customStyle="1" w:styleId="affffffffffc">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d">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9"/>
    <w:next w:val="afffff9"/>
    <w:qFormat/>
    <w:pPr>
      <w:tabs>
        <w:tab w:val="right" w:leader="dot" w:pos="9356"/>
      </w:tabs>
      <w:ind w:left="210" w:firstLineChars="0" w:hanging="210"/>
      <w:jc w:val="left"/>
    </w:pPr>
  </w:style>
  <w:style w:type="paragraph" w:customStyle="1" w:styleId="afffffffffff">
    <w:name w:val="标准文件_附录一级无标题"/>
    <w:basedOn w:val="aff3"/>
    <w:qFormat/>
    <w:pPr>
      <w:spacing w:line="276" w:lineRule="auto"/>
      <w:outlineLvl w:val="9"/>
    </w:pPr>
    <w:rPr>
      <w:rFonts w:ascii="宋体" w:eastAsia="宋体"/>
    </w:rPr>
  </w:style>
  <w:style w:type="paragraph" w:customStyle="1" w:styleId="afffffffffff0">
    <w:name w:val="标准文件_附录二级无标题"/>
    <w:basedOn w:val="affffffa"/>
    <w:qFormat/>
    <w:pPr>
      <w:spacing w:line="276" w:lineRule="auto"/>
      <w:outlineLvl w:val="9"/>
    </w:pPr>
    <w:rPr>
      <w:rFonts w:ascii="宋体" w:eastAsia="宋体"/>
    </w:rPr>
  </w:style>
  <w:style w:type="paragraph" w:customStyle="1" w:styleId="afffffffffff1">
    <w:name w:val="标准文件_附录三级无标题"/>
    <w:basedOn w:val="aff4"/>
    <w:qFormat/>
    <w:pPr>
      <w:spacing w:line="276" w:lineRule="auto"/>
      <w:outlineLvl w:val="9"/>
    </w:pPr>
    <w:rPr>
      <w:rFonts w:ascii="宋体" w:eastAsia="宋体"/>
    </w:rPr>
  </w:style>
  <w:style w:type="paragraph" w:customStyle="1" w:styleId="afffffffffff2">
    <w:name w:val="标准文件_附录四级无标题"/>
    <w:basedOn w:val="aff5"/>
    <w:qFormat/>
    <w:pPr>
      <w:spacing w:line="276" w:lineRule="auto"/>
      <w:outlineLvl w:val="9"/>
    </w:pPr>
    <w:rPr>
      <w:rFonts w:ascii="宋体" w:eastAsia="宋体"/>
    </w:rPr>
  </w:style>
  <w:style w:type="paragraph" w:customStyle="1" w:styleId="afffffffffff3">
    <w:name w:val="标准文件_附录五级无标题"/>
    <w:basedOn w:val="aff6"/>
    <w:qFormat/>
    <w:pPr>
      <w:spacing w:line="276" w:lineRule="auto"/>
      <w:outlineLvl w:val="9"/>
    </w:pPr>
    <w:rPr>
      <w:rFonts w:ascii="宋体" w:eastAsia="宋体"/>
    </w:rPr>
  </w:style>
  <w:style w:type="paragraph" w:customStyle="1" w:styleId="afffffffffff4">
    <w:name w:val="标准文件_引言一级无标题"/>
    <w:basedOn w:val="a6"/>
    <w:next w:val="afffff9"/>
    <w:qFormat/>
    <w:pPr>
      <w:spacing w:line="276" w:lineRule="auto"/>
    </w:pPr>
    <w:rPr>
      <w:rFonts w:ascii="宋体" w:eastAsia="宋体"/>
    </w:rPr>
  </w:style>
  <w:style w:type="paragraph" w:customStyle="1" w:styleId="afffffffffff5">
    <w:name w:val="标准文件_引言二级无标题"/>
    <w:basedOn w:val="a7"/>
    <w:next w:val="afffff9"/>
    <w:qFormat/>
    <w:pPr>
      <w:spacing w:line="276" w:lineRule="auto"/>
    </w:pPr>
    <w:rPr>
      <w:rFonts w:ascii="宋体" w:eastAsia="宋体"/>
    </w:rPr>
  </w:style>
  <w:style w:type="paragraph" w:customStyle="1" w:styleId="afffffffffff6">
    <w:name w:val="标准文件_引言三级无标题"/>
    <w:basedOn w:val="a8"/>
    <w:next w:val="afffff9"/>
    <w:qFormat/>
    <w:pPr>
      <w:spacing w:line="276" w:lineRule="auto"/>
    </w:pPr>
    <w:rPr>
      <w:rFonts w:ascii="宋体" w:eastAsia="宋体"/>
    </w:rPr>
  </w:style>
  <w:style w:type="paragraph" w:customStyle="1" w:styleId="afffffffffff7">
    <w:name w:val="标准文件_引言四级无标题"/>
    <w:basedOn w:val="a9"/>
    <w:next w:val="afffff9"/>
    <w:qFormat/>
    <w:pPr>
      <w:spacing w:line="276" w:lineRule="auto"/>
    </w:pPr>
    <w:rPr>
      <w:rFonts w:ascii="宋体" w:eastAsia="宋体"/>
    </w:rPr>
  </w:style>
  <w:style w:type="paragraph" w:customStyle="1" w:styleId="afffffffffff8">
    <w:name w:val="标准文件_引言五级无标题"/>
    <w:basedOn w:val="aa"/>
    <w:next w:val="afffff9"/>
    <w:qFormat/>
    <w:pPr>
      <w:spacing w:line="276" w:lineRule="auto"/>
    </w:pPr>
    <w:rPr>
      <w:rFonts w:ascii="宋体" w:eastAsia="宋体"/>
    </w:rPr>
  </w:style>
  <w:style w:type="paragraph" w:customStyle="1" w:styleId="afffffffffff9">
    <w:name w:val="标准文件_索引标题"/>
    <w:basedOn w:val="affffff0"/>
    <w:next w:val="afffff9"/>
    <w:qFormat/>
    <w:rPr>
      <w:rFonts w:hAnsi="黑体"/>
    </w:rPr>
  </w:style>
  <w:style w:type="paragraph" w:customStyle="1" w:styleId="afffffffffffa">
    <w:name w:val="标准文件_脚注内容"/>
    <w:basedOn w:val="afffff9"/>
    <w:qFormat/>
    <w:pPr>
      <w:ind w:leftChars="200" w:left="400" w:hangingChars="200" w:hanging="200"/>
    </w:pPr>
    <w:rPr>
      <w:sz w:val="15"/>
    </w:rPr>
  </w:style>
  <w:style w:type="paragraph" w:customStyle="1" w:styleId="afffffffffffb">
    <w:name w:val="标准文件_术语条一"/>
    <w:basedOn w:val="afffffffff5"/>
    <w:next w:val="afffff9"/>
    <w:qFormat/>
  </w:style>
  <w:style w:type="paragraph" w:customStyle="1" w:styleId="afffffffffffc">
    <w:name w:val="标准文件_术语条二"/>
    <w:basedOn w:val="afffffffff8"/>
    <w:next w:val="afffff9"/>
    <w:qFormat/>
  </w:style>
  <w:style w:type="paragraph" w:customStyle="1" w:styleId="afffffffffffd">
    <w:name w:val="标准文件_术语条三"/>
    <w:basedOn w:val="afffffffff7"/>
    <w:next w:val="afffff9"/>
    <w:qFormat/>
  </w:style>
  <w:style w:type="paragraph" w:customStyle="1" w:styleId="afffffffffffe">
    <w:name w:val="标准文件_术语条四"/>
    <w:basedOn w:val="afffffffffa"/>
    <w:next w:val="afffff9"/>
    <w:qFormat/>
  </w:style>
  <w:style w:type="paragraph" w:customStyle="1" w:styleId="affffffffffff">
    <w:name w:val="标准文件_术语条五"/>
    <w:basedOn w:val="afffffffff6"/>
    <w:next w:val="afffff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4"/>
    <w:qFormat/>
    <w:rPr>
      <w:rFonts w:ascii="黑体" w:eastAsia="黑体"/>
      <w:spacing w:val="85"/>
      <w:w w:val="100"/>
      <w:position w:val="3"/>
      <w:sz w:val="28"/>
      <w:szCs w:val="28"/>
    </w:rPr>
  </w:style>
  <w:style w:type="table" w:customStyle="1" w:styleId="12">
    <w:name w:val="网格型1"/>
    <w:basedOn w:val="afff5"/>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c">
    <w:name w:val="正文文本缩进 字符"/>
    <w:basedOn w:val="afff4"/>
    <w:link w:val="afffb"/>
    <w:uiPriority w:val="99"/>
    <w:qFormat/>
    <w:rPr>
      <w:kern w:val="2"/>
      <w:sz w:val="21"/>
      <w:szCs w:val="21"/>
    </w:rPr>
  </w:style>
  <w:style w:type="character" w:customStyle="1" w:styleId="25">
    <w:name w:val="正文文本首行缩进 2 字符"/>
    <w:basedOn w:val="afffc"/>
    <w:link w:val="24"/>
    <w:uiPriority w:val="99"/>
    <w:qFormat/>
    <w:rPr>
      <w:kern w:val="2"/>
      <w:sz w:val="21"/>
      <w:szCs w:val="21"/>
    </w:rPr>
  </w:style>
  <w:style w:type="paragraph" w:customStyle="1" w:styleId="26">
    <w:name w:val="封面标准号2"/>
    <w:qFormat/>
    <w:pPr>
      <w:framePr w:w="9140" w:h="1242"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13">
    <w:name w:val="修订1"/>
    <w:hidden/>
    <w:uiPriority w:val="99"/>
    <w:unhideWhenUsed/>
    <w:qFormat/>
    <w:rPr>
      <w:kern w:val="2"/>
      <w:sz w:val="21"/>
      <w:szCs w:val="21"/>
    </w:rPr>
  </w:style>
  <w:style w:type="paragraph" w:customStyle="1" w:styleId="27">
    <w:name w:val="修订2"/>
    <w:hidden/>
    <w:uiPriority w:val="99"/>
    <w:unhideWhenUsed/>
    <w:qFormat/>
    <w:rPr>
      <w:kern w:val="2"/>
      <w:sz w:val="21"/>
      <w:szCs w:val="21"/>
    </w:rPr>
  </w:style>
  <w:style w:type="character" w:customStyle="1" w:styleId="afffa">
    <w:name w:val="批注文字 字符"/>
    <w:basedOn w:val="afff4"/>
    <w:link w:val="afff9"/>
    <w:qFormat/>
    <w:rPr>
      <w:kern w:val="2"/>
      <w:sz w:val="21"/>
      <w:szCs w:val="21"/>
    </w:rPr>
  </w:style>
  <w:style w:type="character" w:customStyle="1" w:styleId="affff9">
    <w:name w:val="批注主题 字符"/>
    <w:basedOn w:val="afffa"/>
    <w:link w:val="affff8"/>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632</Words>
  <Characters>3609</Characters>
  <Application>Microsoft Office Word</Application>
  <DocSecurity>0</DocSecurity>
  <Lines>30</Lines>
  <Paragraphs>8</Paragraphs>
  <ScaleCrop>false</ScaleCrop>
  <Company>PCMI</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shaonia</dc:creator>
  <cp:keywords/>
  <dc:description/>
  <cp:lastModifiedBy>少 年</cp:lastModifiedBy>
  <cp:revision>5</cp:revision>
  <cp:lastPrinted>2024-02-29T13:38:00Z</cp:lastPrinted>
  <dcterms:created xsi:type="dcterms:W3CDTF">2025-02-13T15:49:00Z</dcterms:created>
  <dcterms:modified xsi:type="dcterms:W3CDTF">2025-02-14T09:00:00Z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769D9B3714B44CC5ACF1FAC27ECBC571_13</vt:lpwstr>
  </property>
  <property fmtid="{D5CDD505-2E9C-101B-9397-08002B2CF9AE}" pid="16" name="KSOTemplateDocerSaveRecord">
    <vt:lpwstr>eyJoZGlkIjoiMTgwMzU3YzJiYzMzODVkZDk2N2JjN2MzZjFhMmRkZGUiLCJ1c2VySWQiOiIzOTY5MjEyNjcifQ==</vt:lpwstr>
  </property>
</Properties>
</file>