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011ED">
      <w:pPr>
        <w:spacing w:line="240" w:lineRule="auto"/>
        <w:rPr>
          <w:rFonts w:hint="eastAsia" w:ascii="黑体" w:hAnsi="黑体" w:eastAsia="黑体"/>
          <w:kern w:val="0"/>
          <w:sz w:val="10"/>
          <w:szCs w:val="10"/>
        </w:rPr>
      </w:pPr>
      <w:bookmarkStart w:id="0" w:name="_Hlk181177513"/>
      <w:bookmarkEnd w:id="0"/>
      <w:r>
        <w:drawing>
          <wp:anchor distT="0" distB="0" distL="0" distR="0" simplePos="0" relativeHeight="251659264" behindDoc="0" locked="0" layoutInCell="1" allowOverlap="1">
            <wp:simplePos x="0" y="0"/>
            <wp:positionH relativeFrom="column">
              <wp:posOffset>4747260</wp:posOffset>
            </wp:positionH>
            <wp:positionV relativeFrom="paragraph">
              <wp:posOffset>-299720</wp:posOffset>
            </wp:positionV>
            <wp:extent cx="1079500" cy="1083310"/>
            <wp:effectExtent l="0" t="0" r="6350" b="2540"/>
            <wp:wrapNone/>
            <wp:docPr id="1026" name="图片 13"/>
            <wp:cNvGraphicFramePr/>
            <a:graphic xmlns:a="http://schemas.openxmlformats.org/drawingml/2006/main">
              <a:graphicData uri="http://schemas.openxmlformats.org/drawingml/2006/picture">
                <pic:pic xmlns:pic="http://schemas.openxmlformats.org/drawingml/2006/picture">
                  <pic:nvPicPr>
                    <pic:cNvPr id="1026" name="图片 13"/>
                    <pic:cNvPicPr/>
                  </pic:nvPicPr>
                  <pic:blipFill>
                    <a:blip r:embed="rId24" cstate="print"/>
                    <a:srcRect/>
                    <a:stretch>
                      <a:fillRect/>
                    </a:stretch>
                  </pic:blipFill>
                  <pic:spPr>
                    <a:xfrm>
                      <a:off x="0" y="0"/>
                      <a:ext cx="1079500" cy="1083310"/>
                    </a:xfrm>
                    <a:prstGeom prst="rect">
                      <a:avLst/>
                    </a:prstGeom>
                    <a:ln>
                      <a:noFill/>
                    </a:ln>
                  </pic:spPr>
                </pic:pic>
              </a:graphicData>
            </a:graphic>
          </wp:anchor>
        </w:drawing>
      </w:r>
    </w:p>
    <w:p w14:paraId="492C89D0">
      <w:pPr>
        <w:pStyle w:val="56"/>
        <w:framePr w:w="9639" w:h="6976" w:hRule="exact" w:hSpace="0" w:vSpace="0" w:wrap="around" w:hAnchor="page" w:y="6408"/>
        <w:jc w:val="center"/>
        <w:rPr>
          <w:rFonts w:hint="eastAsia" w:ascii="黑体" w:hAnsi="黑体" w:eastAsia="黑体"/>
          <w:b w:val="0"/>
          <w:bCs w:val="0"/>
          <w:w w:val="100"/>
        </w:rPr>
      </w:pPr>
    </w:p>
    <w:p w14:paraId="4CAFCCCC">
      <w:pPr>
        <w:pStyle w:val="203"/>
        <w:framePr w:x="1151" w:y="5676"/>
        <w:rPr>
          <w:rFonts w:hint="eastAsia"/>
        </w:rPr>
      </w:pPr>
      <w:r>
        <w:rPr>
          <w:rFonts w:hint="eastAsia"/>
        </w:rPr>
        <w:t>中医技术操作规范  隔姜灸</w:t>
      </w:r>
    </w:p>
    <w:p w14:paraId="0F509EF4">
      <w:pPr>
        <w:framePr w:w="9639" w:h="6974" w:hRule="exact" w:wrap="around" w:vAnchor="page" w:hAnchor="page" w:x="1261" w:y="7031" w:anchorLock="1"/>
        <w:ind w:left="-1418"/>
      </w:pPr>
    </w:p>
    <w:p w14:paraId="22EEBF40">
      <w:pPr>
        <w:pStyle w:val="131"/>
        <w:framePr w:w="9639" w:h="6974" w:hRule="exact" w:wrap="around" w:vAnchor="page" w:hAnchor="page" w:x="1261" w:y="7031" w:anchorLock="1"/>
        <w:textAlignment w:val="bottom"/>
        <w:rPr>
          <w:rFonts w:eastAsia="黑体"/>
          <w:szCs w:val="28"/>
          <w:highlight w:val="yellow"/>
        </w:rPr>
      </w:pPr>
      <w:r>
        <w:rPr>
          <w:rFonts w:hint="eastAsia" w:eastAsia="黑体"/>
          <w:szCs w:val="28"/>
        </w:rPr>
        <w:t>Technical specifications of traditional Chinese medicine</w:t>
      </w:r>
      <w:r>
        <w:rPr>
          <w:rFonts w:hint="eastAsia" w:eastAsia="黑体"/>
          <w:szCs w:val="28"/>
          <w:lang w:val="en-US" w:eastAsia="zh-CN"/>
        </w:rPr>
        <w:t xml:space="preserve">  G</w:t>
      </w:r>
      <w:r>
        <w:rPr>
          <w:rFonts w:hint="eastAsia" w:hAnsi="宋体" w:cs="宋体"/>
          <w:szCs w:val="28"/>
        </w:rPr>
        <w:t>inger moxibustion</w:t>
      </w:r>
    </w:p>
    <w:p w14:paraId="3C2BAE1A">
      <w:pPr>
        <w:framePr w:w="9639" w:h="6974" w:hRule="exact" w:wrap="around" w:vAnchor="page" w:hAnchor="page" w:x="1261" w:y="7031" w:anchorLock="1"/>
        <w:spacing w:line="760" w:lineRule="exact"/>
        <w:ind w:left="-1418"/>
      </w:pPr>
    </w:p>
    <w:p w14:paraId="72C2E998">
      <w:pPr>
        <w:pStyle w:val="131"/>
        <w:framePr w:w="9639" w:h="6974" w:hRule="exact" w:wrap="around" w:vAnchor="page" w:hAnchor="page" w:x="1261" w:y="7031" w:anchorLock="1"/>
        <w:textAlignment w:val="bottom"/>
        <w:rPr>
          <w:rFonts w:eastAsia="黑体"/>
          <w:szCs w:val="28"/>
        </w:rPr>
      </w:pPr>
    </w:p>
    <w:p w14:paraId="3A88575E">
      <w:pPr>
        <w:pStyle w:val="131"/>
        <w:framePr w:w="9639" w:h="6974" w:hRule="exact" w:wrap="around" w:vAnchor="page" w:hAnchor="page" w:x="1261" w:y="7031" w:anchorLock="1"/>
        <w:spacing w:before="440" w:after="160"/>
        <w:textAlignment w:val="bottom"/>
        <w:rPr>
          <w:sz w:val="24"/>
          <w:szCs w:val="28"/>
        </w:rPr>
      </w:pPr>
      <w:r>
        <w:rPr>
          <w:rFonts w:hint="eastAsia"/>
          <w:sz w:val="24"/>
          <w:szCs w:val="28"/>
        </w:rPr>
        <w:t>（</w:t>
      </w:r>
      <w:r>
        <w:rPr>
          <w:rFonts w:hint="eastAsia"/>
          <w:sz w:val="24"/>
          <w:szCs w:val="28"/>
          <w:lang w:val="en-US" w:eastAsia="zh-CN"/>
        </w:rPr>
        <w:t>报批</w:t>
      </w:r>
      <w:r>
        <w:rPr>
          <w:rFonts w:hint="eastAsia"/>
          <w:sz w:val="24"/>
          <w:szCs w:val="28"/>
        </w:rPr>
        <w:t>稿）</w:t>
      </w:r>
    </w:p>
    <w:p w14:paraId="1B8C8166">
      <w:pPr>
        <w:pStyle w:val="131"/>
        <w:framePr w:w="9639" w:h="6974" w:hRule="exact" w:wrap="around" w:vAnchor="page" w:hAnchor="page" w:x="1261" w:y="7031" w:anchorLock="1"/>
        <w:spacing w:before="180" w:line="240" w:lineRule="atLeast"/>
        <w:textAlignment w:val="bottom"/>
        <w:rPr>
          <w:sz w:val="21"/>
          <w:szCs w:val="28"/>
        </w:rPr>
      </w:pPr>
      <w:r>
        <w:rPr>
          <w:rFonts w:hint="eastAsia"/>
          <w:sz w:val="21"/>
          <w:szCs w:val="28"/>
        </w:rPr>
        <w:t>（本稿完成时间：202</w:t>
      </w:r>
      <w:r>
        <w:rPr>
          <w:rFonts w:hint="eastAsia"/>
          <w:sz w:val="21"/>
          <w:szCs w:val="28"/>
          <w:lang w:val="en-US" w:eastAsia="zh-CN"/>
        </w:rPr>
        <w:t>5</w:t>
      </w:r>
      <w:r>
        <w:rPr>
          <w:rFonts w:hint="eastAsia"/>
          <w:sz w:val="21"/>
          <w:szCs w:val="28"/>
        </w:rPr>
        <w:t>年</w:t>
      </w:r>
      <w:r>
        <w:rPr>
          <w:rFonts w:hint="eastAsia"/>
          <w:sz w:val="21"/>
          <w:szCs w:val="28"/>
          <w:lang w:val="en-US" w:eastAsia="zh-CN"/>
        </w:rPr>
        <w:t>2</w:t>
      </w:r>
      <w:r>
        <w:rPr>
          <w:rFonts w:hint="eastAsia"/>
          <w:sz w:val="21"/>
          <w:szCs w:val="28"/>
        </w:rPr>
        <w:t>月</w:t>
      </w:r>
      <w:r>
        <w:rPr>
          <w:rFonts w:hint="eastAsia"/>
          <w:sz w:val="21"/>
          <w:szCs w:val="28"/>
          <w:lang w:val="en-US" w:eastAsia="zh-CN"/>
        </w:rPr>
        <w:t>13</w:t>
      </w:r>
      <w:r>
        <w:rPr>
          <w:rFonts w:hint="eastAsia"/>
          <w:sz w:val="21"/>
          <w:szCs w:val="28"/>
        </w:rPr>
        <w:t>日）</w:t>
      </w:r>
    </w:p>
    <w:p w14:paraId="784CEE22">
      <w:pPr>
        <w:pStyle w:val="131"/>
        <w:framePr w:w="9639" w:h="6974" w:hRule="exact" w:wrap="around" w:vAnchor="page" w:hAnchor="page" w:x="1261" w:y="7031" w:anchorLock="1"/>
        <w:spacing w:before="720" w:beforeLines="300" w:after="72" w:afterLines="30" w:line="240" w:lineRule="auto"/>
        <w:textAlignment w:val="bottom"/>
        <w:rPr>
          <w:b/>
          <w:sz w:val="21"/>
          <w:szCs w:val="28"/>
        </w:rPr>
      </w:pPr>
      <w:r>
        <w:rPr>
          <w:rFonts w:hint="eastAsia"/>
          <w:b/>
          <w:sz w:val="21"/>
          <w:szCs w:val="28"/>
        </w:rPr>
        <w:t xml:space="preserve">   </w:t>
      </w:r>
    </w:p>
    <w:p w14:paraId="3A588484">
      <w:pPr>
        <w:pStyle w:val="199"/>
        <w:framePr w:wrap="around" w:y="14176"/>
      </w:pPr>
      <w:bookmarkStart w:id="1" w:name="PLSH_DATE_Y"/>
      <w:r>
        <w:rPr>
          <w:rFonts w:ascii="黑体"/>
        </w:rPr>
        <w:fldChar w:fldCharType="begin"/>
      </w:r>
      <w:r>
        <w:rPr>
          <w:rFonts w:ascii="黑体"/>
        </w:rPr>
        <w:instrText xml:space="preserve">FORMTEXT</w:instrText>
      </w:r>
      <w:r>
        <w:rPr>
          <w:rFonts w:ascii="黑体"/>
        </w:rPr>
        <w:fldChar w:fldCharType="separate"/>
      </w:r>
      <w:r>
        <w:rPr>
          <w:rFonts w:ascii="黑体"/>
        </w:rPr>
        <w:t>2024</w:t>
      </w:r>
      <w:r>
        <w:rPr>
          <w:rFonts w:ascii="黑体"/>
        </w:rPr>
        <w:fldChar w:fldCharType="end"/>
      </w:r>
      <w:bookmarkEnd w:id="1"/>
      <w:r>
        <w:rPr>
          <w:rFonts w:ascii="黑体"/>
        </w:rPr>
        <w:t>-</w:t>
      </w:r>
      <w:bookmarkStart w:id="2" w:name="PLSH_DATE_M"/>
      <w:r>
        <w:rPr>
          <w:rFonts w:ascii="黑体"/>
        </w:rPr>
        <w:fldChar w:fldCharType="begin"/>
      </w:r>
      <w:r>
        <w:rPr>
          <w:rFonts w:ascii="黑体"/>
        </w:rPr>
        <w:instrText xml:space="preserve">FORMTEXT</w:instrText>
      </w:r>
      <w:r>
        <w:rPr>
          <w:rFonts w:ascii="黑体"/>
        </w:rPr>
        <w:fldChar w:fldCharType="separate"/>
      </w:r>
      <w:r>
        <w:rPr>
          <w:rFonts w:ascii="黑体"/>
        </w:rPr>
        <w:t>04</w:t>
      </w:r>
      <w:r>
        <w:rPr>
          <w:rFonts w:ascii="黑体"/>
        </w:rPr>
        <w:fldChar w:fldCharType="end"/>
      </w:r>
      <w:bookmarkEnd w:id="2"/>
      <w:r>
        <w:rPr>
          <w:rFonts w:ascii="黑体"/>
        </w:rPr>
        <w:t>-</w:t>
      </w:r>
      <w:bookmarkStart w:id="3" w:name="PLSH_DATE_D"/>
      <w:r>
        <w:rPr>
          <w:rFonts w:ascii="黑体"/>
        </w:rPr>
        <w:fldChar w:fldCharType="begin"/>
      </w:r>
      <w:r>
        <w:rPr>
          <w:rFonts w:ascii="黑体"/>
        </w:rPr>
        <w:instrText xml:space="preserve">FORMTEXT</w:instrText>
      </w:r>
      <w:r>
        <w:rPr>
          <w:rFonts w:ascii="黑体"/>
        </w:rPr>
        <w:fldChar w:fldCharType="separate"/>
      </w:r>
      <w:r>
        <w:rPr>
          <w:rFonts w:ascii="黑体"/>
        </w:rPr>
        <w:t>01</w:t>
      </w:r>
      <w:r>
        <w:rPr>
          <w:rFonts w:ascii="黑体"/>
        </w:rPr>
        <w:fldChar w:fldCharType="end"/>
      </w:r>
      <w:bookmarkEnd w:id="3"/>
      <w:r>
        <w:rPr>
          <w:rFonts w:ascii="黑体"/>
        </w:rPr>
        <w:t xml:space="preserve"> </w:t>
      </w:r>
      <w:r>
        <w:rPr>
          <w:rFonts w:hint="eastAsia"/>
        </w:rPr>
        <w:t>发布</w:t>
      </w:r>
    </w:p>
    <w:p w14:paraId="70E080A9">
      <w:pPr>
        <w:pStyle w:val="200"/>
        <w:framePr w:wrap="around" w:y="14176"/>
      </w:pPr>
      <w:bookmarkStart w:id="4" w:name="CROT_DATE_Y"/>
      <w:r>
        <w:rPr>
          <w:rFonts w:ascii="黑体"/>
        </w:rPr>
        <w:fldChar w:fldCharType="begin"/>
      </w:r>
      <w:r>
        <w:rPr>
          <w:rFonts w:ascii="黑体"/>
        </w:rPr>
        <w:instrText xml:space="preserve">FORMTEXT</w:instrText>
      </w:r>
      <w:r>
        <w:rPr>
          <w:rFonts w:ascii="黑体"/>
        </w:rPr>
        <w:fldChar w:fldCharType="separate"/>
      </w:r>
      <w:r>
        <w:rPr>
          <w:rFonts w:ascii="黑体"/>
        </w:rPr>
        <w:t>2024</w:t>
      </w:r>
      <w:r>
        <w:rPr>
          <w:rFonts w:ascii="黑体"/>
        </w:rPr>
        <w:fldChar w:fldCharType="end"/>
      </w:r>
      <w:bookmarkEnd w:id="4"/>
      <w:r>
        <w:rPr>
          <w:rFonts w:ascii="黑体"/>
        </w:rPr>
        <w:t>-</w:t>
      </w:r>
      <w:bookmarkStart w:id="5" w:name="CROT_DATE_M"/>
      <w:r>
        <w:rPr>
          <w:rFonts w:ascii="黑体"/>
        </w:rPr>
        <w:fldChar w:fldCharType="begin"/>
      </w:r>
      <w:r>
        <w:rPr>
          <w:rFonts w:ascii="黑体"/>
        </w:rPr>
        <w:instrText xml:space="preserve">FORMTEXT</w:instrText>
      </w:r>
      <w:r>
        <w:rPr>
          <w:rFonts w:ascii="黑体"/>
        </w:rPr>
        <w:fldChar w:fldCharType="separate"/>
      </w:r>
      <w:r>
        <w:rPr>
          <w:rFonts w:ascii="黑体"/>
        </w:rPr>
        <w:t>04</w:t>
      </w:r>
      <w:r>
        <w:rPr>
          <w:rFonts w:ascii="黑体"/>
        </w:rPr>
        <w:fldChar w:fldCharType="end"/>
      </w:r>
      <w:bookmarkEnd w:id="5"/>
      <w:r>
        <w:rPr>
          <w:rFonts w:ascii="黑体"/>
        </w:rPr>
        <w:t>-</w:t>
      </w:r>
      <w:bookmarkStart w:id="6" w:name="CROT_DATE_D"/>
      <w:r>
        <w:rPr>
          <w:rFonts w:ascii="黑体"/>
        </w:rPr>
        <w:fldChar w:fldCharType="begin"/>
      </w:r>
      <w:r>
        <w:rPr>
          <w:rFonts w:ascii="黑体"/>
        </w:rPr>
        <w:instrText xml:space="preserve">FORMTEXT</w:instrText>
      </w:r>
      <w:r>
        <w:rPr>
          <w:rFonts w:ascii="黑体"/>
        </w:rPr>
        <w:fldChar w:fldCharType="separate"/>
      </w:r>
      <w:r>
        <w:rPr>
          <w:rFonts w:ascii="黑体"/>
        </w:rPr>
        <w:t>01</w:t>
      </w:r>
      <w:r>
        <w:rPr>
          <w:rFonts w:ascii="黑体"/>
        </w:rPr>
        <w:fldChar w:fldCharType="end"/>
      </w:r>
      <w:bookmarkEnd w:id="6"/>
      <w:r>
        <w:rPr>
          <w:rFonts w:ascii="黑体"/>
        </w:rPr>
        <w:t xml:space="preserve"> </w:t>
      </w:r>
      <w:r>
        <w:rPr>
          <w:rFonts w:hint="eastAsia"/>
        </w:rPr>
        <w:t>实施</w:t>
      </w:r>
    </w:p>
    <w:p w14:paraId="5FC578FD">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Ansi="宋体" w:cs="宋体"/>
          <w:sz w:val="24"/>
          <w:szCs w:val="24"/>
        </w:rPr>
        <mc:AlternateContent>
          <mc:Choice Requires="wps">
            <w:drawing>
              <wp:anchor distT="0" distB="0" distL="0" distR="0" simplePos="0" relativeHeight="251660288" behindDoc="0" locked="1" layoutInCell="1" allowOverlap="1">
                <wp:simplePos x="0" y="0"/>
                <wp:positionH relativeFrom="margin">
                  <wp:align>center</wp:align>
                </wp:positionH>
                <wp:positionV relativeFrom="margin">
                  <wp:align>bottom</wp:align>
                </wp:positionV>
                <wp:extent cx="5760085" cy="363855"/>
                <wp:effectExtent l="0" t="0" r="0" b="0"/>
                <wp:wrapNone/>
                <wp:docPr id="1027" name="文本框 15"/>
                <wp:cNvGraphicFramePr/>
                <a:graphic xmlns:a="http://schemas.openxmlformats.org/drawingml/2006/main">
                  <a:graphicData uri="http://schemas.microsoft.com/office/word/2010/wordprocessingShape">
                    <wps:wsp>
                      <wps:cNvSpPr/>
                      <wps:spPr>
                        <a:xfrm>
                          <a:off x="0" y="0"/>
                          <a:ext cx="5760085" cy="363855"/>
                        </a:xfrm>
                        <a:prstGeom prst="rect">
                          <a:avLst/>
                        </a:prstGeom>
                        <a:solidFill>
                          <a:srgbClr val="FFFFFF"/>
                        </a:solidFill>
                        <a:ln>
                          <a:noFill/>
                        </a:ln>
                      </wps:spPr>
                      <wps:txbx>
                        <w:txbxContent>
                          <w:p w14:paraId="565E1E63">
                            <w:pPr>
                              <w:spacing w:line="300" w:lineRule="auto"/>
                              <w:jc w:val="center"/>
                              <w:rPr>
                                <w:rFonts w:hint="eastAsia" w:hAnsi="黑体"/>
                                <w:spacing w:val="20"/>
                              </w:rPr>
                            </w:pPr>
                            <w:r>
                              <w:rPr>
                                <w:rFonts w:hint="eastAsia" w:ascii="黑体" w:hAnsi="黑体" w:eastAsia="黑体"/>
                                <w:b/>
                                <w:bCs/>
                                <w:spacing w:val="85"/>
                                <w:sz w:val="40"/>
                                <w:szCs w:val="40"/>
                              </w:rPr>
                              <w:t>广东省中医药学会</w:t>
                            </w:r>
                            <w:r>
                              <w:rPr>
                                <w:rFonts w:hint="eastAsia" w:ascii="黑体" w:hAnsi="黑体" w:eastAsia="黑体"/>
                                <w:b/>
                                <w:bCs/>
                                <w:spacing w:val="85"/>
                                <w:position w:val="3"/>
                                <w:sz w:val="40"/>
                                <w:szCs w:val="40"/>
                              </w:rPr>
                              <w:t xml:space="preserve"> </w:t>
                            </w:r>
                            <w:r>
                              <w:rPr>
                                <w:rFonts w:hint="eastAsia" w:ascii="黑体" w:eastAsia="黑体"/>
                                <w:spacing w:val="85"/>
                                <w:position w:val="3"/>
                                <w:sz w:val="28"/>
                                <w:szCs w:val="28"/>
                              </w:rPr>
                              <w:t>发布</w:t>
                            </w:r>
                          </w:p>
                          <w:p w14:paraId="73C0AC5B">
                            <w:pPr>
                              <w:jc w:val="center"/>
                              <w:rPr>
                                <w:rFonts w:hint="eastAsia" w:hAnsi="黑体"/>
                                <w:spacing w:val="20"/>
                              </w:rPr>
                            </w:pPr>
                          </w:p>
                        </w:txbxContent>
                      </wps:txbx>
                      <wps:bodyPr vert="horz" wrap="square" lIns="0" tIns="0" rIns="0" bIns="0" anchor="t" upright="1">
                        <a:noAutofit/>
                      </wps:bodyPr>
                    </wps:wsp>
                  </a:graphicData>
                </a:graphic>
              </wp:anchor>
            </w:drawing>
          </mc:Choice>
          <mc:Fallback>
            <w:pict>
              <v:rect id="文本框 15" o:spid="_x0000_s1026" o:spt="1" style="position:absolute;left:0pt;height:28.65pt;width:453.55pt;mso-position-horizontal:center;mso-position-horizontal-relative:margin;mso-position-vertical:bottom;mso-position-vertical-relative:margin;z-index:251660288;mso-width-relative:page;mso-height-relative:page;" fillcolor="#FFFFFF" filled="t" stroked="f" coordsize="21600,21600" o:gfxdata="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uIdDSAAAABAEAAA8AAAAAAAAAAQAgAAAAIgAAAGRycy9kb3ducmV2LnhtbFBLAQIUABQAAAAI&#10;AIdO4kDdg9q+8wEAANQDAAAOAAAAAAAAAAEAIAAAACEBAABkcnMvZTJvRG9jLnhtbFBLBQYAAAAA&#10;BgAGAFkBAACGBQAAAAA=&#10;">
                <v:fill on="t" focussize="0,0"/>
                <v:stroke on="f"/>
                <v:imagedata o:title=""/>
                <o:lock v:ext="edit" aspectratio="f"/>
                <v:textbox inset="0mm,0mm,0mm,0mm">
                  <w:txbxContent>
                    <w:p w14:paraId="565E1E63">
                      <w:pPr>
                        <w:spacing w:line="300" w:lineRule="auto"/>
                        <w:jc w:val="center"/>
                        <w:rPr>
                          <w:rFonts w:hint="eastAsia" w:hAnsi="黑体"/>
                          <w:spacing w:val="20"/>
                        </w:rPr>
                      </w:pPr>
                      <w:r>
                        <w:rPr>
                          <w:rFonts w:hint="eastAsia" w:ascii="黑体" w:hAnsi="黑体" w:eastAsia="黑体"/>
                          <w:b/>
                          <w:bCs/>
                          <w:spacing w:val="85"/>
                          <w:sz w:val="40"/>
                          <w:szCs w:val="40"/>
                        </w:rPr>
                        <w:t>广东省中医药学会</w:t>
                      </w:r>
                      <w:r>
                        <w:rPr>
                          <w:rFonts w:hint="eastAsia" w:ascii="黑体" w:hAnsi="黑体" w:eastAsia="黑体"/>
                          <w:b/>
                          <w:bCs/>
                          <w:spacing w:val="85"/>
                          <w:position w:val="3"/>
                          <w:sz w:val="40"/>
                          <w:szCs w:val="40"/>
                        </w:rPr>
                        <w:t xml:space="preserve"> </w:t>
                      </w:r>
                      <w:r>
                        <w:rPr>
                          <w:rFonts w:hint="eastAsia" w:ascii="黑体" w:eastAsia="黑体"/>
                          <w:spacing w:val="85"/>
                          <w:position w:val="3"/>
                          <w:sz w:val="28"/>
                          <w:szCs w:val="28"/>
                        </w:rPr>
                        <w:t>发布</w:t>
                      </w:r>
                    </w:p>
                    <w:p w14:paraId="73C0AC5B">
                      <w:pPr>
                        <w:jc w:val="center"/>
                        <w:rPr>
                          <w:rFonts w:hint="eastAsia" w:hAnsi="黑体"/>
                          <w:spacing w:val="20"/>
                        </w:rPr>
                      </w:pPr>
                    </w:p>
                  </w:txbxContent>
                </v:textbox>
                <w10:anchorlock/>
              </v:rect>
            </w:pict>
          </mc:Fallback>
        </mc:AlternateContent>
      </w:r>
      <w:r>
        <w:rPr>
          <w:rFonts w:ascii="宋体" w:hAnsi="宋体" w:cs="宋体"/>
          <w:kern w:val="0"/>
          <w:sz w:val="24"/>
          <w:szCs w:val="24"/>
        </w:rPr>
        <mc:AlternateContent>
          <mc:Choice Requires="wps">
            <w:drawing>
              <wp:anchor distT="0" distB="0" distL="0" distR="0" simplePos="0" relativeHeight="251661312" behindDoc="0" locked="1" layoutInCell="1" allowOverlap="1">
                <wp:simplePos x="0" y="0"/>
                <wp:positionH relativeFrom="margin">
                  <wp:posOffset>0</wp:posOffset>
                </wp:positionH>
                <wp:positionV relativeFrom="margin">
                  <wp:posOffset>810260</wp:posOffset>
                </wp:positionV>
                <wp:extent cx="5759450" cy="581025"/>
                <wp:effectExtent l="0" t="0" r="12700" b="9525"/>
                <wp:wrapNone/>
                <wp:docPr id="1029" name="文本框 5"/>
                <wp:cNvGraphicFramePr/>
                <a:graphic xmlns:a="http://schemas.openxmlformats.org/drawingml/2006/main">
                  <a:graphicData uri="http://schemas.microsoft.com/office/word/2010/wordprocessingShape">
                    <wps:wsp>
                      <wps:cNvSpPr/>
                      <wps:spPr>
                        <a:xfrm>
                          <a:off x="0" y="0"/>
                          <a:ext cx="5759450" cy="581025"/>
                        </a:xfrm>
                        <a:prstGeom prst="rect">
                          <a:avLst/>
                        </a:prstGeom>
                        <a:solidFill>
                          <a:srgbClr val="FFFFFF"/>
                        </a:solidFill>
                        <a:ln>
                          <a:noFill/>
                        </a:ln>
                      </wps:spPr>
                      <wps:txbx>
                        <w:txbxContent>
                          <w:p w14:paraId="5A1FC2C7">
                            <w:pPr>
                              <w:pStyle w:val="156"/>
                              <w:ind w:right="99" w:rightChars="47"/>
                              <w:rPr>
                                <w:rFonts w:hint="eastAsia"/>
                              </w:rPr>
                            </w:pPr>
                            <w:r>
                              <w:rPr>
                                <w:rFonts w:hint="eastAsia"/>
                              </w:rPr>
                              <w:t>团体标准</w:t>
                            </w:r>
                          </w:p>
                        </w:txbxContent>
                      </wps:txbx>
                      <wps:bodyPr vert="horz" wrap="square" lIns="0" tIns="0" rIns="0" bIns="0" anchor="t" upright="1">
                        <a:noAutofit/>
                      </wps:bodyPr>
                    </wps:wsp>
                  </a:graphicData>
                </a:graphic>
              </wp:anchor>
            </w:drawing>
          </mc:Choice>
          <mc:Fallback>
            <w:pict>
              <v:rect id="文本框 5" o:spid="_x0000_s1026" o:spt="1" style="position:absolute;left:0pt;margin-left:0pt;margin-top:63.8pt;height:45.75pt;width:453.5pt;mso-position-horizontal-relative:margin;mso-position-vertical-relative:margin;z-index:251661312;mso-width-relative:page;mso-height-relative:page;" fillcolor="#FFFFFF" filled="t" stroked="f" coordsize="21600,21600" o:gfxdata="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qedtQAAAAIAQAADwAAAAAAAAABACAAAAAiAAAAZHJzL2Rvd25yZXYueG1sUEsBAhQAFAAAAAgA&#10;h07iQMJJcYHwAQAA0wMAAA4AAAAAAAAAAQAgAAAAIwEAAGRycy9lMm9Eb2MueG1sUEsFBgAAAAAG&#10;AAYAWQEAAIUFAAAAAA==&#10;">
                <v:fill on="t" focussize="0,0"/>
                <v:stroke on="f"/>
                <v:imagedata o:title=""/>
                <o:lock v:ext="edit" aspectratio="f"/>
                <v:textbox inset="0mm,0mm,0mm,0mm">
                  <w:txbxContent>
                    <w:p w14:paraId="5A1FC2C7">
                      <w:pPr>
                        <w:pStyle w:val="156"/>
                        <w:ind w:right="99" w:rightChars="47"/>
                        <w:rPr>
                          <w:rFonts w:hint="eastAsia"/>
                        </w:rPr>
                      </w:pPr>
                      <w:r>
                        <w:rPr>
                          <w:rFonts w:hint="eastAsia"/>
                        </w:rPr>
                        <w:t>团体标准</w:t>
                      </w:r>
                    </w:p>
                  </w:txbxContent>
                </v:textbox>
                <w10:anchorlock/>
              </v:rect>
            </w:pict>
          </mc:Fallback>
        </mc:AlternateContent>
      </w:r>
      <w:r>
        <w:rPr>
          <w:rFonts w:ascii="宋体" w:hAnsi="宋体" w:cs="宋体"/>
          <w:kern w:val="0"/>
          <w:sz w:val="24"/>
          <w:szCs w:val="24"/>
        </w:rPr>
        <w:drawing>
          <wp:anchor distT="0" distB="0" distL="0" distR="0" simplePos="0" relativeHeight="251662336" behindDoc="0" locked="0" layoutInCell="1" allowOverlap="1">
            <wp:simplePos x="0" y="0"/>
            <wp:positionH relativeFrom="margin">
              <wp:posOffset>9348470</wp:posOffset>
            </wp:positionH>
            <wp:positionV relativeFrom="topMargin">
              <wp:posOffset>990600</wp:posOffset>
            </wp:positionV>
            <wp:extent cx="1079500" cy="1083310"/>
            <wp:effectExtent l="0" t="0" r="6350" b="2540"/>
            <wp:wrapNone/>
            <wp:docPr id="1030" name="图片 5"/>
            <wp:cNvGraphicFramePr/>
            <a:graphic xmlns:a="http://schemas.openxmlformats.org/drawingml/2006/main">
              <a:graphicData uri="http://schemas.openxmlformats.org/drawingml/2006/picture">
                <pic:pic xmlns:pic="http://schemas.openxmlformats.org/drawingml/2006/picture">
                  <pic:nvPicPr>
                    <pic:cNvPr id="1030" name="图片 5"/>
                    <pic:cNvPicPr/>
                  </pic:nvPicPr>
                  <pic:blipFill>
                    <a:blip r:embed="rId24" cstate="print"/>
                    <a:srcRect/>
                    <a:stretch>
                      <a:fillRect/>
                    </a:stretch>
                  </pic:blipFill>
                  <pic:spPr>
                    <a:xfrm>
                      <a:off x="0" y="0"/>
                      <a:ext cx="1079500" cy="1083309"/>
                    </a:xfrm>
                    <a:prstGeom prst="rect">
                      <a:avLst/>
                    </a:prstGeom>
                  </pic:spPr>
                </pic:pic>
              </a:graphicData>
            </a:graphic>
          </wp:anchor>
        </w:drawing>
      </w:r>
      <w:r>
        <w:rPr>
          <w:rFonts w:ascii="宋体" w:hAnsi="宋体" w:cs="宋体"/>
          <w:kern w:val="0"/>
          <w:sz w:val="24"/>
          <w:szCs w:val="24"/>
        </w:rPr>
        <mc:AlternateContent>
          <mc:Choice Requires="wps">
            <w:drawing>
              <wp:anchor distT="0" distB="0" distL="0" distR="0" simplePos="0" relativeHeight="251663360" behindDoc="0" locked="1" layoutInCell="1" allowOverlap="1">
                <wp:simplePos x="0" y="0"/>
                <wp:positionH relativeFrom="margin">
                  <wp:posOffset>0</wp:posOffset>
                </wp:positionH>
                <wp:positionV relativeFrom="topMargin">
                  <wp:posOffset>850900</wp:posOffset>
                </wp:positionV>
                <wp:extent cx="942975" cy="489585"/>
                <wp:effectExtent l="0" t="0" r="9525" b="5715"/>
                <wp:wrapNone/>
                <wp:docPr id="1031" name="文本框 5"/>
                <wp:cNvGraphicFramePr/>
                <a:graphic xmlns:a="http://schemas.openxmlformats.org/drawingml/2006/main">
                  <a:graphicData uri="http://schemas.microsoft.com/office/word/2010/wordprocessingShape">
                    <wps:wsp>
                      <wps:cNvSpPr/>
                      <wps:spPr>
                        <a:xfrm>
                          <a:off x="0" y="0"/>
                          <a:ext cx="942975" cy="489585"/>
                        </a:xfrm>
                        <a:prstGeom prst="rect">
                          <a:avLst/>
                        </a:prstGeom>
                        <a:solidFill>
                          <a:srgbClr val="FFFFFF"/>
                        </a:solidFill>
                        <a:ln>
                          <a:noFill/>
                        </a:ln>
                      </wps:spPr>
                      <wps:txbx>
                        <w:txbxContent>
                          <w:p w14:paraId="46F821D6">
                            <w:pPr>
                              <w:rPr>
                                <w:rFonts w:ascii="Times New Roman"/>
                              </w:rPr>
                            </w:pPr>
                            <w:r>
                              <w:rPr>
                                <w:rFonts w:ascii="Times New Roman"/>
                                <w:b/>
                                <w:bCs/>
                              </w:rPr>
                              <w:t xml:space="preserve">ICS </w:t>
                            </w:r>
                            <w:r>
                              <w:rPr>
                                <w:rFonts w:hint="eastAsia" w:ascii="MS Gothic" w:hAnsi="MS Gothic" w:eastAsia="MS Gothic"/>
                              </w:rPr>
                              <w:t>11.020</w:t>
                            </w:r>
                          </w:p>
                          <w:p w14:paraId="3836E7C2">
                            <w:pPr>
                              <w:rPr>
                                <w:rFonts w:ascii="Times New Roman"/>
                              </w:rPr>
                            </w:pPr>
                            <w:r>
                              <w:rPr>
                                <w:rFonts w:ascii="Times New Roman"/>
                                <w:b/>
                                <w:bCs/>
                              </w:rPr>
                              <w:t>C</w:t>
                            </w:r>
                            <w:r>
                              <w:rPr>
                                <w:rFonts w:ascii="Times New Roman"/>
                              </w:rPr>
                              <w:t xml:space="preserve"> </w:t>
                            </w:r>
                            <w:r>
                              <w:rPr>
                                <w:rFonts w:hint="eastAsia" w:ascii="MS Gothic" w:hAnsi="MS Gothic" w:eastAsia="MS Gothic"/>
                              </w:rPr>
                              <w:t>05</w:t>
                            </w:r>
                          </w:p>
                        </w:txbxContent>
                      </wps:txbx>
                      <wps:bodyPr vert="horz" wrap="square" lIns="0" tIns="0" rIns="0" bIns="0" anchor="t" upright="1">
                        <a:noAutofit/>
                      </wps:bodyPr>
                    </wps:wsp>
                  </a:graphicData>
                </a:graphic>
              </wp:anchor>
            </w:drawing>
          </mc:Choice>
          <mc:Fallback>
            <w:pict>
              <v:rect id="文本框 5" o:spid="_x0000_s1026" o:spt="1" style="position:absolute;left:0pt;margin-left:70.9pt;margin-top:67pt;height:38.55pt;width:74.25pt;mso-position-horizontal-relative:page;mso-position-vertical-relative:page;z-index:251663360;mso-width-relative:page;mso-height-relative:page;" fillcolor="#FFFFFF" filled="t" stroked="f" coordsize="21600,21600" o:gfxdata="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VWgoHUAAAACAEAAA8AAAAAAAAAAQAgAAAAIgAAAGRycy9kb3ducmV2LnhtbFBLAQIUABQAAAAI&#10;AIdO4kAF8SUQ8QEAANIDAAAOAAAAAAAAAAEAIAAAACMBAABkcnMvZTJvRG9jLnhtbFBLBQYAAAAA&#10;BgAGAFkBAACGBQAAAAA=&#10;">
                <v:fill on="t" focussize="0,0"/>
                <v:stroke on="f"/>
                <v:imagedata o:title=""/>
                <o:lock v:ext="edit" aspectratio="f"/>
                <v:textbox inset="0mm,0mm,0mm,0mm">
                  <w:txbxContent>
                    <w:p w14:paraId="46F821D6">
                      <w:pPr>
                        <w:rPr>
                          <w:rFonts w:ascii="Times New Roman"/>
                        </w:rPr>
                      </w:pPr>
                      <w:r>
                        <w:rPr>
                          <w:rFonts w:ascii="Times New Roman"/>
                          <w:b/>
                          <w:bCs/>
                        </w:rPr>
                        <w:t xml:space="preserve">ICS </w:t>
                      </w:r>
                      <w:r>
                        <w:rPr>
                          <w:rFonts w:hint="eastAsia" w:ascii="MS Gothic" w:hAnsi="MS Gothic" w:eastAsia="MS Gothic"/>
                        </w:rPr>
                        <w:t>11.020</w:t>
                      </w:r>
                    </w:p>
                    <w:p w14:paraId="3836E7C2">
                      <w:pPr>
                        <w:rPr>
                          <w:rFonts w:ascii="Times New Roman"/>
                        </w:rPr>
                      </w:pPr>
                      <w:r>
                        <w:rPr>
                          <w:rFonts w:ascii="Times New Roman"/>
                          <w:b/>
                          <w:bCs/>
                        </w:rPr>
                        <w:t>C</w:t>
                      </w:r>
                      <w:r>
                        <w:rPr>
                          <w:rFonts w:ascii="Times New Roman"/>
                        </w:rPr>
                        <w:t xml:space="preserve"> </w:t>
                      </w:r>
                      <w:r>
                        <w:rPr>
                          <w:rFonts w:hint="eastAsia" w:ascii="MS Gothic" w:hAnsi="MS Gothic" w:eastAsia="MS Gothic"/>
                        </w:rPr>
                        <w:t>05</w:t>
                      </w:r>
                    </w:p>
                  </w:txbxContent>
                </v:textbox>
                <w10:anchorlock/>
              </v:rect>
            </w:pict>
          </mc:Fallback>
        </mc:AlternateContent>
      </w:r>
      <w:r>
        <w:rPr>
          <w:rFonts w:ascii="宋体" w:hAnsi="宋体" w:cs="宋体"/>
          <w:kern w:val="0"/>
          <w:sz w:val="24"/>
          <w:szCs w:val="24"/>
        </w:rPr>
        <mc:AlternateContent>
          <mc:Choice Requires="wps">
            <w:drawing>
              <wp:anchor distT="0" distB="0" distL="0" distR="0" simplePos="0" relativeHeight="251663360" behindDoc="0" locked="1" layoutInCell="1" allowOverlap="1">
                <wp:simplePos x="0" y="0"/>
                <wp:positionH relativeFrom="margin">
                  <wp:align>left</wp:align>
                </wp:positionH>
                <wp:positionV relativeFrom="margin">
                  <wp:posOffset>1481455</wp:posOffset>
                </wp:positionV>
                <wp:extent cx="5759450" cy="427355"/>
                <wp:effectExtent l="0" t="0" r="0" b="0"/>
                <wp:wrapNone/>
                <wp:docPr id="1032" name="文本框 4"/>
                <wp:cNvGraphicFramePr/>
                <a:graphic xmlns:a="http://schemas.openxmlformats.org/drawingml/2006/main">
                  <a:graphicData uri="http://schemas.microsoft.com/office/word/2010/wordprocessingShape">
                    <wps:wsp>
                      <wps:cNvSpPr/>
                      <wps:spPr>
                        <a:xfrm>
                          <a:off x="0" y="0"/>
                          <a:ext cx="5759450" cy="427355"/>
                        </a:xfrm>
                        <a:prstGeom prst="rect">
                          <a:avLst/>
                        </a:prstGeom>
                        <a:solidFill>
                          <a:srgbClr val="FFFFFF"/>
                        </a:solidFill>
                        <a:ln>
                          <a:noFill/>
                        </a:ln>
                      </wps:spPr>
                      <wps:txbx>
                        <w:txbxContent>
                          <w:p w14:paraId="35CB9E11">
                            <w:pPr>
                              <w:pStyle w:val="239"/>
                            </w:pPr>
                            <w:r>
                              <w:rPr>
                                <w:rFonts w:hint="eastAsia"/>
                              </w:rPr>
                              <w:t>T/GDACM XXXX—20XX</w:t>
                            </w:r>
                          </w:p>
                        </w:txbxContent>
                      </wps:txbx>
                      <wps:bodyPr vert="horz" wrap="square" lIns="0" tIns="0" rIns="0" bIns="0" anchor="t" upright="1">
                        <a:noAutofit/>
                      </wps:bodyPr>
                    </wps:wsp>
                  </a:graphicData>
                </a:graphic>
              </wp:anchor>
            </w:drawing>
          </mc:Choice>
          <mc:Fallback>
            <w:pict>
              <v:rect id="文本框 4" o:spid="_x0000_s1026" o:spt="1" style="position:absolute;left:0pt;margin-top:116.65pt;height:33.65pt;width:453.5pt;mso-position-horizontal:left;mso-position-horizontal-relative:margin;mso-position-vertical-relative:margin;z-index:251663360;mso-width-relative:page;mso-height-relative:page;" fillcolor="#FFFFFF" filled="t" stroked="f" coordsize="21600,21600" o:gfxdata="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HzIndQAAAAIAQAADwAAAAAAAAABACAAAAAiAAAAZHJzL2Rvd25yZXYueG1sUEsBAhQAFAAAAAgA&#10;h07iQAEHdUvwAQAA0wMAAA4AAAAAAAAAAQAgAAAAIwEAAGRycy9lMm9Eb2MueG1sUEsFBgAAAAAG&#10;AAYAWQEAAIUFAAAAAA==&#10;">
                <v:fill on="t" focussize="0,0"/>
                <v:stroke on="f"/>
                <v:imagedata o:title=""/>
                <o:lock v:ext="edit" aspectratio="f"/>
                <v:textbox inset="0mm,0mm,0mm,0mm">
                  <w:txbxContent>
                    <w:p w14:paraId="35CB9E11">
                      <w:pPr>
                        <w:pStyle w:val="239"/>
                      </w:pPr>
                      <w:r>
                        <w:rPr>
                          <w:rFonts w:hint="eastAsia"/>
                        </w:rPr>
                        <w:t>T/GDACM XXXX—20XX</w:t>
                      </w:r>
                    </w:p>
                  </w:txbxContent>
                </v:textbox>
                <w10:anchorlock/>
              </v:rect>
            </w:pict>
          </mc:Fallback>
        </mc:AlternateContent>
      </w:r>
      <w:r>
        <mc:AlternateContent>
          <mc:Choice Requires="wps">
            <w:drawing>
              <wp:anchor distT="0" distB="0" distL="0" distR="0" simplePos="0" relativeHeight="251664384" behindDoc="0" locked="0" layoutInCell="1" allowOverlap="1">
                <wp:simplePos x="0" y="0"/>
                <wp:positionH relativeFrom="margin">
                  <wp:align>left</wp:align>
                </wp:positionH>
                <wp:positionV relativeFrom="paragraph">
                  <wp:posOffset>1189355</wp:posOffset>
                </wp:positionV>
                <wp:extent cx="5759450" cy="0"/>
                <wp:effectExtent l="0" t="0" r="0" b="0"/>
                <wp:wrapNone/>
                <wp:docPr id="1033" name="直接连接符 2"/>
                <wp:cNvGraphicFramePr/>
                <a:graphic xmlns:a="http://schemas.openxmlformats.org/drawingml/2006/main">
                  <a:graphicData uri="http://schemas.microsoft.com/office/word/2010/wordprocessingShape">
                    <wps:wsp>
                      <wps:cNvCnPr/>
                      <wps:spPr>
                        <a:xfrm>
                          <a:off x="0" y="0"/>
                          <a:ext cx="5759450" cy="0"/>
                        </a:xfrm>
                        <a:prstGeom prst="line">
                          <a:avLst/>
                        </a:prstGeom>
                        <a:ln w="12700" cap="flat" cmpd="sng">
                          <a:solidFill>
                            <a:srgbClr val="080000"/>
                          </a:solidFill>
                          <a:prstDash val="solid"/>
                          <a:round/>
                        </a:ln>
                      </wps:spPr>
                      <wps:bodyPr/>
                    </wps:wsp>
                  </a:graphicData>
                </a:graphic>
              </wp:anchor>
            </w:drawing>
          </mc:Choice>
          <mc:Fallback>
            <w:pict>
              <v:line id="直接连接符 2" o:spid="_x0000_s1026" o:spt="20" style="position:absolute;left:0pt;margin-top:93.65pt;height:0pt;width:453.5pt;mso-position-horizontal:left;mso-position-horizontal-relative:margin;z-index:251664384;mso-width-relative:page;mso-height-relative:page;" filled="f" stroked="t" coordsize="21600,21600" o:gfxdata="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4RDdjNUAAAAIAQAADwAAAAAAAAABACAAAAAi&#10;AAAAZHJzL2Rvd25yZXYueG1sUEsBAhQAFAAAAAgAh07iQFBYJrXUAQAAkgMAAA4AAAAAAAAAAQAg&#10;AAAAJAEAAGRycy9lMm9Eb2MueG1sUEsFBgAAAAAGAAYAWQEAAGoFAAAAAA==&#10;">
                <v:fill on="f" focussize="0,0"/>
                <v:stroke weight="1pt" color="#080000" joinstyle="round"/>
                <v:imagedata o:title=""/>
                <o:lock v:ext="edit" aspectratio="f"/>
              </v:line>
            </w:pict>
          </mc:Fallback>
        </mc:AlternateContent>
      </w:r>
      <w:r>
        <w:rPr>
          <w:rFonts w:hint="eastAsia" w:ascii="宋体" w:hAnsi="宋体"/>
          <w:sz w:val="28"/>
          <w:szCs w:val="28"/>
        </w:rPr>
        <mc:AlternateContent>
          <mc:Choice Requires="wps">
            <w:drawing>
              <wp:anchor distT="0" distB="0" distL="0" distR="0" simplePos="0" relativeHeight="251665408" behindDoc="0" locked="1" layoutInCell="1" allowOverlap="1">
                <wp:simplePos x="0" y="0"/>
                <wp:positionH relativeFrom="page">
                  <wp:posOffset>899160</wp:posOffset>
                </wp:positionH>
                <wp:positionV relativeFrom="page">
                  <wp:posOffset>9253220</wp:posOffset>
                </wp:positionV>
                <wp:extent cx="6120130" cy="0"/>
                <wp:effectExtent l="0" t="0" r="0" b="0"/>
                <wp:wrapNone/>
                <wp:docPr id="1034"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round/>
                        </a:ln>
                      </wps:spPr>
                      <wps:bodyPr/>
                    </wps:wsp>
                  </a:graphicData>
                </a:graphic>
              </wp:anchor>
            </w:drawing>
          </mc:Choice>
          <mc:Fallback>
            <w:pict>
              <v:line id="直接连接符 5" o:spid="_x0000_s1026" o:spt="20" style="position:absolute;left:0pt;margin-left:70.8pt;margin-top:728.6pt;height:0pt;width:481.9pt;mso-position-horizontal-relative:page;mso-position-vertical-relative:page;z-index:251665408;mso-width-relative:page;mso-height-relative:page;" filled="f" stroked="t" coordsize="21600,21600" o:gfxdata="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zFQxfYAAAADgEAAA8AAAAAAAAAAQAgAAAA&#10;IgAAAGRycy9kb3ducmV2LnhtbFBLAQIUABQAAAAIAIdO4kA8PsCZ0gEAAJEDAAAOAAAAAAAAAAEA&#10;IAAAACcBAABkcnMvZTJvRG9jLnhtbFBLBQYAAAAABgAGAFkBAABrBQAAAAA=&#10;">
                <v:fill on="f" focussize="0,0"/>
                <v:stroke color="#000000" joinstyle="round"/>
                <v:imagedata o:title=""/>
                <o:lock v:ext="edit" aspectratio="f"/>
                <w10:anchorlock/>
              </v:line>
            </w:pict>
          </mc:Fallback>
        </mc:AlternateContent>
      </w:r>
    </w:p>
    <w:p w14:paraId="04A56319">
      <w:pPr>
        <w:pStyle w:val="97"/>
        <w:spacing w:after="360"/>
      </w:pPr>
      <w:bookmarkStart w:id="7" w:name="_Hlk97499017"/>
      <w:bookmarkStart w:id="8" w:name="BookMark1"/>
      <w:bookmarkStart w:id="9" w:name="_Toc91513403"/>
      <w:bookmarkStart w:id="10" w:name="_Toc91513478"/>
      <w:bookmarkStart w:id="11" w:name="_Toc91516491"/>
      <w:bookmarkStart w:id="12" w:name="_Toc91513415"/>
      <w:r>
        <w:rPr>
          <w:rFonts w:hint="eastAsia"/>
          <w:spacing w:val="320"/>
        </w:rPr>
        <w:t>目</w:t>
      </w:r>
      <w:r>
        <w:rPr>
          <w:rFonts w:hint="eastAsia"/>
        </w:rPr>
        <w:t>次</w:t>
      </w:r>
    </w:p>
    <w:bookmarkEnd w:id="7"/>
    <w:p w14:paraId="57D76775">
      <w:pPr>
        <w:pStyle w:val="21"/>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"_Toc181177564" </w:instrText>
      </w:r>
      <w:r>
        <w:fldChar w:fldCharType="separate"/>
      </w:r>
      <w:r>
        <w:rPr>
          <w:rStyle w:val="37"/>
        </w:rPr>
        <w:t>前言</w:t>
      </w:r>
      <w:r>
        <w:tab/>
      </w:r>
      <w:r>
        <w:fldChar w:fldCharType="begin"/>
      </w:r>
      <w:r>
        <w:instrText xml:space="preserve"> PAGEREF _Toc181177564 \h </w:instrText>
      </w:r>
      <w:r>
        <w:fldChar w:fldCharType="separate"/>
      </w:r>
      <w:r>
        <w:t>III</w:t>
      </w:r>
      <w:r>
        <w:fldChar w:fldCharType="end"/>
      </w:r>
      <w:r>
        <w:fldChar w:fldCharType="end"/>
      </w:r>
    </w:p>
    <w:p w14:paraId="22E93993">
      <w:pPr>
        <w:pStyle w:val="21"/>
        <w:tabs>
          <w:tab w:val="right" w:leader="dot" w:pos="9344"/>
        </w:tabs>
      </w:pPr>
      <w:r>
        <w:fldChar w:fldCharType="begin"/>
      </w:r>
      <w:r>
        <w:instrText xml:space="preserve"> HYPERLINK \l "_Toc181177565" </w:instrText>
      </w:r>
      <w:r>
        <w:fldChar w:fldCharType="separate"/>
      </w:r>
      <w:r>
        <w:rPr>
          <w:rStyle w:val="37"/>
        </w:rPr>
        <w:t>1 范围</w:t>
      </w:r>
      <w:r>
        <w:tab/>
      </w:r>
      <w:r>
        <w:fldChar w:fldCharType="begin"/>
      </w:r>
      <w:r>
        <w:instrText xml:space="preserve"> PAGEREF _Toc181177565 \h </w:instrText>
      </w:r>
      <w:r>
        <w:fldChar w:fldCharType="separate"/>
      </w:r>
      <w:r>
        <w:t>1</w:t>
      </w:r>
      <w:r>
        <w:fldChar w:fldCharType="end"/>
      </w:r>
      <w:r>
        <w:fldChar w:fldCharType="end"/>
      </w:r>
    </w:p>
    <w:p w14:paraId="53E26C36">
      <w:pPr>
        <w:pStyle w:val="21"/>
        <w:tabs>
          <w:tab w:val="right" w:leader="dot" w:pos="9344"/>
        </w:tabs>
        <w:rPr>
          <w:rFonts w:asciiTheme="minorHAnsi" w:hAnsiTheme="minorHAnsi" w:eastAsiaTheme="minorEastAsia" w:cstheme="minorBidi"/>
          <w:szCs w:val="22"/>
        </w:rPr>
      </w:pPr>
      <w:r>
        <w:fldChar w:fldCharType="begin"/>
      </w:r>
      <w:r>
        <w:instrText xml:space="preserve"> HYPERLINK \l "_Toc181177566" </w:instrText>
      </w:r>
      <w:r>
        <w:fldChar w:fldCharType="separate"/>
      </w:r>
      <w:r>
        <w:rPr>
          <w:rStyle w:val="37"/>
        </w:rPr>
        <w:t>2 规范性引用文件</w:t>
      </w:r>
      <w:r>
        <w:tab/>
      </w:r>
      <w:r>
        <w:fldChar w:fldCharType="begin"/>
      </w:r>
      <w:r>
        <w:instrText xml:space="preserve"> PAGEREF _Toc181177566 \h </w:instrText>
      </w:r>
      <w:r>
        <w:fldChar w:fldCharType="separate"/>
      </w:r>
      <w:r>
        <w:t>1</w:t>
      </w:r>
      <w:r>
        <w:fldChar w:fldCharType="end"/>
      </w:r>
      <w:r>
        <w:fldChar w:fldCharType="end"/>
      </w:r>
    </w:p>
    <w:p w14:paraId="305E3DCB">
      <w:pPr>
        <w:pStyle w:val="21"/>
        <w:tabs>
          <w:tab w:val="right" w:leader="dot" w:pos="9344"/>
        </w:tabs>
        <w:rPr>
          <w:rFonts w:asciiTheme="minorHAnsi" w:hAnsiTheme="minorHAnsi" w:eastAsiaTheme="minorEastAsia" w:cstheme="minorBidi"/>
          <w:szCs w:val="22"/>
        </w:rPr>
      </w:pPr>
      <w:r>
        <w:fldChar w:fldCharType="begin"/>
      </w:r>
      <w:r>
        <w:instrText xml:space="preserve"> HYPERLINK \l "_Toc181177567" </w:instrText>
      </w:r>
      <w:r>
        <w:fldChar w:fldCharType="separate"/>
      </w:r>
      <w:r>
        <w:rPr>
          <w:rStyle w:val="37"/>
        </w:rPr>
        <w:t>3 术语和定义</w:t>
      </w:r>
      <w:r>
        <w:tab/>
      </w:r>
      <w:r>
        <w:fldChar w:fldCharType="begin"/>
      </w:r>
      <w:r>
        <w:instrText xml:space="preserve"> PAGEREF _Toc181177567 \h </w:instrText>
      </w:r>
      <w:r>
        <w:fldChar w:fldCharType="separate"/>
      </w:r>
      <w:r>
        <w:t>1</w:t>
      </w:r>
      <w:r>
        <w:fldChar w:fldCharType="end"/>
      </w:r>
      <w:r>
        <w:fldChar w:fldCharType="end"/>
      </w:r>
    </w:p>
    <w:p w14:paraId="2A7556FC">
      <w:pPr>
        <w:pStyle w:val="21"/>
        <w:tabs>
          <w:tab w:val="right" w:leader="dot" w:pos="9344"/>
        </w:tabs>
      </w:pPr>
      <w:r>
        <w:fldChar w:fldCharType="begin"/>
      </w:r>
      <w:r>
        <w:instrText xml:space="preserve"> HYPERLINK \l "_Toc181177568" </w:instrText>
      </w:r>
      <w:r>
        <w:fldChar w:fldCharType="separate"/>
      </w:r>
      <w:r>
        <w:rPr>
          <w:rStyle w:val="37"/>
        </w:rPr>
        <w:t>4 施灸前准备</w:t>
      </w:r>
      <w:r>
        <w:tab/>
      </w:r>
      <w:r>
        <w:fldChar w:fldCharType="begin"/>
      </w:r>
      <w:r>
        <w:instrText xml:space="preserve"> PAGEREF _Toc181177568 \h </w:instrText>
      </w:r>
      <w:r>
        <w:fldChar w:fldCharType="separate"/>
      </w:r>
      <w:r>
        <w:t>1</w:t>
      </w:r>
      <w:r>
        <w:fldChar w:fldCharType="end"/>
      </w:r>
      <w:r>
        <w:fldChar w:fldCharType="end"/>
      </w:r>
    </w:p>
    <w:p w14:paraId="35BED854">
      <w:pPr>
        <w:rPr>
          <w:rFonts w:hint="eastAsia" w:ascii="宋体" w:hAnsi="宋体" w:cs="宋体"/>
          <w:lang w:val="en-US" w:eastAsia="zh-CN"/>
        </w:rPr>
      </w:pPr>
      <w:r>
        <w:rPr>
          <w:rFonts w:hint="eastAsia" w:ascii="宋体" w:hAnsi="宋体" w:eastAsia="宋体" w:cs="宋体"/>
          <w:lang w:val="en-US" w:eastAsia="zh-CN"/>
        </w:rPr>
        <w:t>4.1 评估</w:t>
      </w:r>
      <w:r>
        <w:rPr>
          <w:rFonts w:hint="eastAsia" w:ascii="宋体" w:hAnsi="宋体" w:cs="宋体"/>
          <w:lang w:val="en-US" w:eastAsia="zh-CN"/>
        </w:rPr>
        <w:t>................................................................................1</w:t>
      </w:r>
    </w:p>
    <w:p w14:paraId="23ACD101">
      <w:pPr>
        <w:rPr>
          <w:rFonts w:hint="eastAsia" w:ascii="宋体" w:hAnsi="宋体" w:cs="宋体"/>
          <w:lang w:val="en-US" w:eastAsia="zh-CN"/>
        </w:rPr>
      </w:pPr>
      <w:r>
        <w:rPr>
          <w:rFonts w:hint="eastAsia" w:ascii="宋体" w:hAnsi="宋体" w:eastAsia="宋体" w:cs="宋体"/>
          <w:lang w:val="en-US" w:eastAsia="zh-CN"/>
        </w:rPr>
        <w:t>4.</w:t>
      </w:r>
      <w:r>
        <w:rPr>
          <w:rFonts w:hint="eastAsia" w:ascii="宋体" w:hAnsi="宋体" w:cs="宋体"/>
          <w:lang w:val="en-US" w:eastAsia="zh-CN"/>
        </w:rPr>
        <w:t>2</w:t>
      </w:r>
      <w:r>
        <w:rPr>
          <w:rFonts w:hint="eastAsia" w:ascii="宋体" w:hAnsi="宋体" w:eastAsia="宋体" w:cs="宋体"/>
          <w:lang w:val="en-US" w:eastAsia="zh-CN"/>
        </w:rPr>
        <w:t xml:space="preserve"> </w:t>
      </w:r>
      <w:r>
        <w:rPr>
          <w:rFonts w:hint="eastAsia" w:ascii="宋体" w:hAnsi="宋体" w:cs="宋体"/>
          <w:lang w:val="en-US" w:eastAsia="zh-CN"/>
        </w:rPr>
        <w:t>用物准备............................................................................2</w:t>
      </w:r>
    </w:p>
    <w:p w14:paraId="18437232">
      <w:pPr>
        <w:rPr>
          <w:rFonts w:hint="default" w:ascii="宋体" w:hAnsi="宋体" w:cs="宋体"/>
          <w:lang w:val="en-US" w:eastAsia="zh-CN"/>
        </w:rPr>
      </w:pPr>
      <w:r>
        <w:rPr>
          <w:rFonts w:hint="eastAsia" w:ascii="宋体" w:hAnsi="宋体" w:eastAsia="宋体" w:cs="宋体"/>
          <w:lang w:val="en-US" w:eastAsia="zh-CN"/>
        </w:rPr>
        <w:t>4.</w:t>
      </w:r>
      <w:r>
        <w:rPr>
          <w:rFonts w:hint="eastAsia" w:ascii="宋体" w:hAnsi="宋体" w:cs="宋体"/>
          <w:lang w:val="en-US" w:eastAsia="zh-CN"/>
        </w:rPr>
        <w:t>3</w:t>
      </w:r>
      <w:r>
        <w:rPr>
          <w:rFonts w:hint="eastAsia" w:ascii="宋体" w:hAnsi="宋体" w:eastAsia="宋体" w:cs="宋体"/>
          <w:lang w:val="en-US" w:eastAsia="zh-CN"/>
        </w:rPr>
        <w:t xml:space="preserve"> </w:t>
      </w:r>
      <w:r>
        <w:rPr>
          <w:rFonts w:hint="eastAsia" w:ascii="宋体" w:hAnsi="宋体" w:cs="宋体"/>
          <w:lang w:val="en-US" w:eastAsia="zh-CN"/>
        </w:rPr>
        <w:t>部位选择............................................................................2</w:t>
      </w:r>
    </w:p>
    <w:p w14:paraId="5D8DFACF">
      <w:pPr>
        <w:rPr>
          <w:rFonts w:hint="default" w:ascii="宋体" w:hAnsi="宋体" w:cs="宋体"/>
          <w:lang w:val="en-US" w:eastAsia="zh-CN"/>
        </w:rPr>
      </w:pPr>
      <w:r>
        <w:rPr>
          <w:rFonts w:hint="eastAsia" w:ascii="宋体" w:hAnsi="宋体" w:eastAsia="宋体" w:cs="宋体"/>
          <w:lang w:val="en-US" w:eastAsia="zh-CN"/>
        </w:rPr>
        <w:t>4.</w:t>
      </w:r>
      <w:r>
        <w:rPr>
          <w:rFonts w:hint="eastAsia" w:ascii="宋体" w:hAnsi="宋体" w:cs="宋体"/>
          <w:lang w:val="en-US" w:eastAsia="zh-CN"/>
        </w:rPr>
        <w:t>4</w:t>
      </w:r>
      <w:r>
        <w:rPr>
          <w:rFonts w:hint="eastAsia" w:ascii="宋体" w:hAnsi="宋体" w:eastAsia="宋体" w:cs="宋体"/>
          <w:lang w:val="en-US" w:eastAsia="zh-CN"/>
        </w:rPr>
        <w:t xml:space="preserve"> </w:t>
      </w:r>
      <w:r>
        <w:rPr>
          <w:rFonts w:hint="eastAsia" w:ascii="宋体" w:hAnsi="宋体" w:cs="宋体"/>
          <w:lang w:val="en-US" w:eastAsia="zh-CN"/>
        </w:rPr>
        <w:t>患者准备............................................................................2</w:t>
      </w:r>
    </w:p>
    <w:p w14:paraId="7296CAE6">
      <w:pPr>
        <w:pStyle w:val="21"/>
        <w:tabs>
          <w:tab w:val="right" w:leader="dot" w:pos="9344"/>
        </w:tabs>
        <w:rPr>
          <w:rFonts w:asciiTheme="minorHAnsi" w:hAnsiTheme="minorHAnsi" w:eastAsiaTheme="minorEastAsia" w:cstheme="minorBidi"/>
          <w:szCs w:val="22"/>
        </w:rPr>
      </w:pPr>
      <w:r>
        <w:fldChar w:fldCharType="begin"/>
      </w:r>
      <w:r>
        <w:instrText xml:space="preserve"> HYPERLINK \l "_Toc181177569" </w:instrText>
      </w:r>
      <w:r>
        <w:fldChar w:fldCharType="separate"/>
      </w:r>
      <w:r>
        <w:rPr>
          <w:rStyle w:val="37"/>
        </w:rPr>
        <w:t>5 操作方法与流程</w:t>
      </w:r>
      <w:r>
        <w:tab/>
      </w:r>
      <w:r>
        <w:fldChar w:fldCharType="begin"/>
      </w:r>
      <w:r>
        <w:instrText xml:space="preserve"> PAGEREF _Toc181177569 \h </w:instrText>
      </w:r>
      <w:r>
        <w:fldChar w:fldCharType="separate"/>
      </w:r>
      <w:r>
        <w:t>2</w:t>
      </w:r>
      <w:r>
        <w:fldChar w:fldCharType="end"/>
      </w:r>
      <w:r>
        <w:fldChar w:fldCharType="end"/>
      </w:r>
    </w:p>
    <w:p w14:paraId="1DF2D317">
      <w:pPr>
        <w:pStyle w:val="21"/>
        <w:tabs>
          <w:tab w:val="right" w:leader="dot" w:pos="9344"/>
        </w:tabs>
        <w:rPr>
          <w:rFonts w:asciiTheme="minorHAnsi" w:hAnsiTheme="minorHAnsi" w:eastAsiaTheme="minorEastAsia" w:cstheme="minorBidi"/>
          <w:szCs w:val="22"/>
        </w:rPr>
      </w:pPr>
      <w:r>
        <w:fldChar w:fldCharType="begin"/>
      </w:r>
      <w:r>
        <w:instrText xml:space="preserve"> HYPERLINK \l "_Toc181177570" </w:instrText>
      </w:r>
      <w:r>
        <w:fldChar w:fldCharType="separate"/>
      </w:r>
      <w:r>
        <w:rPr>
          <w:rStyle w:val="37"/>
        </w:rPr>
        <w:t>6 适用范围</w:t>
      </w:r>
      <w:r>
        <w:tab/>
      </w:r>
      <w:r>
        <w:fldChar w:fldCharType="begin"/>
      </w:r>
      <w:r>
        <w:instrText xml:space="preserve"> PAGEREF _Toc181177570 \h </w:instrText>
      </w:r>
      <w:r>
        <w:fldChar w:fldCharType="separate"/>
      </w:r>
      <w:r>
        <w:t>2</w:t>
      </w:r>
      <w:r>
        <w:fldChar w:fldCharType="end"/>
      </w:r>
      <w:r>
        <w:fldChar w:fldCharType="end"/>
      </w:r>
    </w:p>
    <w:p w14:paraId="0798E4D0">
      <w:pPr>
        <w:pStyle w:val="21"/>
        <w:tabs>
          <w:tab w:val="right" w:leader="dot" w:pos="9344"/>
        </w:tabs>
        <w:rPr>
          <w:rFonts w:asciiTheme="minorHAnsi" w:hAnsiTheme="minorHAnsi" w:eastAsiaTheme="minorEastAsia" w:cstheme="minorBidi"/>
          <w:szCs w:val="22"/>
        </w:rPr>
      </w:pPr>
      <w:r>
        <w:fldChar w:fldCharType="begin"/>
      </w:r>
      <w:r>
        <w:instrText xml:space="preserve"> HYPERLINK \l "_Toc181177571" </w:instrText>
      </w:r>
      <w:r>
        <w:fldChar w:fldCharType="separate"/>
      </w:r>
      <w:r>
        <w:rPr>
          <w:rStyle w:val="37"/>
        </w:rPr>
        <w:t xml:space="preserve">7 </w:t>
      </w:r>
      <w:r>
        <w:rPr>
          <w:rStyle w:val="37"/>
          <w:rFonts w:hint="eastAsia"/>
        </w:rPr>
        <w:t>禁忌证</w:t>
      </w:r>
      <w:r>
        <w:tab/>
      </w:r>
      <w:r>
        <w:fldChar w:fldCharType="begin"/>
      </w:r>
      <w:r>
        <w:instrText xml:space="preserve"> PAGEREF _Toc181177571 \h </w:instrText>
      </w:r>
      <w:r>
        <w:fldChar w:fldCharType="separate"/>
      </w:r>
      <w:r>
        <w:t>2</w:t>
      </w:r>
      <w:r>
        <w:fldChar w:fldCharType="end"/>
      </w:r>
      <w:r>
        <w:fldChar w:fldCharType="end"/>
      </w:r>
    </w:p>
    <w:p w14:paraId="0F8EAFAB">
      <w:pPr>
        <w:pStyle w:val="21"/>
        <w:tabs>
          <w:tab w:val="right" w:leader="dot" w:pos="9344"/>
        </w:tabs>
        <w:rPr>
          <w:rFonts w:asciiTheme="minorHAnsi" w:hAnsiTheme="minorHAnsi" w:eastAsiaTheme="minorEastAsia" w:cstheme="minorBidi"/>
          <w:szCs w:val="22"/>
        </w:rPr>
      </w:pPr>
      <w:r>
        <w:fldChar w:fldCharType="begin"/>
      </w:r>
      <w:r>
        <w:instrText xml:space="preserve"> HYPERLINK \l "_Toc181177572" </w:instrText>
      </w:r>
      <w:r>
        <w:fldChar w:fldCharType="separate"/>
      </w:r>
      <w:r>
        <w:rPr>
          <w:rStyle w:val="37"/>
        </w:rPr>
        <w:t xml:space="preserve">8 </w:t>
      </w:r>
      <w:r>
        <w:rPr>
          <w:rStyle w:val="37"/>
          <w:rFonts w:hint="eastAsia"/>
        </w:rPr>
        <w:t>注意事项</w:t>
      </w:r>
      <w:r>
        <w:tab/>
      </w:r>
      <w:r>
        <w:fldChar w:fldCharType="begin"/>
      </w:r>
      <w:r>
        <w:instrText xml:space="preserve"> PAGEREF _Toc181177572 \h </w:instrText>
      </w:r>
      <w:r>
        <w:fldChar w:fldCharType="separate"/>
      </w:r>
      <w:r>
        <w:t>3</w:t>
      </w:r>
      <w:r>
        <w:fldChar w:fldCharType="end"/>
      </w:r>
      <w:r>
        <w:fldChar w:fldCharType="end"/>
      </w:r>
    </w:p>
    <w:p w14:paraId="6FF5FE1F">
      <w:pPr>
        <w:pStyle w:val="21"/>
        <w:tabs>
          <w:tab w:val="right" w:leader="dot" w:pos="9344"/>
        </w:tabs>
        <w:rPr>
          <w:rFonts w:asciiTheme="minorHAnsi" w:hAnsiTheme="minorHAnsi" w:eastAsiaTheme="minorEastAsia" w:cstheme="minorBidi"/>
          <w:szCs w:val="22"/>
        </w:rPr>
      </w:pPr>
      <w:r>
        <w:fldChar w:fldCharType="begin"/>
      </w:r>
      <w:r>
        <w:instrText xml:space="preserve"> HYPERLINK \l "_Toc181177583" </w:instrText>
      </w:r>
      <w:r>
        <w:fldChar w:fldCharType="separate"/>
      </w:r>
      <w:r>
        <w:rPr>
          <w:rStyle w:val="37"/>
        </w:rPr>
        <w:t>附　录　A （规范性） 隔姜灸技术操作流程图</w:t>
      </w:r>
      <w:r>
        <w:tab/>
      </w:r>
      <w:r>
        <w:fldChar w:fldCharType="begin"/>
      </w:r>
      <w:r>
        <w:instrText xml:space="preserve"> PAGEREF _Toc181177583 \h </w:instrText>
      </w:r>
      <w:r>
        <w:fldChar w:fldCharType="separate"/>
      </w:r>
      <w:r>
        <w:t>4</w:t>
      </w:r>
      <w:r>
        <w:fldChar w:fldCharType="end"/>
      </w:r>
      <w:r>
        <w:fldChar w:fldCharType="end"/>
      </w:r>
    </w:p>
    <w:p w14:paraId="4B22E4A5">
      <w:pPr>
        <w:pStyle w:val="21"/>
        <w:tabs>
          <w:tab w:val="right" w:leader="dot" w:pos="9344"/>
        </w:tabs>
        <w:rPr>
          <w:rFonts w:asciiTheme="minorHAnsi" w:hAnsiTheme="minorHAnsi" w:eastAsiaTheme="minorEastAsia" w:cstheme="minorBidi"/>
          <w:szCs w:val="22"/>
        </w:rPr>
      </w:pPr>
      <w:r>
        <w:fldChar w:fldCharType="begin"/>
      </w:r>
      <w:r>
        <w:instrText xml:space="preserve"> HYPERLINK \l "_Toc181177584" </w:instrText>
      </w:r>
      <w:r>
        <w:fldChar w:fldCharType="separate"/>
      </w:r>
      <w:r>
        <w:rPr>
          <w:rStyle w:val="37"/>
        </w:rPr>
        <w:t>附　录　B （</w:t>
      </w:r>
      <w:r>
        <w:rPr>
          <w:rStyle w:val="37"/>
          <w:rFonts w:hint="eastAsia"/>
          <w:lang w:val="en-US" w:eastAsia="zh-CN"/>
        </w:rPr>
        <w:t>资料性</w:t>
      </w:r>
      <w:r>
        <w:rPr>
          <w:rStyle w:val="37"/>
        </w:rPr>
        <w:t>） 隔姜灸技术操作评分标准表</w:t>
      </w:r>
      <w:r>
        <w:tab/>
      </w:r>
      <w:r>
        <w:fldChar w:fldCharType="begin"/>
      </w:r>
      <w:r>
        <w:instrText xml:space="preserve"> PAGEREF _Toc181177584 \h </w:instrText>
      </w:r>
      <w:r>
        <w:fldChar w:fldCharType="separate"/>
      </w:r>
      <w:r>
        <w:t>5</w:t>
      </w:r>
      <w:r>
        <w:fldChar w:fldCharType="end"/>
      </w:r>
      <w:r>
        <w:fldChar w:fldCharType="end"/>
      </w:r>
    </w:p>
    <w:p w14:paraId="14AA71AD">
      <w:pPr>
        <w:pStyle w:val="21"/>
        <w:tabs>
          <w:tab w:val="right" w:leader="dot" w:pos="9344"/>
        </w:tabs>
        <w:rPr>
          <w:rFonts w:asciiTheme="minorHAnsi" w:hAnsiTheme="minorHAnsi" w:eastAsiaTheme="minorEastAsia" w:cstheme="minorBidi"/>
          <w:szCs w:val="22"/>
        </w:rPr>
      </w:pPr>
      <w:r>
        <w:fldChar w:fldCharType="begin"/>
      </w:r>
      <w:r>
        <w:instrText xml:space="preserve"> HYPERLINK \l "_Toc181177585" </w:instrText>
      </w:r>
      <w:r>
        <w:fldChar w:fldCharType="separate"/>
      </w:r>
      <w:r>
        <w:rPr>
          <w:rStyle w:val="37"/>
        </w:rPr>
        <w:t>附　录　C （资料性） 各种常见隔姜灸技术</w:t>
      </w:r>
      <w:r>
        <w:tab/>
      </w:r>
      <w:r>
        <w:fldChar w:fldCharType="begin"/>
      </w:r>
      <w:r>
        <w:instrText xml:space="preserve"> PAGEREF _Toc181177585 \h </w:instrText>
      </w:r>
      <w:r>
        <w:fldChar w:fldCharType="separate"/>
      </w:r>
      <w:r>
        <w:t>6</w:t>
      </w:r>
      <w:r>
        <w:fldChar w:fldCharType="end"/>
      </w:r>
      <w:r>
        <w:fldChar w:fldCharType="end"/>
      </w:r>
    </w:p>
    <w:p w14:paraId="69D7A441">
      <w:pPr>
        <w:pStyle w:val="21"/>
        <w:tabs>
          <w:tab w:val="right" w:leader="dot" w:pos="9344"/>
        </w:tabs>
        <w:rPr>
          <w:rFonts w:asciiTheme="minorHAnsi" w:hAnsiTheme="minorHAnsi" w:eastAsiaTheme="minorEastAsia" w:cstheme="minorBidi"/>
          <w:szCs w:val="22"/>
        </w:rPr>
      </w:pPr>
      <w:r>
        <w:fldChar w:fldCharType="begin"/>
      </w:r>
      <w:r>
        <w:instrText xml:space="preserve"> HYPERLINK \l "_Toc181177586" </w:instrText>
      </w:r>
      <w:r>
        <w:fldChar w:fldCharType="separate"/>
      </w:r>
      <w:r>
        <w:rPr>
          <w:rStyle w:val="37"/>
        </w:rPr>
        <w:t>参考文献</w:t>
      </w:r>
      <w:r>
        <w:tab/>
      </w:r>
      <w:r>
        <w:fldChar w:fldCharType="begin"/>
      </w:r>
      <w:r>
        <w:instrText xml:space="preserve"> PAGEREF _Toc181177586 \h </w:instrText>
      </w:r>
      <w:r>
        <w:fldChar w:fldCharType="separate"/>
      </w:r>
      <w:r>
        <w:t>7</w:t>
      </w:r>
      <w:r>
        <w:fldChar w:fldCharType="end"/>
      </w:r>
      <w:r>
        <w:fldChar w:fldCharType="end"/>
      </w:r>
    </w:p>
    <w:p w14:paraId="2ECB5C0C">
      <w:pPr>
        <w:pStyle w:val="62"/>
        <w:rPr>
          <w:spacing w:val="320"/>
        </w:rPr>
        <w:sectPr>
          <w:headerReference r:id="rId9" w:type="default"/>
          <w:footerReference r:id="rId11" w:type="default"/>
          <w:headerReference r:id="rId10" w:type="even"/>
          <w:footerReference r:id="rId12"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docGrid w:linePitch="312" w:charSpace="0"/>
        </w:sectPr>
      </w:pPr>
      <w:r>
        <w:fldChar w:fldCharType="end"/>
      </w:r>
      <w:bookmarkEnd w:id="8"/>
      <w:bookmarkStart w:id="13" w:name="muci"/>
      <w:bookmarkEnd w:id="13"/>
      <w:bookmarkStart w:id="14" w:name="BookMark2"/>
    </w:p>
    <w:p w14:paraId="7BC6DD45">
      <w:pPr>
        <w:pStyle w:val="95"/>
        <w:spacing w:after="360"/>
        <w:ind w:left="3826" w:leftChars="1822" w:right="4250" w:rightChars="2024" w:firstLine="0"/>
        <w:jc w:val="distribute"/>
      </w:pPr>
      <w:bookmarkStart w:id="15" w:name="_Toc181177564"/>
      <w:r>
        <w:t>前言</w:t>
      </w:r>
      <w:bookmarkEnd w:id="9"/>
      <w:bookmarkEnd w:id="10"/>
      <w:bookmarkEnd w:id="11"/>
      <w:bookmarkEnd w:id="12"/>
      <w:bookmarkEnd w:id="15"/>
    </w:p>
    <w:p w14:paraId="17238DB0">
      <w:pPr>
        <w:pStyle w:val="62"/>
        <w:ind w:firstLine="420" w:firstLineChars="200"/>
        <w:rPr>
          <w:rFonts w:hint="eastAsia"/>
        </w:rPr>
      </w:pPr>
      <w:r>
        <w:rPr>
          <w:rFonts w:hint="eastAsia"/>
        </w:rPr>
        <w:t>本文件按照GB/T 1.1—2020《标准化工作导则  第1部分：标准化文件的结构和起草规则》的规定起草。</w:t>
      </w:r>
    </w:p>
    <w:p w14:paraId="722CC4CC">
      <w:pPr>
        <w:pStyle w:val="62"/>
        <w:ind w:firstLine="420" w:firstLineChars="200"/>
        <w:rPr>
          <w:rFonts w:hint="default" w:eastAsia="宋体"/>
          <w:lang w:val="en-US" w:eastAsia="zh-CN"/>
        </w:rPr>
      </w:pPr>
      <w:r>
        <w:rPr>
          <w:rFonts w:hint="eastAsia"/>
          <w:lang w:val="en-US" w:eastAsia="zh-CN"/>
        </w:rPr>
        <w:t>本文件的某些内容可能涉及专利。本文件的发布机构不承担识别专利的责任。</w:t>
      </w:r>
    </w:p>
    <w:p w14:paraId="49FF68E3">
      <w:pPr>
        <w:pStyle w:val="62"/>
        <w:ind w:firstLine="420" w:firstLineChars="200"/>
      </w:pPr>
      <w:r>
        <w:rPr>
          <w:rFonts w:hint="eastAsia"/>
        </w:rPr>
        <w:t>文件由广东省深圳市宝安区中医院提出，由广东省中医药学会归口。</w:t>
      </w:r>
    </w:p>
    <w:p w14:paraId="66679F09">
      <w:pPr>
        <w:pStyle w:val="62"/>
        <w:ind w:firstLine="420" w:firstLineChars="200"/>
      </w:pPr>
      <w:r>
        <w:rPr>
          <w:rFonts w:hint="eastAsia"/>
        </w:rPr>
        <w:t>本文件起草单位：广东省深圳市宝安区中医院、广东省中医院、中国中医科学院广安门医院、广州中医药大学护理学院、香港浸会大学、澳门科技大学中医药学院、澳门镜湖护理学院、广东省深圳市中西医结合医院、广东省佛山市中医院、深圳市中医院、深圳市宝安区妇幼保健院。</w:t>
      </w:r>
    </w:p>
    <w:bookmarkEnd w:id="14"/>
    <w:p w14:paraId="7C192C4A">
      <w:pPr>
        <w:pStyle w:val="62"/>
        <w:ind w:firstLine="420" w:firstLineChars="200"/>
        <w:sectPr>
          <w:headerReference r:id="rId13" w:type="default"/>
          <w:pgSz w:w="11906" w:h="16838"/>
          <w:pgMar w:top="1134" w:right="1134" w:bottom="1134" w:left="1134" w:header="1418" w:footer="1134" w:gutter="283"/>
          <w:pgBorders>
            <w:top w:val="none" w:sz="0" w:space="0"/>
            <w:left w:val="none" w:sz="0" w:space="0"/>
            <w:bottom w:val="none" w:sz="0" w:space="0"/>
            <w:right w:val="none" w:sz="0" w:space="0"/>
          </w:pgBorders>
          <w:pgNumType w:fmt="upperRoman"/>
          <w:cols w:space="0" w:num="1"/>
          <w:docGrid w:linePitch="312" w:charSpace="0"/>
        </w:sectPr>
      </w:pPr>
      <w:bookmarkStart w:id="16" w:name="BookMark4"/>
      <w:r>
        <w:rPr>
          <w:rFonts w:hint="eastAsia"/>
        </w:rPr>
        <w:t>本文件主要起草人员：张惠珍、孟昕、周春姣、邓丽丽、唐晓娜、刘珠、吴冬梅、杨彩霞、李意霞、张久凤、何志婉、刘汉娇、李淑芳、徐明明、蔡军红、胡敬宝、鲁艳平、伦新、庄曜祯、于丽丽、江菊兰、陈纯丹、甘苗、张慧敏、梁玉燕、黄旭辉、王晓阳、张莎莎、林烜、钟智娟、曾月芝</w:t>
      </w:r>
      <w:r>
        <w:rPr>
          <w:rFonts w:hint="eastAsia"/>
          <w:spacing w:val="-2"/>
        </w:rPr>
        <w:t>、</w:t>
      </w:r>
      <w:r>
        <w:rPr>
          <w:rFonts w:hint="eastAsia"/>
        </w:rPr>
        <w:t>陈慧基、古伟升、欧阳子琛、卢楚雯、尹昊冉、</w:t>
      </w:r>
      <w:r>
        <w:rPr>
          <w:rFonts w:hint="eastAsia"/>
          <w:highlight w:val="none"/>
        </w:rPr>
        <w:t>陈文嘉</w:t>
      </w:r>
      <w:r>
        <w:rPr>
          <w:rFonts w:hint="eastAsia"/>
        </w:rPr>
        <w:t>。</w:t>
      </w:r>
    </w:p>
    <w:p w14:paraId="148196BA">
      <w:pPr>
        <w:pStyle w:val="183"/>
        <w:spacing w:before="2" w:beforeLines="1" w:after="528" w:afterLines="220"/>
        <w:rPr>
          <w:rFonts w:hint="eastAsia"/>
        </w:rPr>
      </w:pPr>
      <w:bookmarkStart w:id="17" w:name="NEW_STAND_NAME"/>
      <w:r>
        <w:rPr>
          <w:rFonts w:hint="eastAsia"/>
        </w:rPr>
        <w:t>中医技术操作规范</w:t>
      </w:r>
      <w:r>
        <w:rPr>
          <w:rFonts w:hint="eastAsia"/>
          <w:lang w:val="en-US" w:eastAsia="zh-CN"/>
        </w:rPr>
        <w:t xml:space="preserve"> </w:t>
      </w:r>
      <w:r>
        <w:rPr>
          <w:rFonts w:hint="eastAsia"/>
        </w:rPr>
        <w:t>隔姜灸</w:t>
      </w:r>
    </w:p>
    <w:bookmarkEnd w:id="17"/>
    <w:p w14:paraId="4A800774">
      <w:pPr>
        <w:pStyle w:val="110"/>
        <w:keepNext w:val="0"/>
        <w:keepLines w:val="0"/>
        <w:pageBreakBefore w:val="0"/>
        <w:kinsoku/>
        <w:wordWrap/>
        <w:overflowPunct/>
        <w:topLinePunct w:val="0"/>
        <w:bidi w:val="0"/>
        <w:adjustRightInd/>
        <w:snapToGrid/>
        <w:spacing w:before="240" w:after="240" w:line="300" w:lineRule="auto"/>
        <w:textAlignment w:val="auto"/>
        <w:rPr>
          <w:rFonts w:hint="eastAsia" w:ascii="黑体" w:hAnsi="黑体" w:eastAsia="黑体" w:cs="黑体"/>
        </w:rPr>
      </w:pPr>
      <w:bookmarkStart w:id="18" w:name="_Toc91513405"/>
      <w:bookmarkStart w:id="19" w:name="_Toc26986771"/>
      <w:bookmarkStart w:id="20" w:name="_Toc91516493"/>
      <w:bookmarkStart w:id="21" w:name="_Toc181177565"/>
      <w:bookmarkStart w:id="22" w:name="_Toc91496116"/>
      <w:bookmarkStart w:id="23" w:name="_Toc26718930"/>
      <w:bookmarkStart w:id="24" w:name="_Toc17233333"/>
      <w:bookmarkStart w:id="25" w:name="_Toc17233325"/>
      <w:bookmarkStart w:id="26" w:name="_Toc91513417"/>
      <w:bookmarkStart w:id="27" w:name="_Toc91513480"/>
      <w:bookmarkStart w:id="28" w:name="_Toc26648465"/>
      <w:bookmarkStart w:id="29" w:name="_Toc26986530"/>
      <w:bookmarkStart w:id="30" w:name="_Toc24884218"/>
      <w:bookmarkStart w:id="31" w:name="_Toc24884211"/>
      <w:r>
        <w:rPr>
          <w:rFonts w:hint="eastAsia" w:ascii="黑体" w:hAnsi="黑体" w:eastAsia="黑体" w:cs="黑体"/>
        </w:rPr>
        <w:t>范围</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CAADB96">
      <w:pPr>
        <w:pStyle w:val="62"/>
        <w:keepNext w:val="0"/>
        <w:keepLines w:val="0"/>
        <w:pageBreakBefore w:val="0"/>
        <w:kinsoku/>
        <w:wordWrap/>
        <w:overflowPunct/>
        <w:topLinePunct w:val="0"/>
        <w:bidi w:val="0"/>
        <w:adjustRightInd/>
        <w:snapToGrid/>
        <w:spacing w:line="300" w:lineRule="auto"/>
        <w:ind w:firstLine="420" w:firstLineChars="200"/>
        <w:textAlignment w:val="auto"/>
        <w:rPr>
          <w:color w:val="000000"/>
          <w:szCs w:val="21"/>
        </w:rPr>
      </w:pPr>
      <w:bookmarkStart w:id="32" w:name="_Toc26648466"/>
      <w:bookmarkStart w:id="33" w:name="_Toc17233334"/>
      <w:bookmarkStart w:id="34" w:name="_Toc24884212"/>
      <w:bookmarkStart w:id="35" w:name="_Toc17233326"/>
      <w:bookmarkStart w:id="36" w:name="_Toc24884219"/>
      <w:r>
        <w:rPr>
          <w:rFonts w:hint="eastAsia"/>
        </w:rPr>
        <w:t xml:space="preserve">本文件规定了隔姜灸的术语、定义、施灸前准备、操作方法与流程、适用范围、禁忌证和注意事项等内容。 </w:t>
      </w:r>
    </w:p>
    <w:p w14:paraId="31B6D94B">
      <w:pPr>
        <w:pStyle w:val="62"/>
        <w:keepNext w:val="0"/>
        <w:keepLines w:val="0"/>
        <w:pageBreakBefore w:val="0"/>
        <w:kinsoku/>
        <w:wordWrap/>
        <w:overflowPunct/>
        <w:topLinePunct w:val="0"/>
        <w:bidi w:val="0"/>
        <w:adjustRightInd/>
        <w:snapToGrid/>
        <w:spacing w:line="300" w:lineRule="auto"/>
        <w:ind w:firstLine="420" w:firstLineChars="200"/>
        <w:textAlignment w:val="auto"/>
      </w:pPr>
      <w:r>
        <w:rPr>
          <w:rFonts w:hint="eastAsia"/>
          <w:color w:val="000000"/>
          <w:szCs w:val="21"/>
        </w:rPr>
        <w:t>本文件适用于各级各类中医、中西医结合医疗机构、综合医院中医科的医护人员，其他医疗机构可参照执行。</w:t>
      </w:r>
    </w:p>
    <w:p w14:paraId="4EBAD6E1">
      <w:pPr>
        <w:pStyle w:val="110"/>
        <w:keepNext w:val="0"/>
        <w:keepLines w:val="0"/>
        <w:pageBreakBefore w:val="0"/>
        <w:kinsoku/>
        <w:wordWrap/>
        <w:overflowPunct/>
        <w:topLinePunct w:val="0"/>
        <w:bidi w:val="0"/>
        <w:adjustRightInd/>
        <w:snapToGrid/>
        <w:spacing w:before="240" w:after="240" w:line="300" w:lineRule="auto"/>
        <w:textAlignment w:val="auto"/>
        <w:rPr>
          <w:rFonts w:hint="eastAsia" w:ascii="黑体" w:hAnsi="黑体" w:eastAsia="黑体" w:cs="黑体"/>
        </w:rPr>
      </w:pPr>
      <w:bookmarkStart w:id="37" w:name="_Toc26986772"/>
      <w:bookmarkStart w:id="38" w:name="_Toc91516494"/>
      <w:bookmarkStart w:id="39" w:name="_Toc91496117"/>
      <w:bookmarkStart w:id="40" w:name="_Toc181177566"/>
      <w:bookmarkStart w:id="41" w:name="_Toc91513418"/>
      <w:bookmarkStart w:id="42" w:name="_Toc26986531"/>
      <w:bookmarkStart w:id="43" w:name="_Toc26718931"/>
      <w:bookmarkStart w:id="44" w:name="_Toc91513481"/>
      <w:bookmarkStart w:id="45" w:name="_Toc91513406"/>
      <w:r>
        <w:rPr>
          <w:rFonts w:hint="eastAsia" w:ascii="黑体" w:hAnsi="黑体" w:eastAsia="黑体" w:cs="黑体"/>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0D25E43">
      <w:pPr>
        <w:pStyle w:val="243"/>
        <w:keepNext w:val="0"/>
        <w:keepLines w:val="0"/>
        <w:pageBreakBefore w:val="0"/>
        <w:kinsoku/>
        <w:wordWrap/>
        <w:overflowPunct/>
        <w:topLinePunct w:val="0"/>
        <w:bidi w:val="0"/>
        <w:adjustRightInd/>
        <w:snapToGrid/>
        <w:spacing w:line="300" w:lineRule="auto"/>
        <w:textAlignment w:val="auto"/>
        <w:rPr>
          <w:rFonts w:hint="eastAsia" w:ascii="宋体" w:hAnsi="宋体" w:eastAsia="宋体" w:cs="宋体"/>
        </w:rPr>
      </w:pPr>
      <w:bookmarkStart w:id="46" w:name="_Toc91496118"/>
      <w:bookmarkStart w:id="47" w:name="_Toc91516495"/>
      <w:bookmarkStart w:id="48" w:name="_Toc91513482"/>
      <w:bookmarkStart w:id="49" w:name="_Toc91513419"/>
      <w:bookmarkStart w:id="50" w:name="_Toc91513407"/>
      <w:r>
        <w:rPr>
          <w:rFonts w:hint="eastAsia" w:ascii="宋体" w:hAnsi="宋体" w:eastAsia="宋体" w:cs="宋体"/>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1771917">
      <w:pPr>
        <w:pStyle w:val="243"/>
        <w:keepNext w:val="0"/>
        <w:keepLines w:val="0"/>
        <w:pageBreakBefore w:val="0"/>
        <w:kinsoku/>
        <w:wordWrap/>
        <w:overflowPunct/>
        <w:topLinePunct w:val="0"/>
        <w:bidi w:val="0"/>
        <w:adjustRightInd/>
        <w:snapToGrid/>
        <w:spacing w:line="300" w:lineRule="auto"/>
        <w:textAlignment w:val="auto"/>
        <w:rPr>
          <w:rFonts w:hint="eastAsia" w:ascii="宋体" w:hAnsi="宋体" w:eastAsia="宋体" w:cs="宋体"/>
          <w:highlight w:val="none"/>
        </w:rPr>
      </w:pPr>
      <w:r>
        <w:rPr>
          <w:rFonts w:hint="eastAsia" w:ascii="宋体" w:hAnsi="宋体" w:eastAsia="宋体" w:cs="宋体"/>
          <w:highlight w:val="none"/>
        </w:rPr>
        <w:t>GB/T 20348—2006  中医基础理论术语</w:t>
      </w:r>
    </w:p>
    <w:p w14:paraId="610A5ECC">
      <w:pPr>
        <w:pStyle w:val="243"/>
        <w:keepNext w:val="0"/>
        <w:keepLines w:val="0"/>
        <w:pageBreakBefore w:val="0"/>
        <w:kinsoku/>
        <w:wordWrap/>
        <w:overflowPunct/>
        <w:topLinePunct w:val="0"/>
        <w:bidi w:val="0"/>
        <w:adjustRightInd/>
        <w:snapToGrid/>
        <w:spacing w:line="300" w:lineRule="auto"/>
        <w:textAlignment w:val="auto"/>
        <w:rPr>
          <w:rFonts w:hint="eastAsia" w:ascii="宋体" w:hAnsi="宋体" w:eastAsia="宋体" w:cs="宋体"/>
          <w:highlight w:val="none"/>
        </w:rPr>
      </w:pPr>
      <w:r>
        <w:rPr>
          <w:rFonts w:hint="eastAsia" w:ascii="宋体" w:hAnsi="宋体" w:eastAsia="宋体" w:cs="宋体"/>
          <w:highlight w:val="none"/>
        </w:rPr>
        <w:t>GB/T21709.1—2008 针灸技术操作规范 第1部分：艾灸</w:t>
      </w:r>
    </w:p>
    <w:p w14:paraId="65E390F9">
      <w:pPr>
        <w:pStyle w:val="243"/>
        <w:keepNext w:val="0"/>
        <w:keepLines w:val="0"/>
        <w:pageBreakBefore w:val="0"/>
        <w:kinsoku/>
        <w:wordWrap/>
        <w:overflowPunct/>
        <w:topLinePunct w:val="0"/>
        <w:bidi w:val="0"/>
        <w:adjustRightInd/>
        <w:snapToGrid/>
        <w:spacing w:line="300" w:lineRule="auto"/>
        <w:textAlignment w:val="auto"/>
        <w:rPr>
          <w:rFonts w:hint="eastAsia" w:ascii="宋体" w:hAnsi="宋体" w:eastAsia="宋体" w:cs="宋体"/>
          <w:highlight w:val="none"/>
        </w:rPr>
      </w:pPr>
      <w:r>
        <w:rPr>
          <w:rFonts w:hint="eastAsia" w:ascii="宋体" w:hAnsi="宋体" w:eastAsia="宋体" w:cs="宋体"/>
          <w:highlight w:val="none"/>
        </w:rPr>
        <w:t>GB/T 1.1—2020  标准化工作导则 第一部分：标准化文件的结构和起草规则</w:t>
      </w:r>
    </w:p>
    <w:p w14:paraId="663D8AA1">
      <w:pPr>
        <w:pStyle w:val="243"/>
        <w:keepNext w:val="0"/>
        <w:keepLines w:val="0"/>
        <w:pageBreakBefore w:val="0"/>
        <w:kinsoku/>
        <w:wordWrap/>
        <w:overflowPunct/>
        <w:topLinePunct w:val="0"/>
        <w:bidi w:val="0"/>
        <w:adjustRightInd/>
        <w:snapToGrid/>
        <w:spacing w:line="300" w:lineRule="auto"/>
        <w:textAlignment w:val="auto"/>
        <w:rPr>
          <w:rFonts w:hint="eastAsia" w:ascii="宋体" w:hAnsi="宋体" w:eastAsia="宋体" w:cs="宋体"/>
          <w:highlight w:val="none"/>
        </w:rPr>
      </w:pPr>
      <w:r>
        <w:rPr>
          <w:rFonts w:hint="eastAsia" w:ascii="宋体" w:hAnsi="宋体" w:eastAsia="宋体" w:cs="宋体"/>
          <w:highlight w:val="none"/>
        </w:rPr>
        <w:t xml:space="preserve">GB/T 12346—2021 经穴名称与定位 </w:t>
      </w:r>
    </w:p>
    <w:p w14:paraId="61FC2B16">
      <w:pPr>
        <w:pStyle w:val="243"/>
        <w:keepNext w:val="0"/>
        <w:keepLines w:val="0"/>
        <w:pageBreakBefore w:val="0"/>
        <w:kinsoku/>
        <w:wordWrap/>
        <w:overflowPunct/>
        <w:topLinePunct w:val="0"/>
        <w:bidi w:val="0"/>
        <w:adjustRightInd/>
        <w:snapToGrid/>
        <w:spacing w:line="300" w:lineRule="auto"/>
        <w:textAlignment w:val="auto"/>
        <w:rPr>
          <w:rFonts w:hint="eastAsia" w:ascii="宋体" w:hAnsi="宋体" w:eastAsia="宋体" w:cs="宋体"/>
        </w:rPr>
      </w:pPr>
      <w:r>
        <w:rPr>
          <w:rFonts w:hint="eastAsia" w:ascii="宋体" w:hAnsi="宋体" w:eastAsia="宋体" w:cs="宋体"/>
        </w:rPr>
        <w:t>WS 310.2—2016  医院消毒供应中心 第2部分：清洗消毒及灭菌技术操作规范</w:t>
      </w:r>
    </w:p>
    <w:p w14:paraId="220DDAB6">
      <w:pPr>
        <w:pStyle w:val="243"/>
        <w:keepNext w:val="0"/>
        <w:keepLines w:val="0"/>
        <w:pageBreakBefore w:val="0"/>
        <w:kinsoku/>
        <w:wordWrap/>
        <w:overflowPunct/>
        <w:topLinePunct w:val="0"/>
        <w:bidi w:val="0"/>
        <w:adjustRightInd/>
        <w:snapToGrid/>
        <w:spacing w:line="300" w:lineRule="auto"/>
        <w:textAlignment w:val="auto"/>
        <w:rPr>
          <w:rFonts w:hint="eastAsia" w:ascii="宋体" w:hAnsi="宋体" w:eastAsia="宋体" w:cs="宋体"/>
        </w:rPr>
      </w:pPr>
      <w:r>
        <w:rPr>
          <w:rFonts w:hint="eastAsia" w:ascii="宋体" w:hAnsi="宋体" w:eastAsia="宋体" w:cs="宋体"/>
        </w:rPr>
        <w:t>WS/T 313—2019  医务人员手卫生规范</w:t>
      </w:r>
    </w:p>
    <w:p w14:paraId="088C4B4B">
      <w:pPr>
        <w:pStyle w:val="243"/>
        <w:keepNext w:val="0"/>
        <w:keepLines w:val="0"/>
        <w:pageBreakBefore w:val="0"/>
        <w:kinsoku/>
        <w:wordWrap/>
        <w:overflowPunct/>
        <w:topLinePunct w:val="0"/>
        <w:bidi w:val="0"/>
        <w:adjustRightInd/>
        <w:snapToGrid/>
        <w:spacing w:line="300" w:lineRule="auto"/>
        <w:ind w:firstLine="432"/>
        <w:textAlignment w:val="auto"/>
        <w:rPr>
          <w:rFonts w:hint="eastAsia" w:ascii="宋体" w:hAnsi="宋体" w:eastAsia="宋体" w:cs="宋体"/>
          <w:szCs w:val="21"/>
        </w:rPr>
      </w:pPr>
      <w:r>
        <w:rPr>
          <w:rFonts w:hint="eastAsia" w:ascii="宋体" w:hAnsi="宋体" w:eastAsia="宋体" w:cs="宋体"/>
          <w:color w:val="060607"/>
          <w:spacing w:val="3"/>
          <w:szCs w:val="21"/>
          <w:shd w:val="clear" w:color="auto" w:fill="FFFFFF"/>
        </w:rPr>
        <w:t>国家中医药管理局办公室，国家卫生计生委办公厅.中医医疗技术相关性感染预防与控制指南（试行）[Z/OL].（2017-06-22）</w:t>
      </w:r>
    </w:p>
    <w:p w14:paraId="09312130">
      <w:pPr>
        <w:pStyle w:val="110"/>
        <w:keepNext w:val="0"/>
        <w:keepLines w:val="0"/>
        <w:pageBreakBefore w:val="0"/>
        <w:kinsoku/>
        <w:wordWrap/>
        <w:overflowPunct/>
        <w:topLinePunct w:val="0"/>
        <w:bidi w:val="0"/>
        <w:adjustRightInd/>
        <w:snapToGrid/>
        <w:spacing w:before="240" w:after="240" w:line="300" w:lineRule="auto"/>
        <w:textAlignment w:val="auto"/>
        <w:rPr>
          <w:rFonts w:hint="eastAsia" w:ascii="黑体" w:hAnsi="黑体" w:eastAsia="黑体" w:cs="黑体"/>
        </w:rPr>
      </w:pPr>
      <w:bookmarkStart w:id="51" w:name="_Toc181177567"/>
      <w:r>
        <w:rPr>
          <w:rFonts w:hint="eastAsia" w:ascii="黑体" w:hAnsi="黑体" w:eastAsia="黑体" w:cs="黑体"/>
          <w:szCs w:val="21"/>
        </w:rPr>
        <w:t>术语和定义</w:t>
      </w:r>
      <w:bookmarkEnd w:id="46"/>
      <w:bookmarkEnd w:id="47"/>
      <w:bookmarkEnd w:id="48"/>
      <w:bookmarkEnd w:id="49"/>
      <w:bookmarkEnd w:id="50"/>
      <w:bookmarkEnd w:id="51"/>
    </w:p>
    <w:p w14:paraId="3CD2F6F8">
      <w:pPr>
        <w:pStyle w:val="62"/>
        <w:keepNext w:val="0"/>
        <w:keepLines w:val="0"/>
        <w:pageBreakBefore w:val="0"/>
        <w:kinsoku/>
        <w:wordWrap/>
        <w:overflowPunct/>
        <w:topLinePunct w:val="0"/>
        <w:bidi w:val="0"/>
        <w:adjustRightInd/>
        <w:snapToGrid/>
        <w:spacing w:line="300" w:lineRule="auto"/>
        <w:ind w:firstLine="420" w:firstLineChars="200"/>
        <w:textAlignment w:val="auto"/>
        <w:rPr>
          <w:rFonts w:hint="eastAsia" w:ascii="宋体" w:hAnsi="宋体" w:eastAsia="宋体" w:cs="宋体"/>
        </w:rPr>
      </w:pPr>
      <w:bookmarkStart w:id="52" w:name="_Toc26986532"/>
      <w:bookmarkEnd w:id="52"/>
      <w:r>
        <w:rPr>
          <w:rFonts w:hint="eastAsia" w:ascii="宋体" w:hAnsi="宋体" w:eastAsia="宋体" w:cs="宋体"/>
        </w:rPr>
        <w:t>参照GB/T 20348—2006及GB/T21709.1—2008，下列术语和定义适用于本标准。</w:t>
      </w:r>
    </w:p>
    <w:p w14:paraId="04595B58">
      <w:pPr>
        <w:pStyle w:val="229"/>
        <w:keepNext w:val="0"/>
        <w:keepLines w:val="0"/>
        <w:pageBreakBefore w:val="0"/>
        <w:kinsoku/>
        <w:wordWrap/>
        <w:overflowPunct/>
        <w:topLinePunct w:val="0"/>
        <w:bidi w:val="0"/>
        <w:adjustRightInd/>
        <w:snapToGrid/>
        <w:spacing w:before="120" w:after="120" w:line="30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隔</w:t>
      </w:r>
      <w:r>
        <w:rPr>
          <w:rFonts w:hint="eastAsia" w:ascii="宋体" w:hAnsi="宋体" w:eastAsia="宋体" w:cs="宋体"/>
        </w:rPr>
        <w:t>姜灸（</w:t>
      </w:r>
      <w:r>
        <w:rPr>
          <w:rFonts w:hint="eastAsia" w:ascii="宋体" w:hAnsi="宋体" w:eastAsia="宋体" w:cs="宋体"/>
          <w:szCs w:val="28"/>
        </w:rPr>
        <w:t>ginger moxibustion）</w:t>
      </w:r>
    </w:p>
    <w:p w14:paraId="7311EAE0">
      <w:pPr>
        <w:pStyle w:val="229"/>
        <w:keepNext w:val="0"/>
        <w:keepLines w:val="0"/>
        <w:pageBreakBefore w:val="0"/>
        <w:kinsoku/>
        <w:wordWrap/>
        <w:overflowPunct/>
        <w:topLinePunct w:val="0"/>
        <w:bidi w:val="0"/>
        <w:adjustRightInd/>
        <w:snapToGrid/>
        <w:spacing w:before="120" w:after="120" w:line="300" w:lineRule="auto"/>
        <w:ind w:firstLine="420" w:firstLineChars="200"/>
        <w:textAlignment w:val="auto"/>
        <w:rPr>
          <w:rFonts w:hint="eastAsia" w:ascii="宋体" w:hAnsi="宋体" w:eastAsia="宋体" w:cs="宋体"/>
        </w:rPr>
      </w:pPr>
      <w:r>
        <w:rPr>
          <w:rFonts w:hint="eastAsia" w:ascii="宋体" w:hAnsi="宋体" w:eastAsia="宋体" w:cs="宋体"/>
          <w:highlight w:val="none"/>
        </w:rPr>
        <w:t>是隔物灸的一种，用</w:t>
      </w:r>
      <w:r>
        <w:rPr>
          <w:rFonts w:hint="eastAsia" w:ascii="宋体" w:hAnsi="宋体" w:eastAsia="宋体" w:cs="宋体"/>
          <w:highlight w:val="none"/>
          <w:lang w:val="en-US" w:eastAsia="zh-CN"/>
        </w:rPr>
        <w:t>生</w:t>
      </w:r>
      <w:r>
        <w:rPr>
          <w:rFonts w:hint="eastAsia" w:ascii="宋体" w:hAnsi="宋体" w:eastAsia="宋体" w:cs="宋体"/>
          <w:highlight w:val="none"/>
        </w:rPr>
        <w:t>姜切成直径大约2～3cm，厚约0.4～0.6cm的薄片，中间以针刺数孔，然后置于应灸的腧穴部位或患处，再将艾炷放在姜片上点燃施灸，当艾炷燃尽，易炷再灸，直至灸完应灸的壮数</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或将生姜洗净后</w:t>
      </w:r>
      <w:r>
        <w:rPr>
          <w:rFonts w:hint="eastAsia" w:hAnsi="宋体" w:cs="宋体"/>
          <w:highlight w:val="none"/>
          <w:lang w:val="en-US" w:eastAsia="zh-CN"/>
        </w:rPr>
        <w:t>粉</w:t>
      </w:r>
      <w:r>
        <w:rPr>
          <w:rFonts w:hint="eastAsia" w:ascii="宋体" w:hAnsi="宋体" w:eastAsia="宋体" w:cs="宋体"/>
          <w:highlight w:val="none"/>
          <w:lang w:val="en-US" w:eastAsia="zh-CN"/>
        </w:rPr>
        <w:t>碎至姜末状，姜末的质地应细腻，但不宜过细，以保证其有一定的附着力和透气性，采用纱布衬垫或隔物灸器具装置2～3cm厚姜末，置于应灸的腧穴部位或患处，再铺放1cm厚的艾绒，点燃施灸，当艾绒燃尽后增添艾绒，直至灸完应灸的壮数。本灸法</w:t>
      </w:r>
      <w:r>
        <w:rPr>
          <w:rFonts w:hint="eastAsia" w:ascii="宋体" w:hAnsi="宋体" w:eastAsia="宋体" w:cs="宋体"/>
          <w:highlight w:val="none"/>
        </w:rPr>
        <w:t>具有温阳散寒、调和气血、止痛等功效</w:t>
      </w:r>
      <w:r>
        <w:rPr>
          <w:rFonts w:hint="eastAsia" w:ascii="宋体" w:hAnsi="宋体" w:eastAsia="宋体" w:cs="宋体"/>
          <w:highlight w:val="none"/>
          <w:lang w:eastAsia="zh-CN"/>
        </w:rPr>
        <w:t>，</w:t>
      </w:r>
      <w:r>
        <w:rPr>
          <w:rStyle w:val="38"/>
          <w:rFonts w:hint="eastAsia" w:ascii="宋体" w:hAnsi="宋体" w:eastAsia="宋体" w:cs="宋体"/>
          <w:kern w:val="2"/>
        </w:rPr>
        <w:t>常用于因寒而导致的呕吐、腹痛、腹泻及风寒痹痛等。</w:t>
      </w:r>
    </w:p>
    <w:p w14:paraId="116C7E27">
      <w:pPr>
        <w:pStyle w:val="110"/>
        <w:keepNext w:val="0"/>
        <w:keepLines w:val="0"/>
        <w:pageBreakBefore w:val="0"/>
        <w:numPr>
          <w:ilvl w:val="0"/>
          <w:numId w:val="0"/>
        </w:numPr>
        <w:tabs>
          <w:tab w:val="left" w:pos="2406"/>
        </w:tabs>
        <w:kinsoku/>
        <w:wordWrap/>
        <w:overflowPunct/>
        <w:topLinePunct w:val="0"/>
        <w:bidi w:val="0"/>
        <w:adjustRightInd/>
        <w:snapToGrid/>
        <w:spacing w:before="240" w:after="240" w:line="300" w:lineRule="auto"/>
        <w:textAlignment w:val="auto"/>
        <w:rPr>
          <w:rFonts w:hint="eastAsia" w:ascii="宋体" w:hAnsi="宋体" w:eastAsia="宋体" w:cs="宋体"/>
        </w:rPr>
      </w:pPr>
      <w:bookmarkStart w:id="53" w:name="_Toc181177568"/>
      <w:r>
        <w:rPr>
          <w:rFonts w:hint="eastAsia" w:ascii="黑体" w:hAnsi="黑体" w:eastAsia="黑体" w:cs="黑体"/>
        </w:rPr>
        <w:t>4  施灸前准备</w:t>
      </w:r>
      <w:bookmarkEnd w:id="53"/>
      <w:r>
        <w:rPr>
          <w:rFonts w:hint="eastAsia" w:ascii="宋体" w:hAnsi="宋体" w:eastAsia="宋体" w:cs="宋体"/>
        </w:rPr>
        <w:tab/>
      </w:r>
    </w:p>
    <w:p w14:paraId="0A304B81">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color w:val="000000"/>
        </w:rPr>
      </w:pPr>
      <w:r>
        <w:rPr>
          <w:rFonts w:hint="eastAsia" w:ascii="宋体" w:hAnsi="宋体" w:eastAsia="宋体" w:cs="宋体"/>
          <w:color w:val="000000"/>
        </w:rPr>
        <w:t>4.1 评估</w:t>
      </w:r>
      <w:bookmarkStart w:id="75" w:name="_GoBack"/>
      <w:bookmarkEnd w:id="75"/>
    </w:p>
    <w:p w14:paraId="79CD4337">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color w:val="000000"/>
        </w:rPr>
      </w:pPr>
      <w:r>
        <w:rPr>
          <w:rFonts w:hint="eastAsia" w:ascii="宋体" w:hAnsi="宋体" w:eastAsia="宋体" w:cs="宋体"/>
          <w:color w:val="000000"/>
        </w:rPr>
        <w:t>4.1.1  评估病房环境。病房应保持安静、整洁、舒适，无易燃易爆物品，温湿度适宜。</w:t>
      </w:r>
    </w:p>
    <w:p w14:paraId="52988D64">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color w:val="000000"/>
        </w:rPr>
      </w:pPr>
      <w:r>
        <w:rPr>
          <w:rFonts w:hint="eastAsia" w:ascii="宋体" w:hAnsi="宋体" w:eastAsia="宋体" w:cs="宋体"/>
          <w:color w:val="000000"/>
        </w:rPr>
        <w:t>4.1.2  评估患者主要症状及持续时间、过敏史、</w:t>
      </w:r>
      <w:r>
        <w:rPr>
          <w:rFonts w:hint="eastAsia" w:hAnsi="宋体" w:cs="宋体"/>
          <w:color w:val="000000"/>
          <w:lang w:eastAsia="zh-CN"/>
        </w:rPr>
        <w:t>既往史</w:t>
      </w:r>
      <w:r>
        <w:rPr>
          <w:rFonts w:hint="eastAsia" w:hAnsi="宋体" w:cs="宋体"/>
          <w:color w:val="000000"/>
          <w:lang w:val="en-US" w:eastAsia="zh-CN"/>
        </w:rPr>
        <w:t>及</w:t>
      </w:r>
      <w:r>
        <w:rPr>
          <w:rFonts w:hint="eastAsia" w:ascii="宋体" w:hAnsi="宋体" w:eastAsia="宋体" w:cs="宋体"/>
          <w:color w:val="000000"/>
        </w:rPr>
        <w:t>体力情况，有无出血病史或出血倾向（如血小板减少症、凝血功能障碍等），有无哮喘病史</w:t>
      </w:r>
      <w:r>
        <w:rPr>
          <w:rFonts w:hint="eastAsia" w:hAnsi="宋体" w:cs="宋体"/>
          <w:color w:val="000000"/>
          <w:lang w:eastAsia="zh-CN"/>
        </w:rPr>
        <w:t>，</w:t>
      </w:r>
      <w:r>
        <w:rPr>
          <w:rFonts w:hint="eastAsia" w:hAnsi="宋体" w:cs="宋体"/>
          <w:color w:val="000000"/>
          <w:lang w:val="en-US" w:eastAsia="zh-CN"/>
        </w:rPr>
        <w:t>是否</w:t>
      </w:r>
      <w:r>
        <w:rPr>
          <w:rFonts w:hint="eastAsia" w:ascii="宋体" w:hAnsi="宋体" w:eastAsia="宋体" w:cs="宋体"/>
          <w:color w:val="000000"/>
        </w:rPr>
        <w:t>对</w:t>
      </w:r>
      <w:r>
        <w:rPr>
          <w:rFonts w:hint="eastAsia" w:ascii="宋体" w:hAnsi="宋体" w:eastAsia="宋体" w:cs="宋体"/>
          <w:color w:val="000000"/>
          <w:highlight w:val="none"/>
        </w:rPr>
        <w:t>艾</w:t>
      </w:r>
      <w:r>
        <w:rPr>
          <w:rFonts w:hint="eastAsia" w:hAnsi="宋体" w:cs="宋体"/>
          <w:color w:val="000000"/>
          <w:highlight w:val="none"/>
          <w:lang w:val="en-US" w:eastAsia="zh-CN"/>
        </w:rPr>
        <w:t>或</w:t>
      </w:r>
      <w:r>
        <w:rPr>
          <w:rFonts w:hint="eastAsia" w:ascii="宋体" w:hAnsi="宋体" w:eastAsia="宋体" w:cs="宋体"/>
          <w:color w:val="000000"/>
          <w:highlight w:val="none"/>
          <w:lang w:val="en-US" w:eastAsia="zh-CN"/>
        </w:rPr>
        <w:t>姜</w:t>
      </w:r>
      <w:r>
        <w:rPr>
          <w:rFonts w:hint="eastAsia" w:ascii="宋体" w:hAnsi="宋体" w:eastAsia="宋体" w:cs="宋体"/>
          <w:color w:val="000000"/>
        </w:rPr>
        <w:t>过敏。</w:t>
      </w:r>
    </w:p>
    <w:p w14:paraId="41750B45">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color w:val="000000"/>
        </w:rPr>
      </w:pPr>
      <w:r>
        <w:rPr>
          <w:rFonts w:hint="eastAsia" w:ascii="宋体" w:hAnsi="宋体" w:eastAsia="宋体" w:cs="宋体"/>
          <w:color w:val="000000"/>
        </w:rPr>
        <w:t>4.1.3  评估患者</w:t>
      </w:r>
      <w:r>
        <w:rPr>
          <w:rFonts w:hint="eastAsia" w:ascii="宋体" w:hAnsi="宋体" w:eastAsia="宋体" w:cs="宋体"/>
        </w:rPr>
        <w:t>是否处于过饱、过饥或过渴状态，有无熬夜、过度疲劳情况，</w:t>
      </w:r>
      <w:r>
        <w:rPr>
          <w:rFonts w:hint="eastAsia" w:ascii="宋体" w:hAnsi="宋体" w:eastAsia="宋体" w:cs="宋体"/>
          <w:color w:val="000000"/>
        </w:rPr>
        <w:t>女性是否处于妊娠期。</w:t>
      </w:r>
    </w:p>
    <w:p w14:paraId="423E3D05">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color w:val="000000"/>
        </w:rPr>
      </w:pPr>
      <w:r>
        <w:rPr>
          <w:rFonts w:hint="eastAsia" w:ascii="宋体" w:hAnsi="宋体" w:eastAsia="宋体" w:cs="宋体"/>
          <w:color w:val="000000"/>
        </w:rPr>
        <w:t>4.1.4  评估患者舌苔、脉象及体质。</w:t>
      </w:r>
    </w:p>
    <w:p w14:paraId="68B7B252">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color w:val="000000"/>
        </w:rPr>
      </w:pPr>
      <w:r>
        <w:rPr>
          <w:rFonts w:hint="eastAsia" w:ascii="宋体" w:hAnsi="宋体" w:eastAsia="宋体" w:cs="宋体"/>
          <w:color w:val="000000"/>
        </w:rPr>
        <w:t>4.1.5  评估施灸部位皮肤情况，有无破溃、感觉异常。</w:t>
      </w:r>
    </w:p>
    <w:p w14:paraId="6A40D4E5">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color w:val="000000"/>
        </w:rPr>
      </w:pPr>
      <w:r>
        <w:rPr>
          <w:rFonts w:hint="eastAsia" w:ascii="宋体" w:hAnsi="宋体" w:eastAsia="宋体" w:cs="宋体"/>
          <w:color w:val="000000"/>
        </w:rPr>
        <w:t>4.1.6  评估患者对热、气味的耐受程度。</w:t>
      </w:r>
    </w:p>
    <w:p w14:paraId="54343E9D">
      <w:pPr>
        <w:pStyle w:val="243"/>
        <w:keepNext w:val="0"/>
        <w:keepLines w:val="0"/>
        <w:pageBreakBefore w:val="0"/>
        <w:kinsoku/>
        <w:wordWrap/>
        <w:overflowPunct/>
        <w:topLinePunct w:val="0"/>
        <w:bidi w:val="0"/>
        <w:adjustRightInd/>
        <w:snapToGrid/>
        <w:spacing w:line="300" w:lineRule="auto"/>
        <w:ind w:firstLine="0" w:firstLineChars="0"/>
        <w:textAlignment w:val="auto"/>
        <w:rPr>
          <w:rFonts w:hint="eastAsia" w:ascii="宋体" w:hAnsi="宋体" w:eastAsia="宋体" w:cs="宋体"/>
          <w:color w:val="000000"/>
        </w:rPr>
      </w:pPr>
      <w:r>
        <w:rPr>
          <w:rFonts w:hint="eastAsia" w:ascii="宋体" w:hAnsi="宋体" w:eastAsia="宋体" w:cs="宋体"/>
          <w:color w:val="000000"/>
        </w:rPr>
        <w:t>4.1.7  评估患者精神状态是否稳定，有无焦虑、躁动、神志异常等情况。</w:t>
      </w:r>
    </w:p>
    <w:p w14:paraId="7352FCAD">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rPr>
      </w:pPr>
      <w:r>
        <w:rPr>
          <w:rFonts w:hint="eastAsia" w:ascii="宋体" w:hAnsi="宋体" w:eastAsia="宋体" w:cs="宋体"/>
        </w:rPr>
        <w:t>4.2  用物准备：根据隔姜灸类型准备</w:t>
      </w:r>
      <w:r>
        <w:rPr>
          <w:rFonts w:hint="eastAsia" w:ascii="宋体" w:hAnsi="宋体" w:eastAsia="宋体" w:cs="宋体"/>
          <w:lang w:val="en-US" w:eastAsia="zh-CN"/>
        </w:rPr>
        <w:t>鲜</w:t>
      </w:r>
      <w:r>
        <w:rPr>
          <w:rFonts w:hint="eastAsia" w:ascii="宋体" w:hAnsi="宋体" w:eastAsia="宋体" w:cs="宋体"/>
        </w:rPr>
        <w:t>姜片或</w:t>
      </w:r>
      <w:r>
        <w:rPr>
          <w:rFonts w:hint="eastAsia" w:ascii="宋体" w:hAnsi="宋体" w:eastAsia="宋体" w:cs="宋体"/>
          <w:highlight w:val="none"/>
          <w:lang w:val="en-US" w:eastAsia="zh-CN"/>
        </w:rPr>
        <w:t>姜末</w:t>
      </w:r>
      <w:r>
        <w:rPr>
          <w:rFonts w:hint="eastAsia" w:ascii="宋体" w:hAnsi="宋体" w:eastAsia="宋体" w:cs="宋体"/>
        </w:rPr>
        <w:t>，艾绒、艾炷或艾条；治疗盘、点火器、镊子、弯盘（广口瓶）、纱布或隔灸器具、酒精灯、95%酒精、灭火罐、烧伤膏、</w:t>
      </w:r>
      <w:r>
        <w:rPr>
          <w:rFonts w:hint="eastAsia" w:ascii="宋体" w:hAnsi="宋体" w:eastAsia="宋体" w:cs="宋体"/>
          <w:color w:val="000000"/>
          <w:szCs w:val="21"/>
        </w:rPr>
        <w:t>宣纸片或</w:t>
      </w:r>
      <w:r>
        <w:rPr>
          <w:rFonts w:hint="eastAsia" w:ascii="宋体" w:hAnsi="宋体" w:eastAsia="宋体" w:cs="宋体"/>
        </w:rPr>
        <w:t>毛巾，必要时准备排烟设施、屏风、打姜机、快速手消毒液。</w:t>
      </w:r>
    </w:p>
    <w:p w14:paraId="51B46B6A">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highlight w:val="none"/>
        </w:rPr>
      </w:pPr>
      <w:r>
        <w:rPr>
          <w:rFonts w:hint="eastAsia" w:ascii="宋体" w:hAnsi="宋体" w:eastAsia="宋体" w:cs="宋体"/>
          <w:highlight w:val="none"/>
        </w:rPr>
        <w:t>4.2.1根据GB/T21709.1—2008要求，选择清艾条或清艾绒，检查艾条或艾绒有无霉变、潮湿，包装有无破损。</w:t>
      </w:r>
    </w:p>
    <w:p w14:paraId="658CC8D9">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rPr>
      </w:pPr>
      <w:r>
        <w:rPr>
          <w:rFonts w:hint="eastAsia" w:ascii="宋体" w:hAnsi="宋体" w:eastAsia="宋体" w:cs="宋体"/>
        </w:rPr>
        <w:t>4.3  部位选择：依据病情需要和所选经络腧穴，选取施灸部位。</w:t>
      </w:r>
      <w:r>
        <w:rPr>
          <w:rFonts w:hint="eastAsia" w:ascii="宋体" w:hAnsi="宋体" w:eastAsia="宋体" w:cs="宋体"/>
          <w:highlight w:val="none"/>
        </w:rPr>
        <w:t>（穴位定位应符合 GB/T 12346—2021）</w:t>
      </w:r>
    </w:p>
    <w:p w14:paraId="650225D7">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color w:val="000000"/>
        </w:rPr>
      </w:pPr>
      <w:r>
        <w:rPr>
          <w:rFonts w:hint="eastAsia" w:ascii="宋体" w:hAnsi="宋体" w:eastAsia="宋体" w:cs="宋体"/>
          <w:color w:val="000000"/>
        </w:rPr>
        <w:t>4.4  患者准备</w:t>
      </w:r>
    </w:p>
    <w:p w14:paraId="1E72905C">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color w:val="000000"/>
        </w:rPr>
      </w:pPr>
      <w:r>
        <w:rPr>
          <w:rFonts w:hint="eastAsia" w:ascii="宋体" w:hAnsi="宋体" w:eastAsia="宋体" w:cs="宋体"/>
          <w:color w:val="000000"/>
        </w:rPr>
        <w:t>4.4.1  嘱患者排空大小二便。</w:t>
      </w:r>
    </w:p>
    <w:p w14:paraId="2C18D870">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color w:val="000000"/>
        </w:rPr>
      </w:pPr>
      <w:r>
        <w:rPr>
          <w:rFonts w:hint="eastAsia" w:ascii="宋体" w:hAnsi="宋体" w:eastAsia="宋体" w:cs="宋体"/>
          <w:color w:val="000000"/>
        </w:rPr>
        <w:t>4.4.2  协助患者取合理且舒适体位，注意保暖及保护患者隐私。</w:t>
      </w:r>
    </w:p>
    <w:p w14:paraId="5034114F">
      <w:pPr>
        <w:pStyle w:val="110"/>
        <w:keepNext w:val="0"/>
        <w:keepLines w:val="0"/>
        <w:pageBreakBefore w:val="0"/>
        <w:numPr>
          <w:ilvl w:val="0"/>
          <w:numId w:val="0"/>
        </w:numPr>
        <w:kinsoku/>
        <w:wordWrap/>
        <w:overflowPunct/>
        <w:topLinePunct w:val="0"/>
        <w:bidi w:val="0"/>
        <w:adjustRightInd/>
        <w:snapToGrid/>
        <w:spacing w:before="240" w:after="240" w:line="300" w:lineRule="auto"/>
        <w:textAlignment w:val="auto"/>
        <w:rPr>
          <w:rFonts w:hint="eastAsia" w:ascii="黑体" w:hAnsi="黑体" w:eastAsia="黑体" w:cs="黑体"/>
        </w:rPr>
      </w:pPr>
      <w:bookmarkStart w:id="54" w:name="_Toc181177569"/>
      <w:r>
        <w:rPr>
          <w:rFonts w:hint="eastAsia" w:ascii="黑体" w:hAnsi="黑体" w:eastAsia="黑体" w:cs="黑体"/>
        </w:rPr>
        <w:t>5  操作方法与流程</w:t>
      </w:r>
      <w:bookmarkEnd w:id="54"/>
    </w:p>
    <w:p w14:paraId="7888EE9E">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rPr>
      </w:pPr>
      <w:r>
        <w:rPr>
          <w:rFonts w:hint="eastAsia" w:ascii="宋体" w:hAnsi="宋体" w:eastAsia="宋体" w:cs="宋体"/>
        </w:rPr>
        <w:t>5.1  操作方法</w:t>
      </w:r>
    </w:p>
    <w:p w14:paraId="045CBEAD">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kern w:val="2"/>
          <w:szCs w:val="21"/>
          <w:lang w:bidi="ar"/>
        </w:rPr>
      </w:pPr>
      <w:r>
        <w:rPr>
          <w:rFonts w:hint="eastAsia" w:ascii="宋体" w:hAnsi="宋体" w:eastAsia="宋体" w:cs="宋体"/>
        </w:rPr>
        <w:t xml:space="preserve">5.1.1  </w:t>
      </w:r>
      <w:r>
        <w:rPr>
          <w:rFonts w:hint="eastAsia" w:ascii="宋体" w:hAnsi="宋体" w:eastAsia="宋体" w:cs="宋体"/>
          <w:kern w:val="2"/>
          <w:szCs w:val="21"/>
          <w:lang w:bidi="ar"/>
        </w:rPr>
        <w:t>备齐用物，携至床旁。</w:t>
      </w:r>
    </w:p>
    <w:p w14:paraId="3785AF73">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rPr>
      </w:pPr>
      <w:r>
        <w:rPr>
          <w:rFonts w:hint="eastAsia" w:ascii="宋体" w:hAnsi="宋体" w:eastAsia="宋体" w:cs="宋体"/>
        </w:rPr>
        <w:t>5.1.2  双人核对医嘱，查对患者基本信息、诊断、</w:t>
      </w:r>
      <w:r>
        <w:rPr>
          <w:rFonts w:hint="eastAsia" w:hAnsi="宋体" w:cs="宋体"/>
          <w:lang w:eastAsia="zh-CN"/>
        </w:rPr>
        <w:t>既往史</w:t>
      </w:r>
      <w:r>
        <w:rPr>
          <w:rFonts w:hint="eastAsia" w:ascii="宋体" w:hAnsi="宋体" w:eastAsia="宋体" w:cs="宋体"/>
        </w:rPr>
        <w:t>及施灸方法和部位，告知、解释治疗目的，取得患者配合。查看并协助患者擦拭施灸部位皮肤，确保皮肤干洁。</w:t>
      </w:r>
    </w:p>
    <w:p w14:paraId="1EA88D45">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rPr>
      </w:pPr>
      <w:r>
        <w:rPr>
          <w:rFonts w:hint="eastAsia" w:ascii="宋体" w:hAnsi="宋体" w:eastAsia="宋体" w:cs="宋体"/>
        </w:rPr>
        <w:t>5.1.3  取合理舒适体位，充分</w:t>
      </w:r>
      <w:r>
        <w:rPr>
          <w:rFonts w:hint="eastAsia" w:ascii="宋体" w:hAnsi="宋体" w:eastAsia="宋体" w:cs="宋体"/>
          <w:color w:val="000000"/>
        </w:rPr>
        <w:t>暴露施灸部位，注意保护患者隐私及保暖</w:t>
      </w:r>
      <w:r>
        <w:rPr>
          <w:rFonts w:hint="eastAsia" w:ascii="宋体" w:hAnsi="宋体" w:eastAsia="宋体" w:cs="宋体"/>
        </w:rPr>
        <w:t>。</w:t>
      </w:r>
    </w:p>
    <w:p w14:paraId="163A9CD7">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highlight w:val="yellow"/>
        </w:rPr>
      </w:pPr>
      <w:r>
        <w:rPr>
          <w:rFonts w:hint="eastAsia" w:ascii="宋体" w:hAnsi="宋体" w:eastAsia="宋体" w:cs="宋体"/>
        </w:rPr>
        <w:t xml:space="preserve">5.1.4  </w:t>
      </w:r>
      <w:r>
        <w:rPr>
          <w:rFonts w:hint="eastAsia" w:ascii="宋体" w:hAnsi="宋体" w:eastAsia="宋体" w:cs="宋体"/>
          <w:highlight w:val="none"/>
        </w:rPr>
        <w:t>根据</w:t>
      </w:r>
      <w:r>
        <w:rPr>
          <w:rFonts w:hint="eastAsia" w:ascii="宋体" w:hAnsi="宋体" w:eastAsia="宋体" w:cs="宋体"/>
          <w:highlight w:val="none"/>
          <w:lang w:val="en-US" w:eastAsia="zh-CN"/>
        </w:rPr>
        <w:t>医嘱和</w:t>
      </w:r>
      <w:r>
        <w:rPr>
          <w:rFonts w:hint="eastAsia" w:ascii="宋体" w:hAnsi="宋体" w:eastAsia="宋体" w:cs="宋体"/>
          <w:highlight w:val="none"/>
        </w:rPr>
        <w:t>病症选取适当的穴位或治疗部位，在施灸部位放置</w:t>
      </w:r>
      <w:r>
        <w:rPr>
          <w:rFonts w:hint="eastAsia" w:ascii="宋体" w:hAnsi="宋体" w:eastAsia="宋体" w:cs="宋体"/>
          <w:highlight w:val="none"/>
          <w:lang w:val="en-US" w:eastAsia="zh-CN"/>
        </w:rPr>
        <w:t>生</w:t>
      </w:r>
      <w:r>
        <w:rPr>
          <w:rFonts w:hint="eastAsia" w:ascii="宋体" w:hAnsi="宋体" w:eastAsia="宋体" w:cs="宋体"/>
          <w:highlight w:val="none"/>
        </w:rPr>
        <w:t>姜片或采用纱布衬垫或隔物灸器具装置</w:t>
      </w:r>
      <w:r>
        <w:rPr>
          <w:rFonts w:hint="eastAsia" w:ascii="宋体" w:hAnsi="宋体" w:eastAsia="宋体" w:cs="宋体"/>
          <w:highlight w:val="none"/>
          <w:lang w:val="en-US" w:eastAsia="zh-CN"/>
        </w:rPr>
        <w:t>生</w:t>
      </w:r>
      <w:r>
        <w:rPr>
          <w:rFonts w:hint="eastAsia" w:ascii="宋体" w:hAnsi="宋体" w:eastAsia="宋体" w:cs="宋体"/>
          <w:highlight w:val="none"/>
        </w:rPr>
        <w:t>姜末，上面放置艾绒、艾炷或艾条（具体见附录C）并点燃艾绒</w:t>
      </w:r>
      <w:r>
        <w:rPr>
          <w:rFonts w:hint="eastAsia" w:ascii="宋体" w:hAnsi="宋体" w:eastAsia="宋体" w:cs="宋体"/>
          <w:highlight w:val="none"/>
          <w:lang w:eastAsia="zh-CN"/>
        </w:rPr>
        <w:t>、</w:t>
      </w:r>
      <w:r>
        <w:rPr>
          <w:rFonts w:hint="eastAsia" w:ascii="宋体" w:hAnsi="宋体" w:eastAsia="宋体" w:cs="宋体"/>
          <w:highlight w:val="none"/>
        </w:rPr>
        <w:t>艾炷或</w:t>
      </w:r>
      <w:r>
        <w:rPr>
          <w:rFonts w:hint="eastAsia" w:ascii="宋体" w:hAnsi="宋体" w:eastAsia="宋体" w:cs="宋体"/>
          <w:highlight w:val="none"/>
          <w:lang w:val="en-US" w:eastAsia="zh-CN"/>
        </w:rPr>
        <w:t>艾条</w:t>
      </w:r>
      <w:r>
        <w:rPr>
          <w:rFonts w:hint="eastAsia" w:ascii="宋体" w:hAnsi="宋体" w:eastAsia="宋体" w:cs="宋体"/>
          <w:highlight w:val="none"/>
        </w:rPr>
        <w:t>的</w:t>
      </w:r>
      <w:r>
        <w:rPr>
          <w:rFonts w:hint="eastAsia" w:ascii="宋体" w:hAnsi="宋体" w:eastAsia="宋体" w:cs="宋体"/>
          <w:highlight w:val="none"/>
          <w:lang w:val="en-US" w:eastAsia="zh-CN"/>
        </w:rPr>
        <w:t>上</w:t>
      </w:r>
      <w:r>
        <w:rPr>
          <w:rFonts w:hint="eastAsia" w:ascii="宋体" w:hAnsi="宋体" w:eastAsia="宋体" w:cs="宋体"/>
          <w:highlight w:val="none"/>
        </w:rPr>
        <w:t>端，观察燃烧情况，确保燃烧稳定且无明火。</w:t>
      </w:r>
    </w:p>
    <w:p w14:paraId="619F9CAD">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rPr>
      </w:pPr>
      <w:r>
        <w:rPr>
          <w:rFonts w:hint="eastAsia" w:ascii="宋体" w:hAnsi="宋体" w:eastAsia="宋体" w:cs="宋体"/>
        </w:rPr>
        <w:t>5.1.</w:t>
      </w:r>
      <w:r>
        <w:rPr>
          <w:rFonts w:hint="eastAsia" w:ascii="宋体" w:hAnsi="宋体" w:eastAsia="宋体" w:cs="宋体"/>
          <w:lang w:val="en-US" w:eastAsia="zh-CN"/>
        </w:rPr>
        <w:t xml:space="preserve">5 </w:t>
      </w:r>
      <w:r>
        <w:rPr>
          <w:rFonts w:hint="eastAsia" w:ascii="宋体" w:hAnsi="宋体" w:eastAsia="宋体" w:cs="宋体"/>
        </w:rPr>
        <w:t xml:space="preserve"> 告知患者在施灸过程中勿随意改变体位，随时询问患者感觉及有无不适，以患者皮肤潮红、温热感为度，防烫伤。施灸时间与姜的厚度根据隔姜灸类型而定（具体见附录C）。</w:t>
      </w:r>
    </w:p>
    <w:p w14:paraId="434A7802">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rPr>
      </w:pPr>
      <w:r>
        <w:rPr>
          <w:rFonts w:hint="eastAsia" w:ascii="宋体" w:hAnsi="宋体" w:eastAsia="宋体" w:cs="宋体"/>
        </w:rPr>
        <w:t>5.1.</w:t>
      </w:r>
      <w:r>
        <w:rPr>
          <w:rFonts w:hint="eastAsia" w:ascii="宋体" w:hAnsi="宋体" w:eastAsia="宋体" w:cs="宋体"/>
          <w:lang w:val="en-US" w:eastAsia="zh-CN"/>
        </w:rPr>
        <w:t>6</w:t>
      </w:r>
      <w:r>
        <w:rPr>
          <w:rFonts w:hint="eastAsia" w:ascii="宋体" w:hAnsi="宋体" w:eastAsia="宋体" w:cs="宋体"/>
        </w:rPr>
        <w:t xml:space="preserve">  施灸完毕，取下隔姜灸物品，检查患者施灸部位皮肤情况，用纱布清洁局部皮肤。</w:t>
      </w:r>
    </w:p>
    <w:p w14:paraId="1AEAB26E">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rPr>
      </w:pPr>
      <w:r>
        <w:rPr>
          <w:rFonts w:hint="eastAsia" w:ascii="宋体" w:hAnsi="宋体" w:eastAsia="宋体" w:cs="宋体"/>
        </w:rPr>
        <w:t>5.1.</w:t>
      </w:r>
      <w:r>
        <w:rPr>
          <w:rFonts w:hint="eastAsia" w:ascii="宋体" w:hAnsi="宋体" w:eastAsia="宋体" w:cs="宋体"/>
          <w:lang w:val="en-US" w:eastAsia="zh-CN"/>
        </w:rPr>
        <w:t>7</w:t>
      </w:r>
      <w:r>
        <w:rPr>
          <w:rFonts w:hint="eastAsia" w:ascii="宋体" w:hAnsi="宋体" w:eastAsia="宋体" w:cs="宋体"/>
        </w:rPr>
        <w:t xml:space="preserve">  协助患者穿衣，取舒适卧位，交代患者注意事项。</w:t>
      </w:r>
    </w:p>
    <w:p w14:paraId="38CBE74D">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rPr>
      </w:pPr>
      <w:r>
        <w:rPr>
          <w:rFonts w:hint="eastAsia" w:ascii="宋体" w:hAnsi="宋体" w:eastAsia="宋体" w:cs="宋体"/>
        </w:rPr>
        <w:t>5.1.</w:t>
      </w:r>
      <w:r>
        <w:rPr>
          <w:rFonts w:hint="eastAsia" w:ascii="宋体" w:hAnsi="宋体" w:eastAsia="宋体" w:cs="宋体"/>
          <w:lang w:val="en-US" w:eastAsia="zh-CN"/>
        </w:rPr>
        <w:t>8</w:t>
      </w:r>
      <w:r>
        <w:rPr>
          <w:rFonts w:hint="eastAsia" w:ascii="宋体" w:hAnsi="宋体" w:eastAsia="宋体" w:cs="宋体"/>
        </w:rPr>
        <w:t xml:space="preserve">  结束后整理用物，洗手，记录治疗时间、部位以及患者皮肤情况并签名。手卫生规范应遵循WS/T 313—2019的规定。</w:t>
      </w:r>
    </w:p>
    <w:p w14:paraId="01753770">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rPr>
      </w:pPr>
      <w:bookmarkStart w:id="55" w:name="_Toc14354"/>
      <w:r>
        <w:rPr>
          <w:rFonts w:hint="eastAsia" w:ascii="宋体" w:hAnsi="宋体" w:eastAsia="宋体" w:cs="宋体"/>
        </w:rPr>
        <w:t>5.1.</w:t>
      </w:r>
      <w:r>
        <w:rPr>
          <w:rFonts w:hint="eastAsia" w:ascii="宋体" w:hAnsi="宋体" w:eastAsia="宋体" w:cs="宋体"/>
          <w:lang w:val="en-US" w:eastAsia="zh-CN"/>
        </w:rPr>
        <w:t>9</w:t>
      </w:r>
      <w:r>
        <w:rPr>
          <w:rFonts w:hint="eastAsia" w:ascii="宋体" w:hAnsi="宋体" w:eastAsia="宋体" w:cs="宋体"/>
        </w:rPr>
        <w:t xml:space="preserve">  消毒用物</w:t>
      </w:r>
      <w:bookmarkEnd w:id="55"/>
      <w:r>
        <w:rPr>
          <w:rFonts w:hint="eastAsia" w:ascii="宋体" w:hAnsi="宋体" w:eastAsia="宋体" w:cs="宋体"/>
        </w:rPr>
        <w:t>，操作用物消毒方法应遵循WS 310.2—2016及</w:t>
      </w:r>
      <w:r>
        <w:rPr>
          <w:rFonts w:hint="eastAsia" w:ascii="宋体" w:hAnsi="宋体" w:eastAsia="宋体" w:cs="宋体"/>
          <w:color w:val="060607"/>
          <w:spacing w:val="3"/>
          <w:szCs w:val="21"/>
          <w:shd w:val="clear" w:color="auto" w:fill="FFFFFF"/>
        </w:rPr>
        <w:t>中医医疗技术相关性感染预防与控制指南（试行）</w:t>
      </w:r>
      <w:r>
        <w:rPr>
          <w:rFonts w:hint="eastAsia" w:ascii="宋体" w:hAnsi="宋体" w:eastAsia="宋体" w:cs="宋体"/>
        </w:rPr>
        <w:t>的规定。</w:t>
      </w:r>
    </w:p>
    <w:p w14:paraId="08DC7B96">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rPr>
      </w:pPr>
      <w:r>
        <w:rPr>
          <w:rFonts w:hint="eastAsia" w:ascii="宋体" w:hAnsi="宋体" w:eastAsia="宋体" w:cs="宋体"/>
        </w:rPr>
        <w:t>5.2  操作流程及操作评分标准（见附录A和</w:t>
      </w:r>
      <w:r>
        <w:rPr>
          <w:rFonts w:hint="eastAsia" w:hAnsi="宋体" w:cs="宋体"/>
          <w:lang w:val="en-US" w:eastAsia="zh-CN"/>
        </w:rPr>
        <w:t>附录</w:t>
      </w:r>
      <w:r>
        <w:rPr>
          <w:rFonts w:hint="eastAsia" w:ascii="宋体" w:hAnsi="宋体" w:eastAsia="宋体" w:cs="宋体"/>
        </w:rPr>
        <w:t>B）</w:t>
      </w:r>
    </w:p>
    <w:p w14:paraId="1EEC0C05">
      <w:pPr>
        <w:pStyle w:val="171"/>
        <w:keepNext w:val="0"/>
        <w:keepLines w:val="0"/>
        <w:pageBreakBefore w:val="0"/>
        <w:numPr>
          <w:ilvl w:val="3"/>
          <w:numId w:val="0"/>
        </w:numPr>
        <w:kinsoku/>
        <w:wordWrap/>
        <w:overflowPunct/>
        <w:topLinePunct w:val="0"/>
        <w:bidi w:val="0"/>
        <w:adjustRightInd/>
        <w:snapToGrid/>
        <w:spacing w:before="120" w:after="120" w:line="300" w:lineRule="auto"/>
        <w:textAlignment w:val="auto"/>
        <w:rPr>
          <w:rFonts w:hint="eastAsia" w:ascii="宋体" w:hAnsi="宋体" w:eastAsia="宋体" w:cs="宋体"/>
        </w:rPr>
        <w:sectPr>
          <w:footerReference r:id="rId18" w:type="first"/>
          <w:headerReference r:id="rId14" w:type="default"/>
          <w:footerReference r:id="rId16" w:type="default"/>
          <w:headerReference r:id="rId15" w:type="even"/>
          <w:footerReference r:id="rId17" w:type="even"/>
          <w:pgSz w:w="11900" w:h="16800"/>
          <w:pgMar w:top="1134" w:right="1460" w:bottom="1519" w:left="1239" w:header="0" w:footer="1378" w:gutter="0"/>
          <w:pgBorders>
            <w:top w:val="none" w:sz="0" w:space="0"/>
            <w:left w:val="none" w:sz="0" w:space="0"/>
            <w:bottom w:val="none" w:sz="0" w:space="0"/>
            <w:right w:val="none" w:sz="0" w:space="0"/>
          </w:pgBorders>
          <w:pgNumType w:start="1"/>
          <w:cols w:space="0" w:num="1"/>
          <w:titlePg/>
        </w:sectPr>
      </w:pPr>
    </w:p>
    <w:p w14:paraId="337891E7">
      <w:pPr>
        <w:pStyle w:val="110"/>
        <w:keepNext w:val="0"/>
        <w:keepLines w:val="0"/>
        <w:pageBreakBefore w:val="0"/>
        <w:numPr>
          <w:ilvl w:val="0"/>
          <w:numId w:val="0"/>
        </w:numPr>
        <w:kinsoku/>
        <w:wordWrap/>
        <w:overflowPunct/>
        <w:topLinePunct w:val="0"/>
        <w:bidi w:val="0"/>
        <w:adjustRightInd/>
        <w:snapToGrid/>
        <w:spacing w:before="240" w:after="240" w:line="300" w:lineRule="auto"/>
        <w:ind w:left="-105" w:leftChars="-50"/>
        <w:textAlignment w:val="auto"/>
        <w:rPr>
          <w:rFonts w:hint="eastAsia" w:ascii="黑体" w:hAnsi="黑体" w:eastAsia="黑体" w:cs="黑体"/>
        </w:rPr>
      </w:pPr>
      <w:bookmarkStart w:id="56" w:name="_Toc181177570"/>
      <w:r>
        <w:rPr>
          <w:rFonts w:hint="eastAsia" w:ascii="黑体" w:hAnsi="黑体" w:eastAsia="黑体" w:cs="黑体"/>
        </w:rPr>
        <w:t>6  适用范围</w:t>
      </w:r>
      <w:bookmarkEnd w:id="56"/>
    </w:p>
    <w:p w14:paraId="33821789">
      <w:pPr>
        <w:pStyle w:val="171"/>
        <w:numPr>
          <w:ilvl w:val="3"/>
          <w:numId w:val="0"/>
        </w:numPr>
        <w:spacing w:before="120" w:after="120" w:line="300" w:lineRule="auto"/>
        <w:ind w:firstLine="420" w:firstLineChars="200"/>
        <w:rPr>
          <w:rFonts w:hint="eastAsia" w:ascii="宋体" w:hAnsi="宋体" w:eastAsia="宋体" w:cs="宋体"/>
        </w:rPr>
      </w:pPr>
      <w:r>
        <w:rPr>
          <w:rFonts w:hint="eastAsia" w:ascii="宋体" w:hAnsi="宋体" w:eastAsia="宋体" w:cs="宋体"/>
        </w:rPr>
        <w:t>适用于外感风寒、寒湿痹痛、痰湿阻滞、脏腑虚寒、阳气虚脱、气虚下陷、经络瘀阻等证及气虚质、阳虚质、痰湿质、血瘀质等偏颇体质和亚健康调理。</w:t>
      </w:r>
    </w:p>
    <w:p w14:paraId="20CD9EFA">
      <w:pPr>
        <w:pStyle w:val="110"/>
        <w:numPr>
          <w:ilvl w:val="0"/>
          <w:numId w:val="0"/>
        </w:numPr>
        <w:spacing w:before="240" w:after="240"/>
        <w:ind w:left="-105" w:leftChars="-50"/>
        <w:rPr>
          <w:rFonts w:hint="eastAsia" w:ascii="黑体" w:hAnsi="黑体" w:eastAsia="黑体" w:cs="黑体"/>
        </w:rPr>
      </w:pPr>
      <w:bookmarkStart w:id="57" w:name="_Toc181177573"/>
      <w:bookmarkStart w:id="58" w:name="_Toc181177571"/>
      <w:r>
        <w:rPr>
          <w:rFonts w:hint="eastAsia" w:ascii="黑体" w:hAnsi="黑体" w:eastAsia="黑体" w:cs="黑体"/>
        </w:rPr>
        <w:t>7  禁忌证</w:t>
      </w:r>
    </w:p>
    <w:p w14:paraId="0B58A17F">
      <w:pPr>
        <w:pStyle w:val="110"/>
        <w:numPr>
          <w:ilvl w:val="0"/>
          <w:numId w:val="0"/>
        </w:numPr>
        <w:spacing w:before="240" w:after="240" w:line="300" w:lineRule="auto"/>
        <w:ind w:left="-105" w:leftChars="-50"/>
        <w:rPr>
          <w:rFonts w:hint="eastAsia" w:ascii="宋体" w:hAnsi="宋体" w:eastAsia="宋体" w:cs="宋体"/>
        </w:rPr>
      </w:pPr>
      <w:r>
        <w:rPr>
          <w:rFonts w:hint="eastAsia" w:ascii="宋体" w:hAnsi="宋体" w:eastAsia="宋体" w:cs="宋体"/>
        </w:rPr>
        <w:t>7.1  实热证。</w:t>
      </w:r>
      <w:bookmarkEnd w:id="57"/>
    </w:p>
    <w:p w14:paraId="62383799">
      <w:pPr>
        <w:pStyle w:val="110"/>
        <w:numPr>
          <w:ilvl w:val="0"/>
          <w:numId w:val="0"/>
        </w:numPr>
        <w:spacing w:before="240" w:after="240" w:line="300" w:lineRule="auto"/>
        <w:ind w:left="-105" w:leftChars="-50"/>
        <w:rPr>
          <w:rFonts w:hint="eastAsia" w:ascii="宋体" w:hAnsi="宋体" w:eastAsia="宋体" w:cs="宋体"/>
        </w:rPr>
      </w:pPr>
      <w:bookmarkStart w:id="59" w:name="_Toc181177574"/>
      <w:r>
        <w:rPr>
          <w:rFonts w:hint="eastAsia" w:ascii="宋体" w:hAnsi="宋体" w:eastAsia="宋体" w:cs="宋体"/>
        </w:rPr>
        <w:t>7.2  阴虚发热者。</w:t>
      </w:r>
      <w:bookmarkEnd w:id="59"/>
    </w:p>
    <w:p w14:paraId="21B9E274">
      <w:pPr>
        <w:pStyle w:val="110"/>
        <w:numPr>
          <w:ilvl w:val="0"/>
          <w:numId w:val="0"/>
        </w:numPr>
        <w:spacing w:before="240" w:after="240" w:line="300" w:lineRule="auto"/>
        <w:ind w:left="-105" w:leftChars="-50"/>
        <w:rPr>
          <w:rFonts w:hint="eastAsia" w:ascii="宋体" w:hAnsi="宋体" w:eastAsia="宋体" w:cs="宋体"/>
        </w:rPr>
      </w:pPr>
      <w:bookmarkStart w:id="60" w:name="_Toc181177575"/>
      <w:r>
        <w:rPr>
          <w:rFonts w:hint="eastAsia" w:ascii="宋体" w:hAnsi="宋体" w:eastAsia="宋体" w:cs="宋体"/>
        </w:rPr>
        <w:t>7.3  妊娠期女性的腹部和腰骶部不宜施灸。</w:t>
      </w:r>
      <w:bookmarkEnd w:id="60"/>
    </w:p>
    <w:p w14:paraId="733153A7">
      <w:pPr>
        <w:pStyle w:val="110"/>
        <w:numPr>
          <w:ilvl w:val="0"/>
          <w:numId w:val="0"/>
        </w:numPr>
        <w:spacing w:before="240" w:after="240" w:line="300" w:lineRule="auto"/>
        <w:ind w:left="-105" w:leftChars="-50"/>
        <w:rPr>
          <w:rFonts w:hint="eastAsia" w:ascii="宋体" w:hAnsi="宋体" w:eastAsia="宋体" w:cs="宋体"/>
        </w:rPr>
      </w:pPr>
      <w:bookmarkStart w:id="61" w:name="_Toc181177576"/>
      <w:r>
        <w:rPr>
          <w:rFonts w:hint="eastAsia" w:ascii="宋体" w:hAnsi="宋体" w:eastAsia="宋体" w:cs="宋体"/>
        </w:rPr>
        <w:t>7.4  婴幼儿。</w:t>
      </w:r>
      <w:bookmarkEnd w:id="61"/>
    </w:p>
    <w:p w14:paraId="466333DD">
      <w:pPr>
        <w:pStyle w:val="110"/>
        <w:numPr>
          <w:ilvl w:val="0"/>
          <w:numId w:val="0"/>
        </w:numPr>
        <w:spacing w:before="240" w:after="240" w:line="300" w:lineRule="auto"/>
        <w:ind w:left="-105" w:leftChars="-50"/>
        <w:rPr>
          <w:rFonts w:hint="eastAsia" w:ascii="宋体" w:hAnsi="宋体" w:eastAsia="宋体" w:cs="宋体"/>
        </w:rPr>
      </w:pPr>
      <w:bookmarkStart w:id="62" w:name="_Toc181177577"/>
      <w:r>
        <w:rPr>
          <w:rFonts w:hint="eastAsia" w:ascii="宋体" w:hAnsi="宋体" w:eastAsia="宋体" w:cs="宋体"/>
        </w:rPr>
        <w:t>7.5  处于过饥、过饱、过劳、酒醉等状态要慎用。</w:t>
      </w:r>
      <w:bookmarkEnd w:id="62"/>
    </w:p>
    <w:p w14:paraId="66C98B69">
      <w:pPr>
        <w:pStyle w:val="110"/>
        <w:numPr>
          <w:ilvl w:val="0"/>
          <w:numId w:val="0"/>
        </w:numPr>
        <w:spacing w:before="240" w:after="240" w:line="300" w:lineRule="auto"/>
        <w:ind w:left="-105" w:leftChars="-50"/>
        <w:rPr>
          <w:rFonts w:hint="eastAsia" w:ascii="宋体" w:hAnsi="宋体" w:eastAsia="宋体" w:cs="宋体"/>
        </w:rPr>
      </w:pPr>
      <w:bookmarkStart w:id="63" w:name="_Toc181177578"/>
      <w:r>
        <w:rPr>
          <w:rFonts w:hint="eastAsia" w:ascii="宋体" w:hAnsi="宋体" w:eastAsia="宋体" w:cs="宋体"/>
        </w:rPr>
        <w:t>7.6  昏迷、精神类疾病。</w:t>
      </w:r>
      <w:bookmarkEnd w:id="63"/>
    </w:p>
    <w:p w14:paraId="5CF62B16">
      <w:pPr>
        <w:pStyle w:val="110"/>
        <w:numPr>
          <w:ilvl w:val="0"/>
          <w:numId w:val="0"/>
        </w:numPr>
        <w:spacing w:before="240" w:after="240" w:line="300" w:lineRule="auto"/>
        <w:ind w:left="-105" w:leftChars="-50"/>
        <w:rPr>
          <w:rFonts w:hint="eastAsia" w:ascii="宋体" w:hAnsi="宋体" w:eastAsia="宋体" w:cs="宋体"/>
        </w:rPr>
      </w:pPr>
      <w:bookmarkStart w:id="64" w:name="_Toc181177579"/>
      <w:r>
        <w:rPr>
          <w:rFonts w:hint="eastAsia" w:ascii="宋体" w:hAnsi="宋体" w:eastAsia="宋体" w:cs="宋体"/>
        </w:rPr>
        <w:t>7.7  颜面部、心前区、体表大血管处不宜施灸，有出血倾向的患者不宜施灸。</w:t>
      </w:r>
      <w:bookmarkEnd w:id="64"/>
    </w:p>
    <w:p w14:paraId="6ADFD311">
      <w:pPr>
        <w:pStyle w:val="110"/>
        <w:numPr>
          <w:ilvl w:val="0"/>
          <w:numId w:val="0"/>
        </w:numPr>
        <w:spacing w:before="240" w:after="240" w:line="300" w:lineRule="auto"/>
        <w:ind w:left="-105" w:leftChars="-50"/>
        <w:rPr>
          <w:rFonts w:hint="eastAsia" w:ascii="宋体" w:hAnsi="宋体" w:eastAsia="宋体" w:cs="宋体"/>
        </w:rPr>
      </w:pPr>
      <w:bookmarkStart w:id="65" w:name="_Toc181177580"/>
      <w:r>
        <w:rPr>
          <w:rFonts w:hint="eastAsia" w:ascii="宋体" w:hAnsi="宋体" w:eastAsia="宋体" w:cs="宋体"/>
        </w:rPr>
        <w:t>7.8  感觉障碍与皮肤溃疡处不宜施灸。</w:t>
      </w:r>
      <w:bookmarkEnd w:id="65"/>
    </w:p>
    <w:p w14:paraId="27B1187B">
      <w:pPr>
        <w:pStyle w:val="110"/>
        <w:numPr>
          <w:ilvl w:val="0"/>
          <w:numId w:val="0"/>
        </w:numPr>
        <w:spacing w:before="240" w:after="240" w:line="300" w:lineRule="auto"/>
        <w:ind w:left="-105" w:leftChars="-50"/>
        <w:rPr>
          <w:rFonts w:hint="eastAsia" w:ascii="宋体" w:hAnsi="宋体" w:eastAsia="宋体" w:cs="宋体"/>
        </w:rPr>
      </w:pPr>
      <w:bookmarkStart w:id="66" w:name="_Toc181177581"/>
      <w:r>
        <w:rPr>
          <w:rFonts w:hint="eastAsia" w:ascii="宋体" w:hAnsi="宋体" w:eastAsia="宋体" w:cs="宋体"/>
        </w:rPr>
        <w:t>7.9  对艾</w:t>
      </w:r>
      <w:r>
        <w:rPr>
          <w:rFonts w:hint="eastAsia" w:ascii="宋体" w:hAnsi="宋体" w:eastAsia="宋体" w:cs="宋体"/>
          <w:lang w:eastAsia="zh-CN"/>
        </w:rPr>
        <w:t>、</w:t>
      </w:r>
      <w:r>
        <w:rPr>
          <w:rFonts w:hint="eastAsia" w:ascii="宋体" w:hAnsi="宋体" w:eastAsia="宋体" w:cs="宋体"/>
        </w:rPr>
        <w:t>姜过敏者不宜使用。</w:t>
      </w:r>
      <w:bookmarkEnd w:id="66"/>
    </w:p>
    <w:p w14:paraId="134A7DAB">
      <w:pPr>
        <w:pStyle w:val="110"/>
        <w:numPr>
          <w:ilvl w:val="0"/>
          <w:numId w:val="0"/>
        </w:numPr>
        <w:spacing w:before="240" w:after="240" w:line="300" w:lineRule="auto"/>
        <w:ind w:left="-105" w:leftChars="-50"/>
        <w:rPr>
          <w:rFonts w:hint="eastAsia" w:ascii="宋体" w:hAnsi="宋体" w:eastAsia="宋体" w:cs="宋体"/>
        </w:rPr>
        <w:sectPr>
          <w:footerReference r:id="rId19" w:type="default"/>
          <w:type w:val="continuous"/>
          <w:pgSz w:w="11900" w:h="16800"/>
          <w:pgMar w:top="1134" w:right="1290" w:bottom="1616" w:left="1370" w:header="0" w:footer="1468" w:gutter="0"/>
          <w:pgBorders>
            <w:top w:val="none" w:sz="0" w:space="0"/>
            <w:left w:val="none" w:sz="0" w:space="0"/>
            <w:bottom w:val="none" w:sz="0" w:space="0"/>
            <w:right w:val="none" w:sz="0" w:space="0"/>
          </w:pgBorders>
          <w:cols w:equalWidth="0" w:num="1">
            <w:col w:w="9240"/>
          </w:cols>
        </w:sectPr>
      </w:pPr>
      <w:bookmarkStart w:id="67" w:name="_Toc181177582"/>
      <w:r>
        <w:rPr>
          <w:rFonts w:hint="eastAsia" w:ascii="宋体" w:hAnsi="宋体" w:eastAsia="宋体" w:cs="宋体"/>
        </w:rPr>
        <w:t>7.10 哮喘病史患者慎用</w:t>
      </w:r>
      <w:bookmarkEnd w:id="67"/>
      <w:r>
        <w:rPr>
          <w:rFonts w:hint="eastAsia" w:ascii="宋体" w:hAnsi="宋体" w:eastAsia="宋体" w:cs="宋体"/>
        </w:rPr>
        <w:t>。</w:t>
      </w:r>
    </w:p>
    <w:bookmarkEnd w:id="58"/>
    <w:p w14:paraId="68850249">
      <w:pPr>
        <w:pStyle w:val="110"/>
        <w:numPr>
          <w:ilvl w:val="0"/>
          <w:numId w:val="0"/>
        </w:numPr>
        <w:spacing w:before="240" w:after="240"/>
        <w:ind w:left="-105" w:leftChars="-50"/>
        <w:rPr>
          <w:rFonts w:hint="eastAsia" w:ascii="黑体" w:hAnsi="黑体" w:eastAsia="黑体" w:cs="黑体"/>
        </w:rPr>
      </w:pPr>
      <w:r>
        <w:rPr>
          <w:rFonts w:hint="eastAsia" w:ascii="黑体" w:hAnsi="黑体" w:eastAsia="黑体" w:cs="黑体"/>
        </w:rPr>
        <w:t>8  注意事项</w:t>
      </w:r>
    </w:p>
    <w:p w14:paraId="51B58BB3">
      <w:pPr>
        <w:pStyle w:val="171"/>
        <w:numPr>
          <w:ilvl w:val="3"/>
          <w:numId w:val="0"/>
        </w:numPr>
        <w:spacing w:before="120" w:after="120" w:line="300" w:lineRule="auto"/>
        <w:ind w:left="-105" w:leftChars="-50"/>
        <w:rPr>
          <w:rFonts w:hint="eastAsia" w:ascii="宋体" w:hAnsi="宋体" w:eastAsia="宋体" w:cs="宋体"/>
        </w:rPr>
      </w:pPr>
      <w:r>
        <w:rPr>
          <w:rFonts w:hint="eastAsia" w:ascii="宋体" w:hAnsi="宋体" w:eastAsia="宋体" w:cs="宋体"/>
        </w:rPr>
        <w:t>8.1  嘱患者保持体位，勿自行变换，避免烫伤。</w:t>
      </w:r>
    </w:p>
    <w:p w14:paraId="3CBD426C">
      <w:pPr>
        <w:pStyle w:val="171"/>
        <w:numPr>
          <w:ilvl w:val="3"/>
          <w:numId w:val="0"/>
        </w:numPr>
        <w:spacing w:before="120" w:after="120" w:line="300" w:lineRule="auto"/>
        <w:ind w:left="-105" w:leftChars="-50"/>
        <w:rPr>
          <w:rFonts w:hint="eastAsia" w:ascii="宋体" w:hAnsi="宋体" w:eastAsia="宋体" w:cs="宋体"/>
        </w:rPr>
      </w:pPr>
      <w:r>
        <w:rPr>
          <w:rFonts w:hint="eastAsia" w:ascii="宋体" w:hAnsi="宋体" w:eastAsia="宋体" w:cs="宋体"/>
        </w:rPr>
        <w:t>8.2  注意皮肤情况，对老年患者、糖尿病、肢体感觉障碍及体弱的患者，需谨慎控制施灸强度，以防烫伤、晕灸。</w:t>
      </w:r>
    </w:p>
    <w:p w14:paraId="43A9EE65">
      <w:pPr>
        <w:pStyle w:val="171"/>
        <w:keepNext w:val="0"/>
        <w:keepLines w:val="0"/>
        <w:pageBreakBefore w:val="0"/>
        <w:widowControl w:val="0"/>
        <w:numPr>
          <w:ilvl w:val="3"/>
          <w:numId w:val="0"/>
        </w:numPr>
        <w:kinsoku/>
        <w:wordWrap/>
        <w:overflowPunct/>
        <w:topLinePunct w:val="0"/>
        <w:autoSpaceDE/>
        <w:autoSpaceDN/>
        <w:bidi w:val="0"/>
        <w:adjustRightInd/>
        <w:snapToGrid/>
        <w:spacing w:before="120" w:after="120" w:line="300" w:lineRule="auto"/>
        <w:ind w:left="-105" w:leftChars="-50"/>
        <w:textAlignment w:val="auto"/>
        <w:rPr>
          <w:rFonts w:hint="eastAsia" w:ascii="宋体" w:hAnsi="宋体" w:eastAsia="宋体" w:cs="宋体"/>
        </w:rPr>
      </w:pPr>
      <w:r>
        <w:rPr>
          <w:rFonts w:hint="eastAsia" w:ascii="宋体" w:hAnsi="宋体" w:eastAsia="宋体" w:cs="宋体"/>
        </w:rPr>
        <w:t>8.3  应密切关注患者，尤其是取俯卧位进行治疗的患者，在施灸过程中若出现头晕、眼花、恶心</w:t>
      </w:r>
      <w:r>
        <w:rPr>
          <w:rFonts w:hint="eastAsia" w:hAnsi="宋体" w:cs="宋体"/>
          <w:lang w:eastAsia="zh-CN"/>
        </w:rPr>
        <w:t>、</w:t>
      </w:r>
      <w:r>
        <w:rPr>
          <w:rFonts w:hint="eastAsia" w:ascii="宋体" w:hAnsi="宋体" w:eastAsia="宋体" w:cs="宋体"/>
        </w:rPr>
        <w:t>面色苍白、心慌出汗等不适，应迅速停止施灸，开窗通风，静卧片刻，如患者仍感不适，给予温热开水或热茶饮服，并报告医生。</w:t>
      </w:r>
    </w:p>
    <w:p w14:paraId="692B6544">
      <w:pPr>
        <w:pStyle w:val="171"/>
        <w:numPr>
          <w:ilvl w:val="3"/>
          <w:numId w:val="0"/>
        </w:numPr>
        <w:spacing w:before="120" w:after="120" w:line="300" w:lineRule="auto"/>
        <w:ind w:left="-105" w:leftChars="-50"/>
        <w:rPr>
          <w:rFonts w:hint="eastAsia" w:ascii="宋体" w:hAnsi="宋体" w:eastAsia="宋体" w:cs="宋体"/>
        </w:rPr>
      </w:pPr>
      <w:r>
        <w:rPr>
          <w:rFonts w:hint="eastAsia" w:ascii="宋体" w:hAnsi="宋体" w:eastAsia="宋体" w:cs="宋体"/>
        </w:rPr>
        <w:t>8.4  隔姜灸结束后，</w:t>
      </w:r>
      <w:r>
        <w:rPr>
          <w:rFonts w:hint="eastAsia"/>
          <w:lang w:val="en-US" w:eastAsia="zh-CN"/>
        </w:rPr>
        <w:t>须确保彻底熄灭</w:t>
      </w:r>
      <w:r>
        <w:rPr>
          <w:rFonts w:hint="eastAsia" w:ascii="宋体" w:hAnsi="宋体" w:eastAsia="宋体" w:cs="宋体"/>
          <w:highlight w:val="none"/>
        </w:rPr>
        <w:t>艾绒</w:t>
      </w:r>
      <w:r>
        <w:rPr>
          <w:rFonts w:hint="eastAsia" w:ascii="宋体" w:hAnsi="宋体" w:eastAsia="宋体" w:cs="宋体"/>
          <w:highlight w:val="none"/>
          <w:lang w:eastAsia="zh-CN"/>
        </w:rPr>
        <w:t>、</w:t>
      </w:r>
      <w:r>
        <w:rPr>
          <w:rFonts w:hint="eastAsia" w:ascii="宋体" w:hAnsi="宋体" w:eastAsia="宋体" w:cs="宋体"/>
          <w:highlight w:val="none"/>
        </w:rPr>
        <w:t>艾炷或</w:t>
      </w:r>
      <w:r>
        <w:rPr>
          <w:rFonts w:hint="eastAsia" w:ascii="宋体" w:hAnsi="宋体" w:eastAsia="宋体" w:cs="宋体"/>
          <w:highlight w:val="none"/>
          <w:lang w:val="en-US" w:eastAsia="zh-CN"/>
        </w:rPr>
        <w:t>艾条</w:t>
      </w:r>
      <w:r>
        <w:rPr>
          <w:rFonts w:hint="eastAsia" w:ascii="宋体" w:hAnsi="宋体" w:eastAsia="宋体" w:cs="宋体"/>
        </w:rPr>
        <w:t>，以防复燃。</w:t>
      </w:r>
    </w:p>
    <w:p w14:paraId="40D8D3F8">
      <w:pPr>
        <w:pStyle w:val="171"/>
        <w:numPr>
          <w:ilvl w:val="3"/>
          <w:numId w:val="0"/>
        </w:numPr>
        <w:spacing w:before="120" w:after="120" w:line="300" w:lineRule="auto"/>
        <w:ind w:left="-105" w:leftChars="-50"/>
        <w:rPr>
          <w:rFonts w:hint="eastAsia" w:ascii="宋体" w:hAnsi="宋体" w:eastAsia="宋体" w:cs="宋体"/>
        </w:rPr>
      </w:pPr>
      <w:r>
        <w:rPr>
          <w:rFonts w:hint="eastAsia" w:ascii="宋体" w:hAnsi="宋体" w:eastAsia="宋体" w:cs="宋体"/>
        </w:rPr>
        <w:t>8.5  如施灸部位选择为腹部或背部等范围较大的区域，告知被灸者在施灸结束后4</w:t>
      </w:r>
      <w:r>
        <w:rPr>
          <w:rFonts w:hint="eastAsia" w:hAnsi="宋体" w:cs="宋体"/>
          <w:lang w:val="en-US" w:eastAsia="zh-CN"/>
        </w:rPr>
        <w:t>小时</w:t>
      </w:r>
      <w:r>
        <w:rPr>
          <w:rFonts w:hint="eastAsia" w:ascii="宋体" w:hAnsi="宋体" w:eastAsia="宋体" w:cs="宋体"/>
        </w:rPr>
        <w:t>之内忌洗澡。施灸结束后多饮温开水，注意保暖，避风寒。</w:t>
      </w:r>
      <w:r>
        <w:rPr>
          <w:rFonts w:hint="eastAsia" w:ascii="宋体" w:hAnsi="宋体" w:eastAsia="宋体" w:cs="宋体"/>
          <w:kern w:val="2"/>
          <w:szCs w:val="21"/>
          <w:lang w:bidi="ar"/>
        </w:rPr>
        <w:t>饮食宜清淡，忌辛辣、刺激食物。</w:t>
      </w:r>
    </w:p>
    <w:p w14:paraId="5948AB02">
      <w:pPr>
        <w:pStyle w:val="171"/>
        <w:numPr>
          <w:ilvl w:val="3"/>
          <w:numId w:val="0"/>
        </w:numPr>
        <w:spacing w:before="120" w:after="120" w:line="300" w:lineRule="auto"/>
        <w:ind w:left="-105" w:leftChars="-50"/>
        <w:rPr>
          <w:rFonts w:hint="eastAsia" w:ascii="宋体" w:hAnsi="宋体" w:eastAsia="宋体" w:cs="宋体"/>
          <w:color w:val="000000"/>
          <w:szCs w:val="21"/>
        </w:rPr>
      </w:pPr>
      <w:r>
        <w:rPr>
          <w:rFonts w:hint="eastAsia" w:ascii="宋体" w:hAnsi="宋体" w:eastAsia="宋体" w:cs="宋体"/>
        </w:rPr>
        <w:t xml:space="preserve">8.6  </w:t>
      </w:r>
      <w:r>
        <w:rPr>
          <w:rFonts w:hint="eastAsia" w:ascii="宋体" w:hAnsi="宋体" w:eastAsia="宋体" w:cs="宋体"/>
          <w:color w:val="000000"/>
          <w:szCs w:val="21"/>
        </w:rPr>
        <w:t>施灸后局部皮肤出现微红灼热，属于正常现象。如果灸后出现小水疱，无需处理，可自行吸收。如果水疱较大，可用一次性注射器抽去水疱内液体后，用消毒纱布覆盖，并保持干燥，防止感染。</w:t>
      </w:r>
    </w:p>
    <w:p w14:paraId="6B81FE20">
      <w:pPr>
        <w:pStyle w:val="171"/>
        <w:numPr>
          <w:ilvl w:val="3"/>
          <w:numId w:val="0"/>
        </w:numPr>
        <w:spacing w:before="120" w:after="120" w:line="300" w:lineRule="auto"/>
        <w:ind w:left="-105" w:leftChars="-50"/>
        <w:rPr>
          <w:rFonts w:hint="eastAsia" w:ascii="宋体" w:hAnsi="宋体" w:eastAsia="宋体" w:cs="宋体"/>
          <w:color w:val="000000"/>
          <w:szCs w:val="21"/>
        </w:rPr>
      </w:pPr>
      <w:r>
        <w:rPr>
          <w:rFonts w:hint="eastAsia" w:ascii="宋体" w:hAnsi="宋体" w:eastAsia="宋体" w:cs="宋体"/>
          <w:color w:val="000000"/>
          <w:szCs w:val="21"/>
        </w:rPr>
        <w:t xml:space="preserve">8.7  </w:t>
      </w:r>
      <w:r>
        <w:rPr>
          <w:rFonts w:hint="eastAsia" w:ascii="宋体" w:hAnsi="宋体" w:eastAsia="宋体" w:cs="宋体"/>
          <w:color w:val="auto"/>
          <w:szCs w:val="21"/>
          <w:u w:val="none"/>
        </w:rPr>
        <w:t>治疗过程中</w:t>
      </w:r>
      <w:r>
        <w:rPr>
          <w:rFonts w:hint="eastAsia" w:ascii="宋体" w:hAnsi="宋体" w:cs="宋体"/>
          <w:color w:val="auto"/>
          <w:szCs w:val="21"/>
          <w:u w:val="none"/>
          <w:lang w:val="en-US" w:eastAsia="zh-CN"/>
        </w:rPr>
        <w:t>如</w:t>
      </w:r>
      <w:r>
        <w:rPr>
          <w:rFonts w:hint="eastAsia" w:ascii="宋体" w:hAnsi="宋体" w:eastAsia="宋体" w:cs="宋体"/>
          <w:color w:val="auto"/>
          <w:szCs w:val="21"/>
          <w:u w:val="none"/>
        </w:rPr>
        <w:t>患者反馈温度过</w:t>
      </w:r>
      <w:r>
        <w:rPr>
          <w:rFonts w:hint="eastAsia" w:ascii="宋体" w:hAnsi="宋体" w:cs="宋体"/>
          <w:color w:val="auto"/>
          <w:szCs w:val="21"/>
          <w:u w:val="none"/>
          <w:lang w:val="en-US" w:eastAsia="zh-CN"/>
        </w:rPr>
        <w:t>高等时</w:t>
      </w:r>
      <w:r>
        <w:rPr>
          <w:rFonts w:hint="eastAsia" w:ascii="宋体" w:hAnsi="宋体" w:eastAsia="宋体" w:cs="宋体"/>
          <w:color w:val="000000"/>
          <w:szCs w:val="21"/>
        </w:rPr>
        <w:t>，</w:t>
      </w:r>
      <w:r>
        <w:rPr>
          <w:rFonts w:hint="eastAsia" w:hAnsi="宋体" w:cs="宋体"/>
          <w:color w:val="000000"/>
          <w:szCs w:val="21"/>
          <w:lang w:val="en-US" w:eastAsia="zh-CN"/>
        </w:rPr>
        <w:t>可采用以下方法及时处理。</w:t>
      </w:r>
    </w:p>
    <w:p w14:paraId="57EE6D34">
      <w:pPr>
        <w:pStyle w:val="171"/>
        <w:keepNext w:val="0"/>
        <w:keepLines w:val="0"/>
        <w:pageBreakBefore w:val="0"/>
        <w:widowControl w:val="0"/>
        <w:numPr>
          <w:ilvl w:val="3"/>
          <w:numId w:val="0"/>
        </w:numPr>
        <w:kinsoku/>
        <w:wordWrap/>
        <w:overflowPunct/>
        <w:topLinePunct w:val="0"/>
        <w:autoSpaceDE/>
        <w:autoSpaceDN/>
        <w:bidi w:val="0"/>
        <w:adjustRightInd/>
        <w:snapToGrid/>
        <w:spacing w:before="120" w:after="120" w:line="300" w:lineRule="auto"/>
        <w:ind w:left="-105" w:leftChars="-5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8.7.</w:t>
      </w:r>
      <w:r>
        <w:rPr>
          <w:rFonts w:hint="eastAsia" w:hAnsi="宋体" w:cs="宋体"/>
          <w:color w:val="000000"/>
          <w:szCs w:val="21"/>
          <w:lang w:val="en-US" w:eastAsia="zh-CN"/>
        </w:rPr>
        <w:t>1</w:t>
      </w:r>
      <w:r>
        <w:rPr>
          <w:rFonts w:hint="eastAsia" w:ascii="宋体" w:hAnsi="宋体" w:eastAsia="宋体" w:cs="宋体"/>
          <w:color w:val="000000"/>
          <w:szCs w:val="21"/>
        </w:rPr>
        <w:t xml:space="preserve"> 保持室内通风：有助于散热，避免室内温度过高加剧患者的不适感</w:t>
      </w:r>
      <w:r>
        <w:rPr>
          <w:rFonts w:hint="eastAsia" w:hAnsi="宋体" w:cs="宋体"/>
          <w:color w:val="000000"/>
          <w:szCs w:val="21"/>
          <w:lang w:eastAsia="zh-CN"/>
        </w:rPr>
        <w:t>。</w:t>
      </w:r>
    </w:p>
    <w:p w14:paraId="1DB56B55">
      <w:pPr>
        <w:pStyle w:val="171"/>
        <w:keepNext w:val="0"/>
        <w:keepLines w:val="0"/>
        <w:pageBreakBefore w:val="0"/>
        <w:widowControl w:val="0"/>
        <w:numPr>
          <w:ilvl w:val="3"/>
          <w:numId w:val="0"/>
        </w:numPr>
        <w:kinsoku/>
        <w:wordWrap/>
        <w:overflowPunct/>
        <w:topLinePunct w:val="0"/>
        <w:autoSpaceDE/>
        <w:autoSpaceDN/>
        <w:bidi w:val="0"/>
        <w:adjustRightInd/>
        <w:snapToGrid/>
        <w:spacing w:before="120" w:after="120" w:line="300" w:lineRule="auto"/>
        <w:ind w:left="-105" w:leftChars="-50"/>
        <w:textAlignment w:val="auto"/>
        <w:rPr>
          <w:rFonts w:hint="eastAsia" w:ascii="宋体" w:hAnsi="宋体" w:eastAsia="宋体" w:cs="宋体"/>
          <w:color w:val="000000"/>
          <w:szCs w:val="21"/>
        </w:rPr>
      </w:pPr>
      <w:r>
        <w:rPr>
          <w:rFonts w:hint="eastAsia" w:ascii="宋体" w:hAnsi="宋体" w:eastAsia="宋体" w:cs="宋体"/>
          <w:color w:val="000000"/>
          <w:szCs w:val="21"/>
        </w:rPr>
        <w:t>8.7.</w:t>
      </w:r>
      <w:r>
        <w:rPr>
          <w:rFonts w:hint="eastAsia" w:hAnsi="宋体" w:cs="宋体"/>
          <w:color w:val="000000"/>
          <w:szCs w:val="21"/>
          <w:lang w:val="en-US" w:eastAsia="zh-CN"/>
        </w:rPr>
        <w:t>2</w:t>
      </w:r>
      <w:r>
        <w:rPr>
          <w:rFonts w:hint="eastAsia" w:ascii="宋体" w:hAnsi="宋体" w:eastAsia="宋体" w:cs="宋体"/>
          <w:color w:val="000000"/>
          <w:szCs w:val="21"/>
        </w:rPr>
        <w:t xml:space="preserve"> 适当降温：患者感到过烫，暂时停止施灸，让皮肤稍微冷却后再继续。</w:t>
      </w:r>
    </w:p>
    <w:p w14:paraId="5DA219DF">
      <w:pPr>
        <w:pStyle w:val="171"/>
        <w:keepNext w:val="0"/>
        <w:keepLines w:val="0"/>
        <w:pageBreakBefore w:val="0"/>
        <w:widowControl w:val="0"/>
        <w:numPr>
          <w:ilvl w:val="3"/>
          <w:numId w:val="0"/>
        </w:numPr>
        <w:kinsoku/>
        <w:wordWrap/>
        <w:overflowPunct/>
        <w:topLinePunct w:val="0"/>
        <w:autoSpaceDE/>
        <w:autoSpaceDN/>
        <w:bidi w:val="0"/>
        <w:adjustRightInd/>
        <w:snapToGrid/>
        <w:spacing w:before="120" w:after="120" w:line="300" w:lineRule="auto"/>
        <w:ind w:left="-105" w:leftChars="-50"/>
        <w:textAlignment w:val="auto"/>
        <w:rPr>
          <w:rFonts w:hint="default" w:eastAsia="宋体"/>
          <w:lang w:val="en-US" w:eastAsia="zh-CN"/>
        </w:rPr>
      </w:pPr>
      <w:r>
        <w:rPr>
          <w:rFonts w:hint="eastAsia" w:ascii="宋体" w:hAnsi="宋体" w:eastAsia="宋体" w:cs="宋体"/>
          <w:color w:val="000000"/>
          <w:szCs w:val="21"/>
        </w:rPr>
        <w:t>8.7.</w:t>
      </w:r>
      <w:r>
        <w:rPr>
          <w:rFonts w:hint="eastAsia" w:ascii="宋体" w:hAnsi="宋体" w:cs="宋体"/>
          <w:color w:val="000000"/>
          <w:szCs w:val="21"/>
          <w:lang w:val="en-US" w:eastAsia="zh-CN"/>
        </w:rPr>
        <w:t>3</w:t>
      </w:r>
      <w:r>
        <w:rPr>
          <w:rFonts w:hint="eastAsia" w:ascii="宋体" w:hAnsi="宋体" w:eastAsia="宋体" w:cs="宋体"/>
          <w:color w:val="000000"/>
          <w:szCs w:val="21"/>
        </w:rPr>
        <w:t xml:space="preserve"> </w:t>
      </w:r>
      <w:r>
        <w:rPr>
          <w:rFonts w:hint="eastAsia"/>
          <w:lang w:val="en-US" w:eastAsia="zh-CN"/>
        </w:rPr>
        <w:t>姜片做间隔物时，适当增加姜片的厚度或轻微挪动或抬起姜片。移动或抬起姜片时，主要避免艾绒或艾艾炷掉落烫伤患者。</w:t>
      </w:r>
    </w:p>
    <w:p w14:paraId="746C9A78">
      <w:pPr>
        <w:pStyle w:val="171"/>
        <w:numPr>
          <w:ilvl w:val="3"/>
          <w:numId w:val="0"/>
        </w:numPr>
        <w:spacing w:before="120" w:after="120" w:line="300" w:lineRule="auto"/>
        <w:ind w:left="-105" w:leftChars="-50"/>
        <w:rPr>
          <w:rFonts w:hint="eastAsia" w:ascii="宋体" w:hAnsi="宋体" w:eastAsia="宋体" w:cs="宋体"/>
          <w:color w:val="000000"/>
          <w:szCs w:val="21"/>
        </w:rPr>
      </w:pPr>
      <w:r>
        <w:rPr>
          <w:rFonts w:hint="eastAsia" w:ascii="宋体" w:hAnsi="宋体" w:eastAsia="宋体" w:cs="宋体"/>
          <w:color w:val="000000"/>
          <w:szCs w:val="21"/>
        </w:rPr>
        <w:t>8.7.</w:t>
      </w:r>
      <w:r>
        <w:rPr>
          <w:rFonts w:hint="eastAsia" w:hAnsi="宋体" w:cs="宋体"/>
          <w:color w:val="000000"/>
          <w:szCs w:val="21"/>
          <w:lang w:val="en-US" w:eastAsia="zh-CN"/>
        </w:rPr>
        <w:t>4</w:t>
      </w:r>
      <w:r>
        <w:rPr>
          <w:rFonts w:hint="eastAsia" w:ascii="宋体" w:hAnsi="宋体" w:eastAsia="宋体" w:cs="宋体"/>
          <w:color w:val="000000"/>
          <w:szCs w:val="21"/>
        </w:rPr>
        <w:t>如使用隔物灸器具，可以轻微挪动或抬起隔物灸器具</w:t>
      </w:r>
      <w:r>
        <w:rPr>
          <w:rFonts w:hint="eastAsia" w:hAnsi="宋体" w:cs="宋体"/>
          <w:color w:val="000000"/>
          <w:szCs w:val="21"/>
          <w:lang w:eastAsia="zh-CN"/>
        </w:rPr>
        <w:t>；</w:t>
      </w:r>
      <w:r>
        <w:rPr>
          <w:rFonts w:hint="eastAsia" w:hAnsi="宋体" w:cs="宋体"/>
          <w:color w:val="000000"/>
          <w:szCs w:val="21"/>
          <w:lang w:val="en-US" w:eastAsia="zh-CN"/>
        </w:rPr>
        <w:t>也可</w:t>
      </w:r>
      <w:r>
        <w:rPr>
          <w:rFonts w:hint="eastAsia" w:ascii="宋体" w:hAnsi="宋体" w:eastAsia="宋体" w:cs="宋体"/>
          <w:color w:val="000000"/>
          <w:szCs w:val="21"/>
        </w:rPr>
        <w:t>增加薄毛巾以隔热防烫伤。</w:t>
      </w:r>
    </w:p>
    <w:p w14:paraId="056EDC31">
      <w:pPr>
        <w:pStyle w:val="171"/>
        <w:keepNext w:val="0"/>
        <w:keepLines w:val="0"/>
        <w:pageBreakBefore w:val="0"/>
        <w:widowControl w:val="0"/>
        <w:numPr>
          <w:ilvl w:val="3"/>
          <w:numId w:val="0"/>
        </w:numPr>
        <w:kinsoku/>
        <w:wordWrap/>
        <w:overflowPunct/>
        <w:topLinePunct w:val="0"/>
        <w:autoSpaceDE/>
        <w:autoSpaceDN/>
        <w:bidi w:val="0"/>
        <w:adjustRightInd/>
        <w:snapToGrid/>
        <w:spacing w:before="120" w:after="120" w:line="300" w:lineRule="auto"/>
        <w:ind w:left="-105" w:leftChars="-50"/>
        <w:textAlignment w:val="auto"/>
        <w:rPr>
          <w:rFonts w:hint="eastAsia" w:ascii="宋体" w:hAnsi="宋体" w:eastAsia="宋体" w:cs="宋体"/>
          <w:color w:val="000000"/>
          <w:szCs w:val="21"/>
        </w:rPr>
      </w:pPr>
      <w:r>
        <w:rPr>
          <w:rFonts w:hint="eastAsia" w:ascii="宋体" w:hAnsi="宋体" w:eastAsia="宋体" w:cs="宋体"/>
          <w:color w:val="000000"/>
          <w:szCs w:val="21"/>
        </w:rPr>
        <w:t>8.7.</w:t>
      </w:r>
      <w:r>
        <w:rPr>
          <w:rFonts w:hint="eastAsia" w:hAnsi="宋体" w:cs="宋体"/>
          <w:color w:val="000000"/>
          <w:szCs w:val="21"/>
          <w:lang w:val="en-US" w:eastAsia="zh-CN"/>
        </w:rPr>
        <w:t>5</w:t>
      </w:r>
      <w:r>
        <w:rPr>
          <w:rFonts w:hint="eastAsia" w:ascii="宋体" w:hAnsi="宋体" w:eastAsia="宋体" w:cs="宋体"/>
          <w:color w:val="000000"/>
          <w:szCs w:val="21"/>
        </w:rPr>
        <w:t xml:space="preserve"> </w:t>
      </w:r>
      <w:r>
        <w:rPr>
          <w:rFonts w:hint="eastAsia" w:hAnsi="宋体" w:cs="宋体"/>
          <w:color w:val="000000"/>
          <w:szCs w:val="21"/>
          <w:lang w:val="en-US" w:eastAsia="zh-CN"/>
        </w:rPr>
        <w:t>及时</w:t>
      </w:r>
      <w:r>
        <w:rPr>
          <w:rFonts w:hint="eastAsia" w:ascii="宋体" w:hAnsi="宋体" w:eastAsia="宋体" w:cs="宋体"/>
          <w:color w:val="000000"/>
          <w:szCs w:val="21"/>
        </w:rPr>
        <w:t>更换艾绒、艾炷或艾条，</w:t>
      </w:r>
      <w:r>
        <w:rPr>
          <w:rFonts w:hint="eastAsia" w:hAnsi="宋体" w:cs="宋体"/>
          <w:color w:val="000000"/>
          <w:szCs w:val="21"/>
          <w:lang w:val="en-US" w:eastAsia="zh-CN"/>
        </w:rPr>
        <w:t>避免因热量集中释放造成短时温度过高</w:t>
      </w:r>
      <w:r>
        <w:rPr>
          <w:rFonts w:hint="eastAsia" w:ascii="宋体" w:hAnsi="宋体" w:eastAsia="宋体" w:cs="宋体"/>
          <w:color w:val="000000"/>
          <w:szCs w:val="21"/>
        </w:rPr>
        <w:t>。</w:t>
      </w:r>
    </w:p>
    <w:p w14:paraId="0A864188">
      <w:pPr>
        <w:pStyle w:val="110"/>
        <w:numPr>
          <w:ilvl w:val="0"/>
          <w:numId w:val="0"/>
        </w:numPr>
        <w:spacing w:before="240" w:after="240"/>
        <w:ind w:left="-105" w:leftChars="-50"/>
        <w:sectPr>
          <w:footerReference r:id="rId20" w:type="default"/>
          <w:type w:val="continuous"/>
          <w:pgSz w:w="11900" w:h="16800"/>
          <w:pgMar w:top="1134" w:right="1290" w:bottom="1616" w:left="1370" w:header="0" w:footer="1468" w:gutter="0"/>
          <w:pgBorders>
            <w:top w:val="none" w:sz="0" w:space="0"/>
            <w:left w:val="none" w:sz="0" w:space="0"/>
            <w:bottom w:val="none" w:sz="0" w:space="0"/>
            <w:right w:val="none" w:sz="0" w:space="0"/>
          </w:pgBorders>
          <w:cols w:equalWidth="0" w:num="1">
            <w:col w:w="9240"/>
          </w:cols>
        </w:sectPr>
      </w:pPr>
    </w:p>
    <w:bookmarkEnd w:id="16"/>
    <w:p w14:paraId="52787FDA">
      <w:pPr>
        <w:pStyle w:val="82"/>
        <w:spacing w:before="60" w:after="120"/>
      </w:pPr>
      <w:bookmarkStart w:id="68" w:name="_Toc91516516"/>
      <w:bookmarkStart w:id="69" w:name="BookMark5"/>
      <w:r>
        <w:br w:type="textWrapping"/>
      </w:r>
      <w:bookmarkStart w:id="70" w:name="_Toc181177583"/>
      <w:r>
        <w:rPr>
          <w:rFonts w:hint="eastAsia"/>
        </w:rPr>
        <w:t>（规范性）</w:t>
      </w:r>
      <w:r>
        <w:br w:type="textWrapping"/>
      </w:r>
      <w:r>
        <w:rPr>
          <w:rFonts w:hint="eastAsia"/>
        </w:rPr>
        <w:t>隔姜灸技术操作流程图</w:t>
      </w:r>
      <w:bookmarkEnd w:id="70"/>
    </w:p>
    <w:p w14:paraId="73CD9CDE">
      <w:pPr>
        <w:pStyle w:val="62"/>
      </w:pPr>
      <w:r>
        <mc:AlternateContent>
          <mc:Choice Requires="wps">
            <w:drawing>
              <wp:anchor distT="0" distB="0" distL="114300" distR="114300" simplePos="0" relativeHeight="251666432" behindDoc="0" locked="0" layoutInCell="1" allowOverlap="1">
                <wp:simplePos x="0" y="0"/>
                <wp:positionH relativeFrom="column">
                  <wp:posOffset>2190750</wp:posOffset>
                </wp:positionH>
                <wp:positionV relativeFrom="paragraph">
                  <wp:posOffset>8067675</wp:posOffset>
                </wp:positionV>
                <wp:extent cx="1604010" cy="414655"/>
                <wp:effectExtent l="0" t="0" r="0" b="0"/>
                <wp:wrapNone/>
                <wp:docPr id="3" name="文本框 3"/>
                <wp:cNvGraphicFramePr/>
                <a:graphic xmlns:a="http://schemas.openxmlformats.org/drawingml/2006/main">
                  <a:graphicData uri="http://schemas.microsoft.com/office/word/2010/wordprocessingShape">
                    <wps:wsp>
                      <wps:cNvSpPr txBox="1"/>
                      <wps:spPr>
                        <a:xfrm>
                          <a:off x="3004820" y="9248775"/>
                          <a:ext cx="1604010" cy="414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2E249">
                            <w:pPr>
                              <w:rPr>
                                <w:rFonts w:hint="eastAsia" w:ascii="黑体" w:hAnsi="黑体" w:eastAsia="黑体" w:cs="黑体"/>
                              </w:rPr>
                            </w:pPr>
                            <w:r>
                              <w:rPr>
                                <w:rFonts w:hint="eastAsia" w:ascii="黑体" w:hAnsi="黑体" w:eastAsia="黑体" w:cs="黑体"/>
                              </w:rPr>
                              <w:t>隔姜灸技术操作流程图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5pt;margin-top:635.25pt;height:32.65pt;width:126.3pt;z-index:251666432;mso-width-relative:page;mso-height-relative:page;" filled="f" stroked="f" coordsize="21600,21600" o:gfxdata="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8VES3dAAAADQEAAA8AAAAA&#10;AAAAAQAgAAAAIgAAAGRycy9kb3ducmV2LnhtbFBLAQIUABQAAAAIAIdO4kD7g6VySAIAAHIEAAAO&#10;AAAAAAAAAAEAIAAAACwBAABkcnMvZTJvRG9jLnhtbFBLBQYAAAAABgAGAFkBAADmBQAAAAA=&#10;">
                <v:fill on="f" focussize="0,0"/>
                <v:stroke on="f" weight="0.5pt"/>
                <v:imagedata o:title=""/>
                <o:lock v:ext="edit" aspectratio="f"/>
                <v:textbox>
                  <w:txbxContent>
                    <w:p w14:paraId="28F2E249">
                      <w:pPr>
                        <w:rPr>
                          <w:rFonts w:hint="eastAsia" w:ascii="黑体" w:hAnsi="黑体" w:eastAsia="黑体" w:cs="黑体"/>
                        </w:rPr>
                      </w:pPr>
                      <w:r>
                        <w:rPr>
                          <w:rFonts w:hint="eastAsia" w:ascii="黑体" w:hAnsi="黑体" w:eastAsia="黑体" w:cs="黑体"/>
                        </w:rPr>
                        <w:t>隔姜灸技术操作流程图</w:t>
                      </w:r>
                    </w:p>
                  </w:txbxContent>
                </v:textbox>
              </v:shape>
            </w:pict>
          </mc:Fallback>
        </mc:AlternateContent>
      </w:r>
      <w:r>
        <w:rPr>
          <w:rFonts w:hint="eastAsia"/>
        </w:rPr>
        <w:drawing>
          <wp:inline distT="0" distB="0" distL="114300" distR="114300">
            <wp:extent cx="5927090" cy="8164195"/>
            <wp:effectExtent l="0" t="0" r="0" b="4445"/>
            <wp:docPr id="5" name="图片 5" descr="D:/肝病资料/大湾区隔姜灸团标/1.26新2流程图.png1.26新2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肝病资料/大湾区隔姜灸团标/1.26新2流程图.png1.26新2流程图"/>
                    <pic:cNvPicPr>
                      <a:picLocks noChangeAspect="1"/>
                    </pic:cNvPicPr>
                  </pic:nvPicPr>
                  <pic:blipFill>
                    <a:blip r:embed="rId25"/>
                    <a:srcRect t="2127" b="2127"/>
                    <a:stretch>
                      <a:fillRect/>
                    </a:stretch>
                  </pic:blipFill>
                  <pic:spPr>
                    <a:xfrm>
                      <a:off x="0" y="0"/>
                      <a:ext cx="5927090" cy="8164195"/>
                    </a:xfrm>
                    <a:prstGeom prst="rect">
                      <a:avLst/>
                    </a:prstGeom>
                  </pic:spPr>
                </pic:pic>
              </a:graphicData>
            </a:graphic>
          </wp:inline>
        </w:drawing>
      </w:r>
    </w:p>
    <w:p w14:paraId="3207E636">
      <w:pPr>
        <w:pStyle w:val="62"/>
      </w:pPr>
      <w:r>
        <w:rPr>
          <w:rFonts w:hint="eastAsia"/>
        </w:rPr>
        <w:t xml:space="preserve">    </w:t>
      </w:r>
    </w:p>
    <w:p w14:paraId="74177F4E">
      <w:pPr>
        <w:pStyle w:val="62"/>
      </w:pPr>
    </w:p>
    <w:p w14:paraId="447BBD6F">
      <w:pPr>
        <w:widowControl/>
        <w:adjustRightInd/>
        <w:spacing w:line="240" w:lineRule="auto"/>
        <w:jc w:val="left"/>
        <w:rPr>
          <w:rFonts w:ascii="黑体" w:hAnsi="Times New Roman" w:eastAsia="黑体"/>
          <w:kern w:val="0"/>
          <w:szCs w:val="20"/>
        </w:rPr>
      </w:pPr>
    </w:p>
    <w:p w14:paraId="790C807A">
      <w:pPr>
        <w:pStyle w:val="82"/>
        <w:tabs>
          <w:tab w:val="left" w:pos="2940"/>
        </w:tabs>
        <w:spacing w:before="60" w:after="120"/>
      </w:pPr>
      <w:r>
        <w:br w:type="textWrapping"/>
      </w:r>
      <w:bookmarkStart w:id="71" w:name="_Toc181177584"/>
      <w:r>
        <w:rPr>
          <w:rFonts w:hint="eastAsia" w:ascii="黑体" w:hAnsi="黑体" w:eastAsia="黑体" w:cs="黑体"/>
          <w:color w:val="auto"/>
        </w:rPr>
        <w:t>（</w:t>
      </w:r>
      <w:r>
        <w:rPr>
          <w:rStyle w:val="37"/>
          <w:rFonts w:hint="eastAsia" w:ascii="黑体" w:hAnsi="黑体" w:eastAsia="黑体" w:cs="黑体"/>
          <w:color w:val="auto"/>
        </w:rPr>
        <w:t>资料性</w:t>
      </w:r>
      <w:r>
        <w:rPr>
          <w:rFonts w:hint="eastAsia" w:ascii="黑体" w:hAnsi="黑体" w:eastAsia="黑体" w:cs="黑体"/>
          <w:color w:val="auto"/>
        </w:rPr>
        <w:t>）</w:t>
      </w:r>
      <w:bookmarkEnd w:id="68"/>
      <w:r>
        <w:rPr>
          <w:rFonts w:hint="eastAsia" w:ascii="宋体" w:hAnsi="宋体" w:eastAsia="宋体" w:cs="宋体"/>
          <w:color w:val="auto"/>
        </w:rPr>
        <w:br w:type="textWrapping"/>
      </w:r>
      <w:r>
        <w:rPr>
          <w:rFonts w:hint="eastAsia"/>
          <w:lang w:val="en-US" w:eastAsia="zh-CN"/>
        </w:rPr>
        <w:t xml:space="preserve">表1 </w:t>
      </w:r>
      <w:r>
        <w:rPr>
          <w:rFonts w:hint="eastAsia"/>
        </w:rPr>
        <w:t>隔姜灸技术操作评分标准表</w:t>
      </w:r>
      <w:bookmarkEnd w:id="71"/>
      <w:r>
        <w:rPr>
          <w:rFonts w:hint="eastAsia"/>
        </w:rPr>
        <w:t>（供临床护理人员操作考核使用）</w:t>
      </w:r>
    </w:p>
    <w:tbl>
      <w:tblPr>
        <w:tblStyle w:val="31"/>
        <w:tblpPr w:leftFromText="180" w:rightFromText="180" w:vertAnchor="text" w:horzAnchor="page" w:tblpX="1139" w:tblpY="449"/>
        <w:tblOverlap w:val="never"/>
        <w:tblW w:w="9558" w:type="dxa"/>
        <w:tblInd w:w="0" w:type="dxa"/>
        <w:tblLayout w:type="fixed"/>
        <w:tblCellMar>
          <w:top w:w="0" w:type="dxa"/>
          <w:left w:w="0" w:type="dxa"/>
          <w:bottom w:w="0" w:type="dxa"/>
          <w:right w:w="0" w:type="dxa"/>
        </w:tblCellMar>
      </w:tblPr>
      <w:tblGrid>
        <w:gridCol w:w="393"/>
        <w:gridCol w:w="504"/>
        <w:gridCol w:w="4293"/>
        <w:gridCol w:w="555"/>
        <w:gridCol w:w="362"/>
        <w:gridCol w:w="554"/>
        <w:gridCol w:w="547"/>
        <w:gridCol w:w="2350"/>
      </w:tblGrid>
      <w:tr w14:paraId="195DE909">
        <w:tblPrEx>
          <w:tblCellMar>
            <w:top w:w="0" w:type="dxa"/>
            <w:left w:w="0" w:type="dxa"/>
            <w:bottom w:w="0" w:type="dxa"/>
            <w:right w:w="0" w:type="dxa"/>
          </w:tblCellMar>
        </w:tblPrEx>
        <w:trPr>
          <w:trHeight w:val="459" w:hRule="atLeast"/>
        </w:trPr>
        <w:tc>
          <w:tcPr>
            <w:tcW w:w="897" w:type="dxa"/>
            <w:gridSpan w:val="2"/>
            <w:tcBorders>
              <w:top w:val="single" w:color="000000" w:themeColor="text1" w:sz="8" w:space="0"/>
              <w:left w:val="single" w:color="000000" w:themeColor="text1" w:sz="8" w:space="0"/>
              <w:bottom w:val="single" w:color="000000" w:themeColor="text1" w:sz="4" w:space="0"/>
              <w:right w:val="single" w:color="000000" w:themeColor="text1" w:sz="4" w:space="0"/>
            </w:tcBorders>
            <w:vAlign w:val="center"/>
          </w:tcPr>
          <w:p w14:paraId="6FA9C17A">
            <w:pPr>
              <w:spacing w:line="240" w:lineRule="auto"/>
              <w:jc w:val="center"/>
              <w:rPr>
                <w:rFonts w:hint="eastAsia" w:ascii="宋体" w:hAnsi="宋体" w:cs="宋体"/>
                <w:b/>
                <w:sz w:val="18"/>
                <w:szCs w:val="18"/>
              </w:rPr>
            </w:pPr>
            <w:r>
              <w:rPr>
                <w:rFonts w:hint="eastAsia" w:ascii="宋体" w:hAnsi="宋体" w:cs="宋体"/>
                <w:b/>
                <w:sz w:val="18"/>
                <w:szCs w:val="18"/>
              </w:rPr>
              <w:t>项  目</w:t>
            </w:r>
          </w:p>
        </w:tc>
        <w:tc>
          <w:tcPr>
            <w:tcW w:w="4293" w:type="dxa"/>
            <w:tcBorders>
              <w:top w:val="single" w:color="000000" w:themeColor="text1" w:sz="8" w:space="0"/>
              <w:left w:val="single" w:color="000000" w:themeColor="text1" w:sz="4" w:space="0"/>
              <w:bottom w:val="single" w:color="000000" w:themeColor="text1" w:sz="4" w:space="0"/>
              <w:right w:val="single" w:color="000000" w:themeColor="text1" w:sz="4" w:space="0"/>
            </w:tcBorders>
            <w:vAlign w:val="center"/>
          </w:tcPr>
          <w:p w14:paraId="5E705A95">
            <w:pPr>
              <w:spacing w:line="240" w:lineRule="auto"/>
              <w:jc w:val="center"/>
              <w:rPr>
                <w:rFonts w:hint="eastAsia" w:ascii="宋体" w:hAnsi="宋体" w:cs="宋体"/>
                <w:b/>
                <w:sz w:val="18"/>
                <w:szCs w:val="18"/>
              </w:rPr>
            </w:pPr>
            <w:r>
              <w:rPr>
                <w:rFonts w:hint="eastAsia" w:ascii="宋体" w:hAnsi="宋体" w:cs="宋体"/>
                <w:b/>
                <w:sz w:val="18"/>
                <w:szCs w:val="18"/>
              </w:rPr>
              <w:t>要    求</w:t>
            </w:r>
          </w:p>
        </w:tc>
        <w:tc>
          <w:tcPr>
            <w:tcW w:w="917" w:type="dxa"/>
            <w:gridSpan w:val="2"/>
            <w:tcBorders>
              <w:top w:val="single" w:color="000000" w:themeColor="text1" w:sz="8" w:space="0"/>
              <w:left w:val="single" w:color="000000" w:themeColor="text1" w:sz="4" w:space="0"/>
              <w:bottom w:val="single" w:color="000000" w:themeColor="text1" w:sz="4" w:space="0"/>
              <w:right w:val="single" w:color="000000" w:themeColor="text1" w:sz="4" w:space="0"/>
            </w:tcBorders>
            <w:vAlign w:val="center"/>
          </w:tcPr>
          <w:p w14:paraId="174FEA50">
            <w:pPr>
              <w:spacing w:line="240" w:lineRule="auto"/>
              <w:jc w:val="center"/>
              <w:rPr>
                <w:rFonts w:hint="eastAsia" w:ascii="宋体" w:hAnsi="宋体" w:cs="宋体"/>
                <w:b/>
                <w:sz w:val="18"/>
                <w:szCs w:val="18"/>
              </w:rPr>
            </w:pPr>
            <w:r>
              <w:rPr>
                <w:rFonts w:hint="eastAsia" w:ascii="宋体" w:hAnsi="宋体" w:cs="宋体"/>
                <w:b/>
                <w:sz w:val="18"/>
                <w:szCs w:val="18"/>
              </w:rPr>
              <w:t>应得分</w:t>
            </w:r>
          </w:p>
        </w:tc>
        <w:tc>
          <w:tcPr>
            <w:tcW w:w="554" w:type="dxa"/>
            <w:tcBorders>
              <w:top w:val="single" w:color="000000" w:themeColor="text1" w:sz="8" w:space="0"/>
              <w:left w:val="single" w:color="000000" w:themeColor="text1" w:sz="4" w:space="0"/>
              <w:bottom w:val="single" w:color="000000" w:themeColor="text1" w:sz="4" w:space="0"/>
              <w:right w:val="single" w:color="000000" w:themeColor="text1" w:sz="4" w:space="0"/>
            </w:tcBorders>
            <w:vAlign w:val="center"/>
          </w:tcPr>
          <w:p w14:paraId="6FDCACEB">
            <w:pPr>
              <w:spacing w:line="240" w:lineRule="auto"/>
              <w:jc w:val="center"/>
              <w:rPr>
                <w:rFonts w:hint="eastAsia" w:ascii="宋体" w:hAnsi="宋体" w:cs="宋体"/>
                <w:b/>
                <w:sz w:val="18"/>
                <w:szCs w:val="18"/>
              </w:rPr>
            </w:pPr>
            <w:r>
              <w:rPr>
                <w:rFonts w:hint="eastAsia" w:ascii="宋体" w:hAnsi="宋体" w:cs="宋体"/>
                <w:b/>
                <w:sz w:val="18"/>
                <w:szCs w:val="18"/>
              </w:rPr>
              <w:t>扣分</w:t>
            </w:r>
          </w:p>
        </w:tc>
        <w:tc>
          <w:tcPr>
            <w:tcW w:w="547" w:type="dxa"/>
            <w:tcBorders>
              <w:top w:val="single" w:color="000000" w:themeColor="text1" w:sz="8" w:space="0"/>
              <w:left w:val="single" w:color="000000" w:themeColor="text1" w:sz="4" w:space="0"/>
              <w:bottom w:val="single" w:color="000000" w:themeColor="text1" w:sz="4" w:space="0"/>
              <w:right w:val="single" w:color="000000" w:themeColor="text1" w:sz="4" w:space="0"/>
            </w:tcBorders>
            <w:vAlign w:val="center"/>
          </w:tcPr>
          <w:p w14:paraId="7FE29380">
            <w:pPr>
              <w:spacing w:line="240" w:lineRule="auto"/>
              <w:jc w:val="center"/>
              <w:rPr>
                <w:rFonts w:hint="eastAsia" w:ascii="宋体" w:hAnsi="宋体" w:cs="宋体"/>
                <w:b/>
                <w:sz w:val="18"/>
                <w:szCs w:val="18"/>
              </w:rPr>
            </w:pPr>
            <w:r>
              <w:rPr>
                <w:rFonts w:hint="eastAsia" w:ascii="宋体" w:hAnsi="宋体" w:cs="宋体"/>
                <w:b/>
                <w:sz w:val="18"/>
                <w:szCs w:val="18"/>
              </w:rPr>
              <w:t>得分</w:t>
            </w:r>
          </w:p>
        </w:tc>
        <w:tc>
          <w:tcPr>
            <w:tcW w:w="2350" w:type="dxa"/>
            <w:tcBorders>
              <w:top w:val="single" w:color="000000" w:themeColor="text1" w:sz="8" w:space="0"/>
              <w:left w:val="single" w:color="000000" w:themeColor="text1" w:sz="4" w:space="0"/>
              <w:bottom w:val="single" w:color="000000" w:themeColor="text1" w:sz="4" w:space="0"/>
              <w:right w:val="single" w:color="000000" w:themeColor="text1" w:sz="8" w:space="0"/>
            </w:tcBorders>
            <w:vAlign w:val="center"/>
          </w:tcPr>
          <w:p w14:paraId="32419780">
            <w:pPr>
              <w:spacing w:line="240" w:lineRule="auto"/>
              <w:jc w:val="center"/>
              <w:rPr>
                <w:rFonts w:hint="eastAsia" w:ascii="宋体" w:hAnsi="宋体" w:cs="宋体"/>
                <w:b/>
                <w:sz w:val="18"/>
                <w:szCs w:val="18"/>
              </w:rPr>
            </w:pPr>
            <w:r>
              <w:rPr>
                <w:rFonts w:hint="eastAsia" w:ascii="宋体" w:hAnsi="宋体" w:cs="宋体"/>
                <w:b/>
                <w:sz w:val="18"/>
                <w:szCs w:val="18"/>
              </w:rPr>
              <w:t>说明</w:t>
            </w:r>
          </w:p>
        </w:tc>
      </w:tr>
      <w:tr w14:paraId="67BB5EC6">
        <w:tblPrEx>
          <w:tblCellMar>
            <w:top w:w="0" w:type="dxa"/>
            <w:left w:w="0" w:type="dxa"/>
            <w:bottom w:w="0" w:type="dxa"/>
            <w:right w:w="0" w:type="dxa"/>
          </w:tblCellMar>
        </w:tblPrEx>
        <w:trPr>
          <w:trHeight w:val="419" w:hRule="atLeast"/>
        </w:trPr>
        <w:tc>
          <w:tcPr>
            <w:tcW w:w="897" w:type="dxa"/>
            <w:gridSpan w:val="2"/>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42C1C873">
            <w:pPr>
              <w:spacing w:line="240" w:lineRule="auto"/>
              <w:rPr>
                <w:rFonts w:hint="eastAsia" w:ascii="宋体" w:hAnsi="宋体" w:cs="宋体"/>
                <w:sz w:val="18"/>
                <w:szCs w:val="18"/>
              </w:rPr>
            </w:pPr>
            <w:r>
              <w:rPr>
                <w:rFonts w:hint="eastAsia" w:ascii="宋体" w:hAnsi="宋体" w:cs="宋体"/>
                <w:sz w:val="18"/>
                <w:szCs w:val="18"/>
              </w:rPr>
              <w:t>素质要求</w:t>
            </w: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33B6E0">
            <w:pPr>
              <w:spacing w:line="240" w:lineRule="auto"/>
              <w:rPr>
                <w:rFonts w:hint="eastAsia" w:ascii="宋体" w:hAnsi="宋体" w:cs="宋体"/>
                <w:sz w:val="18"/>
                <w:szCs w:val="18"/>
              </w:rPr>
            </w:pPr>
            <w:r>
              <w:rPr>
                <w:rFonts w:hint="eastAsia" w:ascii="宋体" w:hAnsi="宋体" w:cs="宋体"/>
                <w:sz w:val="18"/>
                <w:szCs w:val="18"/>
              </w:rPr>
              <w:t>仪表大方，举止端庄，态度和蔼。</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FB73B6">
            <w:pPr>
              <w:spacing w:line="240" w:lineRule="auto"/>
              <w:jc w:val="center"/>
              <w:rPr>
                <w:rFonts w:hint="eastAsia" w:ascii="宋体" w:hAnsi="宋体" w:cs="宋体"/>
                <w:bCs/>
                <w:sz w:val="18"/>
                <w:szCs w:val="18"/>
              </w:rPr>
            </w:pPr>
            <w:r>
              <w:rPr>
                <w:rFonts w:hint="eastAsia" w:ascii="宋体" w:hAnsi="宋体" w:cs="宋体"/>
                <w:bCs/>
                <w:sz w:val="18"/>
                <w:szCs w:val="18"/>
              </w:rPr>
              <w:t>5</w:t>
            </w:r>
          </w:p>
        </w:tc>
        <w:tc>
          <w:tcPr>
            <w:tcW w:w="36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92D9C5">
            <w:pPr>
              <w:spacing w:line="240" w:lineRule="auto"/>
              <w:rPr>
                <w:rFonts w:hint="eastAsia" w:ascii="宋体" w:hAnsi="宋体" w:cs="宋体"/>
                <w:bCs/>
                <w:sz w:val="18"/>
                <w:szCs w:val="18"/>
              </w:rPr>
            </w:pPr>
            <w:r>
              <w:rPr>
                <w:rFonts w:hint="eastAsia" w:ascii="宋体" w:hAnsi="宋体" w:cs="宋体"/>
                <w:bCs/>
                <w:sz w:val="18"/>
                <w:szCs w:val="18"/>
              </w:rPr>
              <w:t>10</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6B92D6F">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10F77A">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4AF302B3">
            <w:pPr>
              <w:spacing w:line="240" w:lineRule="auto"/>
              <w:rPr>
                <w:rFonts w:hint="eastAsia" w:ascii="宋体" w:hAnsi="宋体" w:cs="宋体"/>
                <w:sz w:val="18"/>
                <w:szCs w:val="18"/>
              </w:rPr>
            </w:pPr>
          </w:p>
        </w:tc>
      </w:tr>
      <w:tr w14:paraId="27AED3E1">
        <w:tblPrEx>
          <w:tblCellMar>
            <w:top w:w="0" w:type="dxa"/>
            <w:left w:w="0" w:type="dxa"/>
            <w:bottom w:w="0" w:type="dxa"/>
            <w:right w:w="0" w:type="dxa"/>
          </w:tblCellMar>
        </w:tblPrEx>
        <w:trPr>
          <w:trHeight w:val="419" w:hRule="atLeast"/>
        </w:trPr>
        <w:tc>
          <w:tcPr>
            <w:tcW w:w="897" w:type="dxa"/>
            <w:gridSpan w:val="2"/>
            <w:vMerge w:val="continue"/>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1A2FB24A">
            <w:pPr>
              <w:spacing w:line="240" w:lineRule="auto"/>
              <w:rPr>
                <w:rFonts w:hint="eastAsia" w:ascii="宋体" w:hAnsi="宋体" w:cs="宋体"/>
                <w:sz w:val="18"/>
                <w:szCs w:val="18"/>
              </w:rPr>
            </w:pP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2D78AFD">
            <w:pPr>
              <w:spacing w:line="240" w:lineRule="auto"/>
              <w:rPr>
                <w:rFonts w:hint="eastAsia" w:ascii="宋体" w:hAnsi="宋体" w:cs="宋体"/>
                <w:sz w:val="18"/>
                <w:szCs w:val="18"/>
              </w:rPr>
            </w:pPr>
            <w:r>
              <w:rPr>
                <w:rFonts w:hint="eastAsia" w:ascii="宋体" w:hAnsi="宋体" w:cs="宋体"/>
                <w:sz w:val="18"/>
                <w:szCs w:val="18"/>
              </w:rPr>
              <w:t>服装、鞋帽整齐。</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FBD80A">
            <w:pPr>
              <w:spacing w:line="240" w:lineRule="auto"/>
              <w:jc w:val="center"/>
              <w:rPr>
                <w:rFonts w:hint="eastAsia" w:ascii="宋体" w:hAnsi="宋体" w:cs="宋体"/>
                <w:bCs/>
                <w:sz w:val="18"/>
                <w:szCs w:val="18"/>
              </w:rPr>
            </w:pPr>
            <w:r>
              <w:rPr>
                <w:rFonts w:hint="eastAsia" w:ascii="宋体" w:hAnsi="宋体" w:cs="宋体"/>
                <w:bCs/>
                <w:sz w:val="18"/>
                <w:szCs w:val="18"/>
              </w:rPr>
              <w:t>5</w:t>
            </w:r>
          </w:p>
        </w:tc>
        <w:tc>
          <w:tcPr>
            <w:tcW w:w="36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9BC018">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24FEA2">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49633E">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03712BED">
            <w:pPr>
              <w:spacing w:line="240" w:lineRule="auto"/>
              <w:rPr>
                <w:rFonts w:hint="eastAsia" w:ascii="宋体" w:hAnsi="宋体" w:cs="宋体"/>
                <w:sz w:val="18"/>
                <w:szCs w:val="18"/>
              </w:rPr>
            </w:pPr>
          </w:p>
        </w:tc>
      </w:tr>
      <w:tr w14:paraId="2EB605A8">
        <w:tblPrEx>
          <w:tblCellMar>
            <w:top w:w="0" w:type="dxa"/>
            <w:left w:w="0" w:type="dxa"/>
            <w:bottom w:w="0" w:type="dxa"/>
            <w:right w:w="0" w:type="dxa"/>
          </w:tblCellMar>
        </w:tblPrEx>
        <w:trPr>
          <w:trHeight w:val="419" w:hRule="atLeast"/>
        </w:trPr>
        <w:tc>
          <w:tcPr>
            <w:tcW w:w="393"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79031BBA">
            <w:pPr>
              <w:spacing w:line="240" w:lineRule="auto"/>
              <w:jc w:val="center"/>
              <w:rPr>
                <w:rFonts w:hint="eastAsia" w:ascii="宋体" w:hAnsi="宋体" w:cs="宋体"/>
                <w:sz w:val="18"/>
                <w:szCs w:val="18"/>
              </w:rPr>
            </w:pPr>
            <w:r>
              <w:rPr>
                <w:rFonts w:hint="eastAsia" w:ascii="宋体" w:hAnsi="宋体" w:cs="宋体"/>
                <w:sz w:val="18"/>
                <w:szCs w:val="18"/>
              </w:rPr>
              <w:t>操</w:t>
            </w:r>
          </w:p>
          <w:p w14:paraId="074BA93B">
            <w:pPr>
              <w:spacing w:line="240" w:lineRule="auto"/>
              <w:jc w:val="center"/>
              <w:rPr>
                <w:rFonts w:hint="eastAsia" w:ascii="宋体" w:hAnsi="宋体" w:cs="宋体"/>
                <w:sz w:val="18"/>
                <w:szCs w:val="18"/>
              </w:rPr>
            </w:pPr>
            <w:r>
              <w:rPr>
                <w:rFonts w:hint="eastAsia" w:ascii="宋体" w:hAnsi="宋体" w:cs="宋体"/>
                <w:sz w:val="18"/>
                <w:szCs w:val="18"/>
              </w:rPr>
              <w:t>作</w:t>
            </w:r>
          </w:p>
          <w:p w14:paraId="7CA7FD3E">
            <w:pPr>
              <w:spacing w:line="240" w:lineRule="auto"/>
              <w:jc w:val="center"/>
              <w:rPr>
                <w:rFonts w:hint="eastAsia" w:ascii="宋体" w:hAnsi="宋体" w:cs="宋体"/>
                <w:sz w:val="18"/>
                <w:szCs w:val="18"/>
              </w:rPr>
            </w:pPr>
            <w:r>
              <w:rPr>
                <w:rFonts w:hint="eastAsia" w:ascii="宋体" w:hAnsi="宋体" w:cs="宋体"/>
                <w:sz w:val="18"/>
                <w:szCs w:val="18"/>
              </w:rPr>
              <w:t>前</w:t>
            </w:r>
          </w:p>
          <w:p w14:paraId="53AB384C">
            <w:pPr>
              <w:spacing w:line="240" w:lineRule="auto"/>
              <w:jc w:val="center"/>
              <w:rPr>
                <w:rFonts w:hint="eastAsia" w:ascii="宋体" w:hAnsi="宋体" w:cs="宋体"/>
                <w:sz w:val="18"/>
                <w:szCs w:val="18"/>
              </w:rPr>
            </w:pPr>
            <w:r>
              <w:rPr>
                <w:rFonts w:hint="eastAsia" w:ascii="宋体" w:hAnsi="宋体" w:cs="宋体"/>
                <w:sz w:val="18"/>
                <w:szCs w:val="18"/>
              </w:rPr>
              <w:t>准</w:t>
            </w:r>
          </w:p>
          <w:p w14:paraId="6A9B905A">
            <w:pPr>
              <w:spacing w:line="240" w:lineRule="auto"/>
              <w:jc w:val="center"/>
              <w:rPr>
                <w:rFonts w:hint="eastAsia" w:ascii="宋体" w:hAnsi="宋体" w:cs="宋体"/>
                <w:sz w:val="18"/>
                <w:szCs w:val="18"/>
              </w:rPr>
            </w:pPr>
            <w:r>
              <w:rPr>
                <w:rFonts w:hint="eastAsia" w:ascii="宋体" w:hAnsi="宋体" w:cs="宋体"/>
                <w:sz w:val="18"/>
                <w:szCs w:val="18"/>
              </w:rPr>
              <w:t>备</w:t>
            </w:r>
          </w:p>
        </w:tc>
        <w:tc>
          <w:tcPr>
            <w:tcW w:w="50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FDB73E">
            <w:pPr>
              <w:spacing w:line="240" w:lineRule="auto"/>
              <w:rPr>
                <w:rFonts w:hint="eastAsia" w:ascii="宋体" w:hAnsi="宋体" w:cs="宋体"/>
                <w:sz w:val="18"/>
                <w:szCs w:val="18"/>
              </w:rPr>
            </w:pPr>
            <w:r>
              <w:rPr>
                <w:rFonts w:hint="eastAsia" w:ascii="宋体" w:hAnsi="宋体" w:cs="宋体"/>
                <w:sz w:val="18"/>
                <w:szCs w:val="18"/>
              </w:rPr>
              <w:t>护士</w:t>
            </w: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6BAA9A">
            <w:pPr>
              <w:spacing w:line="240" w:lineRule="auto"/>
              <w:rPr>
                <w:rFonts w:hint="eastAsia" w:ascii="宋体" w:hAnsi="宋体" w:cs="宋体"/>
                <w:sz w:val="18"/>
                <w:szCs w:val="18"/>
              </w:rPr>
            </w:pPr>
            <w:r>
              <w:rPr>
                <w:rFonts w:hint="eastAsia" w:ascii="宋体" w:hAnsi="宋体" w:cs="宋体"/>
                <w:sz w:val="18"/>
                <w:szCs w:val="18"/>
              </w:rPr>
              <w:t>遵照医嘱要求，对环境、患者评估正确，全面。</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97CB122">
            <w:pPr>
              <w:spacing w:line="240" w:lineRule="auto"/>
              <w:jc w:val="center"/>
              <w:rPr>
                <w:rFonts w:hint="eastAsia" w:ascii="宋体" w:hAnsi="宋体" w:cs="宋体"/>
                <w:bCs/>
                <w:sz w:val="18"/>
                <w:szCs w:val="18"/>
              </w:rPr>
            </w:pPr>
            <w:r>
              <w:rPr>
                <w:rFonts w:hint="eastAsia" w:ascii="宋体" w:hAnsi="宋体" w:cs="宋体"/>
                <w:bCs/>
                <w:sz w:val="18"/>
                <w:szCs w:val="18"/>
              </w:rPr>
              <w:t>5</w:t>
            </w:r>
          </w:p>
        </w:tc>
        <w:tc>
          <w:tcPr>
            <w:tcW w:w="36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A4415D">
            <w:pPr>
              <w:spacing w:line="240" w:lineRule="auto"/>
              <w:rPr>
                <w:rFonts w:hint="eastAsia" w:ascii="宋体" w:hAnsi="宋体" w:cs="宋体"/>
                <w:bCs/>
                <w:sz w:val="18"/>
                <w:szCs w:val="18"/>
              </w:rPr>
            </w:pPr>
            <w:r>
              <w:rPr>
                <w:rFonts w:hint="eastAsia" w:ascii="宋体" w:hAnsi="宋体" w:cs="宋体"/>
                <w:bCs/>
                <w:sz w:val="18"/>
                <w:szCs w:val="18"/>
              </w:rPr>
              <w:t>25</w:t>
            </w:r>
          </w:p>
          <w:p w14:paraId="4B6C68B9">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FA562E">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6C8D570">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71B10266">
            <w:pPr>
              <w:spacing w:line="240" w:lineRule="auto"/>
              <w:rPr>
                <w:rFonts w:hint="eastAsia" w:ascii="宋体" w:hAnsi="宋体" w:cs="宋体"/>
                <w:sz w:val="18"/>
                <w:szCs w:val="18"/>
              </w:rPr>
            </w:pPr>
          </w:p>
        </w:tc>
      </w:tr>
      <w:tr w14:paraId="6A1990E9">
        <w:tblPrEx>
          <w:tblCellMar>
            <w:top w:w="0" w:type="dxa"/>
            <w:left w:w="0" w:type="dxa"/>
            <w:bottom w:w="0" w:type="dxa"/>
            <w:right w:w="0" w:type="dxa"/>
          </w:tblCellMar>
        </w:tblPrEx>
        <w:trPr>
          <w:trHeight w:val="419" w:hRule="atLeast"/>
        </w:trPr>
        <w:tc>
          <w:tcPr>
            <w:tcW w:w="393" w:type="dxa"/>
            <w:vMerge w:val="continue"/>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1803C896">
            <w:pPr>
              <w:spacing w:line="240" w:lineRule="auto"/>
              <w:jc w:val="center"/>
              <w:rPr>
                <w:rFonts w:hint="eastAsia" w:ascii="宋体" w:hAnsi="宋体" w:cs="宋体"/>
                <w:sz w:val="18"/>
                <w:szCs w:val="18"/>
              </w:rPr>
            </w:pPr>
          </w:p>
        </w:tc>
        <w:tc>
          <w:tcPr>
            <w:tcW w:w="50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2F210">
            <w:pPr>
              <w:spacing w:line="240" w:lineRule="auto"/>
              <w:rPr>
                <w:rFonts w:hint="eastAsia" w:ascii="宋体" w:hAnsi="宋体" w:cs="宋体"/>
                <w:sz w:val="18"/>
                <w:szCs w:val="18"/>
              </w:rPr>
            </w:pP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7D4C46">
            <w:pPr>
              <w:spacing w:line="240" w:lineRule="auto"/>
              <w:rPr>
                <w:rFonts w:hint="eastAsia" w:ascii="宋体" w:hAnsi="宋体" w:cs="宋体"/>
                <w:sz w:val="18"/>
                <w:szCs w:val="18"/>
              </w:rPr>
            </w:pPr>
            <w:r>
              <w:rPr>
                <w:rFonts w:hint="eastAsia" w:ascii="宋体" w:hAnsi="宋体" w:cs="宋体"/>
                <w:sz w:val="18"/>
                <w:szCs w:val="18"/>
              </w:rPr>
              <w:t>洗手，戴口罩。</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EE3C198">
            <w:pPr>
              <w:spacing w:line="240" w:lineRule="auto"/>
              <w:jc w:val="center"/>
              <w:rPr>
                <w:rFonts w:hint="eastAsia" w:ascii="宋体" w:hAnsi="宋体" w:cs="宋体"/>
                <w:bCs/>
                <w:sz w:val="18"/>
                <w:szCs w:val="18"/>
              </w:rPr>
            </w:pPr>
            <w:r>
              <w:rPr>
                <w:rFonts w:hint="eastAsia" w:ascii="宋体" w:hAnsi="宋体" w:cs="宋体"/>
                <w:bCs/>
                <w:sz w:val="18"/>
                <w:szCs w:val="18"/>
              </w:rPr>
              <w:t>2</w:t>
            </w:r>
          </w:p>
        </w:tc>
        <w:tc>
          <w:tcPr>
            <w:tcW w:w="36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86A57B">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87418B">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EA2D83">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57E0E762">
            <w:pPr>
              <w:spacing w:line="240" w:lineRule="auto"/>
              <w:rPr>
                <w:rFonts w:hint="eastAsia" w:ascii="宋体" w:hAnsi="宋体" w:cs="宋体"/>
                <w:sz w:val="18"/>
                <w:szCs w:val="18"/>
              </w:rPr>
            </w:pPr>
          </w:p>
        </w:tc>
      </w:tr>
      <w:tr w14:paraId="4DA56C88">
        <w:tblPrEx>
          <w:tblCellMar>
            <w:top w:w="0" w:type="dxa"/>
            <w:left w:w="0" w:type="dxa"/>
            <w:bottom w:w="0" w:type="dxa"/>
            <w:right w:w="0" w:type="dxa"/>
          </w:tblCellMar>
        </w:tblPrEx>
        <w:trPr>
          <w:trHeight w:val="1288" w:hRule="atLeast"/>
        </w:trPr>
        <w:tc>
          <w:tcPr>
            <w:tcW w:w="393" w:type="dxa"/>
            <w:vMerge w:val="continue"/>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71D93393">
            <w:pPr>
              <w:spacing w:line="240" w:lineRule="auto"/>
              <w:jc w:val="center"/>
              <w:rPr>
                <w:rFonts w:hint="eastAsia" w:ascii="宋体" w:hAnsi="宋体" w:cs="宋体"/>
                <w:sz w:val="18"/>
                <w:szCs w:val="18"/>
              </w:rPr>
            </w:pPr>
          </w:p>
        </w:tc>
        <w:tc>
          <w:tcPr>
            <w:tcW w:w="5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C950D">
            <w:pPr>
              <w:spacing w:line="240" w:lineRule="auto"/>
              <w:rPr>
                <w:rFonts w:hint="eastAsia" w:ascii="宋体" w:hAnsi="宋体" w:cs="宋体"/>
                <w:sz w:val="18"/>
                <w:szCs w:val="18"/>
              </w:rPr>
            </w:pPr>
            <w:r>
              <w:rPr>
                <w:rFonts w:hint="eastAsia" w:ascii="宋体" w:hAnsi="宋体" w:cs="宋体"/>
                <w:sz w:val="18"/>
                <w:szCs w:val="18"/>
              </w:rPr>
              <w:t>物品</w:t>
            </w: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0ED6EE">
            <w:pPr>
              <w:spacing w:line="240" w:lineRule="auto"/>
              <w:rPr>
                <w:rFonts w:hint="eastAsia" w:ascii="宋体" w:hAnsi="宋体" w:cs="宋体"/>
                <w:sz w:val="18"/>
                <w:szCs w:val="18"/>
              </w:rPr>
            </w:pPr>
            <w:r>
              <w:rPr>
                <w:rFonts w:hint="eastAsia" w:ascii="宋体" w:hAnsi="宋体" w:cs="宋体"/>
                <w:sz w:val="18"/>
                <w:szCs w:val="18"/>
              </w:rPr>
              <w:t>根据隔姜灸类型准备生姜片或姜末，艾绒、艾炷或艾条；治疗盘、点火器、镊子、弯盘（广口瓶）、纱布或隔灸器具、酒精灯、95%酒精、灭火罐、烧伤膏、</w:t>
            </w:r>
            <w:r>
              <w:rPr>
                <w:rFonts w:hint="eastAsia" w:ascii="宋体" w:hAnsi="宋体" w:cs="宋体"/>
                <w:color w:val="000000"/>
                <w:sz w:val="18"/>
                <w:szCs w:val="18"/>
              </w:rPr>
              <w:t>宣纸片或</w:t>
            </w:r>
            <w:r>
              <w:rPr>
                <w:rFonts w:hint="eastAsia" w:ascii="宋体" w:hAnsi="宋体" w:cs="宋体"/>
                <w:sz w:val="18"/>
                <w:szCs w:val="18"/>
              </w:rPr>
              <w:t>毛巾，必要时准备排烟设施屏风、打姜机、快速手消毒液。</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258660B">
            <w:pPr>
              <w:spacing w:line="240" w:lineRule="auto"/>
              <w:jc w:val="center"/>
              <w:rPr>
                <w:rFonts w:hint="eastAsia" w:ascii="宋体" w:hAnsi="宋体" w:cs="宋体"/>
                <w:bCs/>
                <w:sz w:val="18"/>
                <w:szCs w:val="18"/>
              </w:rPr>
            </w:pPr>
            <w:r>
              <w:rPr>
                <w:rFonts w:hint="eastAsia" w:ascii="宋体" w:hAnsi="宋体" w:cs="宋体"/>
                <w:bCs/>
                <w:sz w:val="18"/>
                <w:szCs w:val="18"/>
              </w:rPr>
              <w:t>6</w:t>
            </w:r>
          </w:p>
        </w:tc>
        <w:tc>
          <w:tcPr>
            <w:tcW w:w="36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4F77F6">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B9C22D">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C5B1FD3">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3EE0B5A6">
            <w:pPr>
              <w:spacing w:line="240" w:lineRule="auto"/>
              <w:rPr>
                <w:rFonts w:hint="eastAsia" w:ascii="宋体" w:hAnsi="宋体" w:cs="宋体"/>
                <w:sz w:val="18"/>
                <w:szCs w:val="18"/>
              </w:rPr>
            </w:pPr>
          </w:p>
        </w:tc>
      </w:tr>
      <w:tr w14:paraId="6F3FFD3D">
        <w:tblPrEx>
          <w:tblCellMar>
            <w:top w:w="0" w:type="dxa"/>
            <w:left w:w="0" w:type="dxa"/>
            <w:bottom w:w="0" w:type="dxa"/>
            <w:right w:w="0" w:type="dxa"/>
          </w:tblCellMar>
        </w:tblPrEx>
        <w:trPr>
          <w:trHeight w:val="674" w:hRule="atLeast"/>
        </w:trPr>
        <w:tc>
          <w:tcPr>
            <w:tcW w:w="393" w:type="dxa"/>
            <w:vMerge w:val="continue"/>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5E418555">
            <w:pPr>
              <w:spacing w:line="240" w:lineRule="auto"/>
              <w:jc w:val="center"/>
              <w:rPr>
                <w:rFonts w:hint="eastAsia" w:ascii="宋体" w:hAnsi="宋体" w:cs="宋体"/>
                <w:sz w:val="18"/>
                <w:szCs w:val="18"/>
              </w:rPr>
            </w:pPr>
          </w:p>
        </w:tc>
        <w:tc>
          <w:tcPr>
            <w:tcW w:w="50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A4E540">
            <w:pPr>
              <w:spacing w:line="240" w:lineRule="auto"/>
              <w:rPr>
                <w:rFonts w:hint="eastAsia" w:ascii="宋体" w:hAnsi="宋体" w:cs="宋体"/>
                <w:sz w:val="18"/>
                <w:szCs w:val="18"/>
              </w:rPr>
            </w:pPr>
            <w:r>
              <w:rPr>
                <w:rFonts w:hint="eastAsia" w:ascii="宋体" w:hAnsi="宋体" w:cs="宋体"/>
                <w:sz w:val="18"/>
                <w:szCs w:val="18"/>
              </w:rPr>
              <w:t>患者</w:t>
            </w: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FB73C8">
            <w:pPr>
              <w:spacing w:line="240" w:lineRule="auto"/>
              <w:rPr>
                <w:rFonts w:hint="eastAsia" w:ascii="宋体" w:hAnsi="宋体" w:cs="宋体"/>
                <w:sz w:val="18"/>
                <w:szCs w:val="18"/>
              </w:rPr>
            </w:pPr>
            <w:r>
              <w:rPr>
                <w:rFonts w:hint="eastAsia" w:ascii="宋体" w:hAnsi="宋体" w:cs="宋体"/>
                <w:sz w:val="18"/>
                <w:szCs w:val="18"/>
              </w:rPr>
              <w:t>双人核对姓名、诊断，介绍并解释，取得患者理解与配合。</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95ADF3">
            <w:pPr>
              <w:spacing w:line="240" w:lineRule="auto"/>
              <w:jc w:val="center"/>
              <w:rPr>
                <w:rFonts w:hint="eastAsia" w:ascii="宋体" w:hAnsi="宋体" w:cs="宋体"/>
                <w:bCs/>
                <w:sz w:val="18"/>
                <w:szCs w:val="18"/>
              </w:rPr>
            </w:pPr>
            <w:r>
              <w:rPr>
                <w:rFonts w:hint="eastAsia" w:ascii="宋体" w:hAnsi="宋体" w:cs="宋体"/>
                <w:bCs/>
                <w:sz w:val="18"/>
                <w:szCs w:val="18"/>
              </w:rPr>
              <w:t>6</w:t>
            </w:r>
          </w:p>
        </w:tc>
        <w:tc>
          <w:tcPr>
            <w:tcW w:w="36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83F2B81">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74C0D0">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15DA4F">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0D64CE03">
            <w:pPr>
              <w:spacing w:line="240" w:lineRule="auto"/>
              <w:rPr>
                <w:rFonts w:hint="eastAsia" w:ascii="宋体" w:hAnsi="宋体" w:cs="宋体"/>
                <w:sz w:val="18"/>
                <w:szCs w:val="18"/>
              </w:rPr>
            </w:pPr>
          </w:p>
        </w:tc>
      </w:tr>
      <w:tr w14:paraId="1C179CAE">
        <w:tblPrEx>
          <w:tblCellMar>
            <w:top w:w="0" w:type="dxa"/>
            <w:left w:w="0" w:type="dxa"/>
            <w:bottom w:w="0" w:type="dxa"/>
            <w:right w:w="0" w:type="dxa"/>
          </w:tblCellMar>
        </w:tblPrEx>
        <w:trPr>
          <w:trHeight w:val="719" w:hRule="atLeast"/>
        </w:trPr>
        <w:tc>
          <w:tcPr>
            <w:tcW w:w="393" w:type="dxa"/>
            <w:vMerge w:val="continue"/>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04E2F730">
            <w:pPr>
              <w:spacing w:line="240" w:lineRule="auto"/>
              <w:jc w:val="center"/>
              <w:rPr>
                <w:rFonts w:hint="eastAsia" w:ascii="宋体" w:hAnsi="宋体" w:cs="宋体"/>
                <w:sz w:val="18"/>
                <w:szCs w:val="18"/>
              </w:rPr>
            </w:pPr>
          </w:p>
        </w:tc>
        <w:tc>
          <w:tcPr>
            <w:tcW w:w="50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31A0D1">
            <w:pPr>
              <w:spacing w:line="240" w:lineRule="auto"/>
              <w:rPr>
                <w:rFonts w:hint="eastAsia" w:ascii="宋体" w:hAnsi="宋体" w:cs="宋体"/>
                <w:sz w:val="18"/>
                <w:szCs w:val="18"/>
              </w:rPr>
            </w:pP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F32421">
            <w:pPr>
              <w:spacing w:line="240" w:lineRule="auto"/>
              <w:rPr>
                <w:rFonts w:hint="eastAsia" w:ascii="宋体" w:hAnsi="宋体" w:cs="宋体"/>
                <w:sz w:val="18"/>
                <w:szCs w:val="18"/>
              </w:rPr>
            </w:pPr>
            <w:r>
              <w:rPr>
                <w:rFonts w:hint="eastAsia" w:ascii="宋体" w:hAnsi="宋体" w:cs="宋体"/>
                <w:sz w:val="18"/>
                <w:szCs w:val="18"/>
              </w:rPr>
              <w:t>体位舒适合理，暴露并检查施灸部位，注意保护患者隐私及保暖。</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BDD44A">
            <w:pPr>
              <w:spacing w:line="240" w:lineRule="auto"/>
              <w:jc w:val="center"/>
              <w:rPr>
                <w:rFonts w:hint="eastAsia" w:ascii="宋体" w:hAnsi="宋体" w:cs="宋体"/>
                <w:bCs/>
                <w:sz w:val="18"/>
                <w:szCs w:val="18"/>
              </w:rPr>
            </w:pPr>
            <w:r>
              <w:rPr>
                <w:rFonts w:hint="eastAsia" w:ascii="宋体" w:hAnsi="宋体" w:cs="宋体"/>
                <w:bCs/>
                <w:sz w:val="18"/>
                <w:szCs w:val="18"/>
              </w:rPr>
              <w:t>6</w:t>
            </w:r>
          </w:p>
        </w:tc>
        <w:tc>
          <w:tcPr>
            <w:tcW w:w="36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85ED9A">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3F91B2B">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93FB84">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1624C7F4">
            <w:pPr>
              <w:spacing w:line="240" w:lineRule="auto"/>
              <w:rPr>
                <w:rFonts w:hint="eastAsia" w:ascii="宋体" w:hAnsi="宋体" w:cs="宋体"/>
                <w:sz w:val="18"/>
                <w:szCs w:val="18"/>
              </w:rPr>
            </w:pPr>
          </w:p>
        </w:tc>
      </w:tr>
      <w:tr w14:paraId="40551ADB">
        <w:tblPrEx>
          <w:tblCellMar>
            <w:top w:w="0" w:type="dxa"/>
            <w:left w:w="0" w:type="dxa"/>
            <w:bottom w:w="0" w:type="dxa"/>
            <w:right w:w="0" w:type="dxa"/>
          </w:tblCellMar>
        </w:tblPrEx>
        <w:trPr>
          <w:trHeight w:val="528" w:hRule="atLeast"/>
        </w:trPr>
        <w:tc>
          <w:tcPr>
            <w:tcW w:w="393"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50E28C29">
            <w:pPr>
              <w:spacing w:line="240" w:lineRule="auto"/>
              <w:jc w:val="center"/>
              <w:rPr>
                <w:rFonts w:hint="eastAsia" w:ascii="宋体" w:hAnsi="宋体" w:cs="宋体"/>
                <w:sz w:val="18"/>
                <w:szCs w:val="18"/>
              </w:rPr>
            </w:pPr>
            <w:r>
              <w:rPr>
                <w:rFonts w:hint="eastAsia" w:ascii="宋体" w:hAnsi="宋体" w:cs="宋体"/>
                <w:sz w:val="18"/>
                <w:szCs w:val="18"/>
              </w:rPr>
              <w:t>操</w:t>
            </w:r>
          </w:p>
          <w:p w14:paraId="1E27EFA4">
            <w:pPr>
              <w:spacing w:line="240" w:lineRule="auto"/>
              <w:jc w:val="center"/>
              <w:rPr>
                <w:rFonts w:hint="eastAsia" w:ascii="宋体" w:hAnsi="宋体" w:cs="宋体"/>
                <w:sz w:val="18"/>
                <w:szCs w:val="18"/>
              </w:rPr>
            </w:pPr>
            <w:r>
              <w:rPr>
                <w:rFonts w:hint="eastAsia" w:ascii="宋体" w:hAnsi="宋体" w:cs="宋体"/>
                <w:sz w:val="18"/>
                <w:szCs w:val="18"/>
              </w:rPr>
              <w:t>作</w:t>
            </w:r>
          </w:p>
          <w:p w14:paraId="7D212BE2">
            <w:pPr>
              <w:spacing w:line="240" w:lineRule="auto"/>
              <w:jc w:val="center"/>
              <w:rPr>
                <w:rFonts w:hint="eastAsia" w:ascii="宋体" w:hAnsi="宋体" w:cs="宋体"/>
                <w:sz w:val="18"/>
                <w:szCs w:val="18"/>
              </w:rPr>
            </w:pPr>
            <w:r>
              <w:rPr>
                <w:rFonts w:hint="eastAsia" w:ascii="宋体" w:hAnsi="宋体" w:cs="宋体"/>
                <w:sz w:val="18"/>
                <w:szCs w:val="18"/>
              </w:rPr>
              <w:t>流</w:t>
            </w:r>
          </w:p>
          <w:p w14:paraId="7C9D7DFA">
            <w:pPr>
              <w:spacing w:line="240" w:lineRule="auto"/>
              <w:jc w:val="center"/>
              <w:rPr>
                <w:rFonts w:hint="eastAsia" w:ascii="宋体" w:hAnsi="宋体" w:cs="宋体"/>
                <w:sz w:val="18"/>
                <w:szCs w:val="18"/>
              </w:rPr>
            </w:pPr>
            <w:r>
              <w:rPr>
                <w:rFonts w:hint="eastAsia" w:ascii="宋体" w:hAnsi="宋体" w:cs="宋体"/>
                <w:sz w:val="18"/>
                <w:szCs w:val="18"/>
              </w:rPr>
              <w:t>程</w:t>
            </w:r>
          </w:p>
          <w:p w14:paraId="40F6C9D8">
            <w:pPr>
              <w:spacing w:line="240" w:lineRule="auto"/>
              <w:jc w:val="center"/>
              <w:rPr>
                <w:rFonts w:hint="eastAsia" w:ascii="宋体" w:hAnsi="宋体" w:cs="宋体"/>
                <w:sz w:val="18"/>
                <w:szCs w:val="18"/>
              </w:rPr>
            </w:pPr>
          </w:p>
        </w:tc>
        <w:tc>
          <w:tcPr>
            <w:tcW w:w="5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6AA3E35">
            <w:pPr>
              <w:spacing w:line="240" w:lineRule="auto"/>
              <w:rPr>
                <w:rFonts w:hint="eastAsia" w:ascii="宋体" w:hAnsi="宋体" w:cs="宋体"/>
                <w:sz w:val="18"/>
                <w:szCs w:val="18"/>
              </w:rPr>
            </w:pPr>
            <w:r>
              <w:rPr>
                <w:rFonts w:hint="eastAsia" w:ascii="宋体" w:hAnsi="宋体" w:cs="宋体"/>
                <w:sz w:val="18"/>
                <w:szCs w:val="18"/>
              </w:rPr>
              <w:t>定位</w:t>
            </w: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214FD1">
            <w:pPr>
              <w:spacing w:line="240" w:lineRule="auto"/>
              <w:rPr>
                <w:rFonts w:hint="eastAsia" w:ascii="宋体" w:hAnsi="宋体" w:cs="宋体"/>
                <w:sz w:val="18"/>
                <w:szCs w:val="18"/>
              </w:rPr>
            </w:pPr>
            <w:r>
              <w:rPr>
                <w:rFonts w:hint="eastAsia" w:ascii="宋体" w:hAnsi="宋体" w:cs="宋体"/>
                <w:sz w:val="18"/>
                <w:szCs w:val="18"/>
              </w:rPr>
              <w:t>再次核对；明确疼痛部位和施灸类型及方法。</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FFF998">
            <w:pPr>
              <w:spacing w:line="240" w:lineRule="auto"/>
              <w:jc w:val="center"/>
              <w:rPr>
                <w:rFonts w:hint="eastAsia" w:ascii="宋体" w:hAnsi="宋体" w:cs="宋体"/>
                <w:bCs/>
                <w:sz w:val="18"/>
                <w:szCs w:val="18"/>
              </w:rPr>
            </w:pPr>
            <w:r>
              <w:rPr>
                <w:rFonts w:hint="eastAsia" w:ascii="宋体" w:hAnsi="宋体" w:cs="宋体"/>
                <w:bCs/>
                <w:sz w:val="18"/>
                <w:szCs w:val="18"/>
              </w:rPr>
              <w:t>5</w:t>
            </w:r>
          </w:p>
        </w:tc>
        <w:tc>
          <w:tcPr>
            <w:tcW w:w="36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16E893">
            <w:pPr>
              <w:spacing w:line="240" w:lineRule="auto"/>
              <w:rPr>
                <w:rFonts w:hint="eastAsia" w:ascii="宋体" w:hAnsi="宋体" w:cs="宋体"/>
                <w:bCs/>
                <w:sz w:val="18"/>
                <w:szCs w:val="18"/>
              </w:rPr>
            </w:pPr>
            <w:r>
              <w:rPr>
                <w:rFonts w:hint="eastAsia" w:ascii="宋体" w:hAnsi="宋体" w:cs="宋体"/>
                <w:bCs/>
                <w:sz w:val="18"/>
                <w:szCs w:val="18"/>
              </w:rPr>
              <w:t>35</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E53D9F">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D79DE18">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074A16B0">
            <w:pPr>
              <w:spacing w:line="240" w:lineRule="auto"/>
              <w:rPr>
                <w:rFonts w:hint="eastAsia" w:ascii="宋体" w:hAnsi="宋体" w:cs="宋体"/>
                <w:sz w:val="18"/>
                <w:szCs w:val="18"/>
              </w:rPr>
            </w:pPr>
          </w:p>
        </w:tc>
      </w:tr>
      <w:tr w14:paraId="43F516CC">
        <w:tblPrEx>
          <w:tblCellMar>
            <w:top w:w="0" w:type="dxa"/>
            <w:left w:w="0" w:type="dxa"/>
            <w:bottom w:w="0" w:type="dxa"/>
            <w:right w:w="0" w:type="dxa"/>
          </w:tblCellMar>
        </w:tblPrEx>
        <w:trPr>
          <w:trHeight w:val="832" w:hRule="atLeast"/>
        </w:trPr>
        <w:tc>
          <w:tcPr>
            <w:tcW w:w="393" w:type="dxa"/>
            <w:vMerge w:val="continue"/>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1BF410E3">
            <w:pPr>
              <w:spacing w:line="240" w:lineRule="auto"/>
              <w:jc w:val="center"/>
              <w:rPr>
                <w:rFonts w:hint="eastAsia" w:ascii="宋体" w:hAnsi="宋体" w:cs="宋体"/>
                <w:sz w:val="18"/>
                <w:szCs w:val="18"/>
              </w:rPr>
            </w:pPr>
          </w:p>
        </w:tc>
        <w:tc>
          <w:tcPr>
            <w:tcW w:w="5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389952">
            <w:pPr>
              <w:spacing w:line="240" w:lineRule="auto"/>
              <w:rPr>
                <w:rFonts w:hint="eastAsia" w:ascii="宋体" w:hAnsi="宋体" w:cs="宋体"/>
                <w:sz w:val="18"/>
                <w:szCs w:val="18"/>
              </w:rPr>
            </w:pPr>
            <w:r>
              <w:rPr>
                <w:rFonts w:hint="eastAsia" w:ascii="宋体" w:hAnsi="宋体" w:cs="宋体"/>
                <w:sz w:val="18"/>
                <w:szCs w:val="18"/>
              </w:rPr>
              <w:t>施灸</w:t>
            </w: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F5EDC37">
            <w:pPr>
              <w:spacing w:line="240" w:lineRule="auto"/>
              <w:rPr>
                <w:rFonts w:hint="eastAsia" w:ascii="宋体" w:hAnsi="宋体" w:cs="宋体"/>
                <w:sz w:val="18"/>
                <w:szCs w:val="18"/>
              </w:rPr>
            </w:pPr>
            <w:r>
              <w:rPr>
                <w:rFonts w:hint="eastAsia"/>
                <w:sz w:val="18"/>
                <w:szCs w:val="18"/>
              </w:rPr>
              <w:t>在施灸部位放置生姜片或姜末，上面放置艾绒、艾炷或艾条（具体见附录C）并点燃，根据情况打开排烟设施。</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332CE1">
            <w:pPr>
              <w:spacing w:line="240" w:lineRule="auto"/>
              <w:jc w:val="center"/>
              <w:rPr>
                <w:rFonts w:hint="eastAsia" w:ascii="宋体" w:hAnsi="宋体" w:cs="宋体"/>
                <w:bCs/>
                <w:sz w:val="18"/>
                <w:szCs w:val="18"/>
              </w:rPr>
            </w:pPr>
            <w:r>
              <w:rPr>
                <w:rFonts w:hint="eastAsia" w:ascii="宋体" w:hAnsi="宋体" w:cs="宋体"/>
                <w:sz w:val="18"/>
                <w:szCs w:val="18"/>
              </w:rPr>
              <w:t>20</w:t>
            </w:r>
          </w:p>
        </w:tc>
        <w:tc>
          <w:tcPr>
            <w:tcW w:w="36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4D9A2A">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72022CA">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E35793">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0AA3AB73">
            <w:pPr>
              <w:spacing w:line="240" w:lineRule="auto"/>
              <w:rPr>
                <w:rFonts w:hint="eastAsia" w:ascii="宋体" w:hAnsi="宋体" w:cs="宋体"/>
                <w:sz w:val="18"/>
                <w:szCs w:val="18"/>
              </w:rPr>
            </w:pPr>
          </w:p>
        </w:tc>
      </w:tr>
      <w:tr w14:paraId="1BAEB05B">
        <w:tblPrEx>
          <w:tblCellMar>
            <w:top w:w="0" w:type="dxa"/>
            <w:left w:w="0" w:type="dxa"/>
            <w:bottom w:w="0" w:type="dxa"/>
            <w:right w:w="0" w:type="dxa"/>
          </w:tblCellMar>
        </w:tblPrEx>
        <w:trPr>
          <w:trHeight w:val="505" w:hRule="atLeast"/>
        </w:trPr>
        <w:tc>
          <w:tcPr>
            <w:tcW w:w="393" w:type="dxa"/>
            <w:vMerge w:val="continue"/>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2C78568B">
            <w:pPr>
              <w:spacing w:line="240" w:lineRule="auto"/>
              <w:jc w:val="center"/>
              <w:rPr>
                <w:rFonts w:hint="eastAsia" w:ascii="宋体" w:hAnsi="宋体" w:cs="宋体"/>
                <w:sz w:val="18"/>
                <w:szCs w:val="18"/>
              </w:rPr>
            </w:pPr>
          </w:p>
        </w:tc>
        <w:tc>
          <w:tcPr>
            <w:tcW w:w="5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9CE272">
            <w:pPr>
              <w:spacing w:line="240" w:lineRule="auto"/>
              <w:rPr>
                <w:rFonts w:hint="eastAsia" w:ascii="宋体" w:hAnsi="宋体" w:cs="宋体"/>
                <w:sz w:val="18"/>
                <w:szCs w:val="18"/>
              </w:rPr>
            </w:pPr>
            <w:r>
              <w:rPr>
                <w:rFonts w:hint="eastAsia" w:ascii="宋体" w:hAnsi="宋体" w:cs="宋体"/>
                <w:sz w:val="18"/>
                <w:szCs w:val="18"/>
              </w:rPr>
              <w:t>观察</w:t>
            </w: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A801FC">
            <w:pPr>
              <w:spacing w:line="240" w:lineRule="auto"/>
              <w:rPr>
                <w:rFonts w:hint="eastAsia" w:ascii="宋体" w:hAnsi="宋体" w:cs="宋体"/>
                <w:sz w:val="18"/>
                <w:szCs w:val="18"/>
              </w:rPr>
            </w:pPr>
            <w:r>
              <w:rPr>
                <w:rFonts w:hint="eastAsia" w:ascii="宋体" w:hAnsi="宋体" w:cs="宋体"/>
                <w:sz w:val="18"/>
                <w:szCs w:val="18"/>
              </w:rPr>
              <w:t>观察局部皮肤及病情，询问患者有无不适。</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6100D5">
            <w:pPr>
              <w:spacing w:line="240" w:lineRule="auto"/>
              <w:jc w:val="center"/>
              <w:rPr>
                <w:rFonts w:hint="eastAsia" w:ascii="宋体" w:hAnsi="宋体" w:cs="宋体"/>
                <w:bCs/>
                <w:sz w:val="18"/>
                <w:szCs w:val="18"/>
              </w:rPr>
            </w:pPr>
            <w:r>
              <w:rPr>
                <w:rFonts w:hint="eastAsia" w:ascii="宋体" w:hAnsi="宋体" w:cs="宋体"/>
                <w:bCs/>
                <w:sz w:val="18"/>
                <w:szCs w:val="18"/>
              </w:rPr>
              <w:t>5</w:t>
            </w:r>
          </w:p>
        </w:tc>
        <w:tc>
          <w:tcPr>
            <w:tcW w:w="36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C69AE84">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58CE33">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2EB68FA">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1C26E868">
            <w:pPr>
              <w:spacing w:line="240" w:lineRule="auto"/>
              <w:rPr>
                <w:rFonts w:hint="eastAsia" w:ascii="宋体" w:hAnsi="宋体" w:cs="宋体"/>
                <w:sz w:val="18"/>
                <w:szCs w:val="18"/>
              </w:rPr>
            </w:pPr>
          </w:p>
        </w:tc>
      </w:tr>
      <w:tr w14:paraId="00EEE92D">
        <w:tblPrEx>
          <w:tblCellMar>
            <w:top w:w="0" w:type="dxa"/>
            <w:left w:w="0" w:type="dxa"/>
            <w:bottom w:w="0" w:type="dxa"/>
            <w:right w:w="0" w:type="dxa"/>
          </w:tblCellMar>
        </w:tblPrEx>
        <w:trPr>
          <w:trHeight w:val="500" w:hRule="atLeast"/>
        </w:trPr>
        <w:tc>
          <w:tcPr>
            <w:tcW w:w="393" w:type="dxa"/>
            <w:vMerge w:val="continue"/>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17B063FC">
            <w:pPr>
              <w:spacing w:line="240" w:lineRule="auto"/>
              <w:jc w:val="center"/>
              <w:rPr>
                <w:rFonts w:hint="eastAsia" w:ascii="宋体" w:hAnsi="宋体" w:cs="宋体"/>
                <w:sz w:val="18"/>
                <w:szCs w:val="18"/>
              </w:rPr>
            </w:pPr>
          </w:p>
        </w:tc>
        <w:tc>
          <w:tcPr>
            <w:tcW w:w="5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F8749D">
            <w:pPr>
              <w:spacing w:line="240" w:lineRule="auto"/>
              <w:rPr>
                <w:rFonts w:hint="eastAsia" w:ascii="宋体" w:hAnsi="宋体" w:cs="宋体"/>
                <w:sz w:val="18"/>
                <w:szCs w:val="18"/>
              </w:rPr>
            </w:pPr>
            <w:r>
              <w:rPr>
                <w:rFonts w:hint="eastAsia" w:ascii="宋体" w:hAnsi="宋体" w:cs="宋体"/>
                <w:sz w:val="18"/>
                <w:szCs w:val="18"/>
              </w:rPr>
              <w:t>灸毕</w:t>
            </w: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9EA279">
            <w:pPr>
              <w:pStyle w:val="171"/>
              <w:numPr>
                <w:ilvl w:val="3"/>
                <w:numId w:val="0"/>
              </w:numPr>
              <w:spacing w:before="120" w:after="120"/>
              <w:rPr>
                <w:rFonts w:hint="eastAsia" w:hAnsi="宋体" w:cs="宋体"/>
                <w:sz w:val="18"/>
                <w:szCs w:val="18"/>
              </w:rPr>
            </w:pPr>
            <w:r>
              <w:rPr>
                <w:rFonts w:hint="eastAsia"/>
                <w:sz w:val="18"/>
                <w:szCs w:val="18"/>
              </w:rPr>
              <w:t>施灸完毕，用纱布清洁局部皮肤。</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CBC3F7">
            <w:pPr>
              <w:spacing w:line="240" w:lineRule="auto"/>
              <w:jc w:val="center"/>
              <w:rPr>
                <w:rFonts w:hint="eastAsia" w:ascii="宋体" w:hAnsi="宋体" w:cs="宋体"/>
                <w:bCs/>
                <w:sz w:val="18"/>
                <w:szCs w:val="18"/>
              </w:rPr>
            </w:pPr>
            <w:r>
              <w:rPr>
                <w:rFonts w:hint="eastAsia" w:ascii="宋体" w:hAnsi="宋体" w:cs="宋体"/>
                <w:bCs/>
                <w:sz w:val="18"/>
                <w:szCs w:val="18"/>
              </w:rPr>
              <w:t>5</w:t>
            </w:r>
          </w:p>
        </w:tc>
        <w:tc>
          <w:tcPr>
            <w:tcW w:w="36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29A38F">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749412">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613866">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21BD944C">
            <w:pPr>
              <w:spacing w:line="240" w:lineRule="auto"/>
              <w:rPr>
                <w:rFonts w:hint="eastAsia" w:ascii="宋体" w:hAnsi="宋体" w:cs="宋体"/>
                <w:sz w:val="18"/>
                <w:szCs w:val="18"/>
              </w:rPr>
            </w:pPr>
          </w:p>
        </w:tc>
      </w:tr>
      <w:tr w14:paraId="45AC16A2">
        <w:tblPrEx>
          <w:tblCellMar>
            <w:top w:w="0" w:type="dxa"/>
            <w:left w:w="0" w:type="dxa"/>
            <w:bottom w:w="0" w:type="dxa"/>
            <w:right w:w="0" w:type="dxa"/>
          </w:tblCellMar>
        </w:tblPrEx>
        <w:trPr>
          <w:trHeight w:val="528" w:hRule="atLeast"/>
        </w:trPr>
        <w:tc>
          <w:tcPr>
            <w:tcW w:w="393" w:type="dxa"/>
            <w:vMerge w:val="restart"/>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68741459">
            <w:pPr>
              <w:spacing w:line="240" w:lineRule="auto"/>
              <w:jc w:val="center"/>
              <w:rPr>
                <w:rFonts w:hint="eastAsia" w:ascii="宋体" w:hAnsi="宋体" w:cs="宋体"/>
                <w:sz w:val="18"/>
                <w:szCs w:val="18"/>
              </w:rPr>
            </w:pPr>
          </w:p>
          <w:p w14:paraId="483D9298">
            <w:pPr>
              <w:spacing w:line="240" w:lineRule="auto"/>
              <w:jc w:val="center"/>
              <w:rPr>
                <w:rFonts w:hint="eastAsia" w:ascii="宋体" w:hAnsi="宋体" w:cs="宋体"/>
                <w:sz w:val="18"/>
                <w:szCs w:val="18"/>
              </w:rPr>
            </w:pPr>
            <w:r>
              <w:rPr>
                <w:rFonts w:hint="eastAsia" w:ascii="宋体" w:hAnsi="宋体" w:cs="宋体"/>
                <w:sz w:val="18"/>
                <w:szCs w:val="18"/>
              </w:rPr>
              <w:t>操</w:t>
            </w:r>
          </w:p>
          <w:p w14:paraId="7D2DA49C">
            <w:pPr>
              <w:spacing w:line="240" w:lineRule="auto"/>
              <w:jc w:val="center"/>
              <w:rPr>
                <w:rFonts w:hint="eastAsia" w:ascii="宋体" w:hAnsi="宋体" w:cs="宋体"/>
                <w:sz w:val="18"/>
                <w:szCs w:val="18"/>
              </w:rPr>
            </w:pPr>
            <w:r>
              <w:rPr>
                <w:rFonts w:hint="eastAsia" w:ascii="宋体" w:hAnsi="宋体" w:cs="宋体"/>
                <w:sz w:val="18"/>
                <w:szCs w:val="18"/>
              </w:rPr>
              <w:t>作</w:t>
            </w:r>
          </w:p>
          <w:p w14:paraId="5B10FB3E">
            <w:pPr>
              <w:spacing w:line="240" w:lineRule="auto"/>
              <w:jc w:val="center"/>
              <w:rPr>
                <w:rFonts w:hint="eastAsia" w:ascii="宋体" w:hAnsi="宋体" w:cs="宋体"/>
                <w:sz w:val="18"/>
                <w:szCs w:val="18"/>
              </w:rPr>
            </w:pPr>
            <w:r>
              <w:rPr>
                <w:rFonts w:hint="eastAsia" w:ascii="宋体" w:hAnsi="宋体" w:cs="宋体"/>
                <w:sz w:val="18"/>
                <w:szCs w:val="18"/>
              </w:rPr>
              <w:t>后</w:t>
            </w:r>
          </w:p>
          <w:p w14:paraId="35835C0E">
            <w:pPr>
              <w:spacing w:line="240" w:lineRule="auto"/>
              <w:jc w:val="center"/>
              <w:rPr>
                <w:rFonts w:hint="eastAsia" w:ascii="宋体" w:hAnsi="宋体" w:cs="宋体"/>
                <w:sz w:val="18"/>
                <w:szCs w:val="18"/>
              </w:rPr>
            </w:pPr>
          </w:p>
        </w:tc>
        <w:tc>
          <w:tcPr>
            <w:tcW w:w="50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B6F5975">
            <w:pPr>
              <w:spacing w:line="240" w:lineRule="auto"/>
              <w:rPr>
                <w:rFonts w:hint="eastAsia" w:ascii="宋体" w:hAnsi="宋体" w:cs="宋体"/>
                <w:sz w:val="18"/>
                <w:szCs w:val="18"/>
              </w:rPr>
            </w:pPr>
            <w:r>
              <w:rPr>
                <w:rFonts w:hint="eastAsia" w:ascii="宋体" w:hAnsi="宋体" w:cs="宋体"/>
                <w:sz w:val="18"/>
                <w:szCs w:val="18"/>
              </w:rPr>
              <w:t>整理</w:t>
            </w: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9C7A536">
            <w:pPr>
              <w:spacing w:line="240" w:lineRule="auto"/>
              <w:rPr>
                <w:rFonts w:hint="eastAsia" w:ascii="宋体" w:hAnsi="宋体" w:cs="宋体"/>
                <w:sz w:val="18"/>
                <w:szCs w:val="18"/>
              </w:rPr>
            </w:pPr>
            <w:r>
              <w:rPr>
                <w:rFonts w:hint="eastAsia" w:ascii="宋体" w:hAnsi="宋体" w:cs="宋体"/>
                <w:sz w:val="18"/>
                <w:szCs w:val="18"/>
              </w:rPr>
              <w:t>整理床单位，合理安排体位，注意保暖。</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B19DBF1">
            <w:pPr>
              <w:spacing w:line="240" w:lineRule="auto"/>
              <w:jc w:val="center"/>
              <w:rPr>
                <w:rFonts w:hint="eastAsia" w:ascii="宋体" w:hAnsi="宋体" w:cs="宋体"/>
                <w:bCs/>
                <w:sz w:val="18"/>
                <w:szCs w:val="18"/>
              </w:rPr>
            </w:pPr>
            <w:r>
              <w:rPr>
                <w:rFonts w:hint="eastAsia" w:ascii="宋体" w:hAnsi="宋体" w:cs="宋体"/>
                <w:bCs/>
                <w:sz w:val="18"/>
                <w:szCs w:val="18"/>
              </w:rPr>
              <w:t>3</w:t>
            </w:r>
          </w:p>
        </w:tc>
        <w:tc>
          <w:tcPr>
            <w:tcW w:w="36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175F6D">
            <w:pPr>
              <w:spacing w:line="240" w:lineRule="auto"/>
              <w:rPr>
                <w:rFonts w:hint="eastAsia" w:ascii="宋体" w:hAnsi="宋体" w:cs="宋体"/>
                <w:bCs/>
                <w:sz w:val="18"/>
                <w:szCs w:val="18"/>
              </w:rPr>
            </w:pPr>
            <w:r>
              <w:rPr>
                <w:rFonts w:hint="eastAsia" w:ascii="宋体" w:hAnsi="宋体" w:cs="宋体"/>
                <w:bCs/>
                <w:sz w:val="18"/>
                <w:szCs w:val="18"/>
              </w:rPr>
              <w:t>15</w:t>
            </w:r>
          </w:p>
          <w:p w14:paraId="6DB4BF3F">
            <w:pPr>
              <w:spacing w:line="240" w:lineRule="auto"/>
              <w:rPr>
                <w:rFonts w:hint="eastAsia" w:ascii="宋体" w:hAnsi="宋体" w:cs="宋体"/>
                <w:bCs/>
                <w:sz w:val="18"/>
                <w:szCs w:val="18"/>
              </w:rPr>
            </w:pPr>
          </w:p>
          <w:p w14:paraId="4A19CE65">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B0FD1EE">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F57E1E">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4CF3F288">
            <w:pPr>
              <w:spacing w:line="240" w:lineRule="auto"/>
              <w:rPr>
                <w:rFonts w:hint="eastAsia" w:ascii="宋体" w:hAnsi="宋体" w:cs="宋体"/>
                <w:sz w:val="18"/>
                <w:szCs w:val="18"/>
              </w:rPr>
            </w:pPr>
          </w:p>
        </w:tc>
      </w:tr>
      <w:tr w14:paraId="1EFBAC0B">
        <w:tblPrEx>
          <w:tblCellMar>
            <w:top w:w="0" w:type="dxa"/>
            <w:left w:w="0" w:type="dxa"/>
            <w:bottom w:w="0" w:type="dxa"/>
            <w:right w:w="0" w:type="dxa"/>
          </w:tblCellMar>
        </w:tblPrEx>
        <w:trPr>
          <w:trHeight w:val="493" w:hRule="atLeast"/>
        </w:trPr>
        <w:tc>
          <w:tcPr>
            <w:tcW w:w="393" w:type="dxa"/>
            <w:vMerge w:val="continue"/>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75ED2CC6">
            <w:pPr>
              <w:spacing w:line="240" w:lineRule="auto"/>
              <w:rPr>
                <w:rFonts w:hint="eastAsia" w:ascii="宋体" w:hAnsi="宋体" w:cs="宋体"/>
                <w:sz w:val="18"/>
                <w:szCs w:val="18"/>
              </w:rPr>
            </w:pPr>
          </w:p>
        </w:tc>
        <w:tc>
          <w:tcPr>
            <w:tcW w:w="50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BA5A9">
            <w:pPr>
              <w:spacing w:line="240" w:lineRule="auto"/>
              <w:rPr>
                <w:rFonts w:hint="eastAsia" w:ascii="宋体" w:hAnsi="宋体" w:cs="宋体"/>
                <w:sz w:val="18"/>
                <w:szCs w:val="18"/>
              </w:rPr>
            </w:pP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36F1671">
            <w:pPr>
              <w:spacing w:line="240" w:lineRule="auto"/>
              <w:rPr>
                <w:rFonts w:hint="eastAsia" w:ascii="宋体" w:hAnsi="宋体" w:cs="宋体"/>
                <w:sz w:val="18"/>
                <w:szCs w:val="18"/>
              </w:rPr>
            </w:pPr>
            <w:r>
              <w:rPr>
                <w:rFonts w:hint="eastAsia" w:ascii="宋体" w:hAnsi="宋体" w:cs="宋体"/>
                <w:sz w:val="18"/>
                <w:szCs w:val="18"/>
              </w:rPr>
              <w:t>清理用物，归还原处，洗手。</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BCC2EB">
            <w:pPr>
              <w:spacing w:line="240" w:lineRule="auto"/>
              <w:jc w:val="center"/>
              <w:rPr>
                <w:rFonts w:hint="eastAsia" w:ascii="宋体" w:hAnsi="宋体" w:cs="宋体"/>
                <w:bCs/>
                <w:sz w:val="18"/>
                <w:szCs w:val="18"/>
              </w:rPr>
            </w:pPr>
            <w:r>
              <w:rPr>
                <w:rFonts w:hint="eastAsia" w:ascii="宋体" w:hAnsi="宋体" w:cs="宋体"/>
                <w:bCs/>
                <w:sz w:val="18"/>
                <w:szCs w:val="18"/>
              </w:rPr>
              <w:t>5</w:t>
            </w:r>
          </w:p>
        </w:tc>
        <w:tc>
          <w:tcPr>
            <w:tcW w:w="36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8E915B">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6B1DB0">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5EA34E">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14ABD449">
            <w:pPr>
              <w:spacing w:line="240" w:lineRule="auto"/>
              <w:rPr>
                <w:rFonts w:hint="eastAsia" w:ascii="宋体" w:hAnsi="宋体" w:cs="宋体"/>
                <w:sz w:val="18"/>
                <w:szCs w:val="18"/>
              </w:rPr>
            </w:pPr>
          </w:p>
        </w:tc>
      </w:tr>
      <w:tr w14:paraId="4950E5DC">
        <w:tblPrEx>
          <w:tblCellMar>
            <w:top w:w="0" w:type="dxa"/>
            <w:left w:w="0" w:type="dxa"/>
            <w:bottom w:w="0" w:type="dxa"/>
            <w:right w:w="0" w:type="dxa"/>
          </w:tblCellMar>
        </w:tblPrEx>
        <w:trPr>
          <w:trHeight w:val="780" w:hRule="atLeast"/>
        </w:trPr>
        <w:tc>
          <w:tcPr>
            <w:tcW w:w="393" w:type="dxa"/>
            <w:vMerge w:val="continue"/>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3803EC53">
            <w:pPr>
              <w:spacing w:line="240" w:lineRule="auto"/>
              <w:rPr>
                <w:rFonts w:hint="eastAsia" w:ascii="宋体" w:hAnsi="宋体" w:cs="宋体"/>
                <w:sz w:val="18"/>
                <w:szCs w:val="18"/>
              </w:rPr>
            </w:pPr>
          </w:p>
        </w:tc>
        <w:tc>
          <w:tcPr>
            <w:tcW w:w="5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8E0D30">
            <w:pPr>
              <w:spacing w:line="240" w:lineRule="auto"/>
              <w:rPr>
                <w:rFonts w:hint="eastAsia" w:ascii="宋体" w:hAnsi="宋体" w:cs="宋体"/>
                <w:sz w:val="18"/>
                <w:szCs w:val="18"/>
              </w:rPr>
            </w:pPr>
            <w:r>
              <w:rPr>
                <w:rFonts w:hint="eastAsia" w:ascii="宋体" w:hAnsi="宋体" w:cs="宋体"/>
                <w:sz w:val="18"/>
                <w:szCs w:val="18"/>
              </w:rPr>
              <w:t>评价</w:t>
            </w: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99CA688">
            <w:pPr>
              <w:spacing w:line="240" w:lineRule="auto"/>
              <w:rPr>
                <w:rFonts w:hint="eastAsia" w:ascii="宋体" w:hAnsi="宋体" w:cs="宋体"/>
                <w:sz w:val="18"/>
                <w:szCs w:val="18"/>
              </w:rPr>
            </w:pPr>
            <w:r>
              <w:rPr>
                <w:rFonts w:hint="eastAsia" w:ascii="宋体" w:hAnsi="宋体" w:cs="宋体"/>
                <w:sz w:val="18"/>
                <w:szCs w:val="18"/>
              </w:rPr>
              <w:t>施灸部位准确、操作熟练、皮肤情况、患者感觉、目标达到的程度。</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AD7CCE">
            <w:pPr>
              <w:spacing w:line="240" w:lineRule="auto"/>
              <w:jc w:val="center"/>
              <w:rPr>
                <w:rFonts w:hint="eastAsia" w:ascii="宋体" w:hAnsi="宋体" w:cs="宋体"/>
                <w:bCs/>
                <w:sz w:val="18"/>
                <w:szCs w:val="18"/>
              </w:rPr>
            </w:pPr>
            <w:r>
              <w:rPr>
                <w:rFonts w:hint="eastAsia" w:ascii="宋体" w:hAnsi="宋体" w:cs="宋体"/>
                <w:bCs/>
                <w:sz w:val="18"/>
                <w:szCs w:val="18"/>
              </w:rPr>
              <w:t>5</w:t>
            </w:r>
          </w:p>
        </w:tc>
        <w:tc>
          <w:tcPr>
            <w:tcW w:w="36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99DD08">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C1287E">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3B202C">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2C4E0CE1">
            <w:pPr>
              <w:spacing w:line="240" w:lineRule="auto"/>
              <w:rPr>
                <w:rFonts w:hint="eastAsia" w:ascii="宋体" w:hAnsi="宋体" w:cs="宋体"/>
                <w:sz w:val="18"/>
                <w:szCs w:val="18"/>
              </w:rPr>
            </w:pPr>
          </w:p>
        </w:tc>
      </w:tr>
      <w:tr w14:paraId="1A0A6BF8">
        <w:tblPrEx>
          <w:tblCellMar>
            <w:top w:w="0" w:type="dxa"/>
            <w:left w:w="0" w:type="dxa"/>
            <w:bottom w:w="0" w:type="dxa"/>
            <w:right w:w="0" w:type="dxa"/>
          </w:tblCellMar>
        </w:tblPrEx>
        <w:trPr>
          <w:trHeight w:val="751" w:hRule="atLeast"/>
        </w:trPr>
        <w:tc>
          <w:tcPr>
            <w:tcW w:w="393" w:type="dxa"/>
            <w:vMerge w:val="continue"/>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3F8F05C2">
            <w:pPr>
              <w:spacing w:line="240" w:lineRule="auto"/>
              <w:rPr>
                <w:rFonts w:hint="eastAsia" w:ascii="宋体" w:hAnsi="宋体" w:cs="宋体"/>
                <w:sz w:val="18"/>
                <w:szCs w:val="18"/>
              </w:rPr>
            </w:pPr>
          </w:p>
        </w:tc>
        <w:tc>
          <w:tcPr>
            <w:tcW w:w="5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DCBF56">
            <w:pPr>
              <w:spacing w:line="240" w:lineRule="auto"/>
              <w:rPr>
                <w:rFonts w:hint="eastAsia" w:ascii="宋体" w:hAnsi="宋体" w:cs="宋体"/>
                <w:sz w:val="18"/>
                <w:szCs w:val="18"/>
              </w:rPr>
            </w:pPr>
            <w:r>
              <w:rPr>
                <w:rFonts w:hint="eastAsia" w:ascii="宋体" w:hAnsi="宋体" w:cs="宋体"/>
                <w:sz w:val="18"/>
                <w:szCs w:val="18"/>
              </w:rPr>
              <w:t>记录</w:t>
            </w: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A53A9A">
            <w:pPr>
              <w:spacing w:line="240" w:lineRule="auto"/>
              <w:jc w:val="left"/>
              <w:rPr>
                <w:rFonts w:hint="eastAsia" w:ascii="宋体" w:hAnsi="宋体" w:cs="宋体"/>
                <w:sz w:val="18"/>
                <w:szCs w:val="18"/>
              </w:rPr>
            </w:pPr>
          </w:p>
          <w:p w14:paraId="3CC62998">
            <w:pPr>
              <w:spacing w:line="240" w:lineRule="auto"/>
              <w:jc w:val="left"/>
              <w:rPr>
                <w:rFonts w:hint="eastAsia" w:ascii="宋体" w:hAnsi="宋体" w:cs="宋体"/>
                <w:sz w:val="18"/>
                <w:szCs w:val="18"/>
              </w:rPr>
            </w:pPr>
            <w:r>
              <w:rPr>
                <w:rFonts w:hint="eastAsia" w:ascii="宋体" w:hAnsi="宋体" w:cs="宋体"/>
                <w:sz w:val="18"/>
                <w:szCs w:val="18"/>
              </w:rPr>
              <w:t>按要求记录及签名。</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368B9B">
            <w:pPr>
              <w:spacing w:line="240" w:lineRule="auto"/>
              <w:jc w:val="center"/>
              <w:rPr>
                <w:rFonts w:hint="eastAsia" w:ascii="宋体" w:hAnsi="宋体" w:cs="宋体"/>
                <w:bCs/>
                <w:sz w:val="18"/>
                <w:szCs w:val="18"/>
              </w:rPr>
            </w:pPr>
            <w:r>
              <w:rPr>
                <w:rFonts w:hint="eastAsia" w:ascii="宋体" w:hAnsi="宋体" w:cs="宋体"/>
                <w:bCs/>
                <w:sz w:val="18"/>
                <w:szCs w:val="18"/>
              </w:rPr>
              <w:t>2</w:t>
            </w:r>
          </w:p>
        </w:tc>
        <w:tc>
          <w:tcPr>
            <w:tcW w:w="36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96758D">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287D90">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65C0E7">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41A60B40">
            <w:pPr>
              <w:spacing w:line="240" w:lineRule="auto"/>
              <w:rPr>
                <w:rFonts w:hint="eastAsia" w:ascii="宋体" w:hAnsi="宋体" w:cs="宋体"/>
                <w:sz w:val="18"/>
                <w:szCs w:val="18"/>
              </w:rPr>
            </w:pPr>
          </w:p>
        </w:tc>
      </w:tr>
      <w:tr w14:paraId="64C8C9C2">
        <w:tblPrEx>
          <w:tblCellMar>
            <w:top w:w="0" w:type="dxa"/>
            <w:left w:w="0" w:type="dxa"/>
            <w:bottom w:w="0" w:type="dxa"/>
            <w:right w:w="0" w:type="dxa"/>
          </w:tblCellMar>
        </w:tblPrEx>
        <w:trPr>
          <w:trHeight w:val="593" w:hRule="atLeast"/>
        </w:trPr>
        <w:tc>
          <w:tcPr>
            <w:tcW w:w="897" w:type="dxa"/>
            <w:gridSpan w:val="2"/>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1CDCDB25">
            <w:pPr>
              <w:spacing w:line="240" w:lineRule="auto"/>
              <w:rPr>
                <w:rFonts w:hint="eastAsia" w:ascii="宋体" w:hAnsi="宋体" w:cs="宋体"/>
                <w:sz w:val="18"/>
                <w:szCs w:val="18"/>
              </w:rPr>
            </w:pPr>
            <w:r>
              <w:rPr>
                <w:rFonts w:hint="eastAsia" w:ascii="宋体" w:hAnsi="宋体" w:cs="宋体"/>
                <w:sz w:val="18"/>
                <w:szCs w:val="18"/>
              </w:rPr>
              <w:t>技能熟练</w:t>
            </w: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CFC9F2">
            <w:pPr>
              <w:spacing w:line="240" w:lineRule="auto"/>
              <w:jc w:val="left"/>
              <w:rPr>
                <w:rFonts w:hint="eastAsia" w:ascii="宋体" w:hAnsi="宋体" w:cs="宋体"/>
                <w:sz w:val="18"/>
                <w:szCs w:val="18"/>
              </w:rPr>
            </w:pPr>
          </w:p>
          <w:p w14:paraId="418328E6">
            <w:pPr>
              <w:spacing w:line="240" w:lineRule="auto"/>
              <w:jc w:val="left"/>
              <w:rPr>
                <w:rFonts w:hint="eastAsia" w:ascii="宋体" w:hAnsi="宋体" w:cs="宋体"/>
                <w:sz w:val="18"/>
                <w:szCs w:val="18"/>
              </w:rPr>
            </w:pPr>
            <w:r>
              <w:rPr>
                <w:rFonts w:hint="eastAsia" w:ascii="宋体" w:hAnsi="宋体" w:cs="宋体"/>
                <w:sz w:val="18"/>
                <w:szCs w:val="18"/>
              </w:rPr>
              <w:t>操作熟练，轻巧；运用灸法正确。</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FC4CD2E">
            <w:pPr>
              <w:spacing w:line="240" w:lineRule="auto"/>
              <w:jc w:val="center"/>
              <w:rPr>
                <w:rFonts w:hint="eastAsia" w:ascii="宋体" w:hAnsi="宋体" w:cs="宋体"/>
                <w:bCs/>
                <w:sz w:val="18"/>
                <w:szCs w:val="18"/>
              </w:rPr>
            </w:pPr>
            <w:r>
              <w:rPr>
                <w:rFonts w:hint="eastAsia" w:ascii="宋体" w:hAnsi="宋体" w:cs="宋体"/>
                <w:bCs/>
                <w:sz w:val="18"/>
                <w:szCs w:val="18"/>
              </w:rPr>
              <w:t>5</w:t>
            </w:r>
          </w:p>
        </w:tc>
        <w:tc>
          <w:tcPr>
            <w:tcW w:w="36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003E72">
            <w:pPr>
              <w:spacing w:line="240" w:lineRule="auto"/>
              <w:rPr>
                <w:rFonts w:hint="eastAsia" w:ascii="宋体" w:hAnsi="宋体" w:cs="宋体"/>
                <w:bCs/>
                <w:sz w:val="18"/>
                <w:szCs w:val="18"/>
              </w:rPr>
            </w:pPr>
            <w:r>
              <w:rPr>
                <w:rFonts w:hint="eastAsia" w:ascii="宋体" w:hAnsi="宋体" w:cs="宋体"/>
                <w:bCs/>
                <w:sz w:val="18"/>
                <w:szCs w:val="18"/>
              </w:rPr>
              <w:t>15</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6861FF">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845185">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22384C03">
            <w:pPr>
              <w:spacing w:line="240" w:lineRule="auto"/>
              <w:rPr>
                <w:rFonts w:hint="eastAsia" w:ascii="宋体" w:hAnsi="宋体" w:cs="宋体"/>
                <w:sz w:val="18"/>
                <w:szCs w:val="18"/>
              </w:rPr>
            </w:pPr>
          </w:p>
        </w:tc>
      </w:tr>
      <w:tr w14:paraId="1C131B1E">
        <w:tblPrEx>
          <w:tblCellMar>
            <w:top w:w="0" w:type="dxa"/>
            <w:left w:w="0" w:type="dxa"/>
            <w:bottom w:w="0" w:type="dxa"/>
            <w:right w:w="0" w:type="dxa"/>
          </w:tblCellMar>
        </w:tblPrEx>
        <w:trPr>
          <w:trHeight w:val="645" w:hRule="atLeast"/>
        </w:trPr>
        <w:tc>
          <w:tcPr>
            <w:tcW w:w="897" w:type="dxa"/>
            <w:gridSpan w:val="2"/>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05F0F9F0">
            <w:pPr>
              <w:spacing w:line="240" w:lineRule="auto"/>
              <w:rPr>
                <w:rFonts w:hint="eastAsia" w:ascii="宋体" w:hAnsi="宋体" w:cs="宋体"/>
                <w:sz w:val="18"/>
                <w:szCs w:val="18"/>
              </w:rPr>
            </w:pPr>
            <w:r>
              <w:rPr>
                <w:rFonts w:hint="eastAsia" w:ascii="宋体" w:hAnsi="宋体" w:cs="宋体"/>
                <w:sz w:val="18"/>
                <w:szCs w:val="18"/>
              </w:rPr>
              <w:t>理论提问</w:t>
            </w:r>
          </w:p>
        </w:tc>
        <w:tc>
          <w:tcPr>
            <w:tcW w:w="42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8B1133B">
            <w:pPr>
              <w:spacing w:line="240" w:lineRule="auto"/>
              <w:jc w:val="left"/>
              <w:rPr>
                <w:rFonts w:hint="eastAsia" w:ascii="宋体" w:hAnsi="宋体" w:cs="宋体"/>
                <w:sz w:val="18"/>
                <w:szCs w:val="18"/>
              </w:rPr>
            </w:pPr>
          </w:p>
          <w:p w14:paraId="0C3B63E7">
            <w:pPr>
              <w:spacing w:line="240" w:lineRule="auto"/>
              <w:jc w:val="left"/>
              <w:rPr>
                <w:rFonts w:hint="eastAsia" w:ascii="宋体" w:hAnsi="宋体" w:cs="宋体"/>
                <w:sz w:val="18"/>
                <w:szCs w:val="18"/>
              </w:rPr>
            </w:pPr>
            <w:r>
              <w:rPr>
                <w:rFonts w:hint="eastAsia" w:ascii="宋体" w:hAnsi="宋体" w:cs="宋体"/>
                <w:sz w:val="18"/>
                <w:szCs w:val="18"/>
              </w:rPr>
              <w:t>回答全面、正确。</w:t>
            </w:r>
          </w:p>
        </w:tc>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D744180">
            <w:pPr>
              <w:spacing w:line="240" w:lineRule="auto"/>
              <w:jc w:val="center"/>
              <w:rPr>
                <w:rFonts w:hint="eastAsia" w:ascii="宋体" w:hAnsi="宋体" w:cs="宋体"/>
                <w:bCs/>
                <w:sz w:val="18"/>
                <w:szCs w:val="18"/>
              </w:rPr>
            </w:pPr>
            <w:r>
              <w:rPr>
                <w:rFonts w:hint="eastAsia" w:ascii="宋体" w:hAnsi="宋体" w:cs="宋体"/>
                <w:bCs/>
                <w:sz w:val="18"/>
                <w:szCs w:val="18"/>
              </w:rPr>
              <w:t>10</w:t>
            </w:r>
          </w:p>
        </w:tc>
        <w:tc>
          <w:tcPr>
            <w:tcW w:w="36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01A843">
            <w:pPr>
              <w:spacing w:line="240" w:lineRule="auto"/>
              <w:rPr>
                <w:rFonts w:hint="eastAsia" w:ascii="宋体" w:hAnsi="宋体" w:cs="宋体"/>
                <w:bCs/>
                <w:sz w:val="18"/>
                <w:szCs w:val="18"/>
              </w:rPr>
            </w:pP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A0E73B">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D3BAEB">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0AB6A636">
            <w:pPr>
              <w:spacing w:line="240" w:lineRule="auto"/>
              <w:rPr>
                <w:rFonts w:hint="eastAsia" w:ascii="宋体" w:hAnsi="宋体" w:cs="宋体"/>
                <w:sz w:val="18"/>
                <w:szCs w:val="18"/>
              </w:rPr>
            </w:pPr>
          </w:p>
        </w:tc>
      </w:tr>
      <w:tr w14:paraId="3773B515">
        <w:tblPrEx>
          <w:tblCellMar>
            <w:top w:w="0" w:type="dxa"/>
            <w:left w:w="0" w:type="dxa"/>
            <w:bottom w:w="0" w:type="dxa"/>
            <w:right w:w="0" w:type="dxa"/>
          </w:tblCellMar>
        </w:tblPrEx>
        <w:trPr>
          <w:trHeight w:val="436" w:hRule="atLeast"/>
        </w:trPr>
        <w:tc>
          <w:tcPr>
            <w:tcW w:w="897" w:type="dxa"/>
            <w:gridSpan w:val="2"/>
            <w:tcBorders>
              <w:top w:val="single" w:color="000000" w:themeColor="text1" w:sz="4" w:space="0"/>
              <w:left w:val="single" w:color="000000" w:themeColor="text1" w:sz="8" w:space="0"/>
              <w:bottom w:val="single" w:color="000000" w:themeColor="text1" w:sz="8" w:space="0"/>
              <w:right w:val="single" w:color="000000" w:themeColor="text1" w:sz="4" w:space="0"/>
            </w:tcBorders>
            <w:vAlign w:val="center"/>
          </w:tcPr>
          <w:p w14:paraId="24041BE7">
            <w:pPr>
              <w:spacing w:line="240" w:lineRule="auto"/>
              <w:rPr>
                <w:rFonts w:hint="eastAsia" w:ascii="宋体" w:hAnsi="宋体" w:cs="宋体"/>
                <w:sz w:val="18"/>
                <w:szCs w:val="18"/>
              </w:rPr>
            </w:pPr>
            <w:r>
              <w:rPr>
                <w:rFonts w:hint="eastAsia" w:ascii="宋体" w:hAnsi="宋体" w:cs="宋体"/>
                <w:sz w:val="18"/>
                <w:szCs w:val="18"/>
              </w:rPr>
              <w:t>合  计</w:t>
            </w:r>
          </w:p>
        </w:tc>
        <w:tc>
          <w:tcPr>
            <w:tcW w:w="4293" w:type="dxa"/>
            <w:tcBorders>
              <w:top w:val="single" w:color="000000" w:themeColor="text1" w:sz="4" w:space="0"/>
              <w:left w:val="single" w:color="000000" w:themeColor="text1" w:sz="4" w:space="0"/>
              <w:bottom w:val="single" w:color="000000" w:themeColor="text1" w:sz="8" w:space="0"/>
              <w:right w:val="single" w:color="000000" w:themeColor="text1" w:sz="4" w:space="0"/>
            </w:tcBorders>
            <w:vAlign w:val="center"/>
          </w:tcPr>
          <w:p w14:paraId="4CAF23C4">
            <w:pPr>
              <w:spacing w:line="240" w:lineRule="auto"/>
              <w:rPr>
                <w:rFonts w:hint="eastAsia" w:ascii="宋体" w:hAnsi="宋体" w:cs="宋体"/>
                <w:sz w:val="18"/>
                <w:szCs w:val="18"/>
              </w:rPr>
            </w:pPr>
          </w:p>
        </w:tc>
        <w:tc>
          <w:tcPr>
            <w:tcW w:w="917" w:type="dxa"/>
            <w:gridSpan w:val="2"/>
            <w:tcBorders>
              <w:top w:val="single" w:color="000000" w:themeColor="text1" w:sz="4" w:space="0"/>
              <w:left w:val="single" w:color="000000" w:themeColor="text1" w:sz="4" w:space="0"/>
              <w:bottom w:val="single" w:color="000000" w:themeColor="text1" w:sz="8" w:space="0"/>
              <w:right w:val="single" w:color="000000" w:themeColor="text1" w:sz="4" w:space="0"/>
            </w:tcBorders>
            <w:vAlign w:val="center"/>
          </w:tcPr>
          <w:p w14:paraId="75FBEE8A">
            <w:pPr>
              <w:spacing w:line="240" w:lineRule="auto"/>
              <w:rPr>
                <w:rFonts w:hint="eastAsia" w:ascii="宋体" w:hAnsi="宋体" w:cs="宋体"/>
                <w:bCs/>
                <w:sz w:val="18"/>
                <w:szCs w:val="18"/>
              </w:rPr>
            </w:pPr>
            <w:r>
              <w:rPr>
                <w:rFonts w:hint="eastAsia" w:ascii="宋体" w:hAnsi="宋体" w:cs="宋体"/>
                <w:bCs/>
                <w:sz w:val="18"/>
                <w:szCs w:val="18"/>
              </w:rPr>
              <w:t>100</w:t>
            </w:r>
          </w:p>
        </w:tc>
        <w:tc>
          <w:tcPr>
            <w:tcW w:w="554" w:type="dxa"/>
            <w:tcBorders>
              <w:top w:val="single" w:color="000000" w:themeColor="text1" w:sz="4" w:space="0"/>
              <w:left w:val="single" w:color="000000" w:themeColor="text1" w:sz="4" w:space="0"/>
              <w:bottom w:val="single" w:color="000000" w:themeColor="text1" w:sz="8" w:space="0"/>
              <w:right w:val="single" w:color="000000" w:themeColor="text1" w:sz="4" w:space="0"/>
            </w:tcBorders>
            <w:vAlign w:val="center"/>
          </w:tcPr>
          <w:p w14:paraId="5CFB2A41">
            <w:pPr>
              <w:spacing w:line="240" w:lineRule="auto"/>
              <w:rPr>
                <w:rFonts w:hint="eastAsia" w:ascii="宋体" w:hAnsi="宋体" w:cs="宋体"/>
                <w:sz w:val="18"/>
                <w:szCs w:val="18"/>
              </w:rPr>
            </w:pPr>
          </w:p>
        </w:tc>
        <w:tc>
          <w:tcPr>
            <w:tcW w:w="547" w:type="dxa"/>
            <w:tcBorders>
              <w:top w:val="single" w:color="000000" w:themeColor="text1" w:sz="4" w:space="0"/>
              <w:left w:val="single" w:color="000000" w:themeColor="text1" w:sz="4" w:space="0"/>
              <w:bottom w:val="single" w:color="000000" w:themeColor="text1" w:sz="8" w:space="0"/>
              <w:right w:val="single" w:color="000000" w:themeColor="text1" w:sz="4" w:space="0"/>
            </w:tcBorders>
            <w:vAlign w:val="center"/>
          </w:tcPr>
          <w:p w14:paraId="2A90DED9">
            <w:pPr>
              <w:spacing w:line="240" w:lineRule="auto"/>
              <w:rPr>
                <w:rFonts w:hint="eastAsia" w:ascii="宋体" w:hAnsi="宋体" w:cs="宋体"/>
                <w:sz w:val="18"/>
                <w:szCs w:val="18"/>
              </w:rPr>
            </w:pPr>
          </w:p>
        </w:tc>
        <w:tc>
          <w:tcPr>
            <w:tcW w:w="2350" w:type="dxa"/>
            <w:tcBorders>
              <w:top w:val="single" w:color="000000" w:themeColor="text1" w:sz="4" w:space="0"/>
              <w:left w:val="single" w:color="000000" w:themeColor="text1" w:sz="4" w:space="0"/>
              <w:bottom w:val="single" w:color="000000" w:themeColor="text1" w:sz="8" w:space="0"/>
              <w:right w:val="single" w:color="000000" w:themeColor="text1" w:sz="8" w:space="0"/>
            </w:tcBorders>
            <w:vAlign w:val="center"/>
          </w:tcPr>
          <w:p w14:paraId="12C1FF81">
            <w:pPr>
              <w:spacing w:line="240" w:lineRule="auto"/>
              <w:rPr>
                <w:rFonts w:hint="eastAsia" w:ascii="宋体" w:hAnsi="宋体" w:cs="宋体"/>
                <w:sz w:val="18"/>
                <w:szCs w:val="18"/>
              </w:rPr>
            </w:pPr>
          </w:p>
        </w:tc>
      </w:tr>
    </w:tbl>
    <w:p w14:paraId="6CF6A976">
      <w:pPr>
        <w:spacing w:line="300" w:lineRule="auto"/>
      </w:pPr>
      <w:r>
        <w:rPr>
          <w:rFonts w:hint="eastAsia" w:ascii="宋体" w:hAnsi="宋体" w:cs="宋体"/>
          <w:b/>
          <w:bCs/>
        </w:rPr>
        <w:t>医院名称                                科室            姓名           评分</w:t>
      </w:r>
    </w:p>
    <w:p w14:paraId="6918005F">
      <w:pPr>
        <w:pStyle w:val="82"/>
        <w:spacing w:before="60" w:after="120"/>
        <w:sectPr>
          <w:footerReference r:id="rId21" w:type="default"/>
          <w:pgSz w:w="11906" w:h="16838"/>
          <w:pgMar w:top="1134" w:right="1134" w:bottom="1134" w:left="1134" w:header="568" w:footer="1134" w:gutter="283"/>
          <w:pgBorders>
            <w:top w:val="none" w:sz="0" w:space="0"/>
            <w:left w:val="none" w:sz="0" w:space="0"/>
            <w:bottom w:val="none" w:sz="0" w:space="0"/>
            <w:right w:val="none" w:sz="0" w:space="0"/>
          </w:pgBorders>
          <w:cols w:space="0" w:num="1"/>
          <w:docGrid w:linePitch="312" w:charSpace="0"/>
        </w:sectPr>
      </w:pPr>
    </w:p>
    <w:p w14:paraId="42C146BC">
      <w:pPr>
        <w:pStyle w:val="82"/>
        <w:pBdr>
          <w:top w:val="none" w:color="auto" w:sz="0" w:space="1"/>
          <w:left w:val="none" w:color="auto" w:sz="0" w:space="4"/>
          <w:bottom w:val="none" w:color="auto" w:sz="0" w:space="1"/>
          <w:right w:val="none" w:color="auto" w:sz="0" w:space="4"/>
        </w:pBdr>
        <w:spacing w:before="60" w:after="120"/>
      </w:pPr>
      <w:r>
        <w:br w:type="textWrapping"/>
      </w:r>
      <w:bookmarkStart w:id="72" w:name="_Toc181177585"/>
      <w:r>
        <w:rPr>
          <w:rFonts w:hint="eastAsia"/>
        </w:rPr>
        <w:t>（资料性）</w:t>
      </w:r>
      <w:r>
        <w:br w:type="textWrapping"/>
      </w:r>
      <w:r>
        <w:rPr>
          <w:rFonts w:hint="eastAsia"/>
        </w:rPr>
        <w:t>各种常见隔姜灸技术</w:t>
      </w:r>
      <w:bookmarkEnd w:id="72"/>
    </w:p>
    <w:p w14:paraId="639BDC46">
      <w:pPr>
        <w:pStyle w:val="62"/>
        <w:ind w:firstLine="420" w:firstLineChars="200"/>
        <w:jc w:val="center"/>
        <w:rPr>
          <w:rFonts w:hint="eastAsia" w:ascii="黑体" w:hAnsi="黑体" w:eastAsia="黑体"/>
        </w:rPr>
      </w:pPr>
      <w:r>
        <w:rPr>
          <w:rFonts w:hint="eastAsia" w:ascii="黑体" w:hAnsi="黑体" w:eastAsia="黑体"/>
          <w:lang w:val="en-US" w:eastAsia="zh-CN"/>
        </w:rPr>
        <w:t xml:space="preserve">表2 </w:t>
      </w:r>
      <w:r>
        <w:rPr>
          <w:rFonts w:hint="eastAsia" w:ascii="黑体" w:hAnsi="黑体" w:eastAsia="黑体"/>
        </w:rPr>
        <w:t>各种常见隔姜灸对比表</w:t>
      </w:r>
    </w:p>
    <w:tbl>
      <w:tblPr>
        <w:tblStyle w:val="32"/>
        <w:tblW w:w="14781" w:type="dxa"/>
        <w:tblInd w:w="0" w:type="dxa"/>
        <w:tblBorders>
          <w:top w:val="none" w:color="auto" w:sz="0" w:space="0"/>
          <w:left w:val="none" w:color="auto" w:sz="0" w:space="0"/>
          <w:bottom w:val="none" w:color="auto" w:sz="0" w:space="0"/>
          <w:right w:val="none" w:color="auto" w:sz="0" w:space="0"/>
          <w:insideH w:val="single" w:color="000000" w:themeColor="text1" w:sz="8" w:space="0"/>
          <w:insideV w:val="single" w:color="000000" w:themeColor="text1" w:sz="8" w:space="0"/>
        </w:tblBorders>
        <w:tblLayout w:type="autofit"/>
        <w:tblCellMar>
          <w:top w:w="0" w:type="dxa"/>
          <w:left w:w="108" w:type="dxa"/>
          <w:bottom w:w="0" w:type="dxa"/>
          <w:right w:w="108" w:type="dxa"/>
        </w:tblCellMar>
      </w:tblPr>
      <w:tblGrid>
        <w:gridCol w:w="1495"/>
        <w:gridCol w:w="1262"/>
        <w:gridCol w:w="1538"/>
        <w:gridCol w:w="1577"/>
        <w:gridCol w:w="1577"/>
        <w:gridCol w:w="1021"/>
        <w:gridCol w:w="973"/>
        <w:gridCol w:w="973"/>
        <w:gridCol w:w="1825"/>
        <w:gridCol w:w="2540"/>
      </w:tblGrid>
      <w:tr w14:paraId="53193C0D">
        <w:tblPrEx>
          <w:tblBorders>
            <w:top w:val="none" w:color="auto" w:sz="0" w:space="0"/>
            <w:left w:val="none" w:color="auto" w:sz="0" w:space="0"/>
            <w:bottom w:val="none" w:color="auto" w:sz="0" w:space="0"/>
            <w:right w:val="none" w:color="auto" w:sz="0"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95" w:type="dxa"/>
            <w:tcBorders>
              <w:top w:val="single" w:color="000000" w:themeColor="text1" w:sz="8" w:space="0"/>
              <w:left w:val="single" w:color="000000" w:themeColor="text1" w:sz="8" w:space="0"/>
              <w:bottom w:val="single" w:color="000000" w:themeColor="text1" w:sz="4" w:space="0"/>
              <w:right w:val="single" w:color="000000" w:themeColor="text1" w:sz="4" w:space="0"/>
            </w:tcBorders>
            <w:vAlign w:val="center"/>
          </w:tcPr>
          <w:p w14:paraId="6D5E5805">
            <w:pPr>
              <w:pStyle w:val="62"/>
              <w:spacing w:line="240" w:lineRule="auto"/>
              <w:jc w:val="center"/>
              <w:rPr>
                <w:sz w:val="18"/>
                <w:szCs w:val="18"/>
              </w:rPr>
            </w:pPr>
            <w:r>
              <w:rPr>
                <w:rFonts w:hint="eastAsia"/>
                <w:sz w:val="18"/>
                <w:szCs w:val="18"/>
              </w:rPr>
              <w:t>分类</w:t>
            </w:r>
          </w:p>
        </w:tc>
        <w:tc>
          <w:tcPr>
            <w:tcW w:w="1262" w:type="dxa"/>
            <w:tcBorders>
              <w:top w:val="single" w:color="000000" w:themeColor="text1" w:sz="8" w:space="0"/>
              <w:left w:val="single" w:color="000000" w:themeColor="text1" w:sz="4" w:space="0"/>
              <w:bottom w:val="single" w:color="000000" w:themeColor="text1" w:sz="4" w:space="0"/>
              <w:right w:val="single" w:color="000000" w:themeColor="text1" w:sz="4" w:space="0"/>
            </w:tcBorders>
            <w:vAlign w:val="center"/>
          </w:tcPr>
          <w:p w14:paraId="5763BBEA">
            <w:pPr>
              <w:pStyle w:val="62"/>
              <w:spacing w:line="240" w:lineRule="auto"/>
              <w:jc w:val="center"/>
              <w:rPr>
                <w:sz w:val="18"/>
                <w:szCs w:val="18"/>
              </w:rPr>
            </w:pPr>
            <w:r>
              <w:rPr>
                <w:rFonts w:hint="eastAsia"/>
                <w:sz w:val="18"/>
                <w:szCs w:val="18"/>
              </w:rPr>
              <w:t>隔姜器具</w:t>
            </w:r>
          </w:p>
        </w:tc>
        <w:tc>
          <w:tcPr>
            <w:tcW w:w="1538" w:type="dxa"/>
            <w:tcBorders>
              <w:top w:val="single" w:color="000000" w:themeColor="text1" w:sz="8" w:space="0"/>
              <w:left w:val="single" w:color="000000" w:themeColor="text1" w:sz="4" w:space="0"/>
              <w:bottom w:val="single" w:color="000000" w:themeColor="text1" w:sz="4" w:space="0"/>
              <w:right w:val="single" w:color="000000" w:themeColor="text1" w:sz="4" w:space="0"/>
            </w:tcBorders>
            <w:vAlign w:val="center"/>
          </w:tcPr>
          <w:p w14:paraId="282CE2D7">
            <w:pPr>
              <w:pStyle w:val="62"/>
              <w:spacing w:line="240" w:lineRule="auto"/>
              <w:jc w:val="center"/>
              <w:rPr>
                <w:sz w:val="18"/>
                <w:szCs w:val="18"/>
              </w:rPr>
            </w:pPr>
            <w:r>
              <w:rPr>
                <w:rFonts w:hint="eastAsia"/>
                <w:sz w:val="18"/>
                <w:szCs w:val="18"/>
              </w:rPr>
              <w:t>姜量及厚度</w:t>
            </w:r>
          </w:p>
        </w:tc>
        <w:tc>
          <w:tcPr>
            <w:tcW w:w="1577" w:type="dxa"/>
            <w:tcBorders>
              <w:top w:val="single" w:color="000000" w:themeColor="text1" w:sz="8" w:space="0"/>
              <w:left w:val="single" w:color="000000" w:themeColor="text1" w:sz="4" w:space="0"/>
              <w:bottom w:val="single" w:color="000000" w:themeColor="text1" w:sz="4" w:space="0"/>
              <w:right w:val="single" w:color="000000" w:themeColor="text1" w:sz="4" w:space="0"/>
            </w:tcBorders>
            <w:vAlign w:val="center"/>
          </w:tcPr>
          <w:p w14:paraId="5D071BFC">
            <w:pPr>
              <w:pStyle w:val="62"/>
              <w:spacing w:line="240" w:lineRule="auto"/>
              <w:jc w:val="center"/>
              <w:rPr>
                <w:sz w:val="18"/>
                <w:szCs w:val="18"/>
              </w:rPr>
            </w:pPr>
            <w:r>
              <w:rPr>
                <w:rFonts w:hint="eastAsia"/>
                <w:sz w:val="18"/>
                <w:szCs w:val="18"/>
              </w:rPr>
              <w:t>艾绒、艾炷、</w:t>
            </w:r>
          </w:p>
          <w:p w14:paraId="74C97021">
            <w:pPr>
              <w:pStyle w:val="62"/>
              <w:spacing w:line="240" w:lineRule="auto"/>
              <w:jc w:val="center"/>
              <w:rPr>
                <w:sz w:val="18"/>
                <w:szCs w:val="18"/>
              </w:rPr>
            </w:pPr>
            <w:r>
              <w:rPr>
                <w:rFonts w:hint="eastAsia"/>
                <w:sz w:val="18"/>
                <w:szCs w:val="18"/>
              </w:rPr>
              <w:t>艾条的选择</w:t>
            </w:r>
          </w:p>
        </w:tc>
        <w:tc>
          <w:tcPr>
            <w:tcW w:w="1577" w:type="dxa"/>
            <w:tcBorders>
              <w:top w:val="single" w:color="000000" w:themeColor="text1" w:sz="8" w:space="0"/>
              <w:left w:val="single" w:color="000000" w:themeColor="text1" w:sz="4" w:space="0"/>
              <w:bottom w:val="single" w:color="000000" w:themeColor="text1" w:sz="4" w:space="0"/>
              <w:right w:val="single" w:color="000000" w:themeColor="text1" w:sz="4" w:space="0"/>
            </w:tcBorders>
            <w:vAlign w:val="center"/>
          </w:tcPr>
          <w:p w14:paraId="6EDF9D2B">
            <w:pPr>
              <w:pStyle w:val="62"/>
              <w:spacing w:line="240" w:lineRule="auto"/>
              <w:jc w:val="center"/>
              <w:rPr>
                <w:sz w:val="18"/>
                <w:szCs w:val="18"/>
              </w:rPr>
            </w:pPr>
            <w:r>
              <w:rPr>
                <w:rFonts w:hint="eastAsia"/>
                <w:sz w:val="18"/>
                <w:szCs w:val="18"/>
              </w:rPr>
              <w:t>施灸部位</w:t>
            </w:r>
          </w:p>
        </w:tc>
        <w:tc>
          <w:tcPr>
            <w:tcW w:w="1021" w:type="dxa"/>
            <w:tcBorders>
              <w:top w:val="single" w:color="000000" w:themeColor="text1" w:sz="8" w:space="0"/>
              <w:left w:val="single" w:color="000000" w:themeColor="text1" w:sz="4" w:space="0"/>
              <w:bottom w:val="single" w:color="000000" w:themeColor="text1" w:sz="4" w:space="0"/>
              <w:right w:val="single" w:color="000000" w:themeColor="text1" w:sz="4" w:space="0"/>
            </w:tcBorders>
            <w:vAlign w:val="center"/>
          </w:tcPr>
          <w:p w14:paraId="139D6C24">
            <w:pPr>
              <w:pStyle w:val="62"/>
              <w:spacing w:line="240" w:lineRule="auto"/>
              <w:jc w:val="center"/>
              <w:rPr>
                <w:sz w:val="18"/>
                <w:szCs w:val="18"/>
              </w:rPr>
            </w:pPr>
            <w:r>
              <w:rPr>
                <w:rFonts w:hint="eastAsia"/>
                <w:sz w:val="18"/>
                <w:szCs w:val="18"/>
              </w:rPr>
              <w:t>施灸频次及施灸量（时间）</w:t>
            </w:r>
          </w:p>
        </w:tc>
        <w:tc>
          <w:tcPr>
            <w:tcW w:w="973" w:type="dxa"/>
            <w:tcBorders>
              <w:top w:val="single" w:color="000000" w:themeColor="text1" w:sz="8" w:space="0"/>
              <w:left w:val="single" w:color="000000" w:themeColor="text1" w:sz="4" w:space="0"/>
              <w:bottom w:val="single" w:color="000000" w:themeColor="text1" w:sz="4" w:space="0"/>
              <w:right w:val="single" w:color="000000" w:themeColor="text1" w:sz="4" w:space="0"/>
            </w:tcBorders>
            <w:vAlign w:val="center"/>
          </w:tcPr>
          <w:p w14:paraId="194A5BC0">
            <w:pPr>
              <w:pStyle w:val="62"/>
              <w:spacing w:line="240" w:lineRule="auto"/>
              <w:jc w:val="center"/>
              <w:rPr>
                <w:sz w:val="18"/>
                <w:szCs w:val="18"/>
              </w:rPr>
            </w:pPr>
            <w:r>
              <w:rPr>
                <w:rFonts w:hint="eastAsia"/>
                <w:sz w:val="18"/>
                <w:szCs w:val="18"/>
              </w:rPr>
              <w:t>疗程</w:t>
            </w:r>
          </w:p>
        </w:tc>
        <w:tc>
          <w:tcPr>
            <w:tcW w:w="973" w:type="dxa"/>
            <w:tcBorders>
              <w:top w:val="single" w:color="000000" w:themeColor="text1" w:sz="8" w:space="0"/>
              <w:left w:val="single" w:color="000000" w:themeColor="text1" w:sz="4" w:space="0"/>
              <w:bottom w:val="single" w:color="000000" w:themeColor="text1" w:sz="4" w:space="0"/>
              <w:right w:val="single" w:color="000000" w:themeColor="text1" w:sz="4" w:space="0"/>
            </w:tcBorders>
            <w:vAlign w:val="center"/>
          </w:tcPr>
          <w:p w14:paraId="54AE90D7">
            <w:pPr>
              <w:pStyle w:val="62"/>
              <w:spacing w:line="240" w:lineRule="auto"/>
              <w:jc w:val="center"/>
              <w:rPr>
                <w:sz w:val="18"/>
                <w:szCs w:val="18"/>
              </w:rPr>
            </w:pPr>
            <w:r>
              <w:rPr>
                <w:rFonts w:hint="eastAsia"/>
                <w:sz w:val="18"/>
                <w:szCs w:val="18"/>
              </w:rPr>
              <w:t>烟雾情况</w:t>
            </w:r>
          </w:p>
        </w:tc>
        <w:tc>
          <w:tcPr>
            <w:tcW w:w="1825" w:type="dxa"/>
            <w:tcBorders>
              <w:top w:val="single" w:color="000000" w:themeColor="text1" w:sz="8" w:space="0"/>
              <w:left w:val="single" w:color="000000" w:themeColor="text1" w:sz="4" w:space="0"/>
              <w:bottom w:val="single" w:color="000000" w:themeColor="text1" w:sz="4" w:space="0"/>
              <w:right w:val="single" w:color="000000" w:themeColor="text1" w:sz="4" w:space="0"/>
            </w:tcBorders>
            <w:vAlign w:val="center"/>
          </w:tcPr>
          <w:p w14:paraId="47F77BDF">
            <w:pPr>
              <w:pStyle w:val="62"/>
              <w:spacing w:line="240" w:lineRule="auto"/>
              <w:jc w:val="center"/>
              <w:rPr>
                <w:sz w:val="18"/>
                <w:szCs w:val="18"/>
              </w:rPr>
            </w:pPr>
            <w:r>
              <w:rPr>
                <w:rFonts w:hint="eastAsia"/>
                <w:sz w:val="18"/>
                <w:szCs w:val="18"/>
              </w:rPr>
              <w:t>优点</w:t>
            </w:r>
          </w:p>
        </w:tc>
        <w:tc>
          <w:tcPr>
            <w:tcW w:w="2540" w:type="dxa"/>
            <w:tcBorders>
              <w:top w:val="single" w:color="000000" w:themeColor="text1" w:sz="8" w:space="0"/>
              <w:left w:val="single" w:color="000000" w:themeColor="text1" w:sz="4" w:space="0"/>
              <w:bottom w:val="single" w:color="000000" w:themeColor="text1" w:sz="4" w:space="0"/>
              <w:right w:val="single" w:color="000000" w:themeColor="text1" w:sz="8" w:space="0"/>
            </w:tcBorders>
            <w:vAlign w:val="center"/>
          </w:tcPr>
          <w:p w14:paraId="7C57E5D6">
            <w:pPr>
              <w:pStyle w:val="62"/>
              <w:spacing w:line="240" w:lineRule="auto"/>
              <w:jc w:val="center"/>
              <w:rPr>
                <w:sz w:val="18"/>
                <w:szCs w:val="18"/>
              </w:rPr>
            </w:pPr>
            <w:r>
              <w:rPr>
                <w:rFonts w:hint="eastAsia"/>
                <w:sz w:val="18"/>
                <w:szCs w:val="18"/>
              </w:rPr>
              <w:t>缺点</w:t>
            </w:r>
          </w:p>
        </w:tc>
      </w:tr>
      <w:tr w14:paraId="110DC66D">
        <w:tblPrEx>
          <w:tblBorders>
            <w:top w:val="none" w:color="auto" w:sz="0" w:space="0"/>
            <w:left w:val="none" w:color="auto" w:sz="0" w:space="0"/>
            <w:bottom w:val="none" w:color="auto" w:sz="0" w:space="0"/>
            <w:right w:val="none" w:color="auto" w:sz="0"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95" w:type="dxa"/>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0A219B90">
            <w:pPr>
              <w:pStyle w:val="62"/>
              <w:spacing w:line="240" w:lineRule="auto"/>
              <w:jc w:val="center"/>
              <w:rPr>
                <w:sz w:val="18"/>
                <w:szCs w:val="18"/>
              </w:rPr>
            </w:pPr>
            <w:r>
              <w:rPr>
                <w:rFonts w:hint="eastAsia"/>
                <w:sz w:val="18"/>
                <w:szCs w:val="18"/>
              </w:rPr>
              <w:t>姜片隔姜灸</w:t>
            </w:r>
          </w:p>
        </w:tc>
        <w:tc>
          <w:tcPr>
            <w:tcW w:w="12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5998D0">
            <w:pPr>
              <w:pStyle w:val="62"/>
              <w:spacing w:line="240" w:lineRule="auto"/>
              <w:jc w:val="center"/>
              <w:rPr>
                <w:sz w:val="18"/>
                <w:szCs w:val="18"/>
              </w:rPr>
            </w:pPr>
            <w:r>
              <w:rPr>
                <w:sz w:val="18"/>
                <w:szCs w:val="18"/>
              </w:rPr>
              <w:t>无</w:t>
            </w:r>
          </w:p>
        </w:tc>
        <w:tc>
          <w:tcPr>
            <w:tcW w:w="15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48318F">
            <w:pPr>
              <w:pStyle w:val="62"/>
              <w:spacing w:line="240" w:lineRule="auto"/>
              <w:jc w:val="center"/>
              <w:rPr>
                <w:sz w:val="18"/>
                <w:szCs w:val="18"/>
              </w:rPr>
            </w:pPr>
            <w:r>
              <w:rPr>
                <w:rFonts w:hint="eastAsia"/>
                <w:sz w:val="18"/>
                <w:szCs w:val="18"/>
              </w:rPr>
              <w:t>姜片厚约0.2-0.3cm，直径约2-3cm</w:t>
            </w:r>
          </w:p>
        </w:tc>
        <w:tc>
          <w:tcPr>
            <w:tcW w:w="15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A23E86">
            <w:pPr>
              <w:pStyle w:val="62"/>
              <w:spacing w:line="240" w:lineRule="auto"/>
              <w:jc w:val="center"/>
              <w:rPr>
                <w:sz w:val="18"/>
                <w:szCs w:val="18"/>
              </w:rPr>
            </w:pPr>
            <w:r>
              <w:rPr>
                <w:rFonts w:hint="eastAsia"/>
                <w:sz w:val="18"/>
                <w:szCs w:val="18"/>
              </w:rPr>
              <w:t>底面直径约</w:t>
            </w:r>
            <w:r>
              <w:rPr>
                <w:rFonts w:hint="eastAsia"/>
                <w:sz w:val="18"/>
                <w:szCs w:val="18"/>
                <w:lang w:val="en-US" w:eastAsia="zh-CN"/>
              </w:rPr>
              <w:t>1cm</w:t>
            </w:r>
            <w:r>
              <w:rPr>
                <w:rFonts w:hint="eastAsia"/>
                <w:sz w:val="18"/>
                <w:szCs w:val="18"/>
              </w:rPr>
              <w:t>、高约</w:t>
            </w:r>
            <w:r>
              <w:rPr>
                <w:rFonts w:hint="eastAsia"/>
                <w:sz w:val="18"/>
                <w:szCs w:val="18"/>
                <w:lang w:val="en-US" w:eastAsia="zh-CN"/>
              </w:rPr>
              <w:t>1.5cm</w:t>
            </w:r>
            <w:r>
              <w:rPr>
                <w:rFonts w:hint="eastAsia"/>
                <w:sz w:val="18"/>
                <w:szCs w:val="18"/>
              </w:rPr>
              <w:t>的圆锥形艾炷</w:t>
            </w:r>
          </w:p>
        </w:tc>
        <w:tc>
          <w:tcPr>
            <w:tcW w:w="15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457305">
            <w:pPr>
              <w:pStyle w:val="62"/>
              <w:spacing w:line="240" w:lineRule="auto"/>
              <w:jc w:val="center"/>
              <w:rPr>
                <w:sz w:val="18"/>
                <w:szCs w:val="18"/>
              </w:rPr>
            </w:pPr>
            <w:r>
              <w:rPr>
                <w:rFonts w:hint="eastAsia"/>
                <w:sz w:val="18"/>
                <w:szCs w:val="18"/>
              </w:rPr>
              <w:t>辨证取穴</w:t>
            </w:r>
          </w:p>
        </w:tc>
        <w:tc>
          <w:tcPr>
            <w:tcW w:w="10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5A6692">
            <w:pPr>
              <w:pStyle w:val="62"/>
              <w:spacing w:line="240" w:lineRule="auto"/>
              <w:jc w:val="center"/>
              <w:rPr>
                <w:sz w:val="18"/>
                <w:szCs w:val="18"/>
              </w:rPr>
            </w:pPr>
            <w:r>
              <w:rPr>
                <w:rFonts w:hint="eastAsia"/>
                <w:sz w:val="18"/>
                <w:szCs w:val="18"/>
              </w:rPr>
              <w:t>每天一次；每次5-10壮</w:t>
            </w: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1DF47D">
            <w:pPr>
              <w:pStyle w:val="62"/>
              <w:spacing w:line="240" w:lineRule="auto"/>
              <w:jc w:val="center"/>
              <w:rPr>
                <w:sz w:val="18"/>
                <w:szCs w:val="18"/>
              </w:rPr>
            </w:pPr>
            <w:r>
              <w:rPr>
                <w:rFonts w:hint="eastAsia"/>
                <w:sz w:val="18"/>
                <w:szCs w:val="18"/>
              </w:rPr>
              <w:t>七次为一疗程</w:t>
            </w: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392638">
            <w:pPr>
              <w:pStyle w:val="62"/>
              <w:spacing w:line="240" w:lineRule="auto"/>
              <w:jc w:val="center"/>
              <w:rPr>
                <w:sz w:val="18"/>
                <w:szCs w:val="18"/>
              </w:rPr>
            </w:pPr>
            <w:r>
              <w:rPr>
                <w:rFonts w:hint="eastAsia"/>
                <w:sz w:val="18"/>
                <w:szCs w:val="18"/>
              </w:rPr>
              <w:t>较小</w:t>
            </w:r>
          </w:p>
        </w:tc>
        <w:tc>
          <w:tcPr>
            <w:tcW w:w="182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7BFEC5">
            <w:pPr>
              <w:pStyle w:val="62"/>
              <w:spacing w:line="240" w:lineRule="auto"/>
              <w:jc w:val="center"/>
              <w:rPr>
                <w:sz w:val="18"/>
                <w:szCs w:val="18"/>
              </w:rPr>
            </w:pPr>
            <w:r>
              <w:rPr>
                <w:rFonts w:hint="eastAsia"/>
                <w:sz w:val="18"/>
                <w:szCs w:val="18"/>
              </w:rPr>
              <w:t>小，便于携带</w:t>
            </w:r>
          </w:p>
        </w:tc>
        <w:tc>
          <w:tcPr>
            <w:tcW w:w="254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25E9AFE6">
            <w:pPr>
              <w:pStyle w:val="62"/>
              <w:spacing w:line="240" w:lineRule="auto"/>
              <w:jc w:val="center"/>
              <w:rPr>
                <w:sz w:val="18"/>
                <w:szCs w:val="18"/>
              </w:rPr>
            </w:pPr>
            <w:r>
              <w:rPr>
                <w:sz w:val="18"/>
                <w:szCs w:val="18"/>
              </w:rPr>
              <w:t>无法固定，易烫伤</w:t>
            </w:r>
          </w:p>
        </w:tc>
      </w:tr>
      <w:tr w14:paraId="7EC6F966">
        <w:tblPrEx>
          <w:tblBorders>
            <w:top w:val="none" w:color="auto" w:sz="0" w:space="0"/>
            <w:left w:val="none" w:color="auto" w:sz="0" w:space="0"/>
            <w:bottom w:val="none" w:color="auto" w:sz="0" w:space="0"/>
            <w:right w:val="none" w:color="auto" w:sz="0"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95" w:type="dxa"/>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5881FC18">
            <w:pPr>
              <w:pStyle w:val="62"/>
              <w:spacing w:line="240" w:lineRule="auto"/>
              <w:jc w:val="center"/>
              <w:rPr>
                <w:sz w:val="18"/>
                <w:szCs w:val="18"/>
              </w:rPr>
            </w:pPr>
            <w:r>
              <w:rPr>
                <w:rFonts w:hint="eastAsia"/>
                <w:sz w:val="18"/>
                <w:szCs w:val="18"/>
              </w:rPr>
              <w:t>脐部隔姜灸</w:t>
            </w:r>
          </w:p>
        </w:tc>
        <w:tc>
          <w:tcPr>
            <w:tcW w:w="12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B0FCEA">
            <w:pPr>
              <w:pStyle w:val="62"/>
              <w:spacing w:line="240" w:lineRule="auto"/>
              <w:jc w:val="center"/>
              <w:rPr>
                <w:sz w:val="18"/>
                <w:szCs w:val="18"/>
              </w:rPr>
            </w:pPr>
            <w:r>
              <w:rPr>
                <w:sz w:val="18"/>
                <w:szCs w:val="18"/>
              </w:rPr>
              <w:t>竹筒</w:t>
            </w:r>
            <w:r>
              <w:rPr>
                <w:rFonts w:hint="eastAsia"/>
                <w:sz w:val="18"/>
                <w:szCs w:val="18"/>
              </w:rPr>
              <w:t>、砭石</w:t>
            </w:r>
          </w:p>
        </w:tc>
        <w:tc>
          <w:tcPr>
            <w:tcW w:w="15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E34877">
            <w:pPr>
              <w:pStyle w:val="62"/>
              <w:spacing w:line="240" w:lineRule="auto"/>
              <w:jc w:val="center"/>
              <w:rPr>
                <w:sz w:val="18"/>
                <w:szCs w:val="18"/>
              </w:rPr>
            </w:pPr>
            <w:r>
              <w:rPr>
                <w:rFonts w:hint="eastAsia"/>
                <w:sz w:val="18"/>
                <w:szCs w:val="18"/>
              </w:rPr>
              <w:t>姜末厚2-2.5cm</w:t>
            </w:r>
          </w:p>
        </w:tc>
        <w:tc>
          <w:tcPr>
            <w:tcW w:w="15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F5FE48E">
            <w:pPr>
              <w:pStyle w:val="62"/>
              <w:spacing w:line="240" w:lineRule="auto"/>
              <w:jc w:val="center"/>
              <w:rPr>
                <w:sz w:val="18"/>
                <w:szCs w:val="18"/>
              </w:rPr>
            </w:pPr>
            <w:r>
              <w:rPr>
                <w:rFonts w:hint="eastAsia"/>
                <w:sz w:val="18"/>
                <w:szCs w:val="18"/>
              </w:rPr>
              <w:t>艾炷直径约2-3cm，厚约1cm</w:t>
            </w:r>
          </w:p>
        </w:tc>
        <w:tc>
          <w:tcPr>
            <w:tcW w:w="15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D007EF">
            <w:pPr>
              <w:pStyle w:val="62"/>
              <w:spacing w:line="240" w:lineRule="auto"/>
              <w:jc w:val="center"/>
              <w:rPr>
                <w:sz w:val="18"/>
                <w:szCs w:val="18"/>
              </w:rPr>
            </w:pPr>
            <w:r>
              <w:rPr>
                <w:sz w:val="18"/>
                <w:szCs w:val="18"/>
              </w:rPr>
              <w:t>肚脐及</w:t>
            </w:r>
            <w:r>
              <w:rPr>
                <w:rFonts w:hint="eastAsia"/>
                <w:sz w:val="18"/>
                <w:szCs w:val="18"/>
              </w:rPr>
              <w:t>脐周</w:t>
            </w:r>
          </w:p>
        </w:tc>
        <w:tc>
          <w:tcPr>
            <w:tcW w:w="10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CD2879">
            <w:pPr>
              <w:pStyle w:val="62"/>
              <w:spacing w:line="240" w:lineRule="auto"/>
              <w:jc w:val="center"/>
              <w:rPr>
                <w:sz w:val="18"/>
                <w:szCs w:val="18"/>
              </w:rPr>
            </w:pPr>
            <w:r>
              <w:rPr>
                <w:rFonts w:hint="eastAsia"/>
                <w:sz w:val="18"/>
                <w:szCs w:val="18"/>
              </w:rPr>
              <w:t>每天一次；每次3壮</w:t>
            </w: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96A331">
            <w:pPr>
              <w:pStyle w:val="62"/>
              <w:spacing w:line="240" w:lineRule="auto"/>
              <w:jc w:val="center"/>
              <w:rPr>
                <w:sz w:val="18"/>
                <w:szCs w:val="18"/>
              </w:rPr>
            </w:pPr>
            <w:r>
              <w:rPr>
                <w:rFonts w:hint="eastAsia"/>
                <w:sz w:val="18"/>
                <w:szCs w:val="18"/>
              </w:rPr>
              <w:t>七次为一疗程</w:t>
            </w: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FF64BE">
            <w:pPr>
              <w:pStyle w:val="62"/>
              <w:spacing w:line="240" w:lineRule="auto"/>
              <w:jc w:val="center"/>
              <w:rPr>
                <w:sz w:val="18"/>
                <w:szCs w:val="18"/>
              </w:rPr>
            </w:pPr>
            <w:r>
              <w:rPr>
                <w:rFonts w:hint="eastAsia"/>
                <w:sz w:val="18"/>
                <w:szCs w:val="18"/>
              </w:rPr>
              <w:t>小</w:t>
            </w:r>
          </w:p>
        </w:tc>
        <w:tc>
          <w:tcPr>
            <w:tcW w:w="182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C8B3F9">
            <w:pPr>
              <w:pStyle w:val="62"/>
              <w:spacing w:line="240" w:lineRule="auto"/>
              <w:jc w:val="center"/>
              <w:rPr>
                <w:sz w:val="18"/>
                <w:szCs w:val="18"/>
              </w:rPr>
            </w:pPr>
            <w:r>
              <w:rPr>
                <w:rFonts w:hint="eastAsia"/>
                <w:sz w:val="18"/>
                <w:szCs w:val="18"/>
              </w:rPr>
              <w:t>小，便于携带</w:t>
            </w:r>
          </w:p>
        </w:tc>
        <w:tc>
          <w:tcPr>
            <w:tcW w:w="254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03AD4754">
            <w:pPr>
              <w:pStyle w:val="62"/>
              <w:spacing w:line="240" w:lineRule="auto"/>
              <w:jc w:val="center"/>
              <w:rPr>
                <w:sz w:val="18"/>
                <w:szCs w:val="18"/>
              </w:rPr>
            </w:pPr>
            <w:r>
              <w:rPr>
                <w:sz w:val="18"/>
                <w:szCs w:val="18"/>
              </w:rPr>
              <w:t>竹筒易裂需及时更换，</w:t>
            </w:r>
          </w:p>
          <w:p w14:paraId="29961C43">
            <w:pPr>
              <w:pStyle w:val="62"/>
              <w:spacing w:line="240" w:lineRule="auto"/>
              <w:jc w:val="center"/>
              <w:rPr>
                <w:sz w:val="18"/>
                <w:szCs w:val="18"/>
              </w:rPr>
            </w:pPr>
            <w:r>
              <w:rPr>
                <w:sz w:val="18"/>
                <w:szCs w:val="18"/>
              </w:rPr>
              <w:t>不易固定</w:t>
            </w:r>
          </w:p>
        </w:tc>
      </w:tr>
      <w:tr w14:paraId="0FD757F0">
        <w:tblPrEx>
          <w:tblBorders>
            <w:top w:val="none" w:color="auto" w:sz="0" w:space="0"/>
            <w:left w:val="none" w:color="auto" w:sz="0" w:space="0"/>
            <w:bottom w:val="none" w:color="auto" w:sz="0" w:space="0"/>
            <w:right w:val="none" w:color="auto" w:sz="0"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95" w:type="dxa"/>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325AADB3">
            <w:pPr>
              <w:pStyle w:val="62"/>
              <w:spacing w:line="240" w:lineRule="auto"/>
              <w:jc w:val="center"/>
              <w:rPr>
                <w:sz w:val="18"/>
                <w:szCs w:val="18"/>
              </w:rPr>
            </w:pPr>
            <w:r>
              <w:rPr>
                <w:rFonts w:hint="eastAsia"/>
                <w:sz w:val="18"/>
                <w:szCs w:val="18"/>
              </w:rPr>
              <w:t>任脉隔姜灸</w:t>
            </w:r>
          </w:p>
        </w:tc>
        <w:tc>
          <w:tcPr>
            <w:tcW w:w="12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BC67861">
            <w:pPr>
              <w:pStyle w:val="62"/>
              <w:spacing w:line="240" w:lineRule="auto"/>
              <w:jc w:val="center"/>
              <w:rPr>
                <w:sz w:val="18"/>
                <w:szCs w:val="18"/>
              </w:rPr>
            </w:pPr>
            <w:r>
              <w:rPr>
                <w:rFonts w:hint="eastAsia"/>
                <w:sz w:val="18"/>
                <w:szCs w:val="18"/>
              </w:rPr>
              <w:t>纱布、宣纸</w:t>
            </w:r>
          </w:p>
        </w:tc>
        <w:tc>
          <w:tcPr>
            <w:tcW w:w="15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04FE99">
            <w:pPr>
              <w:pStyle w:val="62"/>
              <w:spacing w:line="240" w:lineRule="auto"/>
              <w:jc w:val="center"/>
              <w:rPr>
                <w:sz w:val="18"/>
                <w:szCs w:val="18"/>
              </w:rPr>
            </w:pPr>
            <w:r>
              <w:rPr>
                <w:rFonts w:hint="eastAsia"/>
                <w:sz w:val="18"/>
                <w:szCs w:val="18"/>
              </w:rPr>
              <w:t>姜末厚2-2.5cm</w:t>
            </w:r>
          </w:p>
        </w:tc>
        <w:tc>
          <w:tcPr>
            <w:tcW w:w="15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A819DC">
            <w:pPr>
              <w:pStyle w:val="62"/>
              <w:spacing w:line="240" w:lineRule="auto"/>
              <w:jc w:val="center"/>
              <w:rPr>
                <w:sz w:val="18"/>
                <w:szCs w:val="18"/>
              </w:rPr>
            </w:pPr>
            <w:r>
              <w:rPr>
                <w:sz w:val="18"/>
                <w:szCs w:val="18"/>
              </w:rPr>
              <w:t>艾绒厚</w:t>
            </w:r>
            <w:r>
              <w:rPr>
                <w:rFonts w:hint="eastAsia"/>
                <w:sz w:val="18"/>
                <w:szCs w:val="18"/>
              </w:rPr>
              <w:t>1</w:t>
            </w:r>
            <w:r>
              <w:rPr>
                <w:sz w:val="18"/>
                <w:szCs w:val="18"/>
              </w:rPr>
              <w:t>cm</w:t>
            </w:r>
            <w:r>
              <w:rPr>
                <w:rFonts w:hint="eastAsia"/>
                <w:sz w:val="18"/>
                <w:szCs w:val="18"/>
              </w:rPr>
              <w:t>或艾条</w:t>
            </w:r>
          </w:p>
        </w:tc>
        <w:tc>
          <w:tcPr>
            <w:tcW w:w="15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F4E471">
            <w:pPr>
              <w:pStyle w:val="62"/>
              <w:spacing w:line="240" w:lineRule="auto"/>
              <w:jc w:val="center"/>
              <w:rPr>
                <w:sz w:val="18"/>
                <w:szCs w:val="18"/>
              </w:rPr>
            </w:pPr>
            <w:r>
              <w:rPr>
                <w:sz w:val="18"/>
                <w:szCs w:val="18"/>
              </w:rPr>
              <w:t>腹部</w:t>
            </w:r>
          </w:p>
        </w:tc>
        <w:tc>
          <w:tcPr>
            <w:tcW w:w="10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EC7C85">
            <w:pPr>
              <w:pStyle w:val="62"/>
              <w:spacing w:line="240" w:lineRule="auto"/>
              <w:jc w:val="center"/>
              <w:rPr>
                <w:sz w:val="18"/>
                <w:szCs w:val="18"/>
              </w:rPr>
            </w:pPr>
            <w:r>
              <w:rPr>
                <w:rFonts w:hint="eastAsia"/>
                <w:sz w:val="18"/>
                <w:szCs w:val="18"/>
              </w:rPr>
              <w:t>每天一次；每次40分钟</w:t>
            </w: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71E05F">
            <w:pPr>
              <w:pStyle w:val="62"/>
              <w:spacing w:line="240" w:lineRule="auto"/>
              <w:jc w:val="center"/>
              <w:rPr>
                <w:sz w:val="18"/>
                <w:szCs w:val="18"/>
              </w:rPr>
            </w:pPr>
            <w:r>
              <w:rPr>
                <w:rFonts w:hint="eastAsia"/>
                <w:sz w:val="18"/>
                <w:szCs w:val="18"/>
              </w:rPr>
              <w:t>七次为一疗程</w:t>
            </w: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B95F1F">
            <w:pPr>
              <w:pStyle w:val="62"/>
              <w:spacing w:line="240" w:lineRule="auto"/>
              <w:jc w:val="center"/>
              <w:rPr>
                <w:sz w:val="18"/>
                <w:szCs w:val="18"/>
              </w:rPr>
            </w:pPr>
            <w:r>
              <w:rPr>
                <w:rFonts w:hint="eastAsia"/>
                <w:sz w:val="18"/>
                <w:szCs w:val="18"/>
              </w:rPr>
              <w:t>较大</w:t>
            </w:r>
          </w:p>
        </w:tc>
        <w:tc>
          <w:tcPr>
            <w:tcW w:w="182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831475">
            <w:pPr>
              <w:pStyle w:val="62"/>
              <w:spacing w:line="240" w:lineRule="auto"/>
              <w:jc w:val="center"/>
              <w:rPr>
                <w:sz w:val="18"/>
                <w:szCs w:val="18"/>
              </w:rPr>
            </w:pPr>
            <w:r>
              <w:rPr>
                <w:rFonts w:hint="eastAsia"/>
                <w:sz w:val="18"/>
                <w:szCs w:val="18"/>
              </w:rPr>
              <w:t>与皮肤贴合度高</w:t>
            </w:r>
          </w:p>
        </w:tc>
        <w:tc>
          <w:tcPr>
            <w:tcW w:w="254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71B4B16E">
            <w:pPr>
              <w:pStyle w:val="62"/>
              <w:spacing w:line="240" w:lineRule="auto"/>
              <w:jc w:val="center"/>
              <w:rPr>
                <w:sz w:val="18"/>
                <w:szCs w:val="18"/>
              </w:rPr>
            </w:pPr>
            <w:r>
              <w:rPr>
                <w:rFonts w:hint="eastAsia"/>
                <w:sz w:val="18"/>
                <w:szCs w:val="18"/>
              </w:rPr>
              <w:t>艾绒、</w:t>
            </w:r>
            <w:r>
              <w:rPr>
                <w:sz w:val="18"/>
                <w:szCs w:val="18"/>
              </w:rPr>
              <w:t>姜末易散落</w:t>
            </w:r>
            <w:r>
              <w:rPr>
                <w:rFonts w:hint="eastAsia"/>
                <w:sz w:val="18"/>
                <w:szCs w:val="18"/>
              </w:rPr>
              <w:t>，</w:t>
            </w:r>
          </w:p>
          <w:p w14:paraId="3C07BC80">
            <w:pPr>
              <w:pStyle w:val="62"/>
              <w:spacing w:line="240" w:lineRule="auto"/>
              <w:jc w:val="center"/>
              <w:rPr>
                <w:sz w:val="18"/>
                <w:szCs w:val="18"/>
              </w:rPr>
            </w:pPr>
            <w:r>
              <w:rPr>
                <w:rFonts w:hint="eastAsia"/>
                <w:sz w:val="18"/>
                <w:szCs w:val="18"/>
              </w:rPr>
              <w:t>易烫伤</w:t>
            </w:r>
          </w:p>
        </w:tc>
      </w:tr>
      <w:tr w14:paraId="07A0568B">
        <w:tblPrEx>
          <w:tblBorders>
            <w:top w:val="none" w:color="auto" w:sz="0" w:space="0"/>
            <w:left w:val="none" w:color="auto" w:sz="0" w:space="0"/>
            <w:bottom w:val="none" w:color="auto" w:sz="0" w:space="0"/>
            <w:right w:val="none" w:color="auto" w:sz="0"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95" w:type="dxa"/>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53555912">
            <w:pPr>
              <w:pStyle w:val="62"/>
              <w:spacing w:line="240" w:lineRule="auto"/>
              <w:jc w:val="center"/>
              <w:rPr>
                <w:sz w:val="18"/>
                <w:szCs w:val="18"/>
              </w:rPr>
            </w:pPr>
            <w:r>
              <w:rPr>
                <w:rFonts w:hint="eastAsia"/>
                <w:sz w:val="18"/>
                <w:szCs w:val="18"/>
              </w:rPr>
              <w:t>腹部隔姜灸</w:t>
            </w:r>
          </w:p>
        </w:tc>
        <w:tc>
          <w:tcPr>
            <w:tcW w:w="12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46DAF0">
            <w:pPr>
              <w:pStyle w:val="62"/>
              <w:spacing w:line="240" w:lineRule="auto"/>
              <w:jc w:val="center"/>
              <w:rPr>
                <w:sz w:val="18"/>
                <w:szCs w:val="18"/>
              </w:rPr>
            </w:pPr>
            <w:r>
              <w:rPr>
                <w:rFonts w:hint="eastAsia"/>
                <w:sz w:val="18"/>
                <w:szCs w:val="18"/>
              </w:rPr>
              <w:t>带盒盖的</w:t>
            </w:r>
            <w:r>
              <w:rPr>
                <w:sz w:val="18"/>
                <w:szCs w:val="18"/>
              </w:rPr>
              <w:t>隔物灸</w:t>
            </w:r>
            <w:r>
              <w:rPr>
                <w:rFonts w:hint="eastAsia"/>
                <w:sz w:val="18"/>
                <w:szCs w:val="18"/>
              </w:rPr>
              <w:t>器具</w:t>
            </w:r>
          </w:p>
        </w:tc>
        <w:tc>
          <w:tcPr>
            <w:tcW w:w="15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49E309">
            <w:pPr>
              <w:pStyle w:val="62"/>
              <w:spacing w:line="240" w:lineRule="auto"/>
              <w:jc w:val="center"/>
              <w:rPr>
                <w:sz w:val="18"/>
                <w:szCs w:val="18"/>
              </w:rPr>
            </w:pPr>
            <w:r>
              <w:rPr>
                <w:rFonts w:hint="eastAsia"/>
                <w:sz w:val="18"/>
                <w:szCs w:val="18"/>
              </w:rPr>
              <w:t>姜末厚2-3</w:t>
            </w:r>
            <w:r>
              <w:rPr>
                <w:sz w:val="18"/>
                <w:szCs w:val="18"/>
              </w:rPr>
              <w:t>cm</w:t>
            </w:r>
          </w:p>
        </w:tc>
        <w:tc>
          <w:tcPr>
            <w:tcW w:w="15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978C70">
            <w:pPr>
              <w:pStyle w:val="62"/>
              <w:spacing w:line="240" w:lineRule="auto"/>
              <w:jc w:val="center"/>
              <w:rPr>
                <w:sz w:val="18"/>
                <w:szCs w:val="18"/>
              </w:rPr>
            </w:pPr>
            <w:r>
              <w:rPr>
                <w:rFonts w:hint="eastAsia"/>
                <w:sz w:val="18"/>
                <w:szCs w:val="18"/>
              </w:rPr>
              <w:t>沿经络放置艾条</w:t>
            </w:r>
          </w:p>
        </w:tc>
        <w:tc>
          <w:tcPr>
            <w:tcW w:w="15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F3790F">
            <w:pPr>
              <w:pStyle w:val="62"/>
              <w:spacing w:line="240" w:lineRule="auto"/>
              <w:jc w:val="center"/>
              <w:rPr>
                <w:sz w:val="18"/>
                <w:szCs w:val="18"/>
              </w:rPr>
            </w:pPr>
            <w:r>
              <w:rPr>
                <w:rFonts w:hint="eastAsia"/>
                <w:sz w:val="18"/>
                <w:szCs w:val="18"/>
              </w:rPr>
              <w:t>腹部肝、脾、肾、胃经、任脉</w:t>
            </w:r>
          </w:p>
        </w:tc>
        <w:tc>
          <w:tcPr>
            <w:tcW w:w="10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77FC27">
            <w:pPr>
              <w:pStyle w:val="62"/>
              <w:spacing w:line="240" w:lineRule="auto"/>
              <w:jc w:val="center"/>
              <w:rPr>
                <w:sz w:val="18"/>
                <w:szCs w:val="18"/>
              </w:rPr>
            </w:pPr>
            <w:r>
              <w:rPr>
                <w:rFonts w:hint="eastAsia"/>
                <w:sz w:val="18"/>
                <w:szCs w:val="18"/>
              </w:rPr>
              <w:t>每天一次；每次40分钟</w:t>
            </w: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115DDA">
            <w:pPr>
              <w:pStyle w:val="62"/>
              <w:spacing w:line="240" w:lineRule="auto"/>
              <w:jc w:val="center"/>
              <w:rPr>
                <w:sz w:val="18"/>
                <w:szCs w:val="18"/>
              </w:rPr>
            </w:pPr>
            <w:r>
              <w:rPr>
                <w:rFonts w:hint="eastAsia"/>
                <w:sz w:val="18"/>
                <w:szCs w:val="18"/>
              </w:rPr>
              <w:t>七次为一疗程</w:t>
            </w: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4A4D70">
            <w:pPr>
              <w:pStyle w:val="62"/>
              <w:spacing w:line="240" w:lineRule="auto"/>
              <w:jc w:val="center"/>
              <w:rPr>
                <w:sz w:val="18"/>
                <w:szCs w:val="18"/>
              </w:rPr>
            </w:pPr>
            <w:r>
              <w:rPr>
                <w:sz w:val="18"/>
                <w:szCs w:val="18"/>
              </w:rPr>
              <w:t>基本没有</w:t>
            </w:r>
          </w:p>
        </w:tc>
        <w:tc>
          <w:tcPr>
            <w:tcW w:w="182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D8981FA">
            <w:pPr>
              <w:pStyle w:val="62"/>
              <w:spacing w:line="240" w:lineRule="auto"/>
              <w:jc w:val="center"/>
              <w:rPr>
                <w:sz w:val="18"/>
                <w:szCs w:val="18"/>
              </w:rPr>
            </w:pPr>
            <w:r>
              <w:rPr>
                <w:rFonts w:hint="eastAsia"/>
                <w:sz w:val="18"/>
                <w:szCs w:val="18"/>
              </w:rPr>
              <w:t>热度温和持久，渗透力强，安全性高</w:t>
            </w:r>
          </w:p>
        </w:tc>
        <w:tc>
          <w:tcPr>
            <w:tcW w:w="254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5F4C27D1">
            <w:pPr>
              <w:pStyle w:val="62"/>
              <w:spacing w:line="240" w:lineRule="auto"/>
              <w:jc w:val="center"/>
              <w:rPr>
                <w:sz w:val="18"/>
                <w:szCs w:val="18"/>
              </w:rPr>
            </w:pPr>
            <w:r>
              <w:rPr>
                <w:rFonts w:hint="eastAsia"/>
                <w:sz w:val="18"/>
                <w:szCs w:val="18"/>
              </w:rPr>
              <w:t>体积大，有一定重量</w:t>
            </w:r>
          </w:p>
        </w:tc>
      </w:tr>
      <w:tr w14:paraId="2203430F">
        <w:tblPrEx>
          <w:tblBorders>
            <w:top w:val="none" w:color="auto" w:sz="0" w:space="0"/>
            <w:left w:val="none" w:color="auto" w:sz="0" w:space="0"/>
            <w:bottom w:val="none" w:color="auto" w:sz="0" w:space="0"/>
            <w:right w:val="none" w:color="auto" w:sz="0"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95" w:type="dxa"/>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14:paraId="2D24CF44">
            <w:pPr>
              <w:pStyle w:val="62"/>
              <w:spacing w:line="240" w:lineRule="auto"/>
              <w:jc w:val="center"/>
              <w:rPr>
                <w:sz w:val="18"/>
                <w:szCs w:val="18"/>
              </w:rPr>
            </w:pPr>
            <w:r>
              <w:rPr>
                <w:rFonts w:hint="eastAsia"/>
                <w:sz w:val="18"/>
                <w:szCs w:val="18"/>
              </w:rPr>
              <w:t>督脉灸</w:t>
            </w:r>
          </w:p>
        </w:tc>
        <w:tc>
          <w:tcPr>
            <w:tcW w:w="12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302317">
            <w:pPr>
              <w:pStyle w:val="62"/>
              <w:spacing w:line="240" w:lineRule="auto"/>
              <w:jc w:val="center"/>
              <w:rPr>
                <w:sz w:val="18"/>
                <w:szCs w:val="18"/>
              </w:rPr>
            </w:pPr>
            <w:r>
              <w:rPr>
                <w:rFonts w:hint="eastAsia"/>
                <w:sz w:val="18"/>
                <w:szCs w:val="18"/>
              </w:rPr>
              <w:t>纱布、宣纸</w:t>
            </w:r>
          </w:p>
        </w:tc>
        <w:tc>
          <w:tcPr>
            <w:tcW w:w="15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BF1CD1">
            <w:pPr>
              <w:pStyle w:val="62"/>
              <w:spacing w:line="240" w:lineRule="auto"/>
              <w:jc w:val="center"/>
              <w:rPr>
                <w:sz w:val="18"/>
                <w:szCs w:val="18"/>
              </w:rPr>
            </w:pPr>
            <w:r>
              <w:rPr>
                <w:rFonts w:hint="eastAsia"/>
                <w:sz w:val="18"/>
                <w:szCs w:val="18"/>
              </w:rPr>
              <w:t>姜末厚2-2.5cm</w:t>
            </w:r>
          </w:p>
        </w:tc>
        <w:tc>
          <w:tcPr>
            <w:tcW w:w="15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C17AAE">
            <w:pPr>
              <w:pStyle w:val="62"/>
              <w:spacing w:line="240" w:lineRule="auto"/>
              <w:jc w:val="center"/>
              <w:rPr>
                <w:sz w:val="18"/>
                <w:szCs w:val="18"/>
              </w:rPr>
            </w:pPr>
            <w:r>
              <w:rPr>
                <w:sz w:val="18"/>
                <w:szCs w:val="18"/>
              </w:rPr>
              <w:t>艾绒厚</w:t>
            </w:r>
            <w:r>
              <w:rPr>
                <w:rFonts w:hint="eastAsia"/>
                <w:sz w:val="18"/>
                <w:szCs w:val="18"/>
              </w:rPr>
              <w:t>1</w:t>
            </w:r>
            <w:r>
              <w:rPr>
                <w:sz w:val="18"/>
                <w:szCs w:val="18"/>
              </w:rPr>
              <w:t>cm</w:t>
            </w:r>
            <w:r>
              <w:rPr>
                <w:rFonts w:hint="eastAsia"/>
                <w:sz w:val="18"/>
                <w:szCs w:val="18"/>
              </w:rPr>
              <w:t>或艾条</w:t>
            </w:r>
          </w:p>
        </w:tc>
        <w:tc>
          <w:tcPr>
            <w:tcW w:w="15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8C4F9D">
            <w:pPr>
              <w:pStyle w:val="62"/>
              <w:spacing w:line="240" w:lineRule="auto"/>
              <w:jc w:val="center"/>
              <w:rPr>
                <w:sz w:val="18"/>
                <w:szCs w:val="18"/>
              </w:rPr>
            </w:pPr>
            <w:r>
              <w:rPr>
                <w:rFonts w:hint="eastAsia"/>
                <w:sz w:val="18"/>
                <w:szCs w:val="18"/>
              </w:rPr>
              <w:t>背部督脉</w:t>
            </w:r>
          </w:p>
        </w:tc>
        <w:tc>
          <w:tcPr>
            <w:tcW w:w="10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1D6EAD0">
            <w:pPr>
              <w:pStyle w:val="62"/>
              <w:spacing w:line="240" w:lineRule="auto"/>
              <w:jc w:val="center"/>
              <w:rPr>
                <w:sz w:val="18"/>
                <w:szCs w:val="18"/>
              </w:rPr>
            </w:pPr>
            <w:r>
              <w:rPr>
                <w:rFonts w:hint="eastAsia"/>
                <w:sz w:val="18"/>
                <w:szCs w:val="18"/>
              </w:rPr>
              <w:t>每周两次；每次40分钟</w:t>
            </w: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FB10EA">
            <w:pPr>
              <w:pStyle w:val="62"/>
              <w:spacing w:line="240" w:lineRule="auto"/>
              <w:jc w:val="center"/>
              <w:rPr>
                <w:sz w:val="18"/>
                <w:szCs w:val="18"/>
              </w:rPr>
            </w:pPr>
            <w:r>
              <w:rPr>
                <w:rFonts w:hint="eastAsia"/>
                <w:sz w:val="18"/>
                <w:szCs w:val="18"/>
                <w:lang w:val="en-US" w:eastAsia="zh-CN"/>
              </w:rPr>
              <w:t>两</w:t>
            </w:r>
            <w:r>
              <w:rPr>
                <w:rFonts w:hint="eastAsia"/>
                <w:sz w:val="18"/>
                <w:szCs w:val="18"/>
              </w:rPr>
              <w:t>次为一疗程</w:t>
            </w: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C4DBD1">
            <w:pPr>
              <w:pStyle w:val="62"/>
              <w:spacing w:line="240" w:lineRule="auto"/>
              <w:jc w:val="center"/>
              <w:rPr>
                <w:sz w:val="18"/>
                <w:szCs w:val="18"/>
              </w:rPr>
            </w:pPr>
            <w:r>
              <w:rPr>
                <w:sz w:val="18"/>
                <w:szCs w:val="18"/>
              </w:rPr>
              <w:t>较大</w:t>
            </w:r>
          </w:p>
        </w:tc>
        <w:tc>
          <w:tcPr>
            <w:tcW w:w="182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31AF99">
            <w:pPr>
              <w:pStyle w:val="62"/>
              <w:spacing w:line="240" w:lineRule="auto"/>
              <w:jc w:val="center"/>
              <w:rPr>
                <w:sz w:val="18"/>
                <w:szCs w:val="18"/>
              </w:rPr>
            </w:pPr>
            <w:r>
              <w:rPr>
                <w:rFonts w:hint="eastAsia"/>
                <w:sz w:val="18"/>
                <w:szCs w:val="18"/>
              </w:rPr>
              <w:t>与皮肤贴合度高</w:t>
            </w:r>
          </w:p>
        </w:tc>
        <w:tc>
          <w:tcPr>
            <w:tcW w:w="2540" w:type="dxa"/>
            <w:tcBorders>
              <w:top w:val="single" w:color="000000" w:themeColor="text1" w:sz="4" w:space="0"/>
              <w:left w:val="single" w:color="000000" w:themeColor="text1" w:sz="4" w:space="0"/>
              <w:bottom w:val="single" w:color="000000" w:themeColor="text1" w:sz="4" w:space="0"/>
              <w:right w:val="single" w:color="000000" w:themeColor="text1" w:sz="8" w:space="0"/>
            </w:tcBorders>
            <w:vAlign w:val="center"/>
          </w:tcPr>
          <w:p w14:paraId="322A7625">
            <w:pPr>
              <w:pStyle w:val="62"/>
              <w:spacing w:line="240" w:lineRule="auto"/>
              <w:jc w:val="center"/>
              <w:rPr>
                <w:sz w:val="18"/>
                <w:szCs w:val="18"/>
              </w:rPr>
            </w:pPr>
            <w:r>
              <w:rPr>
                <w:rFonts w:hint="eastAsia"/>
                <w:sz w:val="18"/>
                <w:szCs w:val="18"/>
              </w:rPr>
              <w:t>艾绒、</w:t>
            </w:r>
            <w:r>
              <w:rPr>
                <w:sz w:val="18"/>
                <w:szCs w:val="18"/>
              </w:rPr>
              <w:t>姜末易散落</w:t>
            </w:r>
            <w:r>
              <w:rPr>
                <w:rFonts w:hint="eastAsia"/>
                <w:sz w:val="18"/>
                <w:szCs w:val="18"/>
              </w:rPr>
              <w:t>，需长期固定体位，易烫伤</w:t>
            </w:r>
          </w:p>
        </w:tc>
      </w:tr>
      <w:tr w14:paraId="45AC7290">
        <w:tblPrEx>
          <w:tblBorders>
            <w:top w:val="none" w:color="auto" w:sz="0" w:space="0"/>
            <w:left w:val="none" w:color="auto" w:sz="0" w:space="0"/>
            <w:bottom w:val="none" w:color="auto" w:sz="0" w:space="0"/>
            <w:right w:val="none" w:color="auto" w:sz="0"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9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auto"/>
            <w:vAlign w:val="center"/>
          </w:tcPr>
          <w:p w14:paraId="7672C46B">
            <w:pPr>
              <w:pStyle w:val="62"/>
              <w:spacing w:line="240" w:lineRule="auto"/>
              <w:jc w:val="center"/>
              <w:rPr>
                <w:rFonts w:hint="eastAsia" w:ascii="宋体" w:hAnsi="Times New Roman" w:eastAsia="宋体" w:cs="Times New Roman"/>
                <w:sz w:val="18"/>
                <w:szCs w:val="18"/>
                <w:lang w:val="en-US" w:eastAsia="zh-CN" w:bidi="ar-SA"/>
              </w:rPr>
            </w:pPr>
            <w:r>
              <w:rPr>
                <w:rFonts w:hint="eastAsia"/>
                <w:sz w:val="18"/>
                <w:szCs w:val="18"/>
              </w:rPr>
              <w:t>背部隔姜灸</w:t>
            </w:r>
          </w:p>
        </w:tc>
        <w:tc>
          <w:tcPr>
            <w:tcW w:w="1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46AAF2">
            <w:pPr>
              <w:pStyle w:val="62"/>
              <w:spacing w:line="240" w:lineRule="auto"/>
              <w:jc w:val="center"/>
              <w:rPr>
                <w:rFonts w:hint="eastAsia" w:ascii="宋体" w:hAnsi="Times New Roman" w:eastAsia="宋体" w:cs="Times New Roman"/>
                <w:sz w:val="18"/>
                <w:szCs w:val="18"/>
                <w:lang w:val="en-US" w:eastAsia="zh-CN" w:bidi="ar-SA"/>
              </w:rPr>
            </w:pPr>
            <w:r>
              <w:rPr>
                <w:rFonts w:hint="eastAsia"/>
                <w:sz w:val="18"/>
                <w:szCs w:val="18"/>
              </w:rPr>
              <w:t>带盒盖的</w:t>
            </w:r>
            <w:r>
              <w:rPr>
                <w:sz w:val="18"/>
                <w:szCs w:val="18"/>
              </w:rPr>
              <w:t>隔物灸</w:t>
            </w:r>
            <w:r>
              <w:rPr>
                <w:rFonts w:hint="eastAsia"/>
                <w:sz w:val="18"/>
                <w:szCs w:val="18"/>
              </w:rPr>
              <w:t>器具</w:t>
            </w:r>
          </w:p>
        </w:tc>
        <w:tc>
          <w:tcPr>
            <w:tcW w:w="15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7F67E7">
            <w:pPr>
              <w:pStyle w:val="62"/>
              <w:spacing w:line="240" w:lineRule="auto"/>
              <w:jc w:val="center"/>
              <w:rPr>
                <w:rFonts w:hint="eastAsia" w:ascii="宋体" w:hAnsi="Times New Roman" w:eastAsia="宋体" w:cs="Times New Roman"/>
                <w:sz w:val="18"/>
                <w:szCs w:val="18"/>
                <w:lang w:val="en-US" w:eastAsia="zh-CN" w:bidi="ar-SA"/>
              </w:rPr>
            </w:pPr>
            <w:r>
              <w:rPr>
                <w:rFonts w:hint="eastAsia"/>
                <w:sz w:val="18"/>
                <w:szCs w:val="18"/>
              </w:rPr>
              <w:t>姜末厚2-3</w:t>
            </w:r>
            <w:r>
              <w:rPr>
                <w:sz w:val="18"/>
                <w:szCs w:val="18"/>
              </w:rPr>
              <w:t>cm</w:t>
            </w:r>
          </w:p>
        </w:tc>
        <w:tc>
          <w:tcPr>
            <w:tcW w:w="15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8CFA39">
            <w:pPr>
              <w:pStyle w:val="62"/>
              <w:spacing w:line="240" w:lineRule="auto"/>
              <w:jc w:val="center"/>
              <w:rPr>
                <w:rFonts w:ascii="宋体" w:hAnsi="Times New Roman" w:eastAsia="宋体" w:cs="Times New Roman"/>
                <w:sz w:val="18"/>
                <w:szCs w:val="18"/>
                <w:lang w:val="en-US" w:eastAsia="zh-CN" w:bidi="ar-SA"/>
              </w:rPr>
            </w:pPr>
            <w:r>
              <w:rPr>
                <w:rFonts w:hint="eastAsia"/>
                <w:sz w:val="18"/>
                <w:szCs w:val="18"/>
              </w:rPr>
              <w:t>艾条沿经络放置</w:t>
            </w:r>
          </w:p>
        </w:tc>
        <w:tc>
          <w:tcPr>
            <w:tcW w:w="15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DBD1F3">
            <w:pPr>
              <w:pStyle w:val="62"/>
              <w:spacing w:line="240" w:lineRule="auto"/>
              <w:jc w:val="center"/>
              <w:rPr>
                <w:sz w:val="18"/>
                <w:szCs w:val="18"/>
              </w:rPr>
            </w:pPr>
            <w:r>
              <w:rPr>
                <w:rFonts w:hint="eastAsia"/>
                <w:sz w:val="18"/>
                <w:szCs w:val="18"/>
              </w:rPr>
              <w:t>背部督脉、</w:t>
            </w:r>
          </w:p>
          <w:p w14:paraId="659C3319">
            <w:pPr>
              <w:pStyle w:val="62"/>
              <w:spacing w:line="240" w:lineRule="auto"/>
              <w:jc w:val="center"/>
              <w:rPr>
                <w:rFonts w:hint="eastAsia" w:ascii="宋体" w:hAnsi="Times New Roman" w:eastAsia="宋体" w:cs="Times New Roman"/>
                <w:sz w:val="18"/>
                <w:szCs w:val="18"/>
                <w:lang w:val="en-US" w:eastAsia="zh-CN" w:bidi="ar-SA"/>
              </w:rPr>
            </w:pPr>
            <w:r>
              <w:rPr>
                <w:rFonts w:hint="eastAsia"/>
                <w:sz w:val="18"/>
                <w:szCs w:val="18"/>
              </w:rPr>
              <w:t>膀胱经</w:t>
            </w:r>
          </w:p>
        </w:tc>
        <w:tc>
          <w:tcPr>
            <w:tcW w:w="10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9D743B">
            <w:pPr>
              <w:pStyle w:val="62"/>
              <w:spacing w:line="240" w:lineRule="auto"/>
              <w:jc w:val="center"/>
              <w:rPr>
                <w:rFonts w:hint="eastAsia" w:ascii="宋体" w:hAnsi="Times New Roman" w:eastAsia="宋体" w:cs="Times New Roman"/>
                <w:sz w:val="18"/>
                <w:szCs w:val="18"/>
                <w:lang w:val="en-US" w:eastAsia="zh-CN" w:bidi="ar-SA"/>
              </w:rPr>
            </w:pPr>
            <w:r>
              <w:rPr>
                <w:rFonts w:hint="eastAsia"/>
                <w:sz w:val="18"/>
                <w:szCs w:val="18"/>
              </w:rPr>
              <w:t>每周两次；每次40分钟</w:t>
            </w: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A7A046">
            <w:pPr>
              <w:pStyle w:val="62"/>
              <w:spacing w:line="240" w:lineRule="auto"/>
              <w:jc w:val="center"/>
              <w:rPr>
                <w:rFonts w:hint="eastAsia" w:ascii="宋体" w:hAnsi="Times New Roman" w:eastAsia="宋体" w:cs="Times New Roman"/>
                <w:sz w:val="18"/>
                <w:szCs w:val="18"/>
                <w:lang w:val="en-US" w:eastAsia="zh-CN" w:bidi="ar-SA"/>
              </w:rPr>
            </w:pPr>
            <w:r>
              <w:rPr>
                <w:rFonts w:hint="eastAsia"/>
                <w:sz w:val="18"/>
                <w:szCs w:val="18"/>
                <w:lang w:val="en-US" w:eastAsia="zh-CN"/>
              </w:rPr>
              <w:t>两</w:t>
            </w:r>
            <w:r>
              <w:rPr>
                <w:rFonts w:hint="eastAsia"/>
                <w:sz w:val="18"/>
                <w:szCs w:val="18"/>
              </w:rPr>
              <w:t>次为一疗程</w:t>
            </w: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C99B52">
            <w:pPr>
              <w:pStyle w:val="62"/>
              <w:spacing w:line="240" w:lineRule="auto"/>
              <w:jc w:val="center"/>
              <w:rPr>
                <w:rFonts w:ascii="宋体" w:hAnsi="Times New Roman" w:eastAsia="宋体" w:cs="Times New Roman"/>
                <w:sz w:val="18"/>
                <w:szCs w:val="18"/>
                <w:lang w:val="en-US" w:eastAsia="zh-CN" w:bidi="ar-SA"/>
              </w:rPr>
            </w:pPr>
            <w:r>
              <w:rPr>
                <w:sz w:val="18"/>
                <w:szCs w:val="18"/>
              </w:rPr>
              <w:t>基本没有</w:t>
            </w:r>
          </w:p>
        </w:tc>
        <w:tc>
          <w:tcPr>
            <w:tcW w:w="18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402F33">
            <w:pPr>
              <w:pStyle w:val="62"/>
              <w:spacing w:line="240" w:lineRule="auto"/>
              <w:jc w:val="center"/>
              <w:rPr>
                <w:rFonts w:hint="eastAsia" w:ascii="宋体" w:hAnsi="Times New Roman" w:eastAsia="宋体" w:cs="Times New Roman"/>
                <w:sz w:val="18"/>
                <w:szCs w:val="18"/>
                <w:lang w:val="en-US" w:eastAsia="zh-CN" w:bidi="ar-SA"/>
              </w:rPr>
            </w:pPr>
            <w:r>
              <w:rPr>
                <w:rFonts w:hint="eastAsia"/>
                <w:sz w:val="18"/>
                <w:szCs w:val="18"/>
              </w:rPr>
              <w:t>热度温和持久，渗透力强，安全性高</w:t>
            </w:r>
          </w:p>
        </w:tc>
        <w:tc>
          <w:tcPr>
            <w:tcW w:w="2540"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auto"/>
            <w:vAlign w:val="center"/>
          </w:tcPr>
          <w:p w14:paraId="6DCF2474">
            <w:pPr>
              <w:pStyle w:val="62"/>
              <w:spacing w:line="240" w:lineRule="auto"/>
              <w:jc w:val="center"/>
              <w:rPr>
                <w:rFonts w:hint="eastAsia" w:ascii="宋体" w:hAnsi="Times New Roman" w:eastAsia="宋体" w:cs="Times New Roman"/>
                <w:sz w:val="18"/>
                <w:szCs w:val="18"/>
                <w:lang w:val="en-US" w:eastAsia="zh-CN" w:bidi="ar-SA"/>
              </w:rPr>
            </w:pPr>
            <w:r>
              <w:rPr>
                <w:rFonts w:hint="eastAsia"/>
                <w:sz w:val="18"/>
                <w:szCs w:val="18"/>
              </w:rPr>
              <w:t>体积大，有一定重量</w:t>
            </w:r>
          </w:p>
        </w:tc>
      </w:tr>
      <w:tr w14:paraId="27885655">
        <w:tblPrEx>
          <w:tblBorders>
            <w:top w:val="none" w:color="auto" w:sz="0" w:space="0"/>
            <w:left w:val="none" w:color="auto" w:sz="0" w:space="0"/>
            <w:bottom w:val="none" w:color="auto" w:sz="0" w:space="0"/>
            <w:right w:val="none" w:color="auto" w:sz="0"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781" w:type="dxa"/>
            <w:gridSpan w:val="10"/>
            <w:tcBorders>
              <w:top w:val="single" w:color="000000" w:themeColor="text1" w:sz="4" w:space="0"/>
              <w:left w:val="single" w:color="000000" w:themeColor="text1" w:sz="8" w:space="0"/>
              <w:bottom w:val="single" w:color="000000" w:themeColor="text1" w:sz="8" w:space="0"/>
              <w:right w:val="single" w:color="000000" w:themeColor="text1" w:sz="8" w:space="0"/>
            </w:tcBorders>
            <w:vAlign w:val="center"/>
          </w:tcPr>
          <w:p w14:paraId="78276355">
            <w:pPr>
              <w:pStyle w:val="62"/>
              <w:rPr>
                <w:sz w:val="18"/>
                <w:szCs w:val="18"/>
              </w:rPr>
            </w:pPr>
            <w:r>
              <w:rPr>
                <w:rFonts w:hint="eastAsia"/>
                <w:sz w:val="18"/>
                <w:szCs w:val="18"/>
              </w:rPr>
              <w:t>表</w:t>
            </w:r>
            <w:r>
              <w:rPr>
                <w:rFonts w:hint="eastAsia"/>
                <w:sz w:val="18"/>
                <w:szCs w:val="18"/>
                <w:lang w:val="en-US" w:eastAsia="zh-CN"/>
              </w:rPr>
              <w:t>2</w:t>
            </w:r>
            <w:r>
              <w:rPr>
                <w:rFonts w:hint="eastAsia"/>
                <w:sz w:val="18"/>
                <w:szCs w:val="18"/>
              </w:rPr>
              <w:t>提供了关于姜片隔姜灸、脐部隔姜灸、任脉隔姜灸、腹部隔姜灸、督脉灸、背部隔姜灸的指标及说明。</w:t>
            </w:r>
          </w:p>
        </w:tc>
      </w:tr>
    </w:tbl>
    <w:p w14:paraId="11F457A4">
      <w:pPr>
        <w:tabs>
          <w:tab w:val="left" w:pos="631"/>
        </w:tabs>
        <w:jc w:val="left"/>
        <w:sectPr>
          <w:pgSz w:w="16838" w:h="11906" w:orient="landscape"/>
          <w:pgMar w:top="1134" w:right="1134" w:bottom="1134" w:left="1134" w:header="1418" w:footer="1134" w:gutter="283"/>
          <w:pgBorders>
            <w:top w:val="none" w:sz="0" w:space="0"/>
            <w:left w:val="none" w:sz="0" w:space="0"/>
            <w:bottom w:val="none" w:sz="0" w:space="0"/>
            <w:right w:val="none" w:sz="0" w:space="0"/>
          </w:pgBorders>
          <w:cols w:space="0" w:num="1"/>
          <w:docGrid w:linePitch="312" w:charSpace="0"/>
        </w:sectPr>
      </w:pPr>
    </w:p>
    <w:bookmarkEnd w:id="69"/>
    <w:p w14:paraId="168CFEB5">
      <w:pPr>
        <w:pStyle w:val="62"/>
      </w:pPr>
      <w:bookmarkStart w:id="73" w:name="BookMark6"/>
    </w:p>
    <w:p w14:paraId="3A141928">
      <w:pPr>
        <w:pStyle w:val="62"/>
      </w:pPr>
    </w:p>
    <w:p w14:paraId="3015DE3C">
      <w:pPr>
        <w:pStyle w:val="69"/>
        <w:spacing w:before="96" w:after="120"/>
        <w:ind w:left="3685" w:leftChars="1755" w:right="4108" w:rightChars="1956"/>
        <w:jc w:val="left"/>
      </w:pPr>
      <w:bookmarkStart w:id="74" w:name="_Toc181177586"/>
      <w:r>
        <w:rPr>
          <w:rFonts w:hint="eastAsia"/>
        </w:rPr>
        <w:t>参考文献</w:t>
      </w:r>
      <w:bookmarkEnd w:id="74"/>
    </w:p>
    <w:p w14:paraId="51FB814E">
      <w:pPr>
        <w:pStyle w:val="62"/>
        <w:ind w:firstLine="420" w:firstLineChars="200"/>
        <w:jc w:val="left"/>
      </w:pPr>
      <w:r>
        <w:rPr>
          <w:rFonts w:hint="eastAsia"/>
        </w:rPr>
        <w:t>[1]刘旭生,邓丽丽.艾灸实用手册[M].中国中医药出版社:北京,2017.</w:t>
      </w:r>
    </w:p>
    <w:p w14:paraId="389C818D">
      <w:pPr>
        <w:pStyle w:val="62"/>
        <w:ind w:firstLine="420" w:firstLineChars="200"/>
        <w:jc w:val="left"/>
      </w:pPr>
      <w:r>
        <w:rPr>
          <w:rFonts w:hint="eastAsia"/>
        </w:rPr>
        <w:t>[2]邓特伟,陈国资.艾灸自然疗法一本通[M].广东科技出版社:广州,2020.</w:t>
      </w:r>
    </w:p>
    <w:p w14:paraId="6722CD7F">
      <w:pPr>
        <w:pStyle w:val="62"/>
        <w:ind w:firstLine="420" w:firstLineChars="200"/>
        <w:jc w:val="left"/>
      </w:pPr>
      <w:r>
        <w:rPr>
          <w:rFonts w:hint="eastAsia"/>
        </w:rPr>
        <w:t>[3]孙秋华,陈佩仪.中医临床护理学[M].中国中医药出版社:北京,2012.</w:t>
      </w:r>
    </w:p>
    <w:p w14:paraId="3D3261B8">
      <w:pPr>
        <w:pStyle w:val="62"/>
        <w:ind w:firstLine="420" w:firstLineChars="200"/>
        <w:jc w:val="left"/>
      </w:pPr>
      <w:r>
        <w:t>[</w:t>
      </w:r>
      <w:r>
        <w:rPr>
          <w:rFonts w:hint="eastAsia"/>
        </w:rPr>
        <w:t>4</w:t>
      </w:r>
      <w:r>
        <w:t>]黄爱月,张惠珍,杨彩霞,等.任脉隔姜灸后穴位贴敷联合中医情志护理在痰湿阻滞型非酒精性脂肪性肝病患者中的应用分析[J].智慧健康,2022,8(32):243-246+251.</w:t>
      </w:r>
    </w:p>
    <w:p w14:paraId="50DBAEDA">
      <w:pPr>
        <w:pStyle w:val="62"/>
        <w:ind w:firstLine="420" w:firstLineChars="200"/>
        <w:jc w:val="left"/>
      </w:pPr>
      <w:r>
        <w:t>[</w:t>
      </w:r>
      <w:r>
        <w:rPr>
          <w:rFonts w:hint="eastAsia"/>
        </w:rPr>
        <w:t>5</w:t>
      </w:r>
      <w:r>
        <w:t>]</w:t>
      </w:r>
      <w:r>
        <w:rPr>
          <w:rFonts w:hint="eastAsia"/>
        </w:rPr>
        <w:t>谭丹婷,庞永慧,左红群,等.隔姜灸联合益生菌对结直肠癌术后胃肠功能恢复的影响[J].上海针灸杂志,2024,43(10):1121-1127.</w:t>
      </w:r>
    </w:p>
    <w:p w14:paraId="16CFC753">
      <w:pPr>
        <w:pStyle w:val="62"/>
        <w:ind w:firstLine="420" w:firstLineChars="200"/>
        <w:jc w:val="left"/>
      </w:pPr>
      <w:r>
        <w:rPr>
          <w:rFonts w:hint="eastAsia"/>
        </w:rPr>
        <w:t>[6]周春姣</w:t>
      </w:r>
      <w:r>
        <w:rPr>
          <w:rFonts w:hint="eastAsia"/>
          <w:lang w:val="en-US" w:eastAsia="zh-CN"/>
        </w:rPr>
        <w:t>,</w:t>
      </w:r>
      <w:r>
        <w:rPr>
          <w:rFonts w:hint="eastAsia"/>
        </w:rPr>
        <w:t>林丽君</w:t>
      </w:r>
      <w:r>
        <w:rPr>
          <w:rFonts w:hint="eastAsia"/>
          <w:lang w:val="en-US" w:eastAsia="zh-CN"/>
        </w:rPr>
        <w:t>,</w:t>
      </w:r>
      <w:r>
        <w:rPr>
          <w:rFonts w:hint="eastAsia"/>
        </w:rPr>
        <w:t>肖英超</w:t>
      </w:r>
      <w:r>
        <w:rPr>
          <w:rFonts w:hint="eastAsia"/>
          <w:lang w:val="en-US" w:eastAsia="zh-CN"/>
        </w:rPr>
        <w:t>.</w:t>
      </w:r>
      <w:r>
        <w:rPr>
          <w:rFonts w:hint="eastAsia"/>
        </w:rPr>
        <w:t>加速康复外科中医适宜技术临症实践[M]</w:t>
      </w:r>
      <w:r>
        <w:rPr>
          <w:rFonts w:hint="eastAsia"/>
          <w:lang w:val="en-US" w:eastAsia="zh-CN"/>
        </w:rPr>
        <w:t>.</w:t>
      </w:r>
      <w:r>
        <w:rPr>
          <w:rFonts w:hint="eastAsia"/>
        </w:rPr>
        <w:t>中国中医药出版社</w:t>
      </w:r>
      <w:r>
        <w:rPr>
          <w:rFonts w:hint="eastAsia"/>
          <w:lang w:val="en-US" w:eastAsia="zh-CN"/>
        </w:rPr>
        <w:t>,</w:t>
      </w:r>
      <w:r>
        <w:rPr>
          <w:rFonts w:hint="eastAsia"/>
        </w:rPr>
        <w:t xml:space="preserve">2024. </w:t>
      </w:r>
    </w:p>
    <w:p w14:paraId="3C1E84BC">
      <w:pPr>
        <w:pStyle w:val="62"/>
        <w:ind w:firstLine="420"/>
        <w:jc w:val="left"/>
        <w:rPr>
          <w:rFonts w:hint="eastAsia" w:eastAsia="宋体"/>
          <w:lang w:val="en-US" w:eastAsia="zh-CN"/>
        </w:rPr>
      </w:pPr>
      <w:r>
        <w:rPr>
          <w:rFonts w:hint="eastAsia"/>
        </w:rPr>
        <w:t>[7]宋丽波,李海燕,杨丽丽,等.基于春夏养阳理论评价隔姜灸脐疗在慢性心力衰竭护理中的应用[J].天津中医药,2023,40(03):345-349.</w:t>
      </w:r>
    </w:p>
    <w:p w14:paraId="79D6E201">
      <w:pPr>
        <w:pStyle w:val="62"/>
        <w:ind w:firstLine="420"/>
        <w:jc w:val="left"/>
        <w:rPr>
          <w:rFonts w:hint="eastAsia" w:eastAsia="宋体"/>
          <w:lang w:val="en-US" w:eastAsia="zh-CN"/>
        </w:rPr>
      </w:pPr>
      <w:r>
        <w:rPr>
          <w:rFonts w:hint="eastAsia"/>
        </w:rPr>
        <w:t>[8]胡秀武,唐丽梅,邓陈英</w:t>
      </w:r>
      <w:r>
        <w:rPr>
          <w:rFonts w:hint="eastAsia"/>
          <w:lang w:val="en-US" w:eastAsia="zh-CN"/>
        </w:rPr>
        <w:t>,</w:t>
      </w:r>
      <w:r>
        <w:rPr>
          <w:rFonts w:hint="eastAsia"/>
        </w:rPr>
        <w:t>等.长蛇灸治疗寒湿型非特异性腰痛临床观察[J]</w:t>
      </w:r>
      <w:r>
        <w:rPr>
          <w:rFonts w:hint="eastAsia"/>
          <w:lang w:val="en-US" w:eastAsia="zh-CN"/>
        </w:rPr>
        <w:t>.</w:t>
      </w:r>
      <w:r>
        <w:rPr>
          <w:rFonts w:hint="eastAsia"/>
        </w:rPr>
        <w:t>中国针灸</w:t>
      </w:r>
      <w:r>
        <w:rPr>
          <w:rFonts w:hint="eastAsia"/>
          <w:lang w:val="en-US" w:eastAsia="zh-CN"/>
        </w:rPr>
        <w:t>,</w:t>
      </w:r>
      <w:r>
        <w:rPr>
          <w:rFonts w:hint="eastAsia"/>
        </w:rPr>
        <w:t>2020,40(07):713-716</w:t>
      </w:r>
      <w:r>
        <w:rPr>
          <w:rFonts w:hint="eastAsia"/>
          <w:lang w:val="en-US" w:eastAsia="zh-CN"/>
        </w:rPr>
        <w:t>.</w:t>
      </w:r>
    </w:p>
    <w:p w14:paraId="43A94C08">
      <w:pPr>
        <w:jc w:val="center"/>
      </w:pPr>
      <w:r>
        <w:rPr>
          <w:rFonts w:hint="eastAsia"/>
        </w:rPr>
        <w:t>＿＿＿＿＿＿＿＿＿＿＿＿</w:t>
      </w:r>
      <w:bookmarkEnd w:id="73"/>
    </w:p>
    <w:sectPr>
      <w:footerReference r:id="rId22" w:type="default"/>
      <w:pgSz w:w="11906" w:h="16838"/>
      <w:pgMar w:top="2410" w:right="1134" w:bottom="1134" w:left="1134" w:header="1418" w:footer="1134" w:gutter="284"/>
      <w:pgBorders>
        <w:top w:val="none" w:sz="0" w:space="0"/>
        <w:left w:val="none" w:sz="0" w:space="0"/>
        <w:bottom w:val="none" w:sz="0" w:space="0"/>
        <w:right w:val="none" w:sz="0" w:space="0"/>
      </w:pgBorders>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7289">
    <w:pPr>
      <w:pStyle w:val="19"/>
      <w:jc w:val="left"/>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D20F">
    <w:pPr>
      <w:spacing w:line="171" w:lineRule="auto"/>
      <w:ind w:left="9089"/>
      <w:rPr>
        <w:rFonts w:hint="eastAsia" w:ascii="宋体" w:hAnsi="宋体" w:cs="宋体"/>
        <w:sz w:val="15"/>
        <w:szCs w:val="15"/>
      </w:rPr>
    </w:pPr>
    <w:r>
      <w:rPr>
        <w:sz w:val="15"/>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74233">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9574233">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FA90">
    <w:pPr>
      <w:spacing w:line="168" w:lineRule="auto"/>
      <w:rPr>
        <w:rFonts w:hint="eastAsia" w:ascii="宋体" w:hAnsi="宋体" w:cs="宋体"/>
        <w:sz w:val="13"/>
        <w:szCs w:val="13"/>
      </w:rPr>
    </w:pPr>
    <w:r>
      <w:rPr>
        <w:sz w:val="13"/>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EBEAB">
                          <w:pPr>
                            <w:pStyle w:val="1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8EBEAB">
                    <w:pPr>
                      <w:pStyle w:val="1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CBD1">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8D53">
    <w:pPr>
      <w:pStyle w:val="58"/>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9CB83">
    <w:pPr>
      <w:pStyle w:val="19"/>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D3B35">
    <w:pPr>
      <w:spacing w:line="169" w:lineRule="auto"/>
      <w:rPr>
        <w:rFonts w:hint="eastAsia" w:ascii="宋体" w:hAnsi="宋体" w:cs="宋体"/>
        <w:sz w:val="14"/>
        <w:szCs w:val="14"/>
      </w:rPr>
    </w:pPr>
    <w:r>
      <w:rPr>
        <w:sz w:val="1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B9433">
                          <w:pPr>
                            <w:pStyle w:val="1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BBB9433">
                    <w:pPr>
                      <w:pStyle w:val="1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4181">
    <w:pPr>
      <w:pStyle w:val="19"/>
      <w:jc w:val="left"/>
    </w:pPr>
    <w:r>
      <w:rPr>
        <w:rFonts w:hint="eastAsia"/>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C910">
    <w:pPr>
      <w:pStyle w:val="19"/>
      <w:ind w:right="720"/>
      <w:jc w:val="both"/>
      <w:rPr>
        <w:sz w:val="2"/>
        <w:szCs w:val="2"/>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ACE79">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60ACE79">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6A45">
    <w:pPr>
      <w:spacing w:line="170" w:lineRule="auto"/>
      <w:ind w:left="9079"/>
      <w:rPr>
        <w:rFonts w:hint="eastAsia" w:ascii="宋体" w:hAnsi="宋体" w:cs="宋体"/>
        <w:sz w:val="15"/>
        <w:szCs w:val="15"/>
      </w:rPr>
    </w:pPr>
    <w:r>
      <w:rPr>
        <w:sz w:val="15"/>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BD144">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C3BD144">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D2A6F">
    <w:pPr>
      <w:spacing w:line="170" w:lineRule="auto"/>
      <w:ind w:left="9079"/>
      <w:rPr>
        <w:rFonts w:hint="eastAsia" w:ascii="宋体" w:hAnsi="宋体" w:cs="宋体"/>
        <w:sz w:val="15"/>
        <w:szCs w:val="15"/>
      </w:rPr>
    </w:pPr>
    <w:r>
      <w:rPr>
        <w:sz w:val="15"/>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4D121">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2A4D121">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91419">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EC5C">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37A4C">
    <w:pPr>
      <w:pStyle w:val="67"/>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6BD7">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92EC6">
    <w:pPr>
      <w:pStyle w:val="67"/>
      <w:rPr>
        <w:rFonts w:hint="eastAsia"/>
      </w:rPr>
    </w:pPr>
    <w:r>
      <w:t>T/GDACM XXXX-20XX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55C42">
    <w:pPr>
      <w:pStyle w:val="67"/>
      <w:rPr>
        <w:rFonts w:hint="eastAsia"/>
      </w:rPr>
    </w:pPr>
    <w:r>
      <w:t>T/GDACM XXXX-20XX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C533A">
    <w:pPr>
      <w:pStyle w:val="20"/>
      <w:jc w:val="left"/>
      <w:rPr>
        <w:rFonts w:hint="eastAsia" w:ascii="黑体" w:hAnsi="黑体" w:eastAsia="黑体"/>
        <w:sz w:val="21"/>
        <w:szCs w:val="21"/>
      </w:rPr>
    </w:pPr>
    <w:r>
      <w:rPr>
        <w:rFonts w:ascii="黑体" w:hAnsi="黑体" w:eastAsia="黑体"/>
        <w:sz w:val="21"/>
        <w:szCs w:val="21"/>
      </w:rPr>
      <w:t>T/GDACM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00000002"/>
    <w:multiLevelType w:val="multilevel"/>
    <w:tmpl w:val="00000002"/>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0000003"/>
    <w:multiLevelType w:val="multilevel"/>
    <w:tmpl w:val="00000003"/>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hAnsi="等线" w:eastAsia="黑体"/>
        <w:b w:val="0"/>
        <w:i w:val="0"/>
        <w:sz w:val="21"/>
      </w:rPr>
    </w:lvl>
    <w:lvl w:ilvl="2" w:tentative="0">
      <w:start w:val="1"/>
      <w:numFmt w:val="decimal"/>
      <w:pStyle w:val="207"/>
      <w:suff w:val="nothing"/>
      <w:lvlText w:val="%10.%2.%3 "/>
      <w:lvlJc w:val="left"/>
      <w:pPr>
        <w:ind w:left="0" w:firstLine="0"/>
      </w:pPr>
      <w:rPr>
        <w:rFonts w:hint="eastAsia" w:ascii="黑体" w:hAnsi="等线" w:eastAsia="黑体"/>
        <w:b w:val="0"/>
        <w:i w:val="0"/>
        <w:sz w:val="21"/>
      </w:rPr>
    </w:lvl>
    <w:lvl w:ilvl="3" w:tentative="0">
      <w:start w:val="1"/>
      <w:numFmt w:val="decimal"/>
      <w:pStyle w:val="208"/>
      <w:suff w:val="nothing"/>
      <w:lvlText w:val="%10.%2.%3.%4 "/>
      <w:lvlJc w:val="left"/>
      <w:pPr>
        <w:ind w:left="0" w:firstLine="0"/>
      </w:pPr>
      <w:rPr>
        <w:rFonts w:hint="eastAsia" w:ascii="黑体" w:hAnsi="等线" w:eastAsia="黑体"/>
        <w:b w:val="0"/>
        <w:i w:val="0"/>
        <w:sz w:val="21"/>
      </w:rPr>
    </w:lvl>
    <w:lvl w:ilvl="4" w:tentative="0">
      <w:start w:val="1"/>
      <w:numFmt w:val="decimal"/>
      <w:pStyle w:val="209"/>
      <w:suff w:val="nothing"/>
      <w:lvlText w:val="%10.%2.%3.%4.%5 "/>
      <w:lvlJc w:val="left"/>
      <w:pPr>
        <w:ind w:left="0" w:firstLine="0"/>
      </w:pPr>
      <w:rPr>
        <w:rFonts w:hint="eastAsia" w:ascii="黑体" w:hAnsi="等线" w:eastAsia="黑体"/>
        <w:b w:val="0"/>
        <w:i w:val="0"/>
        <w:sz w:val="21"/>
      </w:rPr>
    </w:lvl>
    <w:lvl w:ilvl="5" w:tentative="0">
      <w:start w:val="1"/>
      <w:numFmt w:val="decimal"/>
      <w:pStyle w:val="210"/>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04"/>
    <w:multiLevelType w:val="multilevel"/>
    <w:tmpl w:val="00000004"/>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0000005"/>
    <w:multiLevelType w:val="multilevel"/>
    <w:tmpl w:val="00000005"/>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6"/>
    <w:multiLevelType w:val="multilevel"/>
    <w:tmpl w:val="00000006"/>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6">
    <w:nsid w:val="00000007"/>
    <w:multiLevelType w:val="multilevel"/>
    <w:tmpl w:val="00000007"/>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0000009"/>
    <w:multiLevelType w:val="multilevel"/>
    <w:tmpl w:val="00000009"/>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9">
    <w:nsid w:val="0000000A"/>
    <w:multiLevelType w:val="multilevel"/>
    <w:tmpl w:val="0000000A"/>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0000000B"/>
    <w:multiLevelType w:val="multilevel"/>
    <w:tmpl w:val="0000000B"/>
    <w:lvl w:ilvl="0" w:tentative="0">
      <w:start w:val="1"/>
      <w:numFmt w:val="lowerLetter"/>
      <w:pStyle w:val="107"/>
      <w:lvlText w:val="%1"/>
      <w:lvlJc w:val="left"/>
      <w:pPr>
        <w:tabs>
          <w:tab w:val="left" w:pos="539"/>
        </w:tabs>
        <w:ind w:left="539" w:hanging="119"/>
      </w:pPr>
      <w:rPr>
        <w:rFonts w:hint="eastAsia"/>
        <w:caps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1">
    <w:nsid w:val="0000000C"/>
    <w:multiLevelType w:val="multilevel"/>
    <w:tmpl w:val="0000000C"/>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0000000D"/>
    <w:multiLevelType w:val="multilevel"/>
    <w:tmpl w:val="0000000D"/>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0000000E"/>
    <w:multiLevelType w:val="multilevel"/>
    <w:tmpl w:val="0000000E"/>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4">
    <w:nsid w:val="0000000F"/>
    <w:multiLevelType w:val="multilevel"/>
    <w:tmpl w:val="0000000F"/>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5">
    <w:nsid w:val="00000010"/>
    <w:multiLevelType w:val="multilevel"/>
    <w:tmpl w:val="00000010"/>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6">
    <w:nsid w:val="00000011"/>
    <w:multiLevelType w:val="multilevel"/>
    <w:tmpl w:val="00000011"/>
    <w:lvl w:ilvl="0" w:tentative="0">
      <w:start w:val="1"/>
      <w:numFmt w:val="decimal"/>
      <w:pStyle w:val="120"/>
      <w:suff w:val="nothing"/>
      <w:lvlText w:val="图 %1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48"/>
        </w:tabs>
        <w:ind w:left="3969" w:hanging="1418"/>
      </w:pPr>
      <w:rPr>
        <w:rFonts w:hint="eastAsia"/>
      </w:rPr>
    </w:lvl>
    <w:lvl w:ilvl="8" w:tentative="0">
      <w:start w:val="1"/>
      <w:numFmt w:val="decimal"/>
      <w:lvlText w:val="%1.%2.%3.%4.%5.%6.%7.%8.%9"/>
      <w:lvlJc w:val="left"/>
      <w:pPr>
        <w:tabs>
          <w:tab w:val="left" w:pos="4774"/>
        </w:tabs>
        <w:ind w:left="4677" w:hanging="1701"/>
      </w:pPr>
      <w:rPr>
        <w:rFonts w:hint="eastAsia"/>
      </w:rPr>
    </w:lvl>
  </w:abstractNum>
  <w:abstractNum w:abstractNumId="17">
    <w:nsid w:val="00000012"/>
    <w:multiLevelType w:val="multilevel"/>
    <w:tmpl w:val="00000012"/>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 %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00000013"/>
    <w:multiLevelType w:val="multilevel"/>
    <w:tmpl w:val="00000013"/>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4"/>
    <w:multiLevelType w:val="multilevel"/>
    <w:tmpl w:val="00000014"/>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0">
    <w:nsid w:val="00000015"/>
    <w:multiLevelType w:val="multilevel"/>
    <w:tmpl w:val="00000015"/>
    <w:lvl w:ilvl="0" w:tentative="0">
      <w:start w:val="1"/>
      <w:numFmt w:val="decimal"/>
      <w:pStyle w:val="118"/>
      <w:suff w:val="nothing"/>
      <w:lvlText w:val="表 %1　"/>
      <w:lvlJc w:val="left"/>
      <w:pPr>
        <w:ind w:left="0" w:firstLine="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7"/>
        </w:tabs>
        <w:ind w:left="1417"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00000016"/>
    <w:multiLevelType w:val="multilevel"/>
    <w:tmpl w:val="00000016"/>
    <w:lvl w:ilvl="0" w:tentative="0">
      <w:start w:val="1"/>
      <w:numFmt w:val="none"/>
      <w:pStyle w:val="195"/>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00000017"/>
    <w:multiLevelType w:val="multilevel"/>
    <w:tmpl w:val="00000017"/>
    <w:lvl w:ilvl="0" w:tentative="0">
      <w:start w:val="1"/>
      <w:numFmt w:val="upperLetter"/>
      <w:pStyle w:val="82"/>
      <w:suff w:val="nothing"/>
      <w:lvlText w:val="附　录　%1"/>
      <w:lvlJc w:val="left"/>
      <w:pPr>
        <w:ind w:left="0" w:firstLine="0"/>
      </w:pPr>
      <w:rPr>
        <w:rFonts w:hint="eastAsia"/>
        <w:spacing w:val="0"/>
        <w:w w:val="100"/>
        <w:kern w:val="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00000018"/>
    <w:multiLevelType w:val="multilevel"/>
    <w:tmpl w:val="00000018"/>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00000019"/>
    <w:multiLevelType w:val="multilevel"/>
    <w:tmpl w:val="00000019"/>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1A"/>
    <w:multiLevelType w:val="multilevel"/>
    <w:tmpl w:val="0000001A"/>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1B"/>
    <w:multiLevelType w:val="multilevel"/>
    <w:tmpl w:val="0000001B"/>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default" w:ascii="黑体" w:hAnsi="黑体" w:eastAsia="黑体" w:cs="黑体"/>
        <w:b w:val="0"/>
        <w:i w:val="0"/>
        <w:sz w:val="21"/>
      </w:rPr>
    </w:lvl>
    <w:lvl w:ilvl="2" w:tentative="0">
      <w:start w:val="1"/>
      <w:numFmt w:val="decimal"/>
      <w:suff w:val="nothing"/>
      <w:lvlText w:val="%1%2.%3　"/>
      <w:lvlJc w:val="left"/>
      <w:pPr>
        <w:ind w:left="1419" w:firstLine="0"/>
      </w:pPr>
      <w:rPr>
        <w:rFonts w:hint="eastAsia" w:ascii="黑体" w:hAnsi="Times New Roman" w:eastAsia="黑体" w:cs="Times New Roman"/>
        <w:b w:val="0"/>
        <w:bCs w:val="0"/>
        <w:i w:val="0"/>
        <w:iCs w:val="0"/>
        <w:caps w:val="0"/>
        <w:smallCaps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0000001C"/>
    <w:multiLevelType w:val="multilevel"/>
    <w:tmpl w:val="0000001C"/>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0000001D"/>
    <w:multiLevelType w:val="multilevel"/>
    <w:tmpl w:val="0000001D"/>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0000001E"/>
    <w:multiLevelType w:val="multilevel"/>
    <w:tmpl w:val="0000001E"/>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53208E"/>
    <w:multiLevelType w:val="multilevel"/>
    <w:tmpl w:val="0053208E"/>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bCs/>
        <w:i w:val="0"/>
        <w:sz w:val="21"/>
        <w:szCs w:val="21"/>
      </w:rPr>
    </w:lvl>
    <w:lvl w:ilvl="1" w:tentative="0">
      <w:start w:val="1"/>
      <w:numFmt w:val="decimal"/>
      <w:suff w:val="nothing"/>
      <w:lvlText w:val="%1.%2　"/>
      <w:lvlJc w:val="left"/>
      <w:pPr>
        <w:ind w:left="4394" w:firstLine="0"/>
      </w:pPr>
      <w:rPr>
        <w:rFonts w:hint="eastAsia" w:ascii="黑体" w:hAnsi="Times New Roman" w:eastAsia="黑体" w:cs="Times New Roman"/>
        <w:b/>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45"/>
      <w:suff w:val="nothing"/>
      <w:lvlText w:val="%1.%2.%3　"/>
      <w:lvlJc w:val="left"/>
      <w:pPr>
        <w:ind w:left="1701" w:firstLine="0"/>
      </w:pPr>
      <w:rPr>
        <w:rFonts w:hint="eastAsia" w:ascii="黑体" w:hAnsi="Times New Roman" w:eastAsia="黑体"/>
        <w:b w:val="0"/>
        <w:i w:val="0"/>
        <w:color w:val="000000"/>
        <w:sz w:val="21"/>
      </w:rPr>
    </w:lvl>
    <w:lvl w:ilvl="3" w:tentative="0">
      <w:start w:val="1"/>
      <w:numFmt w:val="decimal"/>
      <w:pStyle w:val="244"/>
      <w:suff w:val="nothing"/>
      <w:lvlText w:val="%1.%2.%3.%4　"/>
      <w:lvlJc w:val="left"/>
      <w:pPr>
        <w:ind w:left="4961" w:firstLine="0"/>
      </w:pPr>
      <w:rPr>
        <w:rFonts w:hint="eastAsia" w:ascii="黑体" w:hAnsi="Times New Roman" w:eastAsia="黑体"/>
        <w:b w:val="0"/>
        <w:i w:val="0"/>
        <w:sz w:val="21"/>
      </w:rPr>
    </w:lvl>
    <w:lvl w:ilvl="4" w:tentative="0">
      <w:start w:val="1"/>
      <w:numFmt w:val="decimal"/>
      <w:suff w:val="nothing"/>
      <w:lvlText w:val="%1.%2.%3.%4.%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0"/>
  </w:num>
  <w:num w:numId="2">
    <w:abstractNumId w:val="26"/>
  </w:num>
  <w:num w:numId="3">
    <w:abstractNumId w:val="4"/>
  </w:num>
  <w:num w:numId="4">
    <w:abstractNumId w:val="22"/>
  </w:num>
  <w:num w:numId="5">
    <w:abstractNumId w:val="17"/>
  </w:num>
  <w:num w:numId="6">
    <w:abstractNumId w:val="12"/>
  </w:num>
  <w:num w:numId="7">
    <w:abstractNumId w:val="7"/>
  </w:num>
  <w:num w:numId="8">
    <w:abstractNumId w:val="2"/>
  </w:num>
  <w:num w:numId="9">
    <w:abstractNumId w:val="8"/>
  </w:num>
  <w:num w:numId="10">
    <w:abstractNumId w:val="15"/>
  </w:num>
  <w:num w:numId="11">
    <w:abstractNumId w:val="24"/>
  </w:num>
  <w:num w:numId="12">
    <w:abstractNumId w:val="10"/>
  </w:num>
  <w:num w:numId="13">
    <w:abstractNumId w:val="11"/>
  </w:num>
  <w:num w:numId="14">
    <w:abstractNumId w:val="6"/>
  </w:num>
  <w:num w:numId="15">
    <w:abstractNumId w:val="18"/>
  </w:num>
  <w:num w:numId="16">
    <w:abstractNumId w:val="20"/>
  </w:num>
  <w:num w:numId="17">
    <w:abstractNumId w:val="16"/>
  </w:num>
  <w:num w:numId="18">
    <w:abstractNumId w:val="28"/>
  </w:num>
  <w:num w:numId="19">
    <w:abstractNumId w:val="14"/>
  </w:num>
  <w:num w:numId="20">
    <w:abstractNumId w:val="0"/>
  </w:num>
  <w:num w:numId="21">
    <w:abstractNumId w:val="9"/>
  </w:num>
  <w:num w:numId="22">
    <w:abstractNumId w:val="29"/>
  </w:num>
  <w:num w:numId="23">
    <w:abstractNumId w:val="19"/>
  </w:num>
  <w:num w:numId="24">
    <w:abstractNumId w:val="5"/>
  </w:num>
  <w:num w:numId="25">
    <w:abstractNumId w:val="25"/>
  </w:num>
  <w:num w:numId="26">
    <w:abstractNumId w:val="27"/>
  </w:num>
  <w:num w:numId="27">
    <w:abstractNumId w:val="1"/>
  </w:num>
  <w:num w:numId="28">
    <w:abstractNumId w:val="3"/>
  </w:num>
  <w:num w:numId="29">
    <w:abstractNumId w:val="13"/>
  </w:num>
  <w:num w:numId="30">
    <w:abstractNumId w:val="23"/>
  </w:num>
  <w:num w:numId="31">
    <w:abstractNumId w:val="2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3Mzk5ZjFiMTc2NWQ4OTMxNzQ5ZmQyYmQyZDQwY2QifQ=="/>
  </w:docVars>
  <w:rsids>
    <w:rsidRoot w:val="003B4099"/>
    <w:rsid w:val="00192D86"/>
    <w:rsid w:val="001A16FB"/>
    <w:rsid w:val="003B4099"/>
    <w:rsid w:val="003B6346"/>
    <w:rsid w:val="0043525C"/>
    <w:rsid w:val="004820AD"/>
    <w:rsid w:val="00642E53"/>
    <w:rsid w:val="006838AF"/>
    <w:rsid w:val="00810C0A"/>
    <w:rsid w:val="0082518C"/>
    <w:rsid w:val="008E20D3"/>
    <w:rsid w:val="00903A17"/>
    <w:rsid w:val="02B71CF5"/>
    <w:rsid w:val="033024DA"/>
    <w:rsid w:val="037805D6"/>
    <w:rsid w:val="04651CD8"/>
    <w:rsid w:val="04F20552"/>
    <w:rsid w:val="05793C8D"/>
    <w:rsid w:val="05BD2794"/>
    <w:rsid w:val="06760DB3"/>
    <w:rsid w:val="06A967F3"/>
    <w:rsid w:val="077510ED"/>
    <w:rsid w:val="07A56FBB"/>
    <w:rsid w:val="07F23963"/>
    <w:rsid w:val="084A24F3"/>
    <w:rsid w:val="08AD5922"/>
    <w:rsid w:val="093C394F"/>
    <w:rsid w:val="095F13EB"/>
    <w:rsid w:val="09753D1B"/>
    <w:rsid w:val="09D97424"/>
    <w:rsid w:val="0A5847B8"/>
    <w:rsid w:val="0AFA13CC"/>
    <w:rsid w:val="0B260413"/>
    <w:rsid w:val="0B5F4D2B"/>
    <w:rsid w:val="0B720CBA"/>
    <w:rsid w:val="0BA92DF2"/>
    <w:rsid w:val="0C7E427E"/>
    <w:rsid w:val="0CD8398F"/>
    <w:rsid w:val="0D0A383C"/>
    <w:rsid w:val="0D8F0AE7"/>
    <w:rsid w:val="0DD67A1C"/>
    <w:rsid w:val="0E7819CB"/>
    <w:rsid w:val="0EA5189D"/>
    <w:rsid w:val="0EB14497"/>
    <w:rsid w:val="0EDC40E1"/>
    <w:rsid w:val="0EED4993"/>
    <w:rsid w:val="0FE029DF"/>
    <w:rsid w:val="10757746"/>
    <w:rsid w:val="11776CE5"/>
    <w:rsid w:val="125F420A"/>
    <w:rsid w:val="12A460C1"/>
    <w:rsid w:val="12CC7AF2"/>
    <w:rsid w:val="131C20FB"/>
    <w:rsid w:val="133A1F99"/>
    <w:rsid w:val="14DD2416"/>
    <w:rsid w:val="153B2D0D"/>
    <w:rsid w:val="15BE773A"/>
    <w:rsid w:val="15C854AA"/>
    <w:rsid w:val="16082FC8"/>
    <w:rsid w:val="160C46A9"/>
    <w:rsid w:val="162C549D"/>
    <w:rsid w:val="167618AF"/>
    <w:rsid w:val="16D35D6F"/>
    <w:rsid w:val="17A92B57"/>
    <w:rsid w:val="181B5077"/>
    <w:rsid w:val="19144AD5"/>
    <w:rsid w:val="193737CB"/>
    <w:rsid w:val="193A2437"/>
    <w:rsid w:val="19DD0836"/>
    <w:rsid w:val="1ACC1A62"/>
    <w:rsid w:val="1B9201BC"/>
    <w:rsid w:val="1C071B9A"/>
    <w:rsid w:val="1EA82DAA"/>
    <w:rsid w:val="1EFD1033"/>
    <w:rsid w:val="1EFF2FFD"/>
    <w:rsid w:val="1F32250F"/>
    <w:rsid w:val="1F3E1D77"/>
    <w:rsid w:val="1FA6791C"/>
    <w:rsid w:val="20931C4F"/>
    <w:rsid w:val="21A223BE"/>
    <w:rsid w:val="21AD3E92"/>
    <w:rsid w:val="21F64E2C"/>
    <w:rsid w:val="22105252"/>
    <w:rsid w:val="236C49D9"/>
    <w:rsid w:val="239227C9"/>
    <w:rsid w:val="24773635"/>
    <w:rsid w:val="24B2794A"/>
    <w:rsid w:val="25152777"/>
    <w:rsid w:val="25275873"/>
    <w:rsid w:val="265C6F87"/>
    <w:rsid w:val="26E86A6C"/>
    <w:rsid w:val="26F014AD"/>
    <w:rsid w:val="28F06875"/>
    <w:rsid w:val="299A59FA"/>
    <w:rsid w:val="29A40A91"/>
    <w:rsid w:val="2A0E67EA"/>
    <w:rsid w:val="2A443FBA"/>
    <w:rsid w:val="2A691C72"/>
    <w:rsid w:val="2BAE3DE1"/>
    <w:rsid w:val="2C372A17"/>
    <w:rsid w:val="2CE101E6"/>
    <w:rsid w:val="2CF03360"/>
    <w:rsid w:val="2D834DF9"/>
    <w:rsid w:val="2E33681F"/>
    <w:rsid w:val="2ECC553D"/>
    <w:rsid w:val="2EF266DA"/>
    <w:rsid w:val="2F260132"/>
    <w:rsid w:val="2F4B7B98"/>
    <w:rsid w:val="2FB92D54"/>
    <w:rsid w:val="2FED0B26"/>
    <w:rsid w:val="302D4F76"/>
    <w:rsid w:val="30C10112"/>
    <w:rsid w:val="30FC114A"/>
    <w:rsid w:val="31D45B2E"/>
    <w:rsid w:val="31FB3AF8"/>
    <w:rsid w:val="32036508"/>
    <w:rsid w:val="32B12408"/>
    <w:rsid w:val="33164A34"/>
    <w:rsid w:val="33D77C4D"/>
    <w:rsid w:val="33D846F1"/>
    <w:rsid w:val="33E83C08"/>
    <w:rsid w:val="342A7568"/>
    <w:rsid w:val="34F34F5A"/>
    <w:rsid w:val="35661288"/>
    <w:rsid w:val="35696FCA"/>
    <w:rsid w:val="361707D4"/>
    <w:rsid w:val="363E2205"/>
    <w:rsid w:val="36AF6C5F"/>
    <w:rsid w:val="36CC7E4E"/>
    <w:rsid w:val="372C02AF"/>
    <w:rsid w:val="388B0028"/>
    <w:rsid w:val="38D62BC9"/>
    <w:rsid w:val="38E90BE4"/>
    <w:rsid w:val="3A8C57C2"/>
    <w:rsid w:val="3B782D9E"/>
    <w:rsid w:val="3BA02887"/>
    <w:rsid w:val="3C581B3A"/>
    <w:rsid w:val="3D186651"/>
    <w:rsid w:val="3DA37D71"/>
    <w:rsid w:val="3DF00289"/>
    <w:rsid w:val="3E17126D"/>
    <w:rsid w:val="3E487582"/>
    <w:rsid w:val="3E973828"/>
    <w:rsid w:val="3ECA0ADA"/>
    <w:rsid w:val="3F1C50AD"/>
    <w:rsid w:val="3F25538E"/>
    <w:rsid w:val="3F2A1578"/>
    <w:rsid w:val="3F810E5B"/>
    <w:rsid w:val="3F917849"/>
    <w:rsid w:val="3F965E9A"/>
    <w:rsid w:val="40153FD6"/>
    <w:rsid w:val="41006A35"/>
    <w:rsid w:val="41195D48"/>
    <w:rsid w:val="41571710"/>
    <w:rsid w:val="41A90E7A"/>
    <w:rsid w:val="41D15892"/>
    <w:rsid w:val="420E7616"/>
    <w:rsid w:val="426E4E56"/>
    <w:rsid w:val="43056584"/>
    <w:rsid w:val="438D2D67"/>
    <w:rsid w:val="440F7294"/>
    <w:rsid w:val="445B0426"/>
    <w:rsid w:val="44A771C7"/>
    <w:rsid w:val="44F62DFD"/>
    <w:rsid w:val="45561319"/>
    <w:rsid w:val="45C81AEB"/>
    <w:rsid w:val="46317EB5"/>
    <w:rsid w:val="46585D8B"/>
    <w:rsid w:val="46702462"/>
    <w:rsid w:val="46E03764"/>
    <w:rsid w:val="47394A4E"/>
    <w:rsid w:val="476365C7"/>
    <w:rsid w:val="47E726FC"/>
    <w:rsid w:val="487642A3"/>
    <w:rsid w:val="488E2B78"/>
    <w:rsid w:val="48C20A74"/>
    <w:rsid w:val="493A2A76"/>
    <w:rsid w:val="496A50CD"/>
    <w:rsid w:val="49D40A5E"/>
    <w:rsid w:val="4A372D9B"/>
    <w:rsid w:val="4A8561FD"/>
    <w:rsid w:val="4ADC0F6A"/>
    <w:rsid w:val="4B9E5623"/>
    <w:rsid w:val="4BE37631"/>
    <w:rsid w:val="4C45081E"/>
    <w:rsid w:val="4D037B15"/>
    <w:rsid w:val="4D3006A2"/>
    <w:rsid w:val="4D3F2693"/>
    <w:rsid w:val="4E944A88"/>
    <w:rsid w:val="4F213CAC"/>
    <w:rsid w:val="4F52284C"/>
    <w:rsid w:val="4FDB1A90"/>
    <w:rsid w:val="4FDF015D"/>
    <w:rsid w:val="513419B6"/>
    <w:rsid w:val="51363DAD"/>
    <w:rsid w:val="51874608"/>
    <w:rsid w:val="525E28CF"/>
    <w:rsid w:val="529C40E3"/>
    <w:rsid w:val="53310CD0"/>
    <w:rsid w:val="5336727E"/>
    <w:rsid w:val="53486019"/>
    <w:rsid w:val="53C25DCC"/>
    <w:rsid w:val="544E58B1"/>
    <w:rsid w:val="55144405"/>
    <w:rsid w:val="552A00CC"/>
    <w:rsid w:val="55A734CB"/>
    <w:rsid w:val="55E90952"/>
    <w:rsid w:val="569E37E0"/>
    <w:rsid w:val="57455742"/>
    <w:rsid w:val="577218B7"/>
    <w:rsid w:val="57B8703D"/>
    <w:rsid w:val="57EE3633"/>
    <w:rsid w:val="58767185"/>
    <w:rsid w:val="587E693B"/>
    <w:rsid w:val="58D04AE7"/>
    <w:rsid w:val="58F9403E"/>
    <w:rsid w:val="590F3861"/>
    <w:rsid w:val="591802AC"/>
    <w:rsid w:val="596F2552"/>
    <w:rsid w:val="59F111B9"/>
    <w:rsid w:val="5A655703"/>
    <w:rsid w:val="5B203D2F"/>
    <w:rsid w:val="5B7756EE"/>
    <w:rsid w:val="5BC16969"/>
    <w:rsid w:val="5BFB20F5"/>
    <w:rsid w:val="5C603ECB"/>
    <w:rsid w:val="5C720E3A"/>
    <w:rsid w:val="5CA95D7B"/>
    <w:rsid w:val="5D335AEF"/>
    <w:rsid w:val="5DAB78D0"/>
    <w:rsid w:val="5DE11544"/>
    <w:rsid w:val="5DE7641D"/>
    <w:rsid w:val="5E617BC4"/>
    <w:rsid w:val="5EA04A54"/>
    <w:rsid w:val="5F953183"/>
    <w:rsid w:val="611D4AD3"/>
    <w:rsid w:val="62126170"/>
    <w:rsid w:val="63091321"/>
    <w:rsid w:val="636E7A2E"/>
    <w:rsid w:val="637A38E5"/>
    <w:rsid w:val="637A3FCD"/>
    <w:rsid w:val="63F11EE6"/>
    <w:rsid w:val="64B41760"/>
    <w:rsid w:val="653F54CE"/>
    <w:rsid w:val="659A0956"/>
    <w:rsid w:val="65ED7647"/>
    <w:rsid w:val="66DD4F9F"/>
    <w:rsid w:val="6716654D"/>
    <w:rsid w:val="67566AFF"/>
    <w:rsid w:val="68014F2E"/>
    <w:rsid w:val="69B31C00"/>
    <w:rsid w:val="6AA06A0F"/>
    <w:rsid w:val="6AC36259"/>
    <w:rsid w:val="6AF46E60"/>
    <w:rsid w:val="6B2B5629"/>
    <w:rsid w:val="6B3C65B4"/>
    <w:rsid w:val="6B83752D"/>
    <w:rsid w:val="6C152AE5"/>
    <w:rsid w:val="6CF4154E"/>
    <w:rsid w:val="6D125276"/>
    <w:rsid w:val="6DBC4ACA"/>
    <w:rsid w:val="6DD33ECA"/>
    <w:rsid w:val="6F8561D3"/>
    <w:rsid w:val="712A66B5"/>
    <w:rsid w:val="713C6D66"/>
    <w:rsid w:val="716F0EE9"/>
    <w:rsid w:val="71804EA4"/>
    <w:rsid w:val="71993690"/>
    <w:rsid w:val="71B44B4E"/>
    <w:rsid w:val="729725B0"/>
    <w:rsid w:val="733C586F"/>
    <w:rsid w:val="738662DF"/>
    <w:rsid w:val="739E7F9E"/>
    <w:rsid w:val="74081D9E"/>
    <w:rsid w:val="74460FD8"/>
    <w:rsid w:val="745C5201"/>
    <w:rsid w:val="749173C8"/>
    <w:rsid w:val="751D0C5C"/>
    <w:rsid w:val="76962A74"/>
    <w:rsid w:val="76C94E50"/>
    <w:rsid w:val="77571758"/>
    <w:rsid w:val="777D3C34"/>
    <w:rsid w:val="77B64FF5"/>
    <w:rsid w:val="77ED2B68"/>
    <w:rsid w:val="79115107"/>
    <w:rsid w:val="79C478F8"/>
    <w:rsid w:val="79D35D8D"/>
    <w:rsid w:val="7A3161E3"/>
    <w:rsid w:val="7AC633C8"/>
    <w:rsid w:val="7AD25E00"/>
    <w:rsid w:val="7B160627"/>
    <w:rsid w:val="7B2A7C2F"/>
    <w:rsid w:val="7B374BD9"/>
    <w:rsid w:val="7B474C85"/>
    <w:rsid w:val="7BAF5B7A"/>
    <w:rsid w:val="7BE73D72"/>
    <w:rsid w:val="7CA57EB5"/>
    <w:rsid w:val="7DBE47C6"/>
    <w:rsid w:val="7ED004FD"/>
    <w:rsid w:val="7EFE565A"/>
    <w:rsid w:val="7F0C5FC9"/>
    <w:rsid w:val="7F1E3F4E"/>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2"/>
    <w:qFormat/>
    <w:uiPriority w:val="0"/>
    <w:pPr>
      <w:keepNext/>
      <w:keepLines/>
      <w:spacing w:before="260" w:after="260" w:line="416" w:lineRule="auto"/>
      <w:outlineLvl w:val="2"/>
    </w:pPr>
    <w:rPr>
      <w:b/>
      <w:bCs/>
      <w:sz w:val="32"/>
      <w:szCs w:val="32"/>
    </w:rPr>
  </w:style>
  <w:style w:type="paragraph" w:styleId="6">
    <w:name w:val="heading 4"/>
    <w:basedOn w:val="1"/>
    <w:next w:val="4"/>
    <w:link w:val="4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44"/>
    <w:qFormat/>
    <w:uiPriority w:val="0"/>
    <w:pPr>
      <w:keepNext/>
      <w:keepLines/>
      <w:adjustRightInd/>
      <w:spacing w:before="280" w:after="290" w:line="376" w:lineRule="auto"/>
      <w:outlineLvl w:val="4"/>
    </w:pPr>
    <w:rPr>
      <w:b/>
      <w:bCs/>
      <w:sz w:val="28"/>
      <w:szCs w:val="28"/>
    </w:rPr>
  </w:style>
  <w:style w:type="paragraph" w:styleId="8">
    <w:name w:val="heading 6"/>
    <w:basedOn w:val="1"/>
    <w:next w:val="4"/>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8"/>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92"/>
    <w:qFormat/>
    <w:uiPriority w:val="0"/>
    <w:pPr>
      <w:spacing w:before="91" w:line="330" w:lineRule="auto"/>
      <w:ind w:left="5" w:right="6" w:firstLine="422" w:firstLineChars="200"/>
    </w:pPr>
    <w:rPr>
      <w:rFonts w:ascii="宋体" w:hAnsi="宋体"/>
      <w:b/>
      <w:bCs/>
      <w:color w:val="FF0000"/>
    </w:rPr>
  </w:style>
  <w:style w:type="paragraph" w:styleId="12">
    <w:name w:val="toc 7"/>
    <w:basedOn w:val="1"/>
    <w:next w:val="1"/>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annotation text"/>
    <w:basedOn w:val="1"/>
    <w:link w:val="247"/>
    <w:qFormat/>
    <w:uiPriority w:val="0"/>
    <w:pPr>
      <w:jc w:val="left"/>
    </w:pPr>
  </w:style>
  <w:style w:type="paragraph" w:styleId="15">
    <w:name w:val="Body Text Indent"/>
    <w:basedOn w:val="1"/>
    <w:link w:val="237"/>
    <w:qFormat/>
    <w:uiPriority w:val="99"/>
    <w:pPr>
      <w:spacing w:after="120"/>
      <w:ind w:left="420" w:leftChars="200"/>
    </w:pPr>
  </w:style>
  <w:style w:type="paragraph" w:styleId="16">
    <w:name w:val="toc 5"/>
    <w:basedOn w:val="1"/>
    <w:next w:val="1"/>
    <w:qFormat/>
    <w:uiPriority w:val="39"/>
    <w:pPr>
      <w:ind w:left="839"/>
    </w:pPr>
    <w:rPr>
      <w:rFonts w:ascii="宋体"/>
    </w:rPr>
  </w:style>
  <w:style w:type="paragraph" w:styleId="17">
    <w:name w:val="toc 3"/>
    <w:basedOn w:val="1"/>
    <w:next w:val="1"/>
    <w:qFormat/>
    <w:uiPriority w:val="39"/>
    <w:pPr>
      <w:spacing w:line="300" w:lineRule="exact"/>
      <w:ind w:left="420"/>
    </w:pPr>
    <w:rPr>
      <w:rFonts w:ascii="宋体"/>
    </w:rPr>
  </w:style>
  <w:style w:type="paragraph" w:styleId="18">
    <w:name w:val="Balloon Text"/>
    <w:basedOn w:val="1"/>
    <w:link w:val="51"/>
    <w:qFormat/>
    <w:uiPriority w:val="99"/>
    <w:rPr>
      <w:sz w:val="18"/>
      <w:szCs w:val="18"/>
    </w:rPr>
  </w:style>
  <w:style w:type="paragraph" w:styleId="19">
    <w:name w:val="footer"/>
    <w:basedOn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9"/>
    <w:qFormat/>
    <w:uiPriority w:val="99"/>
    <w:pPr>
      <w:tabs>
        <w:tab w:val="center" w:pos="4153"/>
        <w:tab w:val="right" w:pos="8306"/>
      </w:tabs>
      <w:adjustRightInd/>
      <w:snapToGrid w:val="0"/>
      <w:jc w:val="center"/>
    </w:pPr>
    <w:rPr>
      <w:sz w:val="18"/>
      <w:szCs w:val="18"/>
    </w:rPr>
  </w:style>
  <w:style w:type="paragraph" w:styleId="21">
    <w:name w:val="toc 1"/>
    <w:basedOn w:val="1"/>
    <w:next w:val="1"/>
    <w:qFormat/>
    <w:uiPriority w:val="39"/>
    <w:rPr>
      <w:rFonts w:ascii="宋体"/>
    </w:rPr>
  </w:style>
  <w:style w:type="paragraph" w:styleId="22">
    <w:name w:val="toc 4"/>
    <w:basedOn w:val="1"/>
    <w:next w:val="1"/>
    <w:qFormat/>
    <w:uiPriority w:val="39"/>
    <w:pPr>
      <w:tabs>
        <w:tab w:val="right" w:leader="dot" w:pos="9344"/>
      </w:tabs>
      <w:spacing w:line="300" w:lineRule="exact"/>
      <w:ind w:left="629"/>
    </w:pPr>
    <w:rPr>
      <w:rFonts w:ascii="宋体"/>
    </w:rPr>
  </w:style>
  <w:style w:type="paragraph" w:styleId="23">
    <w:name w:val="footnote text"/>
    <w:basedOn w:val="1"/>
    <w:next w:val="1"/>
    <w:link w:val="105"/>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qFormat/>
    <w:uiPriority w:val="39"/>
    <w:pPr>
      <w:spacing w:line="300" w:lineRule="exact"/>
      <w:ind w:left="1049"/>
    </w:pPr>
    <w:rPr>
      <w:rFonts w:ascii="宋体"/>
    </w:rPr>
  </w:style>
  <w:style w:type="paragraph" w:styleId="25">
    <w:name w:val="table of figures"/>
    <w:basedOn w:val="1"/>
    <w:next w:val="1"/>
    <w:qFormat/>
    <w:uiPriority w:val="0"/>
    <w:pPr>
      <w:adjustRightInd/>
      <w:spacing w:line="240" w:lineRule="auto"/>
      <w:jc w:val="left"/>
    </w:pPr>
    <w:rPr>
      <w:szCs w:val="24"/>
    </w:rPr>
  </w:style>
  <w:style w:type="paragraph" w:styleId="26">
    <w:name w:val="toc 2"/>
    <w:basedOn w:val="1"/>
    <w:next w:val="1"/>
    <w:qFormat/>
    <w:uiPriority w:val="39"/>
    <w:pPr>
      <w:tabs>
        <w:tab w:val="right" w:leader="dot" w:pos="9344"/>
      </w:tabs>
      <w:spacing w:line="300" w:lineRule="exact"/>
      <w:ind w:left="210"/>
    </w:pPr>
    <w:rPr>
      <w:rFonts w:ascii="宋体"/>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8">
    <w:name w:val="Title"/>
    <w:basedOn w:val="1"/>
    <w:link w:val="54"/>
    <w:qFormat/>
    <w:uiPriority w:val="0"/>
    <w:pPr>
      <w:spacing w:before="240" w:after="60"/>
      <w:jc w:val="center"/>
      <w:outlineLvl w:val="0"/>
    </w:pPr>
    <w:rPr>
      <w:rFonts w:ascii="Arial" w:hAnsi="Arial" w:cs="Arial"/>
      <w:b/>
      <w:bCs/>
      <w:sz w:val="32"/>
      <w:szCs w:val="32"/>
    </w:rPr>
  </w:style>
  <w:style w:type="paragraph" w:styleId="29">
    <w:name w:val="annotation subject"/>
    <w:basedOn w:val="14"/>
    <w:next w:val="14"/>
    <w:link w:val="248"/>
    <w:qFormat/>
    <w:uiPriority w:val="0"/>
    <w:rPr>
      <w:b/>
      <w:bCs/>
    </w:rPr>
  </w:style>
  <w:style w:type="paragraph" w:styleId="30">
    <w:name w:val="Body Text First Indent 2"/>
    <w:basedOn w:val="15"/>
    <w:link w:val="238"/>
    <w:qFormat/>
    <w:uiPriority w:val="99"/>
    <w:pPr>
      <w:ind w:firstLine="420" w:firstLineChars="200"/>
    </w:p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qFormat/>
    <w:uiPriority w:val="0"/>
    <w:rPr>
      <w:sz w:val="21"/>
      <w:szCs w:val="21"/>
    </w:rPr>
  </w:style>
  <w:style w:type="character" w:styleId="39">
    <w:name w:val="footnote reference"/>
    <w:qFormat/>
    <w:uiPriority w:val="0"/>
    <w:rPr>
      <w:rFonts w:ascii="宋体" w:hAnsi="宋体" w:eastAsia="宋体" w:cs="Times New Roman"/>
      <w:spacing w:val="0"/>
      <w:sz w:val="18"/>
      <w:vertAlign w:val="superscript"/>
    </w:rPr>
  </w:style>
  <w:style w:type="character" w:customStyle="1" w:styleId="40">
    <w:name w:val="标题 1 字符"/>
    <w:link w:val="2"/>
    <w:qFormat/>
    <w:uiPriority w:val="0"/>
    <w:rPr>
      <w:rFonts w:ascii="Times New Roman" w:hAnsi="Times New Roman" w:eastAsia="宋体" w:cs="Times New Roman"/>
      <w:b/>
      <w:bCs/>
      <w:kern w:val="44"/>
      <w:sz w:val="44"/>
      <w:szCs w:val="44"/>
    </w:rPr>
  </w:style>
  <w:style w:type="character" w:customStyle="1" w:styleId="41">
    <w:name w:val="标题 2 字符"/>
    <w:link w:val="3"/>
    <w:qFormat/>
    <w:uiPriority w:val="0"/>
    <w:rPr>
      <w:rFonts w:ascii="Arial" w:hAnsi="Arial" w:eastAsia="黑体" w:cs="Times New Roman"/>
      <w:b/>
      <w:bCs/>
      <w:sz w:val="32"/>
      <w:szCs w:val="32"/>
    </w:rPr>
  </w:style>
  <w:style w:type="character" w:customStyle="1" w:styleId="42">
    <w:name w:val="标题 3 字符"/>
    <w:link w:val="5"/>
    <w:qFormat/>
    <w:uiPriority w:val="0"/>
    <w:rPr>
      <w:rFonts w:ascii="Times New Roman" w:hAnsi="Times New Roman" w:eastAsia="宋体" w:cs="Times New Roman"/>
      <w:b/>
      <w:bCs/>
      <w:sz w:val="32"/>
      <w:szCs w:val="32"/>
    </w:rPr>
  </w:style>
  <w:style w:type="character" w:customStyle="1" w:styleId="43">
    <w:name w:val="标题 4 字符"/>
    <w:link w:val="6"/>
    <w:qFormat/>
    <w:uiPriority w:val="0"/>
    <w:rPr>
      <w:rFonts w:ascii="Arial" w:hAnsi="Arial" w:eastAsia="黑体" w:cs="Times New Roman"/>
      <w:b/>
      <w:bCs/>
      <w:sz w:val="28"/>
      <w:szCs w:val="28"/>
    </w:rPr>
  </w:style>
  <w:style w:type="character" w:customStyle="1" w:styleId="44">
    <w:name w:val="标题 5 字符"/>
    <w:link w:val="7"/>
    <w:qFormat/>
    <w:uiPriority w:val="0"/>
    <w:rPr>
      <w:rFonts w:ascii="Times New Roman" w:hAnsi="Times New Roman" w:eastAsia="宋体" w:cs="Times New Roman"/>
      <w:b/>
      <w:bCs/>
      <w:sz w:val="28"/>
      <w:szCs w:val="28"/>
    </w:rPr>
  </w:style>
  <w:style w:type="character" w:customStyle="1" w:styleId="45">
    <w:name w:val="标题 6 字符"/>
    <w:link w:val="8"/>
    <w:qFormat/>
    <w:uiPriority w:val="0"/>
    <w:rPr>
      <w:rFonts w:ascii="Arial" w:hAnsi="Arial" w:eastAsia="黑体" w:cs="Times New Roman"/>
      <w:b/>
      <w:bCs/>
      <w:sz w:val="24"/>
      <w:szCs w:val="24"/>
    </w:rPr>
  </w:style>
  <w:style w:type="character" w:customStyle="1" w:styleId="46">
    <w:name w:val="标题 7 字符"/>
    <w:link w:val="9"/>
    <w:qFormat/>
    <w:uiPriority w:val="0"/>
    <w:rPr>
      <w:rFonts w:ascii="Times New Roman" w:hAnsi="Times New Roman" w:eastAsia="宋体" w:cs="Times New Roman"/>
      <w:b/>
      <w:bCs/>
      <w:sz w:val="24"/>
      <w:szCs w:val="24"/>
    </w:rPr>
  </w:style>
  <w:style w:type="character" w:customStyle="1" w:styleId="47">
    <w:name w:val="标题 8 字符"/>
    <w:link w:val="10"/>
    <w:qFormat/>
    <w:uiPriority w:val="0"/>
    <w:rPr>
      <w:rFonts w:ascii="Arial" w:hAnsi="Arial" w:eastAsia="黑体" w:cs="Times New Roman"/>
      <w:sz w:val="24"/>
      <w:szCs w:val="24"/>
    </w:rPr>
  </w:style>
  <w:style w:type="character" w:customStyle="1" w:styleId="48">
    <w:name w:val="标题 9 字符"/>
    <w:link w:val="11"/>
    <w:qFormat/>
    <w:uiPriority w:val="0"/>
    <w:rPr>
      <w:rFonts w:ascii="Arial" w:hAnsi="Arial" w:eastAsia="黑体" w:cs="Times New Roman"/>
      <w:szCs w:val="21"/>
    </w:rPr>
  </w:style>
  <w:style w:type="character" w:customStyle="1" w:styleId="49">
    <w:name w:val="页眉 字符"/>
    <w:link w:val="20"/>
    <w:qFormat/>
    <w:uiPriority w:val="99"/>
    <w:rPr>
      <w:rFonts w:ascii="Times New Roman" w:hAnsi="Times New Roman" w:eastAsia="宋体" w:cs="Times New Roman"/>
      <w:sz w:val="18"/>
      <w:szCs w:val="18"/>
    </w:rPr>
  </w:style>
  <w:style w:type="character" w:customStyle="1" w:styleId="50">
    <w:name w:val="页脚 字符"/>
    <w:link w:val="19"/>
    <w:qFormat/>
    <w:uiPriority w:val="99"/>
    <w:rPr>
      <w:rFonts w:ascii="宋体" w:hAnsi="Times New Roman" w:eastAsia="宋体" w:cs="Times New Roman"/>
      <w:sz w:val="18"/>
      <w:szCs w:val="18"/>
    </w:rPr>
  </w:style>
  <w:style w:type="character" w:customStyle="1" w:styleId="51">
    <w:name w:val="批注框文本 字符"/>
    <w:link w:val="18"/>
    <w:qFormat/>
    <w:uiPriority w:val="99"/>
    <w:rPr>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rPr>
  </w:style>
  <w:style w:type="character" w:customStyle="1" w:styleId="54">
    <w:name w:val="标题 字符"/>
    <w:link w:val="28"/>
    <w:qFormat/>
    <w:uiPriority w:val="0"/>
    <w:rPr>
      <w:rFonts w:ascii="Arial" w:hAnsi="Arial" w:eastAsia="宋体" w:cs="Arial"/>
      <w:b/>
      <w:bCs/>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spacing w:line="300" w:lineRule="auto"/>
      <w:jc w:val="both"/>
    </w:pPr>
    <w:rPr>
      <w:rFonts w:ascii="宋体" w:hAnsi="Times New Roman" w:eastAsia="宋体" w:cs="Times New Roman"/>
      <w:sz w:val="21"/>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2"/>
        <w:numId w:val="0"/>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4"/>
    <w:qFormat/>
    <w:uiPriority w:val="0"/>
    <w:rPr>
      <w:rFonts w:ascii="宋体" w:hAnsi="宋体"/>
      <w:b/>
      <w:bCs/>
      <w:color w:val="FF0000"/>
      <w:kern w:val="2"/>
      <w:sz w:val="21"/>
      <w:szCs w:val="21"/>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after="150" w:afterLines="15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pPr>
  </w:style>
  <w:style w:type="paragraph" w:customStyle="1" w:styleId="97">
    <w:name w:val="标准文件_目录标题"/>
    <w:basedOn w:val="1"/>
    <w:qFormat/>
    <w:uiPriority w:val="0"/>
    <w:pPr>
      <w:spacing w:after="150"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ind w:left="0" w:firstLine="200"/>
    </w:pPr>
  </w:style>
  <w:style w:type="paragraph" w:customStyle="1" w:styleId="100">
    <w:name w:val="标准文件_三级条标题"/>
    <w:basedOn w:val="71"/>
    <w:next w:val="62"/>
    <w:qFormat/>
    <w:uiPriority w:val="0"/>
    <w:pPr>
      <w:widowControl/>
      <w:numPr>
        <w:ilvl w:val="4"/>
        <w:numId w:val="0"/>
      </w:numPr>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3"/>
    <w:qFormat/>
    <w:uiPriority w:val="0"/>
    <w:rPr>
      <w:rFonts w:ascii="宋体" w:hAnsi="Times New Roman" w:eastAsia="宋体" w:cs="Times New Roman"/>
      <w:sz w:val="18"/>
      <w:szCs w:val="18"/>
    </w:rPr>
  </w:style>
  <w:style w:type="paragraph" w:customStyle="1" w:styleId="106">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Id w:val="0"/>
      </w:numPr>
      <w:spacing w:before="50" w:beforeLines="50" w:after="50" w:afterLines="5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qFormat/>
    <w:uiPriority w:val="0"/>
    <w:pPr>
      <w:adjustRightInd/>
      <w:spacing w:line="240" w:lineRule="auto"/>
      <w:jc w:val="left"/>
    </w:pPr>
    <w:rPr>
      <w:bCs/>
      <w:iCs/>
    </w:rPr>
  </w:style>
  <w:style w:type="paragraph" w:customStyle="1" w:styleId="149">
    <w:name w:val="目录 31"/>
    <w:basedOn w:val="1"/>
    <w:next w:val="1"/>
    <w:qFormat/>
    <w:uiPriority w:val="0"/>
    <w:pPr>
      <w:spacing w:line="240" w:lineRule="auto"/>
    </w:pPr>
    <w:rPr>
      <w:rFonts w:ascii="宋体" w:hAnsi="宋体"/>
      <w:iCs/>
    </w:rPr>
  </w:style>
  <w:style w:type="paragraph" w:customStyle="1" w:styleId="150">
    <w:name w:val="目录 41"/>
    <w:basedOn w:val="1"/>
    <w:next w:val="1"/>
    <w:qFormat/>
    <w:uiPriority w:val="0"/>
    <w:pPr>
      <w:adjustRightInd/>
      <w:spacing w:line="240" w:lineRule="auto"/>
      <w:jc w:val="left"/>
    </w:pPr>
  </w:style>
  <w:style w:type="paragraph" w:customStyle="1" w:styleId="151">
    <w:name w:val="目录 51"/>
    <w:basedOn w:val="1"/>
    <w:next w:val="1"/>
    <w:qFormat/>
    <w:uiPriority w:val="0"/>
    <w:pPr>
      <w:spacing w:line="240" w:lineRule="auto"/>
    </w:pPr>
    <w:rPr>
      <w:rFonts w:ascii="宋体" w:hAnsi="宋体"/>
    </w:rPr>
  </w:style>
  <w:style w:type="paragraph" w:customStyle="1" w:styleId="152">
    <w:name w:val="目录 61"/>
    <w:basedOn w:val="1"/>
    <w:next w:val="1"/>
    <w:qFormat/>
    <w:uiPriority w:val="0"/>
    <w:pPr>
      <w:adjustRightInd/>
      <w:spacing w:line="240" w:lineRule="auto"/>
      <w:jc w:val="left"/>
    </w:pPr>
  </w:style>
  <w:style w:type="paragraph" w:customStyle="1" w:styleId="153">
    <w:name w:val="目录 71"/>
    <w:basedOn w:val="152"/>
    <w:qFormat/>
    <w:uiPriority w:val="0"/>
    <w:pPr>
      <w:ind w:left="1260"/>
    </w:pPr>
  </w:style>
  <w:style w:type="paragraph" w:customStyle="1" w:styleId="154">
    <w:name w:val="目录 81"/>
    <w:basedOn w:val="153"/>
    <w:qFormat/>
    <w:uiPriority w:val="0"/>
    <w:pPr>
      <w:ind w:left="1470"/>
    </w:pPr>
  </w:style>
  <w:style w:type="paragraph" w:customStyle="1" w:styleId="155">
    <w:name w:val="目录 91"/>
    <w:basedOn w:val="154"/>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framePr w:wrap="around"/>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wrap="around"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0" w:after="0"/>
      <w:outlineLvl w:val="9"/>
    </w:pPr>
    <w:rPr>
      <w:rFonts w:ascii="宋体" w:eastAsia="宋体"/>
    </w:rPr>
  </w:style>
  <w:style w:type="paragraph" w:customStyle="1" w:styleId="169">
    <w:name w:val="标准文件_五级无标题"/>
    <w:basedOn w:val="109"/>
    <w:qFormat/>
    <w:uiPriority w:val="0"/>
    <w:pPr>
      <w:spacing w:before="0" w:after="0"/>
      <w:outlineLvl w:val="9"/>
    </w:pPr>
    <w:rPr>
      <w:rFonts w:ascii="宋体" w:eastAsia="宋体"/>
    </w:rPr>
  </w:style>
  <w:style w:type="paragraph" w:customStyle="1" w:styleId="170">
    <w:name w:val="标准文件_三级无标题"/>
    <w:basedOn w:val="100"/>
    <w:qFormat/>
    <w:uiPriority w:val="0"/>
    <w:pPr>
      <w:spacing w:before="0" w:after="0"/>
      <w:outlineLvl w:val="9"/>
    </w:pPr>
    <w:rPr>
      <w:rFonts w:ascii="宋体" w:eastAsia="宋体"/>
    </w:rPr>
  </w:style>
  <w:style w:type="paragraph" w:customStyle="1" w:styleId="171">
    <w:name w:val="标准文件_二级无标题"/>
    <w:basedOn w:val="71"/>
    <w:qFormat/>
    <w:uiPriority w:val="0"/>
    <w:pPr>
      <w:spacing w:before="0" w:after="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0" w:after="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pPr>
    <w:rPr>
      <w:rFonts w:ascii="Times New Roman" w:cs="Arial"/>
      <w:szCs w:val="28"/>
    </w:rPr>
  </w:style>
  <w:style w:type="paragraph" w:customStyle="1" w:styleId="175">
    <w:name w:val="标准文件_小写罗马数字编号列项"/>
    <w:basedOn w:val="62"/>
    <w:qFormat/>
    <w:uiPriority w:val="0"/>
    <w:pPr>
      <w:numPr>
        <w:ilvl w:val="0"/>
        <w:numId w:val="24"/>
      </w:numPr>
      <w:ind w:firstLine="0"/>
    </w:pPr>
    <w:rPr>
      <w:rFonts w:cs="Arial"/>
      <w:szCs w:val="28"/>
    </w:rPr>
  </w:style>
  <w:style w:type="paragraph" w:customStyle="1" w:styleId="176">
    <w:name w:val="标准文件_附录标题"/>
    <w:basedOn w:val="8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56" w:lineRule="auto"/>
    </w:pPr>
    <w:rPr>
      <w:rFonts w:ascii="Times New Roman" w:hAnsi="Times New Roman"/>
    </w:rPr>
  </w:style>
  <w:style w:type="paragraph" w:customStyle="1" w:styleId="179">
    <w:name w:val="图表脚注说明"/>
    <w:basedOn w:val="1"/>
    <w:next w:val="62"/>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qFormat/>
    <w:uiPriority w:val="0"/>
    <w:rPr>
      <w:rFonts w:ascii="宋体"/>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3"/>
    <w:qFormat/>
    <w:uiPriority w:val="99"/>
    <w:rPr>
      <w:color w:val="808080"/>
    </w:rPr>
  </w:style>
  <w:style w:type="paragraph" w:customStyle="1" w:styleId="193">
    <w:name w:val="标准文件_二级项2"/>
    <w:basedOn w:val="62"/>
    <w:qFormat/>
    <w:uiPriority w:val="0"/>
    <w:pPr>
      <w:numPr>
        <w:ilvl w:val="1"/>
        <w:numId w:val="21"/>
      </w:numPr>
      <w:tabs>
        <w:tab w:val="left" w:pos="851"/>
      </w:tabs>
      <w:ind w:firstLine="0"/>
    </w:pPr>
  </w:style>
  <w:style w:type="paragraph" w:customStyle="1" w:styleId="194">
    <w:name w:val="标准文件_三级项2"/>
    <w:basedOn w:val="62"/>
    <w:qFormat/>
    <w:uiPriority w:val="0"/>
    <w:pPr>
      <w:numPr>
        <w:ilvl w:val="0"/>
        <w:numId w:val="30"/>
      </w:numPr>
      <w:spacing w:line="300" w:lineRule="exact"/>
      <w:ind w:left="1276" w:hanging="425"/>
    </w:pPr>
    <w:rPr>
      <w:rFonts w:ascii="Times New Roman"/>
    </w:rPr>
  </w:style>
  <w:style w:type="paragraph" w:customStyle="1" w:styleId="195">
    <w:name w:val="标准文件_一级项2"/>
    <w:basedOn w:val="62"/>
    <w:qFormat/>
    <w:uiPriority w:val="0"/>
    <w:pPr>
      <w:numPr>
        <w:ilvl w:val="0"/>
        <w:numId w:val="31"/>
      </w:numPr>
      <w:spacing w:line="300" w:lineRule="exact"/>
      <w:ind w:left="1271" w:hanging="420"/>
    </w:pPr>
    <w:rPr>
      <w:rFonts w:ascii="Times New Roman"/>
    </w:r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3"/>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wrap="around" w:vAnchor="page" w:hAnchor="page" w:x="1419" w:y="14097"/>
    </w:pPr>
  </w:style>
  <w:style w:type="paragraph" w:customStyle="1" w:styleId="200">
    <w:name w:val="其他实施日期"/>
    <w:basedOn w:val="160"/>
    <w:qFormat/>
    <w:uiPriority w:val="0"/>
    <w:pPr>
      <w:framePr w:w="3997" w:h="471" w:hRule="exact" w:vSpace="181" w:wrap="around"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jc w:val="right"/>
    </w:pPr>
    <w:rPr>
      <w:rFonts w:ascii="黑体" w:eastAsia="黑体"/>
      <w:bCs/>
      <w:sz w:val="28"/>
      <w:szCs w:val="28"/>
    </w:rPr>
  </w:style>
  <w:style w:type="paragraph" w:customStyle="1" w:styleId="202">
    <w:name w:val="标准文件_替换文件编号"/>
    <w:basedOn w:val="201"/>
    <w:qFormat/>
    <w:uiPriority w:val="0"/>
    <w:p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50" w:beforeLines="50" w:after="50" w:afterLines="50"/>
    </w:pPr>
    <w:rPr>
      <w:rFonts w:ascii="黑体" w:eastAsia="黑体"/>
    </w:rPr>
  </w:style>
  <w:style w:type="paragraph" w:customStyle="1" w:styleId="207">
    <w:name w:val="标准文件_引言二级条标题"/>
    <w:basedOn w:val="62"/>
    <w:next w:val="62"/>
    <w:qFormat/>
    <w:uiPriority w:val="0"/>
    <w:pPr>
      <w:numPr>
        <w:ilvl w:val="2"/>
        <w:numId w:val="8"/>
      </w:numPr>
      <w:spacing w:before="50" w:beforeLines="50" w:after="50" w:afterLines="50"/>
    </w:pPr>
    <w:rPr>
      <w:rFonts w:ascii="黑体" w:eastAsia="黑体"/>
    </w:rPr>
  </w:style>
  <w:style w:type="paragraph" w:customStyle="1" w:styleId="208">
    <w:name w:val="标准文件_引言三级条标题"/>
    <w:basedOn w:val="62"/>
    <w:next w:val="62"/>
    <w:qFormat/>
    <w:uiPriority w:val="0"/>
    <w:pPr>
      <w:numPr>
        <w:ilvl w:val="3"/>
        <w:numId w:val="8"/>
      </w:numPr>
      <w:spacing w:before="50" w:beforeLines="50" w:after="50" w:afterLines="50"/>
    </w:pPr>
    <w:rPr>
      <w:rFonts w:ascii="黑体" w:eastAsia="黑体"/>
    </w:rPr>
  </w:style>
  <w:style w:type="paragraph" w:customStyle="1" w:styleId="209">
    <w:name w:val="标准文件_引言四级条标题"/>
    <w:basedOn w:val="62"/>
    <w:next w:val="62"/>
    <w:qFormat/>
    <w:uiPriority w:val="0"/>
    <w:pPr>
      <w:numPr>
        <w:ilvl w:val="4"/>
        <w:numId w:val="8"/>
      </w:numPr>
      <w:spacing w:before="50" w:beforeLines="50" w:after="50" w:afterLines="50"/>
    </w:pPr>
    <w:rPr>
      <w:rFonts w:ascii="黑体" w:eastAsia="黑体"/>
    </w:rPr>
  </w:style>
  <w:style w:type="paragraph" w:customStyle="1" w:styleId="210">
    <w:name w:val="标准文件_引言五级条标题"/>
    <w:basedOn w:val="62"/>
    <w:next w:val="62"/>
    <w:qFormat/>
    <w:uiPriority w:val="0"/>
    <w:pPr>
      <w:numPr>
        <w:ilvl w:val="5"/>
        <w:numId w:val="8"/>
      </w:numPr>
      <w:spacing w:before="50" w:beforeLines="50" w:after="50" w:afterLines="50"/>
    </w:pPr>
    <w:rPr>
      <w:rFonts w:ascii="黑体" w:eastAsia="黑体"/>
    </w:rPr>
  </w:style>
  <w:style w:type="paragraph" w:customStyle="1" w:styleId="211">
    <w:name w:val="标准文件_注后"/>
    <w:basedOn w:val="62"/>
    <w:qFormat/>
    <w:uiPriority w:val="0"/>
    <w:pPr>
      <w:ind w:left="811"/>
    </w:pPr>
    <w:rPr>
      <w:sz w:val="18"/>
    </w:rPr>
  </w:style>
  <w:style w:type="paragraph" w:customStyle="1" w:styleId="212">
    <w:name w:val="标准文件_注X后"/>
    <w:basedOn w:val="62"/>
    <w:qFormat/>
    <w:uiPriority w:val="0"/>
    <w:pPr>
      <w:ind w:left="811"/>
    </w:pPr>
    <w:rPr>
      <w:sz w:val="18"/>
    </w:rPr>
  </w:style>
  <w:style w:type="paragraph" w:customStyle="1" w:styleId="213">
    <w:name w:val="标准文件_示例后"/>
    <w:basedOn w:val="62"/>
    <w:qFormat/>
    <w:uiPriority w:val="0"/>
    <w:pPr>
      <w:ind w:left="964"/>
    </w:pPr>
    <w:rPr>
      <w:sz w:val="18"/>
    </w:rPr>
  </w:style>
  <w:style w:type="paragraph" w:customStyle="1" w:styleId="214">
    <w:name w:val="标准文件_示例X后"/>
    <w:basedOn w:val="62"/>
    <w:link w:val="215"/>
    <w:qFormat/>
    <w:uiPriority w:val="0"/>
    <w:pPr>
      <w:ind w:left="1049"/>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62"/>
    <w:next w:val="62"/>
    <w:qFormat/>
    <w:uiPriority w:val="0"/>
    <w:pPr>
      <w:tabs>
        <w:tab w:val="right" w:leader="dot" w:pos="9356"/>
      </w:tabs>
      <w:ind w:left="210" w:hanging="210"/>
      <w:jc w:val="left"/>
    </w:pPr>
  </w:style>
  <w:style w:type="paragraph" w:customStyle="1" w:styleId="217">
    <w:name w:val="标准文件_附录一级无标题"/>
    <w:basedOn w:val="84"/>
    <w:qFormat/>
    <w:uiPriority w:val="0"/>
    <w:pPr>
      <w:spacing w:before="0" w:after="0" w:line="276" w:lineRule="auto"/>
      <w:outlineLvl w:val="9"/>
    </w:pPr>
    <w:rPr>
      <w:rFonts w:ascii="宋体" w:eastAsia="宋体"/>
    </w:rPr>
  </w:style>
  <w:style w:type="paragraph" w:customStyle="1" w:styleId="218">
    <w:name w:val="标准文件_附录二级无标题"/>
    <w:basedOn w:val="85"/>
    <w:qFormat/>
    <w:uiPriority w:val="0"/>
    <w:pPr>
      <w:spacing w:before="0" w:after="0" w:line="276" w:lineRule="auto"/>
      <w:outlineLvl w:val="9"/>
    </w:pPr>
    <w:rPr>
      <w:rFonts w:ascii="宋体" w:eastAsia="宋体"/>
    </w:rPr>
  </w:style>
  <w:style w:type="paragraph" w:customStyle="1" w:styleId="219">
    <w:name w:val="标准文件_附录三级无标题"/>
    <w:basedOn w:val="87"/>
    <w:qFormat/>
    <w:uiPriority w:val="0"/>
    <w:pPr>
      <w:spacing w:before="0" w:after="0" w:line="276" w:lineRule="auto"/>
      <w:outlineLvl w:val="9"/>
    </w:pPr>
    <w:rPr>
      <w:rFonts w:ascii="宋体" w:eastAsia="宋体"/>
    </w:rPr>
  </w:style>
  <w:style w:type="paragraph" w:customStyle="1" w:styleId="220">
    <w:name w:val="标准文件_附录四级无标题"/>
    <w:basedOn w:val="88"/>
    <w:qFormat/>
    <w:uiPriority w:val="0"/>
    <w:pPr>
      <w:spacing w:before="0" w:after="0" w:line="276" w:lineRule="auto"/>
      <w:outlineLvl w:val="9"/>
    </w:pPr>
    <w:rPr>
      <w:rFonts w:ascii="宋体" w:eastAsia="宋体"/>
    </w:rPr>
  </w:style>
  <w:style w:type="paragraph" w:customStyle="1" w:styleId="221">
    <w:name w:val="标准文件_附录五级无标题"/>
    <w:basedOn w:val="90"/>
    <w:qFormat/>
    <w:uiPriority w:val="0"/>
    <w:pPr>
      <w:spacing w:before="0" w:after="0" w:line="276" w:lineRule="auto"/>
      <w:outlineLvl w:val="9"/>
    </w:pPr>
    <w:rPr>
      <w:rFonts w:ascii="宋体" w:eastAsia="宋体"/>
    </w:rPr>
  </w:style>
  <w:style w:type="paragraph" w:customStyle="1" w:styleId="222">
    <w:name w:val="标准文件_引言一级无标题"/>
    <w:basedOn w:val="206"/>
    <w:next w:val="62"/>
    <w:qFormat/>
    <w:uiPriority w:val="0"/>
    <w:pPr>
      <w:spacing w:before="0" w:after="0" w:line="276" w:lineRule="auto"/>
    </w:pPr>
    <w:rPr>
      <w:rFonts w:ascii="宋体" w:eastAsia="宋体"/>
    </w:rPr>
  </w:style>
  <w:style w:type="paragraph" w:customStyle="1" w:styleId="223">
    <w:name w:val="标准文件_引言二级无标题"/>
    <w:basedOn w:val="207"/>
    <w:next w:val="62"/>
    <w:qFormat/>
    <w:uiPriority w:val="0"/>
    <w:pPr>
      <w:spacing w:before="0" w:after="0" w:line="276" w:lineRule="auto"/>
    </w:pPr>
    <w:rPr>
      <w:rFonts w:ascii="宋体" w:eastAsia="宋体"/>
    </w:rPr>
  </w:style>
  <w:style w:type="paragraph" w:customStyle="1" w:styleId="224">
    <w:name w:val="标准文件_引言三级无标题"/>
    <w:basedOn w:val="208"/>
    <w:next w:val="62"/>
    <w:qFormat/>
    <w:uiPriority w:val="0"/>
    <w:pPr>
      <w:spacing w:before="0" w:after="0" w:line="276" w:lineRule="auto"/>
    </w:pPr>
    <w:rPr>
      <w:rFonts w:ascii="宋体" w:eastAsia="宋体"/>
    </w:rPr>
  </w:style>
  <w:style w:type="paragraph" w:customStyle="1" w:styleId="225">
    <w:name w:val="标准文件_引言四级无标题"/>
    <w:basedOn w:val="209"/>
    <w:next w:val="62"/>
    <w:qFormat/>
    <w:uiPriority w:val="0"/>
    <w:pPr>
      <w:spacing w:before="0" w:after="0" w:line="276" w:lineRule="auto"/>
    </w:pPr>
    <w:rPr>
      <w:rFonts w:ascii="宋体" w:eastAsia="宋体"/>
    </w:rPr>
  </w:style>
  <w:style w:type="paragraph" w:customStyle="1" w:styleId="226">
    <w:name w:val="标准文件_引言五级无标题"/>
    <w:basedOn w:val="210"/>
    <w:next w:val="62"/>
    <w:qFormat/>
    <w:uiPriority w:val="0"/>
    <w:pPr>
      <w:spacing w:before="0" w:after="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3"/>
    <w:qFormat/>
    <w:uiPriority w:val="0"/>
    <w:rPr>
      <w:rFonts w:ascii="黑体" w:eastAsia="黑体"/>
      <w:spacing w:val="85"/>
      <w:w w:val="100"/>
      <w:position w:val="3"/>
      <w:sz w:val="28"/>
      <w:szCs w:val="28"/>
    </w:rPr>
  </w:style>
  <w:style w:type="table" w:customStyle="1" w:styleId="236">
    <w:name w:val="网格型1"/>
    <w:basedOn w:val="3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7">
    <w:name w:val="正文文本缩进 字符"/>
    <w:basedOn w:val="33"/>
    <w:link w:val="15"/>
    <w:qFormat/>
    <w:uiPriority w:val="99"/>
    <w:rPr>
      <w:kern w:val="2"/>
      <w:sz w:val="21"/>
      <w:szCs w:val="21"/>
    </w:rPr>
  </w:style>
  <w:style w:type="character" w:customStyle="1" w:styleId="238">
    <w:name w:val="正文文本首行缩进 2 字符"/>
    <w:basedOn w:val="237"/>
    <w:link w:val="30"/>
    <w:qFormat/>
    <w:uiPriority w:val="99"/>
    <w:rPr>
      <w:kern w:val="2"/>
      <w:sz w:val="21"/>
      <w:szCs w:val="21"/>
    </w:rPr>
  </w:style>
  <w:style w:type="paragraph" w:customStyle="1" w:styleId="239">
    <w:name w:val="封面标准号2"/>
    <w:qFormat/>
    <w:uiPriority w:val="0"/>
    <w:pPr>
      <w:framePr w:w="9140" w:h="1242"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240">
    <w:name w:val="15"/>
    <w:basedOn w:val="33"/>
    <w:qFormat/>
    <w:uiPriority w:val="0"/>
    <w:rPr>
      <w:rFonts w:hint="default" w:ascii="Times New Roman" w:hAnsi="Times New Roman" w:cs="Times New Roman"/>
    </w:rPr>
  </w:style>
  <w:style w:type="character" w:customStyle="1" w:styleId="241">
    <w:name w:val="10"/>
    <w:basedOn w:val="33"/>
    <w:qFormat/>
    <w:uiPriority w:val="0"/>
    <w:rPr>
      <w:rFonts w:hint="default" w:ascii="Times New Roman" w:hAnsi="Times New Roman" w:cs="Times New Roman"/>
    </w:rPr>
  </w:style>
  <w:style w:type="table" w:customStyle="1" w:styleId="242">
    <w:name w:val="Table Normal"/>
    <w:qFormat/>
    <w:uiPriority w:val="0"/>
    <w:tblPr>
      <w:tblCellMar>
        <w:top w:w="0" w:type="dxa"/>
        <w:left w:w="0" w:type="dxa"/>
        <w:bottom w:w="0" w:type="dxa"/>
        <w:right w:w="0" w:type="dxa"/>
      </w:tblCellMar>
    </w:tblPr>
  </w:style>
  <w:style w:type="paragraph" w:customStyle="1" w:styleId="24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4">
    <w:name w:val="三级条标题"/>
    <w:basedOn w:val="245"/>
    <w:next w:val="243"/>
    <w:qFormat/>
    <w:uiPriority w:val="0"/>
    <w:pPr>
      <w:numPr>
        <w:ilvl w:val="3"/>
      </w:numPr>
      <w:outlineLvl w:val="4"/>
    </w:pPr>
  </w:style>
  <w:style w:type="paragraph" w:customStyle="1" w:styleId="245">
    <w:name w:val="二级条标题"/>
    <w:basedOn w:val="246"/>
    <w:next w:val="243"/>
    <w:qFormat/>
    <w:uiPriority w:val="0"/>
    <w:pPr>
      <w:numPr>
        <w:ilvl w:val="2"/>
        <w:numId w:val="32"/>
      </w:numPr>
      <w:spacing w:before="50" w:after="50"/>
      <w:outlineLvl w:val="3"/>
    </w:pPr>
  </w:style>
  <w:style w:type="paragraph" w:customStyle="1" w:styleId="246">
    <w:name w:val="一级条标题"/>
    <w:next w:val="243"/>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247">
    <w:name w:val="批注文字 字符"/>
    <w:basedOn w:val="33"/>
    <w:link w:val="14"/>
    <w:qFormat/>
    <w:uiPriority w:val="0"/>
    <w:rPr>
      <w:rFonts w:ascii="Calibri" w:hAnsi="Calibri"/>
      <w:kern w:val="2"/>
      <w:sz w:val="21"/>
      <w:szCs w:val="21"/>
    </w:rPr>
  </w:style>
  <w:style w:type="character" w:customStyle="1" w:styleId="248">
    <w:name w:val="批注主题 字符"/>
    <w:basedOn w:val="247"/>
    <w:link w:val="29"/>
    <w:qFormat/>
    <w:uiPriority w:val="0"/>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11</Pages>
  <Words>4406</Words>
  <Characters>5337</Characters>
  <Lines>48</Lines>
  <Paragraphs>13</Paragraphs>
  <TotalTime>3</TotalTime>
  <ScaleCrop>false</ScaleCrop>
  <LinksUpToDate>false</LinksUpToDate>
  <CharactersWithSpaces>5584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2025-01-25T16:46:00Z</dcterms:created>
  <dc:creator>lx</dc:creator>
  <dc:description>&lt;config cover="true" show_menu="true" version="1.0.0" doctype="SDKXY"&gt;_x000d_ &lt;/config&gt;</dc:description>
  <cp:lastModifiedBy>虾仁不眨眼</cp:lastModifiedBy>
  <cp:lastPrinted>2024-03-29T13:00:00Z</cp:lastPrinted>
  <dcterms:modified xsi:type="dcterms:W3CDTF">2025-02-14T09:00:32Z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2052-12.1.0.19770</vt:lpwstr>
  </property>
  <property fmtid="{D5CDD505-2E9C-101B-9397-08002B2CF9AE}" pid="15" name="ICV">
    <vt:lpwstr>E379993BCAAD49A5A7144D1A0AB1AFF5_13</vt:lpwstr>
  </property>
  <property fmtid="{D5CDD505-2E9C-101B-9397-08002B2CF9AE}" pid="16" name="KSOTemplateDocerSaveRecord">
    <vt:lpwstr>eyJoZGlkIjoiNzJjNzRkNzQ1N2FjY2U0OTMzZjMzOTlmMmZjYmEwNTYiLCJ1c2VySWQiOiIzMDkwNDIyMjEifQ==</vt:lpwstr>
  </property>
</Properties>
</file>