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石墨烯负氧离子地板</w:t>
      </w:r>
      <w:r>
        <w:rPr>
          <w:rFonts w:hint="eastAsia" w:ascii="黑体" w:hAnsi="黑体" w:eastAsia="黑体"/>
          <w:sz w:val="28"/>
          <w:szCs w:val="28"/>
        </w:rPr>
        <w:t>》团体标准意见回执表</w:t>
      </w:r>
    </w:p>
    <w:p>
      <w:pPr>
        <w:spacing w:line="360" w:lineRule="auto"/>
        <w:ind w:right="720"/>
        <w:jc w:val="left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提出意见单位及人员：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/>
          <w:sz w:val="22"/>
          <w:szCs w:val="22"/>
        </w:rPr>
        <w:t>202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>5</w:t>
      </w:r>
      <w:r>
        <w:rPr>
          <w:rFonts w:hint="eastAsia" w:ascii="黑体" w:hAnsi="黑体" w:eastAsia="黑体"/>
          <w:sz w:val="22"/>
          <w:szCs w:val="22"/>
        </w:rPr>
        <w:t>年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/>
          <w:sz w:val="22"/>
          <w:szCs w:val="22"/>
        </w:rPr>
        <w:t>月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  <w:szCs w:val="22"/>
        </w:rPr>
        <w:t>日</w:t>
      </w:r>
    </w:p>
    <w:p>
      <w:pPr>
        <w:spacing w:line="360" w:lineRule="auto"/>
        <w:ind w:right="720"/>
        <w:jc w:val="left"/>
        <w:rPr>
          <w:rFonts w:hint="eastAsia" w:ascii="黑体" w:hAnsi="黑体" w:eastAsia="黑体"/>
          <w:sz w:val="22"/>
          <w:szCs w:val="22"/>
        </w:rPr>
      </w:pP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0"/>
              </w:rPr>
              <w:t>章/条编号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0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pStyle w:val="16"/>
        <w:ind w:left="0" w:leftChars="0" w:firstLine="0" w:firstLineChars="0"/>
        <w:jc w:val="both"/>
      </w:pPr>
      <w:r>
        <w:rPr>
          <w:rFonts w:hint="eastAsia" w:eastAsia="宋体" w:cs="Times New Roman"/>
          <w:kern w:val="0"/>
          <w:sz w:val="18"/>
          <w:szCs w:val="18"/>
          <w:lang w:eastAsia="zh-CN"/>
        </w:rPr>
        <w:t>注：请提交电子版本。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DI1MmI2NDY5ODY0YTQ3MWNiZDQwMDcwZDkwNjQifQ=="/>
    <w:docVar w:name="KSO_WPS_MARK_KEY" w:val="c4cebec7-ef0d-4c80-aa83-5b5d8030d3d5"/>
  </w:docVars>
  <w:rsids>
    <w:rsidRoot w:val="007D2B99"/>
    <w:rsid w:val="000851FB"/>
    <w:rsid w:val="00093B37"/>
    <w:rsid w:val="00165251"/>
    <w:rsid w:val="002A7418"/>
    <w:rsid w:val="00310366"/>
    <w:rsid w:val="00455BAE"/>
    <w:rsid w:val="00480A43"/>
    <w:rsid w:val="004A5CCD"/>
    <w:rsid w:val="004F57D7"/>
    <w:rsid w:val="00541EFF"/>
    <w:rsid w:val="00553292"/>
    <w:rsid w:val="006E0E83"/>
    <w:rsid w:val="007D2B99"/>
    <w:rsid w:val="008541E5"/>
    <w:rsid w:val="008A72EA"/>
    <w:rsid w:val="009C0B92"/>
    <w:rsid w:val="00A31770"/>
    <w:rsid w:val="00A90383"/>
    <w:rsid w:val="00C20363"/>
    <w:rsid w:val="00C96BFE"/>
    <w:rsid w:val="00CB4A2E"/>
    <w:rsid w:val="00D246E9"/>
    <w:rsid w:val="00D2485C"/>
    <w:rsid w:val="00D7613E"/>
    <w:rsid w:val="00D8183B"/>
    <w:rsid w:val="00DC3212"/>
    <w:rsid w:val="00E03560"/>
    <w:rsid w:val="00E2312A"/>
    <w:rsid w:val="00E949E7"/>
    <w:rsid w:val="00EF68D0"/>
    <w:rsid w:val="00F8250A"/>
    <w:rsid w:val="20643168"/>
    <w:rsid w:val="39357A13"/>
    <w:rsid w:val="535B0C08"/>
    <w:rsid w:val="66BA3E09"/>
    <w:rsid w:val="6A0E0287"/>
    <w:rsid w:val="74A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段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0</TotalTime>
  <ScaleCrop>false</ScaleCrop>
  <LinksUpToDate>false</LinksUpToDate>
  <CharactersWithSpaces>101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2021-11-26T02:19:00Z</dcterms:created>
  <dc:creator>sun guoan</dc:creator>
  <cp:lastModifiedBy>zhou</cp:lastModifiedBy>
  <dcterms:modified xsi:type="dcterms:W3CDTF">2025-03-05T02:00:00Z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4781744A3F9E4EE0BE080725033F2EC4</vt:lpwstr>
  </property>
</Properties>
</file>