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E7508" w14:textId="77777777" w:rsidR="008A1E2C" w:rsidRPr="00DE1F5B" w:rsidRDefault="00D81881">
      <w:pPr>
        <w:tabs>
          <w:tab w:val="left" w:pos="7371"/>
        </w:tabs>
        <w:jc w:val="left"/>
      </w:pPr>
      <w:bookmarkStart w:id="0" w:name="_Hlk175905260"/>
      <w:r w:rsidRPr="00DE1F5B">
        <w:t>ICS 6</w:t>
      </w:r>
      <w:r w:rsidRPr="00DE1F5B">
        <w:rPr>
          <w:rFonts w:hint="eastAsia"/>
        </w:rPr>
        <w:t>5</w:t>
      </w:r>
      <w:r w:rsidRPr="00DE1F5B">
        <w:t>.120</w:t>
      </w:r>
    </w:p>
    <w:p w14:paraId="40CCAD84" w14:textId="77777777" w:rsidR="008A1E2C" w:rsidRDefault="00D81881">
      <w:pPr>
        <w:jc w:val="left"/>
      </w:pPr>
      <w:r w:rsidRPr="00DE1F5B">
        <w:t xml:space="preserve">B </w:t>
      </w:r>
      <w:r w:rsidRPr="00DE1F5B">
        <w:rPr>
          <w:rFonts w:hint="eastAsia"/>
        </w:rPr>
        <w:t>20</w:t>
      </w:r>
    </w:p>
    <w:p w14:paraId="0729734E" w14:textId="77777777" w:rsidR="008A1E2C" w:rsidRDefault="008A1E2C">
      <w:pPr>
        <w:jc w:val="center"/>
      </w:pPr>
    </w:p>
    <w:p w14:paraId="5C391C59" w14:textId="77777777" w:rsidR="008A1E2C" w:rsidRDefault="008A1E2C">
      <w:pPr>
        <w:jc w:val="center"/>
      </w:pPr>
    </w:p>
    <w:p w14:paraId="7F058B17" w14:textId="77777777" w:rsidR="008E2DCB" w:rsidRDefault="008E2DCB">
      <w:pPr>
        <w:jc w:val="center"/>
        <w:rPr>
          <w:rFonts w:hint="eastAsia"/>
        </w:rPr>
      </w:pPr>
    </w:p>
    <w:p w14:paraId="39F44F7C" w14:textId="77777777" w:rsidR="008E2DCB" w:rsidRDefault="008E2DCB" w:rsidP="008E2DCB">
      <w:pPr>
        <w:jc w:val="center"/>
        <w:rPr>
          <w:rFonts w:eastAsia="黑体"/>
          <w:sz w:val="84"/>
          <w:szCs w:val="84"/>
        </w:rPr>
      </w:pPr>
      <w:r>
        <w:rPr>
          <w:rFonts w:eastAsia="黑体" w:cs="黑体" w:hint="eastAsia"/>
          <w:sz w:val="84"/>
          <w:szCs w:val="84"/>
        </w:rPr>
        <w:t>团</w:t>
      </w:r>
      <w:r>
        <w:rPr>
          <w:rFonts w:eastAsia="黑体" w:cs="黑体" w:hint="eastAsia"/>
          <w:sz w:val="84"/>
          <w:szCs w:val="84"/>
        </w:rPr>
        <w:t xml:space="preserve"> </w:t>
      </w:r>
      <w:r>
        <w:rPr>
          <w:rFonts w:eastAsia="黑体" w:cs="黑体" w:hint="eastAsia"/>
          <w:sz w:val="84"/>
          <w:szCs w:val="84"/>
        </w:rPr>
        <w:t>体</w:t>
      </w:r>
      <w:r>
        <w:rPr>
          <w:rFonts w:eastAsia="黑体" w:cs="黑体" w:hint="eastAsia"/>
          <w:sz w:val="84"/>
          <w:szCs w:val="84"/>
        </w:rPr>
        <w:t xml:space="preserve"> </w:t>
      </w:r>
      <w:r>
        <w:rPr>
          <w:rFonts w:eastAsia="黑体" w:cs="黑体" w:hint="eastAsia"/>
          <w:sz w:val="84"/>
          <w:szCs w:val="84"/>
        </w:rPr>
        <w:t>标</w:t>
      </w:r>
      <w:r>
        <w:rPr>
          <w:rFonts w:eastAsia="黑体" w:cs="黑体" w:hint="eastAsia"/>
          <w:sz w:val="84"/>
          <w:szCs w:val="84"/>
        </w:rPr>
        <w:t xml:space="preserve"> </w:t>
      </w:r>
      <w:r>
        <w:rPr>
          <w:rFonts w:eastAsia="黑体" w:cs="黑体" w:hint="eastAsia"/>
          <w:sz w:val="84"/>
          <w:szCs w:val="84"/>
        </w:rPr>
        <w:t>准</w:t>
      </w:r>
    </w:p>
    <w:p w14:paraId="6C9A0ABB" w14:textId="77777777" w:rsidR="008E2DCB" w:rsidRDefault="008E2DCB" w:rsidP="008E2DCB">
      <w:pPr>
        <w:jc w:val="center"/>
        <w:rPr>
          <w:sz w:val="84"/>
          <w:szCs w:val="84"/>
        </w:rPr>
      </w:pPr>
    </w:p>
    <w:p w14:paraId="6C9A9B19" w14:textId="77777777" w:rsidR="008E2DCB" w:rsidRDefault="008E2DCB" w:rsidP="008E2DCB">
      <w:pPr>
        <w:jc w:val="right"/>
        <w:rPr>
          <w:b/>
          <w:bCs/>
        </w:rPr>
      </w:pPr>
      <w:bookmarkStart w:id="1" w:name="_Hlk191975570"/>
      <w:r>
        <w:rPr>
          <w:b/>
          <w:bCs/>
        </w:rPr>
        <w:t>T/HXCY XXX-</w:t>
      </w:r>
      <w:r>
        <w:rPr>
          <w:rFonts w:hint="eastAsia"/>
          <w:b/>
          <w:bCs/>
        </w:rPr>
        <w:t>2025</w:t>
      </w:r>
    </w:p>
    <w:bookmarkEnd w:id="1"/>
    <w:p w14:paraId="023CEEF8" w14:textId="77777777" w:rsidR="008E2DCB" w:rsidRDefault="008E2DCB" w:rsidP="008E2DCB">
      <w:pPr>
        <w:jc w:val="left"/>
        <w:rPr>
          <w:u w:val="single"/>
        </w:rPr>
      </w:pPr>
      <w:r>
        <w:rPr>
          <w:u w:val="single"/>
        </w:rPr>
        <w:t xml:space="preserve">                                                                               </w:t>
      </w:r>
    </w:p>
    <w:p w14:paraId="7EAE576C" w14:textId="77777777" w:rsidR="008E2DCB" w:rsidRDefault="008E2DCB" w:rsidP="008E2DCB">
      <w:pPr>
        <w:jc w:val="left"/>
        <w:rPr>
          <w:u w:val="single"/>
        </w:rPr>
      </w:pPr>
    </w:p>
    <w:p w14:paraId="539C58BF" w14:textId="77777777" w:rsidR="007016E5" w:rsidRPr="007016E5" w:rsidRDefault="00161F16" w:rsidP="007016E5">
      <w:pPr>
        <w:jc w:val="center"/>
        <w:rPr>
          <w:rFonts w:eastAsia="黑体"/>
          <w:sz w:val="48"/>
          <w:szCs w:val="48"/>
        </w:rPr>
      </w:pPr>
      <w:r w:rsidRPr="00161F16">
        <w:rPr>
          <w:rFonts w:eastAsia="黑体"/>
          <w:sz w:val="48"/>
          <w:szCs w:val="48"/>
        </w:rPr>
        <w:t>山羊发酵全混合日粮调制技术规程</w:t>
      </w:r>
    </w:p>
    <w:p w14:paraId="30058250" w14:textId="77777777" w:rsidR="007016E5" w:rsidRPr="008E2DCB" w:rsidRDefault="00161F16" w:rsidP="007016E5">
      <w:pPr>
        <w:jc w:val="center"/>
        <w:rPr>
          <w:rFonts w:eastAsia="黑体"/>
          <w:b/>
          <w:bCs/>
          <w:sz w:val="28"/>
          <w:szCs w:val="28"/>
        </w:rPr>
      </w:pPr>
      <w:r w:rsidRPr="008E2DCB">
        <w:rPr>
          <w:b/>
          <w:bCs/>
          <w:color w:val="000000"/>
          <w:kern w:val="0"/>
          <w:sz w:val="28"/>
          <w:szCs w:val="28"/>
        </w:rPr>
        <w:t xml:space="preserve">Technical regulations for preparation of </w:t>
      </w:r>
      <w:r w:rsidRPr="008E2DCB">
        <w:rPr>
          <w:b/>
          <w:bCs/>
          <w:sz w:val="28"/>
          <w:szCs w:val="28"/>
        </w:rPr>
        <w:t>Fermented Total Mixed Ration</w:t>
      </w:r>
      <w:r w:rsidRPr="008E2DCB">
        <w:rPr>
          <w:b/>
          <w:bCs/>
          <w:color w:val="000000"/>
          <w:kern w:val="0"/>
          <w:sz w:val="28"/>
          <w:szCs w:val="28"/>
        </w:rPr>
        <w:t xml:space="preserve"> </w:t>
      </w:r>
      <w:r w:rsidRPr="008E2DCB">
        <w:rPr>
          <w:rFonts w:hint="eastAsia"/>
          <w:b/>
          <w:bCs/>
          <w:color w:val="000000"/>
          <w:kern w:val="0"/>
          <w:sz w:val="28"/>
          <w:szCs w:val="28"/>
        </w:rPr>
        <w:t xml:space="preserve">for </w:t>
      </w:r>
      <w:r w:rsidRPr="008E2DCB">
        <w:rPr>
          <w:b/>
          <w:bCs/>
          <w:color w:val="000000"/>
          <w:kern w:val="0"/>
          <w:sz w:val="28"/>
          <w:szCs w:val="28"/>
        </w:rPr>
        <w:t>goat</w:t>
      </w:r>
      <w:r w:rsidRPr="008E2DCB">
        <w:rPr>
          <w:rFonts w:hint="eastAsia"/>
          <w:b/>
          <w:bCs/>
          <w:color w:val="000000"/>
          <w:kern w:val="0"/>
          <w:sz w:val="28"/>
          <w:szCs w:val="28"/>
        </w:rPr>
        <w:t>s</w:t>
      </w:r>
    </w:p>
    <w:bookmarkEnd w:id="0"/>
    <w:p w14:paraId="5E64F241" w14:textId="77777777" w:rsidR="007016E5" w:rsidRDefault="007016E5">
      <w:pPr>
        <w:jc w:val="center"/>
        <w:rPr>
          <w:rFonts w:eastAsia="黑体"/>
          <w:sz w:val="24"/>
          <w:szCs w:val="24"/>
        </w:rPr>
      </w:pPr>
    </w:p>
    <w:p w14:paraId="61AE947B" w14:textId="77777777" w:rsidR="008A1E2C" w:rsidRPr="00BB44E5" w:rsidRDefault="00BB44E5">
      <w:pPr>
        <w:jc w:val="center"/>
        <w:rPr>
          <w:rFonts w:eastAsia="黑体"/>
          <w:sz w:val="24"/>
          <w:szCs w:val="24"/>
        </w:rPr>
      </w:pPr>
      <w:r w:rsidRPr="00BB44E5">
        <w:rPr>
          <w:rFonts w:eastAsia="黑体" w:hint="eastAsia"/>
          <w:sz w:val="24"/>
          <w:szCs w:val="24"/>
        </w:rPr>
        <w:t>（征求意见稿）</w:t>
      </w:r>
    </w:p>
    <w:p w14:paraId="01832FF8" w14:textId="77777777" w:rsidR="008A1E2C" w:rsidRDefault="008A1E2C">
      <w:pPr>
        <w:jc w:val="center"/>
        <w:rPr>
          <w:rFonts w:eastAsia="黑体"/>
          <w:sz w:val="48"/>
          <w:szCs w:val="48"/>
        </w:rPr>
      </w:pPr>
    </w:p>
    <w:p w14:paraId="20D3E52F" w14:textId="77777777" w:rsidR="008A1E2C" w:rsidRDefault="008A1E2C">
      <w:pPr>
        <w:jc w:val="center"/>
        <w:rPr>
          <w:rFonts w:eastAsia="黑体"/>
          <w:sz w:val="48"/>
          <w:szCs w:val="48"/>
        </w:rPr>
      </w:pPr>
    </w:p>
    <w:p w14:paraId="7C0BF65E" w14:textId="77777777" w:rsidR="008A1E2C" w:rsidRDefault="008A1E2C">
      <w:pPr>
        <w:jc w:val="center"/>
        <w:rPr>
          <w:rFonts w:eastAsia="黑体"/>
          <w:sz w:val="48"/>
          <w:szCs w:val="48"/>
        </w:rPr>
      </w:pPr>
    </w:p>
    <w:p w14:paraId="71F765A0" w14:textId="77777777" w:rsidR="008A1E2C" w:rsidRDefault="008A1E2C">
      <w:pPr>
        <w:jc w:val="center"/>
        <w:rPr>
          <w:rFonts w:eastAsia="黑体"/>
          <w:sz w:val="48"/>
          <w:szCs w:val="48"/>
        </w:rPr>
      </w:pPr>
    </w:p>
    <w:p w14:paraId="3B029BE5" w14:textId="77777777" w:rsidR="008A1E2C" w:rsidRDefault="008A1E2C">
      <w:pPr>
        <w:jc w:val="center"/>
        <w:rPr>
          <w:rFonts w:eastAsia="黑体"/>
          <w:sz w:val="48"/>
          <w:szCs w:val="48"/>
        </w:rPr>
      </w:pPr>
    </w:p>
    <w:p w14:paraId="6E2361E7" w14:textId="77777777" w:rsidR="008A1E2C" w:rsidRDefault="008A1E2C">
      <w:pPr>
        <w:jc w:val="center"/>
        <w:rPr>
          <w:rFonts w:eastAsia="黑体"/>
          <w:sz w:val="48"/>
          <w:szCs w:val="48"/>
        </w:rPr>
      </w:pPr>
    </w:p>
    <w:p w14:paraId="5E6FC038" w14:textId="77777777" w:rsidR="008A1E2C" w:rsidRDefault="008A1E2C">
      <w:pPr>
        <w:jc w:val="center"/>
        <w:rPr>
          <w:rFonts w:eastAsia="黑体"/>
          <w:sz w:val="48"/>
          <w:szCs w:val="48"/>
        </w:rPr>
      </w:pPr>
    </w:p>
    <w:p w14:paraId="002E145E" w14:textId="77777777" w:rsidR="008A1E2C" w:rsidRDefault="008A1E2C" w:rsidP="00026EB0">
      <w:pPr>
        <w:spacing w:afterLines="100" w:after="312"/>
        <w:jc w:val="center"/>
        <w:rPr>
          <w:rFonts w:ascii="黑体" w:eastAsia="黑体" w:hAnsi="黑体" w:hint="eastAsia"/>
          <w:sz w:val="48"/>
          <w:szCs w:val="48"/>
        </w:rPr>
      </w:pPr>
    </w:p>
    <w:p w14:paraId="403DAD4D" w14:textId="77777777" w:rsidR="008E2DCB" w:rsidRDefault="008E2DCB" w:rsidP="008E2DCB">
      <w:pPr>
        <w:jc w:val="left"/>
        <w:rPr>
          <w:rFonts w:ascii="黑体" w:eastAsia="黑体" w:hAnsi="黑体" w:hint="eastAsia"/>
          <w:u w:val="single"/>
        </w:rPr>
      </w:pPr>
      <w:bookmarkStart w:id="2" w:name="_Hlk191975616"/>
      <w:r>
        <w:rPr>
          <w:rFonts w:ascii="黑体" w:eastAsia="黑体" w:hAnsi="黑体" w:hint="eastAsia"/>
          <w:u w:val="single"/>
        </w:rPr>
        <w:t>2025</w:t>
      </w:r>
      <w:bookmarkStart w:id="3" w:name="_Hlk191975599"/>
      <w:r>
        <w:rPr>
          <w:rFonts w:ascii="黑体" w:eastAsia="黑体" w:hAnsi="黑体"/>
          <w:u w:val="single"/>
        </w:rPr>
        <w:t>-</w:t>
      </w:r>
      <w:r>
        <w:rPr>
          <w:rFonts w:ascii="黑体" w:eastAsia="黑体" w:hAnsi="黑体" w:hint="eastAsia"/>
          <w:u w:val="single"/>
        </w:rPr>
        <w:t>XX</w:t>
      </w:r>
      <w:r>
        <w:rPr>
          <w:rFonts w:ascii="黑体" w:eastAsia="黑体" w:hAnsi="黑体"/>
          <w:u w:val="single"/>
        </w:rPr>
        <w:t>-</w:t>
      </w:r>
      <w:r>
        <w:rPr>
          <w:rFonts w:ascii="黑体" w:eastAsia="黑体" w:hAnsi="黑体" w:hint="eastAsia"/>
          <w:u w:val="single"/>
        </w:rPr>
        <w:t>XX</w:t>
      </w:r>
      <w:bookmarkEnd w:id="3"/>
      <w:r>
        <w:rPr>
          <w:rFonts w:ascii="黑体" w:eastAsia="黑体" w:hAnsi="黑体" w:cs="黑体" w:hint="eastAsia"/>
          <w:u w:val="single"/>
        </w:rPr>
        <w:t xml:space="preserve">发布                                                  </w:t>
      </w:r>
      <w:r>
        <w:rPr>
          <w:rFonts w:ascii="黑体" w:eastAsia="黑体" w:hAnsi="黑体"/>
          <w:u w:val="single"/>
        </w:rPr>
        <w:t>202</w:t>
      </w:r>
      <w:r>
        <w:rPr>
          <w:rFonts w:ascii="黑体" w:eastAsia="黑体" w:hAnsi="黑体" w:hint="eastAsia"/>
          <w:u w:val="single"/>
        </w:rPr>
        <w:t>5</w:t>
      </w:r>
      <w:r>
        <w:rPr>
          <w:rFonts w:ascii="黑体" w:eastAsia="黑体" w:hAnsi="黑体"/>
          <w:u w:val="single"/>
        </w:rPr>
        <w:t>-</w:t>
      </w:r>
      <w:r>
        <w:rPr>
          <w:rFonts w:ascii="黑体" w:eastAsia="黑体" w:hAnsi="黑体" w:hint="eastAsia"/>
          <w:u w:val="single"/>
        </w:rPr>
        <w:t>XX</w:t>
      </w:r>
      <w:r>
        <w:rPr>
          <w:rFonts w:ascii="黑体" w:eastAsia="黑体" w:hAnsi="黑体"/>
          <w:u w:val="single"/>
        </w:rPr>
        <w:t>-</w:t>
      </w:r>
      <w:r>
        <w:rPr>
          <w:rFonts w:ascii="黑体" w:eastAsia="黑体" w:hAnsi="黑体" w:hint="eastAsia"/>
          <w:u w:val="single"/>
        </w:rPr>
        <w:t>XX</w:t>
      </w:r>
      <w:r>
        <w:rPr>
          <w:rFonts w:ascii="黑体" w:eastAsia="黑体" w:hAnsi="黑体" w:cs="黑体" w:hint="eastAsia"/>
          <w:u w:val="single"/>
        </w:rPr>
        <w:t>实施</w:t>
      </w:r>
      <w:bookmarkEnd w:id="2"/>
    </w:p>
    <w:p w14:paraId="192E3C24" w14:textId="77777777" w:rsidR="008E2DCB" w:rsidRDefault="008E2DCB" w:rsidP="008E2DCB">
      <w:pPr>
        <w:spacing w:beforeLines="100" w:before="312"/>
        <w:jc w:val="center"/>
        <w:sectPr w:rsidR="008E2DCB" w:rsidSect="008E2DCB">
          <w:footerReference w:type="default" r:id="rId7"/>
          <w:pgSz w:w="11906" w:h="16838"/>
          <w:pgMar w:top="1440" w:right="1800" w:bottom="1440" w:left="1800" w:header="851" w:footer="992" w:gutter="0"/>
          <w:pgNumType w:fmt="upperRoman" w:start="1"/>
          <w:cols w:space="720"/>
          <w:docGrid w:type="lines" w:linePitch="312"/>
        </w:sectPr>
      </w:pPr>
      <w:r>
        <w:rPr>
          <w:rFonts w:ascii="黑体" w:eastAsia="黑体" w:hAnsi="黑体" w:cs="黑体" w:hint="eastAsia"/>
        </w:rPr>
        <w:t>北京华夏草业产业技术创新战略联盟发布</w:t>
      </w:r>
    </w:p>
    <w:p w14:paraId="38A6357C" w14:textId="4FB3C709" w:rsidR="008A1E2C" w:rsidRDefault="00D81881">
      <w:pPr>
        <w:pStyle w:val="a7"/>
      </w:pPr>
      <w:bookmarkStart w:id="4" w:name="_Toc175908325"/>
      <w:bookmarkStart w:id="5" w:name="_Toc32084"/>
      <w:bookmarkStart w:id="6" w:name="_Toc176548708"/>
      <w:r>
        <w:lastRenderedPageBreak/>
        <w:t>目</w:t>
      </w:r>
      <w:bookmarkEnd w:id="4"/>
      <w:r w:rsidR="006C6FE6">
        <w:rPr>
          <w:rFonts w:hint="eastAsia"/>
        </w:rPr>
        <w:t xml:space="preserve">  </w:t>
      </w:r>
      <w:r>
        <w:rPr>
          <w:rFonts w:hint="eastAsia"/>
        </w:rPr>
        <w:t>次</w:t>
      </w:r>
      <w:bookmarkEnd w:id="5"/>
      <w:bookmarkEnd w:id="6"/>
    </w:p>
    <w:p w14:paraId="5B5E9EF3" w14:textId="77777777" w:rsidR="00D13638" w:rsidRDefault="00BB2511" w:rsidP="00D13638">
      <w:pPr>
        <w:pStyle w:val="TOC1"/>
        <w:tabs>
          <w:tab w:val="right" w:leader="dot" w:pos="8296"/>
        </w:tabs>
        <w:spacing w:line="360" w:lineRule="auto"/>
        <w:rPr>
          <w:rFonts w:asciiTheme="minorHAnsi" w:eastAsiaTheme="minorEastAsia" w:hAnsiTheme="minorHAnsi" w:cstheme="minorBidi" w:hint="eastAsia"/>
          <w:noProof/>
          <w:szCs w:val="22"/>
        </w:rPr>
      </w:pPr>
      <w:r>
        <w:fldChar w:fldCharType="begin"/>
      </w:r>
      <w:r w:rsidR="00D81881">
        <w:instrText xml:space="preserve"> TOC \o "1-3" \h \z \u </w:instrText>
      </w:r>
      <w:r>
        <w:fldChar w:fldCharType="separate"/>
      </w:r>
      <w:hyperlink w:anchor="_Toc176548708" w:history="1"/>
    </w:p>
    <w:p w14:paraId="5804C65D" w14:textId="60D1E3C0" w:rsidR="00D13638" w:rsidRDefault="00D13638" w:rsidP="00D13638">
      <w:pPr>
        <w:pStyle w:val="TOC1"/>
        <w:tabs>
          <w:tab w:val="right" w:leader="dot" w:pos="8296"/>
        </w:tabs>
        <w:spacing w:line="360" w:lineRule="auto"/>
        <w:rPr>
          <w:rFonts w:asciiTheme="minorHAnsi" w:eastAsiaTheme="minorEastAsia" w:hAnsiTheme="minorHAnsi" w:cstheme="minorBidi" w:hint="eastAsia"/>
          <w:noProof/>
          <w:szCs w:val="22"/>
        </w:rPr>
      </w:pPr>
      <w:hyperlink w:anchor="_Toc176548709" w:history="1">
        <w:r w:rsidRPr="00C10D95">
          <w:rPr>
            <w:rStyle w:val="a9"/>
            <w:rFonts w:hint="eastAsia"/>
            <w:noProof/>
          </w:rPr>
          <w:t>前</w:t>
        </w:r>
        <w:r w:rsidR="00BD6C10">
          <w:rPr>
            <w:rStyle w:val="a9"/>
            <w:rFonts w:hint="eastAsia"/>
            <w:noProof/>
          </w:rPr>
          <w:t xml:space="preserve"> </w:t>
        </w:r>
        <w:r w:rsidRPr="00C10D95">
          <w:rPr>
            <w:rStyle w:val="a9"/>
            <w:rFonts w:hint="eastAsia"/>
            <w:noProof/>
          </w:rPr>
          <w:t>言</w:t>
        </w:r>
        <w:r>
          <w:rPr>
            <w:rFonts w:hint="eastAsia"/>
            <w:noProof/>
            <w:webHidden/>
          </w:rPr>
          <w:tab/>
        </w:r>
        <w:r w:rsidR="00BB2511">
          <w:rPr>
            <w:rFonts w:hint="eastAsia"/>
            <w:noProof/>
            <w:webHidden/>
          </w:rPr>
          <w:fldChar w:fldCharType="begin"/>
        </w:r>
        <w:r>
          <w:rPr>
            <w:noProof/>
            <w:webHidden/>
          </w:rPr>
          <w:instrText>PAGEREF _Toc176548709 \h</w:instrText>
        </w:r>
        <w:r w:rsidR="00BB2511">
          <w:rPr>
            <w:rFonts w:hint="eastAsia"/>
            <w:noProof/>
            <w:webHidden/>
          </w:rPr>
        </w:r>
        <w:r w:rsidR="00BB2511">
          <w:rPr>
            <w:rFonts w:hint="eastAsia"/>
            <w:noProof/>
            <w:webHidden/>
          </w:rPr>
          <w:fldChar w:fldCharType="separate"/>
        </w:r>
        <w:r>
          <w:rPr>
            <w:noProof/>
            <w:webHidden/>
          </w:rPr>
          <w:t>II</w:t>
        </w:r>
        <w:r w:rsidR="00BB2511">
          <w:rPr>
            <w:rFonts w:hint="eastAsia"/>
            <w:noProof/>
            <w:webHidden/>
          </w:rPr>
          <w:fldChar w:fldCharType="end"/>
        </w:r>
      </w:hyperlink>
    </w:p>
    <w:p w14:paraId="4A3AC1D0" w14:textId="7933966B" w:rsidR="00D13638" w:rsidRDefault="00D13638" w:rsidP="00D13638">
      <w:pPr>
        <w:pStyle w:val="TOC1"/>
        <w:tabs>
          <w:tab w:val="right" w:leader="dot" w:pos="8296"/>
        </w:tabs>
        <w:spacing w:line="360" w:lineRule="auto"/>
        <w:rPr>
          <w:rFonts w:asciiTheme="minorHAnsi" w:eastAsiaTheme="minorEastAsia" w:hAnsiTheme="minorHAnsi" w:cstheme="minorBidi" w:hint="eastAsia"/>
          <w:noProof/>
          <w:szCs w:val="22"/>
        </w:rPr>
      </w:pPr>
      <w:hyperlink w:anchor="_Toc176548710" w:history="1">
        <w:r w:rsidRPr="00C10D95">
          <w:rPr>
            <w:rStyle w:val="a9"/>
            <w:rFonts w:hint="eastAsia"/>
            <w:noProof/>
          </w:rPr>
          <w:t>1</w:t>
        </w:r>
        <w:r w:rsidRPr="00C10D95">
          <w:rPr>
            <w:rStyle w:val="a9"/>
            <w:rFonts w:hint="eastAsia"/>
            <w:noProof/>
          </w:rPr>
          <w:t>范围</w:t>
        </w:r>
        <w:r>
          <w:rPr>
            <w:rFonts w:hint="eastAsia"/>
            <w:noProof/>
            <w:webHidden/>
          </w:rPr>
          <w:tab/>
        </w:r>
        <w:r w:rsidR="00BB2511">
          <w:rPr>
            <w:rFonts w:hint="eastAsia"/>
            <w:noProof/>
            <w:webHidden/>
          </w:rPr>
          <w:fldChar w:fldCharType="begin"/>
        </w:r>
        <w:r>
          <w:rPr>
            <w:noProof/>
            <w:webHidden/>
          </w:rPr>
          <w:instrText>PAGEREF _Toc176548710 \h</w:instrText>
        </w:r>
        <w:r w:rsidR="00BB2511">
          <w:rPr>
            <w:rFonts w:hint="eastAsia"/>
            <w:noProof/>
            <w:webHidden/>
          </w:rPr>
        </w:r>
        <w:r w:rsidR="00BB2511">
          <w:rPr>
            <w:rFonts w:hint="eastAsia"/>
            <w:noProof/>
            <w:webHidden/>
          </w:rPr>
          <w:fldChar w:fldCharType="separate"/>
        </w:r>
        <w:r>
          <w:rPr>
            <w:noProof/>
            <w:webHidden/>
          </w:rPr>
          <w:t>1</w:t>
        </w:r>
        <w:r w:rsidR="00BB2511">
          <w:rPr>
            <w:rFonts w:hint="eastAsia"/>
            <w:noProof/>
            <w:webHidden/>
          </w:rPr>
          <w:fldChar w:fldCharType="end"/>
        </w:r>
      </w:hyperlink>
    </w:p>
    <w:p w14:paraId="4B2A3535" w14:textId="77777777" w:rsidR="00D13638" w:rsidRDefault="00D13638" w:rsidP="00D13638">
      <w:pPr>
        <w:pStyle w:val="TOC1"/>
        <w:tabs>
          <w:tab w:val="right" w:leader="dot" w:pos="8296"/>
        </w:tabs>
        <w:spacing w:line="360" w:lineRule="auto"/>
        <w:rPr>
          <w:rFonts w:asciiTheme="minorHAnsi" w:eastAsiaTheme="minorEastAsia" w:hAnsiTheme="minorHAnsi" w:cstheme="minorBidi" w:hint="eastAsia"/>
          <w:noProof/>
          <w:szCs w:val="22"/>
        </w:rPr>
      </w:pPr>
      <w:hyperlink w:anchor="_Toc176548711" w:history="1">
        <w:r w:rsidRPr="00C10D95">
          <w:rPr>
            <w:rStyle w:val="a9"/>
            <w:rFonts w:hint="eastAsia"/>
            <w:noProof/>
          </w:rPr>
          <w:t>2</w:t>
        </w:r>
        <w:r w:rsidRPr="00C10D95">
          <w:rPr>
            <w:rStyle w:val="a9"/>
            <w:rFonts w:hint="eastAsia"/>
            <w:noProof/>
          </w:rPr>
          <w:t>规范性引用文件</w:t>
        </w:r>
        <w:r>
          <w:rPr>
            <w:rFonts w:hint="eastAsia"/>
            <w:noProof/>
            <w:webHidden/>
          </w:rPr>
          <w:tab/>
        </w:r>
        <w:r w:rsidR="00BB2511">
          <w:rPr>
            <w:rFonts w:hint="eastAsia"/>
            <w:noProof/>
            <w:webHidden/>
          </w:rPr>
          <w:fldChar w:fldCharType="begin"/>
        </w:r>
        <w:r>
          <w:rPr>
            <w:noProof/>
            <w:webHidden/>
          </w:rPr>
          <w:instrText>PAGEREF _Toc176548711 \h</w:instrText>
        </w:r>
        <w:r w:rsidR="00BB2511">
          <w:rPr>
            <w:rFonts w:hint="eastAsia"/>
            <w:noProof/>
            <w:webHidden/>
          </w:rPr>
        </w:r>
        <w:r w:rsidR="00BB2511">
          <w:rPr>
            <w:rFonts w:hint="eastAsia"/>
            <w:noProof/>
            <w:webHidden/>
          </w:rPr>
          <w:fldChar w:fldCharType="separate"/>
        </w:r>
        <w:r>
          <w:rPr>
            <w:noProof/>
            <w:webHidden/>
          </w:rPr>
          <w:t>1</w:t>
        </w:r>
        <w:r w:rsidR="00BB2511">
          <w:rPr>
            <w:rFonts w:hint="eastAsia"/>
            <w:noProof/>
            <w:webHidden/>
          </w:rPr>
          <w:fldChar w:fldCharType="end"/>
        </w:r>
      </w:hyperlink>
    </w:p>
    <w:p w14:paraId="2D481AA1" w14:textId="53B9CB1A" w:rsidR="00D13638" w:rsidRDefault="00D13638" w:rsidP="00D13638">
      <w:pPr>
        <w:pStyle w:val="TOC1"/>
        <w:tabs>
          <w:tab w:val="right" w:leader="dot" w:pos="8296"/>
        </w:tabs>
        <w:spacing w:line="360" w:lineRule="auto"/>
        <w:rPr>
          <w:rFonts w:asciiTheme="minorHAnsi" w:eastAsiaTheme="minorEastAsia" w:hAnsiTheme="minorHAnsi" w:cstheme="minorBidi" w:hint="eastAsia"/>
          <w:noProof/>
          <w:szCs w:val="22"/>
        </w:rPr>
      </w:pPr>
      <w:hyperlink w:anchor="_Toc176548712" w:history="1">
        <w:r w:rsidRPr="00C10D95">
          <w:rPr>
            <w:rStyle w:val="a9"/>
            <w:rFonts w:hint="eastAsia"/>
            <w:noProof/>
          </w:rPr>
          <w:t>3</w:t>
        </w:r>
        <w:r w:rsidRPr="00C10D95">
          <w:rPr>
            <w:rStyle w:val="a9"/>
            <w:rFonts w:hint="eastAsia"/>
            <w:noProof/>
          </w:rPr>
          <w:t>术语</w:t>
        </w:r>
        <w:r w:rsidR="00C65C63">
          <w:rPr>
            <w:rStyle w:val="a9"/>
            <w:rFonts w:hint="eastAsia"/>
            <w:noProof/>
          </w:rPr>
          <w:t>与</w:t>
        </w:r>
        <w:r w:rsidRPr="00C10D95">
          <w:rPr>
            <w:rStyle w:val="a9"/>
            <w:rFonts w:hint="eastAsia"/>
            <w:noProof/>
          </w:rPr>
          <w:t>定义</w:t>
        </w:r>
        <w:r>
          <w:rPr>
            <w:rFonts w:hint="eastAsia"/>
            <w:noProof/>
            <w:webHidden/>
          </w:rPr>
          <w:tab/>
        </w:r>
        <w:r w:rsidR="00C65C63">
          <w:rPr>
            <w:rFonts w:hint="eastAsia"/>
            <w:noProof/>
            <w:webHidden/>
          </w:rPr>
          <w:t>2</w:t>
        </w:r>
      </w:hyperlink>
    </w:p>
    <w:p w14:paraId="42326D4D" w14:textId="7D772652" w:rsidR="00D13638" w:rsidRDefault="00D13638" w:rsidP="00D13638">
      <w:pPr>
        <w:pStyle w:val="TOC1"/>
        <w:tabs>
          <w:tab w:val="right" w:leader="dot" w:pos="8296"/>
        </w:tabs>
        <w:spacing w:line="360" w:lineRule="auto"/>
        <w:rPr>
          <w:rFonts w:asciiTheme="minorHAnsi" w:eastAsiaTheme="minorEastAsia" w:hAnsiTheme="minorHAnsi" w:cstheme="minorBidi" w:hint="eastAsia"/>
          <w:noProof/>
          <w:szCs w:val="22"/>
        </w:rPr>
      </w:pPr>
      <w:hyperlink w:anchor="_Toc176548716" w:history="1">
        <w:r w:rsidRPr="00C10D95">
          <w:rPr>
            <w:rStyle w:val="a9"/>
            <w:rFonts w:hint="eastAsia"/>
            <w:noProof/>
          </w:rPr>
          <w:t>4</w:t>
        </w:r>
        <w:r w:rsidR="00C65C63" w:rsidRPr="00C65C63">
          <w:rPr>
            <w:rStyle w:val="a9"/>
            <w:rFonts w:hint="eastAsia"/>
            <w:noProof/>
          </w:rPr>
          <w:t>山羊</w:t>
        </w:r>
        <w:r w:rsidR="00C65C63" w:rsidRPr="00C65C63">
          <w:rPr>
            <w:rStyle w:val="a9"/>
            <w:rFonts w:hint="eastAsia"/>
            <w:noProof/>
          </w:rPr>
          <w:t>TMR</w:t>
        </w:r>
        <w:r w:rsidR="00C65C63" w:rsidRPr="00C65C63">
          <w:rPr>
            <w:rStyle w:val="a9"/>
            <w:rFonts w:hint="eastAsia"/>
            <w:noProof/>
          </w:rPr>
          <w:t>配制原则</w:t>
        </w:r>
        <w:r>
          <w:rPr>
            <w:rFonts w:hint="eastAsia"/>
            <w:noProof/>
            <w:webHidden/>
          </w:rPr>
          <w:tab/>
        </w:r>
        <w:r w:rsidR="00C65C63">
          <w:rPr>
            <w:rFonts w:hint="eastAsia"/>
            <w:noProof/>
            <w:webHidden/>
          </w:rPr>
          <w:t>2</w:t>
        </w:r>
      </w:hyperlink>
    </w:p>
    <w:p w14:paraId="23980282" w14:textId="5A37DCB3" w:rsidR="00D13638" w:rsidRDefault="00C65C63" w:rsidP="00D13638">
      <w:pPr>
        <w:pStyle w:val="TOC1"/>
        <w:tabs>
          <w:tab w:val="right" w:leader="dot" w:pos="8296"/>
        </w:tabs>
        <w:spacing w:line="360" w:lineRule="auto"/>
        <w:rPr>
          <w:rFonts w:asciiTheme="minorHAnsi" w:eastAsiaTheme="minorEastAsia" w:hAnsiTheme="minorHAnsi" w:cstheme="minorBidi" w:hint="eastAsia"/>
          <w:noProof/>
          <w:szCs w:val="22"/>
        </w:rPr>
      </w:pPr>
      <w:hyperlink w:anchor="_Toc176548717" w:history="1">
        <w:r w:rsidRPr="00C65C63">
          <w:rPr>
            <w:rStyle w:val="a9"/>
            <w:rFonts w:hint="eastAsia"/>
            <w:noProof/>
          </w:rPr>
          <w:t>5</w:t>
        </w:r>
        <w:r>
          <w:rPr>
            <w:rStyle w:val="a9"/>
            <w:rFonts w:hint="eastAsia"/>
            <w:noProof/>
          </w:rPr>
          <w:t xml:space="preserve"> </w:t>
        </w:r>
        <w:r w:rsidRPr="00C65C63">
          <w:rPr>
            <w:rStyle w:val="a9"/>
            <w:rFonts w:hint="eastAsia"/>
            <w:noProof/>
          </w:rPr>
          <w:t>TMR</w:t>
        </w:r>
        <w:r w:rsidRPr="00C65C63">
          <w:rPr>
            <w:rStyle w:val="a9"/>
            <w:rFonts w:hint="eastAsia"/>
            <w:noProof/>
          </w:rPr>
          <w:t>原料选择和预处理</w:t>
        </w:r>
        <w:r w:rsidR="00D13638">
          <w:rPr>
            <w:rFonts w:hint="eastAsia"/>
            <w:noProof/>
            <w:webHidden/>
          </w:rPr>
          <w:tab/>
        </w:r>
        <w:r>
          <w:rPr>
            <w:rFonts w:hint="eastAsia"/>
            <w:noProof/>
            <w:webHidden/>
          </w:rPr>
          <w:t>2</w:t>
        </w:r>
      </w:hyperlink>
    </w:p>
    <w:p w14:paraId="19A4FF69" w14:textId="5885547E" w:rsidR="00D13638" w:rsidRDefault="00C65C63" w:rsidP="00D13638">
      <w:pPr>
        <w:pStyle w:val="TOC1"/>
        <w:tabs>
          <w:tab w:val="right" w:leader="dot" w:pos="8296"/>
        </w:tabs>
        <w:spacing w:line="360" w:lineRule="auto"/>
        <w:rPr>
          <w:rFonts w:asciiTheme="minorHAnsi" w:eastAsiaTheme="minorEastAsia" w:hAnsiTheme="minorHAnsi" w:cstheme="minorBidi" w:hint="eastAsia"/>
          <w:noProof/>
          <w:szCs w:val="22"/>
        </w:rPr>
      </w:pPr>
      <w:hyperlink w:anchor="_Toc176548718" w:history="1">
        <w:r w:rsidRPr="00C65C63">
          <w:rPr>
            <w:rStyle w:val="a9"/>
            <w:rFonts w:hint="eastAsia"/>
            <w:noProof/>
          </w:rPr>
          <w:t>6</w:t>
        </w:r>
        <w:r w:rsidRPr="00C65C63">
          <w:rPr>
            <w:rStyle w:val="a9"/>
            <w:rFonts w:hint="eastAsia"/>
            <w:noProof/>
          </w:rPr>
          <w:t>混合</w:t>
        </w:r>
        <w:r w:rsidR="00D13638">
          <w:rPr>
            <w:rFonts w:hint="eastAsia"/>
            <w:noProof/>
            <w:webHidden/>
          </w:rPr>
          <w:tab/>
        </w:r>
        <w:r>
          <w:rPr>
            <w:rFonts w:hint="eastAsia"/>
            <w:noProof/>
            <w:webHidden/>
          </w:rPr>
          <w:t>2</w:t>
        </w:r>
      </w:hyperlink>
    </w:p>
    <w:p w14:paraId="69E70BE0" w14:textId="2CE53507" w:rsidR="00D13638" w:rsidRDefault="00C65C63" w:rsidP="00D13638">
      <w:pPr>
        <w:pStyle w:val="TOC1"/>
        <w:tabs>
          <w:tab w:val="right" w:leader="dot" w:pos="8296"/>
        </w:tabs>
        <w:spacing w:line="360" w:lineRule="auto"/>
        <w:rPr>
          <w:rFonts w:asciiTheme="minorHAnsi" w:eastAsiaTheme="minorEastAsia" w:hAnsiTheme="minorHAnsi" w:cstheme="minorBidi" w:hint="eastAsia"/>
          <w:noProof/>
          <w:szCs w:val="22"/>
        </w:rPr>
      </w:pPr>
      <w:hyperlink w:anchor="_Toc176548719" w:history="1">
        <w:r w:rsidRPr="00C65C63">
          <w:rPr>
            <w:rStyle w:val="a9"/>
            <w:rFonts w:hint="eastAsia"/>
            <w:noProof/>
          </w:rPr>
          <w:t>7</w:t>
        </w:r>
        <w:r w:rsidRPr="00C65C63">
          <w:rPr>
            <w:rStyle w:val="a9"/>
            <w:rFonts w:hint="eastAsia"/>
            <w:noProof/>
          </w:rPr>
          <w:t>打捆裹包</w:t>
        </w:r>
        <w:hyperlink w:anchor="_Toc176548720" w:history="1">
          <w:r w:rsidRPr="00C65C63">
            <w:rPr>
              <w:rStyle w:val="a9"/>
              <w:rFonts w:hint="eastAsia"/>
              <w:webHidden/>
              <w:color w:val="auto"/>
              <w:u w:val="none"/>
            </w:rPr>
            <w:tab/>
          </w:r>
          <w:r w:rsidRPr="00C65C63">
            <w:rPr>
              <w:rStyle w:val="a9"/>
              <w:rFonts w:hint="eastAsia"/>
              <w:webHidden/>
              <w:color w:val="auto"/>
              <w:u w:val="none"/>
            </w:rPr>
            <w:fldChar w:fldCharType="begin"/>
          </w:r>
          <w:r w:rsidRPr="00C65C63">
            <w:rPr>
              <w:rStyle w:val="a9"/>
              <w:webHidden/>
              <w:color w:val="auto"/>
              <w:u w:val="none"/>
            </w:rPr>
            <w:instrText>PAGEREF _Toc176548720 \h</w:instrText>
          </w:r>
          <w:r w:rsidRPr="00C65C63">
            <w:rPr>
              <w:rStyle w:val="a9"/>
              <w:rFonts w:hint="eastAsia"/>
              <w:webHidden/>
              <w:color w:val="auto"/>
              <w:u w:val="none"/>
            </w:rPr>
          </w:r>
          <w:r w:rsidRPr="00C65C63">
            <w:rPr>
              <w:rStyle w:val="a9"/>
              <w:rFonts w:hint="eastAsia"/>
              <w:webHidden/>
              <w:color w:val="auto"/>
              <w:u w:val="none"/>
            </w:rPr>
            <w:fldChar w:fldCharType="separate"/>
          </w:r>
          <w:r w:rsidRPr="00C65C63">
            <w:rPr>
              <w:rStyle w:val="a9"/>
              <w:webHidden/>
              <w:color w:val="auto"/>
              <w:u w:val="none"/>
            </w:rPr>
            <w:t>3</w:t>
          </w:r>
          <w:r w:rsidRPr="00C65C63">
            <w:rPr>
              <w:rStyle w:val="a9"/>
              <w:rFonts w:hint="eastAsia"/>
              <w:webHidden/>
              <w:color w:val="auto"/>
              <w:u w:val="none"/>
            </w:rPr>
            <w:fldChar w:fldCharType="end"/>
          </w:r>
        </w:hyperlink>
        <w:r w:rsidRPr="00C65C63">
          <w:rPr>
            <w:rStyle w:val="a9"/>
            <w:rFonts w:hint="eastAsia"/>
            <w:noProof/>
          </w:rPr>
          <w:cr/>
        </w:r>
        <w:hyperlink w:anchor="_Toc176548720" w:history="1">
          <w:r w:rsidRPr="00C65C63">
            <w:rPr>
              <w:rStyle w:val="a9"/>
              <w:rFonts w:hint="eastAsia"/>
              <w:noProof/>
              <w:color w:val="auto"/>
              <w:u w:val="none"/>
            </w:rPr>
            <w:t>8</w:t>
          </w:r>
          <w:r w:rsidRPr="00C65C63">
            <w:rPr>
              <w:rStyle w:val="a9"/>
              <w:rFonts w:hint="eastAsia"/>
              <w:noProof/>
              <w:color w:val="auto"/>
              <w:u w:val="none"/>
            </w:rPr>
            <w:t>贮藏管理</w:t>
          </w:r>
          <w:r w:rsidRPr="00C65C63">
            <w:rPr>
              <w:rStyle w:val="a9"/>
              <w:rFonts w:hint="eastAsia"/>
              <w:webHidden/>
              <w:color w:val="auto"/>
              <w:u w:val="none"/>
            </w:rPr>
            <w:tab/>
          </w:r>
          <w:r w:rsidRPr="00C65C63">
            <w:rPr>
              <w:rStyle w:val="a9"/>
              <w:rFonts w:hint="eastAsia"/>
              <w:webHidden/>
              <w:color w:val="auto"/>
              <w:u w:val="none"/>
            </w:rPr>
            <w:fldChar w:fldCharType="begin"/>
          </w:r>
          <w:r w:rsidRPr="00C65C63">
            <w:rPr>
              <w:rStyle w:val="a9"/>
              <w:webHidden/>
              <w:color w:val="auto"/>
              <w:u w:val="none"/>
            </w:rPr>
            <w:instrText>PAGEREF _Toc176548720 \h</w:instrText>
          </w:r>
          <w:r w:rsidRPr="00C65C63">
            <w:rPr>
              <w:rStyle w:val="a9"/>
              <w:rFonts w:hint="eastAsia"/>
              <w:webHidden/>
              <w:color w:val="auto"/>
              <w:u w:val="none"/>
            </w:rPr>
          </w:r>
          <w:r w:rsidRPr="00C65C63">
            <w:rPr>
              <w:rStyle w:val="a9"/>
              <w:rFonts w:hint="eastAsia"/>
              <w:webHidden/>
              <w:color w:val="auto"/>
              <w:u w:val="none"/>
            </w:rPr>
            <w:fldChar w:fldCharType="separate"/>
          </w:r>
          <w:r w:rsidRPr="00C65C63">
            <w:rPr>
              <w:rStyle w:val="a9"/>
              <w:webHidden/>
              <w:color w:val="auto"/>
              <w:u w:val="none"/>
            </w:rPr>
            <w:t>3</w:t>
          </w:r>
          <w:r w:rsidRPr="00C65C63">
            <w:rPr>
              <w:rStyle w:val="a9"/>
              <w:rFonts w:hint="eastAsia"/>
              <w:webHidden/>
              <w:color w:val="auto"/>
              <w:u w:val="none"/>
            </w:rPr>
            <w:fldChar w:fldCharType="end"/>
          </w:r>
        </w:hyperlink>
        <w:r w:rsidRPr="00C65C63">
          <w:rPr>
            <w:rStyle w:val="a9"/>
            <w:rFonts w:hint="eastAsia"/>
            <w:noProof/>
          </w:rPr>
          <w:cr/>
          <w:t>9</w:t>
        </w:r>
        <w:r w:rsidRPr="00C65C63">
          <w:rPr>
            <w:rStyle w:val="a9"/>
            <w:rFonts w:hint="eastAsia"/>
            <w:noProof/>
          </w:rPr>
          <w:t>品质检测</w:t>
        </w:r>
        <w:r w:rsidR="00D13638">
          <w:rPr>
            <w:rFonts w:hint="eastAsia"/>
            <w:noProof/>
            <w:webHidden/>
          </w:rPr>
          <w:tab/>
        </w:r>
        <w:r>
          <w:rPr>
            <w:rFonts w:hint="eastAsia"/>
            <w:noProof/>
            <w:webHidden/>
          </w:rPr>
          <w:t>3</w:t>
        </w:r>
      </w:hyperlink>
    </w:p>
    <w:p w14:paraId="5FBF7B12" w14:textId="31AB145C" w:rsidR="00D13638" w:rsidRDefault="00D13638" w:rsidP="00D13638">
      <w:pPr>
        <w:pStyle w:val="TOC1"/>
        <w:tabs>
          <w:tab w:val="right" w:leader="dot" w:pos="8296"/>
        </w:tabs>
        <w:spacing w:line="360" w:lineRule="auto"/>
        <w:rPr>
          <w:rFonts w:asciiTheme="minorHAnsi" w:eastAsiaTheme="minorEastAsia" w:hAnsiTheme="minorHAnsi" w:cstheme="minorBidi" w:hint="eastAsia"/>
          <w:noProof/>
          <w:szCs w:val="22"/>
        </w:rPr>
      </w:pPr>
    </w:p>
    <w:p w14:paraId="4FE1548E" w14:textId="77777777" w:rsidR="008A1E2C" w:rsidRDefault="00BB2511" w:rsidP="00D13638">
      <w:pPr>
        <w:spacing w:line="360" w:lineRule="auto"/>
      </w:pPr>
      <w:r>
        <w:rPr>
          <w:b/>
          <w:bCs/>
          <w:lang w:val="zh-CN"/>
        </w:rPr>
        <w:fldChar w:fldCharType="end"/>
      </w:r>
    </w:p>
    <w:p w14:paraId="12759E76" w14:textId="77777777" w:rsidR="00D13638" w:rsidRDefault="00D13638" w:rsidP="00D13638">
      <w:pPr>
        <w:pStyle w:val="a7"/>
        <w:jc w:val="right"/>
      </w:pPr>
    </w:p>
    <w:p w14:paraId="454CC44C" w14:textId="660ECCC1" w:rsidR="008A1E2C" w:rsidRDefault="00D81881">
      <w:pPr>
        <w:pStyle w:val="a7"/>
        <w:rPr>
          <w:b w:val="0"/>
          <w:bCs w:val="0"/>
        </w:rPr>
      </w:pPr>
      <w:r w:rsidRPr="00D13638">
        <w:br w:type="page"/>
      </w:r>
      <w:bookmarkStart w:id="7" w:name="_Toc175908326"/>
      <w:bookmarkStart w:id="8" w:name="_Toc176548709"/>
      <w:r>
        <w:rPr>
          <w:rFonts w:hint="eastAsia"/>
          <w:b w:val="0"/>
          <w:bCs w:val="0"/>
        </w:rPr>
        <w:t>前</w:t>
      </w:r>
      <w:r w:rsidR="00BD6C10">
        <w:rPr>
          <w:rFonts w:hint="eastAsia"/>
          <w:b w:val="0"/>
          <w:bCs w:val="0"/>
        </w:rPr>
        <w:t xml:space="preserve">  </w:t>
      </w:r>
      <w:r>
        <w:rPr>
          <w:rFonts w:hint="eastAsia"/>
          <w:b w:val="0"/>
          <w:bCs w:val="0"/>
        </w:rPr>
        <w:t>言</w:t>
      </w:r>
      <w:bookmarkEnd w:id="7"/>
      <w:bookmarkEnd w:id="8"/>
    </w:p>
    <w:p w14:paraId="2D1370A0" w14:textId="608CB304" w:rsidR="007016E5" w:rsidRPr="00DE1F5B" w:rsidRDefault="007016E5" w:rsidP="00DE1F5B">
      <w:pPr>
        <w:spacing w:line="360" w:lineRule="auto"/>
        <w:ind w:firstLineChars="200" w:firstLine="420"/>
      </w:pPr>
      <w:r w:rsidRPr="00DE1F5B">
        <w:rPr>
          <w:rFonts w:hint="eastAsia"/>
        </w:rPr>
        <w:t>本文件按照</w:t>
      </w:r>
      <w:r w:rsidRPr="00DE1F5B">
        <w:rPr>
          <w:rFonts w:hint="eastAsia"/>
        </w:rPr>
        <w:t>GB/T 1.1</w:t>
      </w:r>
      <w:r w:rsidRPr="00DE1F5B">
        <w:rPr>
          <w:rFonts w:hint="eastAsia"/>
        </w:rPr>
        <w:t>—</w:t>
      </w:r>
      <w:r w:rsidRPr="00DE1F5B">
        <w:rPr>
          <w:rFonts w:hint="eastAsia"/>
        </w:rPr>
        <w:t>2020</w:t>
      </w:r>
      <w:r w:rsidR="001C1579">
        <w:rPr>
          <w:rFonts w:hint="eastAsia"/>
        </w:rPr>
        <w:t xml:space="preserve"> </w:t>
      </w:r>
      <w:r w:rsidRPr="00DE1F5B">
        <w:rPr>
          <w:rFonts w:hint="eastAsia"/>
        </w:rPr>
        <w:t>《标准化工作导则第</w:t>
      </w:r>
      <w:r w:rsidRPr="00DE1F5B">
        <w:rPr>
          <w:rFonts w:hint="eastAsia"/>
        </w:rPr>
        <w:t>1</w:t>
      </w:r>
      <w:r w:rsidRPr="00DE1F5B">
        <w:rPr>
          <w:rFonts w:hint="eastAsia"/>
        </w:rPr>
        <w:t>部分：标准化文件的结构和起草规则》的规定起草。</w:t>
      </w:r>
    </w:p>
    <w:p w14:paraId="5DD47BDF" w14:textId="77777777" w:rsidR="007016E5" w:rsidRPr="00DE1F5B" w:rsidRDefault="007016E5" w:rsidP="00DE1F5B">
      <w:pPr>
        <w:spacing w:line="360" w:lineRule="auto"/>
        <w:ind w:firstLineChars="200" w:firstLine="420"/>
      </w:pPr>
      <w:r w:rsidRPr="00DE1F5B">
        <w:rPr>
          <w:rFonts w:hint="eastAsia"/>
        </w:rPr>
        <w:t>注：在不引起混淆的情况下，本文件中“标准化文件”简称为“文件”。</w:t>
      </w:r>
    </w:p>
    <w:p w14:paraId="3BA0FA5F" w14:textId="77777777" w:rsidR="007016E5" w:rsidRPr="00DE1F5B" w:rsidRDefault="007016E5" w:rsidP="00DE1F5B">
      <w:pPr>
        <w:spacing w:line="360" w:lineRule="auto"/>
        <w:ind w:firstLineChars="200" w:firstLine="420"/>
      </w:pPr>
      <w:r w:rsidRPr="00DE1F5B">
        <w:rPr>
          <w:rFonts w:hint="eastAsia"/>
        </w:rPr>
        <w:t>本文件由北京华夏草业产业技术创新战略联盟提出并归口。</w:t>
      </w:r>
    </w:p>
    <w:p w14:paraId="29B1D89E" w14:textId="219AE29E" w:rsidR="007016E5" w:rsidRPr="00DE1F5B" w:rsidRDefault="007016E5" w:rsidP="00DE1F5B">
      <w:pPr>
        <w:spacing w:line="360" w:lineRule="auto"/>
        <w:ind w:firstLineChars="200" w:firstLine="420"/>
      </w:pPr>
      <w:r w:rsidRPr="00DE1F5B">
        <w:rPr>
          <w:rFonts w:hint="eastAsia"/>
        </w:rPr>
        <w:t>本文件起草单位：</w:t>
      </w:r>
      <w:r w:rsidR="00161F16" w:rsidRPr="00161F16">
        <w:rPr>
          <w:rFonts w:hint="eastAsia"/>
        </w:rPr>
        <w:t>华南农业大学、中国热带农业科学院热带作物品种资源研究所、中国农业大学、</w:t>
      </w:r>
      <w:r w:rsidR="004E3285">
        <w:rPr>
          <w:rFonts w:hint="eastAsia"/>
        </w:rPr>
        <w:t>海南大学、</w:t>
      </w:r>
      <w:r w:rsidR="00161F16" w:rsidRPr="00161F16">
        <w:rPr>
          <w:rFonts w:hint="eastAsia"/>
        </w:rPr>
        <w:t>海南博泰农业开发有限公司</w:t>
      </w:r>
      <w:r w:rsidRPr="00DE1F5B">
        <w:rPr>
          <w:rFonts w:hint="eastAsia"/>
        </w:rPr>
        <w:t>。</w:t>
      </w:r>
    </w:p>
    <w:p w14:paraId="26CFF187" w14:textId="0FE8829B" w:rsidR="007016E5" w:rsidRPr="00DE1F5B" w:rsidRDefault="007016E5" w:rsidP="00DE1F5B">
      <w:pPr>
        <w:spacing w:line="360" w:lineRule="auto"/>
        <w:ind w:firstLineChars="200" w:firstLine="420"/>
      </w:pPr>
      <w:r w:rsidRPr="00DE1F5B">
        <w:rPr>
          <w:rFonts w:hint="eastAsia"/>
        </w:rPr>
        <w:t>本文件主要起草人∶</w:t>
      </w:r>
      <w:r w:rsidR="007C4B5A" w:rsidRPr="007C4B5A">
        <w:rPr>
          <w:rFonts w:hint="eastAsia"/>
        </w:rPr>
        <w:t>张庆、张建国、田静、吕仁龙、王晓亚、玉柱、吴哲、</w:t>
      </w:r>
      <w:r w:rsidR="004E3285">
        <w:rPr>
          <w:rFonts w:hint="eastAsia"/>
        </w:rPr>
        <w:t>王</w:t>
      </w:r>
      <w:r w:rsidR="0046523C">
        <w:rPr>
          <w:rFonts w:hint="eastAsia"/>
        </w:rPr>
        <w:t>目</w:t>
      </w:r>
      <w:r w:rsidR="004E3285">
        <w:rPr>
          <w:rFonts w:hint="eastAsia"/>
        </w:rPr>
        <w:t>森、</w:t>
      </w:r>
      <w:r w:rsidR="007C4B5A" w:rsidRPr="007C4B5A">
        <w:rPr>
          <w:rFonts w:hint="eastAsia"/>
        </w:rPr>
        <w:t>蒋博</w:t>
      </w:r>
      <w:r w:rsidR="00BD6C10" w:rsidRPr="00DE1F5B">
        <w:rPr>
          <w:rFonts w:hint="eastAsia"/>
        </w:rPr>
        <w:t>。</w:t>
      </w:r>
    </w:p>
    <w:p w14:paraId="12719080" w14:textId="77777777" w:rsidR="007016E5" w:rsidRDefault="007016E5" w:rsidP="007016E5">
      <w:pPr>
        <w:spacing w:line="360" w:lineRule="auto"/>
        <w:ind w:firstLineChars="200" w:firstLine="420"/>
        <w:jc w:val="left"/>
      </w:pPr>
      <w:r w:rsidRPr="00DE1F5B">
        <w:rPr>
          <w:rFonts w:hint="eastAsia"/>
        </w:rPr>
        <w:t>本文件为首次发布。</w:t>
      </w:r>
    </w:p>
    <w:p w14:paraId="552E03B4" w14:textId="77777777" w:rsidR="00BD6C10" w:rsidRDefault="00BD6C10" w:rsidP="00BD6C10">
      <w:pPr>
        <w:spacing w:line="360" w:lineRule="auto"/>
        <w:ind w:firstLineChars="200" w:firstLine="420"/>
        <w:jc w:val="left"/>
      </w:pPr>
      <w:r>
        <w:rPr>
          <w:rFonts w:hint="eastAsia"/>
        </w:rPr>
        <w:t>本文件的某些内容可能涉及专利。本文件的发布机构不承担识别这些专利的责任。</w:t>
      </w:r>
    </w:p>
    <w:p w14:paraId="2E10CA4F" w14:textId="77777777" w:rsidR="00BD6C10" w:rsidRPr="00BD6C10" w:rsidRDefault="00BD6C10" w:rsidP="007016E5">
      <w:pPr>
        <w:spacing w:line="360" w:lineRule="auto"/>
        <w:ind w:firstLineChars="200" w:firstLine="420"/>
        <w:jc w:val="left"/>
        <w:rPr>
          <w:rFonts w:hint="eastAsia"/>
        </w:rPr>
      </w:pPr>
    </w:p>
    <w:p w14:paraId="29C14AC7" w14:textId="4F7EAD71" w:rsidR="007016E5" w:rsidRDefault="007C4B5A">
      <w:pPr>
        <w:spacing w:line="360" w:lineRule="auto"/>
        <w:ind w:firstLineChars="200" w:firstLine="480"/>
        <w:jc w:val="left"/>
        <w:rPr>
          <w:sz w:val="24"/>
        </w:rPr>
        <w:sectPr w:rsidR="007016E5">
          <w:headerReference w:type="default" r:id="rId8"/>
          <w:pgSz w:w="11906" w:h="16838"/>
          <w:pgMar w:top="1440" w:right="1800" w:bottom="1440" w:left="1800" w:header="851" w:footer="992" w:gutter="0"/>
          <w:pgNumType w:fmt="upperRoman" w:start="1"/>
          <w:cols w:space="720"/>
          <w:docGrid w:type="lines" w:linePitch="312"/>
        </w:sectPr>
      </w:pPr>
      <w:r>
        <w:rPr>
          <w:rFonts w:hint="eastAsia"/>
          <w:sz w:val="24"/>
        </w:rPr>
        <w:t xml:space="preserve"> </w:t>
      </w:r>
    </w:p>
    <w:p w14:paraId="775E8AAF" w14:textId="7A34AF46" w:rsidR="008A1E2C" w:rsidRDefault="00936E7F" w:rsidP="00026EB0">
      <w:pPr>
        <w:spacing w:afterLines="100" w:after="312" w:line="360" w:lineRule="auto"/>
        <w:jc w:val="center"/>
        <w:rPr>
          <w:rFonts w:ascii="黑体" w:eastAsia="黑体" w:hAnsi="黑体" w:hint="eastAsia"/>
          <w:sz w:val="32"/>
          <w:szCs w:val="24"/>
        </w:rPr>
      </w:pPr>
      <w:r w:rsidRPr="00936E7F">
        <w:rPr>
          <w:rFonts w:ascii="黑体" w:eastAsia="黑体" w:hAnsi="黑体"/>
          <w:sz w:val="32"/>
          <w:szCs w:val="24"/>
        </w:rPr>
        <w:t>山羊发酵全混合日粮调制技术规程</w:t>
      </w:r>
    </w:p>
    <w:p w14:paraId="00FB45FA" w14:textId="77777777" w:rsidR="00161F16" w:rsidRPr="002F66BE" w:rsidRDefault="00161F16" w:rsidP="002F66BE">
      <w:pPr>
        <w:pStyle w:val="110"/>
        <w:tabs>
          <w:tab w:val="left" w:pos="436"/>
          <w:tab w:val="left" w:pos="437"/>
        </w:tabs>
        <w:spacing w:beforeLines="50" w:before="156" w:afterLines="50" w:after="156" w:line="360" w:lineRule="auto"/>
        <w:ind w:leftChars="-1" w:left="-2"/>
        <w:rPr>
          <w:rFonts w:cs="Times New Roman"/>
          <w:bCs/>
          <w:sz w:val="21"/>
          <w:szCs w:val="21"/>
        </w:rPr>
      </w:pPr>
      <w:r w:rsidRPr="002F66BE">
        <w:rPr>
          <w:rFonts w:cs="Times New Roman"/>
          <w:bCs/>
          <w:sz w:val="21"/>
          <w:szCs w:val="21"/>
        </w:rPr>
        <w:t>1</w:t>
      </w:r>
      <w:r w:rsidRPr="002F66BE">
        <w:rPr>
          <w:rFonts w:cs="Times New Roman" w:hint="eastAsia"/>
          <w:bCs/>
          <w:sz w:val="21"/>
          <w:szCs w:val="21"/>
        </w:rPr>
        <w:t xml:space="preserve"> </w:t>
      </w:r>
      <w:r w:rsidRPr="002F66BE">
        <w:rPr>
          <w:rFonts w:cs="Times New Roman"/>
          <w:bCs/>
          <w:sz w:val="21"/>
          <w:szCs w:val="21"/>
        </w:rPr>
        <w:t>范围</w:t>
      </w:r>
    </w:p>
    <w:p w14:paraId="42B83899" w14:textId="3C0A7E67" w:rsidR="00161F16" w:rsidRPr="0062612A" w:rsidRDefault="00161F16" w:rsidP="003A6642">
      <w:pPr>
        <w:pStyle w:val="af4"/>
        <w:spacing w:line="360" w:lineRule="auto"/>
        <w:ind w:leftChars="-1" w:left="-2" w:right="215" w:firstLine="428"/>
        <w:jc w:val="both"/>
        <w:rPr>
          <w:rFonts w:ascii="Times New Roman" w:hAnsi="Times New Roman" w:cs="Times New Roman"/>
          <w:lang w:eastAsia="zh-CN"/>
        </w:rPr>
      </w:pPr>
      <w:r w:rsidRPr="0062612A">
        <w:rPr>
          <w:rFonts w:ascii="Times New Roman" w:hAnsi="Times New Roman" w:cs="Times New Roman"/>
          <w:lang w:eastAsia="zh-CN"/>
        </w:rPr>
        <w:t>本</w:t>
      </w:r>
      <w:r w:rsidR="003A6642">
        <w:rPr>
          <w:rFonts w:ascii="Times New Roman" w:hAnsi="Times New Roman" w:cs="Times New Roman" w:hint="eastAsia"/>
          <w:lang w:eastAsia="zh-CN"/>
        </w:rPr>
        <w:t>文件</w:t>
      </w:r>
      <w:r w:rsidRPr="0062612A">
        <w:rPr>
          <w:rFonts w:ascii="Times New Roman" w:hAnsi="Times New Roman" w:cs="Times New Roman"/>
          <w:lang w:eastAsia="zh-CN"/>
        </w:rPr>
        <w:t>规定了发酵全混合日粮（</w:t>
      </w:r>
      <w:r w:rsidRPr="0062612A">
        <w:rPr>
          <w:rFonts w:ascii="Times New Roman" w:hAnsi="Times New Roman" w:cs="Times New Roman"/>
          <w:lang w:eastAsia="zh-CN"/>
        </w:rPr>
        <w:t>Fermented Total Mixed Ration</w:t>
      </w:r>
      <w:r w:rsidRPr="0062612A">
        <w:rPr>
          <w:rFonts w:ascii="Times New Roman" w:hAnsi="Times New Roman" w:cs="Times New Roman"/>
          <w:lang w:eastAsia="zh-CN"/>
        </w:rPr>
        <w:t>，</w:t>
      </w:r>
      <w:r w:rsidRPr="0062612A">
        <w:rPr>
          <w:rFonts w:ascii="Times New Roman" w:hAnsi="Times New Roman" w:cs="Times New Roman"/>
          <w:lang w:eastAsia="zh-CN"/>
        </w:rPr>
        <w:t>FTMR</w:t>
      </w:r>
      <w:r w:rsidRPr="0062612A">
        <w:rPr>
          <w:rFonts w:ascii="Times New Roman" w:hAnsi="Times New Roman" w:cs="Times New Roman"/>
          <w:lang w:eastAsia="zh-CN"/>
        </w:rPr>
        <w:t>）的术语和定义、配制原则、饲料原料、加工设备、质量</w:t>
      </w:r>
      <w:r>
        <w:rPr>
          <w:rFonts w:ascii="Times New Roman" w:hAnsi="Times New Roman" w:cs="Times New Roman" w:hint="eastAsia"/>
          <w:lang w:eastAsia="zh-CN"/>
        </w:rPr>
        <w:t>检测</w:t>
      </w:r>
      <w:r w:rsidRPr="0062612A">
        <w:rPr>
          <w:rFonts w:ascii="Times New Roman" w:hAnsi="Times New Roman" w:cs="Times New Roman"/>
          <w:lang w:eastAsia="zh-CN"/>
        </w:rPr>
        <w:t>等方面的内容。</w:t>
      </w:r>
    </w:p>
    <w:p w14:paraId="306028F0" w14:textId="0B765429" w:rsidR="00161F16" w:rsidRPr="0062612A" w:rsidRDefault="00161F16" w:rsidP="003A6642">
      <w:pPr>
        <w:pStyle w:val="af4"/>
        <w:spacing w:line="360" w:lineRule="auto"/>
        <w:ind w:leftChars="-1" w:left="-2" w:right="215" w:firstLine="428"/>
        <w:jc w:val="both"/>
        <w:rPr>
          <w:rFonts w:ascii="Times New Roman" w:hAnsi="Times New Roman" w:cs="Times New Roman"/>
          <w:lang w:eastAsia="zh-CN"/>
        </w:rPr>
      </w:pPr>
      <w:r w:rsidRPr="0062612A">
        <w:rPr>
          <w:rFonts w:ascii="Times New Roman" w:hAnsi="Times New Roman" w:cs="Times New Roman"/>
          <w:lang w:eastAsia="zh-CN"/>
        </w:rPr>
        <w:t>本</w:t>
      </w:r>
      <w:r w:rsidR="003A6642">
        <w:rPr>
          <w:rFonts w:ascii="Times New Roman" w:hAnsi="Times New Roman" w:cs="Times New Roman" w:hint="eastAsia"/>
          <w:lang w:eastAsia="zh-CN"/>
        </w:rPr>
        <w:t>文件</w:t>
      </w:r>
      <w:r w:rsidRPr="0062612A">
        <w:rPr>
          <w:rFonts w:ascii="Times New Roman" w:hAnsi="Times New Roman" w:cs="Times New Roman"/>
          <w:lang w:eastAsia="zh-CN"/>
        </w:rPr>
        <w:t>适用于规模化牛羊养殖场和饲料厂</w:t>
      </w:r>
      <w:r w:rsidRPr="0062612A">
        <w:rPr>
          <w:rFonts w:ascii="Times New Roman" w:hAnsi="Times New Roman" w:cs="Times New Roman"/>
          <w:lang w:eastAsia="zh-CN"/>
        </w:rPr>
        <w:t>FTMR</w:t>
      </w:r>
      <w:r w:rsidRPr="0062612A">
        <w:rPr>
          <w:rFonts w:ascii="Times New Roman" w:hAnsi="Times New Roman" w:cs="Times New Roman"/>
          <w:lang w:eastAsia="zh-CN"/>
        </w:rPr>
        <w:t>的制作。</w:t>
      </w:r>
    </w:p>
    <w:p w14:paraId="740F5EF1" w14:textId="77777777" w:rsidR="00161F16" w:rsidRPr="002F66BE" w:rsidRDefault="00161F16" w:rsidP="002F66BE">
      <w:pPr>
        <w:pStyle w:val="110"/>
        <w:tabs>
          <w:tab w:val="left" w:pos="436"/>
          <w:tab w:val="left" w:pos="437"/>
        </w:tabs>
        <w:spacing w:beforeLines="50" w:before="156" w:afterLines="50" w:after="156" w:line="360" w:lineRule="auto"/>
        <w:ind w:leftChars="-1" w:left="-2"/>
        <w:rPr>
          <w:rFonts w:cs="Times New Roman"/>
          <w:bCs/>
          <w:sz w:val="21"/>
          <w:szCs w:val="21"/>
        </w:rPr>
      </w:pPr>
      <w:bookmarkStart w:id="9" w:name="2_规范性引用文件"/>
      <w:bookmarkStart w:id="10" w:name="_bookmark2"/>
      <w:bookmarkEnd w:id="9"/>
      <w:bookmarkEnd w:id="10"/>
      <w:r w:rsidRPr="002F66BE">
        <w:rPr>
          <w:rFonts w:cs="Times New Roman"/>
          <w:bCs/>
          <w:sz w:val="21"/>
          <w:szCs w:val="21"/>
        </w:rPr>
        <w:t>2</w:t>
      </w:r>
      <w:r w:rsidRPr="002F66BE">
        <w:rPr>
          <w:rFonts w:cs="Times New Roman" w:hint="eastAsia"/>
          <w:bCs/>
          <w:sz w:val="21"/>
          <w:szCs w:val="21"/>
        </w:rPr>
        <w:t xml:space="preserve"> </w:t>
      </w:r>
      <w:r w:rsidRPr="002F66BE">
        <w:rPr>
          <w:rFonts w:cs="Times New Roman"/>
          <w:bCs/>
          <w:sz w:val="21"/>
          <w:szCs w:val="21"/>
        </w:rPr>
        <w:t>规范性引用文件</w:t>
      </w:r>
    </w:p>
    <w:p w14:paraId="0CBA4900" w14:textId="77777777" w:rsidR="00161F16" w:rsidRPr="0062612A" w:rsidRDefault="00161F16" w:rsidP="003A6642">
      <w:pPr>
        <w:pStyle w:val="af4"/>
        <w:spacing w:line="360" w:lineRule="auto"/>
        <w:ind w:leftChars="-1" w:left="-2" w:right="215" w:firstLine="428"/>
        <w:jc w:val="both"/>
        <w:rPr>
          <w:rFonts w:ascii="Times New Roman" w:hAnsi="Times New Roman" w:cs="Times New Roman"/>
          <w:lang w:eastAsia="zh-CN"/>
        </w:rPr>
      </w:pPr>
      <w:r w:rsidRPr="0062612A">
        <w:rPr>
          <w:rFonts w:ascii="Times New Roman" w:hAnsi="Times New Roman" w:cs="Times New Roman"/>
          <w:lang w:eastAsia="zh-CN"/>
        </w:rPr>
        <w:t>下列文件对于本文件的应用是必不可少的。凡是注日期的引用文件，仅所注日期的版本适用于本文件。凡是不注日期的引用文件，其最新版本（包括所有的修改单）适用于本文件。</w:t>
      </w:r>
    </w:p>
    <w:p w14:paraId="618F4BCE" w14:textId="77777777" w:rsidR="00161F16" w:rsidRPr="003A6642" w:rsidRDefault="00161F16" w:rsidP="003A6642">
      <w:pPr>
        <w:pStyle w:val="af4"/>
        <w:spacing w:line="360" w:lineRule="auto"/>
        <w:ind w:leftChars="-1" w:left="-2" w:right="215" w:firstLine="428"/>
        <w:jc w:val="both"/>
        <w:rPr>
          <w:rFonts w:ascii="Times New Roman" w:hAnsi="Times New Roman" w:cs="Times New Roman"/>
          <w:lang w:eastAsia="zh-CN"/>
        </w:rPr>
      </w:pPr>
      <w:r w:rsidRPr="003A6642">
        <w:rPr>
          <w:rFonts w:ascii="Times New Roman" w:hAnsi="Times New Roman" w:cs="Times New Roman"/>
          <w:lang w:eastAsia="zh-CN"/>
        </w:rPr>
        <w:t xml:space="preserve">GB/T 6432 </w:t>
      </w:r>
      <w:r w:rsidRPr="003A6642">
        <w:rPr>
          <w:rFonts w:ascii="Times New Roman" w:hAnsi="Times New Roman" w:cs="Times New Roman"/>
          <w:lang w:eastAsia="zh-CN"/>
        </w:rPr>
        <w:t>饲料中粗蛋白测定方法</w:t>
      </w:r>
    </w:p>
    <w:p w14:paraId="515C10A0" w14:textId="77777777" w:rsidR="00161F16" w:rsidRPr="003A6642" w:rsidRDefault="00161F16" w:rsidP="003A6642">
      <w:pPr>
        <w:pStyle w:val="af4"/>
        <w:spacing w:line="360" w:lineRule="auto"/>
        <w:ind w:leftChars="-1" w:left="-2" w:right="215" w:firstLine="428"/>
        <w:jc w:val="both"/>
        <w:rPr>
          <w:rFonts w:ascii="Times New Roman" w:hAnsi="Times New Roman" w:cs="Times New Roman"/>
          <w:lang w:eastAsia="zh-CN"/>
        </w:rPr>
      </w:pPr>
      <w:r w:rsidRPr="003A6642">
        <w:rPr>
          <w:rFonts w:ascii="Times New Roman" w:hAnsi="Times New Roman" w:cs="Times New Roman"/>
          <w:lang w:eastAsia="zh-CN"/>
        </w:rPr>
        <w:t xml:space="preserve">GB/T 6433 </w:t>
      </w:r>
      <w:r w:rsidRPr="003A6642">
        <w:rPr>
          <w:rFonts w:ascii="Times New Roman" w:hAnsi="Times New Roman" w:cs="Times New Roman"/>
          <w:lang w:eastAsia="zh-CN"/>
        </w:rPr>
        <w:t>饲料中粗脂肪的测定方法</w:t>
      </w:r>
    </w:p>
    <w:p w14:paraId="53F6AE74" w14:textId="77777777" w:rsidR="00161F16" w:rsidRPr="003A6642" w:rsidRDefault="00161F16" w:rsidP="003A6642">
      <w:pPr>
        <w:pStyle w:val="af4"/>
        <w:spacing w:line="360" w:lineRule="auto"/>
        <w:ind w:leftChars="-1" w:left="-2" w:right="215" w:firstLine="428"/>
        <w:jc w:val="both"/>
        <w:rPr>
          <w:rFonts w:ascii="Times New Roman" w:hAnsi="Times New Roman" w:cs="Times New Roman"/>
          <w:lang w:eastAsia="zh-CN"/>
        </w:rPr>
      </w:pPr>
      <w:r w:rsidRPr="003A6642">
        <w:rPr>
          <w:rFonts w:ascii="Times New Roman" w:hAnsi="Times New Roman" w:cs="Times New Roman"/>
          <w:lang w:eastAsia="zh-CN"/>
        </w:rPr>
        <w:t xml:space="preserve">GB/T 6435 </w:t>
      </w:r>
      <w:r w:rsidRPr="003A6642">
        <w:rPr>
          <w:rFonts w:ascii="Times New Roman" w:hAnsi="Times New Roman" w:cs="Times New Roman"/>
          <w:lang w:eastAsia="zh-CN"/>
        </w:rPr>
        <w:t>饲料中水分和其他挥发性物质含量的测定</w:t>
      </w:r>
    </w:p>
    <w:p w14:paraId="398F7A4C" w14:textId="77777777" w:rsidR="00161F16" w:rsidRPr="003A6642" w:rsidRDefault="00161F16" w:rsidP="003A6642">
      <w:pPr>
        <w:pStyle w:val="af4"/>
        <w:spacing w:line="360" w:lineRule="auto"/>
        <w:ind w:leftChars="-1" w:left="-2" w:right="215" w:firstLine="428"/>
        <w:jc w:val="both"/>
        <w:rPr>
          <w:rFonts w:ascii="Times New Roman" w:hAnsi="Times New Roman" w:cs="Times New Roman"/>
          <w:lang w:eastAsia="zh-CN"/>
        </w:rPr>
      </w:pPr>
      <w:r w:rsidRPr="003A6642">
        <w:rPr>
          <w:rFonts w:ascii="Times New Roman" w:hAnsi="Times New Roman" w:cs="Times New Roman"/>
          <w:lang w:eastAsia="zh-CN"/>
        </w:rPr>
        <w:t xml:space="preserve">GB/T 6436 </w:t>
      </w:r>
      <w:r w:rsidRPr="003A6642">
        <w:rPr>
          <w:rFonts w:ascii="Times New Roman" w:hAnsi="Times New Roman" w:cs="Times New Roman"/>
          <w:lang w:eastAsia="zh-CN"/>
        </w:rPr>
        <w:t>饲料中钙的测定</w:t>
      </w:r>
    </w:p>
    <w:p w14:paraId="50538D80" w14:textId="77777777" w:rsidR="00161F16" w:rsidRPr="003A6642" w:rsidRDefault="00161F16" w:rsidP="003A6642">
      <w:pPr>
        <w:pStyle w:val="af4"/>
        <w:spacing w:line="360" w:lineRule="auto"/>
        <w:ind w:leftChars="-1" w:left="-2" w:right="215" w:firstLine="428"/>
        <w:jc w:val="both"/>
        <w:rPr>
          <w:rFonts w:ascii="Times New Roman" w:hAnsi="Times New Roman" w:cs="Times New Roman"/>
          <w:lang w:eastAsia="zh-CN"/>
        </w:rPr>
      </w:pPr>
      <w:r w:rsidRPr="003A6642">
        <w:rPr>
          <w:rFonts w:ascii="Times New Roman" w:hAnsi="Times New Roman" w:cs="Times New Roman"/>
          <w:lang w:eastAsia="zh-CN"/>
        </w:rPr>
        <w:t xml:space="preserve">GB/T 6437 </w:t>
      </w:r>
      <w:r w:rsidRPr="003A6642">
        <w:rPr>
          <w:rFonts w:ascii="Times New Roman" w:hAnsi="Times New Roman" w:cs="Times New Roman"/>
          <w:lang w:eastAsia="zh-CN"/>
        </w:rPr>
        <w:t>饲料中总磷量的测定方法</w:t>
      </w:r>
      <w:r w:rsidRPr="003A6642">
        <w:rPr>
          <w:rFonts w:ascii="Times New Roman" w:hAnsi="Times New Roman" w:cs="Times New Roman"/>
          <w:lang w:eastAsia="zh-CN"/>
        </w:rPr>
        <w:t xml:space="preserve"> </w:t>
      </w:r>
      <w:r w:rsidRPr="003A6642">
        <w:rPr>
          <w:rFonts w:ascii="Times New Roman" w:hAnsi="Times New Roman" w:cs="Times New Roman"/>
          <w:lang w:eastAsia="zh-CN"/>
        </w:rPr>
        <w:t>分光光度法</w:t>
      </w:r>
    </w:p>
    <w:p w14:paraId="306843D0" w14:textId="77777777" w:rsidR="00161F16" w:rsidRPr="003A6642" w:rsidRDefault="00161F16" w:rsidP="003A6642">
      <w:pPr>
        <w:pStyle w:val="af4"/>
        <w:spacing w:line="360" w:lineRule="auto"/>
        <w:ind w:leftChars="-1" w:left="-2" w:right="215" w:firstLine="428"/>
        <w:jc w:val="both"/>
        <w:rPr>
          <w:rFonts w:ascii="Times New Roman" w:hAnsi="Times New Roman" w:cs="Times New Roman"/>
          <w:lang w:eastAsia="zh-CN"/>
        </w:rPr>
      </w:pPr>
      <w:r w:rsidRPr="003A6642">
        <w:rPr>
          <w:rFonts w:ascii="Times New Roman" w:hAnsi="Times New Roman" w:cs="Times New Roman"/>
          <w:lang w:eastAsia="zh-CN"/>
        </w:rPr>
        <w:t xml:space="preserve">GB/T 6438 </w:t>
      </w:r>
      <w:r w:rsidRPr="003A6642">
        <w:rPr>
          <w:rFonts w:ascii="Times New Roman" w:hAnsi="Times New Roman" w:cs="Times New Roman"/>
          <w:lang w:eastAsia="zh-CN"/>
        </w:rPr>
        <w:t>饲料中粗灰分的测定方法</w:t>
      </w:r>
    </w:p>
    <w:p w14:paraId="2AFE5403" w14:textId="77777777" w:rsidR="00161F16" w:rsidRPr="003A6642" w:rsidRDefault="00161F16" w:rsidP="003A6642">
      <w:pPr>
        <w:pStyle w:val="af4"/>
        <w:spacing w:line="360" w:lineRule="auto"/>
        <w:ind w:leftChars="-1" w:left="-2" w:right="215" w:firstLine="428"/>
        <w:jc w:val="both"/>
        <w:rPr>
          <w:rFonts w:ascii="Times New Roman" w:hAnsi="Times New Roman" w:cs="Times New Roman"/>
          <w:lang w:eastAsia="zh-CN"/>
        </w:rPr>
      </w:pPr>
      <w:r w:rsidRPr="003A6642">
        <w:rPr>
          <w:rFonts w:ascii="Times New Roman" w:hAnsi="Times New Roman" w:cs="Times New Roman"/>
          <w:lang w:eastAsia="zh-CN"/>
        </w:rPr>
        <w:t xml:space="preserve">GB 13078 </w:t>
      </w:r>
      <w:r w:rsidRPr="003A6642">
        <w:rPr>
          <w:rFonts w:ascii="Times New Roman" w:hAnsi="Times New Roman" w:cs="Times New Roman"/>
          <w:lang w:eastAsia="zh-CN"/>
        </w:rPr>
        <w:t>饲料卫生标准</w:t>
      </w:r>
    </w:p>
    <w:p w14:paraId="79E9BB92" w14:textId="77777777" w:rsidR="00161F16" w:rsidRPr="003A6642" w:rsidRDefault="00161F16" w:rsidP="003A6642">
      <w:pPr>
        <w:pStyle w:val="af4"/>
        <w:spacing w:line="360" w:lineRule="auto"/>
        <w:ind w:leftChars="-1" w:left="-2" w:right="215" w:firstLine="428"/>
        <w:jc w:val="both"/>
        <w:rPr>
          <w:rFonts w:ascii="Times New Roman" w:hAnsi="Times New Roman" w:cs="Times New Roman"/>
          <w:lang w:eastAsia="zh-CN"/>
        </w:rPr>
      </w:pPr>
      <w:r w:rsidRPr="003A6642">
        <w:rPr>
          <w:rFonts w:ascii="Times New Roman" w:hAnsi="Times New Roman" w:cs="Times New Roman"/>
          <w:lang w:eastAsia="zh-CN"/>
        </w:rPr>
        <w:t xml:space="preserve">GB/T 14699.1 </w:t>
      </w:r>
      <w:r w:rsidRPr="003A6642">
        <w:rPr>
          <w:rFonts w:ascii="Times New Roman" w:hAnsi="Times New Roman" w:cs="Times New Roman"/>
          <w:lang w:eastAsia="zh-CN"/>
        </w:rPr>
        <w:t>饲料</w:t>
      </w:r>
      <w:r w:rsidRPr="003A6642">
        <w:rPr>
          <w:rFonts w:ascii="Times New Roman" w:hAnsi="Times New Roman" w:cs="Times New Roman"/>
          <w:lang w:eastAsia="zh-CN"/>
        </w:rPr>
        <w:t xml:space="preserve"> </w:t>
      </w:r>
      <w:r w:rsidRPr="003A6642">
        <w:rPr>
          <w:rFonts w:ascii="Times New Roman" w:hAnsi="Times New Roman" w:cs="Times New Roman"/>
          <w:lang w:eastAsia="zh-CN"/>
        </w:rPr>
        <w:t>采样</w:t>
      </w:r>
    </w:p>
    <w:p w14:paraId="16CDD0FE" w14:textId="77777777" w:rsidR="00161F16" w:rsidRPr="003A6642" w:rsidRDefault="00161F16" w:rsidP="003A6642">
      <w:pPr>
        <w:pStyle w:val="af4"/>
        <w:spacing w:line="360" w:lineRule="auto"/>
        <w:ind w:leftChars="-1" w:left="-2" w:right="215" w:firstLine="428"/>
        <w:jc w:val="both"/>
        <w:rPr>
          <w:rFonts w:ascii="Times New Roman" w:hAnsi="Times New Roman" w:cs="Times New Roman"/>
          <w:lang w:eastAsia="zh-CN"/>
        </w:rPr>
      </w:pPr>
      <w:r w:rsidRPr="003A6642">
        <w:rPr>
          <w:rFonts w:ascii="Times New Roman" w:hAnsi="Times New Roman" w:cs="Times New Roman"/>
          <w:lang w:eastAsia="zh-CN"/>
        </w:rPr>
        <w:t xml:space="preserve">GB/T 20194 </w:t>
      </w:r>
      <w:r w:rsidRPr="003A6642">
        <w:rPr>
          <w:rFonts w:ascii="Times New Roman" w:hAnsi="Times New Roman" w:cs="Times New Roman"/>
          <w:lang w:eastAsia="zh-CN"/>
        </w:rPr>
        <w:t>饲料中淀粉的测定</w:t>
      </w:r>
      <w:r w:rsidRPr="003A6642">
        <w:rPr>
          <w:rFonts w:ascii="Times New Roman" w:hAnsi="Times New Roman" w:cs="Times New Roman"/>
          <w:lang w:eastAsia="zh-CN"/>
        </w:rPr>
        <w:t xml:space="preserve">  </w:t>
      </w:r>
      <w:r w:rsidRPr="003A6642">
        <w:rPr>
          <w:rFonts w:ascii="Times New Roman" w:hAnsi="Times New Roman" w:cs="Times New Roman"/>
          <w:lang w:eastAsia="zh-CN"/>
        </w:rPr>
        <w:t>旋光法</w:t>
      </w:r>
    </w:p>
    <w:p w14:paraId="70D76AF9" w14:textId="77777777" w:rsidR="00161F16" w:rsidRPr="003A6642" w:rsidRDefault="00161F16" w:rsidP="003A6642">
      <w:pPr>
        <w:pStyle w:val="af4"/>
        <w:spacing w:line="360" w:lineRule="auto"/>
        <w:ind w:leftChars="-1" w:left="-2" w:right="215" w:firstLine="428"/>
        <w:jc w:val="both"/>
        <w:rPr>
          <w:rFonts w:ascii="Times New Roman" w:hAnsi="Times New Roman" w:cs="Times New Roman"/>
          <w:lang w:eastAsia="zh-CN"/>
        </w:rPr>
      </w:pPr>
      <w:r w:rsidRPr="003A6642">
        <w:rPr>
          <w:rFonts w:ascii="Times New Roman" w:hAnsi="Times New Roman" w:cs="Times New Roman"/>
          <w:lang w:eastAsia="zh-CN"/>
        </w:rPr>
        <w:t xml:space="preserve">GB/T 20806 </w:t>
      </w:r>
      <w:r w:rsidRPr="003A6642">
        <w:rPr>
          <w:rFonts w:ascii="Times New Roman" w:hAnsi="Times New Roman" w:cs="Times New Roman"/>
          <w:lang w:eastAsia="zh-CN"/>
        </w:rPr>
        <w:t>饲料中中性洗涤纤维</w:t>
      </w:r>
      <w:r w:rsidRPr="003A6642">
        <w:rPr>
          <w:rFonts w:ascii="Times New Roman" w:hAnsi="Times New Roman" w:cs="Times New Roman"/>
          <w:lang w:eastAsia="zh-CN"/>
        </w:rPr>
        <w:t>(NDF)</w:t>
      </w:r>
      <w:r w:rsidRPr="003A6642">
        <w:rPr>
          <w:rFonts w:ascii="Times New Roman" w:hAnsi="Times New Roman" w:cs="Times New Roman"/>
          <w:lang w:eastAsia="zh-CN"/>
        </w:rPr>
        <w:t>的测定</w:t>
      </w:r>
    </w:p>
    <w:p w14:paraId="132FD655" w14:textId="77777777" w:rsidR="00161F16" w:rsidRPr="003A6642" w:rsidRDefault="00161F16" w:rsidP="003A6642">
      <w:pPr>
        <w:pStyle w:val="af4"/>
        <w:spacing w:line="360" w:lineRule="auto"/>
        <w:ind w:leftChars="-1" w:left="-2" w:right="215" w:firstLine="428"/>
        <w:jc w:val="both"/>
        <w:rPr>
          <w:rFonts w:ascii="Times New Roman" w:hAnsi="Times New Roman" w:cs="Times New Roman"/>
          <w:lang w:eastAsia="zh-CN"/>
        </w:rPr>
      </w:pPr>
      <w:r w:rsidRPr="003A6642">
        <w:rPr>
          <w:rFonts w:ascii="Times New Roman" w:hAnsi="Times New Roman" w:cs="Times New Roman"/>
          <w:lang w:eastAsia="zh-CN"/>
        </w:rPr>
        <w:t xml:space="preserve">NY/T 1459 </w:t>
      </w:r>
      <w:r w:rsidRPr="003A6642">
        <w:rPr>
          <w:rFonts w:ascii="Times New Roman" w:hAnsi="Times New Roman" w:cs="Times New Roman"/>
          <w:lang w:eastAsia="zh-CN"/>
        </w:rPr>
        <w:t>饲料中酸性洗涤纤维</w:t>
      </w:r>
      <w:r w:rsidRPr="003A6642">
        <w:rPr>
          <w:rFonts w:ascii="Times New Roman" w:hAnsi="Times New Roman" w:cs="Times New Roman"/>
          <w:lang w:eastAsia="zh-CN"/>
        </w:rPr>
        <w:t>(ADF)</w:t>
      </w:r>
      <w:r w:rsidRPr="003A6642">
        <w:rPr>
          <w:rFonts w:ascii="Times New Roman" w:hAnsi="Times New Roman" w:cs="Times New Roman"/>
          <w:lang w:eastAsia="zh-CN"/>
        </w:rPr>
        <w:t>的测定</w:t>
      </w:r>
    </w:p>
    <w:p w14:paraId="2D3E48BB" w14:textId="77777777" w:rsidR="00161F16" w:rsidRPr="003A6642" w:rsidRDefault="00161F16" w:rsidP="003A6642">
      <w:pPr>
        <w:pStyle w:val="af4"/>
        <w:spacing w:line="360" w:lineRule="auto"/>
        <w:ind w:leftChars="-1" w:left="-2" w:right="215" w:firstLine="428"/>
        <w:jc w:val="both"/>
        <w:rPr>
          <w:rFonts w:ascii="Times New Roman" w:hAnsi="Times New Roman" w:cs="Times New Roman"/>
          <w:lang w:eastAsia="zh-CN"/>
        </w:rPr>
      </w:pPr>
      <w:r w:rsidRPr="003A6642">
        <w:rPr>
          <w:rFonts w:ascii="Times New Roman" w:hAnsi="Times New Roman" w:cs="Times New Roman"/>
          <w:lang w:eastAsia="zh-CN"/>
        </w:rPr>
        <w:t>中华人民共和国农业农村部公告</w:t>
      </w:r>
      <w:r w:rsidRPr="003A6642">
        <w:rPr>
          <w:rFonts w:ascii="Times New Roman" w:hAnsi="Times New Roman" w:cs="Times New Roman"/>
          <w:lang w:eastAsia="zh-CN"/>
        </w:rPr>
        <w:t xml:space="preserve"> </w:t>
      </w:r>
      <w:r w:rsidRPr="003A6642">
        <w:rPr>
          <w:rFonts w:ascii="Times New Roman" w:hAnsi="Times New Roman" w:cs="Times New Roman"/>
          <w:lang w:eastAsia="zh-CN"/>
        </w:rPr>
        <w:t>饲料添加剂目录</w:t>
      </w:r>
    </w:p>
    <w:p w14:paraId="4978FD35" w14:textId="77777777" w:rsidR="00161F16" w:rsidRPr="003A6642" w:rsidRDefault="00161F16" w:rsidP="003A6642">
      <w:pPr>
        <w:pStyle w:val="af4"/>
        <w:spacing w:line="360" w:lineRule="auto"/>
        <w:ind w:leftChars="-1" w:left="-2" w:right="215" w:firstLine="428"/>
        <w:jc w:val="both"/>
        <w:rPr>
          <w:rFonts w:ascii="Times New Roman" w:hAnsi="Times New Roman" w:cs="Times New Roman"/>
          <w:lang w:eastAsia="zh-CN"/>
        </w:rPr>
      </w:pPr>
      <w:r w:rsidRPr="003A6642">
        <w:rPr>
          <w:rFonts w:ascii="Times New Roman" w:hAnsi="Times New Roman" w:cs="Times New Roman"/>
          <w:lang w:eastAsia="zh-CN"/>
        </w:rPr>
        <w:t xml:space="preserve">NY/T 816-2004 </w:t>
      </w:r>
      <w:r w:rsidRPr="003A6642">
        <w:rPr>
          <w:rFonts w:ascii="Times New Roman" w:hAnsi="Times New Roman" w:cs="Times New Roman"/>
          <w:lang w:eastAsia="zh-CN"/>
        </w:rPr>
        <w:t>肉羊饲养标准</w:t>
      </w:r>
    </w:p>
    <w:p w14:paraId="4196BAD6" w14:textId="77777777" w:rsidR="00161F16" w:rsidRPr="003A6642" w:rsidRDefault="00161F16" w:rsidP="003A6642">
      <w:pPr>
        <w:pStyle w:val="af4"/>
        <w:spacing w:line="360" w:lineRule="auto"/>
        <w:ind w:leftChars="-1" w:left="-2" w:right="215" w:firstLine="428"/>
        <w:jc w:val="both"/>
        <w:rPr>
          <w:rFonts w:ascii="Times New Roman" w:hAnsi="Times New Roman" w:cs="Times New Roman"/>
          <w:lang w:eastAsia="zh-CN"/>
        </w:rPr>
      </w:pPr>
      <w:r w:rsidRPr="003A6642">
        <w:rPr>
          <w:rFonts w:ascii="Times New Roman" w:hAnsi="Times New Roman" w:cs="Times New Roman"/>
          <w:lang w:eastAsia="zh-CN"/>
        </w:rPr>
        <w:t xml:space="preserve">NY/T 2203 </w:t>
      </w:r>
      <w:r w:rsidRPr="003A6642">
        <w:rPr>
          <w:rFonts w:ascii="Times New Roman" w:hAnsi="Times New Roman" w:cs="Times New Roman"/>
          <w:lang w:eastAsia="zh-CN"/>
        </w:rPr>
        <w:t>混合日粮制备机</w:t>
      </w:r>
      <w:r w:rsidRPr="003A6642">
        <w:rPr>
          <w:rFonts w:ascii="Times New Roman" w:hAnsi="Times New Roman" w:cs="Times New Roman"/>
          <w:lang w:eastAsia="zh-CN"/>
        </w:rPr>
        <w:t xml:space="preserve"> </w:t>
      </w:r>
      <w:r w:rsidRPr="003A6642">
        <w:rPr>
          <w:rFonts w:ascii="Times New Roman" w:hAnsi="Times New Roman" w:cs="Times New Roman"/>
          <w:lang w:eastAsia="zh-CN"/>
        </w:rPr>
        <w:t>质量评价技术规范</w:t>
      </w:r>
    </w:p>
    <w:p w14:paraId="136DB252" w14:textId="77777777" w:rsidR="00161F16" w:rsidRPr="003A6642" w:rsidRDefault="00161F16" w:rsidP="002F66BE">
      <w:pPr>
        <w:pStyle w:val="110"/>
        <w:tabs>
          <w:tab w:val="left" w:pos="436"/>
          <w:tab w:val="left" w:pos="437"/>
        </w:tabs>
        <w:spacing w:beforeLines="50" w:before="156" w:afterLines="50" w:after="156" w:line="360" w:lineRule="auto"/>
        <w:ind w:leftChars="-1" w:left="-2"/>
        <w:rPr>
          <w:rFonts w:cs="Times New Roman"/>
          <w:bCs/>
          <w:sz w:val="21"/>
          <w:szCs w:val="21"/>
        </w:rPr>
      </w:pPr>
      <w:bookmarkStart w:id="11" w:name="3_术语与定义"/>
      <w:bookmarkStart w:id="12" w:name="_bookmark3"/>
      <w:bookmarkEnd w:id="11"/>
      <w:bookmarkEnd w:id="12"/>
      <w:r w:rsidRPr="003A6642">
        <w:rPr>
          <w:rFonts w:cs="Times New Roman"/>
          <w:bCs/>
          <w:sz w:val="21"/>
          <w:szCs w:val="21"/>
        </w:rPr>
        <w:t>3</w:t>
      </w:r>
      <w:r w:rsidRPr="003A6642">
        <w:rPr>
          <w:rFonts w:cs="Times New Roman" w:hint="eastAsia"/>
          <w:bCs/>
          <w:sz w:val="21"/>
          <w:szCs w:val="21"/>
        </w:rPr>
        <w:t xml:space="preserve"> </w:t>
      </w:r>
      <w:r w:rsidRPr="003A6642">
        <w:rPr>
          <w:rFonts w:cs="Times New Roman"/>
          <w:bCs/>
          <w:sz w:val="21"/>
          <w:szCs w:val="21"/>
        </w:rPr>
        <w:t>术语与定义</w:t>
      </w:r>
    </w:p>
    <w:p w14:paraId="725EB580" w14:textId="0B2242C0" w:rsidR="00161F16" w:rsidRPr="0062612A" w:rsidRDefault="00161F16" w:rsidP="003A6642">
      <w:pPr>
        <w:spacing w:before="69" w:line="360" w:lineRule="auto"/>
        <w:ind w:leftChars="-1" w:left="-2" w:firstLineChars="200" w:firstLine="420"/>
        <w:rPr>
          <w:color w:val="000000"/>
        </w:rPr>
      </w:pPr>
      <w:r w:rsidRPr="0062612A">
        <w:rPr>
          <w:color w:val="000000"/>
        </w:rPr>
        <w:t>以下术语和定义适</w:t>
      </w:r>
      <w:r w:rsidR="003A6642">
        <w:rPr>
          <w:rFonts w:hint="eastAsia"/>
          <w:color w:val="000000"/>
        </w:rPr>
        <w:t>用</w:t>
      </w:r>
      <w:r w:rsidRPr="0062612A">
        <w:rPr>
          <w:color w:val="000000"/>
        </w:rPr>
        <w:t>于本</w:t>
      </w:r>
      <w:r w:rsidR="003A6642">
        <w:rPr>
          <w:rFonts w:hint="eastAsia"/>
          <w:color w:val="000000"/>
        </w:rPr>
        <w:t>文件</w:t>
      </w:r>
      <w:r w:rsidRPr="0062612A">
        <w:rPr>
          <w:color w:val="000000"/>
        </w:rPr>
        <w:t>。</w:t>
      </w:r>
    </w:p>
    <w:p w14:paraId="3665D4CE" w14:textId="1435D5EE" w:rsidR="00161F16" w:rsidRPr="003A6642" w:rsidRDefault="003A6642" w:rsidP="003A6642">
      <w:pPr>
        <w:spacing w:before="69" w:line="360" w:lineRule="auto"/>
        <w:ind w:leftChars="-1" w:left="-2" w:firstLine="2"/>
        <w:rPr>
          <w:rFonts w:ascii="黑体" w:eastAsia="黑体" w:hAnsi="黑体"/>
          <w:bCs/>
          <w:color w:val="000000"/>
        </w:rPr>
      </w:pPr>
      <w:bookmarkStart w:id="13" w:name="3.1_构树原料_paper_mulberry_raw_material"/>
      <w:bookmarkEnd w:id="13"/>
      <w:r w:rsidRPr="003A6642">
        <w:rPr>
          <w:rFonts w:ascii="黑体" w:eastAsia="黑体" w:hAnsi="黑体" w:hint="eastAsia"/>
          <w:bCs/>
          <w:color w:val="000000"/>
        </w:rPr>
        <w:t xml:space="preserve">3.1 </w:t>
      </w:r>
      <w:r w:rsidR="00161F16" w:rsidRPr="003A6642">
        <w:rPr>
          <w:rFonts w:ascii="黑体" w:eastAsia="黑体" w:hAnsi="黑体"/>
          <w:bCs/>
          <w:color w:val="000000"/>
        </w:rPr>
        <w:t>全混合日粮 Total Mixed Ration</w:t>
      </w:r>
    </w:p>
    <w:p w14:paraId="7BA1AC7D" w14:textId="1D29DF2E" w:rsidR="00161F16" w:rsidRPr="0062612A" w:rsidRDefault="00161F16" w:rsidP="003A6642">
      <w:pPr>
        <w:spacing w:before="69" w:line="360" w:lineRule="auto"/>
        <w:ind w:leftChars="-1" w:left="-2" w:firstLineChars="200" w:firstLine="420"/>
        <w:rPr>
          <w:color w:val="000000"/>
        </w:rPr>
      </w:pPr>
      <w:r w:rsidRPr="0062612A">
        <w:rPr>
          <w:color w:val="000000"/>
        </w:rPr>
        <w:t>根据反刍</w:t>
      </w:r>
      <w:r>
        <w:rPr>
          <w:rFonts w:hint="eastAsia"/>
          <w:color w:val="000000"/>
        </w:rPr>
        <w:t>家畜</w:t>
      </w:r>
      <w:r w:rsidRPr="0062612A">
        <w:rPr>
          <w:color w:val="000000"/>
        </w:rPr>
        <w:t>的营养需要设计饲料配方，将粗饲料、精饲料等所有原料按一定顺序投入搅拌设备均匀混合而成的一种营养平衡的配合日粮。</w:t>
      </w:r>
    </w:p>
    <w:p w14:paraId="04632675" w14:textId="40C30223" w:rsidR="00161F16" w:rsidRPr="003A6642" w:rsidRDefault="003A6642" w:rsidP="003A6642">
      <w:pPr>
        <w:spacing w:before="69" w:line="360" w:lineRule="auto"/>
        <w:ind w:leftChars="-1" w:left="-2" w:firstLine="2"/>
        <w:rPr>
          <w:rFonts w:ascii="黑体" w:eastAsia="黑体" w:hAnsi="黑体"/>
          <w:bCs/>
          <w:color w:val="000000"/>
        </w:rPr>
      </w:pPr>
      <w:r w:rsidRPr="003A6642">
        <w:rPr>
          <w:rFonts w:ascii="黑体" w:eastAsia="黑体" w:hAnsi="黑体" w:hint="eastAsia"/>
          <w:bCs/>
          <w:color w:val="000000"/>
        </w:rPr>
        <w:t xml:space="preserve">3.2 </w:t>
      </w:r>
      <w:r w:rsidR="00161F16" w:rsidRPr="003A6642">
        <w:rPr>
          <w:rFonts w:ascii="黑体" w:eastAsia="黑体" w:hAnsi="黑体"/>
          <w:bCs/>
          <w:color w:val="000000"/>
        </w:rPr>
        <w:t>发酵全混合日粮 Fermented Total Mixed Ration</w:t>
      </w:r>
    </w:p>
    <w:p w14:paraId="6AC71178" w14:textId="6A63B509" w:rsidR="00161F16" w:rsidRPr="0062612A" w:rsidRDefault="00161F16" w:rsidP="003A6642">
      <w:pPr>
        <w:spacing w:before="69" w:line="360" w:lineRule="auto"/>
        <w:ind w:firstLineChars="202" w:firstLine="424"/>
        <w:rPr>
          <w:color w:val="000000"/>
        </w:rPr>
      </w:pPr>
      <w:r w:rsidRPr="0062612A">
        <w:rPr>
          <w:color w:val="000000"/>
        </w:rPr>
        <w:t>是指将混合均匀的全混合日粮</w:t>
      </w:r>
      <w:r>
        <w:rPr>
          <w:rFonts w:hint="eastAsia"/>
          <w:color w:val="000000"/>
        </w:rPr>
        <w:t>进行</w:t>
      </w:r>
      <w:r>
        <w:rPr>
          <w:color w:val="000000"/>
        </w:rPr>
        <w:t>厌氧发酵</w:t>
      </w:r>
      <w:r w:rsidRPr="0062612A">
        <w:rPr>
          <w:color w:val="000000"/>
        </w:rPr>
        <w:t>，经过乳酸菌等</w:t>
      </w:r>
      <w:r>
        <w:rPr>
          <w:rFonts w:hint="eastAsia"/>
          <w:color w:val="000000"/>
        </w:rPr>
        <w:t>微生物</w:t>
      </w:r>
      <w:r w:rsidRPr="0062612A">
        <w:rPr>
          <w:color w:val="000000"/>
        </w:rPr>
        <w:t>发酵最终调制成的一种营养相对平衡、可长期保存的配合日粮。</w:t>
      </w:r>
    </w:p>
    <w:p w14:paraId="71F626EC" w14:textId="0E251C80" w:rsidR="00161F16" w:rsidRPr="003A6642" w:rsidRDefault="003A6642" w:rsidP="003A6642">
      <w:pPr>
        <w:spacing w:before="69" w:line="360" w:lineRule="auto"/>
        <w:ind w:leftChars="-1" w:left="-2" w:firstLine="2"/>
        <w:rPr>
          <w:rFonts w:ascii="黑体" w:eastAsia="黑体" w:hAnsi="黑体"/>
          <w:bCs/>
          <w:color w:val="000000"/>
        </w:rPr>
      </w:pPr>
      <w:r w:rsidRPr="003A6642">
        <w:rPr>
          <w:rFonts w:ascii="黑体" w:eastAsia="黑体" w:hAnsi="黑体" w:hint="eastAsia"/>
          <w:bCs/>
          <w:color w:val="000000"/>
        </w:rPr>
        <w:t xml:space="preserve">3.3 </w:t>
      </w:r>
      <w:r w:rsidR="00161F16" w:rsidRPr="003A6642">
        <w:rPr>
          <w:rFonts w:ascii="黑体" w:eastAsia="黑体" w:hAnsi="黑体"/>
          <w:bCs/>
          <w:color w:val="000000"/>
        </w:rPr>
        <w:t>添加剂 Additives</w:t>
      </w:r>
    </w:p>
    <w:p w14:paraId="0B400F2B" w14:textId="77777777" w:rsidR="00161F16" w:rsidRPr="0062612A" w:rsidRDefault="00161F16" w:rsidP="002F66BE">
      <w:pPr>
        <w:spacing w:line="360" w:lineRule="auto"/>
        <w:ind w:firstLineChars="202" w:firstLine="424"/>
        <w:rPr>
          <w:color w:val="000000"/>
        </w:rPr>
      </w:pPr>
      <w:r w:rsidRPr="0062612A">
        <w:rPr>
          <w:color w:val="000000"/>
        </w:rPr>
        <w:t>用于改善发酵全混合日粮的饲料品质或提高有氧稳定性的添加物，包括生物添加剂和化学添加剂等。</w:t>
      </w:r>
    </w:p>
    <w:p w14:paraId="33929999" w14:textId="77777777" w:rsidR="00161F16" w:rsidRPr="002F66BE" w:rsidRDefault="00161F16" w:rsidP="002F66BE">
      <w:pPr>
        <w:pStyle w:val="110"/>
        <w:tabs>
          <w:tab w:val="left" w:pos="436"/>
          <w:tab w:val="left" w:pos="437"/>
        </w:tabs>
        <w:spacing w:beforeLines="50" w:before="156" w:afterLines="50" w:after="156" w:line="360" w:lineRule="auto"/>
        <w:ind w:leftChars="-1" w:left="-2"/>
        <w:rPr>
          <w:rFonts w:cs="Times New Roman"/>
          <w:bCs/>
          <w:sz w:val="21"/>
          <w:szCs w:val="21"/>
        </w:rPr>
      </w:pPr>
      <w:r w:rsidRPr="002F66BE">
        <w:rPr>
          <w:rFonts w:cs="Times New Roman"/>
          <w:bCs/>
          <w:sz w:val="21"/>
          <w:szCs w:val="21"/>
        </w:rPr>
        <w:t>4 山羊TMR配制原则</w:t>
      </w:r>
    </w:p>
    <w:p w14:paraId="1A1B462C" w14:textId="77777777" w:rsidR="00161F16" w:rsidRPr="0062612A" w:rsidRDefault="00161F16" w:rsidP="002F66BE">
      <w:pPr>
        <w:spacing w:line="360" w:lineRule="auto"/>
        <w:ind w:firstLineChars="202" w:firstLine="424"/>
        <w:rPr>
          <w:color w:val="000000"/>
        </w:rPr>
      </w:pPr>
      <w:r w:rsidRPr="0062612A">
        <w:rPr>
          <w:color w:val="000000"/>
        </w:rPr>
        <w:t>参考</w:t>
      </w:r>
      <w:r w:rsidRPr="0062612A">
        <w:rPr>
          <w:color w:val="000000"/>
        </w:rPr>
        <w:t xml:space="preserve"> NY/T 816-2004</w:t>
      </w:r>
      <w:r w:rsidRPr="0062612A">
        <w:rPr>
          <w:color w:val="000000"/>
        </w:rPr>
        <w:t>《肉羊饲养标准》，根据不同阶段山羊的饲养标准和预饲试验，设计分阶段饲料配方。饲料原料种类应该多样化，营养全面。</w:t>
      </w:r>
    </w:p>
    <w:p w14:paraId="235FB351" w14:textId="77777777" w:rsidR="00161F16" w:rsidRPr="002F66BE" w:rsidRDefault="00161F16" w:rsidP="002F66BE">
      <w:pPr>
        <w:pStyle w:val="110"/>
        <w:tabs>
          <w:tab w:val="left" w:pos="436"/>
          <w:tab w:val="left" w:pos="437"/>
        </w:tabs>
        <w:spacing w:beforeLines="50" w:before="156" w:afterLines="50" w:after="156" w:line="360" w:lineRule="auto"/>
        <w:ind w:leftChars="-1" w:left="-2"/>
        <w:rPr>
          <w:rFonts w:cs="Times New Roman"/>
          <w:bCs/>
          <w:sz w:val="21"/>
          <w:szCs w:val="21"/>
        </w:rPr>
      </w:pPr>
      <w:r w:rsidRPr="002F66BE">
        <w:rPr>
          <w:rFonts w:cs="Times New Roman"/>
          <w:bCs/>
          <w:sz w:val="21"/>
          <w:szCs w:val="21"/>
        </w:rPr>
        <w:t>5 TMR原料选择和预处理</w:t>
      </w:r>
    </w:p>
    <w:p w14:paraId="296F0025" w14:textId="77777777" w:rsidR="00161F16" w:rsidRPr="0062612A" w:rsidRDefault="00161F16" w:rsidP="002F66BE">
      <w:pPr>
        <w:spacing w:line="360" w:lineRule="auto"/>
        <w:ind w:firstLineChars="202" w:firstLine="424"/>
        <w:rPr>
          <w:color w:val="000000"/>
        </w:rPr>
      </w:pPr>
      <w:r w:rsidRPr="0062612A">
        <w:rPr>
          <w:color w:val="000000"/>
        </w:rPr>
        <w:t>TMR</w:t>
      </w:r>
      <w:r w:rsidRPr="0062612A">
        <w:rPr>
          <w:color w:val="000000"/>
        </w:rPr>
        <w:t>原料选择应符合农业部最新《饲料原料目录》和《饲料添加剂品种目录》，建议选用的区域性饲料原料如象草、中药渣、凉茶渣、豆腐渣等应按标准采样方法（</w:t>
      </w:r>
      <w:r w:rsidRPr="0062612A">
        <w:rPr>
          <w:color w:val="000000"/>
        </w:rPr>
        <w:t>GB/T 14699.1-2005</w:t>
      </w:r>
      <w:r w:rsidRPr="0062612A">
        <w:rPr>
          <w:color w:val="000000"/>
        </w:rPr>
        <w:t>）和测定方法定期进行营养成分测定，质量应符合相应的标准。</w:t>
      </w:r>
      <w:r w:rsidRPr="0062612A">
        <w:rPr>
          <w:color w:val="000000"/>
        </w:rPr>
        <w:t>TMR</w:t>
      </w:r>
      <w:r w:rsidRPr="0062612A">
        <w:rPr>
          <w:color w:val="000000"/>
        </w:rPr>
        <w:t>原料在混合前应进行预处理：清除原料中的金属、塑料袋</w:t>
      </w:r>
      <w:r w:rsidRPr="0062612A">
        <w:rPr>
          <w:color w:val="000000"/>
        </w:rPr>
        <w:t>/</w:t>
      </w:r>
      <w:r w:rsidRPr="0062612A">
        <w:rPr>
          <w:color w:val="000000"/>
        </w:rPr>
        <w:t>膜等异物；长干草应进行切短处理；块根块茎类应冲洗干净；粗硬秸秆等应进行揉搓切碎。</w:t>
      </w:r>
    </w:p>
    <w:p w14:paraId="22655D7D" w14:textId="7C60CFC1" w:rsidR="00161F16" w:rsidRPr="002F66BE" w:rsidRDefault="00161F16" w:rsidP="002F66BE">
      <w:pPr>
        <w:pStyle w:val="110"/>
        <w:tabs>
          <w:tab w:val="left" w:pos="436"/>
          <w:tab w:val="left" w:pos="437"/>
        </w:tabs>
        <w:spacing w:beforeLines="50" w:before="156" w:afterLines="50" w:after="156" w:line="360" w:lineRule="auto"/>
        <w:ind w:leftChars="-1" w:left="-2"/>
        <w:rPr>
          <w:rFonts w:cs="Times New Roman"/>
          <w:bCs/>
          <w:sz w:val="21"/>
          <w:szCs w:val="21"/>
        </w:rPr>
      </w:pPr>
      <w:r w:rsidRPr="002F66BE">
        <w:rPr>
          <w:rFonts w:cs="Times New Roman"/>
          <w:bCs/>
          <w:sz w:val="21"/>
          <w:szCs w:val="21"/>
        </w:rPr>
        <w:t>6</w:t>
      </w:r>
      <w:r w:rsidR="002F66BE">
        <w:rPr>
          <w:rFonts w:cs="Times New Roman" w:hint="eastAsia"/>
          <w:bCs/>
          <w:sz w:val="21"/>
          <w:szCs w:val="21"/>
          <w:lang w:eastAsia="zh-CN"/>
        </w:rPr>
        <w:t xml:space="preserve"> </w:t>
      </w:r>
      <w:r w:rsidRPr="002F66BE">
        <w:rPr>
          <w:rFonts w:cs="Times New Roman"/>
          <w:bCs/>
          <w:sz w:val="21"/>
          <w:szCs w:val="21"/>
        </w:rPr>
        <w:t>混合</w:t>
      </w:r>
    </w:p>
    <w:p w14:paraId="25C05A48" w14:textId="79BB163D" w:rsidR="00161F16" w:rsidRPr="0062612A" w:rsidRDefault="00161F16" w:rsidP="002F66BE">
      <w:pPr>
        <w:spacing w:line="360" w:lineRule="auto"/>
        <w:ind w:firstLineChars="202" w:firstLine="424"/>
        <w:rPr>
          <w:color w:val="000000"/>
        </w:rPr>
      </w:pPr>
      <w:r w:rsidRPr="0062612A">
        <w:rPr>
          <w:color w:val="000000"/>
        </w:rPr>
        <w:t>所选用的铡草机和粉碎机应分别符合</w:t>
      </w:r>
      <w:r w:rsidRPr="0062612A">
        <w:rPr>
          <w:color w:val="000000"/>
        </w:rPr>
        <w:t xml:space="preserve">JB/T9707.1 </w:t>
      </w:r>
      <w:r w:rsidRPr="0062612A">
        <w:rPr>
          <w:color w:val="000000"/>
        </w:rPr>
        <w:t>和</w:t>
      </w:r>
      <w:r w:rsidRPr="0062612A">
        <w:rPr>
          <w:color w:val="000000"/>
        </w:rPr>
        <w:t>JB/T 5155</w:t>
      </w:r>
      <w:r w:rsidRPr="0062612A">
        <w:rPr>
          <w:color w:val="000000"/>
        </w:rPr>
        <w:t>的要求，</w:t>
      </w:r>
      <w:r w:rsidRPr="0062612A">
        <w:rPr>
          <w:color w:val="000000"/>
        </w:rPr>
        <w:t>TMR</w:t>
      </w:r>
      <w:r w:rsidRPr="0062612A">
        <w:rPr>
          <w:color w:val="000000"/>
        </w:rPr>
        <w:t>搅拌机应符合</w:t>
      </w:r>
      <w:r w:rsidRPr="0062612A">
        <w:rPr>
          <w:color w:val="000000"/>
        </w:rPr>
        <w:t>NY/T 2203</w:t>
      </w:r>
      <w:r w:rsidRPr="0062612A">
        <w:rPr>
          <w:color w:val="000000"/>
        </w:rPr>
        <w:t>的要求，使用前</w:t>
      </w:r>
      <w:r w:rsidRPr="002F66BE">
        <w:rPr>
          <w:color w:val="000000"/>
        </w:rPr>
        <w:t>完成设备的调试、检修与保养</w:t>
      </w:r>
      <w:r w:rsidRPr="0062612A">
        <w:rPr>
          <w:color w:val="000000"/>
        </w:rPr>
        <w:t>。将预处理好备用的精饲料、粗饲料和添加剂或添加剂预混合饲料进行混合均匀；微量组分应进行预稀释。为提升</w:t>
      </w:r>
      <w:r w:rsidRPr="0062612A">
        <w:rPr>
          <w:color w:val="000000"/>
        </w:rPr>
        <w:t>FTMR</w:t>
      </w:r>
      <w:r w:rsidRPr="0062612A">
        <w:rPr>
          <w:color w:val="000000"/>
        </w:rPr>
        <w:t>品质和有氧稳定性，建议添加乳酸菌添加剂，添加量在</w:t>
      </w:r>
      <w:r w:rsidRPr="0062612A">
        <w:rPr>
          <w:color w:val="000000"/>
        </w:rPr>
        <w:t>10</w:t>
      </w:r>
      <w:r w:rsidRPr="002F66BE">
        <w:rPr>
          <w:color w:val="000000"/>
        </w:rPr>
        <w:t>5</w:t>
      </w:r>
      <w:r w:rsidRPr="0062612A">
        <w:rPr>
          <w:color w:val="000000"/>
        </w:rPr>
        <w:t>菌落单位每克以上。投料顺序：卧式</w:t>
      </w:r>
      <w:r w:rsidRPr="0062612A">
        <w:rPr>
          <w:color w:val="000000"/>
        </w:rPr>
        <w:t>TMR</w:t>
      </w:r>
      <w:r w:rsidRPr="0062612A">
        <w:rPr>
          <w:color w:val="000000"/>
        </w:rPr>
        <w:t>搅拌机宜为精料、干草、青贮、糟渣类；立式</w:t>
      </w:r>
      <w:r w:rsidRPr="0062612A">
        <w:rPr>
          <w:color w:val="000000"/>
        </w:rPr>
        <w:t>TMR</w:t>
      </w:r>
      <w:r w:rsidRPr="0062612A">
        <w:rPr>
          <w:color w:val="000000"/>
        </w:rPr>
        <w:t>搅拌机</w:t>
      </w:r>
      <w:r w:rsidR="00F803C1">
        <w:rPr>
          <w:rFonts w:hint="eastAsia"/>
          <w:color w:val="000000"/>
        </w:rPr>
        <w:t>宜</w:t>
      </w:r>
      <w:r w:rsidRPr="0062612A">
        <w:rPr>
          <w:color w:val="000000"/>
        </w:rPr>
        <w:t>为干草、青贮、糟渣类、精料。</w:t>
      </w:r>
    </w:p>
    <w:p w14:paraId="5F5435C6" w14:textId="0A60958A" w:rsidR="00161F16" w:rsidRPr="002F66BE" w:rsidRDefault="00161F16" w:rsidP="002F66BE">
      <w:pPr>
        <w:pStyle w:val="110"/>
        <w:tabs>
          <w:tab w:val="left" w:pos="436"/>
          <w:tab w:val="left" w:pos="437"/>
        </w:tabs>
        <w:spacing w:beforeLines="50" w:before="156" w:afterLines="50" w:after="156" w:line="360" w:lineRule="auto"/>
        <w:ind w:leftChars="-1" w:left="-2"/>
        <w:rPr>
          <w:rFonts w:cs="Times New Roman"/>
          <w:bCs/>
          <w:sz w:val="21"/>
          <w:szCs w:val="21"/>
        </w:rPr>
      </w:pPr>
      <w:r w:rsidRPr="002F66BE">
        <w:rPr>
          <w:rFonts w:cs="Times New Roman"/>
          <w:bCs/>
          <w:sz w:val="21"/>
          <w:szCs w:val="21"/>
        </w:rPr>
        <w:t>7</w:t>
      </w:r>
      <w:r w:rsidR="002F66BE">
        <w:rPr>
          <w:rFonts w:cs="Times New Roman" w:hint="eastAsia"/>
          <w:bCs/>
          <w:sz w:val="21"/>
          <w:szCs w:val="21"/>
          <w:lang w:eastAsia="zh-CN"/>
        </w:rPr>
        <w:t xml:space="preserve"> </w:t>
      </w:r>
      <w:r w:rsidRPr="002F66BE">
        <w:rPr>
          <w:rFonts w:cs="Times New Roman"/>
          <w:bCs/>
          <w:sz w:val="21"/>
          <w:szCs w:val="21"/>
        </w:rPr>
        <w:t>打捆裹包</w:t>
      </w:r>
    </w:p>
    <w:p w14:paraId="3C9FE0EB" w14:textId="77777777" w:rsidR="00161F16" w:rsidRPr="0062612A" w:rsidRDefault="00161F16" w:rsidP="002F66BE">
      <w:pPr>
        <w:spacing w:line="360" w:lineRule="auto"/>
        <w:ind w:firstLineChars="202" w:firstLine="424"/>
        <w:rPr>
          <w:color w:val="000000"/>
        </w:rPr>
      </w:pPr>
      <w:r w:rsidRPr="0062612A">
        <w:rPr>
          <w:color w:val="000000"/>
        </w:rPr>
        <w:t>混合均匀后应立即打捆，捆的密度应达到</w:t>
      </w:r>
      <w:r w:rsidRPr="0062612A">
        <w:rPr>
          <w:color w:val="000000"/>
        </w:rPr>
        <w:t>600kg/m</w:t>
      </w:r>
      <w:r w:rsidRPr="002F66BE">
        <w:rPr>
          <w:color w:val="000000"/>
        </w:rPr>
        <w:t>3</w:t>
      </w:r>
      <w:r w:rsidRPr="0062612A">
        <w:rPr>
          <w:color w:val="000000"/>
        </w:rPr>
        <w:t>以上。打捆后立即用</w:t>
      </w:r>
      <w:r w:rsidRPr="0062612A">
        <w:rPr>
          <w:color w:val="000000"/>
        </w:rPr>
        <w:t>6</w:t>
      </w:r>
      <w:r w:rsidRPr="0062612A">
        <w:rPr>
          <w:color w:val="000000"/>
        </w:rPr>
        <w:t>层以上拉伸膜裹包；拉伸膜应符合</w:t>
      </w:r>
      <w:r w:rsidRPr="0062612A">
        <w:rPr>
          <w:color w:val="000000"/>
        </w:rPr>
        <w:t>EN13207</w:t>
      </w:r>
      <w:r w:rsidRPr="0062612A">
        <w:rPr>
          <w:color w:val="000000"/>
        </w:rPr>
        <w:t>的规定。标签应符合国标</w:t>
      </w:r>
      <w:r w:rsidRPr="0062612A">
        <w:rPr>
          <w:color w:val="000000"/>
        </w:rPr>
        <w:t>GB 10648</w:t>
      </w:r>
      <w:r w:rsidRPr="0062612A">
        <w:rPr>
          <w:color w:val="000000"/>
        </w:rPr>
        <w:t>规定要求。</w:t>
      </w:r>
    </w:p>
    <w:p w14:paraId="5C84781A" w14:textId="0CC9E64D" w:rsidR="00161F16" w:rsidRPr="002F66BE" w:rsidRDefault="00161F16" w:rsidP="002F66BE">
      <w:pPr>
        <w:pStyle w:val="110"/>
        <w:tabs>
          <w:tab w:val="left" w:pos="436"/>
          <w:tab w:val="left" w:pos="437"/>
        </w:tabs>
        <w:spacing w:beforeLines="50" w:before="156" w:afterLines="50" w:after="156" w:line="360" w:lineRule="auto"/>
        <w:ind w:leftChars="-1" w:left="-2"/>
        <w:rPr>
          <w:rFonts w:cs="Times New Roman"/>
          <w:bCs/>
          <w:sz w:val="21"/>
          <w:szCs w:val="21"/>
        </w:rPr>
      </w:pPr>
      <w:r w:rsidRPr="002F66BE">
        <w:rPr>
          <w:rFonts w:cs="Times New Roman"/>
          <w:bCs/>
          <w:sz w:val="21"/>
          <w:szCs w:val="21"/>
        </w:rPr>
        <w:t>8</w:t>
      </w:r>
      <w:r w:rsidR="002F66BE">
        <w:rPr>
          <w:rFonts w:cs="Times New Roman" w:hint="eastAsia"/>
          <w:bCs/>
          <w:sz w:val="21"/>
          <w:szCs w:val="21"/>
          <w:lang w:eastAsia="zh-CN"/>
        </w:rPr>
        <w:t xml:space="preserve"> </w:t>
      </w:r>
      <w:r w:rsidRPr="002F66BE">
        <w:rPr>
          <w:rFonts w:cs="Times New Roman"/>
          <w:bCs/>
          <w:sz w:val="21"/>
          <w:szCs w:val="21"/>
        </w:rPr>
        <w:t>贮藏管理</w:t>
      </w:r>
    </w:p>
    <w:p w14:paraId="61006A64" w14:textId="2B467C64" w:rsidR="00161F16" w:rsidRPr="002F66BE" w:rsidRDefault="00161F16" w:rsidP="002F66BE">
      <w:pPr>
        <w:spacing w:line="360" w:lineRule="auto"/>
        <w:ind w:firstLineChars="202" w:firstLine="424"/>
        <w:rPr>
          <w:color w:val="000000"/>
        </w:rPr>
      </w:pPr>
      <w:r w:rsidRPr="002F66BE">
        <w:rPr>
          <w:color w:val="000000"/>
        </w:rPr>
        <w:t>裹包宜放置在阴凉处，避免阳光直晒，堆垛层数不宜超过</w:t>
      </w:r>
      <w:r w:rsidRPr="002F66BE">
        <w:rPr>
          <w:color w:val="000000"/>
        </w:rPr>
        <w:t>3</w:t>
      </w:r>
      <w:r w:rsidRPr="002F66BE">
        <w:rPr>
          <w:color w:val="000000"/>
        </w:rPr>
        <w:t>层。</w:t>
      </w:r>
      <w:r w:rsidRPr="0062612A">
        <w:rPr>
          <w:color w:val="000000"/>
        </w:rPr>
        <w:t>发酵</w:t>
      </w:r>
      <w:r w:rsidRPr="0062612A">
        <w:rPr>
          <w:color w:val="000000"/>
        </w:rPr>
        <w:t>20</w:t>
      </w:r>
      <w:r w:rsidR="002F66BE">
        <w:rPr>
          <w:rFonts w:hint="eastAsia"/>
          <w:color w:val="000000"/>
        </w:rPr>
        <w:t xml:space="preserve"> d</w:t>
      </w:r>
      <w:r w:rsidR="002F66BE" w:rsidRPr="002F66BE">
        <w:rPr>
          <w:rFonts w:hint="eastAsia"/>
          <w:color w:val="000000"/>
        </w:rPr>
        <w:t>～</w:t>
      </w:r>
      <w:r w:rsidRPr="0062612A">
        <w:rPr>
          <w:color w:val="000000"/>
        </w:rPr>
        <w:t>60</w:t>
      </w:r>
      <w:r w:rsidR="002F66BE">
        <w:rPr>
          <w:rFonts w:hint="eastAsia"/>
          <w:color w:val="000000"/>
        </w:rPr>
        <w:t xml:space="preserve"> d</w:t>
      </w:r>
      <w:r w:rsidR="002F66BE">
        <w:rPr>
          <w:rFonts w:hint="eastAsia"/>
          <w:color w:val="000000"/>
        </w:rPr>
        <w:t>，</w:t>
      </w:r>
      <w:r w:rsidRPr="0062612A">
        <w:rPr>
          <w:color w:val="000000"/>
        </w:rPr>
        <w:t>经检验合格后，即可开封饲喂</w:t>
      </w:r>
      <w:r w:rsidRPr="002F66BE">
        <w:rPr>
          <w:color w:val="000000"/>
        </w:rPr>
        <w:t>。发酵过程中防止鼠、鸟等</w:t>
      </w:r>
      <w:r w:rsidR="002F66BE">
        <w:rPr>
          <w:rFonts w:hint="eastAsia"/>
          <w:color w:val="000000"/>
        </w:rPr>
        <w:t>动物侵害</w:t>
      </w:r>
      <w:r w:rsidRPr="002F66BE">
        <w:rPr>
          <w:color w:val="000000"/>
        </w:rPr>
        <w:t>，</w:t>
      </w:r>
      <w:r w:rsidRPr="002F66BE">
        <w:rPr>
          <w:rFonts w:hint="eastAsia"/>
          <w:color w:val="000000"/>
        </w:rPr>
        <w:t>拉伸膜</w:t>
      </w:r>
      <w:r w:rsidRPr="002F66BE">
        <w:rPr>
          <w:color w:val="000000"/>
        </w:rPr>
        <w:t>出现破损</w:t>
      </w:r>
      <w:r w:rsidRPr="002F66BE">
        <w:rPr>
          <w:rFonts w:hint="eastAsia"/>
          <w:color w:val="000000"/>
        </w:rPr>
        <w:t>应</w:t>
      </w:r>
      <w:r w:rsidRPr="002F66BE">
        <w:rPr>
          <w:color w:val="000000"/>
        </w:rPr>
        <w:t>及时修补。</w:t>
      </w:r>
    </w:p>
    <w:p w14:paraId="67FE5C36" w14:textId="198A1EC1" w:rsidR="00161F16" w:rsidRPr="002F66BE" w:rsidRDefault="00161F16" w:rsidP="002F66BE">
      <w:pPr>
        <w:pStyle w:val="110"/>
        <w:tabs>
          <w:tab w:val="left" w:pos="436"/>
          <w:tab w:val="left" w:pos="437"/>
        </w:tabs>
        <w:spacing w:beforeLines="50" w:before="156" w:afterLines="50" w:after="156" w:line="360" w:lineRule="auto"/>
        <w:ind w:leftChars="-1" w:left="-2"/>
        <w:rPr>
          <w:rFonts w:cs="Times New Roman"/>
          <w:bCs/>
          <w:sz w:val="21"/>
          <w:szCs w:val="21"/>
        </w:rPr>
      </w:pPr>
      <w:r w:rsidRPr="002F66BE">
        <w:rPr>
          <w:rFonts w:cs="Times New Roman"/>
          <w:bCs/>
          <w:sz w:val="21"/>
          <w:szCs w:val="21"/>
        </w:rPr>
        <w:t>9</w:t>
      </w:r>
      <w:r w:rsidR="002F66BE">
        <w:rPr>
          <w:rFonts w:cs="Times New Roman" w:hint="eastAsia"/>
          <w:bCs/>
          <w:sz w:val="21"/>
          <w:szCs w:val="21"/>
          <w:lang w:eastAsia="zh-CN"/>
        </w:rPr>
        <w:t xml:space="preserve"> </w:t>
      </w:r>
      <w:r w:rsidRPr="002F66BE">
        <w:rPr>
          <w:rFonts w:cs="Times New Roman"/>
          <w:bCs/>
          <w:sz w:val="21"/>
          <w:szCs w:val="21"/>
        </w:rPr>
        <w:t>品质检测</w:t>
      </w:r>
    </w:p>
    <w:p w14:paraId="24247450" w14:textId="77DE331C" w:rsidR="00161F16" w:rsidRPr="002F66BE" w:rsidRDefault="00161F16" w:rsidP="002F66BE">
      <w:pPr>
        <w:spacing w:before="69" w:line="360" w:lineRule="auto"/>
        <w:ind w:leftChars="-1" w:left="-2" w:firstLine="2"/>
        <w:rPr>
          <w:rFonts w:ascii="黑体" w:eastAsia="黑体" w:hAnsi="黑体"/>
          <w:bCs/>
          <w:color w:val="000000"/>
        </w:rPr>
      </w:pPr>
      <w:r w:rsidRPr="002F66BE">
        <w:rPr>
          <w:rFonts w:ascii="黑体" w:eastAsia="黑体" w:hAnsi="黑体"/>
          <w:bCs/>
          <w:color w:val="000000"/>
        </w:rPr>
        <w:t>9</w:t>
      </w:r>
      <w:r w:rsidR="002F66BE" w:rsidRPr="002F66BE">
        <w:rPr>
          <w:rFonts w:ascii="黑体" w:eastAsia="黑体" w:hAnsi="黑体" w:hint="eastAsia"/>
          <w:bCs/>
          <w:color w:val="000000"/>
        </w:rPr>
        <w:t>.</w:t>
      </w:r>
      <w:r w:rsidRPr="002F66BE">
        <w:rPr>
          <w:rFonts w:ascii="黑体" w:eastAsia="黑体" w:hAnsi="黑体"/>
          <w:bCs/>
          <w:color w:val="000000"/>
        </w:rPr>
        <w:t>1</w:t>
      </w:r>
      <w:r w:rsidR="002F66BE" w:rsidRPr="002F66BE">
        <w:rPr>
          <w:rFonts w:ascii="黑体" w:eastAsia="黑体" w:hAnsi="黑体" w:hint="eastAsia"/>
          <w:bCs/>
          <w:color w:val="000000"/>
        </w:rPr>
        <w:t xml:space="preserve"> </w:t>
      </w:r>
      <w:r w:rsidRPr="002F66BE">
        <w:rPr>
          <w:rFonts w:ascii="黑体" w:eastAsia="黑体" w:hAnsi="黑体"/>
          <w:bCs/>
          <w:color w:val="000000"/>
        </w:rPr>
        <w:t>感官要求</w:t>
      </w:r>
    </w:p>
    <w:p w14:paraId="258EDBBC" w14:textId="77777777" w:rsidR="00161F16" w:rsidRPr="002F66BE" w:rsidRDefault="00161F16" w:rsidP="002F66BE">
      <w:pPr>
        <w:spacing w:line="360" w:lineRule="auto"/>
        <w:ind w:firstLineChars="202" w:firstLine="424"/>
        <w:rPr>
          <w:color w:val="000000"/>
        </w:rPr>
      </w:pPr>
      <w:r w:rsidRPr="002F66BE">
        <w:rPr>
          <w:color w:val="000000"/>
        </w:rPr>
        <w:t>发酵完成后，通过目测、嗅闻、手感等进行感官评价，应有果实味或芳香味，无丁酸臭味；精、粗饲料混合均匀，松散不分离；色泽与原料相近。</w:t>
      </w:r>
    </w:p>
    <w:p w14:paraId="74907763" w14:textId="5E9D1C5B" w:rsidR="00161F16" w:rsidRPr="002F66BE" w:rsidRDefault="00161F16" w:rsidP="002F66BE">
      <w:pPr>
        <w:spacing w:before="69" w:line="360" w:lineRule="auto"/>
        <w:ind w:leftChars="-1" w:left="-2" w:firstLine="2"/>
        <w:rPr>
          <w:rFonts w:ascii="黑体" w:eastAsia="黑体" w:hAnsi="黑体"/>
          <w:bCs/>
          <w:color w:val="000000"/>
        </w:rPr>
      </w:pPr>
      <w:r w:rsidRPr="002F66BE">
        <w:rPr>
          <w:rFonts w:ascii="黑体" w:eastAsia="黑体" w:hAnsi="黑体"/>
          <w:bCs/>
          <w:color w:val="000000"/>
        </w:rPr>
        <w:t>9.2</w:t>
      </w:r>
      <w:r w:rsidR="002F66BE" w:rsidRPr="002F66BE">
        <w:rPr>
          <w:rFonts w:ascii="黑体" w:eastAsia="黑体" w:hAnsi="黑体" w:hint="eastAsia"/>
          <w:bCs/>
          <w:color w:val="000000"/>
        </w:rPr>
        <w:t xml:space="preserve"> </w:t>
      </w:r>
      <w:r w:rsidRPr="002F66BE">
        <w:rPr>
          <w:rFonts w:ascii="黑体" w:eastAsia="黑体" w:hAnsi="黑体"/>
          <w:bCs/>
          <w:color w:val="000000"/>
        </w:rPr>
        <w:t>有氧稳定性</w:t>
      </w:r>
    </w:p>
    <w:p w14:paraId="654104BA" w14:textId="77777777" w:rsidR="00161F16" w:rsidRPr="002F66BE" w:rsidRDefault="00161F16" w:rsidP="002F66BE">
      <w:pPr>
        <w:spacing w:line="360" w:lineRule="auto"/>
        <w:ind w:firstLineChars="202" w:firstLine="424"/>
        <w:rPr>
          <w:color w:val="000000"/>
        </w:rPr>
      </w:pPr>
      <w:r w:rsidRPr="002F66BE">
        <w:rPr>
          <w:color w:val="000000"/>
        </w:rPr>
        <w:t>发酵完成后，将</w:t>
      </w:r>
      <w:r w:rsidRPr="002F66BE">
        <w:rPr>
          <w:color w:val="000000"/>
        </w:rPr>
        <w:t>FTMR</w:t>
      </w:r>
      <w:r w:rsidRPr="002F66BE">
        <w:rPr>
          <w:color w:val="000000"/>
        </w:rPr>
        <w:t>暴露空气中，通过温度记录仪记录温度变化，从暴露空气开始到温度超过环境</w:t>
      </w:r>
      <w:r w:rsidRPr="002F66BE">
        <w:rPr>
          <w:color w:val="000000"/>
        </w:rPr>
        <w:t>2℃</w:t>
      </w:r>
      <w:r w:rsidRPr="002F66BE">
        <w:rPr>
          <w:color w:val="000000"/>
        </w:rPr>
        <w:t>的时间不低于</w:t>
      </w:r>
      <w:r w:rsidRPr="002F66BE">
        <w:rPr>
          <w:color w:val="000000"/>
        </w:rPr>
        <w:t>72</w:t>
      </w:r>
      <w:r w:rsidRPr="002F66BE">
        <w:rPr>
          <w:color w:val="000000"/>
        </w:rPr>
        <w:t>小时。</w:t>
      </w:r>
    </w:p>
    <w:p w14:paraId="0A5F45D7" w14:textId="4762A540" w:rsidR="00161F16" w:rsidRPr="002F66BE" w:rsidRDefault="00161F16" w:rsidP="002F66BE">
      <w:pPr>
        <w:spacing w:before="69" w:line="360" w:lineRule="auto"/>
        <w:ind w:leftChars="-1" w:left="-2" w:firstLine="2"/>
        <w:rPr>
          <w:rFonts w:ascii="黑体" w:eastAsia="黑体" w:hAnsi="黑体"/>
          <w:bCs/>
          <w:color w:val="000000"/>
        </w:rPr>
      </w:pPr>
      <w:r w:rsidRPr="002F66BE">
        <w:rPr>
          <w:rFonts w:ascii="黑体" w:eastAsia="黑体" w:hAnsi="黑体"/>
          <w:bCs/>
          <w:color w:val="000000"/>
        </w:rPr>
        <w:t>9.3</w:t>
      </w:r>
      <w:r w:rsidR="002F66BE">
        <w:rPr>
          <w:rFonts w:ascii="黑体" w:eastAsia="黑体" w:hAnsi="黑体" w:hint="eastAsia"/>
          <w:bCs/>
          <w:color w:val="000000"/>
        </w:rPr>
        <w:t xml:space="preserve"> </w:t>
      </w:r>
      <w:r w:rsidRPr="002F66BE">
        <w:rPr>
          <w:rFonts w:ascii="黑体" w:eastAsia="黑体" w:hAnsi="黑体"/>
          <w:bCs/>
          <w:color w:val="000000"/>
        </w:rPr>
        <w:t>化学成分测定方法</w:t>
      </w:r>
    </w:p>
    <w:p w14:paraId="0406FCA9" w14:textId="419285EB" w:rsidR="00161F16" w:rsidRPr="002F66BE" w:rsidRDefault="00161F16" w:rsidP="002F66BE">
      <w:pPr>
        <w:spacing w:before="69" w:line="360" w:lineRule="auto"/>
        <w:ind w:leftChars="-1" w:left="-2" w:firstLine="2"/>
        <w:rPr>
          <w:rFonts w:ascii="黑体" w:eastAsia="黑体" w:hAnsi="黑体"/>
          <w:bCs/>
          <w:color w:val="000000"/>
        </w:rPr>
      </w:pPr>
      <w:r w:rsidRPr="002F66BE">
        <w:rPr>
          <w:rFonts w:ascii="黑体" w:eastAsia="黑体" w:hAnsi="黑体"/>
          <w:bCs/>
          <w:color w:val="000000"/>
        </w:rPr>
        <w:t>9.3.1</w:t>
      </w:r>
      <w:r w:rsidR="002F66BE">
        <w:rPr>
          <w:rFonts w:ascii="黑体" w:eastAsia="黑体" w:hAnsi="黑体" w:hint="eastAsia"/>
          <w:bCs/>
          <w:color w:val="000000"/>
        </w:rPr>
        <w:t xml:space="preserve"> </w:t>
      </w:r>
      <w:r w:rsidRPr="002F66BE">
        <w:rPr>
          <w:rFonts w:ascii="黑体" w:eastAsia="黑体" w:hAnsi="黑体"/>
          <w:bCs/>
          <w:color w:val="000000"/>
        </w:rPr>
        <w:t>水分</w:t>
      </w:r>
    </w:p>
    <w:p w14:paraId="1B1791AD" w14:textId="77777777" w:rsidR="00161F16" w:rsidRPr="0062612A" w:rsidRDefault="00161F16" w:rsidP="003A6642">
      <w:pPr>
        <w:pStyle w:val="af4"/>
        <w:spacing w:before="1" w:line="360" w:lineRule="auto"/>
        <w:ind w:firstLineChars="202" w:firstLine="424"/>
        <w:rPr>
          <w:rFonts w:ascii="Times New Roman" w:hAnsi="Times New Roman" w:cs="Times New Roman"/>
          <w:lang w:eastAsia="zh-CN"/>
        </w:rPr>
      </w:pPr>
      <w:r w:rsidRPr="0062612A">
        <w:rPr>
          <w:rFonts w:ascii="Times New Roman" w:hAnsi="Times New Roman" w:cs="Times New Roman"/>
          <w:lang w:eastAsia="zh-CN"/>
        </w:rPr>
        <w:t>按国标</w:t>
      </w:r>
      <w:r w:rsidRPr="0062612A">
        <w:rPr>
          <w:rFonts w:ascii="Times New Roman" w:hAnsi="Times New Roman" w:cs="Times New Roman"/>
          <w:lang w:eastAsia="zh-CN"/>
        </w:rPr>
        <w:t>GB/T 6435</w:t>
      </w:r>
      <w:r w:rsidRPr="0062612A">
        <w:rPr>
          <w:rFonts w:ascii="Times New Roman" w:hAnsi="Times New Roman" w:cs="Times New Roman"/>
          <w:lang w:eastAsia="zh-CN"/>
        </w:rPr>
        <w:t>的规定测定水分含量，单位为百分率（</w:t>
      </w:r>
      <w:r w:rsidRPr="0062612A">
        <w:rPr>
          <w:rFonts w:ascii="Times New Roman" w:hAnsi="Times New Roman" w:cs="Times New Roman"/>
          <w:lang w:eastAsia="zh-CN"/>
        </w:rPr>
        <w:t>%</w:t>
      </w:r>
      <w:r w:rsidRPr="0062612A">
        <w:rPr>
          <w:rFonts w:ascii="Times New Roman" w:hAnsi="Times New Roman" w:cs="Times New Roman"/>
          <w:lang w:eastAsia="zh-CN"/>
        </w:rPr>
        <w:t>）。</w:t>
      </w:r>
    </w:p>
    <w:p w14:paraId="723C48C0" w14:textId="3825B728" w:rsidR="00161F16" w:rsidRPr="002F66BE" w:rsidRDefault="00161F16" w:rsidP="002F66BE">
      <w:pPr>
        <w:spacing w:before="69" w:line="360" w:lineRule="auto"/>
        <w:ind w:leftChars="-1" w:left="-2" w:firstLine="2"/>
        <w:rPr>
          <w:rFonts w:ascii="黑体" w:eastAsia="黑体" w:hAnsi="黑体"/>
          <w:bCs/>
          <w:color w:val="000000"/>
        </w:rPr>
      </w:pPr>
      <w:r w:rsidRPr="002F66BE">
        <w:rPr>
          <w:rFonts w:ascii="黑体" w:eastAsia="黑体" w:hAnsi="黑体"/>
          <w:bCs/>
          <w:color w:val="000000"/>
        </w:rPr>
        <w:t>9.3.2</w:t>
      </w:r>
      <w:r w:rsidR="002F66BE">
        <w:rPr>
          <w:rFonts w:ascii="黑体" w:eastAsia="黑体" w:hAnsi="黑体" w:hint="eastAsia"/>
          <w:bCs/>
          <w:color w:val="000000"/>
        </w:rPr>
        <w:t xml:space="preserve"> </w:t>
      </w:r>
      <w:r w:rsidRPr="002F66BE">
        <w:rPr>
          <w:rFonts w:ascii="黑体" w:eastAsia="黑体" w:hAnsi="黑体"/>
          <w:bCs/>
          <w:color w:val="000000"/>
        </w:rPr>
        <w:t>粗蛋白</w:t>
      </w:r>
    </w:p>
    <w:p w14:paraId="0DBFE2B7" w14:textId="77777777" w:rsidR="00161F16" w:rsidRPr="0062612A" w:rsidRDefault="00161F16" w:rsidP="003A6642">
      <w:pPr>
        <w:pStyle w:val="af4"/>
        <w:spacing w:before="1" w:line="360" w:lineRule="auto"/>
        <w:ind w:firstLineChars="202" w:firstLine="424"/>
        <w:rPr>
          <w:rFonts w:ascii="Times New Roman" w:hAnsi="Times New Roman" w:cs="Times New Roman"/>
          <w:lang w:eastAsia="zh-CN"/>
        </w:rPr>
      </w:pPr>
      <w:r w:rsidRPr="0062612A">
        <w:rPr>
          <w:rFonts w:ascii="Times New Roman" w:hAnsi="Times New Roman" w:cs="Times New Roman"/>
          <w:lang w:eastAsia="zh-CN"/>
        </w:rPr>
        <w:t>按国标</w:t>
      </w:r>
      <w:r w:rsidRPr="0062612A">
        <w:rPr>
          <w:rFonts w:ascii="Times New Roman" w:hAnsi="Times New Roman" w:cs="Times New Roman"/>
          <w:lang w:eastAsia="zh-CN"/>
        </w:rPr>
        <w:t xml:space="preserve">GB/T 6432 </w:t>
      </w:r>
      <w:r w:rsidRPr="0062612A">
        <w:rPr>
          <w:rFonts w:ascii="Times New Roman" w:hAnsi="Times New Roman" w:cs="Times New Roman"/>
          <w:lang w:eastAsia="zh-CN"/>
        </w:rPr>
        <w:t>的规定执行。</w:t>
      </w:r>
    </w:p>
    <w:p w14:paraId="15694ECA" w14:textId="6B6CD7A4" w:rsidR="00161F16" w:rsidRPr="002F66BE" w:rsidRDefault="00161F16" w:rsidP="002F66BE">
      <w:pPr>
        <w:spacing w:before="69" w:line="360" w:lineRule="auto"/>
        <w:ind w:leftChars="-1" w:left="-2" w:firstLine="2"/>
        <w:rPr>
          <w:rFonts w:ascii="黑体" w:eastAsia="黑体" w:hAnsi="黑体"/>
          <w:bCs/>
          <w:color w:val="000000"/>
        </w:rPr>
      </w:pPr>
      <w:r w:rsidRPr="002F66BE">
        <w:rPr>
          <w:rFonts w:ascii="黑体" w:eastAsia="黑体" w:hAnsi="黑体"/>
          <w:bCs/>
          <w:color w:val="000000"/>
        </w:rPr>
        <w:t>9.3.3</w:t>
      </w:r>
      <w:r w:rsidR="002F66BE">
        <w:rPr>
          <w:rFonts w:ascii="黑体" w:eastAsia="黑体" w:hAnsi="黑体" w:hint="eastAsia"/>
          <w:bCs/>
          <w:color w:val="000000"/>
        </w:rPr>
        <w:t xml:space="preserve"> </w:t>
      </w:r>
      <w:r w:rsidRPr="002F66BE">
        <w:rPr>
          <w:rFonts w:ascii="黑体" w:eastAsia="黑体" w:hAnsi="黑体"/>
          <w:bCs/>
          <w:color w:val="000000"/>
        </w:rPr>
        <w:t>粗脂肪</w:t>
      </w:r>
    </w:p>
    <w:p w14:paraId="040059BA" w14:textId="77777777" w:rsidR="00161F16" w:rsidRPr="0062612A" w:rsidRDefault="00161F16" w:rsidP="003A6642">
      <w:pPr>
        <w:pStyle w:val="af4"/>
        <w:spacing w:before="1" w:line="360" w:lineRule="auto"/>
        <w:ind w:firstLineChars="202" w:firstLine="424"/>
        <w:rPr>
          <w:rFonts w:ascii="Times New Roman" w:hAnsi="Times New Roman" w:cs="Times New Roman"/>
          <w:lang w:eastAsia="zh-CN"/>
        </w:rPr>
      </w:pPr>
      <w:r w:rsidRPr="0062612A">
        <w:rPr>
          <w:rFonts w:ascii="Times New Roman" w:hAnsi="Times New Roman" w:cs="Times New Roman"/>
          <w:lang w:eastAsia="zh-CN"/>
        </w:rPr>
        <w:t>按国标</w:t>
      </w:r>
      <w:r w:rsidRPr="0062612A">
        <w:rPr>
          <w:rFonts w:ascii="Times New Roman" w:hAnsi="Times New Roman" w:cs="Times New Roman"/>
          <w:lang w:eastAsia="zh-CN"/>
        </w:rPr>
        <w:t xml:space="preserve">GB/T 6433 </w:t>
      </w:r>
      <w:r w:rsidRPr="0062612A">
        <w:rPr>
          <w:rFonts w:ascii="Times New Roman" w:hAnsi="Times New Roman" w:cs="Times New Roman"/>
          <w:lang w:eastAsia="zh-CN"/>
        </w:rPr>
        <w:t>的规定执行。</w:t>
      </w:r>
    </w:p>
    <w:p w14:paraId="1C7EECD8" w14:textId="64DF4585" w:rsidR="00161F16" w:rsidRPr="002F66BE" w:rsidRDefault="00161F16" w:rsidP="002F66BE">
      <w:pPr>
        <w:spacing w:before="69" w:line="360" w:lineRule="auto"/>
        <w:ind w:leftChars="-1" w:left="-2" w:firstLine="2"/>
        <w:rPr>
          <w:rFonts w:ascii="黑体" w:eastAsia="黑体" w:hAnsi="黑体"/>
          <w:bCs/>
          <w:color w:val="000000"/>
        </w:rPr>
      </w:pPr>
      <w:r w:rsidRPr="002F66BE">
        <w:rPr>
          <w:rFonts w:ascii="黑体" w:eastAsia="黑体" w:hAnsi="黑体"/>
          <w:bCs/>
          <w:color w:val="000000"/>
        </w:rPr>
        <w:t>9.3.4</w:t>
      </w:r>
      <w:r w:rsidR="002F66BE">
        <w:rPr>
          <w:rFonts w:ascii="黑体" w:eastAsia="黑体" w:hAnsi="黑体" w:hint="eastAsia"/>
          <w:bCs/>
          <w:color w:val="000000"/>
        </w:rPr>
        <w:t xml:space="preserve"> </w:t>
      </w:r>
      <w:r w:rsidRPr="002F66BE">
        <w:rPr>
          <w:rFonts w:ascii="黑体" w:eastAsia="黑体" w:hAnsi="黑体"/>
          <w:bCs/>
          <w:color w:val="000000"/>
        </w:rPr>
        <w:t>粗纤维</w:t>
      </w:r>
    </w:p>
    <w:p w14:paraId="4C50DDC1" w14:textId="77777777" w:rsidR="00161F16" w:rsidRPr="0062612A" w:rsidRDefault="00161F16" w:rsidP="003A6642">
      <w:pPr>
        <w:pStyle w:val="af4"/>
        <w:spacing w:before="1" w:line="360" w:lineRule="auto"/>
        <w:ind w:firstLineChars="202" w:firstLine="424"/>
        <w:rPr>
          <w:rFonts w:ascii="Times New Roman" w:hAnsi="Times New Roman" w:cs="Times New Roman"/>
          <w:lang w:eastAsia="zh-CN"/>
        </w:rPr>
      </w:pPr>
      <w:r w:rsidRPr="0062612A">
        <w:rPr>
          <w:rFonts w:ascii="Times New Roman" w:hAnsi="Times New Roman" w:cs="Times New Roman"/>
          <w:lang w:eastAsia="zh-CN"/>
        </w:rPr>
        <w:t>按国标</w:t>
      </w:r>
      <w:r w:rsidRPr="0062612A">
        <w:rPr>
          <w:rFonts w:ascii="Times New Roman" w:hAnsi="Times New Roman" w:cs="Times New Roman"/>
          <w:lang w:eastAsia="zh-CN"/>
        </w:rPr>
        <w:t xml:space="preserve">GB/T 6434 </w:t>
      </w:r>
      <w:r w:rsidRPr="0062612A">
        <w:rPr>
          <w:rFonts w:ascii="Times New Roman" w:hAnsi="Times New Roman" w:cs="Times New Roman"/>
          <w:lang w:eastAsia="zh-CN"/>
        </w:rPr>
        <w:t>的规定执行。</w:t>
      </w:r>
    </w:p>
    <w:p w14:paraId="5558134C" w14:textId="5814C343" w:rsidR="00161F16" w:rsidRPr="002F66BE" w:rsidRDefault="00161F16" w:rsidP="002F66BE">
      <w:pPr>
        <w:spacing w:before="69" w:line="360" w:lineRule="auto"/>
        <w:ind w:leftChars="-1" w:left="-2" w:firstLine="2"/>
        <w:rPr>
          <w:rFonts w:ascii="黑体" w:eastAsia="黑体" w:hAnsi="黑体"/>
          <w:bCs/>
          <w:color w:val="000000"/>
        </w:rPr>
      </w:pPr>
      <w:r w:rsidRPr="002F66BE">
        <w:rPr>
          <w:rFonts w:ascii="黑体" w:eastAsia="黑体" w:hAnsi="黑体"/>
          <w:bCs/>
          <w:color w:val="000000"/>
        </w:rPr>
        <w:t>9.3.5</w:t>
      </w:r>
      <w:r w:rsidR="002F66BE">
        <w:rPr>
          <w:rFonts w:ascii="黑体" w:eastAsia="黑体" w:hAnsi="黑体" w:hint="eastAsia"/>
          <w:bCs/>
          <w:color w:val="000000"/>
        </w:rPr>
        <w:t xml:space="preserve"> </w:t>
      </w:r>
      <w:r w:rsidRPr="002F66BE">
        <w:rPr>
          <w:rFonts w:ascii="黑体" w:eastAsia="黑体" w:hAnsi="黑体"/>
          <w:bCs/>
          <w:color w:val="000000"/>
        </w:rPr>
        <w:t>粗灰分</w:t>
      </w:r>
    </w:p>
    <w:p w14:paraId="2EE930D0" w14:textId="77777777" w:rsidR="00161F16" w:rsidRPr="0062612A" w:rsidRDefault="00161F16" w:rsidP="003A6642">
      <w:pPr>
        <w:pStyle w:val="af4"/>
        <w:spacing w:before="1" w:line="360" w:lineRule="auto"/>
        <w:ind w:firstLineChars="202" w:firstLine="424"/>
        <w:rPr>
          <w:rFonts w:ascii="Times New Roman" w:hAnsi="Times New Roman" w:cs="Times New Roman"/>
          <w:lang w:eastAsia="zh-CN"/>
        </w:rPr>
      </w:pPr>
      <w:r w:rsidRPr="0062612A">
        <w:rPr>
          <w:rFonts w:ascii="Times New Roman" w:hAnsi="Times New Roman" w:cs="Times New Roman"/>
          <w:lang w:eastAsia="zh-CN"/>
        </w:rPr>
        <w:t>按国标</w:t>
      </w:r>
      <w:r w:rsidRPr="0062612A">
        <w:rPr>
          <w:rFonts w:ascii="Times New Roman" w:hAnsi="Times New Roman" w:cs="Times New Roman"/>
          <w:lang w:eastAsia="zh-CN"/>
        </w:rPr>
        <w:t xml:space="preserve">GB/T 6438 </w:t>
      </w:r>
      <w:r w:rsidRPr="0062612A">
        <w:rPr>
          <w:rFonts w:ascii="Times New Roman" w:hAnsi="Times New Roman" w:cs="Times New Roman"/>
          <w:lang w:eastAsia="zh-CN"/>
        </w:rPr>
        <w:t>的规定执行。</w:t>
      </w:r>
    </w:p>
    <w:p w14:paraId="43026C1C" w14:textId="53AB6C6C" w:rsidR="00161F16" w:rsidRPr="002F66BE" w:rsidRDefault="00161F16" w:rsidP="002F66BE">
      <w:pPr>
        <w:spacing w:before="69" w:line="360" w:lineRule="auto"/>
        <w:ind w:leftChars="-1" w:left="-2" w:firstLine="2"/>
        <w:rPr>
          <w:rFonts w:ascii="黑体" w:eastAsia="黑体" w:hAnsi="黑体"/>
          <w:bCs/>
          <w:color w:val="000000"/>
        </w:rPr>
      </w:pPr>
      <w:r w:rsidRPr="002F66BE">
        <w:rPr>
          <w:rFonts w:ascii="黑体" w:eastAsia="黑体" w:hAnsi="黑体"/>
          <w:bCs/>
          <w:color w:val="000000"/>
        </w:rPr>
        <w:t>9.3.6</w:t>
      </w:r>
      <w:r w:rsidR="002F66BE">
        <w:rPr>
          <w:rFonts w:ascii="黑体" w:eastAsia="黑体" w:hAnsi="黑体" w:hint="eastAsia"/>
          <w:bCs/>
          <w:color w:val="000000"/>
        </w:rPr>
        <w:t xml:space="preserve"> </w:t>
      </w:r>
      <w:r w:rsidRPr="002F66BE">
        <w:rPr>
          <w:rFonts w:ascii="黑体" w:eastAsia="黑体" w:hAnsi="黑体"/>
          <w:bCs/>
          <w:color w:val="000000"/>
        </w:rPr>
        <w:t>钙</w:t>
      </w:r>
    </w:p>
    <w:p w14:paraId="4EFA5220" w14:textId="77777777" w:rsidR="00161F16" w:rsidRPr="0062612A" w:rsidRDefault="00161F16" w:rsidP="003A6642">
      <w:pPr>
        <w:pStyle w:val="af4"/>
        <w:spacing w:before="1" w:line="360" w:lineRule="auto"/>
        <w:ind w:firstLineChars="202" w:firstLine="424"/>
        <w:rPr>
          <w:rFonts w:ascii="Times New Roman" w:hAnsi="Times New Roman" w:cs="Times New Roman"/>
          <w:lang w:eastAsia="zh-CN"/>
        </w:rPr>
      </w:pPr>
      <w:r w:rsidRPr="0062612A">
        <w:rPr>
          <w:rFonts w:ascii="Times New Roman" w:hAnsi="Times New Roman" w:cs="Times New Roman"/>
          <w:lang w:eastAsia="zh-CN"/>
        </w:rPr>
        <w:t>按国标</w:t>
      </w:r>
      <w:r w:rsidRPr="0062612A">
        <w:rPr>
          <w:rFonts w:ascii="Times New Roman" w:hAnsi="Times New Roman" w:cs="Times New Roman"/>
          <w:lang w:eastAsia="zh-CN"/>
        </w:rPr>
        <w:t xml:space="preserve">GB/T 6436 </w:t>
      </w:r>
      <w:r w:rsidRPr="0062612A">
        <w:rPr>
          <w:rFonts w:ascii="Times New Roman" w:hAnsi="Times New Roman" w:cs="Times New Roman"/>
          <w:lang w:eastAsia="zh-CN"/>
        </w:rPr>
        <w:t>的规定执行。</w:t>
      </w:r>
    </w:p>
    <w:p w14:paraId="742D7B4D" w14:textId="19BE4AA3" w:rsidR="00161F16" w:rsidRPr="002F66BE" w:rsidRDefault="00161F16" w:rsidP="002F66BE">
      <w:pPr>
        <w:spacing w:before="69" w:line="360" w:lineRule="auto"/>
        <w:ind w:leftChars="-1" w:left="-2" w:firstLine="2"/>
        <w:rPr>
          <w:rFonts w:ascii="黑体" w:eastAsia="黑体" w:hAnsi="黑体"/>
          <w:bCs/>
          <w:color w:val="000000"/>
        </w:rPr>
      </w:pPr>
      <w:r w:rsidRPr="002F66BE">
        <w:rPr>
          <w:rFonts w:ascii="黑体" w:eastAsia="黑体" w:hAnsi="黑体"/>
          <w:bCs/>
          <w:color w:val="000000"/>
        </w:rPr>
        <w:t>9.3.7</w:t>
      </w:r>
      <w:r w:rsidR="002F66BE">
        <w:rPr>
          <w:rFonts w:ascii="黑体" w:eastAsia="黑体" w:hAnsi="黑体" w:hint="eastAsia"/>
          <w:bCs/>
          <w:color w:val="000000"/>
        </w:rPr>
        <w:t xml:space="preserve"> </w:t>
      </w:r>
      <w:r w:rsidRPr="002F66BE">
        <w:rPr>
          <w:rFonts w:ascii="黑体" w:eastAsia="黑体" w:hAnsi="黑体"/>
          <w:bCs/>
          <w:color w:val="000000"/>
        </w:rPr>
        <w:t>总磷</w:t>
      </w:r>
    </w:p>
    <w:p w14:paraId="0FE02579" w14:textId="77777777" w:rsidR="00161F16" w:rsidRPr="0062612A" w:rsidRDefault="00161F16" w:rsidP="003A6642">
      <w:pPr>
        <w:pStyle w:val="af4"/>
        <w:spacing w:before="1" w:line="360" w:lineRule="auto"/>
        <w:ind w:firstLineChars="202" w:firstLine="424"/>
        <w:rPr>
          <w:rFonts w:ascii="Times New Roman" w:hAnsi="Times New Roman" w:cs="Times New Roman"/>
          <w:lang w:eastAsia="zh-CN"/>
        </w:rPr>
      </w:pPr>
      <w:r w:rsidRPr="0062612A">
        <w:rPr>
          <w:rFonts w:ascii="Times New Roman" w:hAnsi="Times New Roman" w:cs="Times New Roman"/>
          <w:lang w:eastAsia="zh-CN"/>
        </w:rPr>
        <w:t>按国标</w:t>
      </w:r>
      <w:r w:rsidRPr="0062612A">
        <w:rPr>
          <w:rFonts w:ascii="Times New Roman" w:hAnsi="Times New Roman" w:cs="Times New Roman"/>
          <w:lang w:eastAsia="zh-CN"/>
        </w:rPr>
        <w:t xml:space="preserve">GB/T 6437 </w:t>
      </w:r>
      <w:r w:rsidRPr="0062612A">
        <w:rPr>
          <w:rFonts w:ascii="Times New Roman" w:hAnsi="Times New Roman" w:cs="Times New Roman"/>
          <w:lang w:eastAsia="zh-CN"/>
        </w:rPr>
        <w:t>的规定执行。</w:t>
      </w:r>
    </w:p>
    <w:p w14:paraId="250A4709" w14:textId="62F55767" w:rsidR="00161F16" w:rsidRPr="002F66BE" w:rsidRDefault="00161F16" w:rsidP="002F66BE">
      <w:pPr>
        <w:spacing w:before="69" w:line="360" w:lineRule="auto"/>
        <w:ind w:leftChars="-1" w:left="-2" w:firstLine="2"/>
        <w:rPr>
          <w:rFonts w:ascii="黑体" w:eastAsia="黑体" w:hAnsi="黑体"/>
          <w:bCs/>
          <w:color w:val="000000"/>
        </w:rPr>
      </w:pPr>
      <w:r w:rsidRPr="002F66BE">
        <w:rPr>
          <w:rFonts w:ascii="黑体" w:eastAsia="黑体" w:hAnsi="黑体"/>
          <w:bCs/>
          <w:color w:val="000000"/>
        </w:rPr>
        <w:t>9.3.8</w:t>
      </w:r>
      <w:r w:rsidR="002F66BE" w:rsidRPr="002F66BE">
        <w:rPr>
          <w:rFonts w:ascii="黑体" w:eastAsia="黑体" w:hAnsi="黑体" w:hint="eastAsia"/>
          <w:bCs/>
          <w:color w:val="000000"/>
        </w:rPr>
        <w:t xml:space="preserve"> </w:t>
      </w:r>
      <w:r w:rsidRPr="002F66BE">
        <w:rPr>
          <w:rFonts w:ascii="黑体" w:eastAsia="黑体" w:hAnsi="黑体"/>
          <w:bCs/>
          <w:color w:val="000000"/>
        </w:rPr>
        <w:t>pH</w:t>
      </w:r>
    </w:p>
    <w:p w14:paraId="1653E0F7" w14:textId="77777777" w:rsidR="00161F16" w:rsidRPr="0062612A" w:rsidRDefault="00161F16" w:rsidP="003A6642">
      <w:pPr>
        <w:pStyle w:val="af4"/>
        <w:spacing w:before="1" w:line="360" w:lineRule="auto"/>
        <w:ind w:firstLineChars="202" w:firstLine="424"/>
        <w:rPr>
          <w:rFonts w:ascii="Times New Roman" w:hAnsi="Times New Roman" w:cs="Times New Roman"/>
          <w:lang w:eastAsia="zh-CN"/>
        </w:rPr>
      </w:pPr>
      <w:r w:rsidRPr="0062612A">
        <w:rPr>
          <w:rFonts w:ascii="Times New Roman" w:hAnsi="Times New Roman" w:cs="Times New Roman"/>
          <w:lang w:eastAsia="zh-CN"/>
        </w:rPr>
        <w:t>按国标</w:t>
      </w:r>
      <w:r w:rsidRPr="0062612A">
        <w:rPr>
          <w:rFonts w:ascii="Times New Roman" w:hAnsi="Times New Roman" w:cs="Times New Roman"/>
          <w:lang w:eastAsia="zh-CN"/>
        </w:rPr>
        <w:t xml:space="preserve">GB 5009.237 </w:t>
      </w:r>
      <w:r w:rsidRPr="0062612A">
        <w:rPr>
          <w:rFonts w:ascii="Times New Roman" w:hAnsi="Times New Roman" w:cs="Times New Roman"/>
          <w:lang w:eastAsia="zh-CN"/>
        </w:rPr>
        <w:t>规定测定发酵饲料的</w:t>
      </w:r>
      <w:r w:rsidRPr="0062612A">
        <w:rPr>
          <w:rFonts w:ascii="Times New Roman" w:hAnsi="Times New Roman" w:cs="Times New Roman"/>
          <w:lang w:eastAsia="zh-CN"/>
        </w:rPr>
        <w:t>pH</w:t>
      </w:r>
      <w:r w:rsidRPr="0062612A">
        <w:rPr>
          <w:rFonts w:ascii="Times New Roman" w:hAnsi="Times New Roman" w:cs="Times New Roman"/>
          <w:lang w:eastAsia="zh-CN"/>
        </w:rPr>
        <w:t>。</w:t>
      </w:r>
    </w:p>
    <w:p w14:paraId="2AEA1C27" w14:textId="1E0AB6F3" w:rsidR="00161F16" w:rsidRPr="002F66BE" w:rsidRDefault="00161F16" w:rsidP="002F66BE">
      <w:pPr>
        <w:spacing w:before="69" w:line="360" w:lineRule="auto"/>
        <w:ind w:leftChars="-1" w:left="-2" w:firstLine="2"/>
        <w:rPr>
          <w:rFonts w:ascii="黑体" w:eastAsia="黑体" w:hAnsi="黑体"/>
          <w:bCs/>
          <w:color w:val="000000"/>
        </w:rPr>
      </w:pPr>
      <w:r w:rsidRPr="002F66BE">
        <w:rPr>
          <w:rFonts w:ascii="黑体" w:eastAsia="黑体" w:hAnsi="黑体"/>
          <w:bCs/>
          <w:color w:val="000000"/>
        </w:rPr>
        <w:t>9.4</w:t>
      </w:r>
      <w:r w:rsidR="002F66BE">
        <w:rPr>
          <w:rFonts w:ascii="黑体" w:eastAsia="黑体" w:hAnsi="黑体" w:hint="eastAsia"/>
          <w:bCs/>
          <w:color w:val="000000"/>
        </w:rPr>
        <w:t xml:space="preserve"> </w:t>
      </w:r>
      <w:r w:rsidRPr="002F66BE">
        <w:rPr>
          <w:rFonts w:ascii="黑体" w:eastAsia="黑体" w:hAnsi="黑体"/>
          <w:bCs/>
          <w:color w:val="000000"/>
        </w:rPr>
        <w:t>卫生指标</w:t>
      </w:r>
    </w:p>
    <w:p w14:paraId="7246D563" w14:textId="77777777" w:rsidR="00161F16" w:rsidRPr="0062612A" w:rsidRDefault="00161F16" w:rsidP="003A6642">
      <w:pPr>
        <w:pStyle w:val="af4"/>
        <w:spacing w:before="1" w:line="360" w:lineRule="auto"/>
        <w:ind w:firstLineChars="202" w:firstLine="424"/>
        <w:rPr>
          <w:rFonts w:ascii="Times New Roman" w:hAnsi="Times New Roman" w:cs="Times New Roman"/>
          <w:lang w:eastAsia="zh-CN"/>
        </w:rPr>
      </w:pPr>
      <w:r w:rsidRPr="0062612A">
        <w:rPr>
          <w:rFonts w:ascii="Times New Roman" w:hAnsi="Times New Roman" w:cs="Times New Roman"/>
          <w:lang w:eastAsia="zh-CN"/>
        </w:rPr>
        <w:t>按</w:t>
      </w:r>
      <w:r w:rsidRPr="0062612A">
        <w:rPr>
          <w:rFonts w:ascii="Times New Roman" w:hAnsi="Times New Roman" w:cs="Times New Roman"/>
          <w:lang w:eastAsia="zh-CN"/>
        </w:rPr>
        <w:t xml:space="preserve">GB 13078 </w:t>
      </w:r>
      <w:r w:rsidRPr="0062612A">
        <w:rPr>
          <w:rFonts w:ascii="Times New Roman" w:hAnsi="Times New Roman" w:cs="Times New Roman"/>
          <w:lang w:eastAsia="zh-CN"/>
        </w:rPr>
        <w:t>规定执行。</w:t>
      </w:r>
    </w:p>
    <w:p w14:paraId="22753346" w14:textId="11E4CC75" w:rsidR="00161F16" w:rsidRPr="002F66BE" w:rsidRDefault="00161F16" w:rsidP="002F66BE">
      <w:pPr>
        <w:spacing w:before="69" w:line="360" w:lineRule="auto"/>
        <w:ind w:leftChars="-1" w:left="-2" w:firstLine="2"/>
        <w:rPr>
          <w:rFonts w:ascii="黑体" w:eastAsia="黑体" w:hAnsi="黑体"/>
          <w:bCs/>
          <w:color w:val="000000"/>
        </w:rPr>
      </w:pPr>
      <w:r w:rsidRPr="002F66BE">
        <w:rPr>
          <w:rFonts w:ascii="黑体" w:eastAsia="黑体" w:hAnsi="黑体"/>
          <w:bCs/>
          <w:color w:val="000000"/>
        </w:rPr>
        <w:t>9.5</w:t>
      </w:r>
      <w:r w:rsidR="002F66BE">
        <w:rPr>
          <w:rFonts w:ascii="黑体" w:eastAsia="黑体" w:hAnsi="黑体" w:hint="eastAsia"/>
          <w:bCs/>
          <w:color w:val="000000"/>
        </w:rPr>
        <w:t xml:space="preserve"> </w:t>
      </w:r>
      <w:r w:rsidRPr="002F66BE">
        <w:rPr>
          <w:rFonts w:ascii="黑体" w:eastAsia="黑体" w:hAnsi="黑体"/>
          <w:bCs/>
          <w:color w:val="000000"/>
        </w:rPr>
        <w:t>营养指标</w:t>
      </w:r>
    </w:p>
    <w:p w14:paraId="053CC519" w14:textId="77777777" w:rsidR="00766462" w:rsidRDefault="00161F16" w:rsidP="003A6642">
      <w:pPr>
        <w:spacing w:line="360" w:lineRule="auto"/>
        <w:ind w:firstLineChars="202" w:firstLine="424"/>
        <w:jc w:val="left"/>
      </w:pPr>
      <w:r w:rsidRPr="0062612A">
        <w:t>FTMR</w:t>
      </w:r>
      <w:r w:rsidRPr="0062612A">
        <w:t>营养指标应符合配方要求，测定值与理论值偏差不超过</w:t>
      </w:r>
      <w:r w:rsidRPr="0062612A">
        <w:t>10%</w:t>
      </w:r>
      <w:r w:rsidRPr="0062612A">
        <w:t>。</w:t>
      </w:r>
    </w:p>
    <w:p w14:paraId="3A618497" w14:textId="19F59C20" w:rsidR="002F66BE" w:rsidRPr="00BB44E5" w:rsidRDefault="002F66BE" w:rsidP="002F66BE">
      <w:pPr>
        <w:spacing w:line="360" w:lineRule="auto"/>
        <w:ind w:firstLineChars="900" w:firstLine="1890"/>
        <w:jc w:val="left"/>
        <w:rPr>
          <w:rFonts w:hint="eastAsia"/>
          <w:u w:val="single"/>
        </w:rPr>
      </w:pPr>
      <w:r w:rsidRPr="00BB44E5">
        <w:rPr>
          <w:rFonts w:hint="eastAsia"/>
          <w:u w:val="single"/>
        </w:rPr>
        <w:t xml:space="preserve">                                   </w:t>
      </w:r>
    </w:p>
    <w:sectPr w:rsidR="002F66BE" w:rsidRPr="00BB44E5" w:rsidSect="00BB2511">
      <w:footerReference w:type="default" r:id="rId9"/>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BF4F1" w14:textId="77777777" w:rsidR="005E0841" w:rsidRDefault="005E0841">
      <w:r>
        <w:separator/>
      </w:r>
    </w:p>
  </w:endnote>
  <w:endnote w:type="continuationSeparator" w:id="0">
    <w:p w14:paraId="23D7BDA6" w14:textId="77777777" w:rsidR="005E0841" w:rsidRDefault="005E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5EA67" w14:textId="77777777" w:rsidR="008E2DCB" w:rsidRDefault="008E2DCB">
    <w:pPr>
      <w:pStyle w:val="a3"/>
      <w:jc w:val="right"/>
      <w:rPr>
        <w:rFonts w:hint="eastAsia"/>
      </w:rPr>
    </w:pPr>
    <w:r>
      <w:fldChar w:fldCharType="begin"/>
    </w:r>
    <w:r>
      <w:instrText>PAGE   \* MERGEFORMAT</w:instrText>
    </w:r>
    <w:r>
      <w:fldChar w:fldCharType="separate"/>
    </w:r>
    <w:r>
      <w:rPr>
        <w:lang w:val="zh-CN"/>
      </w:rPr>
      <w:t>2</w:t>
    </w:r>
    <w:r>
      <w:fldChar w:fldCharType="end"/>
    </w:r>
  </w:p>
  <w:p w14:paraId="4CBE232B" w14:textId="77777777" w:rsidR="008E2DCB" w:rsidRDefault="008E2DCB">
    <w:pPr>
      <w:pStyle w:val="a3"/>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0AFE4" w14:textId="77777777" w:rsidR="008A1E2C" w:rsidRDefault="00BB2511">
    <w:pPr>
      <w:pStyle w:val="a3"/>
      <w:jc w:val="right"/>
      <w:rPr>
        <w:rFonts w:hint="eastAsia"/>
      </w:rPr>
    </w:pPr>
    <w:r>
      <w:rPr>
        <w:rFonts w:ascii="Times New Roman" w:hAnsi="Times New Roman"/>
      </w:rPr>
      <w:fldChar w:fldCharType="begin"/>
    </w:r>
    <w:r w:rsidR="00D81881">
      <w:rPr>
        <w:rFonts w:ascii="Times New Roman" w:hAnsi="Times New Roman"/>
      </w:rPr>
      <w:instrText>PAGE   \* MERGEFORMAT</w:instrText>
    </w:r>
    <w:r>
      <w:rPr>
        <w:rFonts w:ascii="Times New Roman" w:hAnsi="Times New Roman"/>
      </w:rPr>
      <w:fldChar w:fldCharType="separate"/>
    </w:r>
    <w:r w:rsidR="00161F16" w:rsidRPr="00161F16">
      <w:rPr>
        <w:rFonts w:ascii="Times New Roman" w:hAnsi="Times New Roman"/>
        <w:noProof/>
        <w:lang w:val="zh-CN"/>
      </w:rPr>
      <w:t>4</w:t>
    </w:r>
    <w:r>
      <w:rPr>
        <w:rFonts w:ascii="Times New Roman" w:hAnsi="Times New Roman"/>
      </w:rPr>
      <w:fldChar w:fldCharType="end"/>
    </w:r>
  </w:p>
  <w:p w14:paraId="4A0892B9" w14:textId="77777777" w:rsidR="008A1E2C" w:rsidRDefault="008A1E2C">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59A69" w14:textId="77777777" w:rsidR="005E0841" w:rsidRDefault="005E0841">
      <w:r>
        <w:separator/>
      </w:r>
    </w:p>
  </w:footnote>
  <w:footnote w:type="continuationSeparator" w:id="0">
    <w:p w14:paraId="6CFEBF50" w14:textId="77777777" w:rsidR="005E0841" w:rsidRDefault="005E0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4DD89" w14:textId="377DF98F" w:rsidR="00F32177" w:rsidRPr="00F32177" w:rsidRDefault="00BD6C10" w:rsidP="00F32177">
    <w:pPr>
      <w:spacing w:before="18" w:line="177" w:lineRule="auto"/>
      <w:ind w:right="9"/>
      <w:jc w:val="right"/>
      <w:rPr>
        <w:rFonts w:ascii="黑体" w:eastAsia="黑体" w:hAnsi="黑体" w:cs="黑体" w:hint="eastAsia"/>
      </w:rPr>
    </w:pPr>
    <w:r>
      <w:rPr>
        <w:rFonts w:ascii="黑体" w:eastAsia="黑体" w:hAnsi="黑体" w:cs="黑体" w:hint="eastAsia"/>
        <w:b/>
        <w:bCs/>
        <w:spacing w:val="-2"/>
      </w:rPr>
      <w:t>T/</w:t>
    </w:r>
    <w:r w:rsidR="00F32177">
      <w:rPr>
        <w:rFonts w:ascii="黑体" w:eastAsia="黑体" w:hAnsi="黑体" w:cs="黑体"/>
        <w:b/>
        <w:bCs/>
        <w:spacing w:val="-2"/>
      </w:rPr>
      <w:t>HXCY</w:t>
    </w:r>
    <w:r w:rsidR="006C6FE6">
      <w:rPr>
        <w:rFonts w:ascii="黑体" w:eastAsia="黑体" w:hAnsi="黑体" w:cs="黑体" w:hint="eastAsia"/>
        <w:b/>
        <w:bCs/>
        <w:spacing w:val="-2"/>
      </w:rPr>
      <w:t xml:space="preserve"> </w:t>
    </w:r>
    <w:r w:rsidR="00F32177">
      <w:rPr>
        <w:rFonts w:ascii="黑体" w:eastAsia="黑体" w:hAnsi="黑体" w:cs="黑体" w:hint="eastAsia"/>
        <w:b/>
        <w:bCs/>
        <w:spacing w:val="-2"/>
      </w:rPr>
      <w:t>XX</w:t>
    </w:r>
    <w:r w:rsidR="00F32177">
      <w:rPr>
        <w:rFonts w:eastAsia="Times New Roman"/>
        <w:b/>
        <w:bCs/>
        <w:spacing w:val="-2"/>
      </w:rPr>
      <w:t>—</w:t>
    </w:r>
    <w:r w:rsidR="00F32177">
      <w:rPr>
        <w:rFonts w:ascii="黑体" w:eastAsia="黑体" w:hAnsi="黑体" w:cs="黑体"/>
        <w:b/>
        <w:bCs/>
        <w:spacing w:val="-2"/>
      </w:rPr>
      <w:t>202</w:t>
    </w:r>
    <w:r w:rsidR="006C6FE6">
      <w:rPr>
        <w:rFonts w:ascii="黑体" w:eastAsia="黑体" w:hAnsi="黑体" w:cs="黑体" w:hint="eastAsia"/>
        <w:b/>
        <w:bCs/>
        <w:spacing w:val="-2"/>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defaultTabStop w:val="420"/>
  <w:drawingGridVerticalSpacing w:val="156"/>
  <w:noPunctuationKerning/>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NkMzVhNTA1NWMzZDc0MDk3Nzc1ODUzODEwMDUwODEifQ=="/>
  </w:docVars>
  <w:rsids>
    <w:rsidRoot w:val="000E21A2"/>
    <w:rsid w:val="00026EB0"/>
    <w:rsid w:val="000B507C"/>
    <w:rsid w:val="000C0178"/>
    <w:rsid w:val="000D0210"/>
    <w:rsid w:val="000E21A2"/>
    <w:rsid w:val="001225CD"/>
    <w:rsid w:val="00161F16"/>
    <w:rsid w:val="001760B7"/>
    <w:rsid w:val="001A678E"/>
    <w:rsid w:val="001C1579"/>
    <w:rsid w:val="00221E78"/>
    <w:rsid w:val="00235211"/>
    <w:rsid w:val="00240CC7"/>
    <w:rsid w:val="0026591D"/>
    <w:rsid w:val="002B1B5F"/>
    <w:rsid w:val="002C20A3"/>
    <w:rsid w:val="002F66BE"/>
    <w:rsid w:val="002F7826"/>
    <w:rsid w:val="00353D8E"/>
    <w:rsid w:val="0036166E"/>
    <w:rsid w:val="003A6642"/>
    <w:rsid w:val="003B591D"/>
    <w:rsid w:val="0046523C"/>
    <w:rsid w:val="0048222D"/>
    <w:rsid w:val="004A1BCC"/>
    <w:rsid w:val="004E3285"/>
    <w:rsid w:val="005D71B4"/>
    <w:rsid w:val="005E0841"/>
    <w:rsid w:val="00642F4D"/>
    <w:rsid w:val="006603BF"/>
    <w:rsid w:val="006C6DB6"/>
    <w:rsid w:val="006C6FE6"/>
    <w:rsid w:val="007016E5"/>
    <w:rsid w:val="007118AF"/>
    <w:rsid w:val="0072339B"/>
    <w:rsid w:val="00766462"/>
    <w:rsid w:val="00796CFC"/>
    <w:rsid w:val="007B60E4"/>
    <w:rsid w:val="007C4B5A"/>
    <w:rsid w:val="00800B21"/>
    <w:rsid w:val="0089788F"/>
    <w:rsid w:val="008A1E2C"/>
    <w:rsid w:val="008A469E"/>
    <w:rsid w:val="008B5C6C"/>
    <w:rsid w:val="008C06AD"/>
    <w:rsid w:val="008E2DCB"/>
    <w:rsid w:val="00936E7F"/>
    <w:rsid w:val="0098674A"/>
    <w:rsid w:val="00A20224"/>
    <w:rsid w:val="00A3136A"/>
    <w:rsid w:val="00A46C32"/>
    <w:rsid w:val="00A61422"/>
    <w:rsid w:val="00A8031A"/>
    <w:rsid w:val="00AE1D8B"/>
    <w:rsid w:val="00B260D1"/>
    <w:rsid w:val="00BB2511"/>
    <w:rsid w:val="00BB44E5"/>
    <w:rsid w:val="00BD6C10"/>
    <w:rsid w:val="00C65C63"/>
    <w:rsid w:val="00C94D66"/>
    <w:rsid w:val="00D05E45"/>
    <w:rsid w:val="00D13638"/>
    <w:rsid w:val="00D81881"/>
    <w:rsid w:val="00DC7CC1"/>
    <w:rsid w:val="00DE1F5B"/>
    <w:rsid w:val="00E0543C"/>
    <w:rsid w:val="00E0556F"/>
    <w:rsid w:val="00E16386"/>
    <w:rsid w:val="00E86C0A"/>
    <w:rsid w:val="00ED0268"/>
    <w:rsid w:val="00EF65D7"/>
    <w:rsid w:val="00F32177"/>
    <w:rsid w:val="00F803C1"/>
    <w:rsid w:val="00FD7B68"/>
    <w:rsid w:val="09C3065B"/>
    <w:rsid w:val="1A745A40"/>
    <w:rsid w:val="21D87D59"/>
    <w:rsid w:val="23FE79FB"/>
    <w:rsid w:val="34F07BA1"/>
    <w:rsid w:val="36D44B3E"/>
    <w:rsid w:val="39A05497"/>
    <w:rsid w:val="3A0045B7"/>
    <w:rsid w:val="53C26B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3C667F4"/>
  <w15:docId w15:val="{6B73C304-D000-49A5-AD84-2E2BD211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511"/>
    <w:pPr>
      <w:widowControl w:val="0"/>
      <w:jc w:val="both"/>
    </w:pPr>
    <w:rPr>
      <w:kern w:val="2"/>
      <w:sz w:val="21"/>
      <w:szCs w:val="21"/>
    </w:rPr>
  </w:style>
  <w:style w:type="paragraph" w:styleId="1">
    <w:name w:val="heading 1"/>
    <w:basedOn w:val="a"/>
    <w:next w:val="a"/>
    <w:link w:val="10"/>
    <w:uiPriority w:val="9"/>
    <w:qFormat/>
    <w:rsid w:val="00BB2511"/>
    <w:pPr>
      <w:keepNext/>
      <w:keepLines/>
      <w:spacing w:before="340" w:after="330" w:line="578" w:lineRule="auto"/>
      <w:jc w:val="center"/>
      <w:outlineLvl w:val="0"/>
    </w:pPr>
    <w:rPr>
      <w:rFonts w:eastAsia="黑体"/>
      <w:b/>
      <w:bCs/>
      <w:kern w:val="44"/>
      <w:sz w:val="32"/>
      <w:szCs w:val="44"/>
    </w:rPr>
  </w:style>
  <w:style w:type="paragraph" w:styleId="2">
    <w:name w:val="heading 2"/>
    <w:basedOn w:val="a"/>
    <w:next w:val="a"/>
    <w:link w:val="20"/>
    <w:uiPriority w:val="9"/>
    <w:semiHidden/>
    <w:unhideWhenUsed/>
    <w:qFormat/>
    <w:rsid w:val="007016E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BB2511"/>
    <w:rPr>
      <w:rFonts w:ascii="Times New Roman" w:eastAsia="黑体" w:hAnsi="Times New Roman" w:cs="Times New Roman"/>
      <w:b/>
      <w:bCs/>
      <w:kern w:val="44"/>
      <w:sz w:val="32"/>
      <w:szCs w:val="44"/>
    </w:rPr>
  </w:style>
  <w:style w:type="paragraph" w:styleId="a3">
    <w:name w:val="footer"/>
    <w:basedOn w:val="a"/>
    <w:link w:val="a4"/>
    <w:uiPriority w:val="99"/>
    <w:unhideWhenUsed/>
    <w:qFormat/>
    <w:rsid w:val="00BB2511"/>
    <w:pPr>
      <w:tabs>
        <w:tab w:val="center" w:pos="4153"/>
        <w:tab w:val="right" w:pos="8306"/>
      </w:tabs>
      <w:snapToGrid w:val="0"/>
      <w:jc w:val="left"/>
    </w:pPr>
    <w:rPr>
      <w:rFonts w:ascii="等线" w:eastAsia="等线" w:hAnsi="等线"/>
      <w:sz w:val="18"/>
      <w:szCs w:val="18"/>
    </w:rPr>
  </w:style>
  <w:style w:type="character" w:customStyle="1" w:styleId="a4">
    <w:name w:val="页脚 字符"/>
    <w:link w:val="a3"/>
    <w:uiPriority w:val="99"/>
    <w:qFormat/>
    <w:rsid w:val="00BB2511"/>
    <w:rPr>
      <w:sz w:val="18"/>
      <w:szCs w:val="18"/>
    </w:rPr>
  </w:style>
  <w:style w:type="paragraph" w:styleId="a5">
    <w:name w:val="header"/>
    <w:basedOn w:val="a"/>
    <w:link w:val="a6"/>
    <w:uiPriority w:val="99"/>
    <w:unhideWhenUsed/>
    <w:rsid w:val="00BB2511"/>
    <w:pPr>
      <w:tabs>
        <w:tab w:val="center" w:pos="4153"/>
        <w:tab w:val="right" w:pos="8306"/>
      </w:tabs>
      <w:snapToGrid w:val="0"/>
      <w:jc w:val="center"/>
    </w:pPr>
    <w:rPr>
      <w:rFonts w:ascii="等线" w:eastAsia="等线" w:hAnsi="等线"/>
      <w:sz w:val="18"/>
      <w:szCs w:val="18"/>
    </w:rPr>
  </w:style>
  <w:style w:type="character" w:customStyle="1" w:styleId="a6">
    <w:name w:val="页眉 字符"/>
    <w:link w:val="a5"/>
    <w:uiPriority w:val="99"/>
    <w:rsid w:val="00BB2511"/>
    <w:rPr>
      <w:sz w:val="18"/>
      <w:szCs w:val="18"/>
    </w:rPr>
  </w:style>
  <w:style w:type="paragraph" w:styleId="TOC1">
    <w:name w:val="toc 1"/>
    <w:basedOn w:val="a"/>
    <w:next w:val="a"/>
    <w:uiPriority w:val="39"/>
    <w:unhideWhenUsed/>
    <w:rsid w:val="00BB2511"/>
  </w:style>
  <w:style w:type="paragraph" w:styleId="a7">
    <w:name w:val="Title"/>
    <w:basedOn w:val="a"/>
    <w:next w:val="a"/>
    <w:link w:val="a8"/>
    <w:uiPriority w:val="10"/>
    <w:qFormat/>
    <w:rsid w:val="00BB2511"/>
    <w:pPr>
      <w:spacing w:before="240" w:after="60"/>
      <w:jc w:val="center"/>
      <w:outlineLvl w:val="0"/>
    </w:pPr>
    <w:rPr>
      <w:rFonts w:eastAsia="黑体"/>
      <w:b/>
      <w:bCs/>
      <w:sz w:val="32"/>
      <w:szCs w:val="32"/>
    </w:rPr>
  </w:style>
  <w:style w:type="character" w:customStyle="1" w:styleId="a8">
    <w:name w:val="标题 字符"/>
    <w:link w:val="a7"/>
    <w:uiPriority w:val="10"/>
    <w:rsid w:val="00BB2511"/>
    <w:rPr>
      <w:rFonts w:ascii="Times New Roman" w:eastAsia="黑体" w:hAnsi="Times New Roman" w:cs="Times New Roman"/>
      <w:b/>
      <w:bCs/>
      <w:sz w:val="32"/>
      <w:szCs w:val="32"/>
    </w:rPr>
  </w:style>
  <w:style w:type="character" w:styleId="a9">
    <w:name w:val="Hyperlink"/>
    <w:uiPriority w:val="99"/>
    <w:unhideWhenUsed/>
    <w:rsid w:val="00BB2511"/>
    <w:rPr>
      <w:color w:val="467886"/>
      <w:u w:val="single"/>
    </w:rPr>
  </w:style>
  <w:style w:type="paragraph" w:customStyle="1" w:styleId="11">
    <w:name w:val="样式1"/>
    <w:basedOn w:val="1"/>
    <w:link w:val="12"/>
    <w:qFormat/>
    <w:rsid w:val="00BB2511"/>
  </w:style>
  <w:style w:type="character" w:customStyle="1" w:styleId="12">
    <w:name w:val="样式1 字符"/>
    <w:link w:val="11"/>
    <w:rsid w:val="00BB2511"/>
    <w:rPr>
      <w:rFonts w:ascii="Times New Roman" w:eastAsia="黑体" w:hAnsi="Times New Roman" w:cs="Times New Roman"/>
      <w:b/>
      <w:bCs/>
      <w:kern w:val="44"/>
      <w:sz w:val="32"/>
      <w:szCs w:val="44"/>
    </w:rPr>
  </w:style>
  <w:style w:type="paragraph" w:customStyle="1" w:styleId="TOC10">
    <w:name w:val="TOC 标题1"/>
    <w:basedOn w:val="1"/>
    <w:next w:val="a"/>
    <w:uiPriority w:val="39"/>
    <w:unhideWhenUsed/>
    <w:qFormat/>
    <w:rsid w:val="00BB2511"/>
    <w:pPr>
      <w:widowControl/>
      <w:spacing w:before="240" w:after="0" w:line="259" w:lineRule="auto"/>
      <w:jc w:val="left"/>
      <w:outlineLvl w:val="9"/>
    </w:pPr>
    <w:rPr>
      <w:rFonts w:ascii="等线 Light" w:eastAsia="等线 Light" w:hAnsi="等线 Light"/>
      <w:b w:val="0"/>
      <w:bCs w:val="0"/>
      <w:color w:val="0F4761"/>
      <w:kern w:val="0"/>
      <w:szCs w:val="32"/>
    </w:rPr>
  </w:style>
  <w:style w:type="paragraph" w:styleId="aa">
    <w:name w:val="Revision"/>
    <w:hidden/>
    <w:uiPriority w:val="99"/>
    <w:unhideWhenUsed/>
    <w:rsid w:val="00BB44E5"/>
    <w:rPr>
      <w:kern w:val="2"/>
      <w:sz w:val="21"/>
      <w:szCs w:val="21"/>
    </w:rPr>
  </w:style>
  <w:style w:type="character" w:customStyle="1" w:styleId="20">
    <w:name w:val="标题 2 字符"/>
    <w:basedOn w:val="a0"/>
    <w:link w:val="2"/>
    <w:uiPriority w:val="9"/>
    <w:semiHidden/>
    <w:rsid w:val="007016E5"/>
    <w:rPr>
      <w:rFonts w:asciiTheme="majorHAnsi" w:eastAsiaTheme="majorEastAsia" w:hAnsiTheme="majorHAnsi" w:cstheme="majorBidi"/>
      <w:b/>
      <w:bCs/>
      <w:kern w:val="2"/>
      <w:sz w:val="32"/>
      <w:szCs w:val="32"/>
    </w:rPr>
  </w:style>
  <w:style w:type="paragraph" w:customStyle="1" w:styleId="Bodytext1">
    <w:name w:val="Body text|1"/>
    <w:basedOn w:val="a"/>
    <w:qFormat/>
    <w:rsid w:val="007016E5"/>
    <w:pPr>
      <w:spacing w:after="310" w:line="326" w:lineRule="auto"/>
      <w:ind w:firstLine="400"/>
    </w:pPr>
    <w:rPr>
      <w:rFonts w:ascii="宋体" w:hAnsi="宋体" w:cs="宋体"/>
      <w:sz w:val="40"/>
      <w:szCs w:val="40"/>
      <w:lang w:val="zh-TW" w:eastAsia="zh-TW" w:bidi="zh-TW"/>
    </w:rPr>
  </w:style>
  <w:style w:type="paragraph" w:customStyle="1" w:styleId="Bodytext2">
    <w:name w:val="Body text|2"/>
    <w:basedOn w:val="a"/>
    <w:qFormat/>
    <w:rsid w:val="007016E5"/>
    <w:pPr>
      <w:spacing w:after="200" w:line="620" w:lineRule="exact"/>
    </w:pPr>
    <w:rPr>
      <w:rFonts w:ascii="Calibri" w:hAnsi="Calibri"/>
      <w:sz w:val="42"/>
      <w:szCs w:val="42"/>
    </w:rPr>
  </w:style>
  <w:style w:type="paragraph" w:customStyle="1" w:styleId="ab">
    <w:name w:val="标准文件_段"/>
    <w:link w:val="Char"/>
    <w:autoRedefine/>
    <w:qFormat/>
    <w:rsid w:val="007016E5"/>
    <w:pPr>
      <w:autoSpaceDE w:val="0"/>
      <w:autoSpaceDN w:val="0"/>
      <w:ind w:firstLineChars="200" w:firstLine="200"/>
      <w:jc w:val="both"/>
    </w:pPr>
    <w:rPr>
      <w:rFonts w:ascii="宋体"/>
      <w:sz w:val="21"/>
    </w:rPr>
  </w:style>
  <w:style w:type="paragraph" w:customStyle="1" w:styleId="ac">
    <w:name w:val="段"/>
    <w:link w:val="Char0"/>
    <w:autoRedefine/>
    <w:qFormat/>
    <w:rsid w:val="007016E5"/>
    <w:pPr>
      <w:tabs>
        <w:tab w:val="center" w:pos="4201"/>
        <w:tab w:val="right" w:leader="dot" w:pos="9298"/>
      </w:tabs>
      <w:autoSpaceDE w:val="0"/>
      <w:autoSpaceDN w:val="0"/>
      <w:ind w:firstLineChars="200" w:firstLine="560"/>
      <w:jc w:val="both"/>
    </w:pPr>
    <w:rPr>
      <w:sz w:val="28"/>
      <w:szCs w:val="28"/>
    </w:rPr>
  </w:style>
  <w:style w:type="character" w:customStyle="1" w:styleId="Char0">
    <w:name w:val="段 Char"/>
    <w:link w:val="ac"/>
    <w:autoRedefine/>
    <w:qFormat/>
    <w:rsid w:val="007016E5"/>
    <w:rPr>
      <w:sz w:val="28"/>
      <w:szCs w:val="28"/>
    </w:rPr>
  </w:style>
  <w:style w:type="paragraph" w:customStyle="1" w:styleId="ad">
    <w:name w:val="一级条标题"/>
    <w:next w:val="ac"/>
    <w:autoRedefine/>
    <w:qFormat/>
    <w:rsid w:val="007016E5"/>
    <w:pPr>
      <w:ind w:firstLineChars="200" w:firstLine="560"/>
    </w:pPr>
    <w:rPr>
      <w:sz w:val="28"/>
      <w:szCs w:val="28"/>
    </w:rPr>
  </w:style>
  <w:style w:type="paragraph" w:customStyle="1" w:styleId="ae">
    <w:name w:val="标准文件_三级无标题"/>
    <w:basedOn w:val="a"/>
    <w:autoRedefine/>
    <w:qFormat/>
    <w:rsid w:val="007016E5"/>
    <w:pPr>
      <w:widowControl/>
      <w:ind w:firstLineChars="200" w:firstLine="560"/>
    </w:pPr>
    <w:rPr>
      <w:kern w:val="0"/>
      <w:sz w:val="28"/>
      <w:szCs w:val="28"/>
    </w:rPr>
  </w:style>
  <w:style w:type="paragraph" w:customStyle="1" w:styleId="af">
    <w:name w:val="二级条标题"/>
    <w:basedOn w:val="ad"/>
    <w:next w:val="ac"/>
    <w:autoRedefine/>
    <w:qFormat/>
    <w:rsid w:val="007016E5"/>
    <w:pPr>
      <w:spacing w:beforeLines="50" w:afterLines="50"/>
      <w:outlineLvl w:val="3"/>
    </w:pPr>
    <w:rPr>
      <w:rFonts w:ascii="黑体" w:eastAsia="黑体"/>
      <w:sz w:val="21"/>
      <w:szCs w:val="21"/>
    </w:rPr>
  </w:style>
  <w:style w:type="paragraph" w:customStyle="1" w:styleId="af0">
    <w:name w:val="标准文件_标准正文"/>
    <w:basedOn w:val="a"/>
    <w:next w:val="ab"/>
    <w:autoRedefine/>
    <w:qFormat/>
    <w:rsid w:val="007016E5"/>
    <w:pPr>
      <w:adjustRightInd w:val="0"/>
      <w:snapToGrid w:val="0"/>
      <w:spacing w:line="400" w:lineRule="exact"/>
      <w:ind w:firstLineChars="200" w:firstLine="200"/>
    </w:pPr>
    <w:rPr>
      <w:rFonts w:ascii="Calibri" w:hAnsi="Calibri"/>
      <w:kern w:val="0"/>
    </w:rPr>
  </w:style>
  <w:style w:type="paragraph" w:customStyle="1" w:styleId="af1">
    <w:name w:val="标准文件_正文公式"/>
    <w:basedOn w:val="a"/>
    <w:next w:val="af0"/>
    <w:autoRedefine/>
    <w:qFormat/>
    <w:rsid w:val="007016E5"/>
    <w:pPr>
      <w:tabs>
        <w:tab w:val="center" w:pos="4678"/>
        <w:tab w:val="right" w:leader="middleDot" w:pos="9356"/>
      </w:tabs>
      <w:adjustRightInd w:val="0"/>
    </w:pPr>
    <w:rPr>
      <w:rFonts w:ascii="宋体" w:hAnsi="宋体"/>
    </w:rPr>
  </w:style>
  <w:style w:type="character" w:customStyle="1" w:styleId="Char">
    <w:name w:val="标准文件_段 Char"/>
    <w:link w:val="ab"/>
    <w:autoRedefine/>
    <w:qFormat/>
    <w:rsid w:val="007016E5"/>
    <w:rPr>
      <w:rFonts w:ascii="宋体"/>
      <w:sz w:val="21"/>
    </w:rPr>
  </w:style>
  <w:style w:type="paragraph" w:styleId="af2">
    <w:name w:val="Balloon Text"/>
    <w:basedOn w:val="a"/>
    <w:link w:val="af3"/>
    <w:uiPriority w:val="99"/>
    <w:semiHidden/>
    <w:unhideWhenUsed/>
    <w:rsid w:val="00026EB0"/>
    <w:rPr>
      <w:sz w:val="18"/>
      <w:szCs w:val="18"/>
    </w:rPr>
  </w:style>
  <w:style w:type="character" w:customStyle="1" w:styleId="af3">
    <w:name w:val="批注框文本 字符"/>
    <w:basedOn w:val="a0"/>
    <w:link w:val="af2"/>
    <w:uiPriority w:val="99"/>
    <w:semiHidden/>
    <w:rsid w:val="00026EB0"/>
    <w:rPr>
      <w:kern w:val="2"/>
      <w:sz w:val="18"/>
      <w:szCs w:val="18"/>
    </w:rPr>
  </w:style>
  <w:style w:type="paragraph" w:styleId="af4">
    <w:name w:val="Body Text"/>
    <w:basedOn w:val="a"/>
    <w:link w:val="af5"/>
    <w:uiPriority w:val="1"/>
    <w:qFormat/>
    <w:rsid w:val="00161F16"/>
    <w:pPr>
      <w:autoSpaceDE w:val="0"/>
      <w:autoSpaceDN w:val="0"/>
      <w:jc w:val="left"/>
    </w:pPr>
    <w:rPr>
      <w:rFonts w:ascii="宋体" w:hAnsi="宋体" w:cs="宋体"/>
      <w:kern w:val="0"/>
      <w:lang w:eastAsia="en-US"/>
    </w:rPr>
  </w:style>
  <w:style w:type="character" w:customStyle="1" w:styleId="af5">
    <w:name w:val="正文文本 字符"/>
    <w:basedOn w:val="a0"/>
    <w:link w:val="af4"/>
    <w:uiPriority w:val="1"/>
    <w:rsid w:val="00161F16"/>
    <w:rPr>
      <w:rFonts w:ascii="宋体" w:hAnsi="宋体" w:cs="宋体"/>
      <w:sz w:val="21"/>
      <w:szCs w:val="21"/>
      <w:lang w:eastAsia="en-US"/>
    </w:rPr>
  </w:style>
  <w:style w:type="paragraph" w:customStyle="1" w:styleId="110">
    <w:name w:val="标题 11"/>
    <w:basedOn w:val="a"/>
    <w:uiPriority w:val="1"/>
    <w:qFormat/>
    <w:rsid w:val="00161F16"/>
    <w:pPr>
      <w:autoSpaceDE w:val="0"/>
      <w:autoSpaceDN w:val="0"/>
      <w:spacing w:before="54"/>
      <w:ind w:left="3153"/>
      <w:jc w:val="left"/>
      <w:outlineLvl w:val="1"/>
    </w:pPr>
    <w:rPr>
      <w:rFonts w:ascii="黑体" w:eastAsia="黑体" w:hAnsi="黑体" w:cs="黑体"/>
      <w:kern w:val="0"/>
      <w:sz w:val="32"/>
      <w:szCs w:val="32"/>
      <w:lang w:eastAsia="en-US"/>
    </w:rPr>
  </w:style>
  <w:style w:type="paragraph" w:styleId="af6">
    <w:name w:val="List Paragraph"/>
    <w:basedOn w:val="a"/>
    <w:uiPriority w:val="1"/>
    <w:qFormat/>
    <w:rsid w:val="00161F16"/>
    <w:pPr>
      <w:autoSpaceDE w:val="0"/>
      <w:autoSpaceDN w:val="0"/>
      <w:ind w:left="921" w:hanging="526"/>
      <w:jc w:val="left"/>
    </w:pPr>
    <w:rPr>
      <w:rFonts w:ascii="黑体" w:eastAsia="黑体" w:hAnsi="黑体" w:cs="黑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29A00-F121-4738-94B1-01EB095A6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7</Pages>
  <Words>486</Words>
  <Characters>2776</Characters>
  <Application>Microsoft Office Word</Application>
  <DocSecurity>0</DocSecurity>
  <Lines>23</Lines>
  <Paragraphs>6</Paragraphs>
  <ScaleCrop>false</ScaleCrop>
  <Company>微软中国</Company>
  <LinksUpToDate>false</LinksUpToDate>
  <CharactersWithSpaces>3256</CharactersWithSpaces>
  <SharedDoc>false</SharedDoc>
  <HLinks>
    <vt:vector size="66" baseType="variant">
      <vt:variant>
        <vt:i4>6291573</vt:i4>
      </vt:variant>
      <vt:variant>
        <vt:i4>60</vt:i4>
      </vt:variant>
      <vt:variant>
        <vt:i4>0</vt:i4>
      </vt:variant>
      <vt:variant>
        <vt:i4>5</vt:i4>
      </vt:variant>
      <vt:variant>
        <vt:lpwstr>http://www.syfj.net/qiye/42166832.html</vt:lpwstr>
      </vt:variant>
      <vt:variant>
        <vt:lpwstr/>
      </vt:variant>
      <vt:variant>
        <vt:i4>2031668</vt:i4>
      </vt:variant>
      <vt:variant>
        <vt:i4>53</vt:i4>
      </vt:variant>
      <vt:variant>
        <vt:i4>0</vt:i4>
      </vt:variant>
      <vt:variant>
        <vt:i4>5</vt:i4>
      </vt:variant>
      <vt:variant>
        <vt:lpwstr/>
      </vt:variant>
      <vt:variant>
        <vt:lpwstr>_Toc176548720</vt:lpwstr>
      </vt:variant>
      <vt:variant>
        <vt:i4>1835060</vt:i4>
      </vt:variant>
      <vt:variant>
        <vt:i4>47</vt:i4>
      </vt:variant>
      <vt:variant>
        <vt:i4>0</vt:i4>
      </vt:variant>
      <vt:variant>
        <vt:i4>5</vt:i4>
      </vt:variant>
      <vt:variant>
        <vt:lpwstr/>
      </vt:variant>
      <vt:variant>
        <vt:lpwstr>_Toc176548719</vt:lpwstr>
      </vt:variant>
      <vt:variant>
        <vt:i4>1835060</vt:i4>
      </vt:variant>
      <vt:variant>
        <vt:i4>41</vt:i4>
      </vt:variant>
      <vt:variant>
        <vt:i4>0</vt:i4>
      </vt:variant>
      <vt:variant>
        <vt:i4>5</vt:i4>
      </vt:variant>
      <vt:variant>
        <vt:lpwstr/>
      </vt:variant>
      <vt:variant>
        <vt:lpwstr>_Toc176548718</vt:lpwstr>
      </vt:variant>
      <vt:variant>
        <vt:i4>1835060</vt:i4>
      </vt:variant>
      <vt:variant>
        <vt:i4>35</vt:i4>
      </vt:variant>
      <vt:variant>
        <vt:i4>0</vt:i4>
      </vt:variant>
      <vt:variant>
        <vt:i4>5</vt:i4>
      </vt:variant>
      <vt:variant>
        <vt:lpwstr/>
      </vt:variant>
      <vt:variant>
        <vt:lpwstr>_Toc176548717</vt:lpwstr>
      </vt:variant>
      <vt:variant>
        <vt:i4>1835060</vt:i4>
      </vt:variant>
      <vt:variant>
        <vt:i4>29</vt:i4>
      </vt:variant>
      <vt:variant>
        <vt:i4>0</vt:i4>
      </vt:variant>
      <vt:variant>
        <vt:i4>5</vt:i4>
      </vt:variant>
      <vt:variant>
        <vt:lpwstr/>
      </vt:variant>
      <vt:variant>
        <vt:lpwstr>_Toc176548716</vt:lpwstr>
      </vt:variant>
      <vt:variant>
        <vt:i4>1835060</vt:i4>
      </vt:variant>
      <vt:variant>
        <vt:i4>23</vt:i4>
      </vt:variant>
      <vt:variant>
        <vt:i4>0</vt:i4>
      </vt:variant>
      <vt:variant>
        <vt:i4>5</vt:i4>
      </vt:variant>
      <vt:variant>
        <vt:lpwstr/>
      </vt:variant>
      <vt:variant>
        <vt:lpwstr>_Toc176548712</vt:lpwstr>
      </vt:variant>
      <vt:variant>
        <vt:i4>1835060</vt:i4>
      </vt:variant>
      <vt:variant>
        <vt:i4>17</vt:i4>
      </vt:variant>
      <vt:variant>
        <vt:i4>0</vt:i4>
      </vt:variant>
      <vt:variant>
        <vt:i4>5</vt:i4>
      </vt:variant>
      <vt:variant>
        <vt:lpwstr/>
      </vt:variant>
      <vt:variant>
        <vt:lpwstr>_Toc176548711</vt:lpwstr>
      </vt:variant>
      <vt:variant>
        <vt:i4>1835060</vt:i4>
      </vt:variant>
      <vt:variant>
        <vt:i4>11</vt:i4>
      </vt:variant>
      <vt:variant>
        <vt:i4>0</vt:i4>
      </vt:variant>
      <vt:variant>
        <vt:i4>5</vt:i4>
      </vt:variant>
      <vt:variant>
        <vt:lpwstr/>
      </vt:variant>
      <vt:variant>
        <vt:lpwstr>_Toc176548710</vt:lpwstr>
      </vt:variant>
      <vt:variant>
        <vt:i4>1900596</vt:i4>
      </vt:variant>
      <vt:variant>
        <vt:i4>5</vt:i4>
      </vt:variant>
      <vt:variant>
        <vt:i4>0</vt:i4>
      </vt:variant>
      <vt:variant>
        <vt:i4>5</vt:i4>
      </vt:variant>
      <vt:variant>
        <vt:lpwstr/>
      </vt:variant>
      <vt:variant>
        <vt:lpwstr>_Toc176548709</vt:lpwstr>
      </vt:variant>
      <vt:variant>
        <vt:i4>1900596</vt:i4>
      </vt:variant>
      <vt:variant>
        <vt:i4>2</vt:i4>
      </vt:variant>
      <vt:variant>
        <vt:i4>0</vt:i4>
      </vt:variant>
      <vt:variant>
        <vt:i4>5</vt:i4>
      </vt:variant>
      <vt:variant>
        <vt:lpwstr/>
      </vt:variant>
      <vt:variant>
        <vt:lpwstr>_Toc176548708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jiamin zhang</dc:creator>
  <cp:lastModifiedBy>ThinkPad</cp:lastModifiedBy>
  <cp:revision>15</cp:revision>
  <dcterms:created xsi:type="dcterms:W3CDTF">2024-12-18T01:11:00Z</dcterms:created>
  <dcterms:modified xsi:type="dcterms:W3CDTF">2025-03-04T07:15:00Z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8F734C49F7974B6DA2608BD0EDC123A2_13</vt:lpwstr>
  </property>
</Properties>
</file>