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E532E" w14:textId="77777777" w:rsidR="005920B0" w:rsidRDefault="005920B0" w:rsidP="004A60D8">
      <w:pPr>
        <w:jc w:val="center"/>
        <w:rPr>
          <w:rFonts w:ascii="宋体" w:hAnsi="宋体"/>
          <w:sz w:val="52"/>
          <w:szCs w:val="52"/>
        </w:rPr>
      </w:pPr>
    </w:p>
    <w:p w14:paraId="0BB823E6" w14:textId="77777777" w:rsidR="005920B0" w:rsidRDefault="005920B0" w:rsidP="004A60D8">
      <w:pPr>
        <w:jc w:val="center"/>
        <w:rPr>
          <w:rFonts w:ascii="宋体" w:hAnsi="宋体"/>
          <w:sz w:val="52"/>
          <w:szCs w:val="52"/>
        </w:rPr>
      </w:pPr>
    </w:p>
    <w:p w14:paraId="3DF19F19" w14:textId="77777777" w:rsidR="005920B0" w:rsidRDefault="005920B0" w:rsidP="004A60D8">
      <w:pPr>
        <w:jc w:val="center"/>
        <w:rPr>
          <w:rFonts w:ascii="宋体" w:hAnsi="宋体"/>
          <w:sz w:val="52"/>
          <w:szCs w:val="52"/>
        </w:rPr>
      </w:pPr>
    </w:p>
    <w:p w14:paraId="25A5C57A" w14:textId="3245E1BB" w:rsidR="004A60D8" w:rsidRPr="00AF4331" w:rsidRDefault="004A60D8" w:rsidP="004A60D8">
      <w:pPr>
        <w:jc w:val="center"/>
        <w:rPr>
          <w:rFonts w:ascii="宋体" w:hAnsi="宋体" w:hint="eastAsia"/>
          <w:sz w:val="52"/>
          <w:szCs w:val="52"/>
        </w:rPr>
      </w:pPr>
      <w:r w:rsidRPr="00AF4331">
        <w:rPr>
          <w:rFonts w:ascii="宋体" w:hAnsi="宋体"/>
          <w:sz w:val="52"/>
          <w:szCs w:val="52"/>
        </w:rPr>
        <w:t>团 体 标 准</w:t>
      </w:r>
    </w:p>
    <w:p w14:paraId="639593D6" w14:textId="77777777" w:rsidR="004A60D8" w:rsidRPr="00D250E5" w:rsidRDefault="004A60D8" w:rsidP="004A60D8">
      <w:pPr>
        <w:jc w:val="center"/>
        <w:rPr>
          <w:rFonts w:ascii="黑体" w:eastAsia="黑体" w:hAnsi="黑体" w:hint="eastAsia"/>
          <w:sz w:val="48"/>
          <w:szCs w:val="48"/>
        </w:rPr>
      </w:pPr>
    </w:p>
    <w:p w14:paraId="7C55739F" w14:textId="77777777" w:rsidR="004A60D8" w:rsidRPr="007A2731" w:rsidRDefault="004A60D8" w:rsidP="004A60D8">
      <w:pPr>
        <w:spacing w:beforeLines="100" w:before="312" w:afterLines="100" w:after="312" w:line="480" w:lineRule="auto"/>
        <w:ind w:leftChars="-67" w:rightChars="-182" w:right="-382" w:hangingChars="32" w:hanging="141"/>
        <w:jc w:val="center"/>
        <w:rPr>
          <w:rFonts w:ascii="黑体" w:eastAsia="黑体" w:hAnsi="黑体" w:hint="eastAsia"/>
          <w:sz w:val="44"/>
          <w:szCs w:val="44"/>
        </w:rPr>
      </w:pPr>
      <w:r w:rsidRPr="007A2731">
        <w:rPr>
          <w:rFonts w:ascii="黑体" w:eastAsia="黑体" w:hAnsi="黑体" w:hint="eastAsia"/>
          <w:sz w:val="44"/>
          <w:szCs w:val="44"/>
        </w:rPr>
        <w:t>《</w:t>
      </w:r>
      <w:r>
        <w:rPr>
          <w:rFonts w:ascii="黑体" w:eastAsia="黑体" w:hAnsi="黑体" w:hint="eastAsia"/>
          <w:sz w:val="44"/>
          <w:szCs w:val="44"/>
        </w:rPr>
        <w:t>高湿玉米果穗</w:t>
      </w:r>
      <w:r w:rsidRPr="007A2731">
        <w:rPr>
          <w:rFonts w:ascii="黑体" w:eastAsia="黑体" w:hAnsi="黑体" w:hint="eastAsia"/>
          <w:sz w:val="44"/>
          <w:szCs w:val="44"/>
        </w:rPr>
        <w:t>青贮技术规程》</w:t>
      </w:r>
    </w:p>
    <w:p w14:paraId="754196C4" w14:textId="77777777" w:rsidR="004A60D8" w:rsidRPr="007A2731" w:rsidRDefault="004A60D8" w:rsidP="004A60D8">
      <w:pPr>
        <w:spacing w:beforeLines="100" w:before="312" w:afterLines="100" w:after="312" w:line="480" w:lineRule="auto"/>
        <w:ind w:left="-67"/>
        <w:jc w:val="center"/>
        <w:rPr>
          <w:rFonts w:ascii="黑体" w:eastAsia="黑体" w:hAnsi="黑体" w:hint="eastAsia"/>
          <w:sz w:val="44"/>
          <w:szCs w:val="44"/>
        </w:rPr>
      </w:pPr>
      <w:r w:rsidRPr="007A2731">
        <w:rPr>
          <w:rFonts w:ascii="黑体" w:eastAsia="黑体" w:hAnsi="黑体"/>
          <w:sz w:val="44"/>
          <w:szCs w:val="44"/>
        </w:rPr>
        <w:t>编制说明</w:t>
      </w:r>
    </w:p>
    <w:p w14:paraId="7041CEB8" w14:textId="77777777" w:rsidR="004A60D8" w:rsidRDefault="004A60D8" w:rsidP="004A60D8">
      <w:pPr>
        <w:spacing w:line="360" w:lineRule="auto"/>
        <w:jc w:val="center"/>
        <w:rPr>
          <w:bCs/>
          <w:sz w:val="36"/>
          <w:szCs w:val="36"/>
        </w:rPr>
      </w:pPr>
    </w:p>
    <w:p w14:paraId="27A449E1" w14:textId="77777777" w:rsidR="004A60D8" w:rsidRDefault="004A60D8" w:rsidP="004A60D8">
      <w:pPr>
        <w:spacing w:line="360" w:lineRule="auto"/>
        <w:jc w:val="center"/>
        <w:rPr>
          <w:bCs/>
          <w:sz w:val="36"/>
          <w:szCs w:val="36"/>
        </w:rPr>
      </w:pPr>
    </w:p>
    <w:p w14:paraId="64B2F8E7" w14:textId="77777777" w:rsidR="004A60D8" w:rsidRDefault="004A60D8" w:rsidP="004A60D8">
      <w:pPr>
        <w:spacing w:line="360" w:lineRule="auto"/>
        <w:jc w:val="center"/>
        <w:rPr>
          <w:bCs/>
          <w:sz w:val="36"/>
          <w:szCs w:val="36"/>
        </w:rPr>
      </w:pPr>
    </w:p>
    <w:p w14:paraId="4103B0A7" w14:textId="77777777" w:rsidR="004A60D8" w:rsidRDefault="004A60D8" w:rsidP="004A60D8">
      <w:pPr>
        <w:spacing w:line="360" w:lineRule="auto"/>
        <w:jc w:val="center"/>
        <w:rPr>
          <w:bCs/>
          <w:sz w:val="36"/>
          <w:szCs w:val="36"/>
        </w:rPr>
      </w:pPr>
    </w:p>
    <w:p w14:paraId="459CBE60" w14:textId="77777777" w:rsidR="004A60D8" w:rsidRDefault="004A60D8" w:rsidP="004A60D8">
      <w:pPr>
        <w:spacing w:line="360" w:lineRule="auto"/>
        <w:jc w:val="center"/>
        <w:rPr>
          <w:bCs/>
          <w:sz w:val="36"/>
          <w:szCs w:val="36"/>
        </w:rPr>
      </w:pPr>
    </w:p>
    <w:p w14:paraId="29403C32" w14:textId="77777777" w:rsidR="004A60D8" w:rsidRDefault="004A60D8" w:rsidP="004A60D8">
      <w:pPr>
        <w:spacing w:line="360" w:lineRule="auto"/>
        <w:jc w:val="center"/>
        <w:rPr>
          <w:bCs/>
          <w:sz w:val="36"/>
          <w:szCs w:val="36"/>
        </w:rPr>
      </w:pPr>
    </w:p>
    <w:p w14:paraId="20522368" w14:textId="77777777" w:rsidR="004A60D8" w:rsidRDefault="004A60D8" w:rsidP="004A60D8">
      <w:pPr>
        <w:spacing w:line="360" w:lineRule="auto"/>
        <w:jc w:val="center"/>
        <w:rPr>
          <w:bCs/>
          <w:sz w:val="36"/>
          <w:szCs w:val="36"/>
        </w:rPr>
      </w:pPr>
    </w:p>
    <w:p w14:paraId="0A250D13" w14:textId="77777777" w:rsidR="004A60D8" w:rsidRDefault="004A60D8" w:rsidP="004A60D8">
      <w:pPr>
        <w:widowControl/>
        <w:jc w:val="center"/>
        <w:rPr>
          <w:bCs/>
          <w:sz w:val="44"/>
          <w:szCs w:val="44"/>
        </w:rPr>
      </w:pPr>
    </w:p>
    <w:p w14:paraId="4A733F89" w14:textId="77777777" w:rsidR="004A60D8" w:rsidRDefault="004A60D8" w:rsidP="004A60D8">
      <w:pPr>
        <w:widowControl/>
        <w:jc w:val="center"/>
        <w:rPr>
          <w:bCs/>
          <w:sz w:val="44"/>
          <w:szCs w:val="44"/>
        </w:rPr>
      </w:pPr>
    </w:p>
    <w:p w14:paraId="425935FF" w14:textId="77777777" w:rsidR="004A60D8" w:rsidRDefault="004A60D8" w:rsidP="004A60D8">
      <w:pPr>
        <w:widowControl/>
        <w:jc w:val="center"/>
        <w:rPr>
          <w:bCs/>
          <w:sz w:val="44"/>
          <w:szCs w:val="44"/>
        </w:rPr>
      </w:pPr>
    </w:p>
    <w:p w14:paraId="73795F8F" w14:textId="77777777" w:rsidR="004A60D8" w:rsidRPr="005B7C9E" w:rsidRDefault="004A60D8" w:rsidP="004A60D8">
      <w:pPr>
        <w:ind w:leftChars="-67" w:left="-51" w:rightChars="-182" w:right="-382" w:hangingChars="32" w:hanging="90"/>
        <w:jc w:val="center"/>
        <w:rPr>
          <w:rFonts w:ascii="黑体" w:eastAsia="黑体" w:hAnsi="黑体" w:hint="eastAsia"/>
          <w:bCs/>
          <w:sz w:val="28"/>
          <w:szCs w:val="28"/>
        </w:rPr>
      </w:pPr>
      <w:r w:rsidRPr="007A2731">
        <w:rPr>
          <w:rFonts w:ascii="黑体" w:eastAsia="黑体" w:hAnsi="黑体" w:hint="eastAsia"/>
          <w:bCs/>
          <w:sz w:val="28"/>
          <w:szCs w:val="28"/>
        </w:rPr>
        <w:t>《</w:t>
      </w:r>
      <w:r w:rsidRPr="004A60D8">
        <w:rPr>
          <w:rFonts w:ascii="黑体" w:eastAsia="黑体" w:hAnsi="黑体" w:hint="eastAsia"/>
          <w:bCs/>
          <w:sz w:val="28"/>
          <w:szCs w:val="28"/>
        </w:rPr>
        <w:t>高湿玉米果穗青贮技术规程</w:t>
      </w:r>
      <w:r w:rsidRPr="007A2731">
        <w:rPr>
          <w:rFonts w:ascii="黑体" w:eastAsia="黑体" w:hAnsi="黑体" w:hint="eastAsia"/>
          <w:bCs/>
          <w:sz w:val="28"/>
          <w:szCs w:val="28"/>
        </w:rPr>
        <w:t>》</w:t>
      </w:r>
      <w:proofErr w:type="gramStart"/>
      <w:r w:rsidRPr="007A2731">
        <w:rPr>
          <w:rFonts w:ascii="黑体" w:eastAsia="黑体" w:hAnsi="黑体" w:hint="eastAsia"/>
          <w:bCs/>
          <w:sz w:val="28"/>
          <w:szCs w:val="28"/>
        </w:rPr>
        <w:t>团标制定</w:t>
      </w:r>
      <w:proofErr w:type="gramEnd"/>
      <w:r w:rsidRPr="007A2731">
        <w:rPr>
          <w:rFonts w:ascii="黑体" w:eastAsia="黑体" w:hAnsi="黑体" w:hint="eastAsia"/>
          <w:bCs/>
          <w:sz w:val="28"/>
          <w:szCs w:val="28"/>
        </w:rPr>
        <w:t>组</w:t>
      </w:r>
    </w:p>
    <w:p w14:paraId="1253EEAF" w14:textId="0987A4F3" w:rsidR="004A60D8" w:rsidRDefault="004A60D8" w:rsidP="004A60D8">
      <w:pPr>
        <w:widowControl/>
        <w:jc w:val="center"/>
        <w:rPr>
          <w:rFonts w:ascii="黑体" w:eastAsia="黑体" w:hAnsi="黑体" w:hint="eastAsia"/>
          <w:bCs/>
          <w:sz w:val="28"/>
          <w:szCs w:val="28"/>
        </w:rPr>
      </w:pPr>
      <w:r w:rsidRPr="005B7C9E">
        <w:rPr>
          <w:rFonts w:ascii="黑体" w:eastAsia="黑体" w:hAnsi="黑体"/>
          <w:bCs/>
          <w:sz w:val="28"/>
          <w:szCs w:val="28"/>
        </w:rPr>
        <w:t>二</w:t>
      </w:r>
      <w:r w:rsidRPr="005B7C9E">
        <w:rPr>
          <w:rFonts w:ascii="黑体" w:eastAsia="黑体" w:hAnsi="黑体"/>
          <w:sz w:val="28"/>
          <w:szCs w:val="28"/>
        </w:rPr>
        <w:t>〇</w:t>
      </w:r>
      <w:r w:rsidRPr="005B7C9E">
        <w:rPr>
          <w:rFonts w:ascii="黑体" w:eastAsia="黑体" w:hAnsi="黑体"/>
          <w:bCs/>
          <w:sz w:val="28"/>
          <w:szCs w:val="28"/>
        </w:rPr>
        <w:t>二</w:t>
      </w:r>
      <w:r>
        <w:rPr>
          <w:rFonts w:ascii="黑体" w:eastAsia="黑体" w:hAnsi="黑体" w:hint="eastAsia"/>
          <w:bCs/>
          <w:sz w:val="28"/>
          <w:szCs w:val="28"/>
        </w:rPr>
        <w:t>五</w:t>
      </w:r>
      <w:r w:rsidRPr="005B7C9E">
        <w:rPr>
          <w:rFonts w:ascii="黑体" w:eastAsia="黑体" w:hAnsi="黑体"/>
          <w:bCs/>
          <w:sz w:val="28"/>
          <w:szCs w:val="28"/>
        </w:rPr>
        <w:t>年</w:t>
      </w:r>
      <w:r w:rsidR="005920B0">
        <w:rPr>
          <w:rFonts w:ascii="黑体" w:eastAsia="黑体" w:hAnsi="黑体" w:hint="eastAsia"/>
          <w:bCs/>
          <w:sz w:val="28"/>
          <w:szCs w:val="28"/>
        </w:rPr>
        <w:t>二</w:t>
      </w:r>
      <w:r w:rsidRPr="005B7C9E">
        <w:rPr>
          <w:rFonts w:ascii="黑体" w:eastAsia="黑体" w:hAnsi="黑体"/>
          <w:bCs/>
          <w:sz w:val="28"/>
          <w:szCs w:val="28"/>
        </w:rPr>
        <w:t>月</w:t>
      </w:r>
    </w:p>
    <w:p w14:paraId="38F85B42" w14:textId="77777777" w:rsidR="004A60D8" w:rsidRDefault="004A60D8">
      <w:pPr>
        <w:sectPr w:rsidR="004A60D8">
          <w:pgSz w:w="11906" w:h="16838"/>
          <w:pgMar w:top="1440" w:right="1800" w:bottom="1440" w:left="1800" w:header="851" w:footer="992" w:gutter="0"/>
          <w:cols w:space="425"/>
          <w:docGrid w:type="lines" w:linePitch="312"/>
        </w:sectPr>
      </w:pPr>
    </w:p>
    <w:sdt>
      <w:sdtPr>
        <w:rPr>
          <w:rFonts w:ascii="Times New Roman" w:eastAsia="宋体" w:hAnsi="Times New Roman" w:cs="Times New Roman"/>
          <w:color w:val="auto"/>
          <w:kern w:val="2"/>
          <w:sz w:val="21"/>
          <w:szCs w:val="21"/>
          <w:lang w:val="zh-CN"/>
        </w:rPr>
        <w:id w:val="809827465"/>
        <w:docPartObj>
          <w:docPartGallery w:val="Table of Contents"/>
          <w:docPartUnique/>
        </w:docPartObj>
      </w:sdtPr>
      <w:sdtEndPr>
        <w:rPr>
          <w:b/>
          <w:bCs/>
        </w:rPr>
      </w:sdtEndPr>
      <w:sdtContent>
        <w:p w14:paraId="2AD1C8D9" w14:textId="5CE85C81" w:rsidR="004A60D8" w:rsidRPr="00CE30FC" w:rsidRDefault="00CE30FC" w:rsidP="00CE30FC">
          <w:pPr>
            <w:pStyle w:val="TOC"/>
            <w:jc w:val="center"/>
            <w:rPr>
              <w:rFonts w:ascii="黑体" w:eastAsia="黑体" w:hAnsi="黑体" w:hint="eastAsia"/>
              <w:color w:val="auto"/>
              <w:sz w:val="28"/>
              <w:szCs w:val="28"/>
            </w:rPr>
          </w:pPr>
          <w:r w:rsidRPr="00CE30FC">
            <w:rPr>
              <w:rFonts w:ascii="黑体" w:eastAsia="黑体" w:hAnsi="黑体" w:hint="eastAsia"/>
              <w:color w:val="auto"/>
              <w:sz w:val="28"/>
              <w:szCs w:val="28"/>
              <w:lang w:val="zh-CN"/>
            </w:rPr>
            <w:t>目</w:t>
          </w:r>
          <w:r>
            <w:rPr>
              <w:rFonts w:ascii="黑体" w:eastAsia="黑体" w:hAnsi="黑体" w:hint="eastAsia"/>
              <w:color w:val="auto"/>
              <w:sz w:val="28"/>
              <w:szCs w:val="28"/>
              <w:lang w:val="zh-CN"/>
            </w:rPr>
            <w:t xml:space="preserve"> </w:t>
          </w:r>
          <w:r w:rsidRPr="00CE30FC">
            <w:rPr>
              <w:rFonts w:ascii="黑体" w:eastAsia="黑体" w:hAnsi="黑体" w:hint="eastAsia"/>
              <w:color w:val="auto"/>
              <w:sz w:val="28"/>
              <w:szCs w:val="28"/>
              <w:lang w:val="zh-CN"/>
            </w:rPr>
            <w:t>次</w:t>
          </w:r>
        </w:p>
        <w:p w14:paraId="61517A3A" w14:textId="326127F2" w:rsidR="00CE30FC" w:rsidRPr="00CE30FC" w:rsidRDefault="004A60D8" w:rsidP="00CE30FC">
          <w:pPr>
            <w:pStyle w:val="TOC1"/>
            <w:tabs>
              <w:tab w:val="right" w:leader="dot" w:pos="8296"/>
            </w:tabs>
            <w:spacing w:line="360" w:lineRule="auto"/>
            <w:rPr>
              <w:rFonts w:ascii="宋体" w:hAnsi="宋体" w:cstheme="minorBidi" w:hint="eastAsia"/>
              <w:noProof/>
              <w:sz w:val="24"/>
              <w:szCs w:val="28"/>
            </w:rPr>
          </w:pPr>
          <w:r>
            <w:fldChar w:fldCharType="begin"/>
          </w:r>
          <w:r>
            <w:instrText xml:space="preserve"> TOC \o "1-3" \h \z \u </w:instrText>
          </w:r>
          <w:r>
            <w:fldChar w:fldCharType="separate"/>
          </w:r>
          <w:hyperlink w:anchor="_Toc191765935" w:history="1">
            <w:r w:rsidR="00CE30FC" w:rsidRPr="00CE30FC">
              <w:rPr>
                <w:rStyle w:val="a7"/>
                <w:rFonts w:ascii="宋体" w:hAnsi="宋体"/>
                <w:noProof/>
                <w:sz w:val="24"/>
                <w:szCs w:val="24"/>
              </w:rPr>
              <w:t>一、任务来源</w:t>
            </w:r>
            <w:r w:rsidR="00CE30FC" w:rsidRPr="00CE30FC">
              <w:rPr>
                <w:rFonts w:ascii="宋体" w:hAnsi="宋体"/>
                <w:noProof/>
                <w:webHidden/>
                <w:sz w:val="24"/>
                <w:szCs w:val="24"/>
              </w:rPr>
              <w:tab/>
            </w:r>
            <w:r w:rsidR="00CE30FC" w:rsidRPr="00CE30FC">
              <w:rPr>
                <w:rFonts w:ascii="宋体" w:hAnsi="宋体"/>
                <w:noProof/>
                <w:webHidden/>
                <w:sz w:val="24"/>
                <w:szCs w:val="24"/>
              </w:rPr>
              <w:fldChar w:fldCharType="begin"/>
            </w:r>
            <w:r w:rsidR="00CE30FC" w:rsidRPr="00CE30FC">
              <w:rPr>
                <w:rFonts w:ascii="宋体" w:hAnsi="宋体"/>
                <w:noProof/>
                <w:webHidden/>
                <w:sz w:val="24"/>
                <w:szCs w:val="24"/>
              </w:rPr>
              <w:instrText xml:space="preserve"> PAGEREF _Toc191765935 \h </w:instrText>
            </w:r>
            <w:r w:rsidR="00CE30FC" w:rsidRPr="00CE30FC">
              <w:rPr>
                <w:rFonts w:ascii="宋体" w:hAnsi="宋体"/>
                <w:noProof/>
                <w:webHidden/>
                <w:sz w:val="24"/>
                <w:szCs w:val="24"/>
              </w:rPr>
            </w:r>
            <w:r w:rsidR="00CE30FC" w:rsidRPr="00CE30FC">
              <w:rPr>
                <w:rFonts w:ascii="宋体" w:hAnsi="宋体"/>
                <w:noProof/>
                <w:webHidden/>
                <w:sz w:val="24"/>
                <w:szCs w:val="24"/>
              </w:rPr>
              <w:fldChar w:fldCharType="separate"/>
            </w:r>
            <w:r w:rsidR="00CE30FC" w:rsidRPr="00CE30FC">
              <w:rPr>
                <w:rFonts w:ascii="宋体" w:hAnsi="宋体"/>
                <w:noProof/>
                <w:webHidden/>
                <w:sz w:val="24"/>
                <w:szCs w:val="24"/>
              </w:rPr>
              <w:t>3</w:t>
            </w:r>
            <w:r w:rsidR="00CE30FC" w:rsidRPr="00CE30FC">
              <w:rPr>
                <w:rFonts w:ascii="宋体" w:hAnsi="宋体"/>
                <w:noProof/>
                <w:webHidden/>
                <w:sz w:val="24"/>
                <w:szCs w:val="24"/>
              </w:rPr>
              <w:fldChar w:fldCharType="end"/>
            </w:r>
          </w:hyperlink>
        </w:p>
        <w:p w14:paraId="0DCAFAA9" w14:textId="67EDFD71" w:rsidR="00CE30FC" w:rsidRPr="00CE30FC" w:rsidRDefault="00CE30FC" w:rsidP="00CE30FC">
          <w:pPr>
            <w:pStyle w:val="TOC1"/>
            <w:tabs>
              <w:tab w:val="right" w:leader="dot" w:pos="8296"/>
            </w:tabs>
            <w:spacing w:line="360" w:lineRule="auto"/>
            <w:rPr>
              <w:rFonts w:ascii="宋体" w:hAnsi="宋体" w:cstheme="minorBidi" w:hint="eastAsia"/>
              <w:noProof/>
              <w:sz w:val="24"/>
              <w:szCs w:val="28"/>
            </w:rPr>
          </w:pPr>
          <w:hyperlink w:anchor="_Toc191765936" w:history="1">
            <w:r w:rsidRPr="00CE30FC">
              <w:rPr>
                <w:rStyle w:val="a7"/>
                <w:rFonts w:ascii="宋体" w:hAnsi="宋体"/>
                <w:noProof/>
                <w:sz w:val="24"/>
                <w:szCs w:val="24"/>
              </w:rPr>
              <w:t>二、编制目的和意义</w:t>
            </w:r>
            <w:r w:rsidRPr="00CE30FC">
              <w:rPr>
                <w:rFonts w:ascii="宋体" w:hAnsi="宋体"/>
                <w:noProof/>
                <w:webHidden/>
                <w:sz w:val="24"/>
                <w:szCs w:val="24"/>
              </w:rPr>
              <w:tab/>
            </w:r>
            <w:r w:rsidRPr="00CE30FC">
              <w:rPr>
                <w:rFonts w:ascii="宋体" w:hAnsi="宋体"/>
                <w:noProof/>
                <w:webHidden/>
                <w:sz w:val="24"/>
                <w:szCs w:val="24"/>
              </w:rPr>
              <w:fldChar w:fldCharType="begin"/>
            </w:r>
            <w:r w:rsidRPr="00CE30FC">
              <w:rPr>
                <w:rFonts w:ascii="宋体" w:hAnsi="宋体"/>
                <w:noProof/>
                <w:webHidden/>
                <w:sz w:val="24"/>
                <w:szCs w:val="24"/>
              </w:rPr>
              <w:instrText xml:space="preserve"> PAGEREF _Toc191765936 \h </w:instrText>
            </w:r>
            <w:r w:rsidRPr="00CE30FC">
              <w:rPr>
                <w:rFonts w:ascii="宋体" w:hAnsi="宋体"/>
                <w:noProof/>
                <w:webHidden/>
                <w:sz w:val="24"/>
                <w:szCs w:val="24"/>
              </w:rPr>
            </w:r>
            <w:r w:rsidRPr="00CE30FC">
              <w:rPr>
                <w:rFonts w:ascii="宋体" w:hAnsi="宋体"/>
                <w:noProof/>
                <w:webHidden/>
                <w:sz w:val="24"/>
                <w:szCs w:val="24"/>
              </w:rPr>
              <w:fldChar w:fldCharType="separate"/>
            </w:r>
            <w:r w:rsidRPr="00CE30FC">
              <w:rPr>
                <w:rFonts w:ascii="宋体" w:hAnsi="宋体"/>
                <w:noProof/>
                <w:webHidden/>
                <w:sz w:val="24"/>
                <w:szCs w:val="24"/>
              </w:rPr>
              <w:t>3</w:t>
            </w:r>
            <w:r w:rsidRPr="00CE30FC">
              <w:rPr>
                <w:rFonts w:ascii="宋体" w:hAnsi="宋体"/>
                <w:noProof/>
                <w:webHidden/>
                <w:sz w:val="24"/>
                <w:szCs w:val="24"/>
              </w:rPr>
              <w:fldChar w:fldCharType="end"/>
            </w:r>
          </w:hyperlink>
        </w:p>
        <w:p w14:paraId="3EFED4F9" w14:textId="14DC22ED" w:rsidR="00CE30FC" w:rsidRPr="00CE30FC" w:rsidRDefault="00CE30FC" w:rsidP="00CE30FC">
          <w:pPr>
            <w:pStyle w:val="TOC1"/>
            <w:tabs>
              <w:tab w:val="right" w:leader="dot" w:pos="8296"/>
            </w:tabs>
            <w:spacing w:line="360" w:lineRule="auto"/>
            <w:rPr>
              <w:rFonts w:ascii="宋体" w:hAnsi="宋体" w:cstheme="minorBidi" w:hint="eastAsia"/>
              <w:noProof/>
              <w:sz w:val="24"/>
              <w:szCs w:val="28"/>
            </w:rPr>
          </w:pPr>
          <w:hyperlink w:anchor="_Toc191765937" w:history="1">
            <w:r w:rsidRPr="00CE30FC">
              <w:rPr>
                <w:rStyle w:val="a7"/>
                <w:rFonts w:ascii="宋体" w:hAnsi="宋体"/>
                <w:noProof/>
                <w:sz w:val="24"/>
                <w:szCs w:val="24"/>
              </w:rPr>
              <w:t>三、编制原则和依据</w:t>
            </w:r>
            <w:r w:rsidRPr="00CE30FC">
              <w:rPr>
                <w:rFonts w:ascii="宋体" w:hAnsi="宋体"/>
                <w:noProof/>
                <w:webHidden/>
                <w:sz w:val="24"/>
                <w:szCs w:val="24"/>
              </w:rPr>
              <w:tab/>
            </w:r>
            <w:r w:rsidRPr="00CE30FC">
              <w:rPr>
                <w:rFonts w:ascii="宋体" w:hAnsi="宋体"/>
                <w:noProof/>
                <w:webHidden/>
                <w:sz w:val="24"/>
                <w:szCs w:val="24"/>
              </w:rPr>
              <w:fldChar w:fldCharType="begin"/>
            </w:r>
            <w:r w:rsidRPr="00CE30FC">
              <w:rPr>
                <w:rFonts w:ascii="宋体" w:hAnsi="宋体"/>
                <w:noProof/>
                <w:webHidden/>
                <w:sz w:val="24"/>
                <w:szCs w:val="24"/>
              </w:rPr>
              <w:instrText xml:space="preserve"> PAGEREF _Toc191765937 \h </w:instrText>
            </w:r>
            <w:r w:rsidRPr="00CE30FC">
              <w:rPr>
                <w:rFonts w:ascii="宋体" w:hAnsi="宋体"/>
                <w:noProof/>
                <w:webHidden/>
                <w:sz w:val="24"/>
                <w:szCs w:val="24"/>
              </w:rPr>
            </w:r>
            <w:r w:rsidRPr="00CE30FC">
              <w:rPr>
                <w:rFonts w:ascii="宋体" w:hAnsi="宋体"/>
                <w:noProof/>
                <w:webHidden/>
                <w:sz w:val="24"/>
                <w:szCs w:val="24"/>
              </w:rPr>
              <w:fldChar w:fldCharType="separate"/>
            </w:r>
            <w:r w:rsidRPr="00CE30FC">
              <w:rPr>
                <w:rFonts w:ascii="宋体" w:hAnsi="宋体"/>
                <w:noProof/>
                <w:webHidden/>
                <w:sz w:val="24"/>
                <w:szCs w:val="24"/>
              </w:rPr>
              <w:t>4</w:t>
            </w:r>
            <w:r w:rsidRPr="00CE30FC">
              <w:rPr>
                <w:rFonts w:ascii="宋体" w:hAnsi="宋体"/>
                <w:noProof/>
                <w:webHidden/>
                <w:sz w:val="24"/>
                <w:szCs w:val="24"/>
              </w:rPr>
              <w:fldChar w:fldCharType="end"/>
            </w:r>
          </w:hyperlink>
        </w:p>
        <w:p w14:paraId="513D3B68" w14:textId="2BAF6E1B" w:rsidR="00CE30FC" w:rsidRPr="00CE30FC" w:rsidRDefault="00CE30FC" w:rsidP="00CE30FC">
          <w:pPr>
            <w:pStyle w:val="TOC1"/>
            <w:tabs>
              <w:tab w:val="right" w:leader="dot" w:pos="8296"/>
            </w:tabs>
            <w:spacing w:line="360" w:lineRule="auto"/>
            <w:rPr>
              <w:rFonts w:ascii="宋体" w:hAnsi="宋体" w:cstheme="minorBidi" w:hint="eastAsia"/>
              <w:noProof/>
              <w:sz w:val="24"/>
              <w:szCs w:val="28"/>
            </w:rPr>
          </w:pPr>
          <w:hyperlink w:anchor="_Toc191765938" w:history="1">
            <w:r w:rsidRPr="00CE30FC">
              <w:rPr>
                <w:rStyle w:val="a7"/>
                <w:rFonts w:ascii="宋体" w:hAnsi="宋体"/>
                <w:noProof/>
                <w:sz w:val="24"/>
                <w:szCs w:val="24"/>
              </w:rPr>
              <w:t>四、标准编制过程</w:t>
            </w:r>
            <w:r w:rsidRPr="00CE30FC">
              <w:rPr>
                <w:rFonts w:ascii="宋体" w:hAnsi="宋体"/>
                <w:noProof/>
                <w:webHidden/>
                <w:sz w:val="24"/>
                <w:szCs w:val="24"/>
              </w:rPr>
              <w:tab/>
            </w:r>
            <w:r w:rsidRPr="00CE30FC">
              <w:rPr>
                <w:rFonts w:ascii="宋体" w:hAnsi="宋体"/>
                <w:noProof/>
                <w:webHidden/>
                <w:sz w:val="24"/>
                <w:szCs w:val="24"/>
              </w:rPr>
              <w:fldChar w:fldCharType="begin"/>
            </w:r>
            <w:r w:rsidRPr="00CE30FC">
              <w:rPr>
                <w:rFonts w:ascii="宋体" w:hAnsi="宋体"/>
                <w:noProof/>
                <w:webHidden/>
                <w:sz w:val="24"/>
                <w:szCs w:val="24"/>
              </w:rPr>
              <w:instrText xml:space="preserve"> PAGEREF _Toc191765938 \h </w:instrText>
            </w:r>
            <w:r w:rsidRPr="00CE30FC">
              <w:rPr>
                <w:rFonts w:ascii="宋体" w:hAnsi="宋体"/>
                <w:noProof/>
                <w:webHidden/>
                <w:sz w:val="24"/>
                <w:szCs w:val="24"/>
              </w:rPr>
            </w:r>
            <w:r w:rsidRPr="00CE30FC">
              <w:rPr>
                <w:rFonts w:ascii="宋体" w:hAnsi="宋体"/>
                <w:noProof/>
                <w:webHidden/>
                <w:sz w:val="24"/>
                <w:szCs w:val="24"/>
              </w:rPr>
              <w:fldChar w:fldCharType="separate"/>
            </w:r>
            <w:r w:rsidRPr="00CE30FC">
              <w:rPr>
                <w:rFonts w:ascii="宋体" w:hAnsi="宋体"/>
                <w:noProof/>
                <w:webHidden/>
                <w:sz w:val="24"/>
                <w:szCs w:val="24"/>
              </w:rPr>
              <w:t>4</w:t>
            </w:r>
            <w:r w:rsidRPr="00CE30FC">
              <w:rPr>
                <w:rFonts w:ascii="宋体" w:hAnsi="宋体"/>
                <w:noProof/>
                <w:webHidden/>
                <w:sz w:val="24"/>
                <w:szCs w:val="24"/>
              </w:rPr>
              <w:fldChar w:fldCharType="end"/>
            </w:r>
          </w:hyperlink>
        </w:p>
        <w:p w14:paraId="351CF4A6" w14:textId="43750C44" w:rsidR="00CE30FC" w:rsidRPr="00CE30FC" w:rsidRDefault="00CE30FC" w:rsidP="00CE30FC">
          <w:pPr>
            <w:pStyle w:val="TOC2"/>
            <w:tabs>
              <w:tab w:val="right" w:leader="dot" w:pos="8296"/>
            </w:tabs>
            <w:spacing w:line="360" w:lineRule="auto"/>
            <w:rPr>
              <w:rFonts w:ascii="宋体" w:hAnsi="宋体" w:cstheme="minorBidi" w:hint="eastAsia"/>
              <w:noProof/>
              <w:sz w:val="24"/>
              <w:szCs w:val="28"/>
            </w:rPr>
          </w:pPr>
          <w:hyperlink w:anchor="_Toc191765939" w:history="1">
            <w:r w:rsidRPr="00CE30FC">
              <w:rPr>
                <w:rStyle w:val="a7"/>
                <w:rFonts w:ascii="宋体" w:hAnsi="宋体"/>
                <w:noProof/>
                <w:sz w:val="24"/>
                <w:szCs w:val="24"/>
              </w:rPr>
              <w:t>1、准备阶段</w:t>
            </w:r>
            <w:r w:rsidRPr="00CE30FC">
              <w:rPr>
                <w:rFonts w:ascii="宋体" w:hAnsi="宋体"/>
                <w:noProof/>
                <w:webHidden/>
                <w:sz w:val="24"/>
                <w:szCs w:val="24"/>
              </w:rPr>
              <w:tab/>
            </w:r>
            <w:r w:rsidRPr="00CE30FC">
              <w:rPr>
                <w:rFonts w:ascii="宋体" w:hAnsi="宋体"/>
                <w:noProof/>
                <w:webHidden/>
                <w:sz w:val="24"/>
                <w:szCs w:val="24"/>
              </w:rPr>
              <w:fldChar w:fldCharType="begin"/>
            </w:r>
            <w:r w:rsidRPr="00CE30FC">
              <w:rPr>
                <w:rFonts w:ascii="宋体" w:hAnsi="宋体"/>
                <w:noProof/>
                <w:webHidden/>
                <w:sz w:val="24"/>
                <w:szCs w:val="24"/>
              </w:rPr>
              <w:instrText xml:space="preserve"> PAGEREF _Toc191765939 \h </w:instrText>
            </w:r>
            <w:r w:rsidRPr="00CE30FC">
              <w:rPr>
                <w:rFonts w:ascii="宋体" w:hAnsi="宋体"/>
                <w:noProof/>
                <w:webHidden/>
                <w:sz w:val="24"/>
                <w:szCs w:val="24"/>
              </w:rPr>
            </w:r>
            <w:r w:rsidRPr="00CE30FC">
              <w:rPr>
                <w:rFonts w:ascii="宋体" w:hAnsi="宋体"/>
                <w:noProof/>
                <w:webHidden/>
                <w:sz w:val="24"/>
                <w:szCs w:val="24"/>
              </w:rPr>
              <w:fldChar w:fldCharType="separate"/>
            </w:r>
            <w:r w:rsidRPr="00CE30FC">
              <w:rPr>
                <w:rFonts w:ascii="宋体" w:hAnsi="宋体"/>
                <w:noProof/>
                <w:webHidden/>
                <w:sz w:val="24"/>
                <w:szCs w:val="24"/>
              </w:rPr>
              <w:t>4</w:t>
            </w:r>
            <w:r w:rsidRPr="00CE30FC">
              <w:rPr>
                <w:rFonts w:ascii="宋体" w:hAnsi="宋体"/>
                <w:noProof/>
                <w:webHidden/>
                <w:sz w:val="24"/>
                <w:szCs w:val="24"/>
              </w:rPr>
              <w:fldChar w:fldCharType="end"/>
            </w:r>
          </w:hyperlink>
        </w:p>
        <w:p w14:paraId="32E2656A" w14:textId="2B04712A" w:rsidR="00CE30FC" w:rsidRPr="00CE30FC" w:rsidRDefault="00CE30FC" w:rsidP="00CE30FC">
          <w:pPr>
            <w:pStyle w:val="TOC2"/>
            <w:tabs>
              <w:tab w:val="right" w:leader="dot" w:pos="8296"/>
            </w:tabs>
            <w:spacing w:line="360" w:lineRule="auto"/>
            <w:rPr>
              <w:rFonts w:ascii="宋体" w:hAnsi="宋体" w:cstheme="minorBidi" w:hint="eastAsia"/>
              <w:noProof/>
              <w:sz w:val="24"/>
              <w:szCs w:val="28"/>
            </w:rPr>
          </w:pPr>
          <w:hyperlink w:anchor="_Toc191765940" w:history="1">
            <w:r w:rsidRPr="00CE30FC">
              <w:rPr>
                <w:rStyle w:val="a7"/>
                <w:rFonts w:ascii="宋体" w:hAnsi="宋体"/>
                <w:noProof/>
                <w:sz w:val="24"/>
                <w:szCs w:val="24"/>
              </w:rPr>
              <w:t>2、编制阶段</w:t>
            </w:r>
            <w:r w:rsidRPr="00CE30FC">
              <w:rPr>
                <w:rFonts w:ascii="宋体" w:hAnsi="宋体"/>
                <w:noProof/>
                <w:webHidden/>
                <w:sz w:val="24"/>
                <w:szCs w:val="24"/>
              </w:rPr>
              <w:tab/>
            </w:r>
            <w:r w:rsidRPr="00CE30FC">
              <w:rPr>
                <w:rFonts w:ascii="宋体" w:hAnsi="宋体"/>
                <w:noProof/>
                <w:webHidden/>
                <w:sz w:val="24"/>
                <w:szCs w:val="24"/>
              </w:rPr>
              <w:fldChar w:fldCharType="begin"/>
            </w:r>
            <w:r w:rsidRPr="00CE30FC">
              <w:rPr>
                <w:rFonts w:ascii="宋体" w:hAnsi="宋体"/>
                <w:noProof/>
                <w:webHidden/>
                <w:sz w:val="24"/>
                <w:szCs w:val="24"/>
              </w:rPr>
              <w:instrText xml:space="preserve"> PAGEREF _Toc191765940 \h </w:instrText>
            </w:r>
            <w:r w:rsidRPr="00CE30FC">
              <w:rPr>
                <w:rFonts w:ascii="宋体" w:hAnsi="宋体"/>
                <w:noProof/>
                <w:webHidden/>
                <w:sz w:val="24"/>
                <w:szCs w:val="24"/>
              </w:rPr>
            </w:r>
            <w:r w:rsidRPr="00CE30FC">
              <w:rPr>
                <w:rFonts w:ascii="宋体" w:hAnsi="宋体"/>
                <w:noProof/>
                <w:webHidden/>
                <w:sz w:val="24"/>
                <w:szCs w:val="24"/>
              </w:rPr>
              <w:fldChar w:fldCharType="separate"/>
            </w:r>
            <w:r w:rsidRPr="00CE30FC">
              <w:rPr>
                <w:rFonts w:ascii="宋体" w:hAnsi="宋体"/>
                <w:noProof/>
                <w:webHidden/>
                <w:sz w:val="24"/>
                <w:szCs w:val="24"/>
              </w:rPr>
              <w:t>5</w:t>
            </w:r>
            <w:r w:rsidRPr="00CE30FC">
              <w:rPr>
                <w:rFonts w:ascii="宋体" w:hAnsi="宋体"/>
                <w:noProof/>
                <w:webHidden/>
                <w:sz w:val="24"/>
                <w:szCs w:val="24"/>
              </w:rPr>
              <w:fldChar w:fldCharType="end"/>
            </w:r>
          </w:hyperlink>
        </w:p>
        <w:p w14:paraId="32595692" w14:textId="588B401E" w:rsidR="00CE30FC" w:rsidRPr="00CE30FC" w:rsidRDefault="00CE30FC" w:rsidP="00CE30FC">
          <w:pPr>
            <w:pStyle w:val="TOC2"/>
            <w:tabs>
              <w:tab w:val="right" w:leader="dot" w:pos="8296"/>
            </w:tabs>
            <w:spacing w:line="360" w:lineRule="auto"/>
            <w:rPr>
              <w:rFonts w:ascii="宋体" w:hAnsi="宋体" w:cstheme="minorBidi" w:hint="eastAsia"/>
              <w:noProof/>
              <w:sz w:val="24"/>
              <w:szCs w:val="28"/>
            </w:rPr>
          </w:pPr>
          <w:hyperlink w:anchor="_Toc191765941" w:history="1">
            <w:r w:rsidRPr="00CE30FC">
              <w:rPr>
                <w:rStyle w:val="a7"/>
                <w:rFonts w:ascii="宋体" w:hAnsi="宋体"/>
                <w:noProof/>
                <w:sz w:val="24"/>
                <w:szCs w:val="24"/>
              </w:rPr>
              <w:t>3、主要编制人员分工</w:t>
            </w:r>
            <w:r w:rsidRPr="00CE30FC">
              <w:rPr>
                <w:rFonts w:ascii="宋体" w:hAnsi="宋体"/>
                <w:noProof/>
                <w:webHidden/>
                <w:sz w:val="24"/>
                <w:szCs w:val="24"/>
              </w:rPr>
              <w:tab/>
            </w:r>
            <w:r w:rsidRPr="00CE30FC">
              <w:rPr>
                <w:rFonts w:ascii="宋体" w:hAnsi="宋体"/>
                <w:noProof/>
                <w:webHidden/>
                <w:sz w:val="24"/>
                <w:szCs w:val="24"/>
              </w:rPr>
              <w:fldChar w:fldCharType="begin"/>
            </w:r>
            <w:r w:rsidRPr="00CE30FC">
              <w:rPr>
                <w:rFonts w:ascii="宋体" w:hAnsi="宋体"/>
                <w:noProof/>
                <w:webHidden/>
                <w:sz w:val="24"/>
                <w:szCs w:val="24"/>
              </w:rPr>
              <w:instrText xml:space="preserve"> PAGEREF _Toc191765941 \h </w:instrText>
            </w:r>
            <w:r w:rsidRPr="00CE30FC">
              <w:rPr>
                <w:rFonts w:ascii="宋体" w:hAnsi="宋体"/>
                <w:noProof/>
                <w:webHidden/>
                <w:sz w:val="24"/>
                <w:szCs w:val="24"/>
              </w:rPr>
            </w:r>
            <w:r w:rsidRPr="00CE30FC">
              <w:rPr>
                <w:rFonts w:ascii="宋体" w:hAnsi="宋体"/>
                <w:noProof/>
                <w:webHidden/>
                <w:sz w:val="24"/>
                <w:szCs w:val="24"/>
              </w:rPr>
              <w:fldChar w:fldCharType="separate"/>
            </w:r>
            <w:r w:rsidRPr="00CE30FC">
              <w:rPr>
                <w:rFonts w:ascii="宋体" w:hAnsi="宋体"/>
                <w:noProof/>
                <w:webHidden/>
                <w:sz w:val="24"/>
                <w:szCs w:val="24"/>
              </w:rPr>
              <w:t>5</w:t>
            </w:r>
            <w:r w:rsidRPr="00CE30FC">
              <w:rPr>
                <w:rFonts w:ascii="宋体" w:hAnsi="宋体"/>
                <w:noProof/>
                <w:webHidden/>
                <w:sz w:val="24"/>
                <w:szCs w:val="24"/>
              </w:rPr>
              <w:fldChar w:fldCharType="end"/>
            </w:r>
          </w:hyperlink>
        </w:p>
        <w:p w14:paraId="285AE852" w14:textId="5DB6CFEA" w:rsidR="00CE30FC" w:rsidRPr="00CE30FC" w:rsidRDefault="00CE30FC" w:rsidP="00CE30FC">
          <w:pPr>
            <w:pStyle w:val="TOC1"/>
            <w:tabs>
              <w:tab w:val="right" w:leader="dot" w:pos="8296"/>
            </w:tabs>
            <w:spacing w:line="360" w:lineRule="auto"/>
            <w:rPr>
              <w:rFonts w:ascii="宋体" w:hAnsi="宋体" w:cstheme="minorBidi" w:hint="eastAsia"/>
              <w:noProof/>
              <w:sz w:val="24"/>
              <w:szCs w:val="28"/>
            </w:rPr>
          </w:pPr>
          <w:hyperlink w:anchor="_Toc191765942" w:history="1">
            <w:r w:rsidRPr="00CE30FC">
              <w:rPr>
                <w:rStyle w:val="a7"/>
                <w:rFonts w:ascii="宋体" w:hAnsi="宋体"/>
                <w:noProof/>
                <w:sz w:val="24"/>
                <w:szCs w:val="24"/>
              </w:rPr>
              <w:t>五、国内外有关标准现状</w:t>
            </w:r>
            <w:r w:rsidRPr="00CE30FC">
              <w:rPr>
                <w:rFonts w:ascii="宋体" w:hAnsi="宋体"/>
                <w:noProof/>
                <w:webHidden/>
                <w:sz w:val="24"/>
                <w:szCs w:val="24"/>
              </w:rPr>
              <w:tab/>
            </w:r>
            <w:r w:rsidRPr="00CE30FC">
              <w:rPr>
                <w:rFonts w:ascii="宋体" w:hAnsi="宋体"/>
                <w:noProof/>
                <w:webHidden/>
                <w:sz w:val="24"/>
                <w:szCs w:val="24"/>
              </w:rPr>
              <w:fldChar w:fldCharType="begin"/>
            </w:r>
            <w:r w:rsidRPr="00CE30FC">
              <w:rPr>
                <w:rFonts w:ascii="宋体" w:hAnsi="宋体"/>
                <w:noProof/>
                <w:webHidden/>
                <w:sz w:val="24"/>
                <w:szCs w:val="24"/>
              </w:rPr>
              <w:instrText xml:space="preserve"> PAGEREF _Toc191765942 \h </w:instrText>
            </w:r>
            <w:r w:rsidRPr="00CE30FC">
              <w:rPr>
                <w:rFonts w:ascii="宋体" w:hAnsi="宋体"/>
                <w:noProof/>
                <w:webHidden/>
                <w:sz w:val="24"/>
                <w:szCs w:val="24"/>
              </w:rPr>
            </w:r>
            <w:r w:rsidRPr="00CE30FC">
              <w:rPr>
                <w:rFonts w:ascii="宋体" w:hAnsi="宋体"/>
                <w:noProof/>
                <w:webHidden/>
                <w:sz w:val="24"/>
                <w:szCs w:val="24"/>
              </w:rPr>
              <w:fldChar w:fldCharType="separate"/>
            </w:r>
            <w:r w:rsidRPr="00CE30FC">
              <w:rPr>
                <w:rFonts w:ascii="宋体" w:hAnsi="宋体"/>
                <w:noProof/>
                <w:webHidden/>
                <w:sz w:val="24"/>
                <w:szCs w:val="24"/>
              </w:rPr>
              <w:t>5</w:t>
            </w:r>
            <w:r w:rsidRPr="00CE30FC">
              <w:rPr>
                <w:rFonts w:ascii="宋体" w:hAnsi="宋体"/>
                <w:noProof/>
                <w:webHidden/>
                <w:sz w:val="24"/>
                <w:szCs w:val="24"/>
              </w:rPr>
              <w:fldChar w:fldCharType="end"/>
            </w:r>
          </w:hyperlink>
        </w:p>
        <w:p w14:paraId="428F5DFE" w14:textId="3C9E7281" w:rsidR="00CE30FC" w:rsidRPr="00CE30FC" w:rsidRDefault="00CE30FC" w:rsidP="00CE30FC">
          <w:pPr>
            <w:pStyle w:val="TOC1"/>
            <w:tabs>
              <w:tab w:val="right" w:leader="dot" w:pos="8296"/>
            </w:tabs>
            <w:spacing w:line="360" w:lineRule="auto"/>
            <w:rPr>
              <w:rFonts w:ascii="宋体" w:hAnsi="宋体" w:cstheme="minorBidi" w:hint="eastAsia"/>
              <w:noProof/>
              <w:sz w:val="24"/>
              <w:szCs w:val="28"/>
            </w:rPr>
          </w:pPr>
          <w:hyperlink w:anchor="_Toc191765943" w:history="1">
            <w:r w:rsidRPr="00CE30FC">
              <w:rPr>
                <w:rStyle w:val="a7"/>
                <w:rFonts w:ascii="宋体" w:hAnsi="宋体"/>
                <w:noProof/>
                <w:sz w:val="24"/>
                <w:szCs w:val="24"/>
              </w:rPr>
              <w:t>六、标准编写学术依据</w:t>
            </w:r>
            <w:r w:rsidRPr="00CE30FC">
              <w:rPr>
                <w:rFonts w:ascii="宋体" w:hAnsi="宋体"/>
                <w:noProof/>
                <w:webHidden/>
                <w:sz w:val="24"/>
                <w:szCs w:val="24"/>
              </w:rPr>
              <w:tab/>
            </w:r>
            <w:r w:rsidRPr="00CE30FC">
              <w:rPr>
                <w:rFonts w:ascii="宋体" w:hAnsi="宋体"/>
                <w:noProof/>
                <w:webHidden/>
                <w:sz w:val="24"/>
                <w:szCs w:val="24"/>
              </w:rPr>
              <w:fldChar w:fldCharType="begin"/>
            </w:r>
            <w:r w:rsidRPr="00CE30FC">
              <w:rPr>
                <w:rFonts w:ascii="宋体" w:hAnsi="宋体"/>
                <w:noProof/>
                <w:webHidden/>
                <w:sz w:val="24"/>
                <w:szCs w:val="24"/>
              </w:rPr>
              <w:instrText xml:space="preserve"> PAGEREF _Toc191765943 \h </w:instrText>
            </w:r>
            <w:r w:rsidRPr="00CE30FC">
              <w:rPr>
                <w:rFonts w:ascii="宋体" w:hAnsi="宋体"/>
                <w:noProof/>
                <w:webHidden/>
                <w:sz w:val="24"/>
                <w:szCs w:val="24"/>
              </w:rPr>
            </w:r>
            <w:r w:rsidRPr="00CE30FC">
              <w:rPr>
                <w:rFonts w:ascii="宋体" w:hAnsi="宋体"/>
                <w:noProof/>
                <w:webHidden/>
                <w:sz w:val="24"/>
                <w:szCs w:val="24"/>
              </w:rPr>
              <w:fldChar w:fldCharType="separate"/>
            </w:r>
            <w:r w:rsidRPr="00CE30FC">
              <w:rPr>
                <w:rFonts w:ascii="宋体" w:hAnsi="宋体"/>
                <w:noProof/>
                <w:webHidden/>
                <w:sz w:val="24"/>
                <w:szCs w:val="24"/>
              </w:rPr>
              <w:t>6</w:t>
            </w:r>
            <w:r w:rsidRPr="00CE30FC">
              <w:rPr>
                <w:rFonts w:ascii="宋体" w:hAnsi="宋体"/>
                <w:noProof/>
                <w:webHidden/>
                <w:sz w:val="24"/>
                <w:szCs w:val="24"/>
              </w:rPr>
              <w:fldChar w:fldCharType="end"/>
            </w:r>
          </w:hyperlink>
        </w:p>
        <w:p w14:paraId="1115A8B3" w14:textId="08827D18" w:rsidR="00CE30FC" w:rsidRPr="00CE30FC" w:rsidRDefault="00CE30FC" w:rsidP="00CE30FC">
          <w:pPr>
            <w:pStyle w:val="TOC1"/>
            <w:tabs>
              <w:tab w:val="right" w:leader="dot" w:pos="8296"/>
            </w:tabs>
            <w:spacing w:line="360" w:lineRule="auto"/>
            <w:rPr>
              <w:rFonts w:ascii="宋体" w:hAnsi="宋体" w:cstheme="minorBidi" w:hint="eastAsia"/>
              <w:noProof/>
              <w:sz w:val="24"/>
              <w:szCs w:val="28"/>
            </w:rPr>
          </w:pPr>
          <w:hyperlink w:anchor="_Toc191765944" w:history="1">
            <w:r w:rsidRPr="00CE30FC">
              <w:rPr>
                <w:rStyle w:val="a7"/>
                <w:rFonts w:ascii="宋体" w:hAnsi="宋体"/>
                <w:noProof/>
                <w:sz w:val="24"/>
                <w:szCs w:val="24"/>
              </w:rPr>
              <w:t>七、采用的国际标准</w:t>
            </w:r>
            <w:r w:rsidRPr="00CE30FC">
              <w:rPr>
                <w:rFonts w:ascii="宋体" w:hAnsi="宋体"/>
                <w:noProof/>
                <w:webHidden/>
                <w:sz w:val="24"/>
                <w:szCs w:val="24"/>
              </w:rPr>
              <w:tab/>
            </w:r>
            <w:r w:rsidRPr="00CE30FC">
              <w:rPr>
                <w:rFonts w:ascii="宋体" w:hAnsi="宋体"/>
                <w:noProof/>
                <w:webHidden/>
                <w:sz w:val="24"/>
                <w:szCs w:val="24"/>
              </w:rPr>
              <w:fldChar w:fldCharType="begin"/>
            </w:r>
            <w:r w:rsidRPr="00CE30FC">
              <w:rPr>
                <w:rFonts w:ascii="宋体" w:hAnsi="宋体"/>
                <w:noProof/>
                <w:webHidden/>
                <w:sz w:val="24"/>
                <w:szCs w:val="24"/>
              </w:rPr>
              <w:instrText xml:space="preserve"> PAGEREF _Toc191765944 \h </w:instrText>
            </w:r>
            <w:r w:rsidRPr="00CE30FC">
              <w:rPr>
                <w:rFonts w:ascii="宋体" w:hAnsi="宋体"/>
                <w:noProof/>
                <w:webHidden/>
                <w:sz w:val="24"/>
                <w:szCs w:val="24"/>
              </w:rPr>
            </w:r>
            <w:r w:rsidRPr="00CE30FC">
              <w:rPr>
                <w:rFonts w:ascii="宋体" w:hAnsi="宋体"/>
                <w:noProof/>
                <w:webHidden/>
                <w:sz w:val="24"/>
                <w:szCs w:val="24"/>
              </w:rPr>
              <w:fldChar w:fldCharType="separate"/>
            </w:r>
            <w:r w:rsidRPr="00CE30FC">
              <w:rPr>
                <w:rFonts w:ascii="宋体" w:hAnsi="宋体"/>
                <w:noProof/>
                <w:webHidden/>
                <w:sz w:val="24"/>
                <w:szCs w:val="24"/>
              </w:rPr>
              <w:t>11</w:t>
            </w:r>
            <w:r w:rsidRPr="00CE30FC">
              <w:rPr>
                <w:rFonts w:ascii="宋体" w:hAnsi="宋体"/>
                <w:noProof/>
                <w:webHidden/>
                <w:sz w:val="24"/>
                <w:szCs w:val="24"/>
              </w:rPr>
              <w:fldChar w:fldCharType="end"/>
            </w:r>
          </w:hyperlink>
        </w:p>
        <w:p w14:paraId="06F5A330" w14:textId="7A6F1277" w:rsidR="00CE30FC" w:rsidRPr="00CE30FC" w:rsidRDefault="00CE30FC" w:rsidP="00CE30FC">
          <w:pPr>
            <w:pStyle w:val="TOC1"/>
            <w:tabs>
              <w:tab w:val="right" w:leader="dot" w:pos="8296"/>
            </w:tabs>
            <w:spacing w:line="360" w:lineRule="auto"/>
            <w:rPr>
              <w:rFonts w:ascii="宋体" w:hAnsi="宋体" w:cstheme="minorBidi" w:hint="eastAsia"/>
              <w:noProof/>
              <w:sz w:val="24"/>
              <w:szCs w:val="28"/>
            </w:rPr>
          </w:pPr>
          <w:hyperlink w:anchor="_Toc191765945" w:history="1">
            <w:r w:rsidRPr="00CE30FC">
              <w:rPr>
                <w:rStyle w:val="a7"/>
                <w:rFonts w:ascii="宋体" w:hAnsi="宋体"/>
                <w:noProof/>
                <w:sz w:val="24"/>
                <w:szCs w:val="24"/>
              </w:rPr>
              <w:t>八、重大分歧意见的处理经过和依据</w:t>
            </w:r>
            <w:r w:rsidRPr="00CE30FC">
              <w:rPr>
                <w:rFonts w:ascii="宋体" w:hAnsi="宋体"/>
                <w:noProof/>
                <w:webHidden/>
                <w:sz w:val="24"/>
                <w:szCs w:val="24"/>
              </w:rPr>
              <w:tab/>
            </w:r>
            <w:r w:rsidRPr="00CE30FC">
              <w:rPr>
                <w:rFonts w:ascii="宋体" w:hAnsi="宋体"/>
                <w:noProof/>
                <w:webHidden/>
                <w:sz w:val="24"/>
                <w:szCs w:val="24"/>
              </w:rPr>
              <w:fldChar w:fldCharType="begin"/>
            </w:r>
            <w:r w:rsidRPr="00CE30FC">
              <w:rPr>
                <w:rFonts w:ascii="宋体" w:hAnsi="宋体"/>
                <w:noProof/>
                <w:webHidden/>
                <w:sz w:val="24"/>
                <w:szCs w:val="24"/>
              </w:rPr>
              <w:instrText xml:space="preserve"> PAGEREF _Toc191765945 \h </w:instrText>
            </w:r>
            <w:r w:rsidRPr="00CE30FC">
              <w:rPr>
                <w:rFonts w:ascii="宋体" w:hAnsi="宋体"/>
                <w:noProof/>
                <w:webHidden/>
                <w:sz w:val="24"/>
                <w:szCs w:val="24"/>
              </w:rPr>
            </w:r>
            <w:r w:rsidRPr="00CE30FC">
              <w:rPr>
                <w:rFonts w:ascii="宋体" w:hAnsi="宋体"/>
                <w:noProof/>
                <w:webHidden/>
                <w:sz w:val="24"/>
                <w:szCs w:val="24"/>
              </w:rPr>
              <w:fldChar w:fldCharType="separate"/>
            </w:r>
            <w:r w:rsidRPr="00CE30FC">
              <w:rPr>
                <w:rFonts w:ascii="宋体" w:hAnsi="宋体"/>
                <w:noProof/>
                <w:webHidden/>
                <w:sz w:val="24"/>
                <w:szCs w:val="24"/>
              </w:rPr>
              <w:t>11</w:t>
            </w:r>
            <w:r w:rsidRPr="00CE30FC">
              <w:rPr>
                <w:rFonts w:ascii="宋体" w:hAnsi="宋体"/>
                <w:noProof/>
                <w:webHidden/>
                <w:sz w:val="24"/>
                <w:szCs w:val="24"/>
              </w:rPr>
              <w:fldChar w:fldCharType="end"/>
            </w:r>
          </w:hyperlink>
        </w:p>
        <w:p w14:paraId="188218D8" w14:textId="49FBA702" w:rsidR="00CE30FC" w:rsidRPr="00CE30FC" w:rsidRDefault="00CE30FC" w:rsidP="00CE30FC">
          <w:pPr>
            <w:pStyle w:val="TOC1"/>
            <w:tabs>
              <w:tab w:val="right" w:leader="dot" w:pos="8296"/>
            </w:tabs>
            <w:spacing w:line="360" w:lineRule="auto"/>
            <w:rPr>
              <w:rFonts w:ascii="宋体" w:hAnsi="宋体" w:cstheme="minorBidi" w:hint="eastAsia"/>
              <w:noProof/>
              <w:sz w:val="24"/>
              <w:szCs w:val="28"/>
            </w:rPr>
          </w:pPr>
          <w:hyperlink w:anchor="_Toc191765946" w:history="1">
            <w:r w:rsidRPr="00CE30FC">
              <w:rPr>
                <w:rStyle w:val="a7"/>
                <w:rFonts w:ascii="宋体" w:hAnsi="宋体"/>
                <w:noProof/>
                <w:sz w:val="24"/>
                <w:szCs w:val="24"/>
              </w:rPr>
              <w:t>九、标准作为强制性或推荐性标准的意见</w:t>
            </w:r>
            <w:r w:rsidRPr="00CE30FC">
              <w:rPr>
                <w:rFonts w:ascii="宋体" w:hAnsi="宋体"/>
                <w:noProof/>
                <w:webHidden/>
                <w:sz w:val="24"/>
                <w:szCs w:val="24"/>
              </w:rPr>
              <w:tab/>
            </w:r>
            <w:r w:rsidRPr="00CE30FC">
              <w:rPr>
                <w:rFonts w:ascii="宋体" w:hAnsi="宋体"/>
                <w:noProof/>
                <w:webHidden/>
                <w:sz w:val="24"/>
                <w:szCs w:val="24"/>
              </w:rPr>
              <w:fldChar w:fldCharType="begin"/>
            </w:r>
            <w:r w:rsidRPr="00CE30FC">
              <w:rPr>
                <w:rFonts w:ascii="宋体" w:hAnsi="宋体"/>
                <w:noProof/>
                <w:webHidden/>
                <w:sz w:val="24"/>
                <w:szCs w:val="24"/>
              </w:rPr>
              <w:instrText xml:space="preserve"> PAGEREF _Toc191765946 \h </w:instrText>
            </w:r>
            <w:r w:rsidRPr="00CE30FC">
              <w:rPr>
                <w:rFonts w:ascii="宋体" w:hAnsi="宋体"/>
                <w:noProof/>
                <w:webHidden/>
                <w:sz w:val="24"/>
                <w:szCs w:val="24"/>
              </w:rPr>
            </w:r>
            <w:r w:rsidRPr="00CE30FC">
              <w:rPr>
                <w:rFonts w:ascii="宋体" w:hAnsi="宋体"/>
                <w:noProof/>
                <w:webHidden/>
                <w:sz w:val="24"/>
                <w:szCs w:val="24"/>
              </w:rPr>
              <w:fldChar w:fldCharType="separate"/>
            </w:r>
            <w:r w:rsidRPr="00CE30FC">
              <w:rPr>
                <w:rFonts w:ascii="宋体" w:hAnsi="宋体"/>
                <w:noProof/>
                <w:webHidden/>
                <w:sz w:val="24"/>
                <w:szCs w:val="24"/>
              </w:rPr>
              <w:t>11</w:t>
            </w:r>
            <w:r w:rsidRPr="00CE30FC">
              <w:rPr>
                <w:rFonts w:ascii="宋体" w:hAnsi="宋体"/>
                <w:noProof/>
                <w:webHidden/>
                <w:sz w:val="24"/>
                <w:szCs w:val="24"/>
              </w:rPr>
              <w:fldChar w:fldCharType="end"/>
            </w:r>
          </w:hyperlink>
        </w:p>
        <w:p w14:paraId="51FFD6FB" w14:textId="0581F9A8" w:rsidR="00CE30FC" w:rsidRPr="00CE30FC" w:rsidRDefault="00CE30FC" w:rsidP="00CE30FC">
          <w:pPr>
            <w:pStyle w:val="TOC1"/>
            <w:tabs>
              <w:tab w:val="right" w:leader="dot" w:pos="8296"/>
            </w:tabs>
            <w:spacing w:line="360" w:lineRule="auto"/>
            <w:rPr>
              <w:rFonts w:ascii="宋体" w:hAnsi="宋体" w:cstheme="minorBidi" w:hint="eastAsia"/>
              <w:noProof/>
              <w:sz w:val="24"/>
              <w:szCs w:val="28"/>
            </w:rPr>
          </w:pPr>
          <w:hyperlink w:anchor="_Toc191765947" w:history="1">
            <w:r w:rsidRPr="00CE30FC">
              <w:rPr>
                <w:rStyle w:val="a7"/>
                <w:rFonts w:ascii="宋体" w:hAnsi="宋体"/>
                <w:noProof/>
                <w:sz w:val="24"/>
                <w:szCs w:val="24"/>
              </w:rPr>
              <w:t>十、与有关的现行法律、法规和强制性标准的关系</w:t>
            </w:r>
            <w:r w:rsidRPr="00CE30FC">
              <w:rPr>
                <w:rFonts w:ascii="宋体" w:hAnsi="宋体"/>
                <w:noProof/>
                <w:webHidden/>
                <w:sz w:val="24"/>
                <w:szCs w:val="24"/>
              </w:rPr>
              <w:tab/>
            </w:r>
            <w:r w:rsidRPr="00CE30FC">
              <w:rPr>
                <w:rFonts w:ascii="宋体" w:hAnsi="宋体"/>
                <w:noProof/>
                <w:webHidden/>
                <w:sz w:val="24"/>
                <w:szCs w:val="24"/>
              </w:rPr>
              <w:fldChar w:fldCharType="begin"/>
            </w:r>
            <w:r w:rsidRPr="00CE30FC">
              <w:rPr>
                <w:rFonts w:ascii="宋体" w:hAnsi="宋体"/>
                <w:noProof/>
                <w:webHidden/>
                <w:sz w:val="24"/>
                <w:szCs w:val="24"/>
              </w:rPr>
              <w:instrText xml:space="preserve"> PAGEREF _Toc191765947 \h </w:instrText>
            </w:r>
            <w:r w:rsidRPr="00CE30FC">
              <w:rPr>
                <w:rFonts w:ascii="宋体" w:hAnsi="宋体"/>
                <w:noProof/>
                <w:webHidden/>
                <w:sz w:val="24"/>
                <w:szCs w:val="24"/>
              </w:rPr>
            </w:r>
            <w:r w:rsidRPr="00CE30FC">
              <w:rPr>
                <w:rFonts w:ascii="宋体" w:hAnsi="宋体"/>
                <w:noProof/>
                <w:webHidden/>
                <w:sz w:val="24"/>
                <w:szCs w:val="24"/>
              </w:rPr>
              <w:fldChar w:fldCharType="separate"/>
            </w:r>
            <w:r w:rsidRPr="00CE30FC">
              <w:rPr>
                <w:rFonts w:ascii="宋体" w:hAnsi="宋体"/>
                <w:noProof/>
                <w:webHidden/>
                <w:sz w:val="24"/>
                <w:szCs w:val="24"/>
              </w:rPr>
              <w:t>11</w:t>
            </w:r>
            <w:r w:rsidRPr="00CE30FC">
              <w:rPr>
                <w:rFonts w:ascii="宋体" w:hAnsi="宋体"/>
                <w:noProof/>
                <w:webHidden/>
                <w:sz w:val="24"/>
                <w:szCs w:val="24"/>
              </w:rPr>
              <w:fldChar w:fldCharType="end"/>
            </w:r>
          </w:hyperlink>
        </w:p>
        <w:p w14:paraId="5EE74415" w14:textId="787B4F80" w:rsidR="00CE30FC" w:rsidRPr="00CE30FC" w:rsidRDefault="00CE30FC" w:rsidP="00CE30FC">
          <w:pPr>
            <w:pStyle w:val="TOC1"/>
            <w:tabs>
              <w:tab w:val="right" w:leader="dot" w:pos="8296"/>
            </w:tabs>
            <w:spacing w:line="360" w:lineRule="auto"/>
            <w:rPr>
              <w:rFonts w:ascii="宋体" w:hAnsi="宋体" w:cstheme="minorBidi" w:hint="eastAsia"/>
              <w:noProof/>
              <w:sz w:val="24"/>
              <w:szCs w:val="28"/>
            </w:rPr>
          </w:pPr>
          <w:hyperlink w:anchor="_Toc191765948" w:history="1">
            <w:r w:rsidRPr="00CE30FC">
              <w:rPr>
                <w:rStyle w:val="a7"/>
                <w:rFonts w:ascii="宋体" w:hAnsi="宋体"/>
                <w:noProof/>
                <w:sz w:val="24"/>
                <w:szCs w:val="24"/>
              </w:rPr>
              <w:t>十一、问题与建议</w:t>
            </w:r>
            <w:r w:rsidRPr="00CE30FC">
              <w:rPr>
                <w:rFonts w:ascii="宋体" w:hAnsi="宋体"/>
                <w:noProof/>
                <w:webHidden/>
                <w:sz w:val="24"/>
                <w:szCs w:val="24"/>
              </w:rPr>
              <w:tab/>
            </w:r>
            <w:r w:rsidRPr="00CE30FC">
              <w:rPr>
                <w:rFonts w:ascii="宋体" w:hAnsi="宋体"/>
                <w:noProof/>
                <w:webHidden/>
                <w:sz w:val="24"/>
                <w:szCs w:val="24"/>
              </w:rPr>
              <w:fldChar w:fldCharType="begin"/>
            </w:r>
            <w:r w:rsidRPr="00CE30FC">
              <w:rPr>
                <w:rFonts w:ascii="宋体" w:hAnsi="宋体"/>
                <w:noProof/>
                <w:webHidden/>
                <w:sz w:val="24"/>
                <w:szCs w:val="24"/>
              </w:rPr>
              <w:instrText xml:space="preserve"> PAGEREF _Toc191765948 \h </w:instrText>
            </w:r>
            <w:r w:rsidRPr="00CE30FC">
              <w:rPr>
                <w:rFonts w:ascii="宋体" w:hAnsi="宋体"/>
                <w:noProof/>
                <w:webHidden/>
                <w:sz w:val="24"/>
                <w:szCs w:val="24"/>
              </w:rPr>
            </w:r>
            <w:r w:rsidRPr="00CE30FC">
              <w:rPr>
                <w:rFonts w:ascii="宋体" w:hAnsi="宋体"/>
                <w:noProof/>
                <w:webHidden/>
                <w:sz w:val="24"/>
                <w:szCs w:val="24"/>
              </w:rPr>
              <w:fldChar w:fldCharType="separate"/>
            </w:r>
            <w:r w:rsidRPr="00CE30FC">
              <w:rPr>
                <w:rFonts w:ascii="宋体" w:hAnsi="宋体"/>
                <w:noProof/>
                <w:webHidden/>
                <w:sz w:val="24"/>
                <w:szCs w:val="24"/>
              </w:rPr>
              <w:t>12</w:t>
            </w:r>
            <w:r w:rsidRPr="00CE30FC">
              <w:rPr>
                <w:rFonts w:ascii="宋体" w:hAnsi="宋体"/>
                <w:noProof/>
                <w:webHidden/>
                <w:sz w:val="24"/>
                <w:szCs w:val="24"/>
              </w:rPr>
              <w:fldChar w:fldCharType="end"/>
            </w:r>
          </w:hyperlink>
        </w:p>
        <w:p w14:paraId="692BBEDB" w14:textId="0CB4C6B4" w:rsidR="00CE30FC" w:rsidRPr="00CE30FC" w:rsidRDefault="00CE30FC" w:rsidP="00CE30FC">
          <w:pPr>
            <w:pStyle w:val="TOC1"/>
            <w:tabs>
              <w:tab w:val="right" w:leader="dot" w:pos="8296"/>
            </w:tabs>
            <w:spacing w:line="360" w:lineRule="auto"/>
            <w:rPr>
              <w:rFonts w:ascii="宋体" w:hAnsi="宋体" w:cstheme="minorBidi" w:hint="eastAsia"/>
              <w:noProof/>
              <w:sz w:val="24"/>
              <w:szCs w:val="28"/>
            </w:rPr>
          </w:pPr>
          <w:hyperlink w:anchor="_Toc191765949" w:history="1">
            <w:r w:rsidRPr="00CE30FC">
              <w:rPr>
                <w:rStyle w:val="a7"/>
                <w:rFonts w:ascii="宋体" w:hAnsi="宋体"/>
                <w:noProof/>
                <w:sz w:val="24"/>
                <w:szCs w:val="24"/>
              </w:rPr>
              <w:t>十二、贯彻标准的要求和措施建议</w:t>
            </w:r>
            <w:r w:rsidRPr="00CE30FC">
              <w:rPr>
                <w:rFonts w:ascii="宋体" w:hAnsi="宋体"/>
                <w:noProof/>
                <w:webHidden/>
                <w:sz w:val="24"/>
                <w:szCs w:val="24"/>
              </w:rPr>
              <w:tab/>
            </w:r>
            <w:r w:rsidRPr="00CE30FC">
              <w:rPr>
                <w:rFonts w:ascii="宋体" w:hAnsi="宋体"/>
                <w:noProof/>
                <w:webHidden/>
                <w:sz w:val="24"/>
                <w:szCs w:val="24"/>
              </w:rPr>
              <w:fldChar w:fldCharType="begin"/>
            </w:r>
            <w:r w:rsidRPr="00CE30FC">
              <w:rPr>
                <w:rFonts w:ascii="宋体" w:hAnsi="宋体"/>
                <w:noProof/>
                <w:webHidden/>
                <w:sz w:val="24"/>
                <w:szCs w:val="24"/>
              </w:rPr>
              <w:instrText xml:space="preserve"> PAGEREF _Toc191765949 \h </w:instrText>
            </w:r>
            <w:r w:rsidRPr="00CE30FC">
              <w:rPr>
                <w:rFonts w:ascii="宋体" w:hAnsi="宋体"/>
                <w:noProof/>
                <w:webHidden/>
                <w:sz w:val="24"/>
                <w:szCs w:val="24"/>
              </w:rPr>
            </w:r>
            <w:r w:rsidRPr="00CE30FC">
              <w:rPr>
                <w:rFonts w:ascii="宋体" w:hAnsi="宋体"/>
                <w:noProof/>
                <w:webHidden/>
                <w:sz w:val="24"/>
                <w:szCs w:val="24"/>
              </w:rPr>
              <w:fldChar w:fldCharType="separate"/>
            </w:r>
            <w:r w:rsidRPr="00CE30FC">
              <w:rPr>
                <w:rFonts w:ascii="宋体" w:hAnsi="宋体"/>
                <w:noProof/>
                <w:webHidden/>
                <w:sz w:val="24"/>
                <w:szCs w:val="24"/>
              </w:rPr>
              <w:t>12</w:t>
            </w:r>
            <w:r w:rsidRPr="00CE30FC">
              <w:rPr>
                <w:rFonts w:ascii="宋体" w:hAnsi="宋体"/>
                <w:noProof/>
                <w:webHidden/>
                <w:sz w:val="24"/>
                <w:szCs w:val="24"/>
              </w:rPr>
              <w:fldChar w:fldCharType="end"/>
            </w:r>
          </w:hyperlink>
        </w:p>
        <w:p w14:paraId="4E45C09C" w14:textId="445D20E2" w:rsidR="00CE30FC" w:rsidRPr="00CE30FC" w:rsidRDefault="00CE30FC" w:rsidP="00CE30FC">
          <w:pPr>
            <w:pStyle w:val="TOC1"/>
            <w:tabs>
              <w:tab w:val="right" w:leader="dot" w:pos="8296"/>
            </w:tabs>
            <w:spacing w:line="360" w:lineRule="auto"/>
            <w:rPr>
              <w:rFonts w:ascii="宋体" w:hAnsi="宋体" w:cstheme="minorBidi" w:hint="eastAsia"/>
              <w:noProof/>
              <w:sz w:val="24"/>
              <w:szCs w:val="28"/>
            </w:rPr>
          </w:pPr>
          <w:hyperlink w:anchor="_Toc191765950" w:history="1">
            <w:r w:rsidRPr="00CE30FC">
              <w:rPr>
                <w:rStyle w:val="a7"/>
                <w:rFonts w:ascii="宋体" w:hAnsi="宋体"/>
                <w:noProof/>
                <w:sz w:val="24"/>
                <w:szCs w:val="24"/>
              </w:rPr>
              <w:t>十三、废止现行有关标准的建议</w:t>
            </w:r>
            <w:r w:rsidRPr="00CE30FC">
              <w:rPr>
                <w:rFonts w:ascii="宋体" w:hAnsi="宋体"/>
                <w:noProof/>
                <w:webHidden/>
                <w:sz w:val="24"/>
                <w:szCs w:val="24"/>
              </w:rPr>
              <w:tab/>
            </w:r>
            <w:r w:rsidRPr="00CE30FC">
              <w:rPr>
                <w:rFonts w:ascii="宋体" w:hAnsi="宋体"/>
                <w:noProof/>
                <w:webHidden/>
                <w:sz w:val="24"/>
                <w:szCs w:val="24"/>
              </w:rPr>
              <w:fldChar w:fldCharType="begin"/>
            </w:r>
            <w:r w:rsidRPr="00CE30FC">
              <w:rPr>
                <w:rFonts w:ascii="宋体" w:hAnsi="宋体"/>
                <w:noProof/>
                <w:webHidden/>
                <w:sz w:val="24"/>
                <w:szCs w:val="24"/>
              </w:rPr>
              <w:instrText xml:space="preserve"> PAGEREF _Toc191765950 \h </w:instrText>
            </w:r>
            <w:r w:rsidRPr="00CE30FC">
              <w:rPr>
                <w:rFonts w:ascii="宋体" w:hAnsi="宋体"/>
                <w:noProof/>
                <w:webHidden/>
                <w:sz w:val="24"/>
                <w:szCs w:val="24"/>
              </w:rPr>
            </w:r>
            <w:r w:rsidRPr="00CE30FC">
              <w:rPr>
                <w:rFonts w:ascii="宋体" w:hAnsi="宋体"/>
                <w:noProof/>
                <w:webHidden/>
                <w:sz w:val="24"/>
                <w:szCs w:val="24"/>
              </w:rPr>
              <w:fldChar w:fldCharType="separate"/>
            </w:r>
            <w:r w:rsidRPr="00CE30FC">
              <w:rPr>
                <w:rFonts w:ascii="宋体" w:hAnsi="宋体"/>
                <w:noProof/>
                <w:webHidden/>
                <w:sz w:val="24"/>
                <w:szCs w:val="24"/>
              </w:rPr>
              <w:t>12</w:t>
            </w:r>
            <w:r w:rsidRPr="00CE30FC">
              <w:rPr>
                <w:rFonts w:ascii="宋体" w:hAnsi="宋体"/>
                <w:noProof/>
                <w:webHidden/>
                <w:sz w:val="24"/>
                <w:szCs w:val="24"/>
              </w:rPr>
              <w:fldChar w:fldCharType="end"/>
            </w:r>
          </w:hyperlink>
        </w:p>
        <w:p w14:paraId="64FAED79" w14:textId="065F56C0" w:rsidR="00CE30FC" w:rsidRPr="00CE30FC" w:rsidRDefault="00CE30FC" w:rsidP="00CE30FC">
          <w:pPr>
            <w:pStyle w:val="TOC1"/>
            <w:tabs>
              <w:tab w:val="right" w:leader="dot" w:pos="8296"/>
            </w:tabs>
            <w:spacing w:line="360" w:lineRule="auto"/>
            <w:rPr>
              <w:rFonts w:ascii="宋体" w:hAnsi="宋体" w:cstheme="minorBidi" w:hint="eastAsia"/>
              <w:noProof/>
              <w:sz w:val="24"/>
              <w:szCs w:val="28"/>
            </w:rPr>
          </w:pPr>
          <w:hyperlink w:anchor="_Toc191765951" w:history="1">
            <w:r w:rsidRPr="00CE30FC">
              <w:rPr>
                <w:rStyle w:val="a7"/>
                <w:rFonts w:ascii="宋体" w:hAnsi="宋体"/>
                <w:noProof/>
                <w:sz w:val="24"/>
                <w:szCs w:val="24"/>
              </w:rPr>
              <w:t>十四、其他应予说明的事项</w:t>
            </w:r>
            <w:r w:rsidRPr="00CE30FC">
              <w:rPr>
                <w:rFonts w:ascii="宋体" w:hAnsi="宋体"/>
                <w:noProof/>
                <w:webHidden/>
                <w:sz w:val="24"/>
                <w:szCs w:val="24"/>
              </w:rPr>
              <w:tab/>
            </w:r>
            <w:r w:rsidRPr="00CE30FC">
              <w:rPr>
                <w:rFonts w:ascii="宋体" w:hAnsi="宋体"/>
                <w:noProof/>
                <w:webHidden/>
                <w:sz w:val="24"/>
                <w:szCs w:val="24"/>
              </w:rPr>
              <w:fldChar w:fldCharType="begin"/>
            </w:r>
            <w:r w:rsidRPr="00CE30FC">
              <w:rPr>
                <w:rFonts w:ascii="宋体" w:hAnsi="宋体"/>
                <w:noProof/>
                <w:webHidden/>
                <w:sz w:val="24"/>
                <w:szCs w:val="24"/>
              </w:rPr>
              <w:instrText xml:space="preserve"> PAGEREF _Toc191765951 \h </w:instrText>
            </w:r>
            <w:r w:rsidRPr="00CE30FC">
              <w:rPr>
                <w:rFonts w:ascii="宋体" w:hAnsi="宋体"/>
                <w:noProof/>
                <w:webHidden/>
                <w:sz w:val="24"/>
                <w:szCs w:val="24"/>
              </w:rPr>
            </w:r>
            <w:r w:rsidRPr="00CE30FC">
              <w:rPr>
                <w:rFonts w:ascii="宋体" w:hAnsi="宋体"/>
                <w:noProof/>
                <w:webHidden/>
                <w:sz w:val="24"/>
                <w:szCs w:val="24"/>
              </w:rPr>
              <w:fldChar w:fldCharType="separate"/>
            </w:r>
            <w:r w:rsidRPr="00CE30FC">
              <w:rPr>
                <w:rFonts w:ascii="宋体" w:hAnsi="宋体"/>
                <w:noProof/>
                <w:webHidden/>
                <w:sz w:val="24"/>
                <w:szCs w:val="24"/>
              </w:rPr>
              <w:t>12</w:t>
            </w:r>
            <w:r w:rsidRPr="00CE30FC">
              <w:rPr>
                <w:rFonts w:ascii="宋体" w:hAnsi="宋体"/>
                <w:noProof/>
                <w:webHidden/>
                <w:sz w:val="24"/>
                <w:szCs w:val="24"/>
              </w:rPr>
              <w:fldChar w:fldCharType="end"/>
            </w:r>
          </w:hyperlink>
        </w:p>
        <w:p w14:paraId="7C51D844" w14:textId="09751BC5" w:rsidR="004A60D8" w:rsidRDefault="004A60D8">
          <w:r>
            <w:rPr>
              <w:b/>
              <w:bCs/>
              <w:lang w:val="zh-CN"/>
            </w:rPr>
            <w:fldChar w:fldCharType="end"/>
          </w:r>
        </w:p>
      </w:sdtContent>
    </w:sdt>
    <w:p w14:paraId="6AE2A7C7" w14:textId="77777777" w:rsidR="004A60D8" w:rsidRDefault="004A60D8">
      <w:pPr>
        <w:sectPr w:rsidR="004A60D8">
          <w:pgSz w:w="11906" w:h="16838"/>
          <w:pgMar w:top="1440" w:right="1800" w:bottom="1440" w:left="1800" w:header="851" w:footer="992" w:gutter="0"/>
          <w:cols w:space="425"/>
          <w:docGrid w:type="lines" w:linePitch="312"/>
        </w:sectPr>
      </w:pPr>
    </w:p>
    <w:p w14:paraId="144B7FE5" w14:textId="77777777" w:rsidR="004A60D8" w:rsidRPr="00DF30B1" w:rsidRDefault="004A60D8" w:rsidP="004A60D8">
      <w:pPr>
        <w:pStyle w:val="1"/>
      </w:pPr>
      <w:bookmarkStart w:id="0" w:name="_Toc22682826"/>
      <w:bookmarkStart w:id="1" w:name="_Toc404077038"/>
      <w:bookmarkStart w:id="2" w:name="_Toc22674793"/>
      <w:bookmarkStart w:id="3" w:name="_Toc176456970"/>
      <w:bookmarkStart w:id="4" w:name="_Toc191765935"/>
      <w:r>
        <w:rPr>
          <w:rFonts w:hint="eastAsia"/>
        </w:rPr>
        <w:t>一、</w:t>
      </w:r>
      <w:r w:rsidRPr="00DF30B1">
        <w:t>任</w:t>
      </w:r>
      <w:bookmarkStart w:id="5" w:name="OLE_LINK1"/>
      <w:r w:rsidRPr="00DF30B1">
        <w:t>务</w:t>
      </w:r>
      <w:bookmarkEnd w:id="5"/>
      <w:r w:rsidRPr="00DF30B1">
        <w:t>来源</w:t>
      </w:r>
      <w:bookmarkEnd w:id="0"/>
      <w:bookmarkEnd w:id="1"/>
      <w:bookmarkEnd w:id="2"/>
      <w:bookmarkEnd w:id="3"/>
      <w:bookmarkEnd w:id="4"/>
    </w:p>
    <w:p w14:paraId="2F763EBF" w14:textId="77777777" w:rsidR="00A92225" w:rsidRDefault="00A92225" w:rsidP="004A60D8">
      <w:pPr>
        <w:spacing w:line="360" w:lineRule="auto"/>
        <w:ind w:firstLineChars="200" w:firstLine="480"/>
        <w:rPr>
          <w:bCs/>
          <w:sz w:val="24"/>
          <w:szCs w:val="24"/>
        </w:rPr>
      </w:pPr>
      <w:bookmarkStart w:id="6" w:name="_Toc22674794"/>
      <w:bookmarkStart w:id="7" w:name="_Toc22682827"/>
      <w:bookmarkStart w:id="8" w:name="_Toc404077039"/>
      <w:r>
        <w:rPr>
          <w:rFonts w:hint="eastAsia"/>
          <w:bCs/>
          <w:sz w:val="24"/>
          <w:szCs w:val="24"/>
        </w:rPr>
        <w:t>本团</w:t>
      </w:r>
      <w:proofErr w:type="gramStart"/>
      <w:r>
        <w:rPr>
          <w:rFonts w:hint="eastAsia"/>
          <w:bCs/>
          <w:sz w:val="24"/>
          <w:szCs w:val="24"/>
        </w:rPr>
        <w:t>标制定</w:t>
      </w:r>
      <w:proofErr w:type="gramEnd"/>
      <w:r>
        <w:rPr>
          <w:rFonts w:hint="eastAsia"/>
          <w:bCs/>
          <w:sz w:val="24"/>
          <w:szCs w:val="24"/>
        </w:rPr>
        <w:t>组根据承担的多个项目：“新型全混合日粮的创制与应用（</w:t>
      </w:r>
      <w:r>
        <w:rPr>
          <w:rFonts w:hint="eastAsia"/>
          <w:bCs/>
          <w:sz w:val="24"/>
          <w:szCs w:val="24"/>
        </w:rPr>
        <w:t>2</w:t>
      </w:r>
      <w:r>
        <w:rPr>
          <w:bCs/>
          <w:sz w:val="24"/>
          <w:szCs w:val="24"/>
        </w:rPr>
        <w:t>022YFE0111000</w:t>
      </w:r>
      <w:r>
        <w:rPr>
          <w:rFonts w:hint="eastAsia"/>
          <w:bCs/>
          <w:sz w:val="24"/>
          <w:szCs w:val="24"/>
        </w:rPr>
        <w:t>）”、“优质饲草生产与草产品加工关键技术研发与示范（</w:t>
      </w:r>
      <w:r>
        <w:rPr>
          <w:rFonts w:hint="eastAsia"/>
          <w:bCs/>
          <w:sz w:val="24"/>
          <w:szCs w:val="24"/>
        </w:rPr>
        <w:t>C</w:t>
      </w:r>
      <w:r>
        <w:rPr>
          <w:bCs/>
          <w:sz w:val="24"/>
          <w:szCs w:val="24"/>
        </w:rPr>
        <w:t>CPTZX2023B07</w:t>
      </w:r>
      <w:r>
        <w:rPr>
          <w:rFonts w:hint="eastAsia"/>
          <w:bCs/>
          <w:sz w:val="24"/>
          <w:szCs w:val="24"/>
        </w:rPr>
        <w:t>）”、“</w:t>
      </w:r>
      <w:r w:rsidRPr="00A92225">
        <w:rPr>
          <w:rFonts w:hint="eastAsia"/>
          <w:bCs/>
          <w:sz w:val="24"/>
          <w:szCs w:val="24"/>
        </w:rPr>
        <w:t>国家现代农业产业技术体系</w:t>
      </w:r>
      <w:r>
        <w:rPr>
          <w:rFonts w:hint="eastAsia"/>
          <w:bCs/>
          <w:sz w:val="24"/>
          <w:szCs w:val="24"/>
        </w:rPr>
        <w:t>（</w:t>
      </w:r>
      <w:r>
        <w:rPr>
          <w:rFonts w:hint="eastAsia"/>
          <w:bCs/>
          <w:sz w:val="24"/>
          <w:szCs w:val="24"/>
        </w:rPr>
        <w:t>C</w:t>
      </w:r>
      <w:r>
        <w:rPr>
          <w:bCs/>
          <w:sz w:val="24"/>
          <w:szCs w:val="24"/>
        </w:rPr>
        <w:t>ARS-34</w:t>
      </w:r>
      <w:r>
        <w:rPr>
          <w:rFonts w:hint="eastAsia"/>
          <w:bCs/>
          <w:sz w:val="24"/>
          <w:szCs w:val="24"/>
        </w:rPr>
        <w:t>）”等形成了一套较为完善的高湿玉米果穗青贮技术。</w:t>
      </w:r>
    </w:p>
    <w:p w14:paraId="6651F4F5" w14:textId="77777777" w:rsidR="004A60D8" w:rsidRPr="00DF30B1" w:rsidRDefault="00A92225" w:rsidP="004A60D8">
      <w:pPr>
        <w:pStyle w:val="1"/>
      </w:pPr>
      <w:bookmarkStart w:id="9" w:name="_Toc176456971"/>
      <w:bookmarkStart w:id="10" w:name="_Toc191765936"/>
      <w:r w:rsidRPr="00DF30B1">
        <w:rPr>
          <w:rFonts w:hint="eastAsia"/>
        </w:rPr>
        <w:t>二、</w:t>
      </w:r>
      <w:r w:rsidRPr="00DF30B1">
        <w:t>编制目的和意义</w:t>
      </w:r>
      <w:bookmarkEnd w:id="6"/>
      <w:bookmarkEnd w:id="7"/>
      <w:bookmarkEnd w:id="8"/>
      <w:bookmarkEnd w:id="9"/>
      <w:bookmarkEnd w:id="10"/>
    </w:p>
    <w:p w14:paraId="712F5775" w14:textId="77777777" w:rsidR="00996091" w:rsidRDefault="009B13FD" w:rsidP="004A60D8">
      <w:pPr>
        <w:spacing w:line="360" w:lineRule="auto"/>
        <w:ind w:firstLineChars="200" w:firstLine="480"/>
        <w:rPr>
          <w:bCs/>
          <w:sz w:val="24"/>
          <w:szCs w:val="24"/>
        </w:rPr>
      </w:pPr>
      <w:r w:rsidRPr="009B13FD">
        <w:rPr>
          <w:rFonts w:hint="eastAsia"/>
          <w:bCs/>
          <w:sz w:val="24"/>
          <w:szCs w:val="24"/>
        </w:rPr>
        <w:t>在我国畜牧业发展过程中，饲料原料利用面临着整体化思路不强、资源约束日益趋紧、供需矛盾缺口大</w:t>
      </w:r>
      <w:r w:rsidR="00811E10">
        <w:rPr>
          <w:rFonts w:hint="eastAsia"/>
          <w:bCs/>
          <w:sz w:val="24"/>
          <w:szCs w:val="24"/>
        </w:rPr>
        <w:t>、</w:t>
      </w:r>
      <w:r w:rsidRPr="009B13FD">
        <w:rPr>
          <w:rFonts w:hint="eastAsia"/>
          <w:bCs/>
          <w:sz w:val="24"/>
          <w:szCs w:val="24"/>
        </w:rPr>
        <w:t>生产成本高居不下</w:t>
      </w:r>
      <w:r w:rsidR="00811E10">
        <w:rPr>
          <w:rFonts w:hint="eastAsia"/>
          <w:bCs/>
          <w:sz w:val="24"/>
          <w:szCs w:val="24"/>
        </w:rPr>
        <w:t>和耕地“非粮化”管控</w:t>
      </w:r>
      <w:r w:rsidRPr="009B13FD">
        <w:rPr>
          <w:rFonts w:hint="eastAsia"/>
          <w:bCs/>
          <w:sz w:val="24"/>
          <w:szCs w:val="24"/>
        </w:rPr>
        <w:t>等</w:t>
      </w:r>
      <w:r w:rsidR="00811E10">
        <w:rPr>
          <w:rFonts w:hint="eastAsia"/>
          <w:bCs/>
          <w:sz w:val="24"/>
          <w:szCs w:val="24"/>
        </w:rPr>
        <w:t>系统性挑战</w:t>
      </w:r>
      <w:r>
        <w:rPr>
          <w:rFonts w:hint="eastAsia"/>
          <w:bCs/>
          <w:sz w:val="24"/>
          <w:szCs w:val="24"/>
        </w:rPr>
        <w:t>进一步导致了饲草资源禀赋能力不平衡和养殖成本过高的现象</w:t>
      </w:r>
      <w:r w:rsidR="00C33687">
        <w:rPr>
          <w:rFonts w:hint="eastAsia"/>
          <w:bCs/>
          <w:sz w:val="24"/>
          <w:szCs w:val="24"/>
        </w:rPr>
        <w:t>出现</w:t>
      </w:r>
      <w:r>
        <w:rPr>
          <w:rFonts w:hint="eastAsia"/>
          <w:bCs/>
          <w:sz w:val="24"/>
          <w:szCs w:val="24"/>
        </w:rPr>
        <w:t>。</w:t>
      </w:r>
      <w:r w:rsidR="00D118B1">
        <w:rPr>
          <w:rFonts w:hint="eastAsia"/>
          <w:bCs/>
          <w:sz w:val="24"/>
          <w:szCs w:val="24"/>
        </w:rPr>
        <w:t>为推进饲草产业和畜牧业高质量发展</w:t>
      </w:r>
      <w:r w:rsidR="003720D0">
        <w:rPr>
          <w:rFonts w:hint="eastAsia"/>
          <w:bCs/>
          <w:sz w:val="24"/>
          <w:szCs w:val="24"/>
        </w:rPr>
        <w:t>，我国将提高饲料转化效率作为重点任务，相继出台了多项措施促进多元化饲草生产模式，探索新型饲草料资源。</w:t>
      </w:r>
      <w:r w:rsidR="006E26DC">
        <w:rPr>
          <w:rFonts w:hint="eastAsia"/>
          <w:bCs/>
          <w:sz w:val="24"/>
          <w:szCs w:val="24"/>
        </w:rPr>
        <w:t>自实行</w:t>
      </w:r>
      <w:r w:rsidR="001910E3">
        <w:rPr>
          <w:rFonts w:hint="eastAsia"/>
          <w:bCs/>
          <w:sz w:val="24"/>
          <w:szCs w:val="24"/>
        </w:rPr>
        <w:t>粮食节约行动方案以来，我国玉米的进口量呈现下降的趋势，在畜牧业生产和饲料粮进口方面实现了“一增两降”</w:t>
      </w:r>
      <w:r w:rsidR="007921BA">
        <w:rPr>
          <w:rFonts w:hint="eastAsia"/>
          <w:bCs/>
          <w:sz w:val="24"/>
          <w:szCs w:val="24"/>
        </w:rPr>
        <w:t>，有效实现了饲料粮的减量替代。此外，需要</w:t>
      </w:r>
      <w:r w:rsidR="00C33687">
        <w:rPr>
          <w:rFonts w:hint="eastAsia"/>
          <w:bCs/>
          <w:sz w:val="24"/>
          <w:szCs w:val="24"/>
        </w:rPr>
        <w:t>通过聚焦加工环节推动高质量发展，引导农产品的合理加工、深度加工以及综合利用加工。</w:t>
      </w:r>
      <w:r w:rsidR="00996091">
        <w:rPr>
          <w:rFonts w:hint="eastAsia"/>
          <w:bCs/>
          <w:sz w:val="24"/>
          <w:szCs w:val="24"/>
        </w:rPr>
        <w:t>玉米作为我国主要的饲料粮，长期稳点发展和弥补产需缺口是当前面临的重要问题。</w:t>
      </w:r>
    </w:p>
    <w:p w14:paraId="403B1864" w14:textId="77777777" w:rsidR="009B13FD" w:rsidRPr="00DF30B1" w:rsidRDefault="00996091" w:rsidP="004A60D8">
      <w:pPr>
        <w:spacing w:line="360" w:lineRule="auto"/>
        <w:ind w:firstLineChars="200" w:firstLine="480"/>
        <w:rPr>
          <w:bCs/>
          <w:sz w:val="24"/>
          <w:szCs w:val="24"/>
        </w:rPr>
      </w:pPr>
      <w:r>
        <w:rPr>
          <w:rFonts w:hint="eastAsia"/>
          <w:bCs/>
          <w:sz w:val="24"/>
          <w:szCs w:val="24"/>
        </w:rPr>
        <w:t>目前，高湿玉米作为新型能量饲料在我国的畜牧行业中逐步推广，其具有收获时间早、天气</w:t>
      </w:r>
      <w:r w:rsidR="00F52FB1">
        <w:rPr>
          <w:rFonts w:hint="eastAsia"/>
          <w:bCs/>
          <w:sz w:val="24"/>
          <w:szCs w:val="24"/>
        </w:rPr>
        <w:t>影响小、产量高等特点，通过青贮发酵后能够提高瘤胃利用率，</w:t>
      </w:r>
      <w:r w:rsidR="00F52FB1" w:rsidRPr="00DF30B1">
        <w:rPr>
          <w:rFonts w:hint="eastAsia"/>
          <w:bCs/>
          <w:sz w:val="24"/>
          <w:szCs w:val="24"/>
        </w:rPr>
        <w:t xml:space="preserve"> </w:t>
      </w:r>
      <w:r w:rsidR="00F52FB1">
        <w:rPr>
          <w:rFonts w:hint="eastAsia"/>
          <w:bCs/>
          <w:sz w:val="24"/>
          <w:szCs w:val="24"/>
        </w:rPr>
        <w:t>提高肉牛肌内脂肪沉积、奶牛的产奶量并减少</w:t>
      </w:r>
      <w:r w:rsidR="00036AAA">
        <w:rPr>
          <w:rFonts w:hint="eastAsia"/>
          <w:bCs/>
          <w:sz w:val="24"/>
          <w:szCs w:val="24"/>
        </w:rPr>
        <w:t>粪便</w:t>
      </w:r>
      <w:r w:rsidR="00F52FB1">
        <w:rPr>
          <w:rFonts w:hint="eastAsia"/>
          <w:bCs/>
          <w:sz w:val="24"/>
          <w:szCs w:val="24"/>
        </w:rPr>
        <w:t>的气味，</w:t>
      </w:r>
      <w:r w:rsidR="002D4E0B">
        <w:rPr>
          <w:rFonts w:hint="eastAsia"/>
          <w:bCs/>
          <w:sz w:val="24"/>
          <w:szCs w:val="24"/>
        </w:rPr>
        <w:t>驱动</w:t>
      </w:r>
      <w:r w:rsidR="00811E10">
        <w:rPr>
          <w:rFonts w:hint="eastAsia"/>
          <w:bCs/>
          <w:sz w:val="24"/>
          <w:szCs w:val="24"/>
        </w:rPr>
        <w:t>养殖效益显著提升，</w:t>
      </w:r>
      <w:r w:rsidR="000D399C">
        <w:rPr>
          <w:rFonts w:hint="eastAsia"/>
          <w:bCs/>
          <w:sz w:val="24"/>
          <w:szCs w:val="24"/>
        </w:rPr>
        <w:t>帮助实现</w:t>
      </w:r>
      <w:r w:rsidR="00F52FB1">
        <w:rPr>
          <w:rFonts w:hint="eastAsia"/>
          <w:bCs/>
          <w:sz w:val="24"/>
          <w:szCs w:val="24"/>
        </w:rPr>
        <w:t>绿色循环养殖。</w:t>
      </w:r>
      <w:r w:rsidR="00036AAA">
        <w:rPr>
          <w:rFonts w:hint="eastAsia"/>
          <w:bCs/>
          <w:sz w:val="24"/>
          <w:szCs w:val="24"/>
        </w:rPr>
        <w:t>据统计，</w:t>
      </w:r>
      <w:r w:rsidR="00036AAA">
        <w:rPr>
          <w:rFonts w:hint="eastAsia"/>
          <w:bCs/>
          <w:sz w:val="24"/>
          <w:szCs w:val="24"/>
        </w:rPr>
        <w:t>2</w:t>
      </w:r>
      <w:r w:rsidR="00036AAA">
        <w:rPr>
          <w:bCs/>
          <w:sz w:val="24"/>
          <w:szCs w:val="24"/>
        </w:rPr>
        <w:t>020</w:t>
      </w:r>
      <w:r w:rsidR="00036AAA">
        <w:rPr>
          <w:rFonts w:hint="eastAsia"/>
          <w:bCs/>
          <w:sz w:val="24"/>
          <w:szCs w:val="24"/>
        </w:rPr>
        <w:t>年我国高湿玉米需求量达</w:t>
      </w:r>
      <w:r w:rsidR="00036AAA">
        <w:rPr>
          <w:rFonts w:hint="eastAsia"/>
          <w:bCs/>
          <w:sz w:val="24"/>
          <w:szCs w:val="24"/>
        </w:rPr>
        <w:t>2</w:t>
      </w:r>
      <w:r w:rsidR="00036AAA">
        <w:rPr>
          <w:bCs/>
          <w:sz w:val="24"/>
          <w:szCs w:val="24"/>
        </w:rPr>
        <w:t>200</w:t>
      </w:r>
      <w:r w:rsidR="00036AAA">
        <w:rPr>
          <w:rFonts w:hint="eastAsia"/>
          <w:bCs/>
          <w:sz w:val="24"/>
          <w:szCs w:val="24"/>
        </w:rPr>
        <w:t>多万吨，这将极大促进高湿玉米产业的发</w:t>
      </w:r>
      <w:r w:rsidR="003E16CA">
        <w:rPr>
          <w:rFonts w:hint="eastAsia"/>
          <w:bCs/>
          <w:sz w:val="24"/>
          <w:szCs w:val="24"/>
        </w:rPr>
        <w:t>展</w:t>
      </w:r>
      <w:r w:rsidR="00036AAA">
        <w:rPr>
          <w:rFonts w:hint="eastAsia"/>
          <w:bCs/>
          <w:sz w:val="24"/>
          <w:szCs w:val="24"/>
        </w:rPr>
        <w:t>。因此，亟需对高湿玉米果穗青贮技术进行优化和规范，</w:t>
      </w:r>
      <w:r w:rsidR="000D399C">
        <w:rPr>
          <w:rFonts w:hint="eastAsia"/>
          <w:bCs/>
          <w:sz w:val="24"/>
          <w:szCs w:val="24"/>
        </w:rPr>
        <w:t>建立田间收获</w:t>
      </w:r>
      <w:r w:rsidR="000D399C">
        <w:rPr>
          <w:rFonts w:hint="eastAsia"/>
          <w:bCs/>
          <w:sz w:val="24"/>
          <w:szCs w:val="24"/>
        </w:rPr>
        <w:t>-</w:t>
      </w:r>
      <w:r w:rsidR="000D399C">
        <w:rPr>
          <w:rFonts w:hint="eastAsia"/>
          <w:bCs/>
          <w:sz w:val="24"/>
          <w:szCs w:val="24"/>
        </w:rPr>
        <w:t>加工调制</w:t>
      </w:r>
      <w:r w:rsidR="000D399C">
        <w:rPr>
          <w:rFonts w:hint="eastAsia"/>
          <w:bCs/>
          <w:sz w:val="24"/>
          <w:szCs w:val="24"/>
        </w:rPr>
        <w:t>-</w:t>
      </w:r>
      <w:r w:rsidR="000D399C">
        <w:rPr>
          <w:rFonts w:hint="eastAsia"/>
          <w:bCs/>
          <w:sz w:val="24"/>
          <w:szCs w:val="24"/>
        </w:rPr>
        <w:t>贮后管理的全链条标准体系</w:t>
      </w:r>
      <w:r w:rsidR="00472ACF">
        <w:rPr>
          <w:rFonts w:hint="eastAsia"/>
          <w:bCs/>
          <w:sz w:val="24"/>
          <w:szCs w:val="24"/>
        </w:rPr>
        <w:t>，确保青贮品质稳定可靠</w:t>
      </w:r>
      <w:r w:rsidR="000D399C">
        <w:rPr>
          <w:rFonts w:hint="eastAsia"/>
          <w:bCs/>
          <w:sz w:val="24"/>
          <w:szCs w:val="24"/>
        </w:rPr>
        <w:t>。</w:t>
      </w:r>
      <w:r w:rsidR="00036AAA">
        <w:rPr>
          <w:rFonts w:hint="eastAsia"/>
          <w:bCs/>
          <w:sz w:val="24"/>
          <w:szCs w:val="24"/>
        </w:rPr>
        <w:t>通过</w:t>
      </w:r>
      <w:r w:rsidR="003E16CA">
        <w:rPr>
          <w:rFonts w:hint="eastAsia"/>
          <w:bCs/>
          <w:sz w:val="24"/>
          <w:szCs w:val="24"/>
        </w:rPr>
        <w:t>制定规范化的调制技术，</w:t>
      </w:r>
      <w:r w:rsidR="000D399C">
        <w:rPr>
          <w:rFonts w:hint="eastAsia"/>
          <w:bCs/>
          <w:sz w:val="24"/>
          <w:szCs w:val="24"/>
        </w:rPr>
        <w:t>既能解决标准性、科学性和规范性问题，又可以形成区域适配技术模式，</w:t>
      </w:r>
      <w:r w:rsidR="003E16CA">
        <w:rPr>
          <w:rFonts w:hint="eastAsia"/>
          <w:bCs/>
          <w:sz w:val="24"/>
          <w:szCs w:val="24"/>
        </w:rPr>
        <w:t>因地制宜调整玉米利用方式，为节粮型畜牧业发展奠定良好基础。</w:t>
      </w:r>
      <w:r w:rsidR="003E16CA" w:rsidRPr="00DF30B1">
        <w:rPr>
          <w:rFonts w:hint="eastAsia"/>
          <w:bCs/>
          <w:sz w:val="24"/>
          <w:szCs w:val="24"/>
        </w:rPr>
        <w:t xml:space="preserve"> </w:t>
      </w:r>
    </w:p>
    <w:p w14:paraId="36239BF4" w14:textId="77777777" w:rsidR="004A60D8" w:rsidRPr="00DF30B1" w:rsidRDefault="004A60D8" w:rsidP="004A60D8">
      <w:pPr>
        <w:pStyle w:val="1"/>
      </w:pPr>
      <w:bookmarkStart w:id="11" w:name="_Toc22682828"/>
      <w:bookmarkStart w:id="12" w:name="_Toc404077040"/>
      <w:bookmarkStart w:id="13" w:name="_Toc22674795"/>
      <w:bookmarkStart w:id="14" w:name="_Toc176456972"/>
      <w:bookmarkStart w:id="15" w:name="_Toc191765937"/>
      <w:r>
        <w:rPr>
          <w:rFonts w:hint="eastAsia"/>
        </w:rPr>
        <w:t>三、</w:t>
      </w:r>
      <w:r w:rsidRPr="00DF30B1">
        <w:t>编制原则和依据</w:t>
      </w:r>
      <w:bookmarkEnd w:id="11"/>
      <w:bookmarkEnd w:id="12"/>
      <w:bookmarkEnd w:id="13"/>
      <w:bookmarkEnd w:id="14"/>
      <w:bookmarkEnd w:id="15"/>
    </w:p>
    <w:p w14:paraId="0F22C180" w14:textId="14B85C03" w:rsidR="004A60D8" w:rsidRDefault="003A2166" w:rsidP="004A60D8">
      <w:pPr>
        <w:spacing w:line="360" w:lineRule="auto"/>
        <w:ind w:firstLineChars="200" w:firstLine="480"/>
        <w:rPr>
          <w:bCs/>
          <w:sz w:val="24"/>
          <w:szCs w:val="24"/>
        </w:rPr>
      </w:pPr>
      <w:r>
        <w:rPr>
          <w:rFonts w:hint="eastAsia"/>
          <w:bCs/>
          <w:sz w:val="24"/>
          <w:szCs w:val="24"/>
        </w:rPr>
        <w:t>本标准制定过程中，在本团队现有研究基础中，通过充分调研、查阅国内外有关资料</w:t>
      </w:r>
      <w:r w:rsidR="00525B6D">
        <w:rPr>
          <w:rFonts w:hint="eastAsia"/>
          <w:bCs/>
          <w:sz w:val="24"/>
          <w:szCs w:val="24"/>
        </w:rPr>
        <w:t>，学习有关先进经验，结合我国现阶段生产中高湿玉米果穗的加工技术环节和品质情况，对高湿玉米果穗技术规程进行限定，</w:t>
      </w:r>
      <w:r w:rsidR="00186BD8">
        <w:rPr>
          <w:rFonts w:hint="eastAsia"/>
          <w:bCs/>
          <w:sz w:val="24"/>
          <w:szCs w:val="24"/>
        </w:rPr>
        <w:t>确保</w:t>
      </w:r>
      <w:r w:rsidR="00525B6D">
        <w:rPr>
          <w:rFonts w:hint="eastAsia"/>
          <w:bCs/>
          <w:sz w:val="24"/>
          <w:szCs w:val="24"/>
        </w:rPr>
        <w:t>相关术语、评价指标及技术工艺的科学性、先进性和实用性</w:t>
      </w:r>
      <w:r w:rsidR="00186BD8">
        <w:rPr>
          <w:rFonts w:hint="eastAsia"/>
          <w:bCs/>
          <w:sz w:val="24"/>
          <w:szCs w:val="24"/>
        </w:rPr>
        <w:t>。内容</w:t>
      </w:r>
      <w:r w:rsidR="00BD6E45">
        <w:rPr>
          <w:rFonts w:hint="eastAsia"/>
          <w:bCs/>
          <w:sz w:val="24"/>
          <w:szCs w:val="24"/>
        </w:rPr>
        <w:t>上</w:t>
      </w:r>
      <w:r w:rsidR="00186BD8">
        <w:rPr>
          <w:rFonts w:hint="eastAsia"/>
          <w:bCs/>
          <w:sz w:val="24"/>
          <w:szCs w:val="24"/>
        </w:rPr>
        <w:t>做到逻辑合理清晰、文字简洁明确，能够实现准确、规范合理的</w:t>
      </w:r>
      <w:proofErr w:type="gramStart"/>
      <w:r w:rsidR="00186BD8">
        <w:rPr>
          <w:rFonts w:hint="eastAsia"/>
          <w:bCs/>
          <w:sz w:val="24"/>
          <w:szCs w:val="24"/>
        </w:rPr>
        <w:t>覆盖高</w:t>
      </w:r>
      <w:proofErr w:type="gramEnd"/>
      <w:r w:rsidR="00186BD8">
        <w:rPr>
          <w:rFonts w:hint="eastAsia"/>
          <w:bCs/>
          <w:sz w:val="24"/>
          <w:szCs w:val="24"/>
        </w:rPr>
        <w:t>湿玉米果穗青贮技术的主要环节。</w:t>
      </w:r>
    </w:p>
    <w:p w14:paraId="43660785" w14:textId="77777777" w:rsidR="00186BD8" w:rsidRPr="00DF30B1" w:rsidRDefault="00186BD8" w:rsidP="004A60D8">
      <w:pPr>
        <w:spacing w:line="360" w:lineRule="auto"/>
        <w:ind w:firstLineChars="200" w:firstLine="480"/>
        <w:rPr>
          <w:bCs/>
          <w:sz w:val="24"/>
          <w:szCs w:val="24"/>
        </w:rPr>
      </w:pPr>
      <w:r w:rsidRPr="00186BD8">
        <w:rPr>
          <w:rFonts w:hint="eastAsia"/>
          <w:bCs/>
          <w:sz w:val="24"/>
          <w:szCs w:val="24"/>
        </w:rPr>
        <w:t>本标准按照</w:t>
      </w:r>
      <w:r w:rsidRPr="00186BD8">
        <w:rPr>
          <w:rFonts w:hint="eastAsia"/>
          <w:bCs/>
          <w:sz w:val="24"/>
          <w:szCs w:val="24"/>
        </w:rPr>
        <w:t>GB/T 1.1-2020</w:t>
      </w:r>
      <w:r w:rsidRPr="00186BD8">
        <w:rPr>
          <w:rFonts w:hint="eastAsia"/>
          <w:bCs/>
          <w:sz w:val="24"/>
          <w:szCs w:val="24"/>
        </w:rPr>
        <w:t>《标准化工作导则</w:t>
      </w:r>
      <w:r w:rsidRPr="00186BD8">
        <w:rPr>
          <w:rFonts w:hint="eastAsia"/>
          <w:bCs/>
          <w:sz w:val="24"/>
          <w:szCs w:val="24"/>
        </w:rPr>
        <w:t xml:space="preserve"> </w:t>
      </w:r>
      <w:r w:rsidRPr="00186BD8">
        <w:rPr>
          <w:rFonts w:hint="eastAsia"/>
          <w:bCs/>
          <w:sz w:val="24"/>
          <w:szCs w:val="24"/>
        </w:rPr>
        <w:t>第</w:t>
      </w:r>
      <w:r w:rsidRPr="00186BD8">
        <w:rPr>
          <w:rFonts w:hint="eastAsia"/>
          <w:bCs/>
          <w:sz w:val="24"/>
          <w:szCs w:val="24"/>
        </w:rPr>
        <w:t>1</w:t>
      </w:r>
      <w:r w:rsidRPr="00186BD8">
        <w:rPr>
          <w:rFonts w:hint="eastAsia"/>
          <w:bCs/>
          <w:sz w:val="24"/>
          <w:szCs w:val="24"/>
        </w:rPr>
        <w:t>部分：标准化文件的结构和起草规则》的要求和规定编写内容。在编制时基于试验验证基础数据的同时，主要参考了《</w:t>
      </w:r>
      <w:r w:rsidRPr="00186BD8">
        <w:rPr>
          <w:rFonts w:hint="eastAsia"/>
          <w:bCs/>
          <w:sz w:val="24"/>
          <w:szCs w:val="24"/>
        </w:rPr>
        <w:t xml:space="preserve">GB 13078 </w:t>
      </w:r>
      <w:r w:rsidRPr="00186BD8">
        <w:rPr>
          <w:rFonts w:hint="eastAsia"/>
          <w:bCs/>
          <w:sz w:val="24"/>
          <w:szCs w:val="24"/>
        </w:rPr>
        <w:t>饲料卫生标准》、《</w:t>
      </w:r>
      <w:r w:rsidRPr="00186BD8">
        <w:rPr>
          <w:rFonts w:hint="eastAsia"/>
          <w:bCs/>
          <w:sz w:val="24"/>
          <w:szCs w:val="24"/>
        </w:rPr>
        <w:t xml:space="preserve">GB/T 22142 </w:t>
      </w:r>
      <w:r w:rsidRPr="00186BD8">
        <w:rPr>
          <w:rFonts w:hint="eastAsia"/>
          <w:bCs/>
          <w:sz w:val="24"/>
          <w:szCs w:val="24"/>
        </w:rPr>
        <w:t>饲料添加剂有机酸通用要求》、《</w:t>
      </w:r>
      <w:r w:rsidRPr="00186BD8">
        <w:rPr>
          <w:rFonts w:hint="eastAsia"/>
          <w:bCs/>
          <w:sz w:val="24"/>
          <w:szCs w:val="24"/>
        </w:rPr>
        <w:t xml:space="preserve">GB/T 22143 </w:t>
      </w:r>
      <w:r w:rsidRPr="00186BD8">
        <w:rPr>
          <w:rFonts w:hint="eastAsia"/>
          <w:bCs/>
          <w:sz w:val="24"/>
          <w:szCs w:val="24"/>
        </w:rPr>
        <w:t>饲料添加剂无机酸通用要求》、《</w:t>
      </w:r>
      <w:r w:rsidRPr="00186BD8">
        <w:rPr>
          <w:rFonts w:hint="eastAsia"/>
          <w:bCs/>
          <w:sz w:val="24"/>
          <w:szCs w:val="24"/>
        </w:rPr>
        <w:t xml:space="preserve">NY/T 1444 </w:t>
      </w:r>
      <w:r w:rsidRPr="00186BD8">
        <w:rPr>
          <w:rFonts w:hint="eastAsia"/>
          <w:bCs/>
          <w:sz w:val="24"/>
          <w:szCs w:val="24"/>
        </w:rPr>
        <w:t>微生物饲料添加剂技术通则》</w:t>
      </w:r>
      <w:r>
        <w:rPr>
          <w:rFonts w:hint="eastAsia"/>
          <w:bCs/>
          <w:sz w:val="24"/>
          <w:szCs w:val="24"/>
        </w:rPr>
        <w:t>、《</w:t>
      </w:r>
      <w:r w:rsidRPr="00186BD8">
        <w:rPr>
          <w:rFonts w:hint="eastAsia"/>
          <w:bCs/>
          <w:sz w:val="24"/>
          <w:szCs w:val="24"/>
        </w:rPr>
        <w:t xml:space="preserve">NY/T 2698 </w:t>
      </w:r>
      <w:r w:rsidRPr="00186BD8">
        <w:rPr>
          <w:rFonts w:hint="eastAsia"/>
          <w:bCs/>
          <w:sz w:val="24"/>
          <w:szCs w:val="24"/>
        </w:rPr>
        <w:t>青贮设施建设技术规范</w:t>
      </w:r>
      <w:r w:rsidRPr="00186BD8">
        <w:rPr>
          <w:rFonts w:hint="eastAsia"/>
          <w:bCs/>
          <w:sz w:val="24"/>
          <w:szCs w:val="24"/>
        </w:rPr>
        <w:t xml:space="preserve"> </w:t>
      </w:r>
      <w:r w:rsidRPr="00186BD8">
        <w:rPr>
          <w:rFonts w:hint="eastAsia"/>
          <w:bCs/>
          <w:sz w:val="24"/>
          <w:szCs w:val="24"/>
        </w:rPr>
        <w:t>青贮窖</w:t>
      </w:r>
      <w:r>
        <w:rPr>
          <w:rFonts w:hint="eastAsia"/>
          <w:bCs/>
          <w:sz w:val="24"/>
          <w:szCs w:val="24"/>
        </w:rPr>
        <w:t>》、《</w:t>
      </w:r>
      <w:r w:rsidRPr="00186BD8">
        <w:rPr>
          <w:rFonts w:hint="eastAsia"/>
          <w:bCs/>
          <w:sz w:val="24"/>
          <w:szCs w:val="24"/>
        </w:rPr>
        <w:t>中华人民共和国农业农村部</w:t>
      </w:r>
      <w:r w:rsidRPr="00186BD8">
        <w:rPr>
          <w:rFonts w:hint="eastAsia"/>
          <w:bCs/>
          <w:sz w:val="24"/>
          <w:szCs w:val="24"/>
        </w:rPr>
        <w:t xml:space="preserve"> </w:t>
      </w:r>
      <w:r w:rsidRPr="00186BD8">
        <w:rPr>
          <w:rFonts w:hint="eastAsia"/>
          <w:bCs/>
          <w:sz w:val="24"/>
          <w:szCs w:val="24"/>
        </w:rPr>
        <w:t>饲料添加剂品种名录</w:t>
      </w:r>
      <w:r>
        <w:rPr>
          <w:rFonts w:hint="eastAsia"/>
          <w:bCs/>
          <w:sz w:val="24"/>
          <w:szCs w:val="24"/>
        </w:rPr>
        <w:t>》</w:t>
      </w:r>
      <w:r w:rsidRPr="00186BD8">
        <w:rPr>
          <w:rFonts w:hint="eastAsia"/>
          <w:bCs/>
          <w:sz w:val="24"/>
          <w:szCs w:val="24"/>
        </w:rPr>
        <w:t>及</w:t>
      </w:r>
      <w:r>
        <w:rPr>
          <w:rFonts w:hint="eastAsia"/>
          <w:bCs/>
          <w:sz w:val="24"/>
          <w:szCs w:val="24"/>
        </w:rPr>
        <w:t>高湿玉米果穗青贮的</w:t>
      </w:r>
      <w:r w:rsidRPr="00186BD8">
        <w:rPr>
          <w:rFonts w:hint="eastAsia"/>
          <w:bCs/>
          <w:sz w:val="24"/>
          <w:szCs w:val="24"/>
        </w:rPr>
        <w:t>相关文献。</w:t>
      </w:r>
    </w:p>
    <w:p w14:paraId="3C3B3FC0" w14:textId="77777777" w:rsidR="004A60D8" w:rsidRPr="00DF30B1" w:rsidRDefault="004A60D8" w:rsidP="004A60D8">
      <w:pPr>
        <w:pStyle w:val="1"/>
      </w:pPr>
      <w:bookmarkStart w:id="16" w:name="_Toc22682829"/>
      <w:bookmarkStart w:id="17" w:name="_Toc22674796"/>
      <w:bookmarkStart w:id="18" w:name="_Toc404077043"/>
      <w:bookmarkStart w:id="19" w:name="_Toc176456973"/>
      <w:bookmarkStart w:id="20" w:name="_Toc191765938"/>
      <w:r w:rsidRPr="00DF30B1">
        <w:rPr>
          <w:rFonts w:hint="eastAsia"/>
        </w:rPr>
        <w:t>四、</w:t>
      </w:r>
      <w:r w:rsidRPr="00DF30B1">
        <w:t>标准编制过程</w:t>
      </w:r>
      <w:bookmarkEnd w:id="16"/>
      <w:bookmarkEnd w:id="17"/>
      <w:bookmarkEnd w:id="18"/>
      <w:bookmarkEnd w:id="19"/>
      <w:bookmarkEnd w:id="20"/>
    </w:p>
    <w:p w14:paraId="480978B3" w14:textId="28EF6A5F" w:rsidR="004A60D8" w:rsidRPr="00DF30B1" w:rsidRDefault="00A06201" w:rsidP="004A60D8">
      <w:pPr>
        <w:spacing w:line="360" w:lineRule="auto"/>
        <w:ind w:firstLineChars="200" w:firstLine="480"/>
        <w:rPr>
          <w:bCs/>
          <w:sz w:val="22"/>
        </w:rPr>
      </w:pPr>
      <w:r>
        <w:rPr>
          <w:rFonts w:hint="eastAsia"/>
          <w:bCs/>
          <w:sz w:val="24"/>
          <w:szCs w:val="24"/>
        </w:rPr>
        <w:t>项目组牵头单位中国农业大学联合其他单位成立标准起草小组，开展标准撰写的</w:t>
      </w:r>
      <w:r w:rsidR="00292337">
        <w:rPr>
          <w:rFonts w:hint="eastAsia"/>
          <w:bCs/>
          <w:sz w:val="24"/>
          <w:szCs w:val="24"/>
        </w:rPr>
        <w:t>组织</w:t>
      </w:r>
      <w:r>
        <w:rPr>
          <w:rFonts w:hint="eastAsia"/>
          <w:bCs/>
          <w:sz w:val="24"/>
          <w:szCs w:val="24"/>
        </w:rPr>
        <w:t>、协调</w:t>
      </w:r>
      <w:r w:rsidR="00292337">
        <w:rPr>
          <w:rFonts w:hint="eastAsia"/>
          <w:bCs/>
          <w:sz w:val="24"/>
          <w:szCs w:val="24"/>
        </w:rPr>
        <w:t>、调研</w:t>
      </w:r>
      <w:r>
        <w:rPr>
          <w:rFonts w:hint="eastAsia"/>
          <w:bCs/>
          <w:sz w:val="24"/>
          <w:szCs w:val="24"/>
        </w:rPr>
        <w:t>等工作</w:t>
      </w:r>
      <w:r w:rsidR="00C2230B">
        <w:rPr>
          <w:rFonts w:hint="eastAsia"/>
          <w:bCs/>
          <w:sz w:val="24"/>
          <w:szCs w:val="24"/>
        </w:rPr>
        <w:t>。</w:t>
      </w:r>
      <w:r w:rsidR="00010A9F">
        <w:rPr>
          <w:rFonts w:hint="eastAsia"/>
          <w:bCs/>
          <w:sz w:val="24"/>
          <w:szCs w:val="24"/>
        </w:rPr>
        <w:t>标准</w:t>
      </w:r>
      <w:r w:rsidR="00C2230B">
        <w:rPr>
          <w:rFonts w:hint="eastAsia"/>
          <w:bCs/>
          <w:sz w:val="24"/>
          <w:szCs w:val="24"/>
        </w:rPr>
        <w:t>制定组针对高湿玉米果穗青贮加工技术相关内容已开展多年研究和生产工作，</w:t>
      </w:r>
      <w:r w:rsidR="007C0655">
        <w:rPr>
          <w:rFonts w:hint="eastAsia"/>
          <w:bCs/>
          <w:sz w:val="24"/>
          <w:szCs w:val="24"/>
        </w:rPr>
        <w:t>在关键技术环节积累丰富经验，并开展了试验验证工作，编写组其他专家</w:t>
      </w:r>
      <w:r w:rsidR="002F248F">
        <w:rPr>
          <w:rFonts w:hint="eastAsia"/>
          <w:bCs/>
          <w:sz w:val="24"/>
          <w:szCs w:val="24"/>
        </w:rPr>
        <w:t>常年从事</w:t>
      </w:r>
      <w:r w:rsidR="002F248F" w:rsidRPr="002F248F">
        <w:rPr>
          <w:rFonts w:hint="eastAsia"/>
          <w:bCs/>
          <w:sz w:val="24"/>
          <w:szCs w:val="24"/>
        </w:rPr>
        <w:t>饲草青贮调制加工与利用相关研究，保证了项目顺利进行。</w:t>
      </w:r>
    </w:p>
    <w:p w14:paraId="2E683D9A" w14:textId="77777777" w:rsidR="004A60D8" w:rsidRPr="00DF30B1" w:rsidRDefault="004A60D8" w:rsidP="004A60D8">
      <w:pPr>
        <w:pStyle w:val="2"/>
        <w:rPr>
          <w:rFonts w:hint="eastAsia"/>
        </w:rPr>
      </w:pPr>
      <w:bookmarkStart w:id="21" w:name="_Toc22682830"/>
      <w:bookmarkStart w:id="22" w:name="_Toc22674797"/>
      <w:bookmarkStart w:id="23" w:name="_Toc176456974"/>
      <w:bookmarkStart w:id="24" w:name="_Toc191765939"/>
      <w:r w:rsidRPr="00DF30B1">
        <w:t>1</w:t>
      </w:r>
      <w:r w:rsidRPr="00DF30B1">
        <w:rPr>
          <w:rFonts w:hint="eastAsia"/>
        </w:rPr>
        <w:t>、</w:t>
      </w:r>
      <w:r w:rsidRPr="00DF30B1">
        <w:t>准备阶段</w:t>
      </w:r>
      <w:bookmarkEnd w:id="21"/>
      <w:bookmarkEnd w:id="22"/>
      <w:bookmarkEnd w:id="23"/>
      <w:bookmarkEnd w:id="24"/>
    </w:p>
    <w:p w14:paraId="700FF6DD" w14:textId="2FA26A79" w:rsidR="004A60D8" w:rsidRDefault="000F5BF7" w:rsidP="004A60D8">
      <w:pPr>
        <w:spacing w:line="360" w:lineRule="auto"/>
        <w:ind w:firstLineChars="200" w:firstLine="480"/>
        <w:rPr>
          <w:bCs/>
          <w:sz w:val="24"/>
          <w:szCs w:val="24"/>
        </w:rPr>
      </w:pPr>
      <w:r>
        <w:rPr>
          <w:rFonts w:hint="eastAsia"/>
          <w:bCs/>
          <w:sz w:val="24"/>
          <w:szCs w:val="24"/>
        </w:rPr>
        <w:t>2</w:t>
      </w:r>
      <w:r>
        <w:rPr>
          <w:bCs/>
          <w:sz w:val="24"/>
          <w:szCs w:val="24"/>
        </w:rPr>
        <w:t>024</w:t>
      </w:r>
      <w:r>
        <w:rPr>
          <w:rFonts w:hint="eastAsia"/>
          <w:bCs/>
          <w:sz w:val="24"/>
          <w:szCs w:val="24"/>
        </w:rPr>
        <w:t>年</w:t>
      </w:r>
      <w:r w:rsidR="00651BF6">
        <w:rPr>
          <w:bCs/>
          <w:sz w:val="24"/>
          <w:szCs w:val="24"/>
        </w:rPr>
        <w:t>9</w:t>
      </w:r>
      <w:r>
        <w:rPr>
          <w:rFonts w:hint="eastAsia"/>
          <w:bCs/>
          <w:sz w:val="24"/>
          <w:szCs w:val="24"/>
        </w:rPr>
        <w:t>月</w:t>
      </w:r>
      <w:r>
        <w:rPr>
          <w:rFonts w:hint="eastAsia"/>
          <w:bCs/>
          <w:sz w:val="24"/>
          <w:szCs w:val="24"/>
        </w:rPr>
        <w:t>-</w:t>
      </w:r>
      <w:r>
        <w:rPr>
          <w:bCs/>
          <w:sz w:val="24"/>
          <w:szCs w:val="24"/>
        </w:rPr>
        <w:t>2024</w:t>
      </w:r>
      <w:r>
        <w:rPr>
          <w:rFonts w:hint="eastAsia"/>
          <w:bCs/>
          <w:sz w:val="24"/>
          <w:szCs w:val="24"/>
        </w:rPr>
        <w:t>年</w:t>
      </w:r>
      <w:r w:rsidR="00651BF6">
        <w:rPr>
          <w:bCs/>
          <w:sz w:val="24"/>
          <w:szCs w:val="24"/>
        </w:rPr>
        <w:t>10</w:t>
      </w:r>
      <w:r>
        <w:rPr>
          <w:rFonts w:hint="eastAsia"/>
          <w:bCs/>
          <w:sz w:val="24"/>
          <w:szCs w:val="24"/>
        </w:rPr>
        <w:t>月，成立项目标准编制工作组，完成国内外有关的资料搜集整理工作。资料类型主要包括：法律、法规、标准等规范性材料</w:t>
      </w:r>
      <w:r w:rsidR="00903D5E">
        <w:rPr>
          <w:rFonts w:hint="eastAsia"/>
          <w:bCs/>
          <w:sz w:val="24"/>
          <w:szCs w:val="24"/>
        </w:rPr>
        <w:t>；</w:t>
      </w:r>
      <w:r>
        <w:rPr>
          <w:rFonts w:hint="eastAsia"/>
          <w:bCs/>
          <w:sz w:val="24"/>
          <w:szCs w:val="24"/>
        </w:rPr>
        <w:t>科技期刊、科研论文、教学学籍等</w:t>
      </w:r>
      <w:r w:rsidR="00903D5E">
        <w:rPr>
          <w:rFonts w:hint="eastAsia"/>
          <w:bCs/>
          <w:sz w:val="24"/>
          <w:szCs w:val="24"/>
        </w:rPr>
        <w:t>学术性材料；小册子、报告材料、技术手册、</w:t>
      </w:r>
      <w:proofErr w:type="gramStart"/>
      <w:r w:rsidR="00903D5E">
        <w:rPr>
          <w:rFonts w:hint="eastAsia"/>
          <w:bCs/>
          <w:sz w:val="24"/>
          <w:szCs w:val="24"/>
        </w:rPr>
        <w:t>未发布</w:t>
      </w:r>
      <w:proofErr w:type="gramEnd"/>
      <w:r w:rsidR="00903D5E">
        <w:rPr>
          <w:rFonts w:hint="eastAsia"/>
          <w:bCs/>
          <w:sz w:val="24"/>
          <w:szCs w:val="24"/>
        </w:rPr>
        <w:t>的资料等指导性材料；专家的口头或报告资料，以及</w:t>
      </w:r>
      <w:r w:rsidR="00D43C2A">
        <w:rPr>
          <w:rFonts w:hint="eastAsia"/>
          <w:bCs/>
          <w:sz w:val="24"/>
          <w:szCs w:val="24"/>
        </w:rPr>
        <w:t>相关</w:t>
      </w:r>
      <w:r w:rsidR="00BA54C6">
        <w:rPr>
          <w:rFonts w:hint="eastAsia"/>
          <w:bCs/>
          <w:sz w:val="24"/>
          <w:szCs w:val="24"/>
        </w:rPr>
        <w:t>企业的加工情况。</w:t>
      </w:r>
      <w:r w:rsidR="007015AD">
        <w:rPr>
          <w:rFonts w:hint="eastAsia"/>
          <w:bCs/>
          <w:sz w:val="24"/>
          <w:szCs w:val="24"/>
        </w:rPr>
        <w:t>同时对高湿玉米果穗青贮饲料研发、生产、贮藏情况开展详细的调查研究，</w:t>
      </w:r>
      <w:r w:rsidR="007015AD" w:rsidRPr="007015AD">
        <w:rPr>
          <w:rFonts w:hint="eastAsia"/>
          <w:bCs/>
          <w:sz w:val="24"/>
          <w:szCs w:val="24"/>
        </w:rPr>
        <w:t>总结归纳已经开展的试验工作，提出了标准制定具体方案。</w:t>
      </w:r>
    </w:p>
    <w:p w14:paraId="66E87252" w14:textId="05645D9A" w:rsidR="007015AD" w:rsidRDefault="00094757" w:rsidP="004A60D8">
      <w:pPr>
        <w:spacing w:line="360" w:lineRule="auto"/>
        <w:ind w:firstLineChars="200" w:firstLine="480"/>
        <w:rPr>
          <w:bCs/>
          <w:sz w:val="24"/>
          <w:szCs w:val="24"/>
        </w:rPr>
      </w:pPr>
      <w:r w:rsidRPr="00094757">
        <w:rPr>
          <w:rFonts w:hint="eastAsia"/>
          <w:bCs/>
          <w:sz w:val="24"/>
          <w:szCs w:val="24"/>
        </w:rPr>
        <w:t>目前我国尚无关于高湿玉米</w:t>
      </w:r>
      <w:r w:rsidR="002D1F50">
        <w:rPr>
          <w:rFonts w:hint="eastAsia"/>
          <w:bCs/>
          <w:sz w:val="24"/>
          <w:szCs w:val="24"/>
        </w:rPr>
        <w:t>果穗</w:t>
      </w:r>
      <w:r w:rsidRPr="00094757">
        <w:rPr>
          <w:rFonts w:hint="eastAsia"/>
          <w:bCs/>
          <w:sz w:val="24"/>
          <w:szCs w:val="24"/>
        </w:rPr>
        <w:t>青贮相关的国家标准和行业标准，仅有少量</w:t>
      </w:r>
      <w:r>
        <w:rPr>
          <w:rFonts w:hint="eastAsia"/>
          <w:bCs/>
          <w:sz w:val="24"/>
          <w:szCs w:val="24"/>
        </w:rPr>
        <w:t>地方标准和团体标准</w:t>
      </w:r>
      <w:r w:rsidRPr="00094757">
        <w:rPr>
          <w:rFonts w:hint="eastAsia"/>
          <w:bCs/>
          <w:sz w:val="24"/>
          <w:szCs w:val="24"/>
        </w:rPr>
        <w:t>。对国内团体标准和地方标准进行了整理。</w:t>
      </w:r>
    </w:p>
    <w:p w14:paraId="3CDC461C" w14:textId="44F7838A" w:rsidR="00094757" w:rsidRDefault="00094757" w:rsidP="004A60D8">
      <w:pPr>
        <w:spacing w:line="360" w:lineRule="auto"/>
        <w:ind w:firstLineChars="200" w:firstLine="480"/>
        <w:rPr>
          <w:bCs/>
          <w:sz w:val="24"/>
          <w:szCs w:val="24"/>
        </w:rPr>
      </w:pPr>
      <w:r w:rsidRPr="00094757">
        <w:rPr>
          <w:rFonts w:hint="eastAsia"/>
          <w:bCs/>
          <w:sz w:val="24"/>
          <w:szCs w:val="24"/>
        </w:rPr>
        <w:t xml:space="preserve">DB23/T 3214-2022 </w:t>
      </w:r>
      <w:r w:rsidRPr="00094757">
        <w:rPr>
          <w:rFonts w:hint="eastAsia"/>
          <w:bCs/>
          <w:sz w:val="24"/>
          <w:szCs w:val="24"/>
        </w:rPr>
        <w:t>湿贮玉米制作技术规程</w:t>
      </w:r>
    </w:p>
    <w:p w14:paraId="72D868D6" w14:textId="27BE7D2C" w:rsidR="00094757" w:rsidRDefault="00094757" w:rsidP="00094757">
      <w:pPr>
        <w:spacing w:line="360" w:lineRule="auto"/>
        <w:ind w:firstLineChars="200" w:firstLine="480"/>
        <w:rPr>
          <w:bCs/>
          <w:sz w:val="24"/>
          <w:szCs w:val="24"/>
        </w:rPr>
      </w:pPr>
      <w:r>
        <w:rPr>
          <w:bCs/>
          <w:sz w:val="24"/>
          <w:szCs w:val="24"/>
        </w:rPr>
        <w:t xml:space="preserve">DB13/T </w:t>
      </w:r>
      <w:r>
        <w:rPr>
          <w:rFonts w:hint="eastAsia"/>
          <w:bCs/>
          <w:sz w:val="24"/>
          <w:szCs w:val="24"/>
        </w:rPr>
        <w:t>5</w:t>
      </w:r>
      <w:r>
        <w:rPr>
          <w:bCs/>
          <w:sz w:val="24"/>
          <w:szCs w:val="24"/>
        </w:rPr>
        <w:t xml:space="preserve">845-2023 </w:t>
      </w:r>
      <w:r>
        <w:rPr>
          <w:rFonts w:hint="eastAsia"/>
          <w:bCs/>
          <w:sz w:val="24"/>
          <w:szCs w:val="24"/>
        </w:rPr>
        <w:t>高湿玉米裹包青贮生产技术规程</w:t>
      </w:r>
    </w:p>
    <w:p w14:paraId="51D4D73A" w14:textId="2775F109" w:rsidR="005E58C3" w:rsidRDefault="005E58C3" w:rsidP="00094757">
      <w:pPr>
        <w:spacing w:line="360" w:lineRule="auto"/>
        <w:ind w:firstLineChars="200" w:firstLine="480"/>
        <w:rPr>
          <w:bCs/>
          <w:sz w:val="24"/>
          <w:szCs w:val="24"/>
        </w:rPr>
      </w:pPr>
      <w:r w:rsidRPr="005E58C3">
        <w:rPr>
          <w:rFonts w:hint="eastAsia"/>
          <w:bCs/>
          <w:sz w:val="24"/>
          <w:szCs w:val="24"/>
        </w:rPr>
        <w:t>DB62</w:t>
      </w:r>
      <w:r>
        <w:rPr>
          <w:bCs/>
          <w:sz w:val="24"/>
          <w:szCs w:val="24"/>
        </w:rPr>
        <w:t>/</w:t>
      </w:r>
      <w:r w:rsidRPr="005E58C3">
        <w:rPr>
          <w:rFonts w:hint="eastAsia"/>
          <w:bCs/>
          <w:sz w:val="24"/>
          <w:szCs w:val="24"/>
        </w:rPr>
        <w:t>T 4918-2024</w:t>
      </w:r>
      <w:r w:rsidRPr="005E58C3">
        <w:rPr>
          <w:rFonts w:hint="eastAsia"/>
          <w:bCs/>
          <w:sz w:val="24"/>
          <w:szCs w:val="24"/>
        </w:rPr>
        <w:t>高水分玉米籽粒青贮技术规程</w:t>
      </w:r>
    </w:p>
    <w:p w14:paraId="6349F0B4" w14:textId="313DA93F" w:rsidR="00094757" w:rsidRDefault="00094757" w:rsidP="004A60D8">
      <w:pPr>
        <w:spacing w:line="360" w:lineRule="auto"/>
        <w:ind w:firstLineChars="200" w:firstLine="480"/>
        <w:rPr>
          <w:bCs/>
          <w:sz w:val="24"/>
          <w:szCs w:val="24"/>
        </w:rPr>
      </w:pPr>
      <w:r w:rsidRPr="00094757">
        <w:rPr>
          <w:rFonts w:hint="eastAsia"/>
          <w:bCs/>
          <w:sz w:val="24"/>
          <w:szCs w:val="24"/>
        </w:rPr>
        <w:t xml:space="preserve">T/CAMDA 29-2023 </w:t>
      </w:r>
      <w:r w:rsidRPr="00094757">
        <w:rPr>
          <w:rFonts w:hint="eastAsia"/>
          <w:bCs/>
          <w:sz w:val="24"/>
          <w:szCs w:val="24"/>
        </w:rPr>
        <w:t>高湿玉米裹包青贮饲料加工规程</w:t>
      </w:r>
    </w:p>
    <w:p w14:paraId="2F7E65C9" w14:textId="77777777" w:rsidR="004A60D8" w:rsidRPr="00DF30B1" w:rsidRDefault="004A60D8" w:rsidP="004A60D8">
      <w:pPr>
        <w:pStyle w:val="2"/>
        <w:rPr>
          <w:rFonts w:hint="eastAsia"/>
        </w:rPr>
      </w:pPr>
      <w:bookmarkStart w:id="25" w:name="_Toc22674798"/>
      <w:bookmarkStart w:id="26" w:name="_Toc22682831"/>
      <w:bookmarkStart w:id="27" w:name="_Toc404077045"/>
      <w:bookmarkStart w:id="28" w:name="_Toc176456975"/>
      <w:bookmarkStart w:id="29" w:name="_Toc191765940"/>
      <w:r w:rsidRPr="00DF30B1">
        <w:t>2</w:t>
      </w:r>
      <w:r w:rsidRPr="00DF30B1">
        <w:rPr>
          <w:rFonts w:hint="eastAsia"/>
        </w:rPr>
        <w:t>、</w:t>
      </w:r>
      <w:r w:rsidRPr="00DF30B1">
        <w:t>编制阶段</w:t>
      </w:r>
      <w:bookmarkEnd w:id="25"/>
      <w:bookmarkEnd w:id="26"/>
      <w:bookmarkEnd w:id="27"/>
      <w:bookmarkEnd w:id="28"/>
      <w:bookmarkEnd w:id="29"/>
    </w:p>
    <w:p w14:paraId="1F13A045" w14:textId="15C3442E" w:rsidR="004A60D8" w:rsidRDefault="002E771E" w:rsidP="004A60D8">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w:t>
      </w:r>
      <w:r>
        <w:rPr>
          <w:rFonts w:hint="eastAsia"/>
          <w:bCs/>
          <w:sz w:val="24"/>
          <w:szCs w:val="24"/>
        </w:rPr>
        <w:t>2</w:t>
      </w:r>
      <w:r>
        <w:rPr>
          <w:bCs/>
          <w:sz w:val="24"/>
          <w:szCs w:val="24"/>
        </w:rPr>
        <w:t>024</w:t>
      </w:r>
      <w:r>
        <w:rPr>
          <w:rFonts w:hint="eastAsia"/>
          <w:bCs/>
          <w:sz w:val="24"/>
          <w:szCs w:val="24"/>
        </w:rPr>
        <w:t>年</w:t>
      </w:r>
      <w:r w:rsidR="00651BF6">
        <w:rPr>
          <w:bCs/>
          <w:sz w:val="24"/>
          <w:szCs w:val="24"/>
        </w:rPr>
        <w:t>10</w:t>
      </w:r>
      <w:r>
        <w:rPr>
          <w:rFonts w:hint="eastAsia"/>
          <w:bCs/>
          <w:sz w:val="24"/>
          <w:szCs w:val="24"/>
        </w:rPr>
        <w:t>月</w:t>
      </w:r>
      <w:r>
        <w:rPr>
          <w:rFonts w:hint="eastAsia"/>
          <w:bCs/>
          <w:sz w:val="24"/>
          <w:szCs w:val="24"/>
        </w:rPr>
        <w:t>-</w:t>
      </w:r>
      <w:r>
        <w:rPr>
          <w:bCs/>
          <w:sz w:val="24"/>
          <w:szCs w:val="24"/>
        </w:rPr>
        <w:t>2024</w:t>
      </w:r>
      <w:r>
        <w:rPr>
          <w:rFonts w:hint="eastAsia"/>
          <w:bCs/>
          <w:sz w:val="24"/>
          <w:szCs w:val="24"/>
        </w:rPr>
        <w:t>年</w:t>
      </w:r>
      <w:r w:rsidR="00651BF6">
        <w:rPr>
          <w:bCs/>
          <w:sz w:val="24"/>
          <w:szCs w:val="24"/>
        </w:rPr>
        <w:t>11</w:t>
      </w:r>
      <w:r>
        <w:rPr>
          <w:rFonts w:hint="eastAsia"/>
          <w:bCs/>
          <w:sz w:val="24"/>
          <w:szCs w:val="24"/>
        </w:rPr>
        <w:t>月，根据收集的资料和试验数据，编制工作组针对标准草案进行多次研讨，并征求行业专业和使用者的意见后，</w:t>
      </w:r>
      <w:r w:rsidRPr="002E771E">
        <w:rPr>
          <w:rFonts w:hint="eastAsia"/>
          <w:bCs/>
          <w:sz w:val="24"/>
          <w:szCs w:val="24"/>
        </w:rPr>
        <w:t>按</w:t>
      </w:r>
      <w:r w:rsidRPr="002E771E">
        <w:rPr>
          <w:rFonts w:hint="eastAsia"/>
          <w:bCs/>
          <w:sz w:val="24"/>
          <w:szCs w:val="24"/>
        </w:rPr>
        <w:t>GB/T 1.1-2020</w:t>
      </w:r>
      <w:r w:rsidRPr="002E771E">
        <w:rPr>
          <w:rFonts w:hint="eastAsia"/>
          <w:bCs/>
          <w:sz w:val="24"/>
          <w:szCs w:val="24"/>
        </w:rPr>
        <w:t>的制定程序和编写要求《标准化工作导则</w:t>
      </w:r>
      <w:r w:rsidRPr="002E771E">
        <w:rPr>
          <w:rFonts w:hint="eastAsia"/>
          <w:bCs/>
          <w:sz w:val="24"/>
          <w:szCs w:val="24"/>
        </w:rPr>
        <w:t xml:space="preserve"> </w:t>
      </w:r>
      <w:r w:rsidRPr="002E771E">
        <w:rPr>
          <w:rFonts w:hint="eastAsia"/>
          <w:bCs/>
          <w:sz w:val="24"/>
          <w:szCs w:val="24"/>
        </w:rPr>
        <w:t>第</w:t>
      </w:r>
      <w:r w:rsidRPr="002E771E">
        <w:rPr>
          <w:rFonts w:hint="eastAsia"/>
          <w:bCs/>
          <w:sz w:val="24"/>
          <w:szCs w:val="24"/>
        </w:rPr>
        <w:t>1</w:t>
      </w:r>
      <w:r w:rsidRPr="002E771E">
        <w:rPr>
          <w:rFonts w:hint="eastAsia"/>
          <w:bCs/>
          <w:sz w:val="24"/>
          <w:szCs w:val="24"/>
        </w:rPr>
        <w:t>部分：标准化文件的结构和起草规则》，形成了标准的初稿。</w:t>
      </w:r>
    </w:p>
    <w:p w14:paraId="4F3AC06B" w14:textId="2AC7F090" w:rsidR="002E771E" w:rsidRDefault="002E771E" w:rsidP="004A60D8">
      <w:pPr>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w:t>
      </w:r>
      <w:r>
        <w:rPr>
          <w:rFonts w:hint="eastAsia"/>
          <w:bCs/>
          <w:sz w:val="24"/>
          <w:szCs w:val="24"/>
        </w:rPr>
        <w:t>2</w:t>
      </w:r>
      <w:r>
        <w:rPr>
          <w:bCs/>
          <w:sz w:val="24"/>
          <w:szCs w:val="24"/>
        </w:rPr>
        <w:t>024</w:t>
      </w:r>
      <w:r>
        <w:rPr>
          <w:rFonts w:hint="eastAsia"/>
          <w:bCs/>
          <w:sz w:val="24"/>
          <w:szCs w:val="24"/>
        </w:rPr>
        <w:t>年</w:t>
      </w:r>
      <w:r w:rsidR="00651BF6">
        <w:rPr>
          <w:bCs/>
          <w:sz w:val="24"/>
          <w:szCs w:val="24"/>
        </w:rPr>
        <w:t>11</w:t>
      </w:r>
      <w:r>
        <w:rPr>
          <w:rFonts w:hint="eastAsia"/>
          <w:bCs/>
          <w:sz w:val="24"/>
          <w:szCs w:val="24"/>
        </w:rPr>
        <w:t>月</w:t>
      </w:r>
      <w:r>
        <w:rPr>
          <w:rFonts w:hint="eastAsia"/>
          <w:bCs/>
          <w:sz w:val="24"/>
          <w:szCs w:val="24"/>
        </w:rPr>
        <w:t>-</w:t>
      </w:r>
      <w:r>
        <w:rPr>
          <w:bCs/>
          <w:sz w:val="24"/>
          <w:szCs w:val="24"/>
        </w:rPr>
        <w:t>2024</w:t>
      </w:r>
      <w:r>
        <w:rPr>
          <w:rFonts w:hint="eastAsia"/>
          <w:bCs/>
          <w:sz w:val="24"/>
          <w:szCs w:val="24"/>
        </w:rPr>
        <w:t>年</w:t>
      </w:r>
      <w:r w:rsidR="00651BF6">
        <w:rPr>
          <w:bCs/>
          <w:sz w:val="24"/>
          <w:szCs w:val="24"/>
        </w:rPr>
        <w:t>12</w:t>
      </w:r>
      <w:r>
        <w:rPr>
          <w:rFonts w:hint="eastAsia"/>
          <w:bCs/>
          <w:sz w:val="24"/>
          <w:szCs w:val="24"/>
        </w:rPr>
        <w:t>月，</w:t>
      </w:r>
      <w:r w:rsidRPr="002E771E">
        <w:rPr>
          <w:rFonts w:hint="eastAsia"/>
          <w:bCs/>
          <w:sz w:val="24"/>
          <w:szCs w:val="24"/>
        </w:rPr>
        <w:t>将《</w:t>
      </w:r>
      <w:r>
        <w:rPr>
          <w:rFonts w:hint="eastAsia"/>
          <w:bCs/>
          <w:sz w:val="24"/>
          <w:szCs w:val="24"/>
        </w:rPr>
        <w:t>高湿玉米果穗青贮技术</w:t>
      </w:r>
      <w:r w:rsidRPr="002E771E">
        <w:rPr>
          <w:rFonts w:hint="eastAsia"/>
          <w:bCs/>
          <w:sz w:val="24"/>
          <w:szCs w:val="24"/>
        </w:rPr>
        <w:t>》初稿送往各科研院校、单位及相关企业的专家和技术人员进行初步审定，根据专家意见进一步修改完善，多次组织专家对标准进行终审，并进一步修改完善，形成报批稿。</w:t>
      </w:r>
    </w:p>
    <w:p w14:paraId="11BFB730" w14:textId="6FD856DC" w:rsidR="002E771E" w:rsidRDefault="002E771E" w:rsidP="004A60D8">
      <w:pPr>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w:t>
      </w:r>
      <w:r w:rsidR="00651BF6">
        <w:rPr>
          <w:rFonts w:hint="eastAsia"/>
          <w:bCs/>
          <w:sz w:val="24"/>
          <w:szCs w:val="24"/>
        </w:rPr>
        <w:t>2</w:t>
      </w:r>
      <w:r w:rsidR="00651BF6">
        <w:rPr>
          <w:bCs/>
          <w:sz w:val="24"/>
          <w:szCs w:val="24"/>
        </w:rPr>
        <w:t>02</w:t>
      </w:r>
      <w:r w:rsidR="00227117">
        <w:rPr>
          <w:bCs/>
          <w:sz w:val="24"/>
          <w:szCs w:val="24"/>
        </w:rPr>
        <w:t>5</w:t>
      </w:r>
      <w:r w:rsidR="00651BF6">
        <w:rPr>
          <w:rFonts w:hint="eastAsia"/>
          <w:bCs/>
          <w:sz w:val="24"/>
          <w:szCs w:val="24"/>
        </w:rPr>
        <w:t>年</w:t>
      </w:r>
      <w:r w:rsidR="002C1EB1">
        <w:rPr>
          <w:bCs/>
          <w:sz w:val="24"/>
          <w:szCs w:val="24"/>
        </w:rPr>
        <w:t>1</w:t>
      </w:r>
      <w:r w:rsidR="00651BF6">
        <w:rPr>
          <w:rFonts w:hint="eastAsia"/>
          <w:bCs/>
          <w:sz w:val="24"/>
          <w:szCs w:val="24"/>
        </w:rPr>
        <w:t>月</w:t>
      </w:r>
      <w:r w:rsidR="00651BF6">
        <w:rPr>
          <w:rFonts w:hint="eastAsia"/>
          <w:bCs/>
          <w:sz w:val="24"/>
          <w:szCs w:val="24"/>
        </w:rPr>
        <w:t>-</w:t>
      </w:r>
      <w:r w:rsidR="00651BF6">
        <w:rPr>
          <w:bCs/>
          <w:sz w:val="24"/>
          <w:szCs w:val="24"/>
        </w:rPr>
        <w:t>202</w:t>
      </w:r>
      <w:r w:rsidR="00227117">
        <w:rPr>
          <w:bCs/>
          <w:sz w:val="24"/>
          <w:szCs w:val="24"/>
        </w:rPr>
        <w:t>5</w:t>
      </w:r>
      <w:r w:rsidR="00651BF6">
        <w:rPr>
          <w:rFonts w:hint="eastAsia"/>
          <w:bCs/>
          <w:sz w:val="24"/>
          <w:szCs w:val="24"/>
        </w:rPr>
        <w:t>年</w:t>
      </w:r>
      <w:r w:rsidR="00651BF6">
        <w:rPr>
          <w:bCs/>
          <w:sz w:val="24"/>
          <w:szCs w:val="24"/>
        </w:rPr>
        <w:t>2</w:t>
      </w:r>
      <w:r w:rsidR="00651BF6">
        <w:rPr>
          <w:rFonts w:hint="eastAsia"/>
          <w:bCs/>
          <w:sz w:val="24"/>
          <w:szCs w:val="24"/>
        </w:rPr>
        <w:t>月</w:t>
      </w:r>
      <w:r w:rsidR="00651BF6" w:rsidRPr="00651BF6">
        <w:rPr>
          <w:rFonts w:hint="eastAsia"/>
          <w:bCs/>
          <w:sz w:val="24"/>
          <w:szCs w:val="24"/>
        </w:rPr>
        <w:t>，将编制说明、标准送审稿纸质文本、标准报批稿纸质文本和电子文本表等交北京华夏草业产业技术创新战略联盟处，完成标准的报批工作。</w:t>
      </w:r>
    </w:p>
    <w:p w14:paraId="4EF83F26" w14:textId="77777777" w:rsidR="004A60D8" w:rsidRPr="00DF30B1" w:rsidRDefault="004A60D8" w:rsidP="004A60D8">
      <w:pPr>
        <w:pStyle w:val="2"/>
        <w:rPr>
          <w:rFonts w:hint="eastAsia"/>
        </w:rPr>
      </w:pPr>
      <w:bookmarkStart w:id="30" w:name="_Toc404077046"/>
      <w:bookmarkStart w:id="31" w:name="_Toc22674799"/>
      <w:bookmarkStart w:id="32" w:name="_Toc22682832"/>
      <w:bookmarkStart w:id="33" w:name="_Toc176456976"/>
      <w:bookmarkStart w:id="34" w:name="_Toc191765941"/>
      <w:r w:rsidRPr="00DF30B1">
        <w:rPr>
          <w:rFonts w:hint="eastAsia"/>
        </w:rPr>
        <w:t>3</w:t>
      </w:r>
      <w:r w:rsidRPr="00DF30B1">
        <w:rPr>
          <w:rFonts w:hint="eastAsia"/>
        </w:rPr>
        <w:t>、</w:t>
      </w:r>
      <w:r w:rsidRPr="00DF30B1">
        <w:t>主要编制人员分工</w:t>
      </w:r>
      <w:bookmarkEnd w:id="30"/>
      <w:bookmarkEnd w:id="31"/>
      <w:bookmarkEnd w:id="32"/>
      <w:bookmarkEnd w:id="33"/>
      <w:bookmarkEnd w:id="34"/>
    </w:p>
    <w:p w14:paraId="249B649B" w14:textId="04230CF1" w:rsidR="004A60D8" w:rsidRPr="00DF30B1" w:rsidRDefault="004A60D8" w:rsidP="004A60D8">
      <w:pPr>
        <w:spacing w:line="360" w:lineRule="auto"/>
        <w:ind w:firstLineChars="200" w:firstLine="480"/>
        <w:rPr>
          <w:bCs/>
          <w:sz w:val="24"/>
          <w:szCs w:val="24"/>
        </w:rPr>
      </w:pPr>
      <w:r>
        <w:rPr>
          <w:bCs/>
          <w:sz w:val="24"/>
          <w:szCs w:val="24"/>
        </w:rPr>
        <w:t>本系列标准</w:t>
      </w:r>
      <w:r w:rsidRPr="00DF30B1">
        <w:rPr>
          <w:bCs/>
          <w:sz w:val="24"/>
          <w:szCs w:val="24"/>
        </w:rPr>
        <w:t>主要起草人有</w:t>
      </w:r>
      <w:bookmarkStart w:id="35" w:name="OLE_LINK14"/>
      <w:bookmarkStart w:id="36" w:name="OLE_LINK13"/>
      <w:r w:rsidR="00C36F69">
        <w:rPr>
          <w:rFonts w:hint="eastAsia"/>
          <w:bCs/>
          <w:sz w:val="24"/>
          <w:szCs w:val="24"/>
        </w:rPr>
        <w:t>王磊、玉柱、陈肖、</w:t>
      </w:r>
      <w:r w:rsidR="00DE4CDB">
        <w:rPr>
          <w:rFonts w:hint="eastAsia"/>
          <w:bCs/>
          <w:sz w:val="24"/>
          <w:szCs w:val="24"/>
        </w:rPr>
        <w:t>包锦泽、</w:t>
      </w:r>
      <w:r w:rsidR="00235C5A">
        <w:rPr>
          <w:rFonts w:hint="eastAsia"/>
          <w:bCs/>
          <w:sz w:val="24"/>
          <w:szCs w:val="24"/>
        </w:rPr>
        <w:t>孙志强</w:t>
      </w:r>
      <w:r w:rsidR="00187AA4">
        <w:rPr>
          <w:rFonts w:hint="eastAsia"/>
          <w:bCs/>
          <w:sz w:val="24"/>
          <w:szCs w:val="24"/>
        </w:rPr>
        <w:t>、郭玉平</w:t>
      </w:r>
      <w:r w:rsidR="00235C5A">
        <w:rPr>
          <w:rFonts w:hint="eastAsia"/>
          <w:bCs/>
          <w:sz w:val="24"/>
          <w:szCs w:val="24"/>
        </w:rPr>
        <w:t>、</w:t>
      </w:r>
      <w:r w:rsidR="00C36F69">
        <w:rPr>
          <w:rFonts w:hint="eastAsia"/>
          <w:bCs/>
          <w:sz w:val="24"/>
          <w:szCs w:val="24"/>
        </w:rPr>
        <w:t>王召明、贾婷婷、高林、王玫</w:t>
      </w:r>
      <w:r w:rsidRPr="00DF30B1">
        <w:rPr>
          <w:bCs/>
          <w:sz w:val="24"/>
          <w:szCs w:val="24"/>
        </w:rPr>
        <w:t>。</w:t>
      </w:r>
      <w:bookmarkEnd w:id="35"/>
      <w:bookmarkEnd w:id="36"/>
    </w:p>
    <w:p w14:paraId="786F52F1" w14:textId="226D669A" w:rsidR="004A60D8" w:rsidRDefault="004A60D8" w:rsidP="0077556B">
      <w:pPr>
        <w:spacing w:line="360" w:lineRule="auto"/>
        <w:ind w:firstLine="420"/>
        <w:rPr>
          <w:bCs/>
          <w:sz w:val="24"/>
          <w:szCs w:val="24"/>
        </w:rPr>
      </w:pPr>
      <w:r>
        <w:rPr>
          <w:bCs/>
          <w:sz w:val="24"/>
          <w:szCs w:val="24"/>
        </w:rPr>
        <w:t>本系列标准</w:t>
      </w:r>
      <w:r w:rsidRPr="00DF30B1">
        <w:rPr>
          <w:bCs/>
          <w:sz w:val="24"/>
          <w:szCs w:val="24"/>
        </w:rPr>
        <w:t>起草过程中，</w:t>
      </w:r>
      <w:r w:rsidR="00A77B41">
        <w:rPr>
          <w:rFonts w:hint="eastAsia"/>
          <w:bCs/>
          <w:sz w:val="24"/>
          <w:szCs w:val="24"/>
        </w:rPr>
        <w:t>玉柱</w:t>
      </w:r>
      <w:r w:rsidRPr="00DF30B1">
        <w:rPr>
          <w:bCs/>
          <w:sz w:val="24"/>
          <w:szCs w:val="24"/>
        </w:rPr>
        <w:t>主要构思了系列标准的整体框架；</w:t>
      </w:r>
      <w:r w:rsidR="00C36F69" w:rsidRPr="00C36F69">
        <w:rPr>
          <w:rFonts w:hint="eastAsia"/>
          <w:bCs/>
          <w:sz w:val="24"/>
          <w:szCs w:val="24"/>
        </w:rPr>
        <w:t>王磊、陈肖、</w:t>
      </w:r>
      <w:r w:rsidR="00DE4CDB">
        <w:rPr>
          <w:rFonts w:hint="eastAsia"/>
          <w:bCs/>
          <w:sz w:val="24"/>
          <w:szCs w:val="24"/>
        </w:rPr>
        <w:t>包锦泽、孙志强、</w:t>
      </w:r>
      <w:r w:rsidR="00C36F69" w:rsidRPr="00C36F69">
        <w:rPr>
          <w:rFonts w:hint="eastAsia"/>
          <w:bCs/>
          <w:sz w:val="24"/>
          <w:szCs w:val="24"/>
        </w:rPr>
        <w:t>贾婷婷</w:t>
      </w:r>
      <w:r w:rsidRPr="00DF30B1">
        <w:rPr>
          <w:bCs/>
          <w:sz w:val="24"/>
          <w:szCs w:val="24"/>
        </w:rPr>
        <w:t>主要编制了《</w:t>
      </w:r>
      <w:r w:rsidR="00C36F69">
        <w:rPr>
          <w:rFonts w:hint="eastAsia"/>
          <w:bCs/>
          <w:sz w:val="24"/>
          <w:szCs w:val="24"/>
        </w:rPr>
        <w:t>高湿玉米果穗青贮技术规程</w:t>
      </w:r>
      <w:r w:rsidRPr="00DF30B1">
        <w:rPr>
          <w:bCs/>
          <w:sz w:val="24"/>
          <w:szCs w:val="24"/>
        </w:rPr>
        <w:t>》，其他人员参与了实验与数据整理收集工作。</w:t>
      </w:r>
      <w:bookmarkStart w:id="37" w:name="_Toc404077047"/>
      <w:bookmarkStart w:id="38" w:name="_Toc22674800"/>
      <w:bookmarkStart w:id="39" w:name="_Toc22682833"/>
    </w:p>
    <w:p w14:paraId="61CDD013" w14:textId="77777777" w:rsidR="004A60D8" w:rsidRPr="00DF30B1" w:rsidRDefault="004A60D8" w:rsidP="004A60D8">
      <w:pPr>
        <w:pStyle w:val="1"/>
        <w:rPr>
          <w:sz w:val="24"/>
          <w:szCs w:val="24"/>
        </w:rPr>
      </w:pPr>
      <w:bookmarkStart w:id="40" w:name="_Toc176456977"/>
      <w:bookmarkStart w:id="41" w:name="_Toc191765942"/>
      <w:r w:rsidRPr="00DF30B1">
        <w:rPr>
          <w:rFonts w:hint="eastAsia"/>
        </w:rPr>
        <w:t>五、</w:t>
      </w:r>
      <w:r w:rsidRPr="00DF30B1">
        <w:t>国内外有关标准现状</w:t>
      </w:r>
      <w:bookmarkEnd w:id="37"/>
      <w:bookmarkEnd w:id="38"/>
      <w:bookmarkEnd w:id="39"/>
      <w:bookmarkEnd w:id="40"/>
      <w:bookmarkEnd w:id="41"/>
    </w:p>
    <w:p w14:paraId="2FB451BA" w14:textId="43018CFE" w:rsidR="004A60D8" w:rsidRPr="009255E4" w:rsidRDefault="00444010" w:rsidP="004A60D8">
      <w:pPr>
        <w:spacing w:line="360" w:lineRule="auto"/>
        <w:ind w:firstLineChars="200" w:firstLine="480"/>
        <w:rPr>
          <w:bCs/>
          <w:color w:val="000000" w:themeColor="text1"/>
          <w:sz w:val="24"/>
          <w:szCs w:val="24"/>
        </w:rPr>
      </w:pPr>
      <w:r w:rsidRPr="009255E4">
        <w:rPr>
          <w:rFonts w:hint="eastAsia"/>
          <w:bCs/>
          <w:color w:val="000000" w:themeColor="text1"/>
          <w:sz w:val="24"/>
          <w:szCs w:val="24"/>
        </w:rPr>
        <w:t>高湿玉米</w:t>
      </w:r>
      <w:r w:rsidR="00690BEC">
        <w:rPr>
          <w:rFonts w:hint="eastAsia"/>
          <w:bCs/>
          <w:color w:val="000000" w:themeColor="text1"/>
          <w:sz w:val="24"/>
          <w:szCs w:val="24"/>
        </w:rPr>
        <w:t>果穗青贮</w:t>
      </w:r>
      <w:r w:rsidR="00584A7B">
        <w:rPr>
          <w:rFonts w:hint="eastAsia"/>
          <w:bCs/>
          <w:color w:val="000000" w:themeColor="text1"/>
          <w:sz w:val="24"/>
          <w:szCs w:val="24"/>
        </w:rPr>
        <w:t>在美国、巴西、日本等国家的反刍动物养殖中得到广泛应用，</w:t>
      </w:r>
      <w:r w:rsidR="00E50EEC" w:rsidRPr="00E50EEC">
        <w:rPr>
          <w:rFonts w:hint="eastAsia"/>
          <w:bCs/>
          <w:color w:val="000000" w:themeColor="text1"/>
          <w:sz w:val="24"/>
          <w:szCs w:val="24"/>
        </w:rPr>
        <w:t>已成为奶牛、肉牛等草食性家畜的主要能量饲料之一</w:t>
      </w:r>
      <w:r w:rsidR="00E50EEC">
        <w:rPr>
          <w:rFonts w:hint="eastAsia"/>
          <w:bCs/>
          <w:color w:val="000000" w:themeColor="text1"/>
          <w:sz w:val="24"/>
          <w:szCs w:val="24"/>
        </w:rPr>
        <w:t>。</w:t>
      </w:r>
      <w:r w:rsidR="00E50EEC" w:rsidRPr="00E50EEC">
        <w:rPr>
          <w:rFonts w:hint="eastAsia"/>
          <w:bCs/>
          <w:color w:val="000000" w:themeColor="text1"/>
          <w:sz w:val="24"/>
          <w:szCs w:val="24"/>
        </w:rPr>
        <w:t>虽然目前国外对高湿玉米</w:t>
      </w:r>
      <w:r w:rsidR="00B37146">
        <w:rPr>
          <w:rFonts w:hint="eastAsia"/>
          <w:bCs/>
          <w:color w:val="000000" w:themeColor="text1"/>
          <w:sz w:val="24"/>
          <w:szCs w:val="24"/>
        </w:rPr>
        <w:t>果穗</w:t>
      </w:r>
      <w:r w:rsidR="00E50EEC" w:rsidRPr="00E50EEC">
        <w:rPr>
          <w:rFonts w:hint="eastAsia"/>
          <w:bCs/>
          <w:color w:val="000000" w:themeColor="text1"/>
          <w:sz w:val="24"/>
          <w:szCs w:val="24"/>
        </w:rPr>
        <w:t>青贮技术未有单独的标准，但</w:t>
      </w:r>
      <w:r w:rsidR="00B40821">
        <w:rPr>
          <w:rFonts w:hint="eastAsia"/>
          <w:bCs/>
          <w:color w:val="000000" w:themeColor="text1"/>
          <w:sz w:val="24"/>
          <w:szCs w:val="24"/>
        </w:rPr>
        <w:t>相关国家的高校、研究机构和动物营养与饲料部门均给出了</w:t>
      </w:r>
      <w:r w:rsidR="00F9569D">
        <w:rPr>
          <w:rFonts w:hint="eastAsia"/>
          <w:bCs/>
          <w:color w:val="000000" w:themeColor="text1"/>
          <w:sz w:val="24"/>
          <w:szCs w:val="24"/>
        </w:rPr>
        <w:t>指导性</w:t>
      </w:r>
      <w:r w:rsidR="00B40821">
        <w:rPr>
          <w:rFonts w:hint="eastAsia"/>
          <w:bCs/>
          <w:color w:val="000000" w:themeColor="text1"/>
          <w:sz w:val="24"/>
          <w:szCs w:val="24"/>
        </w:rPr>
        <w:t>的技术手册和</w:t>
      </w:r>
      <w:r w:rsidR="00F9569D">
        <w:rPr>
          <w:rFonts w:hint="eastAsia"/>
          <w:bCs/>
          <w:color w:val="000000" w:themeColor="text1"/>
          <w:sz w:val="24"/>
          <w:szCs w:val="24"/>
        </w:rPr>
        <w:t>推荐参数。国内已有的</w:t>
      </w:r>
      <w:r w:rsidR="004859CA">
        <w:rPr>
          <w:rFonts w:hint="eastAsia"/>
          <w:bCs/>
          <w:color w:val="000000" w:themeColor="text1"/>
          <w:sz w:val="24"/>
          <w:szCs w:val="24"/>
        </w:rPr>
        <w:t>高湿玉米相关标准主要集中于裹</w:t>
      </w:r>
      <w:proofErr w:type="gramStart"/>
      <w:r w:rsidR="004859CA">
        <w:rPr>
          <w:rFonts w:hint="eastAsia"/>
          <w:bCs/>
          <w:color w:val="000000" w:themeColor="text1"/>
          <w:sz w:val="24"/>
          <w:szCs w:val="24"/>
        </w:rPr>
        <w:t>包</w:t>
      </w:r>
      <w:r w:rsidR="005E58C3">
        <w:rPr>
          <w:rFonts w:hint="eastAsia"/>
          <w:bCs/>
          <w:color w:val="000000" w:themeColor="text1"/>
          <w:sz w:val="24"/>
          <w:szCs w:val="24"/>
        </w:rPr>
        <w:t>或者高</w:t>
      </w:r>
      <w:proofErr w:type="gramEnd"/>
      <w:r w:rsidR="005E58C3">
        <w:rPr>
          <w:rFonts w:hint="eastAsia"/>
          <w:bCs/>
          <w:color w:val="000000" w:themeColor="text1"/>
          <w:sz w:val="24"/>
          <w:szCs w:val="24"/>
        </w:rPr>
        <w:t>湿玉米籽粒中，对高湿玉米果穗青贮技术规程提及较少，</w:t>
      </w:r>
      <w:r w:rsidR="005B6070" w:rsidRPr="005B6070">
        <w:rPr>
          <w:rFonts w:hint="eastAsia"/>
          <w:bCs/>
          <w:color w:val="000000" w:themeColor="text1"/>
          <w:sz w:val="24"/>
          <w:szCs w:val="24"/>
        </w:rPr>
        <w:t>因此该</w:t>
      </w:r>
      <w:r w:rsidR="005B6070">
        <w:rPr>
          <w:rFonts w:hint="eastAsia"/>
          <w:bCs/>
          <w:color w:val="000000" w:themeColor="text1"/>
          <w:sz w:val="24"/>
          <w:szCs w:val="24"/>
        </w:rPr>
        <w:t>标准</w:t>
      </w:r>
      <w:r w:rsidR="005B6070" w:rsidRPr="005B6070">
        <w:rPr>
          <w:rFonts w:hint="eastAsia"/>
          <w:bCs/>
          <w:color w:val="000000" w:themeColor="text1"/>
          <w:sz w:val="24"/>
          <w:szCs w:val="24"/>
        </w:rPr>
        <w:t>是对现有青贮饲料技术标准体系的重要补充，对</w:t>
      </w:r>
      <w:r w:rsidR="005B6070">
        <w:rPr>
          <w:rFonts w:hint="eastAsia"/>
          <w:bCs/>
          <w:color w:val="000000" w:themeColor="text1"/>
          <w:sz w:val="24"/>
          <w:szCs w:val="24"/>
        </w:rPr>
        <w:t>高湿玉米果穗青贮技术水平提升、</w:t>
      </w:r>
      <w:r w:rsidR="005B6070" w:rsidRPr="005B6070">
        <w:rPr>
          <w:rFonts w:hint="eastAsia"/>
          <w:bCs/>
          <w:color w:val="000000" w:themeColor="text1"/>
          <w:sz w:val="24"/>
          <w:szCs w:val="24"/>
        </w:rPr>
        <w:t>帮助牧场实现节本增效</w:t>
      </w:r>
      <w:r w:rsidR="005B6070">
        <w:rPr>
          <w:rFonts w:hint="eastAsia"/>
          <w:bCs/>
          <w:color w:val="000000" w:themeColor="text1"/>
          <w:sz w:val="24"/>
          <w:szCs w:val="24"/>
        </w:rPr>
        <w:t>、以及推动畜牧业转型升级具</w:t>
      </w:r>
      <w:r w:rsidR="005B6070" w:rsidRPr="005B6070">
        <w:rPr>
          <w:rFonts w:hint="eastAsia"/>
          <w:bCs/>
          <w:color w:val="000000" w:themeColor="text1"/>
          <w:sz w:val="24"/>
          <w:szCs w:val="24"/>
        </w:rPr>
        <w:t>有重要现实意义。</w:t>
      </w:r>
    </w:p>
    <w:p w14:paraId="33B02AD5" w14:textId="3D0B951A" w:rsidR="004A60D8" w:rsidRDefault="004A60D8" w:rsidP="004A60D8">
      <w:pPr>
        <w:pStyle w:val="1"/>
      </w:pPr>
      <w:bookmarkStart w:id="42" w:name="_Toc22682834"/>
      <w:bookmarkStart w:id="43" w:name="_Toc22677885"/>
      <w:bookmarkStart w:id="44" w:name="_Toc176456978"/>
      <w:bookmarkStart w:id="45" w:name="_Toc191765943"/>
      <w:bookmarkStart w:id="46" w:name="_Toc9105204"/>
      <w:r>
        <w:rPr>
          <w:rFonts w:hint="eastAsia"/>
        </w:rPr>
        <w:t>六、</w:t>
      </w:r>
      <w:r w:rsidRPr="00717943">
        <w:t>标准编写</w:t>
      </w:r>
      <w:bookmarkStart w:id="47" w:name="OLE_LINK8"/>
      <w:r w:rsidRPr="00717943">
        <w:t>学术</w:t>
      </w:r>
      <w:bookmarkEnd w:id="47"/>
      <w:r w:rsidRPr="00717943">
        <w:t>依据</w:t>
      </w:r>
      <w:bookmarkEnd w:id="42"/>
      <w:bookmarkEnd w:id="43"/>
      <w:bookmarkEnd w:id="44"/>
      <w:bookmarkEnd w:id="45"/>
    </w:p>
    <w:p w14:paraId="0063DFBA" w14:textId="7E36E391" w:rsidR="002913C6" w:rsidRDefault="002913C6" w:rsidP="002913C6">
      <w:pPr>
        <w:spacing w:line="360" w:lineRule="auto"/>
        <w:ind w:firstLineChars="200" w:firstLine="480"/>
        <w:rPr>
          <w:bCs/>
          <w:color w:val="000000" w:themeColor="text1"/>
          <w:sz w:val="24"/>
          <w:szCs w:val="24"/>
        </w:rPr>
      </w:pPr>
      <w:r w:rsidRPr="002913C6">
        <w:rPr>
          <w:rFonts w:hint="eastAsia"/>
          <w:bCs/>
          <w:color w:val="000000" w:themeColor="text1"/>
          <w:sz w:val="24"/>
          <w:szCs w:val="24"/>
        </w:rPr>
        <w:t>本标准编写的学术数据主要来自</w:t>
      </w:r>
      <w:r>
        <w:rPr>
          <w:rFonts w:hint="eastAsia"/>
          <w:bCs/>
          <w:color w:val="000000" w:themeColor="text1"/>
          <w:sz w:val="24"/>
          <w:szCs w:val="24"/>
        </w:rPr>
        <w:t>中国农业大学</w:t>
      </w:r>
      <w:r w:rsidRPr="002913C6">
        <w:rPr>
          <w:rFonts w:hint="eastAsia"/>
          <w:bCs/>
          <w:color w:val="000000" w:themeColor="text1"/>
          <w:sz w:val="24"/>
          <w:szCs w:val="24"/>
        </w:rPr>
        <w:t>饲草加工科研团队试验</w:t>
      </w:r>
      <w:r w:rsidR="00F1044A">
        <w:rPr>
          <w:rFonts w:hint="eastAsia"/>
          <w:bCs/>
          <w:color w:val="000000" w:themeColor="text1"/>
          <w:sz w:val="24"/>
          <w:szCs w:val="24"/>
        </w:rPr>
        <w:t>、调研</w:t>
      </w:r>
      <w:r w:rsidRPr="002913C6">
        <w:rPr>
          <w:rFonts w:hint="eastAsia"/>
          <w:bCs/>
          <w:color w:val="000000" w:themeColor="text1"/>
          <w:sz w:val="24"/>
          <w:szCs w:val="24"/>
        </w:rPr>
        <w:t>结果和参考他人研究结果得出。</w:t>
      </w:r>
    </w:p>
    <w:p w14:paraId="3DE86650" w14:textId="4744C746" w:rsidR="00C055FA" w:rsidRDefault="00A672CE" w:rsidP="00C055FA">
      <w:pPr>
        <w:spacing w:line="360" w:lineRule="auto"/>
        <w:ind w:firstLineChars="200" w:firstLine="480"/>
        <w:rPr>
          <w:bCs/>
          <w:color w:val="000000" w:themeColor="text1"/>
          <w:sz w:val="24"/>
          <w:szCs w:val="24"/>
        </w:rPr>
      </w:pPr>
      <w:r>
        <w:rPr>
          <w:rFonts w:hint="eastAsia"/>
          <w:bCs/>
          <w:color w:val="000000" w:themeColor="text1"/>
          <w:sz w:val="24"/>
          <w:szCs w:val="24"/>
        </w:rPr>
        <w:t>高湿玉米果穗青贮饲料的品质受到原料生育期和含水量等其他原因的影响，恰当的</w:t>
      </w:r>
      <w:r w:rsidR="00681884">
        <w:rPr>
          <w:rFonts w:hint="eastAsia"/>
          <w:bCs/>
          <w:color w:val="000000" w:themeColor="text1"/>
          <w:sz w:val="24"/>
          <w:szCs w:val="24"/>
        </w:rPr>
        <w:t>收获</w:t>
      </w:r>
      <w:r w:rsidR="00DD2BCF">
        <w:rPr>
          <w:rFonts w:hint="eastAsia"/>
          <w:bCs/>
          <w:color w:val="000000" w:themeColor="text1"/>
          <w:sz w:val="24"/>
          <w:szCs w:val="24"/>
        </w:rPr>
        <w:t>时间</w:t>
      </w:r>
      <w:r>
        <w:rPr>
          <w:rFonts w:hint="eastAsia"/>
          <w:bCs/>
          <w:color w:val="000000" w:themeColor="text1"/>
          <w:sz w:val="24"/>
          <w:szCs w:val="24"/>
        </w:rPr>
        <w:t>和含水量有利于</w:t>
      </w:r>
      <w:r w:rsidR="00DD2BCF">
        <w:rPr>
          <w:rFonts w:hint="eastAsia"/>
          <w:bCs/>
          <w:color w:val="000000" w:themeColor="text1"/>
          <w:sz w:val="24"/>
          <w:szCs w:val="24"/>
        </w:rPr>
        <w:t>保证青贮品质和消化率的提高。在</w:t>
      </w:r>
      <w:r w:rsidR="001506D9">
        <w:rPr>
          <w:rFonts w:hint="eastAsia"/>
          <w:bCs/>
          <w:color w:val="000000" w:themeColor="text1"/>
          <w:sz w:val="24"/>
          <w:szCs w:val="24"/>
        </w:rPr>
        <w:t>窖贮或</w:t>
      </w:r>
      <w:r w:rsidR="00DD2BCF">
        <w:rPr>
          <w:rFonts w:hint="eastAsia"/>
          <w:bCs/>
          <w:color w:val="000000" w:themeColor="text1"/>
          <w:sz w:val="24"/>
          <w:szCs w:val="24"/>
        </w:rPr>
        <w:t>裹包青贮制作过程中，容易因为低含水量导致压实程度不够、掉块等现象发生，既发生浪费现象，并且不能达到预期的青贮品质和应用效果。</w:t>
      </w:r>
      <w:r w:rsidR="00C055FA">
        <w:rPr>
          <w:rFonts w:hint="eastAsia"/>
          <w:bCs/>
          <w:color w:val="000000" w:themeColor="text1"/>
          <w:sz w:val="24"/>
          <w:szCs w:val="24"/>
        </w:rPr>
        <w:t>为此，通过我们的研究和调研结果，</w:t>
      </w:r>
      <w:r w:rsidR="008F5654">
        <w:rPr>
          <w:rFonts w:hint="eastAsia"/>
          <w:bCs/>
          <w:color w:val="000000" w:themeColor="text1"/>
          <w:sz w:val="24"/>
          <w:szCs w:val="24"/>
        </w:rPr>
        <w:t>同时参考</w:t>
      </w:r>
      <w:r w:rsidR="008F5654" w:rsidRPr="008F5654">
        <w:rPr>
          <w:rFonts w:hint="eastAsia"/>
          <w:bCs/>
          <w:color w:val="000000" w:themeColor="text1"/>
          <w:sz w:val="24"/>
          <w:szCs w:val="24"/>
        </w:rPr>
        <w:t>《</w:t>
      </w:r>
      <w:r w:rsidR="008F5654" w:rsidRPr="008F5654">
        <w:rPr>
          <w:rFonts w:hint="eastAsia"/>
          <w:bCs/>
          <w:color w:val="000000" w:themeColor="text1"/>
          <w:sz w:val="24"/>
          <w:szCs w:val="24"/>
        </w:rPr>
        <w:t xml:space="preserve">DB23/T 3214-2022 </w:t>
      </w:r>
      <w:r w:rsidR="008F5654" w:rsidRPr="008F5654">
        <w:rPr>
          <w:rFonts w:hint="eastAsia"/>
          <w:bCs/>
          <w:color w:val="000000" w:themeColor="text1"/>
          <w:sz w:val="24"/>
          <w:szCs w:val="24"/>
        </w:rPr>
        <w:t>湿贮玉米制作技术规程》</w:t>
      </w:r>
      <w:r w:rsidR="008F5654">
        <w:rPr>
          <w:rFonts w:hint="eastAsia"/>
          <w:bCs/>
          <w:color w:val="000000" w:themeColor="text1"/>
          <w:sz w:val="24"/>
          <w:szCs w:val="24"/>
        </w:rPr>
        <w:t>和</w:t>
      </w:r>
      <w:r w:rsidR="008F5654" w:rsidRPr="008F5654">
        <w:rPr>
          <w:rFonts w:hint="eastAsia"/>
          <w:bCs/>
          <w:color w:val="000000" w:themeColor="text1"/>
          <w:sz w:val="24"/>
          <w:szCs w:val="24"/>
        </w:rPr>
        <w:t>威斯康星大学的《</w:t>
      </w:r>
      <w:r w:rsidR="008F5654" w:rsidRPr="008F5654">
        <w:rPr>
          <w:rFonts w:hint="eastAsia"/>
          <w:bCs/>
          <w:color w:val="000000" w:themeColor="text1"/>
          <w:sz w:val="24"/>
          <w:szCs w:val="24"/>
        </w:rPr>
        <w:t xml:space="preserve">High moisture corn, ear corn and </w:t>
      </w:r>
      <w:proofErr w:type="spellStart"/>
      <w:r w:rsidR="008F5654" w:rsidRPr="008F5654">
        <w:rPr>
          <w:rFonts w:hint="eastAsia"/>
          <w:bCs/>
          <w:color w:val="000000" w:themeColor="text1"/>
          <w:sz w:val="24"/>
          <w:szCs w:val="24"/>
        </w:rPr>
        <w:t>snaplage</w:t>
      </w:r>
      <w:proofErr w:type="spellEnd"/>
      <w:r w:rsidR="008F5654" w:rsidRPr="008F5654">
        <w:rPr>
          <w:rFonts w:hint="eastAsia"/>
          <w:bCs/>
          <w:color w:val="000000" w:themeColor="text1"/>
          <w:sz w:val="24"/>
          <w:szCs w:val="24"/>
        </w:rPr>
        <w:t>》中的内容</w:t>
      </w:r>
      <w:r w:rsidR="008F5654">
        <w:rPr>
          <w:rFonts w:hint="eastAsia"/>
          <w:bCs/>
          <w:color w:val="000000" w:themeColor="text1"/>
          <w:sz w:val="24"/>
          <w:szCs w:val="24"/>
        </w:rPr>
        <w:t>，</w:t>
      </w:r>
      <w:r w:rsidR="001506D9">
        <w:rPr>
          <w:rFonts w:hint="eastAsia"/>
          <w:bCs/>
          <w:color w:val="000000" w:themeColor="text1"/>
          <w:sz w:val="24"/>
          <w:szCs w:val="24"/>
        </w:rPr>
        <w:t>分析不同密度和含水量下的高湿玉米果穗的发酵品质，发现含水量在</w:t>
      </w:r>
      <w:r w:rsidR="001506D9">
        <w:rPr>
          <w:rFonts w:hint="eastAsia"/>
          <w:bCs/>
          <w:color w:val="000000" w:themeColor="text1"/>
          <w:sz w:val="24"/>
          <w:szCs w:val="24"/>
        </w:rPr>
        <w:t>3</w:t>
      </w:r>
      <w:r w:rsidR="001506D9">
        <w:rPr>
          <w:bCs/>
          <w:color w:val="000000" w:themeColor="text1"/>
          <w:sz w:val="24"/>
          <w:szCs w:val="24"/>
        </w:rPr>
        <w:t>2-40%</w:t>
      </w:r>
      <w:r w:rsidR="001506D9">
        <w:rPr>
          <w:rFonts w:hint="eastAsia"/>
          <w:bCs/>
          <w:color w:val="000000" w:themeColor="text1"/>
          <w:sz w:val="24"/>
          <w:szCs w:val="24"/>
        </w:rPr>
        <w:t>能取得最佳的效果，</w:t>
      </w:r>
      <w:r w:rsidR="00E706DF">
        <w:rPr>
          <w:rFonts w:hint="eastAsia"/>
          <w:bCs/>
          <w:color w:val="000000" w:themeColor="text1"/>
          <w:sz w:val="24"/>
          <w:szCs w:val="24"/>
        </w:rPr>
        <w:t>在该含水量下，可以较快的降低</w:t>
      </w:r>
      <w:r w:rsidR="00E706DF">
        <w:rPr>
          <w:rFonts w:hint="eastAsia"/>
          <w:bCs/>
          <w:color w:val="000000" w:themeColor="text1"/>
          <w:sz w:val="24"/>
          <w:szCs w:val="24"/>
        </w:rPr>
        <w:t>p</w:t>
      </w:r>
      <w:r w:rsidR="00E706DF">
        <w:rPr>
          <w:bCs/>
          <w:color w:val="000000" w:themeColor="text1"/>
          <w:sz w:val="24"/>
          <w:szCs w:val="24"/>
        </w:rPr>
        <w:t>H</w:t>
      </w:r>
      <w:r w:rsidR="00E706DF">
        <w:rPr>
          <w:rFonts w:hint="eastAsia"/>
          <w:bCs/>
          <w:color w:val="000000" w:themeColor="text1"/>
          <w:sz w:val="24"/>
          <w:szCs w:val="24"/>
        </w:rPr>
        <w:t>值达到稳定，一般</w:t>
      </w:r>
      <w:r w:rsidR="001506D9">
        <w:rPr>
          <w:rFonts w:hint="eastAsia"/>
          <w:bCs/>
          <w:color w:val="000000" w:themeColor="text1"/>
          <w:sz w:val="24"/>
          <w:szCs w:val="24"/>
        </w:rPr>
        <w:t>不推荐超过</w:t>
      </w:r>
      <w:r w:rsidR="001506D9">
        <w:rPr>
          <w:rFonts w:hint="eastAsia"/>
          <w:bCs/>
          <w:color w:val="000000" w:themeColor="text1"/>
          <w:sz w:val="24"/>
          <w:szCs w:val="24"/>
        </w:rPr>
        <w:t>4</w:t>
      </w:r>
      <w:r w:rsidR="001506D9">
        <w:rPr>
          <w:bCs/>
          <w:color w:val="000000" w:themeColor="text1"/>
          <w:sz w:val="24"/>
          <w:szCs w:val="24"/>
        </w:rPr>
        <w:t>0%</w:t>
      </w:r>
      <w:r w:rsidR="001506D9">
        <w:rPr>
          <w:rFonts w:hint="eastAsia"/>
          <w:bCs/>
          <w:color w:val="000000" w:themeColor="text1"/>
          <w:sz w:val="24"/>
          <w:szCs w:val="24"/>
        </w:rPr>
        <w:t>，酵母可能会出现大量繁殖的情况，并且乙醇含量升高，降低对反刍动物的适口性。</w:t>
      </w:r>
    </w:p>
    <w:p w14:paraId="5BC68CF3" w14:textId="0994859B" w:rsidR="00C055FA" w:rsidRDefault="00EF68DB" w:rsidP="00EF68DB">
      <w:pPr>
        <w:spacing w:line="360" w:lineRule="auto"/>
        <w:ind w:firstLineChars="200" w:firstLine="420"/>
        <w:jc w:val="center"/>
        <w:rPr>
          <w:bCs/>
          <w:color w:val="000000" w:themeColor="text1"/>
          <w:sz w:val="24"/>
          <w:szCs w:val="24"/>
        </w:rPr>
      </w:pPr>
      <w:r>
        <w:rPr>
          <w:noProof/>
        </w:rPr>
        <w:drawing>
          <wp:inline distT="0" distB="0" distL="0" distR="0" wp14:anchorId="03E60737" wp14:editId="617850DC">
            <wp:extent cx="3943097" cy="3233854"/>
            <wp:effectExtent l="0" t="0" r="63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54211" cy="3242969"/>
                    </a:xfrm>
                    <a:prstGeom prst="rect">
                      <a:avLst/>
                    </a:prstGeom>
                  </pic:spPr>
                </pic:pic>
              </a:graphicData>
            </a:graphic>
          </wp:inline>
        </w:drawing>
      </w:r>
    </w:p>
    <w:p w14:paraId="21D64142" w14:textId="145E4EF3" w:rsidR="000717C5" w:rsidRPr="000717C5" w:rsidRDefault="000717C5" w:rsidP="00EF68DB">
      <w:pPr>
        <w:spacing w:line="360" w:lineRule="auto"/>
        <w:ind w:firstLineChars="200" w:firstLine="482"/>
        <w:jc w:val="center"/>
        <w:rPr>
          <w:b/>
          <w:color w:val="000000" w:themeColor="text1"/>
          <w:sz w:val="24"/>
          <w:szCs w:val="24"/>
        </w:rPr>
      </w:pPr>
      <w:r w:rsidRPr="000717C5">
        <w:rPr>
          <w:rFonts w:hint="eastAsia"/>
          <w:b/>
          <w:color w:val="000000" w:themeColor="text1"/>
          <w:sz w:val="24"/>
          <w:szCs w:val="24"/>
        </w:rPr>
        <w:t>图</w:t>
      </w:r>
      <w:r w:rsidRPr="000717C5">
        <w:rPr>
          <w:rFonts w:hint="eastAsia"/>
          <w:b/>
          <w:color w:val="000000" w:themeColor="text1"/>
          <w:sz w:val="24"/>
          <w:szCs w:val="24"/>
        </w:rPr>
        <w:t>1</w:t>
      </w:r>
      <w:r w:rsidRPr="000717C5">
        <w:rPr>
          <w:b/>
          <w:color w:val="000000" w:themeColor="text1"/>
          <w:sz w:val="24"/>
          <w:szCs w:val="24"/>
        </w:rPr>
        <w:t xml:space="preserve"> </w:t>
      </w:r>
      <w:r w:rsidRPr="000717C5">
        <w:rPr>
          <w:rFonts w:hint="eastAsia"/>
          <w:b/>
          <w:color w:val="000000" w:themeColor="text1"/>
          <w:sz w:val="24"/>
          <w:szCs w:val="24"/>
        </w:rPr>
        <w:t>不同含水量高湿玉米果穗发酵品质的变化情况</w:t>
      </w:r>
    </w:p>
    <w:p w14:paraId="7620B56A" w14:textId="23CA9FD6" w:rsidR="00DD2BCF" w:rsidRDefault="00981457" w:rsidP="000806D5">
      <w:pPr>
        <w:spacing w:line="360" w:lineRule="auto"/>
        <w:ind w:firstLineChars="200" w:firstLine="480"/>
        <w:rPr>
          <w:bCs/>
          <w:color w:val="000000" w:themeColor="text1"/>
          <w:sz w:val="24"/>
          <w:szCs w:val="24"/>
        </w:rPr>
      </w:pPr>
      <w:r>
        <w:rPr>
          <w:rFonts w:hint="eastAsia"/>
          <w:bCs/>
          <w:color w:val="000000" w:themeColor="text1"/>
          <w:sz w:val="24"/>
          <w:szCs w:val="24"/>
        </w:rPr>
        <w:t>为达到充分发酵的目的，</w:t>
      </w:r>
      <w:r w:rsidRPr="00981457">
        <w:rPr>
          <w:rFonts w:hint="eastAsia"/>
          <w:bCs/>
          <w:color w:val="000000" w:themeColor="text1"/>
          <w:sz w:val="24"/>
          <w:szCs w:val="24"/>
        </w:rPr>
        <w:t>根据牧场相关经验和相关文献资料，</w:t>
      </w:r>
      <w:r>
        <w:rPr>
          <w:rFonts w:hint="eastAsia"/>
          <w:bCs/>
          <w:color w:val="000000" w:themeColor="text1"/>
          <w:sz w:val="24"/>
          <w:szCs w:val="24"/>
        </w:rPr>
        <w:t>高湿玉米果穗青贮与全株玉米青贮相同，要求玉米籽粒</w:t>
      </w:r>
      <w:r>
        <w:rPr>
          <w:rFonts w:hint="eastAsia"/>
          <w:bCs/>
          <w:color w:val="000000" w:themeColor="text1"/>
          <w:sz w:val="24"/>
          <w:szCs w:val="24"/>
        </w:rPr>
        <w:t>9</w:t>
      </w:r>
      <w:r>
        <w:rPr>
          <w:bCs/>
          <w:color w:val="000000" w:themeColor="text1"/>
          <w:sz w:val="24"/>
          <w:szCs w:val="24"/>
        </w:rPr>
        <w:t>5%</w:t>
      </w:r>
      <w:r>
        <w:rPr>
          <w:rFonts w:hint="eastAsia"/>
          <w:bCs/>
          <w:color w:val="000000" w:themeColor="text1"/>
          <w:sz w:val="24"/>
          <w:szCs w:val="24"/>
        </w:rPr>
        <w:t>以上的破碎率</w:t>
      </w:r>
      <w:r w:rsidR="00BD1266">
        <w:rPr>
          <w:rFonts w:hint="eastAsia"/>
          <w:bCs/>
          <w:color w:val="000000" w:themeColor="text1"/>
          <w:sz w:val="24"/>
          <w:szCs w:val="24"/>
        </w:rPr>
        <w:t>，否则动物粪便中会出现完整玉米籽粒，影响消化以及牧场运营成本</w:t>
      </w:r>
      <w:r w:rsidR="00C40C52">
        <w:rPr>
          <w:rFonts w:hint="eastAsia"/>
          <w:bCs/>
          <w:color w:val="000000" w:themeColor="text1"/>
          <w:sz w:val="24"/>
          <w:szCs w:val="24"/>
        </w:rPr>
        <w:t>。此外，</w:t>
      </w:r>
      <w:r>
        <w:rPr>
          <w:rFonts w:hint="eastAsia"/>
          <w:bCs/>
          <w:color w:val="000000" w:themeColor="text1"/>
          <w:sz w:val="24"/>
          <w:szCs w:val="24"/>
        </w:rPr>
        <w:t>粉碎粒度</w:t>
      </w:r>
      <w:r w:rsidR="00BB0D9E">
        <w:rPr>
          <w:rFonts w:hint="eastAsia"/>
          <w:bCs/>
          <w:color w:val="000000" w:themeColor="text1"/>
          <w:sz w:val="24"/>
          <w:szCs w:val="24"/>
        </w:rPr>
        <w:t>5</w:t>
      </w:r>
      <w:r w:rsidR="00BB0D9E">
        <w:rPr>
          <w:bCs/>
          <w:color w:val="000000" w:themeColor="text1"/>
          <w:sz w:val="24"/>
          <w:szCs w:val="24"/>
        </w:rPr>
        <w:t>0%</w:t>
      </w:r>
      <w:r w:rsidR="00BB0D9E">
        <w:rPr>
          <w:rFonts w:hint="eastAsia"/>
          <w:bCs/>
          <w:color w:val="000000" w:themeColor="text1"/>
          <w:sz w:val="24"/>
          <w:szCs w:val="24"/>
        </w:rPr>
        <w:t>以上要处于</w:t>
      </w:r>
      <w:r w:rsidR="00BB0D9E">
        <w:rPr>
          <w:rFonts w:hint="eastAsia"/>
          <w:bCs/>
          <w:color w:val="000000" w:themeColor="text1"/>
          <w:sz w:val="24"/>
          <w:szCs w:val="24"/>
        </w:rPr>
        <w:t>2</w:t>
      </w:r>
      <w:r w:rsidR="00BB0D9E">
        <w:rPr>
          <w:bCs/>
          <w:color w:val="000000" w:themeColor="text1"/>
          <w:sz w:val="24"/>
          <w:szCs w:val="24"/>
        </w:rPr>
        <w:t xml:space="preserve"> </w:t>
      </w:r>
      <w:r w:rsidR="00BB0D9E">
        <w:rPr>
          <w:rFonts w:hint="eastAsia"/>
          <w:bCs/>
          <w:color w:val="000000" w:themeColor="text1"/>
          <w:sz w:val="24"/>
          <w:szCs w:val="24"/>
        </w:rPr>
        <w:t>mm</w:t>
      </w:r>
      <w:r w:rsidR="00BB0D9E">
        <w:rPr>
          <w:bCs/>
          <w:color w:val="000000" w:themeColor="text1"/>
          <w:sz w:val="24"/>
          <w:szCs w:val="24"/>
        </w:rPr>
        <w:t xml:space="preserve">-4.75 </w:t>
      </w:r>
      <w:r w:rsidR="00BB0D9E">
        <w:rPr>
          <w:rFonts w:hint="eastAsia"/>
          <w:bCs/>
          <w:color w:val="000000" w:themeColor="text1"/>
          <w:sz w:val="24"/>
          <w:szCs w:val="24"/>
        </w:rPr>
        <w:t>mm</w:t>
      </w:r>
      <w:r w:rsidR="00BB0D9E">
        <w:rPr>
          <w:rFonts w:hint="eastAsia"/>
          <w:bCs/>
          <w:color w:val="000000" w:themeColor="text1"/>
          <w:sz w:val="24"/>
          <w:szCs w:val="24"/>
        </w:rPr>
        <w:t>区间，</w:t>
      </w:r>
      <w:r w:rsidR="00DF5CEF">
        <w:rPr>
          <w:rFonts w:hint="eastAsia"/>
          <w:bCs/>
          <w:color w:val="000000" w:themeColor="text1"/>
          <w:sz w:val="24"/>
          <w:szCs w:val="24"/>
        </w:rPr>
        <w:t>在此区间内淀粉的消化率控制在</w:t>
      </w:r>
      <w:r w:rsidR="00DF5CEF">
        <w:rPr>
          <w:bCs/>
          <w:color w:val="000000" w:themeColor="text1"/>
          <w:sz w:val="24"/>
          <w:szCs w:val="24"/>
        </w:rPr>
        <w:t>88-94</w:t>
      </w:r>
      <w:r w:rsidR="00DF5CEF">
        <w:rPr>
          <w:rFonts w:hint="eastAsia"/>
          <w:bCs/>
          <w:color w:val="000000" w:themeColor="text1"/>
          <w:sz w:val="24"/>
          <w:szCs w:val="24"/>
        </w:rPr>
        <w:t>%</w:t>
      </w:r>
      <w:r w:rsidR="00DF5CEF">
        <w:rPr>
          <w:rFonts w:hint="eastAsia"/>
          <w:bCs/>
          <w:color w:val="000000" w:themeColor="text1"/>
          <w:sz w:val="24"/>
          <w:szCs w:val="24"/>
        </w:rPr>
        <w:t>，可以良好的控制所</w:t>
      </w:r>
      <w:proofErr w:type="gramStart"/>
      <w:r w:rsidR="00DF5CEF">
        <w:rPr>
          <w:rFonts w:hint="eastAsia"/>
          <w:bCs/>
          <w:color w:val="000000" w:themeColor="text1"/>
          <w:sz w:val="24"/>
          <w:szCs w:val="24"/>
        </w:rPr>
        <w:t>调控日</w:t>
      </w:r>
      <w:proofErr w:type="gramEnd"/>
      <w:r w:rsidR="00DF5CEF">
        <w:rPr>
          <w:rFonts w:hint="eastAsia"/>
          <w:bCs/>
          <w:color w:val="000000" w:themeColor="text1"/>
          <w:sz w:val="24"/>
          <w:szCs w:val="24"/>
        </w:rPr>
        <w:t>粮</w:t>
      </w:r>
      <w:proofErr w:type="gramStart"/>
      <w:r w:rsidR="00DF5CEF">
        <w:rPr>
          <w:rFonts w:hint="eastAsia"/>
          <w:bCs/>
          <w:color w:val="000000" w:themeColor="text1"/>
          <w:sz w:val="24"/>
          <w:szCs w:val="24"/>
        </w:rPr>
        <w:t>的能氮比</w:t>
      </w:r>
      <w:proofErr w:type="gramEnd"/>
      <w:r w:rsidR="00DF5CEF">
        <w:rPr>
          <w:rFonts w:hint="eastAsia"/>
          <w:bCs/>
          <w:color w:val="000000" w:themeColor="text1"/>
          <w:sz w:val="24"/>
          <w:szCs w:val="24"/>
        </w:rPr>
        <w:t>和消化速率。</w:t>
      </w:r>
      <w:r w:rsidR="000806D5">
        <w:rPr>
          <w:rFonts w:hint="eastAsia"/>
          <w:bCs/>
          <w:color w:val="000000" w:themeColor="text1"/>
          <w:sz w:val="24"/>
          <w:szCs w:val="24"/>
        </w:rPr>
        <w:t>根据</w:t>
      </w:r>
      <w:r w:rsidR="000806D5">
        <w:rPr>
          <w:rFonts w:hint="eastAsia"/>
          <w:bCs/>
          <w:color w:val="000000" w:themeColor="text1"/>
          <w:sz w:val="24"/>
          <w:szCs w:val="24"/>
        </w:rPr>
        <w:t>N</w:t>
      </w:r>
      <w:r w:rsidR="000806D5">
        <w:rPr>
          <w:bCs/>
          <w:color w:val="000000" w:themeColor="text1"/>
          <w:sz w:val="24"/>
          <w:szCs w:val="24"/>
        </w:rPr>
        <w:t>RC</w:t>
      </w:r>
      <w:r w:rsidR="00BD1266">
        <w:rPr>
          <w:rFonts w:hint="eastAsia"/>
          <w:bCs/>
          <w:color w:val="000000" w:themeColor="text1"/>
          <w:sz w:val="24"/>
          <w:szCs w:val="24"/>
        </w:rPr>
        <w:t>统计数据表明</w:t>
      </w:r>
      <w:r w:rsidR="004C7C1D">
        <w:rPr>
          <w:rFonts w:hint="eastAsia"/>
          <w:bCs/>
          <w:color w:val="000000" w:themeColor="text1"/>
          <w:sz w:val="24"/>
          <w:szCs w:val="24"/>
        </w:rPr>
        <w:t>，当大部分玉米</w:t>
      </w:r>
      <w:r w:rsidR="000806D5">
        <w:rPr>
          <w:rFonts w:hint="eastAsia"/>
          <w:bCs/>
          <w:color w:val="000000" w:themeColor="text1"/>
          <w:sz w:val="24"/>
          <w:szCs w:val="24"/>
        </w:rPr>
        <w:t>粉碎粒度大于</w:t>
      </w:r>
      <w:r w:rsidR="000806D5" w:rsidRPr="000806D5">
        <w:rPr>
          <w:rFonts w:hint="eastAsia"/>
          <w:bCs/>
          <w:color w:val="000000" w:themeColor="text1"/>
          <w:sz w:val="24"/>
          <w:szCs w:val="24"/>
        </w:rPr>
        <w:t>4.75 mm</w:t>
      </w:r>
      <w:r w:rsidR="000806D5">
        <w:rPr>
          <w:rFonts w:hint="eastAsia"/>
          <w:bCs/>
          <w:color w:val="000000" w:themeColor="text1"/>
          <w:sz w:val="24"/>
          <w:szCs w:val="24"/>
        </w:rPr>
        <w:t>时，</w:t>
      </w:r>
      <w:r w:rsidR="000806D5" w:rsidRPr="000806D5">
        <w:rPr>
          <w:rFonts w:hint="eastAsia"/>
          <w:bCs/>
          <w:color w:val="000000" w:themeColor="text1"/>
          <w:sz w:val="24"/>
          <w:szCs w:val="24"/>
        </w:rPr>
        <w:t>淀粉瘤胃</w:t>
      </w:r>
      <w:proofErr w:type="gramStart"/>
      <w:r w:rsidR="000806D5" w:rsidRPr="000806D5">
        <w:rPr>
          <w:rFonts w:hint="eastAsia"/>
          <w:bCs/>
          <w:color w:val="000000" w:themeColor="text1"/>
          <w:sz w:val="24"/>
          <w:szCs w:val="24"/>
        </w:rPr>
        <w:t>降解率</w:t>
      </w:r>
      <w:proofErr w:type="gramEnd"/>
      <w:r w:rsidR="000806D5" w:rsidRPr="000806D5">
        <w:rPr>
          <w:rFonts w:hint="eastAsia"/>
          <w:bCs/>
          <w:color w:val="000000" w:themeColor="text1"/>
          <w:sz w:val="24"/>
          <w:szCs w:val="24"/>
        </w:rPr>
        <w:t>仅</w:t>
      </w:r>
      <w:r w:rsidR="000806D5" w:rsidRPr="000806D5">
        <w:rPr>
          <w:rFonts w:hint="eastAsia"/>
          <w:bCs/>
          <w:color w:val="000000" w:themeColor="text1"/>
          <w:sz w:val="24"/>
          <w:szCs w:val="24"/>
        </w:rPr>
        <w:t>68%</w:t>
      </w:r>
      <w:r w:rsidR="000806D5" w:rsidRPr="000806D5">
        <w:rPr>
          <w:rFonts w:hint="eastAsia"/>
          <w:bCs/>
          <w:color w:val="000000" w:themeColor="text1"/>
          <w:sz w:val="24"/>
          <w:szCs w:val="24"/>
        </w:rPr>
        <w:t>，过粗导致后肠发酵产生甲烷损失</w:t>
      </w:r>
      <w:r w:rsidR="000806D5">
        <w:rPr>
          <w:rFonts w:hint="eastAsia"/>
          <w:bCs/>
          <w:color w:val="000000" w:themeColor="text1"/>
          <w:sz w:val="24"/>
          <w:szCs w:val="24"/>
        </w:rPr>
        <w:t>；</w:t>
      </w:r>
      <w:r w:rsidR="004C7C1D">
        <w:rPr>
          <w:rFonts w:hint="eastAsia"/>
          <w:bCs/>
          <w:color w:val="000000" w:themeColor="text1"/>
          <w:sz w:val="24"/>
          <w:szCs w:val="24"/>
        </w:rPr>
        <w:t>大部分处于</w:t>
      </w:r>
      <w:r w:rsidR="000806D5">
        <w:rPr>
          <w:rFonts w:hint="eastAsia"/>
          <w:bCs/>
          <w:color w:val="000000" w:themeColor="text1"/>
          <w:sz w:val="24"/>
          <w:szCs w:val="24"/>
        </w:rPr>
        <w:t>2</w:t>
      </w:r>
      <w:r w:rsidR="000806D5">
        <w:rPr>
          <w:bCs/>
          <w:color w:val="000000" w:themeColor="text1"/>
          <w:sz w:val="24"/>
          <w:szCs w:val="24"/>
        </w:rPr>
        <w:t xml:space="preserve"> </w:t>
      </w:r>
      <w:r w:rsidR="000806D5">
        <w:rPr>
          <w:rFonts w:hint="eastAsia"/>
          <w:bCs/>
          <w:color w:val="000000" w:themeColor="text1"/>
          <w:sz w:val="24"/>
          <w:szCs w:val="24"/>
        </w:rPr>
        <w:t>mm</w:t>
      </w:r>
      <w:r w:rsidR="004C7C1D">
        <w:rPr>
          <w:rFonts w:hint="eastAsia"/>
          <w:bCs/>
          <w:color w:val="000000" w:themeColor="text1"/>
          <w:sz w:val="24"/>
          <w:szCs w:val="24"/>
        </w:rPr>
        <w:t>以下</w:t>
      </w:r>
      <w:r w:rsidR="000806D5">
        <w:rPr>
          <w:rFonts w:hint="eastAsia"/>
          <w:bCs/>
          <w:color w:val="000000" w:themeColor="text1"/>
          <w:sz w:val="24"/>
          <w:szCs w:val="24"/>
        </w:rPr>
        <w:t>时</w:t>
      </w:r>
      <w:r w:rsidR="004C7C1D">
        <w:rPr>
          <w:rFonts w:hint="eastAsia"/>
          <w:bCs/>
          <w:color w:val="000000" w:themeColor="text1"/>
          <w:sz w:val="24"/>
          <w:szCs w:val="24"/>
        </w:rPr>
        <w:t>，在动物瘤胃中会快速发酵降低</w:t>
      </w:r>
      <w:r w:rsidR="004C7C1D">
        <w:rPr>
          <w:rFonts w:hint="eastAsia"/>
          <w:bCs/>
          <w:color w:val="000000" w:themeColor="text1"/>
          <w:sz w:val="24"/>
          <w:szCs w:val="24"/>
        </w:rPr>
        <w:t>p</w:t>
      </w:r>
      <w:r w:rsidR="004C7C1D">
        <w:rPr>
          <w:bCs/>
          <w:color w:val="000000" w:themeColor="text1"/>
          <w:sz w:val="24"/>
          <w:szCs w:val="24"/>
        </w:rPr>
        <w:t>H</w:t>
      </w:r>
      <w:r w:rsidR="004C7C1D">
        <w:rPr>
          <w:rFonts w:hint="eastAsia"/>
          <w:bCs/>
          <w:color w:val="000000" w:themeColor="text1"/>
          <w:sz w:val="24"/>
          <w:szCs w:val="24"/>
        </w:rPr>
        <w:t>引起</w:t>
      </w:r>
      <w:proofErr w:type="gramStart"/>
      <w:r w:rsidR="004C7C1D">
        <w:rPr>
          <w:rFonts w:hint="eastAsia"/>
          <w:bCs/>
          <w:color w:val="000000" w:themeColor="text1"/>
          <w:sz w:val="24"/>
          <w:szCs w:val="24"/>
        </w:rPr>
        <w:t>瘤胃亚</w:t>
      </w:r>
      <w:proofErr w:type="gramEnd"/>
      <w:r w:rsidR="004C7C1D">
        <w:rPr>
          <w:rFonts w:hint="eastAsia"/>
          <w:bCs/>
          <w:color w:val="000000" w:themeColor="text1"/>
          <w:sz w:val="24"/>
          <w:szCs w:val="24"/>
        </w:rPr>
        <w:t>急性酸中毒。</w:t>
      </w:r>
    </w:p>
    <w:p w14:paraId="3E729F98" w14:textId="3BE56F0E" w:rsidR="001D036F" w:rsidRDefault="002D50EB" w:rsidP="002D50EB">
      <w:pPr>
        <w:spacing w:line="360" w:lineRule="auto"/>
        <w:jc w:val="center"/>
        <w:rPr>
          <w:bCs/>
          <w:color w:val="000000" w:themeColor="text1"/>
          <w:sz w:val="24"/>
          <w:szCs w:val="24"/>
        </w:rPr>
      </w:pPr>
      <w:r>
        <w:rPr>
          <w:rFonts w:hint="eastAsia"/>
          <w:bCs/>
          <w:noProof/>
          <w:color w:val="000000" w:themeColor="text1"/>
          <w:sz w:val="24"/>
          <w:szCs w:val="24"/>
        </w:rPr>
        <w:drawing>
          <wp:inline distT="0" distB="0" distL="0" distR="0" wp14:anchorId="7F307E19" wp14:editId="5949BB66">
            <wp:extent cx="3354779" cy="2354911"/>
            <wp:effectExtent l="0" t="0" r="0" b="7620"/>
            <wp:docPr id="2" name="图片 2">
              <a:extLst xmlns:a="http://schemas.openxmlformats.org/drawingml/2006/main">
                <a:ext uri="{FF2B5EF4-FFF2-40B4-BE49-F238E27FC236}">
                  <a16:creationId xmlns:a16="http://schemas.microsoft.com/office/drawing/2014/main" id="{30E9BA35-79A2-4051-A4BA-1D4F42172F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a:extLst>
                        <a:ext uri="{FF2B5EF4-FFF2-40B4-BE49-F238E27FC236}">
                          <a16:creationId xmlns:a16="http://schemas.microsoft.com/office/drawing/2014/main" id="{30E9BA35-79A2-4051-A4BA-1D4F42172F90}"/>
                        </a:ext>
                      </a:extLst>
                    </pic:cNvPr>
                    <pic:cNvPicPr>
                      <a:picLocks noChangeAspect="1"/>
                    </pic:cNvPicPr>
                  </pic:nvPicPr>
                  <pic:blipFill rotWithShape="1">
                    <a:blip r:embed="rId8"/>
                    <a:srcRect/>
                    <a:stretch/>
                  </pic:blipFill>
                  <pic:spPr>
                    <a:xfrm>
                      <a:off x="0" y="0"/>
                      <a:ext cx="3364988" cy="2362077"/>
                    </a:xfrm>
                    <a:prstGeom prst="rect">
                      <a:avLst/>
                    </a:prstGeom>
                  </pic:spPr>
                </pic:pic>
              </a:graphicData>
            </a:graphic>
          </wp:inline>
        </w:drawing>
      </w:r>
    </w:p>
    <w:p w14:paraId="6BE24DDD" w14:textId="075A0E4D" w:rsidR="002D50EB" w:rsidRPr="002D50EB" w:rsidRDefault="002D50EB" w:rsidP="007975A1">
      <w:pPr>
        <w:spacing w:line="360" w:lineRule="auto"/>
        <w:jc w:val="center"/>
        <w:rPr>
          <w:b/>
          <w:color w:val="000000" w:themeColor="text1"/>
          <w:sz w:val="24"/>
          <w:szCs w:val="24"/>
        </w:rPr>
      </w:pPr>
      <w:r w:rsidRPr="002D50EB">
        <w:rPr>
          <w:rFonts w:hint="eastAsia"/>
          <w:b/>
          <w:color w:val="000000" w:themeColor="text1"/>
          <w:sz w:val="24"/>
          <w:szCs w:val="24"/>
        </w:rPr>
        <w:t>图</w:t>
      </w:r>
      <w:r w:rsidRPr="002D50EB">
        <w:rPr>
          <w:b/>
          <w:color w:val="000000" w:themeColor="text1"/>
          <w:sz w:val="24"/>
          <w:szCs w:val="24"/>
        </w:rPr>
        <w:t xml:space="preserve">2 </w:t>
      </w:r>
      <w:r w:rsidRPr="002D50EB">
        <w:rPr>
          <w:rFonts w:hint="eastAsia"/>
          <w:b/>
          <w:color w:val="000000" w:themeColor="text1"/>
          <w:sz w:val="24"/>
          <w:szCs w:val="24"/>
        </w:rPr>
        <w:t>粉碎粒径对全肠道消化率的影响</w:t>
      </w:r>
    </w:p>
    <w:p w14:paraId="35578AA8" w14:textId="326E48AF" w:rsidR="00BD1266" w:rsidRDefault="00BD1266" w:rsidP="007975A1">
      <w:pPr>
        <w:spacing w:line="360" w:lineRule="auto"/>
        <w:ind w:firstLineChars="200" w:firstLine="480"/>
        <w:rPr>
          <w:bCs/>
          <w:color w:val="000000" w:themeColor="text1"/>
          <w:sz w:val="24"/>
          <w:szCs w:val="24"/>
        </w:rPr>
      </w:pPr>
      <w:r>
        <w:rPr>
          <w:rFonts w:hint="eastAsia"/>
          <w:bCs/>
          <w:color w:val="000000" w:themeColor="text1"/>
          <w:sz w:val="24"/>
          <w:szCs w:val="24"/>
        </w:rPr>
        <w:t>在高湿玉米果穗青贮饲料制作过程中，原料会经过收获、粉碎、</w:t>
      </w:r>
      <w:r w:rsidR="00CC56B4">
        <w:rPr>
          <w:rFonts w:hint="eastAsia"/>
          <w:bCs/>
          <w:color w:val="000000" w:themeColor="text1"/>
          <w:sz w:val="24"/>
          <w:szCs w:val="24"/>
        </w:rPr>
        <w:t>压实</w:t>
      </w:r>
      <w:r w:rsidR="00CC56B4">
        <w:rPr>
          <w:rFonts w:hint="eastAsia"/>
          <w:bCs/>
          <w:color w:val="000000" w:themeColor="text1"/>
          <w:sz w:val="24"/>
          <w:szCs w:val="24"/>
        </w:rPr>
        <w:t>/</w:t>
      </w:r>
      <w:r w:rsidR="00CC56B4">
        <w:rPr>
          <w:rFonts w:hint="eastAsia"/>
          <w:bCs/>
          <w:color w:val="000000" w:themeColor="text1"/>
          <w:sz w:val="24"/>
          <w:szCs w:val="24"/>
        </w:rPr>
        <w:t>裹包等阶段，所以需要严格</w:t>
      </w:r>
      <w:proofErr w:type="gramStart"/>
      <w:r w:rsidR="00CC56B4">
        <w:rPr>
          <w:rFonts w:hint="eastAsia"/>
          <w:bCs/>
          <w:color w:val="000000" w:themeColor="text1"/>
          <w:sz w:val="24"/>
          <w:szCs w:val="24"/>
        </w:rPr>
        <w:t>把控从原料</w:t>
      </w:r>
      <w:proofErr w:type="gramEnd"/>
      <w:r w:rsidR="00CC56B4">
        <w:rPr>
          <w:rFonts w:hint="eastAsia"/>
          <w:bCs/>
          <w:color w:val="000000" w:themeColor="text1"/>
          <w:sz w:val="24"/>
          <w:szCs w:val="24"/>
        </w:rPr>
        <w:t>收获到进行青贮完成的时间</w:t>
      </w:r>
      <w:r w:rsidR="00F1044A">
        <w:rPr>
          <w:rFonts w:hint="eastAsia"/>
          <w:bCs/>
          <w:color w:val="000000" w:themeColor="text1"/>
          <w:sz w:val="24"/>
          <w:szCs w:val="24"/>
        </w:rPr>
        <w:t>。</w:t>
      </w:r>
      <w:r w:rsidR="00CC56B4">
        <w:rPr>
          <w:rFonts w:hint="eastAsia"/>
          <w:bCs/>
          <w:color w:val="000000" w:themeColor="text1"/>
          <w:sz w:val="24"/>
          <w:szCs w:val="24"/>
        </w:rPr>
        <w:t>根据《</w:t>
      </w:r>
      <w:r w:rsidR="00CC56B4">
        <w:rPr>
          <w:rFonts w:hint="eastAsia"/>
          <w:bCs/>
          <w:color w:val="000000" w:themeColor="text1"/>
          <w:sz w:val="24"/>
          <w:szCs w:val="24"/>
        </w:rPr>
        <w:t>N</w:t>
      </w:r>
      <w:r w:rsidR="00CC56B4">
        <w:rPr>
          <w:bCs/>
          <w:color w:val="000000" w:themeColor="text1"/>
          <w:sz w:val="24"/>
          <w:szCs w:val="24"/>
        </w:rPr>
        <w:t xml:space="preserve">Y/T 2696-2015 </w:t>
      </w:r>
      <w:r w:rsidR="00CC56B4">
        <w:rPr>
          <w:rFonts w:hint="eastAsia"/>
          <w:bCs/>
          <w:color w:val="000000" w:themeColor="text1"/>
          <w:sz w:val="24"/>
          <w:szCs w:val="24"/>
        </w:rPr>
        <w:t>饲草青贮技术规程</w:t>
      </w:r>
      <w:r w:rsidR="00CC56B4">
        <w:rPr>
          <w:rFonts w:hint="eastAsia"/>
          <w:bCs/>
          <w:color w:val="000000" w:themeColor="text1"/>
          <w:sz w:val="24"/>
          <w:szCs w:val="24"/>
        </w:rPr>
        <w:t xml:space="preserve"> </w:t>
      </w:r>
      <w:r w:rsidR="00CC56B4">
        <w:rPr>
          <w:rFonts w:hint="eastAsia"/>
          <w:bCs/>
          <w:color w:val="000000" w:themeColor="text1"/>
          <w:sz w:val="24"/>
          <w:szCs w:val="24"/>
        </w:rPr>
        <w:t>玉米》</w:t>
      </w:r>
      <w:r w:rsidR="00F1044A">
        <w:rPr>
          <w:rFonts w:hint="eastAsia"/>
          <w:bCs/>
          <w:color w:val="000000" w:themeColor="text1"/>
          <w:sz w:val="24"/>
          <w:szCs w:val="24"/>
        </w:rPr>
        <w:t>中对整个流程的时间规定为</w:t>
      </w:r>
      <w:r w:rsidR="00F1044A">
        <w:rPr>
          <w:rFonts w:hint="eastAsia"/>
          <w:bCs/>
          <w:color w:val="000000" w:themeColor="text1"/>
          <w:sz w:val="24"/>
          <w:szCs w:val="24"/>
        </w:rPr>
        <w:t>8</w:t>
      </w:r>
      <w:r w:rsidR="00F1044A">
        <w:rPr>
          <w:bCs/>
          <w:color w:val="000000" w:themeColor="text1"/>
          <w:sz w:val="24"/>
          <w:szCs w:val="24"/>
        </w:rPr>
        <w:t xml:space="preserve"> </w:t>
      </w:r>
      <w:r w:rsidR="00F1044A">
        <w:rPr>
          <w:rFonts w:hint="eastAsia"/>
          <w:bCs/>
          <w:color w:val="000000" w:themeColor="text1"/>
          <w:sz w:val="24"/>
          <w:szCs w:val="24"/>
        </w:rPr>
        <w:t>h</w:t>
      </w:r>
      <w:r w:rsidR="00F1044A">
        <w:rPr>
          <w:rFonts w:hint="eastAsia"/>
          <w:bCs/>
          <w:color w:val="000000" w:themeColor="text1"/>
          <w:sz w:val="24"/>
          <w:szCs w:val="24"/>
        </w:rPr>
        <w:t>，</w:t>
      </w:r>
      <w:r w:rsidR="00FC21D3">
        <w:rPr>
          <w:rFonts w:hint="eastAsia"/>
          <w:bCs/>
          <w:color w:val="000000" w:themeColor="text1"/>
          <w:sz w:val="24"/>
          <w:szCs w:val="24"/>
        </w:rPr>
        <w:t>高湿玉米果穗拥有高淀粉含量和高含水量，</w:t>
      </w:r>
      <w:r w:rsidR="00F1044A">
        <w:rPr>
          <w:rFonts w:hint="eastAsia"/>
          <w:bCs/>
          <w:color w:val="000000" w:themeColor="text1"/>
          <w:sz w:val="24"/>
          <w:szCs w:val="24"/>
        </w:rPr>
        <w:t>长时间的堆放会导致温度升高，</w:t>
      </w:r>
      <w:r w:rsidR="00FC21D3">
        <w:rPr>
          <w:rFonts w:hint="eastAsia"/>
          <w:bCs/>
          <w:color w:val="000000" w:themeColor="text1"/>
          <w:sz w:val="24"/>
          <w:szCs w:val="24"/>
        </w:rPr>
        <w:t>容易暴露在空气中发酵，同时</w:t>
      </w:r>
      <w:r w:rsidR="00F1044A">
        <w:rPr>
          <w:rFonts w:hint="eastAsia"/>
          <w:bCs/>
          <w:color w:val="000000" w:themeColor="text1"/>
          <w:sz w:val="24"/>
          <w:szCs w:val="24"/>
        </w:rPr>
        <w:t>产生大量的毒素，影响高湿玉米果穗青贮饲料的质量安全。</w:t>
      </w:r>
    </w:p>
    <w:p w14:paraId="4EB36971" w14:textId="17399157" w:rsidR="00D05F72" w:rsidRDefault="00D05F72" w:rsidP="007975A1">
      <w:pPr>
        <w:spacing w:line="360" w:lineRule="auto"/>
        <w:ind w:firstLineChars="200" w:firstLine="480"/>
        <w:rPr>
          <w:bCs/>
          <w:color w:val="000000" w:themeColor="text1"/>
          <w:sz w:val="24"/>
          <w:szCs w:val="24"/>
        </w:rPr>
      </w:pPr>
      <w:r>
        <w:rPr>
          <w:rFonts w:hint="eastAsia"/>
          <w:bCs/>
          <w:color w:val="000000" w:themeColor="text1"/>
          <w:sz w:val="24"/>
          <w:szCs w:val="24"/>
        </w:rPr>
        <w:t>高湿玉米果穗在</w:t>
      </w:r>
      <w:proofErr w:type="gramStart"/>
      <w:r>
        <w:rPr>
          <w:rFonts w:hint="eastAsia"/>
          <w:bCs/>
          <w:color w:val="000000" w:themeColor="text1"/>
          <w:sz w:val="24"/>
          <w:szCs w:val="24"/>
        </w:rPr>
        <w:t>窖贮中的</w:t>
      </w:r>
      <w:proofErr w:type="gramEnd"/>
      <w:r>
        <w:rPr>
          <w:rFonts w:hint="eastAsia"/>
          <w:bCs/>
          <w:color w:val="000000" w:themeColor="text1"/>
          <w:sz w:val="24"/>
          <w:szCs w:val="24"/>
        </w:rPr>
        <w:t>装填、压实等操作与通常青贮饲料窖贮的流程保持一致</w:t>
      </w:r>
      <w:r w:rsidR="001943AC">
        <w:rPr>
          <w:rFonts w:hint="eastAsia"/>
          <w:bCs/>
          <w:color w:val="000000" w:themeColor="text1"/>
          <w:sz w:val="24"/>
          <w:szCs w:val="24"/>
        </w:rPr>
        <w:t>。根据试验有关数据可以得出，</w:t>
      </w:r>
      <w:r w:rsidR="002F62CD">
        <w:rPr>
          <w:rFonts w:hint="eastAsia"/>
          <w:bCs/>
          <w:color w:val="000000" w:themeColor="text1"/>
          <w:sz w:val="24"/>
          <w:szCs w:val="24"/>
        </w:rPr>
        <w:t>压实密度</w:t>
      </w:r>
      <w:r w:rsidR="00D27356">
        <w:rPr>
          <w:rFonts w:hint="eastAsia"/>
          <w:bCs/>
          <w:color w:val="000000" w:themeColor="text1"/>
          <w:sz w:val="24"/>
          <w:szCs w:val="24"/>
        </w:rPr>
        <w:t>大于等于</w:t>
      </w:r>
      <w:r w:rsidR="002F62CD">
        <w:rPr>
          <w:rFonts w:hint="eastAsia"/>
          <w:bCs/>
          <w:color w:val="000000" w:themeColor="text1"/>
          <w:sz w:val="24"/>
          <w:szCs w:val="24"/>
        </w:rPr>
        <w:t>9</w:t>
      </w:r>
      <w:r w:rsidR="002F62CD">
        <w:rPr>
          <w:bCs/>
          <w:color w:val="000000" w:themeColor="text1"/>
          <w:sz w:val="24"/>
          <w:szCs w:val="24"/>
        </w:rPr>
        <w:t xml:space="preserve">00 </w:t>
      </w:r>
      <w:r w:rsidR="002F62CD">
        <w:rPr>
          <w:rFonts w:hint="eastAsia"/>
          <w:bCs/>
          <w:color w:val="000000" w:themeColor="text1"/>
          <w:sz w:val="24"/>
          <w:szCs w:val="24"/>
        </w:rPr>
        <w:t>kg</w:t>
      </w:r>
      <w:r w:rsidR="002F62CD">
        <w:rPr>
          <w:bCs/>
          <w:color w:val="000000" w:themeColor="text1"/>
          <w:sz w:val="24"/>
          <w:szCs w:val="24"/>
        </w:rPr>
        <w:t>/</w:t>
      </w:r>
      <w:r w:rsidR="002F62CD">
        <w:rPr>
          <w:rFonts w:hint="eastAsia"/>
          <w:bCs/>
          <w:color w:val="000000" w:themeColor="text1"/>
          <w:sz w:val="24"/>
          <w:szCs w:val="24"/>
        </w:rPr>
        <w:t>m</w:t>
      </w:r>
      <w:r w:rsidR="002F62CD">
        <w:rPr>
          <w:bCs/>
          <w:color w:val="000000" w:themeColor="text1"/>
          <w:sz w:val="24"/>
          <w:szCs w:val="24"/>
          <w:vertAlign w:val="superscript"/>
        </w:rPr>
        <w:t>3</w:t>
      </w:r>
      <w:r w:rsidR="00D27356">
        <w:rPr>
          <w:bCs/>
          <w:color w:val="000000" w:themeColor="text1"/>
          <w:sz w:val="24"/>
          <w:szCs w:val="24"/>
          <w:vertAlign w:val="superscript"/>
        </w:rPr>
        <w:softHyphen/>
      </w:r>
      <w:r w:rsidR="00D27356">
        <w:rPr>
          <w:rFonts w:hint="eastAsia"/>
          <w:bCs/>
          <w:color w:val="000000" w:themeColor="text1"/>
          <w:sz w:val="24"/>
          <w:szCs w:val="24"/>
        </w:rPr>
        <w:t>得到的高湿玉米果穗</w:t>
      </w:r>
      <w:r w:rsidR="002F62CD">
        <w:rPr>
          <w:rFonts w:hint="eastAsia"/>
          <w:bCs/>
          <w:color w:val="000000" w:themeColor="text1"/>
          <w:sz w:val="24"/>
          <w:szCs w:val="24"/>
        </w:rPr>
        <w:t>品质较好，相较于</w:t>
      </w:r>
      <w:r w:rsidR="00D27356">
        <w:rPr>
          <w:rFonts w:hint="eastAsia"/>
          <w:bCs/>
          <w:color w:val="000000" w:themeColor="text1"/>
          <w:sz w:val="24"/>
          <w:szCs w:val="24"/>
        </w:rPr>
        <w:t>8</w:t>
      </w:r>
      <w:r w:rsidR="00D27356">
        <w:rPr>
          <w:bCs/>
          <w:color w:val="000000" w:themeColor="text1"/>
          <w:sz w:val="24"/>
          <w:szCs w:val="24"/>
        </w:rPr>
        <w:t xml:space="preserve">00 </w:t>
      </w:r>
      <w:r w:rsidR="00D27356">
        <w:rPr>
          <w:rFonts w:hint="eastAsia"/>
          <w:bCs/>
          <w:color w:val="000000" w:themeColor="text1"/>
          <w:sz w:val="24"/>
          <w:szCs w:val="24"/>
        </w:rPr>
        <w:t>kg</w:t>
      </w:r>
      <w:r w:rsidR="00D27356">
        <w:rPr>
          <w:bCs/>
          <w:color w:val="000000" w:themeColor="text1"/>
          <w:sz w:val="24"/>
          <w:szCs w:val="24"/>
        </w:rPr>
        <w:t>/</w:t>
      </w:r>
      <w:r w:rsidR="00D27356">
        <w:rPr>
          <w:rFonts w:hint="eastAsia"/>
          <w:bCs/>
          <w:color w:val="000000" w:themeColor="text1"/>
          <w:sz w:val="24"/>
          <w:szCs w:val="24"/>
        </w:rPr>
        <w:t>m</w:t>
      </w:r>
      <w:r w:rsidR="00D27356">
        <w:rPr>
          <w:bCs/>
          <w:color w:val="000000" w:themeColor="text1"/>
          <w:sz w:val="24"/>
          <w:szCs w:val="24"/>
          <w:vertAlign w:val="superscript"/>
        </w:rPr>
        <w:t>3</w:t>
      </w:r>
      <w:r w:rsidR="002F62CD">
        <w:rPr>
          <w:rFonts w:hint="eastAsia"/>
          <w:bCs/>
          <w:color w:val="000000" w:themeColor="text1"/>
          <w:sz w:val="24"/>
          <w:szCs w:val="24"/>
        </w:rPr>
        <w:t>具有</w:t>
      </w:r>
      <w:r w:rsidR="00130445">
        <w:rPr>
          <w:rFonts w:hint="eastAsia"/>
          <w:bCs/>
          <w:color w:val="000000" w:themeColor="text1"/>
          <w:sz w:val="24"/>
          <w:szCs w:val="24"/>
        </w:rPr>
        <w:t>更低的</w:t>
      </w:r>
      <w:r w:rsidR="00130445">
        <w:rPr>
          <w:rFonts w:hint="eastAsia"/>
          <w:bCs/>
          <w:color w:val="000000" w:themeColor="text1"/>
          <w:sz w:val="24"/>
          <w:szCs w:val="24"/>
        </w:rPr>
        <w:t>p</w:t>
      </w:r>
      <w:r w:rsidR="00130445">
        <w:rPr>
          <w:bCs/>
          <w:color w:val="000000" w:themeColor="text1"/>
          <w:sz w:val="24"/>
          <w:szCs w:val="24"/>
        </w:rPr>
        <w:t>H</w:t>
      </w:r>
      <w:r w:rsidR="00130445">
        <w:rPr>
          <w:rFonts w:hint="eastAsia"/>
          <w:bCs/>
          <w:color w:val="000000" w:themeColor="text1"/>
          <w:sz w:val="24"/>
          <w:szCs w:val="24"/>
        </w:rPr>
        <w:t>值和</w:t>
      </w:r>
      <w:r w:rsidR="002F62CD">
        <w:rPr>
          <w:rFonts w:hint="eastAsia"/>
          <w:bCs/>
          <w:color w:val="000000" w:themeColor="text1"/>
          <w:sz w:val="24"/>
          <w:szCs w:val="24"/>
        </w:rPr>
        <w:t>更高的有机酸含量，有利于有氧稳定性的增强和发酵品质提高。在裹包青贮制作过程中，高湿玉米果穗</w:t>
      </w:r>
      <w:r w:rsidR="006C542F">
        <w:rPr>
          <w:rFonts w:hint="eastAsia"/>
          <w:bCs/>
          <w:color w:val="000000" w:themeColor="text1"/>
          <w:sz w:val="24"/>
          <w:szCs w:val="24"/>
        </w:rPr>
        <w:t>需要通过打捆挤压提高氧气排除效率，使裹</w:t>
      </w:r>
      <w:proofErr w:type="gramStart"/>
      <w:r w:rsidR="006C542F">
        <w:rPr>
          <w:rFonts w:hint="eastAsia"/>
          <w:bCs/>
          <w:color w:val="000000" w:themeColor="text1"/>
          <w:sz w:val="24"/>
          <w:szCs w:val="24"/>
        </w:rPr>
        <w:t>包更为</w:t>
      </w:r>
      <w:proofErr w:type="gramEnd"/>
      <w:r w:rsidR="006C542F">
        <w:rPr>
          <w:rFonts w:hint="eastAsia"/>
          <w:bCs/>
          <w:color w:val="000000" w:themeColor="text1"/>
          <w:sz w:val="24"/>
          <w:szCs w:val="24"/>
        </w:rPr>
        <w:t>紧密，保证青贮质量的安全、稳定</w:t>
      </w:r>
      <w:r w:rsidR="009E2AD7">
        <w:rPr>
          <w:rFonts w:hint="eastAsia"/>
          <w:bCs/>
          <w:color w:val="000000" w:themeColor="text1"/>
          <w:sz w:val="24"/>
          <w:szCs w:val="24"/>
        </w:rPr>
        <w:t>，参考有关牧场和企业的制作经验，同样要求压实密度大于等于</w:t>
      </w:r>
      <w:r w:rsidR="009E2AD7">
        <w:rPr>
          <w:rFonts w:hint="eastAsia"/>
          <w:bCs/>
          <w:color w:val="000000" w:themeColor="text1"/>
          <w:sz w:val="24"/>
          <w:szCs w:val="24"/>
        </w:rPr>
        <w:t>9</w:t>
      </w:r>
      <w:r w:rsidR="009E2AD7">
        <w:rPr>
          <w:bCs/>
          <w:color w:val="000000" w:themeColor="text1"/>
          <w:sz w:val="24"/>
          <w:szCs w:val="24"/>
        </w:rPr>
        <w:t xml:space="preserve">00 </w:t>
      </w:r>
      <w:r w:rsidR="009E2AD7">
        <w:rPr>
          <w:rFonts w:hint="eastAsia"/>
          <w:bCs/>
          <w:color w:val="000000" w:themeColor="text1"/>
          <w:sz w:val="24"/>
          <w:szCs w:val="24"/>
        </w:rPr>
        <w:t>kg</w:t>
      </w:r>
      <w:r w:rsidR="009E2AD7">
        <w:rPr>
          <w:bCs/>
          <w:color w:val="000000" w:themeColor="text1"/>
          <w:sz w:val="24"/>
          <w:szCs w:val="24"/>
        </w:rPr>
        <w:t>/</w:t>
      </w:r>
      <w:r w:rsidR="009E2AD7">
        <w:rPr>
          <w:rFonts w:hint="eastAsia"/>
          <w:bCs/>
          <w:color w:val="000000" w:themeColor="text1"/>
          <w:sz w:val="24"/>
          <w:szCs w:val="24"/>
        </w:rPr>
        <w:t>m</w:t>
      </w:r>
      <w:r w:rsidR="009E2AD7">
        <w:rPr>
          <w:bCs/>
          <w:color w:val="000000" w:themeColor="text1"/>
          <w:sz w:val="24"/>
          <w:szCs w:val="24"/>
          <w:vertAlign w:val="superscript"/>
        </w:rPr>
        <w:t>3</w:t>
      </w:r>
      <w:r w:rsidR="009E2AD7">
        <w:rPr>
          <w:bCs/>
          <w:color w:val="000000" w:themeColor="text1"/>
          <w:sz w:val="24"/>
          <w:szCs w:val="24"/>
          <w:vertAlign w:val="superscript"/>
        </w:rPr>
        <w:softHyphen/>
      </w:r>
      <w:r w:rsidR="006C542F">
        <w:rPr>
          <w:rFonts w:hint="eastAsia"/>
          <w:bCs/>
          <w:color w:val="000000" w:themeColor="text1"/>
          <w:sz w:val="24"/>
          <w:szCs w:val="24"/>
        </w:rPr>
        <w:t>。</w:t>
      </w:r>
    </w:p>
    <w:p w14:paraId="6CBD66CD" w14:textId="77777777" w:rsidR="005920B0" w:rsidRDefault="005920B0" w:rsidP="007975A1">
      <w:pPr>
        <w:spacing w:line="360" w:lineRule="auto"/>
        <w:jc w:val="center"/>
        <w:rPr>
          <w:b/>
          <w:color w:val="000000" w:themeColor="text1"/>
          <w:sz w:val="24"/>
          <w:szCs w:val="24"/>
        </w:rPr>
      </w:pPr>
    </w:p>
    <w:p w14:paraId="60F91FC6" w14:textId="7B54513C" w:rsidR="00831BAC" w:rsidRPr="00D715DA" w:rsidRDefault="00831BAC" w:rsidP="007975A1">
      <w:pPr>
        <w:spacing w:line="360" w:lineRule="auto"/>
        <w:jc w:val="center"/>
        <w:rPr>
          <w:b/>
          <w:color w:val="000000" w:themeColor="text1"/>
          <w:sz w:val="24"/>
          <w:szCs w:val="24"/>
        </w:rPr>
      </w:pPr>
      <w:r w:rsidRPr="00D715DA">
        <w:rPr>
          <w:rFonts w:hint="eastAsia"/>
          <w:b/>
          <w:color w:val="000000" w:themeColor="text1"/>
          <w:sz w:val="24"/>
          <w:szCs w:val="24"/>
        </w:rPr>
        <w:t>表</w:t>
      </w:r>
      <w:r w:rsidRPr="00D715DA">
        <w:rPr>
          <w:b/>
          <w:color w:val="000000" w:themeColor="text1"/>
          <w:sz w:val="24"/>
          <w:szCs w:val="24"/>
        </w:rPr>
        <w:t xml:space="preserve">1 </w:t>
      </w:r>
      <w:r w:rsidR="005A2765" w:rsidRPr="00D715DA">
        <w:rPr>
          <w:rFonts w:hint="eastAsia"/>
          <w:b/>
          <w:color w:val="000000" w:themeColor="text1"/>
          <w:sz w:val="24"/>
          <w:szCs w:val="24"/>
        </w:rPr>
        <w:t>青贮密度、含水量和添加剂</w:t>
      </w:r>
      <w:r w:rsidRPr="00D715DA">
        <w:rPr>
          <w:rFonts w:hint="eastAsia"/>
          <w:b/>
          <w:color w:val="000000" w:themeColor="text1"/>
          <w:sz w:val="24"/>
          <w:szCs w:val="24"/>
        </w:rPr>
        <w:t>及其交互作用对高湿玉米</w:t>
      </w:r>
      <w:r w:rsidR="00B37146" w:rsidRPr="00D715DA">
        <w:rPr>
          <w:rFonts w:hint="eastAsia"/>
          <w:b/>
          <w:color w:val="000000" w:themeColor="text1"/>
          <w:sz w:val="24"/>
          <w:szCs w:val="24"/>
        </w:rPr>
        <w:t>果穗</w:t>
      </w:r>
      <w:r w:rsidRPr="00D715DA">
        <w:rPr>
          <w:rFonts w:hint="eastAsia"/>
          <w:b/>
          <w:color w:val="000000" w:themeColor="text1"/>
          <w:sz w:val="24"/>
          <w:szCs w:val="24"/>
        </w:rPr>
        <w:t>发酵品质的影响</w:t>
      </w:r>
    </w:p>
    <w:tbl>
      <w:tblPr>
        <w:tblStyle w:val="aa"/>
        <w:tblW w:w="5000" w:type="pct"/>
        <w:jc w:val="center"/>
        <w:tblBorders>
          <w:insideH w:val="none" w:sz="0" w:space="0" w:color="auto"/>
          <w:insideV w:val="none" w:sz="0" w:space="0" w:color="auto"/>
        </w:tblBorders>
        <w:tblLook w:val="04A0" w:firstRow="1" w:lastRow="0" w:firstColumn="1" w:lastColumn="0" w:noHBand="0" w:noVBand="1"/>
      </w:tblPr>
      <w:tblGrid>
        <w:gridCol w:w="1044"/>
        <w:gridCol w:w="1163"/>
        <w:gridCol w:w="995"/>
        <w:gridCol w:w="2121"/>
        <w:gridCol w:w="995"/>
        <w:gridCol w:w="995"/>
        <w:gridCol w:w="993"/>
      </w:tblGrid>
      <w:tr w:rsidR="00F365DD" w:rsidRPr="00050A8F" w14:paraId="49797CBB" w14:textId="77777777" w:rsidTr="003A1A68">
        <w:trPr>
          <w:trHeight w:val="460"/>
          <w:jc w:val="center"/>
        </w:trPr>
        <w:tc>
          <w:tcPr>
            <w:tcW w:w="628" w:type="pct"/>
            <w:vMerge w:val="restart"/>
            <w:tcBorders>
              <w:top w:val="single" w:sz="4" w:space="0" w:color="auto"/>
              <w:left w:val="nil"/>
            </w:tcBorders>
            <w:vAlign w:val="center"/>
          </w:tcPr>
          <w:p w14:paraId="5DB1B0D9" w14:textId="77777777" w:rsidR="00F365DD" w:rsidRPr="00050A8F" w:rsidRDefault="00F365DD" w:rsidP="007975A1">
            <w:pPr>
              <w:spacing w:line="360" w:lineRule="auto"/>
              <w:jc w:val="center"/>
            </w:pPr>
          </w:p>
        </w:tc>
        <w:tc>
          <w:tcPr>
            <w:tcW w:w="700" w:type="pct"/>
            <w:vMerge w:val="restart"/>
            <w:tcBorders>
              <w:top w:val="single" w:sz="4" w:space="0" w:color="auto"/>
            </w:tcBorders>
            <w:vAlign w:val="center"/>
          </w:tcPr>
          <w:p w14:paraId="04DA4AA1" w14:textId="16622D19" w:rsidR="00F365DD" w:rsidRPr="00050A8F" w:rsidRDefault="001A5160" w:rsidP="007975A1">
            <w:pPr>
              <w:spacing w:line="360" w:lineRule="auto"/>
              <w:jc w:val="center"/>
            </w:pPr>
            <w:r>
              <w:rPr>
                <w:rFonts w:hint="eastAsia"/>
              </w:rPr>
              <w:t>处理</w:t>
            </w:r>
          </w:p>
        </w:tc>
        <w:tc>
          <w:tcPr>
            <w:tcW w:w="599" w:type="pct"/>
            <w:vMerge w:val="restart"/>
            <w:tcBorders>
              <w:top w:val="single" w:sz="4" w:space="0" w:color="auto"/>
            </w:tcBorders>
            <w:vAlign w:val="center"/>
          </w:tcPr>
          <w:p w14:paraId="456DB524" w14:textId="2007E9D7" w:rsidR="00F365DD" w:rsidRPr="00050A8F" w:rsidRDefault="00F365DD" w:rsidP="007975A1">
            <w:pPr>
              <w:spacing w:line="360" w:lineRule="auto"/>
              <w:jc w:val="center"/>
            </w:pPr>
            <w:r w:rsidRPr="00050A8F">
              <w:t>pH</w:t>
            </w:r>
            <w:r w:rsidRPr="00050A8F">
              <w:t>值</w:t>
            </w:r>
          </w:p>
        </w:tc>
        <w:tc>
          <w:tcPr>
            <w:tcW w:w="1277" w:type="pct"/>
            <w:vMerge w:val="restart"/>
            <w:tcBorders>
              <w:top w:val="single" w:sz="4" w:space="0" w:color="auto"/>
            </w:tcBorders>
            <w:vAlign w:val="center"/>
          </w:tcPr>
          <w:p w14:paraId="31923A03" w14:textId="7DB34635" w:rsidR="00F365DD" w:rsidRPr="00050A8F" w:rsidRDefault="00F365DD" w:rsidP="007975A1">
            <w:pPr>
              <w:spacing w:line="360" w:lineRule="auto"/>
              <w:jc w:val="center"/>
            </w:pPr>
            <w:proofErr w:type="gramStart"/>
            <w:r>
              <w:rPr>
                <w:rFonts w:hint="eastAsia"/>
              </w:rPr>
              <w:t>氨态氮</w:t>
            </w:r>
            <w:proofErr w:type="gramEnd"/>
            <w:r>
              <w:rPr>
                <w:rFonts w:hint="eastAsia"/>
              </w:rPr>
              <w:t>（</w:t>
            </w:r>
            <w:r w:rsidRPr="00050A8F">
              <w:t>%TN</w:t>
            </w:r>
            <w:r>
              <w:rPr>
                <w:rFonts w:hint="eastAsia"/>
              </w:rPr>
              <w:t>）</w:t>
            </w:r>
          </w:p>
        </w:tc>
        <w:tc>
          <w:tcPr>
            <w:tcW w:w="599" w:type="pct"/>
            <w:tcBorders>
              <w:top w:val="single" w:sz="4" w:space="0" w:color="auto"/>
              <w:bottom w:val="single" w:sz="4" w:space="0" w:color="auto"/>
            </w:tcBorders>
            <w:vAlign w:val="center"/>
          </w:tcPr>
          <w:p w14:paraId="51C84F31" w14:textId="50D0C134" w:rsidR="00F365DD" w:rsidRPr="00050A8F" w:rsidRDefault="00F365DD" w:rsidP="007975A1">
            <w:pPr>
              <w:spacing w:line="360" w:lineRule="auto"/>
              <w:jc w:val="center"/>
            </w:pPr>
            <w:r>
              <w:rPr>
                <w:rFonts w:hint="eastAsia"/>
              </w:rPr>
              <w:t>乳酸</w:t>
            </w:r>
          </w:p>
        </w:tc>
        <w:tc>
          <w:tcPr>
            <w:tcW w:w="599" w:type="pct"/>
            <w:tcBorders>
              <w:top w:val="single" w:sz="4" w:space="0" w:color="auto"/>
              <w:bottom w:val="single" w:sz="4" w:space="0" w:color="auto"/>
            </w:tcBorders>
            <w:vAlign w:val="center"/>
          </w:tcPr>
          <w:p w14:paraId="0C92FD4B" w14:textId="1395D269" w:rsidR="00F365DD" w:rsidRPr="00050A8F" w:rsidRDefault="00F365DD" w:rsidP="007975A1">
            <w:pPr>
              <w:spacing w:line="360" w:lineRule="auto"/>
              <w:jc w:val="center"/>
            </w:pPr>
            <w:r>
              <w:rPr>
                <w:rFonts w:hint="eastAsia"/>
              </w:rPr>
              <w:t>乙酸</w:t>
            </w:r>
          </w:p>
        </w:tc>
        <w:tc>
          <w:tcPr>
            <w:tcW w:w="598" w:type="pct"/>
            <w:tcBorders>
              <w:top w:val="single" w:sz="4" w:space="0" w:color="auto"/>
              <w:bottom w:val="single" w:sz="4" w:space="0" w:color="auto"/>
              <w:right w:val="nil"/>
            </w:tcBorders>
            <w:vAlign w:val="center"/>
          </w:tcPr>
          <w:p w14:paraId="7E0BEEB3" w14:textId="58904F92" w:rsidR="00F365DD" w:rsidRPr="00050A8F" w:rsidRDefault="00F365DD" w:rsidP="007975A1">
            <w:pPr>
              <w:spacing w:line="360" w:lineRule="auto"/>
              <w:jc w:val="center"/>
            </w:pPr>
            <w:r>
              <w:rPr>
                <w:rFonts w:hint="eastAsia"/>
              </w:rPr>
              <w:t>丙酸</w:t>
            </w:r>
          </w:p>
        </w:tc>
      </w:tr>
      <w:tr w:rsidR="00F365DD" w:rsidRPr="00050A8F" w14:paraId="6831B3B2" w14:textId="77777777" w:rsidTr="003A1A68">
        <w:trPr>
          <w:trHeight w:val="475"/>
          <w:jc w:val="center"/>
        </w:trPr>
        <w:tc>
          <w:tcPr>
            <w:tcW w:w="628" w:type="pct"/>
            <w:vMerge/>
            <w:tcBorders>
              <w:left w:val="nil"/>
              <w:bottom w:val="single" w:sz="4" w:space="0" w:color="auto"/>
            </w:tcBorders>
            <w:vAlign w:val="center"/>
          </w:tcPr>
          <w:p w14:paraId="54B2E0D5" w14:textId="77777777" w:rsidR="00F365DD" w:rsidRPr="00050A8F" w:rsidRDefault="00F365DD" w:rsidP="007975A1">
            <w:pPr>
              <w:spacing w:line="360" w:lineRule="auto"/>
              <w:jc w:val="center"/>
            </w:pPr>
          </w:p>
        </w:tc>
        <w:tc>
          <w:tcPr>
            <w:tcW w:w="700" w:type="pct"/>
            <w:vMerge/>
            <w:tcBorders>
              <w:bottom w:val="single" w:sz="4" w:space="0" w:color="auto"/>
            </w:tcBorders>
            <w:vAlign w:val="center"/>
          </w:tcPr>
          <w:p w14:paraId="6D682F7B" w14:textId="77777777" w:rsidR="00F365DD" w:rsidRPr="00050A8F" w:rsidRDefault="00F365DD" w:rsidP="007975A1">
            <w:pPr>
              <w:spacing w:line="360" w:lineRule="auto"/>
              <w:jc w:val="center"/>
            </w:pPr>
          </w:p>
        </w:tc>
        <w:tc>
          <w:tcPr>
            <w:tcW w:w="599" w:type="pct"/>
            <w:vMerge/>
            <w:tcBorders>
              <w:bottom w:val="single" w:sz="4" w:space="0" w:color="auto"/>
            </w:tcBorders>
            <w:vAlign w:val="center"/>
          </w:tcPr>
          <w:p w14:paraId="50F2754C" w14:textId="77777777" w:rsidR="00F365DD" w:rsidRPr="00050A8F" w:rsidRDefault="00F365DD" w:rsidP="007975A1">
            <w:pPr>
              <w:spacing w:line="360" w:lineRule="auto"/>
              <w:jc w:val="center"/>
            </w:pPr>
          </w:p>
        </w:tc>
        <w:tc>
          <w:tcPr>
            <w:tcW w:w="1277" w:type="pct"/>
            <w:vMerge/>
            <w:tcBorders>
              <w:bottom w:val="single" w:sz="4" w:space="0" w:color="auto"/>
            </w:tcBorders>
            <w:vAlign w:val="center"/>
          </w:tcPr>
          <w:p w14:paraId="008AC8F1" w14:textId="77777777" w:rsidR="00F365DD" w:rsidRPr="00050A8F" w:rsidRDefault="00F365DD" w:rsidP="007975A1">
            <w:pPr>
              <w:spacing w:line="360" w:lineRule="auto"/>
              <w:jc w:val="center"/>
            </w:pPr>
          </w:p>
        </w:tc>
        <w:tc>
          <w:tcPr>
            <w:tcW w:w="1796" w:type="pct"/>
            <w:gridSpan w:val="3"/>
            <w:tcBorders>
              <w:top w:val="single" w:sz="4" w:space="0" w:color="auto"/>
              <w:bottom w:val="single" w:sz="4" w:space="0" w:color="auto"/>
              <w:right w:val="nil"/>
            </w:tcBorders>
            <w:vAlign w:val="center"/>
          </w:tcPr>
          <w:p w14:paraId="21CD8C15" w14:textId="22DB247B" w:rsidR="00F365DD" w:rsidRPr="00050A8F" w:rsidRDefault="00F365DD" w:rsidP="007975A1">
            <w:pPr>
              <w:spacing w:line="360" w:lineRule="auto"/>
              <w:jc w:val="center"/>
            </w:pPr>
            <w:r w:rsidRPr="00050A8F">
              <w:t>（</w:t>
            </w:r>
            <w:r>
              <w:t>%</w:t>
            </w:r>
            <w:r w:rsidRPr="00050A8F">
              <w:t>DM</w:t>
            </w:r>
            <w:r w:rsidRPr="00050A8F">
              <w:t>）</w:t>
            </w:r>
          </w:p>
        </w:tc>
      </w:tr>
      <w:tr w:rsidR="00F87F1C" w:rsidRPr="00050A8F" w14:paraId="1181E0F9" w14:textId="77777777" w:rsidTr="003A1A68">
        <w:trPr>
          <w:trHeight w:val="460"/>
          <w:jc w:val="center"/>
        </w:trPr>
        <w:tc>
          <w:tcPr>
            <w:tcW w:w="628" w:type="pct"/>
            <w:tcBorders>
              <w:left w:val="nil"/>
            </w:tcBorders>
            <w:vAlign w:val="center"/>
          </w:tcPr>
          <w:p w14:paraId="102AA6A0" w14:textId="77777777" w:rsidR="00F87F1C" w:rsidRPr="00050A8F" w:rsidRDefault="00F87F1C" w:rsidP="007975A1">
            <w:pPr>
              <w:spacing w:line="360" w:lineRule="auto"/>
              <w:jc w:val="center"/>
            </w:pPr>
          </w:p>
        </w:tc>
        <w:tc>
          <w:tcPr>
            <w:tcW w:w="700" w:type="pct"/>
            <w:vAlign w:val="center"/>
          </w:tcPr>
          <w:p w14:paraId="4F46FBD3" w14:textId="77777777" w:rsidR="00F87F1C" w:rsidRPr="00050A8F" w:rsidRDefault="00F87F1C" w:rsidP="007975A1">
            <w:pPr>
              <w:spacing w:line="360" w:lineRule="auto"/>
              <w:jc w:val="center"/>
            </w:pPr>
            <w:r w:rsidRPr="00050A8F">
              <w:t>D</w:t>
            </w:r>
          </w:p>
        </w:tc>
        <w:tc>
          <w:tcPr>
            <w:tcW w:w="599" w:type="pct"/>
            <w:vAlign w:val="center"/>
          </w:tcPr>
          <w:p w14:paraId="7137B43A" w14:textId="77777777" w:rsidR="00F87F1C" w:rsidRPr="00050A8F" w:rsidRDefault="00F87F1C" w:rsidP="007975A1">
            <w:pPr>
              <w:spacing w:line="360" w:lineRule="auto"/>
              <w:jc w:val="center"/>
            </w:pPr>
            <w:r>
              <w:t>&lt;</w:t>
            </w:r>
            <w:r>
              <w:rPr>
                <w:rFonts w:hint="eastAsia"/>
              </w:rPr>
              <w:t>0</w:t>
            </w:r>
            <w:r>
              <w:t>.001</w:t>
            </w:r>
          </w:p>
        </w:tc>
        <w:tc>
          <w:tcPr>
            <w:tcW w:w="1277" w:type="pct"/>
            <w:vAlign w:val="center"/>
          </w:tcPr>
          <w:p w14:paraId="010A0877" w14:textId="77777777" w:rsidR="00F87F1C" w:rsidRPr="00050A8F" w:rsidRDefault="00F87F1C" w:rsidP="007975A1">
            <w:pPr>
              <w:spacing w:line="360" w:lineRule="auto"/>
              <w:jc w:val="center"/>
            </w:pPr>
            <w:r>
              <w:t>&lt;</w:t>
            </w:r>
            <w:r>
              <w:rPr>
                <w:rFonts w:hint="eastAsia"/>
              </w:rPr>
              <w:t>0</w:t>
            </w:r>
            <w:r>
              <w:t>.001</w:t>
            </w:r>
          </w:p>
        </w:tc>
        <w:tc>
          <w:tcPr>
            <w:tcW w:w="599" w:type="pct"/>
            <w:vAlign w:val="center"/>
          </w:tcPr>
          <w:p w14:paraId="78F36637" w14:textId="77777777" w:rsidR="00F87F1C" w:rsidRPr="00050A8F" w:rsidRDefault="00F87F1C" w:rsidP="007975A1">
            <w:pPr>
              <w:spacing w:line="360" w:lineRule="auto"/>
              <w:jc w:val="center"/>
            </w:pPr>
            <w:r>
              <w:t>&lt;</w:t>
            </w:r>
            <w:r>
              <w:rPr>
                <w:rFonts w:hint="eastAsia"/>
              </w:rPr>
              <w:t>0</w:t>
            </w:r>
            <w:r>
              <w:t>.001</w:t>
            </w:r>
          </w:p>
        </w:tc>
        <w:tc>
          <w:tcPr>
            <w:tcW w:w="599" w:type="pct"/>
            <w:vAlign w:val="center"/>
          </w:tcPr>
          <w:p w14:paraId="2CA53389" w14:textId="77777777" w:rsidR="00F87F1C" w:rsidRPr="00050A8F" w:rsidRDefault="00F87F1C" w:rsidP="007975A1">
            <w:pPr>
              <w:spacing w:line="360" w:lineRule="auto"/>
              <w:jc w:val="center"/>
            </w:pPr>
            <w:r>
              <w:t>&lt;</w:t>
            </w:r>
            <w:r>
              <w:rPr>
                <w:rFonts w:hint="eastAsia"/>
              </w:rPr>
              <w:t>0</w:t>
            </w:r>
            <w:r>
              <w:t>.001</w:t>
            </w:r>
          </w:p>
        </w:tc>
        <w:tc>
          <w:tcPr>
            <w:tcW w:w="598" w:type="pct"/>
            <w:tcBorders>
              <w:right w:val="nil"/>
            </w:tcBorders>
            <w:vAlign w:val="center"/>
          </w:tcPr>
          <w:p w14:paraId="58B6CED5" w14:textId="77777777" w:rsidR="00F87F1C" w:rsidRPr="00050A8F" w:rsidRDefault="00F87F1C" w:rsidP="007975A1">
            <w:pPr>
              <w:spacing w:line="360" w:lineRule="auto"/>
              <w:jc w:val="center"/>
            </w:pPr>
            <w:r>
              <w:t>&lt;</w:t>
            </w:r>
            <w:r>
              <w:rPr>
                <w:rFonts w:hint="eastAsia"/>
              </w:rPr>
              <w:t>0</w:t>
            </w:r>
            <w:r>
              <w:t>.001</w:t>
            </w:r>
          </w:p>
        </w:tc>
      </w:tr>
      <w:tr w:rsidR="00F87F1C" w:rsidRPr="00050A8F" w14:paraId="3EB9607C" w14:textId="77777777" w:rsidTr="003A1A68">
        <w:trPr>
          <w:trHeight w:val="460"/>
          <w:jc w:val="center"/>
        </w:trPr>
        <w:tc>
          <w:tcPr>
            <w:tcW w:w="628" w:type="pct"/>
            <w:tcBorders>
              <w:left w:val="nil"/>
            </w:tcBorders>
            <w:vAlign w:val="center"/>
          </w:tcPr>
          <w:p w14:paraId="3EA07312" w14:textId="77777777" w:rsidR="00F87F1C" w:rsidRPr="00050A8F" w:rsidRDefault="00F87F1C" w:rsidP="007975A1">
            <w:pPr>
              <w:spacing w:line="360" w:lineRule="auto"/>
              <w:jc w:val="center"/>
            </w:pPr>
          </w:p>
        </w:tc>
        <w:tc>
          <w:tcPr>
            <w:tcW w:w="700" w:type="pct"/>
            <w:vAlign w:val="center"/>
          </w:tcPr>
          <w:p w14:paraId="2C6B3F60" w14:textId="77777777" w:rsidR="00F87F1C" w:rsidRPr="00050A8F" w:rsidRDefault="00F87F1C" w:rsidP="007975A1">
            <w:pPr>
              <w:spacing w:line="360" w:lineRule="auto"/>
              <w:jc w:val="center"/>
            </w:pPr>
            <w:r w:rsidRPr="00050A8F">
              <w:t>M</w:t>
            </w:r>
          </w:p>
        </w:tc>
        <w:tc>
          <w:tcPr>
            <w:tcW w:w="599" w:type="pct"/>
            <w:tcBorders>
              <w:bottom w:val="nil"/>
            </w:tcBorders>
            <w:vAlign w:val="center"/>
          </w:tcPr>
          <w:p w14:paraId="296B0471" w14:textId="77777777" w:rsidR="00F87F1C" w:rsidRDefault="00F87F1C" w:rsidP="007975A1">
            <w:pPr>
              <w:spacing w:line="360" w:lineRule="auto"/>
              <w:jc w:val="center"/>
            </w:pPr>
            <w:r>
              <w:t>&lt;</w:t>
            </w:r>
            <w:r>
              <w:rPr>
                <w:rFonts w:hint="eastAsia"/>
              </w:rPr>
              <w:t>0</w:t>
            </w:r>
            <w:r>
              <w:t>.001</w:t>
            </w:r>
          </w:p>
        </w:tc>
        <w:tc>
          <w:tcPr>
            <w:tcW w:w="1277" w:type="pct"/>
            <w:tcBorders>
              <w:bottom w:val="nil"/>
            </w:tcBorders>
            <w:vAlign w:val="center"/>
          </w:tcPr>
          <w:p w14:paraId="0996303B" w14:textId="77777777" w:rsidR="00F87F1C" w:rsidRDefault="00F87F1C" w:rsidP="007975A1">
            <w:pPr>
              <w:spacing w:line="360" w:lineRule="auto"/>
              <w:jc w:val="center"/>
            </w:pPr>
            <w:r>
              <w:t>&lt;</w:t>
            </w:r>
            <w:r>
              <w:rPr>
                <w:rFonts w:hint="eastAsia"/>
              </w:rPr>
              <w:t>0</w:t>
            </w:r>
            <w:r>
              <w:t>.001</w:t>
            </w:r>
          </w:p>
        </w:tc>
        <w:tc>
          <w:tcPr>
            <w:tcW w:w="599" w:type="pct"/>
            <w:tcBorders>
              <w:bottom w:val="nil"/>
            </w:tcBorders>
            <w:vAlign w:val="center"/>
          </w:tcPr>
          <w:p w14:paraId="61C4FE5B" w14:textId="77777777" w:rsidR="00F87F1C" w:rsidRDefault="00F87F1C" w:rsidP="007975A1">
            <w:pPr>
              <w:spacing w:line="360" w:lineRule="auto"/>
              <w:jc w:val="center"/>
            </w:pPr>
            <w:r>
              <w:t>&lt;</w:t>
            </w:r>
            <w:r>
              <w:rPr>
                <w:rFonts w:hint="eastAsia"/>
              </w:rPr>
              <w:t>0</w:t>
            </w:r>
            <w:r>
              <w:t>.001</w:t>
            </w:r>
          </w:p>
        </w:tc>
        <w:tc>
          <w:tcPr>
            <w:tcW w:w="599" w:type="pct"/>
            <w:tcBorders>
              <w:bottom w:val="nil"/>
            </w:tcBorders>
            <w:vAlign w:val="center"/>
          </w:tcPr>
          <w:p w14:paraId="5D5EC85E" w14:textId="77777777" w:rsidR="00F87F1C" w:rsidRDefault="00F87F1C" w:rsidP="007975A1">
            <w:pPr>
              <w:spacing w:line="360" w:lineRule="auto"/>
              <w:jc w:val="center"/>
            </w:pPr>
            <w:r>
              <w:t>&lt;</w:t>
            </w:r>
            <w:r>
              <w:rPr>
                <w:rFonts w:hint="eastAsia"/>
              </w:rPr>
              <w:t>0</w:t>
            </w:r>
            <w:r>
              <w:t>.001</w:t>
            </w:r>
          </w:p>
        </w:tc>
        <w:tc>
          <w:tcPr>
            <w:tcW w:w="598" w:type="pct"/>
            <w:tcBorders>
              <w:bottom w:val="nil"/>
              <w:right w:val="nil"/>
            </w:tcBorders>
            <w:vAlign w:val="center"/>
          </w:tcPr>
          <w:p w14:paraId="183999CA" w14:textId="77777777" w:rsidR="00F87F1C" w:rsidRDefault="00F87F1C" w:rsidP="007975A1">
            <w:pPr>
              <w:spacing w:line="360" w:lineRule="auto"/>
              <w:jc w:val="center"/>
            </w:pPr>
            <w:r>
              <w:t>&lt;</w:t>
            </w:r>
            <w:r>
              <w:rPr>
                <w:rFonts w:hint="eastAsia"/>
              </w:rPr>
              <w:t>0</w:t>
            </w:r>
            <w:r>
              <w:t>.001</w:t>
            </w:r>
          </w:p>
        </w:tc>
      </w:tr>
      <w:tr w:rsidR="00F87F1C" w:rsidRPr="00050A8F" w14:paraId="2807B1A2" w14:textId="77777777" w:rsidTr="003A1A68">
        <w:trPr>
          <w:trHeight w:val="460"/>
          <w:jc w:val="center"/>
        </w:trPr>
        <w:tc>
          <w:tcPr>
            <w:tcW w:w="628" w:type="pct"/>
            <w:tcBorders>
              <w:left w:val="nil"/>
            </w:tcBorders>
            <w:vAlign w:val="center"/>
          </w:tcPr>
          <w:p w14:paraId="68B73FF9" w14:textId="77777777" w:rsidR="00F87F1C" w:rsidRPr="00050A8F" w:rsidRDefault="00F87F1C" w:rsidP="007975A1">
            <w:pPr>
              <w:spacing w:line="360" w:lineRule="auto"/>
              <w:jc w:val="center"/>
            </w:pPr>
          </w:p>
        </w:tc>
        <w:tc>
          <w:tcPr>
            <w:tcW w:w="700" w:type="pct"/>
            <w:vAlign w:val="center"/>
          </w:tcPr>
          <w:p w14:paraId="591E25DF" w14:textId="77777777" w:rsidR="00F87F1C" w:rsidRPr="00050A8F" w:rsidRDefault="00F87F1C" w:rsidP="007975A1">
            <w:pPr>
              <w:spacing w:line="360" w:lineRule="auto"/>
              <w:jc w:val="center"/>
            </w:pPr>
            <w:r w:rsidRPr="00050A8F">
              <w:t>A</w:t>
            </w:r>
          </w:p>
        </w:tc>
        <w:tc>
          <w:tcPr>
            <w:tcW w:w="599" w:type="pct"/>
            <w:tcBorders>
              <w:top w:val="nil"/>
              <w:bottom w:val="nil"/>
            </w:tcBorders>
            <w:vAlign w:val="center"/>
          </w:tcPr>
          <w:p w14:paraId="749FC3DC" w14:textId="77777777" w:rsidR="00F87F1C" w:rsidRDefault="00F87F1C" w:rsidP="007975A1">
            <w:pPr>
              <w:spacing w:line="360" w:lineRule="auto"/>
              <w:jc w:val="center"/>
            </w:pPr>
            <w:r>
              <w:t>&lt;</w:t>
            </w:r>
            <w:r>
              <w:rPr>
                <w:rFonts w:hint="eastAsia"/>
              </w:rPr>
              <w:t>0</w:t>
            </w:r>
            <w:r>
              <w:t>.001</w:t>
            </w:r>
          </w:p>
        </w:tc>
        <w:tc>
          <w:tcPr>
            <w:tcW w:w="1277" w:type="pct"/>
            <w:tcBorders>
              <w:top w:val="nil"/>
              <w:bottom w:val="nil"/>
            </w:tcBorders>
            <w:vAlign w:val="center"/>
          </w:tcPr>
          <w:p w14:paraId="3029C5AF" w14:textId="77777777" w:rsidR="00F87F1C" w:rsidRDefault="00F87F1C" w:rsidP="007975A1">
            <w:pPr>
              <w:spacing w:line="360" w:lineRule="auto"/>
              <w:jc w:val="center"/>
            </w:pPr>
            <w:r>
              <w:t>&lt;</w:t>
            </w:r>
            <w:r>
              <w:rPr>
                <w:rFonts w:hint="eastAsia"/>
              </w:rPr>
              <w:t>0</w:t>
            </w:r>
            <w:r>
              <w:t>.001</w:t>
            </w:r>
          </w:p>
        </w:tc>
        <w:tc>
          <w:tcPr>
            <w:tcW w:w="599" w:type="pct"/>
            <w:tcBorders>
              <w:top w:val="nil"/>
              <w:bottom w:val="nil"/>
            </w:tcBorders>
            <w:vAlign w:val="center"/>
          </w:tcPr>
          <w:p w14:paraId="4D91A0AB" w14:textId="77777777" w:rsidR="00F87F1C" w:rsidRDefault="00F87F1C" w:rsidP="007975A1">
            <w:pPr>
              <w:spacing w:line="360" w:lineRule="auto"/>
              <w:jc w:val="center"/>
            </w:pPr>
            <w:r>
              <w:t>&lt;</w:t>
            </w:r>
            <w:r>
              <w:rPr>
                <w:rFonts w:hint="eastAsia"/>
              </w:rPr>
              <w:t>0</w:t>
            </w:r>
            <w:r>
              <w:t>.001</w:t>
            </w:r>
          </w:p>
        </w:tc>
        <w:tc>
          <w:tcPr>
            <w:tcW w:w="599" w:type="pct"/>
            <w:tcBorders>
              <w:top w:val="nil"/>
              <w:bottom w:val="nil"/>
            </w:tcBorders>
            <w:vAlign w:val="center"/>
          </w:tcPr>
          <w:p w14:paraId="66CD8EA5" w14:textId="77777777" w:rsidR="00F87F1C" w:rsidRDefault="00F87F1C" w:rsidP="007975A1">
            <w:pPr>
              <w:spacing w:line="360" w:lineRule="auto"/>
              <w:jc w:val="center"/>
            </w:pPr>
            <w:r>
              <w:t>&lt;</w:t>
            </w:r>
            <w:r>
              <w:rPr>
                <w:rFonts w:hint="eastAsia"/>
              </w:rPr>
              <w:t>0</w:t>
            </w:r>
            <w:r>
              <w:t>.001</w:t>
            </w:r>
          </w:p>
        </w:tc>
        <w:tc>
          <w:tcPr>
            <w:tcW w:w="598" w:type="pct"/>
            <w:tcBorders>
              <w:top w:val="nil"/>
              <w:bottom w:val="nil"/>
              <w:right w:val="nil"/>
            </w:tcBorders>
            <w:vAlign w:val="center"/>
          </w:tcPr>
          <w:p w14:paraId="76E63790" w14:textId="77777777" w:rsidR="00F87F1C" w:rsidRDefault="00F87F1C" w:rsidP="007975A1">
            <w:pPr>
              <w:spacing w:line="360" w:lineRule="auto"/>
              <w:jc w:val="center"/>
            </w:pPr>
            <w:r>
              <w:t>&lt;</w:t>
            </w:r>
            <w:r>
              <w:rPr>
                <w:rFonts w:hint="eastAsia"/>
              </w:rPr>
              <w:t>0</w:t>
            </w:r>
            <w:r>
              <w:t>.001</w:t>
            </w:r>
          </w:p>
        </w:tc>
      </w:tr>
      <w:tr w:rsidR="00F87F1C" w:rsidRPr="00050A8F" w14:paraId="6BB46625" w14:textId="77777777" w:rsidTr="003A1A68">
        <w:trPr>
          <w:trHeight w:val="460"/>
          <w:jc w:val="center"/>
        </w:trPr>
        <w:tc>
          <w:tcPr>
            <w:tcW w:w="628" w:type="pct"/>
            <w:tcBorders>
              <w:left w:val="nil"/>
            </w:tcBorders>
            <w:vAlign w:val="center"/>
          </w:tcPr>
          <w:p w14:paraId="4A36629A" w14:textId="77777777" w:rsidR="00F87F1C" w:rsidRPr="00050A8F" w:rsidRDefault="00F87F1C" w:rsidP="007975A1">
            <w:pPr>
              <w:spacing w:line="360" w:lineRule="auto"/>
              <w:jc w:val="center"/>
            </w:pPr>
            <w:r w:rsidRPr="00050A8F">
              <w:rPr>
                <w:i/>
              </w:rPr>
              <w:t>p</w:t>
            </w:r>
            <w:r w:rsidRPr="00050A8F">
              <w:t>-value</w:t>
            </w:r>
          </w:p>
        </w:tc>
        <w:tc>
          <w:tcPr>
            <w:tcW w:w="700" w:type="pct"/>
            <w:vAlign w:val="center"/>
          </w:tcPr>
          <w:p w14:paraId="2371841D" w14:textId="77777777" w:rsidR="00F87F1C" w:rsidRPr="00050A8F" w:rsidRDefault="00F87F1C" w:rsidP="007975A1">
            <w:pPr>
              <w:spacing w:line="360" w:lineRule="auto"/>
              <w:jc w:val="center"/>
            </w:pPr>
            <w:r w:rsidRPr="00050A8F">
              <w:t>D×M</w:t>
            </w:r>
          </w:p>
        </w:tc>
        <w:tc>
          <w:tcPr>
            <w:tcW w:w="599" w:type="pct"/>
            <w:tcBorders>
              <w:top w:val="nil"/>
              <w:bottom w:val="nil"/>
            </w:tcBorders>
            <w:vAlign w:val="center"/>
          </w:tcPr>
          <w:p w14:paraId="54E62207" w14:textId="77777777" w:rsidR="00F87F1C" w:rsidRDefault="00F87F1C" w:rsidP="007975A1">
            <w:pPr>
              <w:spacing w:line="360" w:lineRule="auto"/>
              <w:jc w:val="center"/>
            </w:pPr>
            <w:r>
              <w:t>&lt;</w:t>
            </w:r>
            <w:r>
              <w:rPr>
                <w:rFonts w:hint="eastAsia"/>
              </w:rPr>
              <w:t>0</w:t>
            </w:r>
            <w:r>
              <w:t>.001</w:t>
            </w:r>
          </w:p>
        </w:tc>
        <w:tc>
          <w:tcPr>
            <w:tcW w:w="1277" w:type="pct"/>
            <w:tcBorders>
              <w:top w:val="nil"/>
              <w:bottom w:val="nil"/>
            </w:tcBorders>
            <w:vAlign w:val="center"/>
          </w:tcPr>
          <w:p w14:paraId="1BB44A0D" w14:textId="77777777" w:rsidR="00F87F1C" w:rsidRDefault="00F87F1C" w:rsidP="007975A1">
            <w:pPr>
              <w:spacing w:line="360" w:lineRule="auto"/>
              <w:jc w:val="center"/>
            </w:pPr>
            <w:r>
              <w:t>&lt;</w:t>
            </w:r>
            <w:r>
              <w:rPr>
                <w:rFonts w:hint="eastAsia"/>
              </w:rPr>
              <w:t>0</w:t>
            </w:r>
            <w:r>
              <w:t>.001</w:t>
            </w:r>
          </w:p>
        </w:tc>
        <w:tc>
          <w:tcPr>
            <w:tcW w:w="599" w:type="pct"/>
            <w:tcBorders>
              <w:top w:val="nil"/>
              <w:bottom w:val="nil"/>
            </w:tcBorders>
            <w:vAlign w:val="center"/>
          </w:tcPr>
          <w:p w14:paraId="6E899096" w14:textId="77777777" w:rsidR="00F87F1C" w:rsidRDefault="00F87F1C" w:rsidP="007975A1">
            <w:pPr>
              <w:spacing w:line="360" w:lineRule="auto"/>
              <w:jc w:val="center"/>
            </w:pPr>
            <w:r>
              <w:t>&lt;</w:t>
            </w:r>
            <w:r>
              <w:rPr>
                <w:rFonts w:hint="eastAsia"/>
              </w:rPr>
              <w:t>0</w:t>
            </w:r>
            <w:r>
              <w:t>.001</w:t>
            </w:r>
          </w:p>
        </w:tc>
        <w:tc>
          <w:tcPr>
            <w:tcW w:w="599" w:type="pct"/>
            <w:tcBorders>
              <w:top w:val="nil"/>
              <w:bottom w:val="nil"/>
            </w:tcBorders>
            <w:vAlign w:val="center"/>
          </w:tcPr>
          <w:p w14:paraId="2E7CCFB7" w14:textId="77777777" w:rsidR="00F87F1C" w:rsidRDefault="00F87F1C" w:rsidP="007975A1">
            <w:pPr>
              <w:spacing w:line="360" w:lineRule="auto"/>
              <w:jc w:val="center"/>
            </w:pPr>
            <w:r>
              <w:t>&lt;</w:t>
            </w:r>
            <w:r>
              <w:rPr>
                <w:rFonts w:hint="eastAsia"/>
              </w:rPr>
              <w:t>0</w:t>
            </w:r>
            <w:r>
              <w:t>.001</w:t>
            </w:r>
          </w:p>
        </w:tc>
        <w:tc>
          <w:tcPr>
            <w:tcW w:w="598" w:type="pct"/>
            <w:tcBorders>
              <w:top w:val="nil"/>
              <w:bottom w:val="nil"/>
              <w:right w:val="nil"/>
            </w:tcBorders>
            <w:vAlign w:val="center"/>
          </w:tcPr>
          <w:p w14:paraId="053977D3" w14:textId="77777777" w:rsidR="00F87F1C" w:rsidRDefault="00F87F1C" w:rsidP="007975A1">
            <w:pPr>
              <w:spacing w:line="360" w:lineRule="auto"/>
              <w:jc w:val="center"/>
            </w:pPr>
            <w:r>
              <w:t>&lt;</w:t>
            </w:r>
            <w:r>
              <w:rPr>
                <w:rFonts w:hint="eastAsia"/>
              </w:rPr>
              <w:t>0</w:t>
            </w:r>
            <w:r>
              <w:t>.001</w:t>
            </w:r>
          </w:p>
        </w:tc>
      </w:tr>
      <w:tr w:rsidR="00F87F1C" w:rsidRPr="00050A8F" w14:paraId="4ACD2ACE" w14:textId="77777777" w:rsidTr="003A1A68">
        <w:trPr>
          <w:trHeight w:val="475"/>
          <w:jc w:val="center"/>
        </w:trPr>
        <w:tc>
          <w:tcPr>
            <w:tcW w:w="628" w:type="pct"/>
            <w:tcBorders>
              <w:left w:val="nil"/>
            </w:tcBorders>
            <w:vAlign w:val="center"/>
          </w:tcPr>
          <w:p w14:paraId="02BF8544" w14:textId="77777777" w:rsidR="00F87F1C" w:rsidRPr="00050A8F" w:rsidRDefault="00F87F1C" w:rsidP="007975A1">
            <w:pPr>
              <w:spacing w:line="360" w:lineRule="auto"/>
              <w:jc w:val="center"/>
            </w:pPr>
          </w:p>
        </w:tc>
        <w:tc>
          <w:tcPr>
            <w:tcW w:w="700" w:type="pct"/>
            <w:vAlign w:val="center"/>
          </w:tcPr>
          <w:p w14:paraId="086843DE" w14:textId="77777777" w:rsidR="00F87F1C" w:rsidRPr="00050A8F" w:rsidRDefault="00F87F1C" w:rsidP="007975A1">
            <w:pPr>
              <w:spacing w:line="360" w:lineRule="auto"/>
              <w:jc w:val="center"/>
            </w:pPr>
            <w:r w:rsidRPr="00050A8F">
              <w:t>D×A</w:t>
            </w:r>
          </w:p>
        </w:tc>
        <w:tc>
          <w:tcPr>
            <w:tcW w:w="599" w:type="pct"/>
            <w:tcBorders>
              <w:top w:val="nil"/>
              <w:bottom w:val="nil"/>
            </w:tcBorders>
            <w:vAlign w:val="center"/>
          </w:tcPr>
          <w:p w14:paraId="23005E0A" w14:textId="77777777" w:rsidR="00F87F1C" w:rsidRDefault="00F87F1C" w:rsidP="007975A1">
            <w:pPr>
              <w:spacing w:line="360" w:lineRule="auto"/>
              <w:jc w:val="center"/>
            </w:pPr>
            <w:r>
              <w:t>&lt;</w:t>
            </w:r>
            <w:r>
              <w:rPr>
                <w:rFonts w:hint="eastAsia"/>
              </w:rPr>
              <w:t>0</w:t>
            </w:r>
            <w:r>
              <w:t>.001</w:t>
            </w:r>
          </w:p>
        </w:tc>
        <w:tc>
          <w:tcPr>
            <w:tcW w:w="1277" w:type="pct"/>
            <w:tcBorders>
              <w:top w:val="nil"/>
              <w:bottom w:val="nil"/>
            </w:tcBorders>
            <w:vAlign w:val="center"/>
          </w:tcPr>
          <w:p w14:paraId="60246D8E" w14:textId="77777777" w:rsidR="00F87F1C" w:rsidRDefault="00F87F1C" w:rsidP="007975A1">
            <w:pPr>
              <w:spacing w:line="360" w:lineRule="auto"/>
              <w:jc w:val="center"/>
            </w:pPr>
            <w:r>
              <w:t>&lt;</w:t>
            </w:r>
            <w:r>
              <w:rPr>
                <w:rFonts w:hint="eastAsia"/>
              </w:rPr>
              <w:t>0</w:t>
            </w:r>
            <w:r>
              <w:t>.001</w:t>
            </w:r>
          </w:p>
        </w:tc>
        <w:tc>
          <w:tcPr>
            <w:tcW w:w="599" w:type="pct"/>
            <w:tcBorders>
              <w:top w:val="nil"/>
              <w:bottom w:val="nil"/>
            </w:tcBorders>
            <w:vAlign w:val="center"/>
          </w:tcPr>
          <w:p w14:paraId="708BB990" w14:textId="77777777" w:rsidR="00F87F1C" w:rsidRDefault="00F87F1C" w:rsidP="007975A1">
            <w:pPr>
              <w:spacing w:line="360" w:lineRule="auto"/>
              <w:jc w:val="center"/>
            </w:pPr>
            <w:r>
              <w:t>&lt;</w:t>
            </w:r>
            <w:r>
              <w:rPr>
                <w:rFonts w:hint="eastAsia"/>
              </w:rPr>
              <w:t>0</w:t>
            </w:r>
            <w:r>
              <w:t>.001</w:t>
            </w:r>
          </w:p>
        </w:tc>
        <w:tc>
          <w:tcPr>
            <w:tcW w:w="599" w:type="pct"/>
            <w:tcBorders>
              <w:top w:val="nil"/>
              <w:bottom w:val="nil"/>
            </w:tcBorders>
            <w:vAlign w:val="center"/>
          </w:tcPr>
          <w:p w14:paraId="3B5AAAB8" w14:textId="77777777" w:rsidR="00F87F1C" w:rsidRDefault="00F87F1C" w:rsidP="007975A1">
            <w:pPr>
              <w:spacing w:line="360" w:lineRule="auto"/>
              <w:jc w:val="center"/>
            </w:pPr>
            <w:r>
              <w:t>&lt;</w:t>
            </w:r>
            <w:r>
              <w:rPr>
                <w:rFonts w:hint="eastAsia"/>
              </w:rPr>
              <w:t>0</w:t>
            </w:r>
            <w:r>
              <w:t>.001</w:t>
            </w:r>
          </w:p>
        </w:tc>
        <w:tc>
          <w:tcPr>
            <w:tcW w:w="598" w:type="pct"/>
            <w:tcBorders>
              <w:top w:val="nil"/>
              <w:bottom w:val="nil"/>
              <w:right w:val="nil"/>
            </w:tcBorders>
            <w:vAlign w:val="center"/>
          </w:tcPr>
          <w:p w14:paraId="205433C8" w14:textId="77777777" w:rsidR="00F87F1C" w:rsidRDefault="00F87F1C" w:rsidP="007975A1">
            <w:pPr>
              <w:spacing w:line="360" w:lineRule="auto"/>
              <w:jc w:val="center"/>
            </w:pPr>
            <w:r>
              <w:t>&lt;</w:t>
            </w:r>
            <w:r>
              <w:rPr>
                <w:rFonts w:hint="eastAsia"/>
              </w:rPr>
              <w:t>0</w:t>
            </w:r>
            <w:r>
              <w:t>.001</w:t>
            </w:r>
          </w:p>
        </w:tc>
      </w:tr>
      <w:tr w:rsidR="00F87F1C" w:rsidRPr="00050A8F" w14:paraId="11AB7A0D" w14:textId="77777777" w:rsidTr="003A1A68">
        <w:trPr>
          <w:trHeight w:val="460"/>
          <w:jc w:val="center"/>
        </w:trPr>
        <w:tc>
          <w:tcPr>
            <w:tcW w:w="628" w:type="pct"/>
            <w:tcBorders>
              <w:left w:val="nil"/>
            </w:tcBorders>
            <w:vAlign w:val="center"/>
          </w:tcPr>
          <w:p w14:paraId="3BF009A9" w14:textId="77777777" w:rsidR="00F87F1C" w:rsidRPr="00050A8F" w:rsidRDefault="00F87F1C" w:rsidP="007975A1">
            <w:pPr>
              <w:spacing w:line="360" w:lineRule="auto"/>
              <w:jc w:val="center"/>
            </w:pPr>
          </w:p>
        </w:tc>
        <w:tc>
          <w:tcPr>
            <w:tcW w:w="700" w:type="pct"/>
            <w:vAlign w:val="center"/>
          </w:tcPr>
          <w:p w14:paraId="02AF76A9" w14:textId="77777777" w:rsidR="00F87F1C" w:rsidRPr="00050A8F" w:rsidRDefault="00F87F1C" w:rsidP="007975A1">
            <w:pPr>
              <w:spacing w:line="360" w:lineRule="auto"/>
              <w:jc w:val="center"/>
            </w:pPr>
            <w:r w:rsidRPr="00050A8F">
              <w:t>M×A</w:t>
            </w:r>
          </w:p>
        </w:tc>
        <w:tc>
          <w:tcPr>
            <w:tcW w:w="599" w:type="pct"/>
            <w:tcBorders>
              <w:top w:val="nil"/>
              <w:bottom w:val="nil"/>
            </w:tcBorders>
            <w:vAlign w:val="center"/>
          </w:tcPr>
          <w:p w14:paraId="2067D1D7" w14:textId="77777777" w:rsidR="00F87F1C" w:rsidRDefault="00F87F1C" w:rsidP="007975A1">
            <w:pPr>
              <w:spacing w:line="360" w:lineRule="auto"/>
              <w:jc w:val="center"/>
            </w:pPr>
            <w:r>
              <w:t>&lt;</w:t>
            </w:r>
            <w:r>
              <w:rPr>
                <w:rFonts w:hint="eastAsia"/>
              </w:rPr>
              <w:t>0</w:t>
            </w:r>
            <w:r>
              <w:t>.001</w:t>
            </w:r>
          </w:p>
        </w:tc>
        <w:tc>
          <w:tcPr>
            <w:tcW w:w="1277" w:type="pct"/>
            <w:tcBorders>
              <w:top w:val="nil"/>
              <w:bottom w:val="nil"/>
            </w:tcBorders>
            <w:vAlign w:val="center"/>
          </w:tcPr>
          <w:p w14:paraId="49E9F189" w14:textId="77777777" w:rsidR="00F87F1C" w:rsidRDefault="00F87F1C" w:rsidP="007975A1">
            <w:pPr>
              <w:spacing w:line="360" w:lineRule="auto"/>
              <w:jc w:val="center"/>
            </w:pPr>
            <w:r>
              <w:t>&lt;</w:t>
            </w:r>
            <w:r>
              <w:rPr>
                <w:rFonts w:hint="eastAsia"/>
              </w:rPr>
              <w:t>0</w:t>
            </w:r>
            <w:r>
              <w:t>.001</w:t>
            </w:r>
          </w:p>
        </w:tc>
        <w:tc>
          <w:tcPr>
            <w:tcW w:w="599" w:type="pct"/>
            <w:tcBorders>
              <w:top w:val="nil"/>
              <w:bottom w:val="nil"/>
            </w:tcBorders>
            <w:vAlign w:val="center"/>
          </w:tcPr>
          <w:p w14:paraId="2EE3E9BD" w14:textId="77777777" w:rsidR="00F87F1C" w:rsidRDefault="00F87F1C" w:rsidP="007975A1">
            <w:pPr>
              <w:spacing w:line="360" w:lineRule="auto"/>
              <w:jc w:val="center"/>
            </w:pPr>
            <w:r>
              <w:t>&lt;</w:t>
            </w:r>
            <w:r>
              <w:rPr>
                <w:rFonts w:hint="eastAsia"/>
              </w:rPr>
              <w:t>0</w:t>
            </w:r>
            <w:r>
              <w:t>.001</w:t>
            </w:r>
          </w:p>
        </w:tc>
        <w:tc>
          <w:tcPr>
            <w:tcW w:w="599" w:type="pct"/>
            <w:tcBorders>
              <w:top w:val="nil"/>
              <w:bottom w:val="nil"/>
            </w:tcBorders>
            <w:vAlign w:val="center"/>
          </w:tcPr>
          <w:p w14:paraId="788AD0BF" w14:textId="77777777" w:rsidR="00F87F1C" w:rsidRDefault="00F87F1C" w:rsidP="007975A1">
            <w:pPr>
              <w:spacing w:line="360" w:lineRule="auto"/>
              <w:jc w:val="center"/>
            </w:pPr>
            <w:r>
              <w:t>&lt;</w:t>
            </w:r>
            <w:r>
              <w:rPr>
                <w:rFonts w:hint="eastAsia"/>
              </w:rPr>
              <w:t>0</w:t>
            </w:r>
            <w:r>
              <w:t>.001</w:t>
            </w:r>
          </w:p>
        </w:tc>
        <w:tc>
          <w:tcPr>
            <w:tcW w:w="598" w:type="pct"/>
            <w:tcBorders>
              <w:top w:val="nil"/>
              <w:bottom w:val="nil"/>
              <w:right w:val="nil"/>
            </w:tcBorders>
            <w:vAlign w:val="center"/>
          </w:tcPr>
          <w:p w14:paraId="00772E78" w14:textId="77777777" w:rsidR="00F87F1C" w:rsidRDefault="00F87F1C" w:rsidP="007975A1">
            <w:pPr>
              <w:spacing w:line="360" w:lineRule="auto"/>
              <w:jc w:val="center"/>
            </w:pPr>
            <w:r>
              <w:t>&lt;</w:t>
            </w:r>
            <w:r>
              <w:rPr>
                <w:rFonts w:hint="eastAsia"/>
              </w:rPr>
              <w:t>0</w:t>
            </w:r>
            <w:r>
              <w:t>.001</w:t>
            </w:r>
          </w:p>
        </w:tc>
      </w:tr>
      <w:tr w:rsidR="00F87F1C" w:rsidRPr="00050A8F" w14:paraId="2723B41D" w14:textId="77777777" w:rsidTr="003A1A68">
        <w:trPr>
          <w:trHeight w:val="460"/>
          <w:jc w:val="center"/>
        </w:trPr>
        <w:tc>
          <w:tcPr>
            <w:tcW w:w="628" w:type="pct"/>
            <w:tcBorders>
              <w:left w:val="nil"/>
            </w:tcBorders>
            <w:vAlign w:val="center"/>
          </w:tcPr>
          <w:p w14:paraId="7A75F785" w14:textId="77777777" w:rsidR="00F87F1C" w:rsidRPr="00050A8F" w:rsidRDefault="00F87F1C" w:rsidP="007975A1">
            <w:pPr>
              <w:spacing w:line="360" w:lineRule="auto"/>
              <w:jc w:val="center"/>
            </w:pPr>
          </w:p>
        </w:tc>
        <w:tc>
          <w:tcPr>
            <w:tcW w:w="700" w:type="pct"/>
            <w:tcBorders>
              <w:bottom w:val="single" w:sz="4" w:space="0" w:color="auto"/>
            </w:tcBorders>
            <w:vAlign w:val="center"/>
          </w:tcPr>
          <w:p w14:paraId="1AA5AF5E" w14:textId="77777777" w:rsidR="00F87F1C" w:rsidRPr="00050A8F" w:rsidRDefault="00F87F1C" w:rsidP="007975A1">
            <w:pPr>
              <w:spacing w:line="360" w:lineRule="auto"/>
              <w:jc w:val="center"/>
            </w:pPr>
            <w:r w:rsidRPr="00050A8F">
              <w:t>D×M×A</w:t>
            </w:r>
          </w:p>
        </w:tc>
        <w:tc>
          <w:tcPr>
            <w:tcW w:w="599" w:type="pct"/>
            <w:tcBorders>
              <w:top w:val="nil"/>
              <w:bottom w:val="single" w:sz="4" w:space="0" w:color="auto"/>
            </w:tcBorders>
            <w:vAlign w:val="center"/>
          </w:tcPr>
          <w:p w14:paraId="61455AF9" w14:textId="77777777" w:rsidR="00F87F1C" w:rsidRDefault="00F87F1C" w:rsidP="007975A1">
            <w:pPr>
              <w:spacing w:line="360" w:lineRule="auto"/>
              <w:jc w:val="center"/>
            </w:pPr>
            <w:r>
              <w:t>&lt;</w:t>
            </w:r>
            <w:r>
              <w:rPr>
                <w:rFonts w:hint="eastAsia"/>
              </w:rPr>
              <w:t>0</w:t>
            </w:r>
            <w:r>
              <w:t>.001</w:t>
            </w:r>
          </w:p>
        </w:tc>
        <w:tc>
          <w:tcPr>
            <w:tcW w:w="1277" w:type="pct"/>
            <w:tcBorders>
              <w:top w:val="nil"/>
              <w:bottom w:val="single" w:sz="4" w:space="0" w:color="auto"/>
            </w:tcBorders>
            <w:vAlign w:val="center"/>
          </w:tcPr>
          <w:p w14:paraId="3CBFFAA4" w14:textId="77777777" w:rsidR="00F87F1C" w:rsidRDefault="00F87F1C" w:rsidP="007975A1">
            <w:pPr>
              <w:spacing w:line="360" w:lineRule="auto"/>
              <w:jc w:val="center"/>
            </w:pPr>
            <w:r>
              <w:t>&lt;</w:t>
            </w:r>
            <w:r>
              <w:rPr>
                <w:rFonts w:hint="eastAsia"/>
              </w:rPr>
              <w:t>0</w:t>
            </w:r>
            <w:r>
              <w:t>.001</w:t>
            </w:r>
          </w:p>
        </w:tc>
        <w:tc>
          <w:tcPr>
            <w:tcW w:w="599" w:type="pct"/>
            <w:tcBorders>
              <w:top w:val="nil"/>
              <w:bottom w:val="single" w:sz="4" w:space="0" w:color="auto"/>
            </w:tcBorders>
            <w:vAlign w:val="center"/>
          </w:tcPr>
          <w:p w14:paraId="2BFF4CE8" w14:textId="77777777" w:rsidR="00F87F1C" w:rsidRDefault="00F87F1C" w:rsidP="007975A1">
            <w:pPr>
              <w:spacing w:line="360" w:lineRule="auto"/>
              <w:jc w:val="center"/>
            </w:pPr>
            <w:r>
              <w:t>&lt;</w:t>
            </w:r>
            <w:r>
              <w:rPr>
                <w:rFonts w:hint="eastAsia"/>
              </w:rPr>
              <w:t>0</w:t>
            </w:r>
            <w:r>
              <w:t>.001</w:t>
            </w:r>
          </w:p>
        </w:tc>
        <w:tc>
          <w:tcPr>
            <w:tcW w:w="599" w:type="pct"/>
            <w:tcBorders>
              <w:top w:val="nil"/>
              <w:bottom w:val="single" w:sz="4" w:space="0" w:color="auto"/>
            </w:tcBorders>
            <w:vAlign w:val="center"/>
          </w:tcPr>
          <w:p w14:paraId="7C362643" w14:textId="77777777" w:rsidR="00F87F1C" w:rsidRDefault="00F87F1C" w:rsidP="007975A1">
            <w:pPr>
              <w:spacing w:line="360" w:lineRule="auto"/>
              <w:jc w:val="center"/>
            </w:pPr>
            <w:r>
              <w:t>&lt;</w:t>
            </w:r>
            <w:r>
              <w:rPr>
                <w:rFonts w:hint="eastAsia"/>
              </w:rPr>
              <w:t>0</w:t>
            </w:r>
            <w:r>
              <w:t>.001</w:t>
            </w:r>
          </w:p>
        </w:tc>
        <w:tc>
          <w:tcPr>
            <w:tcW w:w="598" w:type="pct"/>
            <w:tcBorders>
              <w:top w:val="nil"/>
              <w:bottom w:val="single" w:sz="4" w:space="0" w:color="auto"/>
              <w:right w:val="nil"/>
            </w:tcBorders>
            <w:vAlign w:val="center"/>
          </w:tcPr>
          <w:p w14:paraId="4466CB34" w14:textId="77777777" w:rsidR="00F87F1C" w:rsidRDefault="00F87F1C" w:rsidP="007975A1">
            <w:pPr>
              <w:spacing w:line="360" w:lineRule="auto"/>
              <w:jc w:val="center"/>
            </w:pPr>
            <w:r>
              <w:t>&lt;</w:t>
            </w:r>
            <w:r>
              <w:rPr>
                <w:rFonts w:hint="eastAsia"/>
              </w:rPr>
              <w:t>0</w:t>
            </w:r>
            <w:r>
              <w:t>.001</w:t>
            </w:r>
          </w:p>
        </w:tc>
      </w:tr>
    </w:tbl>
    <w:p w14:paraId="20CD3418" w14:textId="77777777" w:rsidR="005920B0" w:rsidRDefault="005920B0" w:rsidP="007975A1">
      <w:pPr>
        <w:spacing w:line="360" w:lineRule="auto"/>
        <w:jc w:val="center"/>
        <w:rPr>
          <w:b/>
          <w:color w:val="000000" w:themeColor="text1"/>
          <w:sz w:val="24"/>
          <w:szCs w:val="24"/>
        </w:rPr>
      </w:pPr>
    </w:p>
    <w:p w14:paraId="74CD8F13" w14:textId="2D5B40AF" w:rsidR="00847E10" w:rsidRPr="00D715DA" w:rsidRDefault="005A2765" w:rsidP="007975A1">
      <w:pPr>
        <w:spacing w:line="360" w:lineRule="auto"/>
        <w:jc w:val="center"/>
        <w:rPr>
          <w:b/>
          <w:color w:val="000000" w:themeColor="text1"/>
          <w:sz w:val="24"/>
          <w:szCs w:val="24"/>
        </w:rPr>
      </w:pPr>
      <w:r w:rsidRPr="00D715DA">
        <w:rPr>
          <w:rFonts w:hint="eastAsia"/>
          <w:b/>
          <w:color w:val="000000" w:themeColor="text1"/>
          <w:sz w:val="24"/>
          <w:szCs w:val="24"/>
        </w:rPr>
        <w:t>表</w:t>
      </w:r>
      <w:r w:rsidRPr="00D715DA">
        <w:rPr>
          <w:b/>
          <w:color w:val="000000" w:themeColor="text1"/>
          <w:sz w:val="24"/>
          <w:szCs w:val="24"/>
        </w:rPr>
        <w:t xml:space="preserve">2 </w:t>
      </w:r>
      <w:r w:rsidRPr="00D715DA">
        <w:rPr>
          <w:rFonts w:hint="eastAsia"/>
          <w:b/>
          <w:color w:val="000000" w:themeColor="text1"/>
          <w:sz w:val="24"/>
          <w:szCs w:val="24"/>
        </w:rPr>
        <w:t>不同处理及其交互作用对高湿玉米</w:t>
      </w:r>
      <w:r w:rsidR="00B37146" w:rsidRPr="00D715DA">
        <w:rPr>
          <w:rFonts w:hint="eastAsia"/>
          <w:b/>
          <w:color w:val="000000" w:themeColor="text1"/>
          <w:sz w:val="24"/>
          <w:szCs w:val="24"/>
        </w:rPr>
        <w:t>果穗</w:t>
      </w:r>
      <w:r w:rsidRPr="00D715DA">
        <w:rPr>
          <w:rFonts w:hint="eastAsia"/>
          <w:b/>
          <w:color w:val="000000" w:themeColor="text1"/>
          <w:sz w:val="24"/>
          <w:szCs w:val="24"/>
        </w:rPr>
        <w:t>发酵品质影响的主效应</w:t>
      </w:r>
    </w:p>
    <w:tbl>
      <w:tblPr>
        <w:tblStyle w:val="aa"/>
        <w:tblW w:w="5000" w:type="pct"/>
        <w:jc w:val="center"/>
        <w:tblBorders>
          <w:insideH w:val="none" w:sz="0" w:space="0" w:color="auto"/>
          <w:insideV w:val="none" w:sz="0" w:space="0" w:color="auto"/>
        </w:tblBorders>
        <w:tblLook w:val="04A0" w:firstRow="1" w:lastRow="0" w:firstColumn="1" w:lastColumn="0" w:noHBand="0" w:noVBand="1"/>
      </w:tblPr>
      <w:tblGrid>
        <w:gridCol w:w="1310"/>
        <w:gridCol w:w="1138"/>
        <w:gridCol w:w="2661"/>
        <w:gridCol w:w="1066"/>
        <w:gridCol w:w="1066"/>
        <w:gridCol w:w="1065"/>
      </w:tblGrid>
      <w:tr w:rsidR="001943AC" w:rsidRPr="00050A8F" w14:paraId="5E7794AB" w14:textId="77777777" w:rsidTr="00F365DD">
        <w:trPr>
          <w:trHeight w:val="460"/>
          <w:jc w:val="center"/>
        </w:trPr>
        <w:tc>
          <w:tcPr>
            <w:tcW w:w="788" w:type="pct"/>
            <w:vMerge w:val="restart"/>
            <w:tcBorders>
              <w:top w:val="single" w:sz="4" w:space="0" w:color="auto"/>
              <w:left w:val="nil"/>
            </w:tcBorders>
            <w:vAlign w:val="center"/>
          </w:tcPr>
          <w:p w14:paraId="2FF1635F" w14:textId="5BA0FCD5" w:rsidR="00847E10" w:rsidRPr="00050A8F" w:rsidRDefault="008622EF" w:rsidP="007975A1">
            <w:pPr>
              <w:spacing w:line="360" w:lineRule="auto"/>
              <w:jc w:val="center"/>
            </w:pPr>
            <w:r>
              <w:rPr>
                <w:rFonts w:hint="eastAsia"/>
              </w:rPr>
              <w:t>处理</w:t>
            </w:r>
          </w:p>
        </w:tc>
        <w:tc>
          <w:tcPr>
            <w:tcW w:w="685" w:type="pct"/>
            <w:vMerge w:val="restart"/>
            <w:tcBorders>
              <w:top w:val="single" w:sz="4" w:space="0" w:color="auto"/>
            </w:tcBorders>
            <w:vAlign w:val="center"/>
          </w:tcPr>
          <w:p w14:paraId="5A7E0076" w14:textId="77777777" w:rsidR="00847E10" w:rsidRPr="00050A8F" w:rsidRDefault="00847E10" w:rsidP="007975A1">
            <w:pPr>
              <w:spacing w:line="360" w:lineRule="auto"/>
              <w:jc w:val="center"/>
            </w:pPr>
            <w:r w:rsidRPr="00050A8F">
              <w:t>pH</w:t>
            </w:r>
            <w:r w:rsidRPr="00050A8F">
              <w:t>值</w:t>
            </w:r>
          </w:p>
        </w:tc>
        <w:tc>
          <w:tcPr>
            <w:tcW w:w="1602" w:type="pct"/>
            <w:vMerge w:val="restart"/>
            <w:tcBorders>
              <w:top w:val="single" w:sz="4" w:space="0" w:color="auto"/>
            </w:tcBorders>
            <w:vAlign w:val="center"/>
          </w:tcPr>
          <w:p w14:paraId="137F5559" w14:textId="1B24AFC8" w:rsidR="00847E10" w:rsidRPr="00050A8F" w:rsidRDefault="00F365DD" w:rsidP="007975A1">
            <w:pPr>
              <w:spacing w:line="360" w:lineRule="auto"/>
              <w:jc w:val="center"/>
            </w:pPr>
            <w:proofErr w:type="gramStart"/>
            <w:r>
              <w:rPr>
                <w:rFonts w:hint="eastAsia"/>
              </w:rPr>
              <w:t>氨态氮</w:t>
            </w:r>
            <w:proofErr w:type="gramEnd"/>
            <w:r w:rsidR="00747E1E">
              <w:rPr>
                <w:rFonts w:hint="eastAsia"/>
              </w:rPr>
              <w:t>（</w:t>
            </w:r>
            <w:r w:rsidR="00747E1E" w:rsidRPr="00050A8F">
              <w:t>%TN</w:t>
            </w:r>
            <w:r w:rsidR="00747E1E">
              <w:rPr>
                <w:rFonts w:hint="eastAsia"/>
              </w:rPr>
              <w:t>）</w:t>
            </w:r>
          </w:p>
        </w:tc>
        <w:tc>
          <w:tcPr>
            <w:tcW w:w="642" w:type="pct"/>
            <w:tcBorders>
              <w:top w:val="single" w:sz="4" w:space="0" w:color="auto"/>
              <w:bottom w:val="single" w:sz="4" w:space="0" w:color="auto"/>
            </w:tcBorders>
            <w:vAlign w:val="center"/>
          </w:tcPr>
          <w:p w14:paraId="16F9EB7C" w14:textId="7B8B1E20" w:rsidR="00847E10" w:rsidRPr="00050A8F" w:rsidRDefault="00F365DD" w:rsidP="007975A1">
            <w:pPr>
              <w:spacing w:line="360" w:lineRule="auto"/>
              <w:jc w:val="center"/>
            </w:pPr>
            <w:r>
              <w:rPr>
                <w:rFonts w:hint="eastAsia"/>
              </w:rPr>
              <w:t>乳酸</w:t>
            </w:r>
          </w:p>
        </w:tc>
        <w:tc>
          <w:tcPr>
            <w:tcW w:w="642" w:type="pct"/>
            <w:tcBorders>
              <w:top w:val="single" w:sz="4" w:space="0" w:color="auto"/>
              <w:bottom w:val="single" w:sz="4" w:space="0" w:color="auto"/>
            </w:tcBorders>
            <w:vAlign w:val="center"/>
          </w:tcPr>
          <w:p w14:paraId="0CCBB7B6" w14:textId="29404521" w:rsidR="00847E10" w:rsidRPr="00050A8F" w:rsidRDefault="00F365DD" w:rsidP="007975A1">
            <w:pPr>
              <w:spacing w:line="360" w:lineRule="auto"/>
              <w:jc w:val="center"/>
            </w:pPr>
            <w:r>
              <w:rPr>
                <w:rFonts w:hint="eastAsia"/>
              </w:rPr>
              <w:t>乙酸</w:t>
            </w:r>
          </w:p>
        </w:tc>
        <w:tc>
          <w:tcPr>
            <w:tcW w:w="642" w:type="pct"/>
            <w:tcBorders>
              <w:top w:val="single" w:sz="4" w:space="0" w:color="auto"/>
              <w:bottom w:val="single" w:sz="4" w:space="0" w:color="auto"/>
              <w:right w:val="nil"/>
            </w:tcBorders>
            <w:vAlign w:val="center"/>
          </w:tcPr>
          <w:p w14:paraId="7E53756A" w14:textId="6582EA51" w:rsidR="00847E10" w:rsidRPr="00050A8F" w:rsidRDefault="00F365DD" w:rsidP="007975A1">
            <w:pPr>
              <w:spacing w:line="360" w:lineRule="auto"/>
              <w:jc w:val="center"/>
            </w:pPr>
            <w:r>
              <w:rPr>
                <w:rFonts w:hint="eastAsia"/>
              </w:rPr>
              <w:t>丙酸</w:t>
            </w:r>
          </w:p>
        </w:tc>
      </w:tr>
      <w:tr w:rsidR="001943AC" w:rsidRPr="00050A8F" w14:paraId="0E5C1E0D" w14:textId="77777777" w:rsidTr="00F365DD">
        <w:trPr>
          <w:trHeight w:val="475"/>
          <w:jc w:val="center"/>
        </w:trPr>
        <w:tc>
          <w:tcPr>
            <w:tcW w:w="788" w:type="pct"/>
            <w:vMerge/>
            <w:tcBorders>
              <w:left w:val="nil"/>
              <w:bottom w:val="single" w:sz="4" w:space="0" w:color="auto"/>
            </w:tcBorders>
            <w:vAlign w:val="center"/>
          </w:tcPr>
          <w:p w14:paraId="2C8F51BE" w14:textId="77777777" w:rsidR="00847E10" w:rsidRPr="00050A8F" w:rsidRDefault="00847E10" w:rsidP="007975A1">
            <w:pPr>
              <w:spacing w:line="360" w:lineRule="auto"/>
              <w:jc w:val="center"/>
            </w:pPr>
          </w:p>
        </w:tc>
        <w:tc>
          <w:tcPr>
            <w:tcW w:w="685" w:type="pct"/>
            <w:vMerge/>
            <w:tcBorders>
              <w:bottom w:val="single" w:sz="4" w:space="0" w:color="auto"/>
            </w:tcBorders>
            <w:vAlign w:val="center"/>
          </w:tcPr>
          <w:p w14:paraId="113FB5E6" w14:textId="77777777" w:rsidR="00847E10" w:rsidRPr="00050A8F" w:rsidRDefault="00847E10" w:rsidP="007975A1">
            <w:pPr>
              <w:spacing w:line="360" w:lineRule="auto"/>
              <w:jc w:val="center"/>
            </w:pPr>
          </w:p>
        </w:tc>
        <w:tc>
          <w:tcPr>
            <w:tcW w:w="1602" w:type="pct"/>
            <w:vMerge/>
            <w:tcBorders>
              <w:bottom w:val="single" w:sz="4" w:space="0" w:color="auto"/>
            </w:tcBorders>
            <w:vAlign w:val="center"/>
          </w:tcPr>
          <w:p w14:paraId="54320428" w14:textId="77777777" w:rsidR="00847E10" w:rsidRPr="00050A8F" w:rsidRDefault="00847E10" w:rsidP="007975A1">
            <w:pPr>
              <w:spacing w:line="360" w:lineRule="auto"/>
              <w:jc w:val="center"/>
            </w:pPr>
          </w:p>
        </w:tc>
        <w:tc>
          <w:tcPr>
            <w:tcW w:w="1925" w:type="pct"/>
            <w:gridSpan w:val="3"/>
            <w:tcBorders>
              <w:top w:val="single" w:sz="4" w:space="0" w:color="auto"/>
              <w:bottom w:val="single" w:sz="4" w:space="0" w:color="auto"/>
              <w:right w:val="nil"/>
            </w:tcBorders>
            <w:vAlign w:val="center"/>
          </w:tcPr>
          <w:p w14:paraId="1DD656F0" w14:textId="3C3DD1E7" w:rsidR="00847E10" w:rsidRPr="00050A8F" w:rsidRDefault="00847E10" w:rsidP="007975A1">
            <w:pPr>
              <w:spacing w:line="360" w:lineRule="auto"/>
              <w:jc w:val="center"/>
            </w:pPr>
            <w:r w:rsidRPr="00050A8F">
              <w:t>（</w:t>
            </w:r>
            <w:r w:rsidR="00F06924">
              <w:t>%</w:t>
            </w:r>
            <w:r w:rsidRPr="00050A8F">
              <w:t>DM</w:t>
            </w:r>
            <w:r w:rsidRPr="00050A8F">
              <w:t>）</w:t>
            </w:r>
          </w:p>
        </w:tc>
      </w:tr>
      <w:tr w:rsidR="001943AC" w:rsidRPr="00050A8F" w14:paraId="1B66DEAC" w14:textId="77777777" w:rsidTr="00F365DD">
        <w:trPr>
          <w:trHeight w:val="460"/>
          <w:jc w:val="center"/>
        </w:trPr>
        <w:tc>
          <w:tcPr>
            <w:tcW w:w="788" w:type="pct"/>
            <w:tcBorders>
              <w:top w:val="single" w:sz="4" w:space="0" w:color="auto"/>
              <w:left w:val="nil"/>
            </w:tcBorders>
            <w:vAlign w:val="center"/>
          </w:tcPr>
          <w:p w14:paraId="7EF98048" w14:textId="77777777" w:rsidR="00847E10" w:rsidRPr="00050A8F" w:rsidRDefault="00847E10" w:rsidP="007975A1">
            <w:pPr>
              <w:spacing w:line="360" w:lineRule="auto"/>
              <w:jc w:val="center"/>
            </w:pPr>
            <w:r w:rsidRPr="00050A8F">
              <w:t>密度</w:t>
            </w:r>
          </w:p>
        </w:tc>
        <w:tc>
          <w:tcPr>
            <w:tcW w:w="685" w:type="pct"/>
            <w:tcBorders>
              <w:top w:val="single" w:sz="4" w:space="0" w:color="auto"/>
            </w:tcBorders>
            <w:vAlign w:val="center"/>
          </w:tcPr>
          <w:p w14:paraId="44BB46C3" w14:textId="77777777" w:rsidR="00847E10" w:rsidRPr="00050A8F" w:rsidRDefault="00847E10" w:rsidP="007975A1">
            <w:pPr>
              <w:spacing w:line="360" w:lineRule="auto"/>
              <w:jc w:val="center"/>
            </w:pPr>
          </w:p>
        </w:tc>
        <w:tc>
          <w:tcPr>
            <w:tcW w:w="1602" w:type="pct"/>
            <w:tcBorders>
              <w:top w:val="single" w:sz="4" w:space="0" w:color="auto"/>
            </w:tcBorders>
            <w:vAlign w:val="center"/>
          </w:tcPr>
          <w:p w14:paraId="5F968360" w14:textId="77777777" w:rsidR="00847E10" w:rsidRPr="00050A8F" w:rsidRDefault="00847E10" w:rsidP="007975A1">
            <w:pPr>
              <w:spacing w:line="360" w:lineRule="auto"/>
              <w:jc w:val="center"/>
            </w:pPr>
          </w:p>
        </w:tc>
        <w:tc>
          <w:tcPr>
            <w:tcW w:w="642" w:type="pct"/>
            <w:tcBorders>
              <w:top w:val="single" w:sz="4" w:space="0" w:color="auto"/>
            </w:tcBorders>
            <w:vAlign w:val="center"/>
          </w:tcPr>
          <w:p w14:paraId="2C3AE03B" w14:textId="77777777" w:rsidR="00847E10" w:rsidRPr="00050A8F" w:rsidRDefault="00847E10" w:rsidP="007975A1">
            <w:pPr>
              <w:spacing w:line="360" w:lineRule="auto"/>
              <w:jc w:val="center"/>
            </w:pPr>
          </w:p>
        </w:tc>
        <w:tc>
          <w:tcPr>
            <w:tcW w:w="642" w:type="pct"/>
            <w:tcBorders>
              <w:top w:val="single" w:sz="4" w:space="0" w:color="auto"/>
            </w:tcBorders>
            <w:vAlign w:val="center"/>
          </w:tcPr>
          <w:p w14:paraId="69B8EF8D" w14:textId="77777777" w:rsidR="00847E10" w:rsidRPr="00050A8F" w:rsidRDefault="00847E10" w:rsidP="007975A1">
            <w:pPr>
              <w:spacing w:line="360" w:lineRule="auto"/>
              <w:jc w:val="center"/>
            </w:pPr>
          </w:p>
        </w:tc>
        <w:tc>
          <w:tcPr>
            <w:tcW w:w="642" w:type="pct"/>
            <w:tcBorders>
              <w:top w:val="single" w:sz="4" w:space="0" w:color="auto"/>
              <w:right w:val="nil"/>
            </w:tcBorders>
            <w:vAlign w:val="center"/>
          </w:tcPr>
          <w:p w14:paraId="76CAF64C" w14:textId="77777777" w:rsidR="00847E10" w:rsidRPr="00050A8F" w:rsidRDefault="00847E10" w:rsidP="007975A1">
            <w:pPr>
              <w:spacing w:line="360" w:lineRule="auto"/>
              <w:jc w:val="center"/>
            </w:pPr>
          </w:p>
        </w:tc>
      </w:tr>
      <w:tr w:rsidR="001943AC" w:rsidRPr="00050A8F" w14:paraId="0F3EC09B" w14:textId="77777777" w:rsidTr="00F365DD">
        <w:trPr>
          <w:trHeight w:val="460"/>
          <w:jc w:val="center"/>
        </w:trPr>
        <w:tc>
          <w:tcPr>
            <w:tcW w:w="788" w:type="pct"/>
            <w:tcBorders>
              <w:left w:val="nil"/>
            </w:tcBorders>
            <w:vAlign w:val="center"/>
          </w:tcPr>
          <w:p w14:paraId="547928CD" w14:textId="6AF8D3F7" w:rsidR="00847E10" w:rsidRPr="00050A8F" w:rsidRDefault="00CA348A" w:rsidP="007975A1">
            <w:pPr>
              <w:spacing w:line="360" w:lineRule="auto"/>
              <w:jc w:val="center"/>
            </w:pPr>
            <w:r>
              <w:rPr>
                <w:rFonts w:hint="eastAsia"/>
              </w:rPr>
              <w:t>8</w:t>
            </w:r>
            <w:r>
              <w:t>00</w:t>
            </w:r>
          </w:p>
        </w:tc>
        <w:tc>
          <w:tcPr>
            <w:tcW w:w="685" w:type="pct"/>
            <w:vAlign w:val="center"/>
          </w:tcPr>
          <w:p w14:paraId="471F22C7" w14:textId="77777777" w:rsidR="00847E10" w:rsidRPr="00050A8F" w:rsidRDefault="00847E10" w:rsidP="007975A1">
            <w:pPr>
              <w:spacing w:line="360" w:lineRule="auto"/>
              <w:jc w:val="center"/>
            </w:pPr>
            <w:r>
              <w:t>4.01</w:t>
            </w:r>
          </w:p>
        </w:tc>
        <w:tc>
          <w:tcPr>
            <w:tcW w:w="1602" w:type="pct"/>
            <w:vAlign w:val="center"/>
          </w:tcPr>
          <w:p w14:paraId="10861220" w14:textId="77777777" w:rsidR="00847E10" w:rsidRPr="00050A8F" w:rsidRDefault="00847E10" w:rsidP="007975A1">
            <w:pPr>
              <w:spacing w:line="360" w:lineRule="auto"/>
              <w:jc w:val="center"/>
            </w:pPr>
            <w:r>
              <w:rPr>
                <w:rFonts w:hint="eastAsia"/>
              </w:rPr>
              <w:t>0</w:t>
            </w:r>
            <w:r>
              <w:t>.32</w:t>
            </w:r>
          </w:p>
        </w:tc>
        <w:tc>
          <w:tcPr>
            <w:tcW w:w="642" w:type="pct"/>
            <w:vAlign w:val="center"/>
          </w:tcPr>
          <w:p w14:paraId="02720356" w14:textId="2D6A6AAC" w:rsidR="00847E10" w:rsidRPr="00050A8F" w:rsidRDefault="001943AC" w:rsidP="007975A1">
            <w:pPr>
              <w:spacing w:line="360" w:lineRule="auto"/>
              <w:jc w:val="center"/>
            </w:pPr>
            <w:r>
              <w:t>1</w:t>
            </w:r>
            <w:r w:rsidR="00F06924">
              <w:t>.</w:t>
            </w:r>
            <w:r w:rsidR="00847E10">
              <w:rPr>
                <w:rFonts w:hint="eastAsia"/>
              </w:rPr>
              <w:t>7</w:t>
            </w:r>
            <w:r w:rsidR="00847E10">
              <w:t>0</w:t>
            </w:r>
          </w:p>
        </w:tc>
        <w:tc>
          <w:tcPr>
            <w:tcW w:w="642" w:type="pct"/>
            <w:vAlign w:val="center"/>
          </w:tcPr>
          <w:p w14:paraId="6AF6A613" w14:textId="791C562F" w:rsidR="00847E10" w:rsidRPr="00050A8F" w:rsidRDefault="00F06924" w:rsidP="007975A1">
            <w:pPr>
              <w:spacing w:line="360" w:lineRule="auto"/>
              <w:jc w:val="center"/>
            </w:pPr>
            <w:r>
              <w:t>0.</w:t>
            </w:r>
            <w:r w:rsidR="00847E10">
              <w:rPr>
                <w:rFonts w:hint="eastAsia"/>
              </w:rPr>
              <w:t>2</w:t>
            </w:r>
            <w:r w:rsidR="00847E10">
              <w:t>7</w:t>
            </w:r>
          </w:p>
        </w:tc>
        <w:tc>
          <w:tcPr>
            <w:tcW w:w="642" w:type="pct"/>
            <w:tcBorders>
              <w:right w:val="nil"/>
            </w:tcBorders>
            <w:vAlign w:val="center"/>
          </w:tcPr>
          <w:p w14:paraId="134E0AB6" w14:textId="50A74BB0" w:rsidR="00847E10" w:rsidRPr="00050A8F" w:rsidRDefault="00F06924" w:rsidP="007975A1">
            <w:pPr>
              <w:spacing w:line="360" w:lineRule="auto"/>
              <w:jc w:val="center"/>
            </w:pPr>
            <w:r>
              <w:t>0.</w:t>
            </w:r>
            <w:r w:rsidR="00A0562B">
              <w:t>19</w:t>
            </w:r>
          </w:p>
        </w:tc>
      </w:tr>
      <w:tr w:rsidR="001943AC" w:rsidRPr="00050A8F" w14:paraId="4910C94F" w14:textId="77777777" w:rsidTr="00F365DD">
        <w:trPr>
          <w:trHeight w:val="460"/>
          <w:jc w:val="center"/>
        </w:trPr>
        <w:tc>
          <w:tcPr>
            <w:tcW w:w="788" w:type="pct"/>
            <w:tcBorders>
              <w:left w:val="nil"/>
            </w:tcBorders>
            <w:vAlign w:val="center"/>
          </w:tcPr>
          <w:p w14:paraId="756FBE57" w14:textId="02E20377" w:rsidR="00847E10" w:rsidRPr="00050A8F" w:rsidRDefault="00CA348A" w:rsidP="007975A1">
            <w:pPr>
              <w:spacing w:line="360" w:lineRule="auto"/>
              <w:jc w:val="center"/>
            </w:pPr>
            <w:r>
              <w:t>900</w:t>
            </w:r>
          </w:p>
        </w:tc>
        <w:tc>
          <w:tcPr>
            <w:tcW w:w="685" w:type="pct"/>
            <w:tcBorders>
              <w:bottom w:val="nil"/>
            </w:tcBorders>
            <w:vAlign w:val="center"/>
          </w:tcPr>
          <w:p w14:paraId="5AE60D1C" w14:textId="4008E4C6" w:rsidR="00847E10" w:rsidRPr="00050A8F" w:rsidRDefault="00847E10" w:rsidP="007975A1">
            <w:pPr>
              <w:spacing w:line="360" w:lineRule="auto"/>
              <w:jc w:val="center"/>
            </w:pPr>
            <w:r>
              <w:rPr>
                <w:rFonts w:hint="eastAsia"/>
              </w:rPr>
              <w:t>3</w:t>
            </w:r>
            <w:r>
              <w:t>.9</w:t>
            </w:r>
            <w:r w:rsidR="001C7E05">
              <w:t>8</w:t>
            </w:r>
          </w:p>
        </w:tc>
        <w:tc>
          <w:tcPr>
            <w:tcW w:w="1602" w:type="pct"/>
            <w:tcBorders>
              <w:bottom w:val="nil"/>
            </w:tcBorders>
            <w:vAlign w:val="center"/>
          </w:tcPr>
          <w:p w14:paraId="4691CE9A" w14:textId="77777777" w:rsidR="00847E10" w:rsidRPr="00050A8F" w:rsidRDefault="00847E10" w:rsidP="007975A1">
            <w:pPr>
              <w:spacing w:line="360" w:lineRule="auto"/>
              <w:jc w:val="center"/>
            </w:pPr>
            <w:r>
              <w:rPr>
                <w:rFonts w:hint="eastAsia"/>
              </w:rPr>
              <w:t>0</w:t>
            </w:r>
            <w:r>
              <w:t>.23</w:t>
            </w:r>
          </w:p>
        </w:tc>
        <w:tc>
          <w:tcPr>
            <w:tcW w:w="642" w:type="pct"/>
            <w:tcBorders>
              <w:bottom w:val="nil"/>
            </w:tcBorders>
            <w:vAlign w:val="center"/>
          </w:tcPr>
          <w:p w14:paraId="62AFC535" w14:textId="668B1788" w:rsidR="00847E10" w:rsidRPr="00050A8F" w:rsidRDefault="001943AC" w:rsidP="007975A1">
            <w:pPr>
              <w:spacing w:line="360" w:lineRule="auto"/>
              <w:jc w:val="center"/>
            </w:pPr>
            <w:r>
              <w:t>1</w:t>
            </w:r>
            <w:r w:rsidR="00F06924">
              <w:t>.</w:t>
            </w:r>
            <w:r w:rsidR="00847E10">
              <w:rPr>
                <w:rFonts w:hint="eastAsia"/>
              </w:rPr>
              <w:t>7</w:t>
            </w:r>
            <w:r w:rsidR="00847E10">
              <w:t>8</w:t>
            </w:r>
          </w:p>
        </w:tc>
        <w:tc>
          <w:tcPr>
            <w:tcW w:w="642" w:type="pct"/>
            <w:tcBorders>
              <w:bottom w:val="nil"/>
            </w:tcBorders>
            <w:vAlign w:val="center"/>
          </w:tcPr>
          <w:p w14:paraId="0C2D653D" w14:textId="4F2334AC" w:rsidR="00847E10" w:rsidRPr="00050A8F" w:rsidRDefault="00F06924" w:rsidP="007975A1">
            <w:pPr>
              <w:spacing w:line="360" w:lineRule="auto"/>
              <w:jc w:val="center"/>
            </w:pPr>
            <w:r>
              <w:t>0.</w:t>
            </w:r>
            <w:r w:rsidR="00847E10">
              <w:rPr>
                <w:rFonts w:hint="eastAsia"/>
              </w:rPr>
              <w:t>3</w:t>
            </w:r>
            <w:r w:rsidR="00847E10">
              <w:t>0</w:t>
            </w:r>
          </w:p>
        </w:tc>
        <w:tc>
          <w:tcPr>
            <w:tcW w:w="642" w:type="pct"/>
            <w:tcBorders>
              <w:bottom w:val="nil"/>
              <w:right w:val="nil"/>
            </w:tcBorders>
            <w:vAlign w:val="center"/>
          </w:tcPr>
          <w:p w14:paraId="4491869D" w14:textId="2697C13F" w:rsidR="00847E10" w:rsidRPr="00050A8F" w:rsidRDefault="00F06924" w:rsidP="007975A1">
            <w:pPr>
              <w:spacing w:line="360" w:lineRule="auto"/>
              <w:jc w:val="center"/>
            </w:pPr>
            <w:r>
              <w:t>0.</w:t>
            </w:r>
            <w:r w:rsidR="00A0562B">
              <w:t>20</w:t>
            </w:r>
          </w:p>
        </w:tc>
      </w:tr>
      <w:tr w:rsidR="001943AC" w:rsidRPr="00050A8F" w14:paraId="4C4098CF" w14:textId="77777777" w:rsidTr="00F365DD">
        <w:trPr>
          <w:trHeight w:val="460"/>
          <w:jc w:val="center"/>
        </w:trPr>
        <w:tc>
          <w:tcPr>
            <w:tcW w:w="788" w:type="pct"/>
            <w:tcBorders>
              <w:left w:val="nil"/>
            </w:tcBorders>
            <w:vAlign w:val="center"/>
          </w:tcPr>
          <w:p w14:paraId="2407B9D0" w14:textId="77777777" w:rsidR="00847E10" w:rsidRPr="00050A8F" w:rsidRDefault="00847E10" w:rsidP="007975A1">
            <w:pPr>
              <w:spacing w:line="360" w:lineRule="auto"/>
              <w:jc w:val="center"/>
            </w:pPr>
            <w:r w:rsidRPr="00050A8F">
              <w:t>含水量</w:t>
            </w:r>
          </w:p>
        </w:tc>
        <w:tc>
          <w:tcPr>
            <w:tcW w:w="685" w:type="pct"/>
            <w:tcBorders>
              <w:top w:val="nil"/>
              <w:bottom w:val="nil"/>
            </w:tcBorders>
            <w:vAlign w:val="center"/>
          </w:tcPr>
          <w:p w14:paraId="5770196F" w14:textId="77777777" w:rsidR="00847E10" w:rsidRPr="00050A8F" w:rsidRDefault="00847E10" w:rsidP="007975A1">
            <w:pPr>
              <w:spacing w:line="360" w:lineRule="auto"/>
              <w:jc w:val="center"/>
            </w:pPr>
          </w:p>
        </w:tc>
        <w:tc>
          <w:tcPr>
            <w:tcW w:w="1602" w:type="pct"/>
            <w:tcBorders>
              <w:top w:val="nil"/>
              <w:bottom w:val="nil"/>
            </w:tcBorders>
            <w:vAlign w:val="center"/>
          </w:tcPr>
          <w:p w14:paraId="028C8BFF" w14:textId="77777777" w:rsidR="00847E10" w:rsidRPr="00050A8F" w:rsidRDefault="00847E10" w:rsidP="007975A1">
            <w:pPr>
              <w:spacing w:line="360" w:lineRule="auto"/>
              <w:jc w:val="center"/>
            </w:pPr>
          </w:p>
        </w:tc>
        <w:tc>
          <w:tcPr>
            <w:tcW w:w="642" w:type="pct"/>
            <w:tcBorders>
              <w:top w:val="nil"/>
              <w:bottom w:val="nil"/>
            </w:tcBorders>
            <w:vAlign w:val="center"/>
          </w:tcPr>
          <w:p w14:paraId="64E372DA" w14:textId="5D31A206" w:rsidR="00847E10" w:rsidRPr="00050A8F" w:rsidRDefault="00847E10" w:rsidP="007975A1">
            <w:pPr>
              <w:spacing w:line="360" w:lineRule="auto"/>
              <w:jc w:val="center"/>
            </w:pPr>
          </w:p>
        </w:tc>
        <w:tc>
          <w:tcPr>
            <w:tcW w:w="642" w:type="pct"/>
            <w:tcBorders>
              <w:top w:val="nil"/>
              <w:bottom w:val="nil"/>
            </w:tcBorders>
            <w:vAlign w:val="center"/>
          </w:tcPr>
          <w:p w14:paraId="04B9FE67" w14:textId="77777777" w:rsidR="00847E10" w:rsidRPr="00050A8F" w:rsidRDefault="00847E10" w:rsidP="007975A1">
            <w:pPr>
              <w:spacing w:line="360" w:lineRule="auto"/>
              <w:jc w:val="center"/>
            </w:pPr>
          </w:p>
        </w:tc>
        <w:tc>
          <w:tcPr>
            <w:tcW w:w="642" w:type="pct"/>
            <w:tcBorders>
              <w:top w:val="nil"/>
              <w:bottom w:val="nil"/>
              <w:right w:val="nil"/>
            </w:tcBorders>
            <w:vAlign w:val="center"/>
          </w:tcPr>
          <w:p w14:paraId="6E615A6E" w14:textId="77777777" w:rsidR="00847E10" w:rsidRPr="00050A8F" w:rsidRDefault="00847E10" w:rsidP="007975A1">
            <w:pPr>
              <w:spacing w:line="360" w:lineRule="auto"/>
              <w:jc w:val="center"/>
            </w:pPr>
          </w:p>
        </w:tc>
      </w:tr>
      <w:tr w:rsidR="001943AC" w:rsidRPr="00050A8F" w14:paraId="7C7C438C" w14:textId="77777777" w:rsidTr="00F365DD">
        <w:trPr>
          <w:trHeight w:val="460"/>
          <w:jc w:val="center"/>
        </w:trPr>
        <w:tc>
          <w:tcPr>
            <w:tcW w:w="788" w:type="pct"/>
            <w:tcBorders>
              <w:left w:val="nil"/>
            </w:tcBorders>
            <w:vAlign w:val="center"/>
          </w:tcPr>
          <w:p w14:paraId="65332054" w14:textId="77777777" w:rsidR="00847E10" w:rsidRPr="00050A8F" w:rsidRDefault="00847E10" w:rsidP="007975A1">
            <w:pPr>
              <w:spacing w:line="360" w:lineRule="auto"/>
              <w:jc w:val="center"/>
            </w:pPr>
            <w:r w:rsidRPr="00050A8F">
              <w:t>30%</w:t>
            </w:r>
          </w:p>
        </w:tc>
        <w:tc>
          <w:tcPr>
            <w:tcW w:w="685" w:type="pct"/>
            <w:tcBorders>
              <w:top w:val="nil"/>
              <w:bottom w:val="nil"/>
            </w:tcBorders>
            <w:vAlign w:val="center"/>
          </w:tcPr>
          <w:p w14:paraId="756C1C44" w14:textId="233E49CA" w:rsidR="00847E10" w:rsidRPr="00050A8F" w:rsidRDefault="00670882" w:rsidP="007975A1">
            <w:pPr>
              <w:spacing w:line="360" w:lineRule="auto"/>
              <w:jc w:val="center"/>
            </w:pPr>
            <w:r>
              <w:rPr>
                <w:rFonts w:hint="eastAsia"/>
              </w:rPr>
              <w:t>4</w:t>
            </w:r>
            <w:r>
              <w:t>.08</w:t>
            </w:r>
            <w:r w:rsidR="00847E10">
              <w:t>b</w:t>
            </w:r>
          </w:p>
        </w:tc>
        <w:tc>
          <w:tcPr>
            <w:tcW w:w="1602" w:type="pct"/>
            <w:tcBorders>
              <w:top w:val="nil"/>
              <w:bottom w:val="nil"/>
            </w:tcBorders>
            <w:vAlign w:val="center"/>
          </w:tcPr>
          <w:p w14:paraId="4F85502B" w14:textId="77777777" w:rsidR="00847E10" w:rsidRPr="00050A8F" w:rsidRDefault="00847E10" w:rsidP="007975A1">
            <w:pPr>
              <w:spacing w:line="360" w:lineRule="auto"/>
              <w:jc w:val="center"/>
            </w:pPr>
            <w:r>
              <w:rPr>
                <w:rFonts w:hint="eastAsia"/>
              </w:rPr>
              <w:t>0</w:t>
            </w:r>
            <w:r>
              <w:t>.27</w:t>
            </w:r>
          </w:p>
        </w:tc>
        <w:tc>
          <w:tcPr>
            <w:tcW w:w="642" w:type="pct"/>
            <w:tcBorders>
              <w:top w:val="nil"/>
              <w:bottom w:val="nil"/>
            </w:tcBorders>
            <w:vAlign w:val="center"/>
          </w:tcPr>
          <w:p w14:paraId="48615803" w14:textId="28FBD988" w:rsidR="00847E10" w:rsidRPr="00050A8F" w:rsidRDefault="001943AC" w:rsidP="007975A1">
            <w:pPr>
              <w:spacing w:line="360" w:lineRule="auto"/>
              <w:jc w:val="center"/>
            </w:pPr>
            <w:r>
              <w:t>1</w:t>
            </w:r>
            <w:r w:rsidR="00F06924">
              <w:t>.</w:t>
            </w:r>
            <w:r w:rsidR="00847E10">
              <w:rPr>
                <w:rFonts w:hint="eastAsia"/>
              </w:rPr>
              <w:t>7</w:t>
            </w:r>
            <w:r w:rsidR="00847E10">
              <w:t>1</w:t>
            </w:r>
          </w:p>
        </w:tc>
        <w:tc>
          <w:tcPr>
            <w:tcW w:w="642" w:type="pct"/>
            <w:tcBorders>
              <w:top w:val="nil"/>
              <w:bottom w:val="nil"/>
            </w:tcBorders>
            <w:vAlign w:val="center"/>
          </w:tcPr>
          <w:p w14:paraId="597A557D" w14:textId="5D519CC2" w:rsidR="00847E10" w:rsidRPr="00050A8F" w:rsidRDefault="00F06924" w:rsidP="007975A1">
            <w:pPr>
              <w:spacing w:line="360" w:lineRule="auto"/>
              <w:jc w:val="center"/>
            </w:pPr>
            <w:r>
              <w:t>0.</w:t>
            </w:r>
            <w:r w:rsidR="00032799">
              <w:t>27</w:t>
            </w:r>
            <w:r w:rsidR="00032799">
              <w:rPr>
                <w:rFonts w:hint="eastAsia"/>
              </w:rPr>
              <w:t>b</w:t>
            </w:r>
          </w:p>
        </w:tc>
        <w:tc>
          <w:tcPr>
            <w:tcW w:w="642" w:type="pct"/>
            <w:tcBorders>
              <w:top w:val="nil"/>
              <w:bottom w:val="nil"/>
              <w:right w:val="nil"/>
            </w:tcBorders>
            <w:vAlign w:val="center"/>
          </w:tcPr>
          <w:p w14:paraId="452E738D" w14:textId="595CA364" w:rsidR="00847E10" w:rsidRPr="00050A8F" w:rsidRDefault="00F06924" w:rsidP="007975A1">
            <w:pPr>
              <w:spacing w:line="360" w:lineRule="auto"/>
              <w:jc w:val="center"/>
            </w:pPr>
            <w:r>
              <w:t>0.</w:t>
            </w:r>
            <w:r w:rsidR="00847E10">
              <w:rPr>
                <w:rFonts w:hint="eastAsia"/>
              </w:rPr>
              <w:t>1</w:t>
            </w:r>
            <w:r w:rsidR="00CA348A">
              <w:t>8</w:t>
            </w:r>
            <w:r w:rsidR="00847E10">
              <w:t>b</w:t>
            </w:r>
          </w:p>
        </w:tc>
      </w:tr>
      <w:tr w:rsidR="001943AC" w:rsidRPr="00050A8F" w14:paraId="648359B1" w14:textId="77777777" w:rsidTr="00F365DD">
        <w:trPr>
          <w:trHeight w:val="475"/>
          <w:jc w:val="center"/>
        </w:trPr>
        <w:tc>
          <w:tcPr>
            <w:tcW w:w="788" w:type="pct"/>
            <w:tcBorders>
              <w:left w:val="nil"/>
            </w:tcBorders>
            <w:vAlign w:val="center"/>
          </w:tcPr>
          <w:p w14:paraId="46384FAA" w14:textId="77777777" w:rsidR="00847E10" w:rsidRPr="00050A8F" w:rsidRDefault="00847E10" w:rsidP="007975A1">
            <w:pPr>
              <w:spacing w:line="360" w:lineRule="auto"/>
              <w:jc w:val="center"/>
            </w:pPr>
            <w:r w:rsidRPr="00050A8F">
              <w:t>40%</w:t>
            </w:r>
          </w:p>
        </w:tc>
        <w:tc>
          <w:tcPr>
            <w:tcW w:w="685" w:type="pct"/>
            <w:tcBorders>
              <w:top w:val="nil"/>
              <w:bottom w:val="nil"/>
            </w:tcBorders>
            <w:vAlign w:val="center"/>
          </w:tcPr>
          <w:p w14:paraId="795505B2" w14:textId="6AA852C5" w:rsidR="00847E10" w:rsidRPr="00050A8F" w:rsidRDefault="00670882" w:rsidP="007975A1">
            <w:pPr>
              <w:spacing w:line="360" w:lineRule="auto"/>
              <w:jc w:val="center"/>
            </w:pPr>
            <w:r>
              <w:t>3.92</w:t>
            </w:r>
            <w:r w:rsidR="00847E10">
              <w:t>a</w:t>
            </w:r>
          </w:p>
        </w:tc>
        <w:tc>
          <w:tcPr>
            <w:tcW w:w="1602" w:type="pct"/>
            <w:tcBorders>
              <w:top w:val="nil"/>
              <w:bottom w:val="nil"/>
            </w:tcBorders>
            <w:vAlign w:val="center"/>
          </w:tcPr>
          <w:p w14:paraId="4DC86ECE" w14:textId="77777777" w:rsidR="00847E10" w:rsidRPr="00050A8F" w:rsidRDefault="00847E10" w:rsidP="007975A1">
            <w:pPr>
              <w:spacing w:line="360" w:lineRule="auto"/>
              <w:jc w:val="center"/>
            </w:pPr>
            <w:r>
              <w:rPr>
                <w:rFonts w:hint="eastAsia"/>
              </w:rPr>
              <w:t>0</w:t>
            </w:r>
            <w:r>
              <w:t>.28</w:t>
            </w:r>
          </w:p>
        </w:tc>
        <w:tc>
          <w:tcPr>
            <w:tcW w:w="642" w:type="pct"/>
            <w:tcBorders>
              <w:top w:val="nil"/>
              <w:bottom w:val="nil"/>
            </w:tcBorders>
            <w:vAlign w:val="center"/>
          </w:tcPr>
          <w:p w14:paraId="1D4FB978" w14:textId="60D50561" w:rsidR="00847E10" w:rsidRPr="00050A8F" w:rsidRDefault="001943AC" w:rsidP="007975A1">
            <w:pPr>
              <w:spacing w:line="360" w:lineRule="auto"/>
              <w:jc w:val="center"/>
            </w:pPr>
            <w:r>
              <w:t>1</w:t>
            </w:r>
            <w:r w:rsidR="00F06924">
              <w:t>.</w:t>
            </w:r>
            <w:r w:rsidR="00847E10">
              <w:rPr>
                <w:rFonts w:hint="eastAsia"/>
              </w:rPr>
              <w:t>7</w:t>
            </w:r>
            <w:r w:rsidR="00847E10">
              <w:t>7</w:t>
            </w:r>
          </w:p>
        </w:tc>
        <w:tc>
          <w:tcPr>
            <w:tcW w:w="642" w:type="pct"/>
            <w:tcBorders>
              <w:top w:val="nil"/>
              <w:bottom w:val="nil"/>
            </w:tcBorders>
            <w:vAlign w:val="center"/>
          </w:tcPr>
          <w:p w14:paraId="168AE1E6" w14:textId="1C224706" w:rsidR="00847E10" w:rsidRPr="00050A8F" w:rsidRDefault="00032799" w:rsidP="007975A1">
            <w:pPr>
              <w:spacing w:line="360" w:lineRule="auto"/>
              <w:jc w:val="center"/>
            </w:pPr>
            <w:r>
              <w:t>0.</w:t>
            </w:r>
            <w:r>
              <w:rPr>
                <w:rFonts w:hint="eastAsia"/>
              </w:rPr>
              <w:t>3</w:t>
            </w:r>
            <w:r>
              <w:t>0</w:t>
            </w:r>
            <w:r>
              <w:rPr>
                <w:rFonts w:hint="eastAsia"/>
              </w:rPr>
              <w:t>a</w:t>
            </w:r>
          </w:p>
        </w:tc>
        <w:tc>
          <w:tcPr>
            <w:tcW w:w="642" w:type="pct"/>
            <w:tcBorders>
              <w:top w:val="nil"/>
              <w:bottom w:val="nil"/>
              <w:right w:val="nil"/>
            </w:tcBorders>
            <w:vAlign w:val="center"/>
          </w:tcPr>
          <w:p w14:paraId="6908FBF6" w14:textId="56258448" w:rsidR="00847E10" w:rsidRPr="00050A8F" w:rsidRDefault="00F06924" w:rsidP="007975A1">
            <w:pPr>
              <w:spacing w:line="360" w:lineRule="auto"/>
              <w:jc w:val="center"/>
            </w:pPr>
            <w:r>
              <w:t>0.</w:t>
            </w:r>
            <w:r w:rsidR="00847E10">
              <w:rPr>
                <w:rFonts w:hint="eastAsia"/>
              </w:rPr>
              <w:t>2</w:t>
            </w:r>
            <w:r w:rsidR="00847E10">
              <w:t>0a</w:t>
            </w:r>
          </w:p>
        </w:tc>
      </w:tr>
      <w:tr w:rsidR="001943AC" w:rsidRPr="00050A8F" w14:paraId="02F32FE1" w14:textId="77777777" w:rsidTr="00F365DD">
        <w:trPr>
          <w:trHeight w:val="460"/>
          <w:jc w:val="center"/>
        </w:trPr>
        <w:tc>
          <w:tcPr>
            <w:tcW w:w="788" w:type="pct"/>
            <w:tcBorders>
              <w:left w:val="nil"/>
            </w:tcBorders>
            <w:vAlign w:val="center"/>
          </w:tcPr>
          <w:p w14:paraId="1E14BD62" w14:textId="77777777" w:rsidR="00847E10" w:rsidRPr="00050A8F" w:rsidRDefault="00847E10" w:rsidP="007975A1">
            <w:pPr>
              <w:spacing w:line="360" w:lineRule="auto"/>
              <w:jc w:val="center"/>
            </w:pPr>
            <w:r w:rsidRPr="00050A8F">
              <w:t>添加剂</w:t>
            </w:r>
          </w:p>
        </w:tc>
        <w:tc>
          <w:tcPr>
            <w:tcW w:w="685" w:type="pct"/>
            <w:tcBorders>
              <w:top w:val="nil"/>
              <w:bottom w:val="nil"/>
            </w:tcBorders>
            <w:vAlign w:val="center"/>
          </w:tcPr>
          <w:p w14:paraId="1CB22987" w14:textId="77777777" w:rsidR="00847E10" w:rsidRPr="00050A8F" w:rsidRDefault="00847E10" w:rsidP="007975A1">
            <w:pPr>
              <w:spacing w:line="360" w:lineRule="auto"/>
              <w:jc w:val="center"/>
            </w:pPr>
          </w:p>
        </w:tc>
        <w:tc>
          <w:tcPr>
            <w:tcW w:w="1602" w:type="pct"/>
            <w:tcBorders>
              <w:top w:val="nil"/>
              <w:bottom w:val="nil"/>
            </w:tcBorders>
            <w:vAlign w:val="center"/>
          </w:tcPr>
          <w:p w14:paraId="79EFDA1C" w14:textId="77777777" w:rsidR="00847E10" w:rsidRPr="00050A8F" w:rsidRDefault="00847E10" w:rsidP="007975A1">
            <w:pPr>
              <w:spacing w:line="360" w:lineRule="auto"/>
              <w:jc w:val="center"/>
            </w:pPr>
          </w:p>
        </w:tc>
        <w:tc>
          <w:tcPr>
            <w:tcW w:w="642" w:type="pct"/>
            <w:tcBorders>
              <w:top w:val="nil"/>
              <w:bottom w:val="nil"/>
            </w:tcBorders>
            <w:vAlign w:val="center"/>
          </w:tcPr>
          <w:p w14:paraId="018F5B9D" w14:textId="77777777" w:rsidR="00847E10" w:rsidRPr="00050A8F" w:rsidRDefault="00847E10" w:rsidP="007975A1">
            <w:pPr>
              <w:spacing w:line="360" w:lineRule="auto"/>
              <w:jc w:val="center"/>
            </w:pPr>
          </w:p>
        </w:tc>
        <w:tc>
          <w:tcPr>
            <w:tcW w:w="642" w:type="pct"/>
            <w:tcBorders>
              <w:top w:val="nil"/>
              <w:bottom w:val="nil"/>
            </w:tcBorders>
            <w:vAlign w:val="center"/>
          </w:tcPr>
          <w:p w14:paraId="73BA37D3" w14:textId="77777777" w:rsidR="00847E10" w:rsidRPr="00050A8F" w:rsidRDefault="00847E10" w:rsidP="007975A1">
            <w:pPr>
              <w:spacing w:line="360" w:lineRule="auto"/>
              <w:jc w:val="center"/>
            </w:pPr>
          </w:p>
        </w:tc>
        <w:tc>
          <w:tcPr>
            <w:tcW w:w="642" w:type="pct"/>
            <w:tcBorders>
              <w:top w:val="nil"/>
              <w:bottom w:val="nil"/>
              <w:right w:val="nil"/>
            </w:tcBorders>
            <w:vAlign w:val="center"/>
          </w:tcPr>
          <w:p w14:paraId="49FC96C9" w14:textId="77777777" w:rsidR="00847E10" w:rsidRPr="00050A8F" w:rsidRDefault="00847E10" w:rsidP="007975A1">
            <w:pPr>
              <w:spacing w:line="360" w:lineRule="auto"/>
              <w:jc w:val="center"/>
            </w:pPr>
          </w:p>
        </w:tc>
      </w:tr>
      <w:tr w:rsidR="001943AC" w:rsidRPr="00050A8F" w14:paraId="3CE52A15" w14:textId="77777777" w:rsidTr="00F365DD">
        <w:trPr>
          <w:trHeight w:val="460"/>
          <w:jc w:val="center"/>
        </w:trPr>
        <w:tc>
          <w:tcPr>
            <w:tcW w:w="788" w:type="pct"/>
            <w:tcBorders>
              <w:left w:val="nil"/>
            </w:tcBorders>
            <w:vAlign w:val="center"/>
          </w:tcPr>
          <w:p w14:paraId="46808854" w14:textId="77777777" w:rsidR="00847E10" w:rsidRPr="00050A8F" w:rsidRDefault="00847E10" w:rsidP="007975A1">
            <w:pPr>
              <w:spacing w:line="360" w:lineRule="auto"/>
              <w:jc w:val="center"/>
            </w:pPr>
            <w:r w:rsidRPr="00050A8F">
              <w:t>CK</w:t>
            </w:r>
          </w:p>
        </w:tc>
        <w:tc>
          <w:tcPr>
            <w:tcW w:w="685" w:type="pct"/>
            <w:tcBorders>
              <w:top w:val="nil"/>
              <w:bottom w:val="nil"/>
            </w:tcBorders>
            <w:vAlign w:val="center"/>
          </w:tcPr>
          <w:p w14:paraId="4BFAE432" w14:textId="05CDEA68" w:rsidR="00847E10" w:rsidRPr="00050A8F" w:rsidRDefault="00AC7305" w:rsidP="007975A1">
            <w:pPr>
              <w:spacing w:line="360" w:lineRule="auto"/>
              <w:jc w:val="center"/>
            </w:pPr>
            <w:r>
              <w:t>4.01a</w:t>
            </w:r>
          </w:p>
        </w:tc>
        <w:tc>
          <w:tcPr>
            <w:tcW w:w="1602" w:type="pct"/>
            <w:tcBorders>
              <w:top w:val="nil"/>
              <w:bottom w:val="nil"/>
            </w:tcBorders>
            <w:vAlign w:val="center"/>
          </w:tcPr>
          <w:p w14:paraId="73112F4C" w14:textId="77777777" w:rsidR="00847E10" w:rsidRPr="00050A8F" w:rsidRDefault="00847E10" w:rsidP="007975A1">
            <w:pPr>
              <w:spacing w:line="360" w:lineRule="auto"/>
              <w:jc w:val="center"/>
            </w:pPr>
            <w:r>
              <w:rPr>
                <w:rFonts w:hint="eastAsia"/>
              </w:rPr>
              <w:t>0</w:t>
            </w:r>
            <w:r>
              <w:t>.28a</w:t>
            </w:r>
          </w:p>
        </w:tc>
        <w:tc>
          <w:tcPr>
            <w:tcW w:w="642" w:type="pct"/>
            <w:tcBorders>
              <w:top w:val="nil"/>
              <w:bottom w:val="nil"/>
            </w:tcBorders>
            <w:vAlign w:val="center"/>
          </w:tcPr>
          <w:p w14:paraId="75506E58" w14:textId="14B552CE" w:rsidR="00847E10" w:rsidRPr="00050A8F" w:rsidRDefault="001943AC" w:rsidP="007975A1">
            <w:pPr>
              <w:spacing w:line="360" w:lineRule="auto"/>
              <w:jc w:val="center"/>
            </w:pPr>
            <w:r>
              <w:t>1</w:t>
            </w:r>
            <w:r w:rsidR="00F06924">
              <w:t>.</w:t>
            </w:r>
            <w:r w:rsidR="00847E10">
              <w:rPr>
                <w:rFonts w:hint="eastAsia"/>
              </w:rPr>
              <w:t>6</w:t>
            </w:r>
            <w:r w:rsidR="00847E10">
              <w:t>6d</w:t>
            </w:r>
          </w:p>
        </w:tc>
        <w:tc>
          <w:tcPr>
            <w:tcW w:w="642" w:type="pct"/>
            <w:tcBorders>
              <w:top w:val="nil"/>
              <w:bottom w:val="nil"/>
            </w:tcBorders>
            <w:vAlign w:val="center"/>
          </w:tcPr>
          <w:p w14:paraId="29A60A00" w14:textId="333741F2" w:rsidR="00847E10" w:rsidRPr="00050A8F" w:rsidRDefault="00F06924" w:rsidP="007975A1">
            <w:pPr>
              <w:spacing w:line="360" w:lineRule="auto"/>
              <w:jc w:val="center"/>
            </w:pPr>
            <w:r>
              <w:t>0.</w:t>
            </w:r>
            <w:r w:rsidR="00847E10">
              <w:rPr>
                <w:rFonts w:hint="eastAsia"/>
              </w:rPr>
              <w:t>2</w:t>
            </w:r>
            <w:r w:rsidR="00847E10">
              <w:t>1d</w:t>
            </w:r>
          </w:p>
        </w:tc>
        <w:tc>
          <w:tcPr>
            <w:tcW w:w="642" w:type="pct"/>
            <w:tcBorders>
              <w:top w:val="nil"/>
              <w:bottom w:val="nil"/>
              <w:right w:val="nil"/>
            </w:tcBorders>
            <w:vAlign w:val="center"/>
          </w:tcPr>
          <w:p w14:paraId="61DA685B" w14:textId="43DE3B93" w:rsidR="00847E10" w:rsidRPr="00050A8F" w:rsidRDefault="00F06924" w:rsidP="007975A1">
            <w:pPr>
              <w:spacing w:line="360" w:lineRule="auto"/>
              <w:jc w:val="center"/>
            </w:pPr>
            <w:r>
              <w:t>0.</w:t>
            </w:r>
            <w:r w:rsidR="00847E10">
              <w:t>1</w:t>
            </w:r>
            <w:r w:rsidR="00CA348A">
              <w:t>6</w:t>
            </w:r>
            <w:r w:rsidR="00847E10">
              <w:t>d</w:t>
            </w:r>
          </w:p>
        </w:tc>
      </w:tr>
      <w:tr w:rsidR="001943AC" w:rsidRPr="00050A8F" w14:paraId="0C9BB4DB" w14:textId="77777777" w:rsidTr="00F365DD">
        <w:trPr>
          <w:trHeight w:val="460"/>
          <w:jc w:val="center"/>
        </w:trPr>
        <w:tc>
          <w:tcPr>
            <w:tcW w:w="788" w:type="pct"/>
            <w:tcBorders>
              <w:left w:val="nil"/>
            </w:tcBorders>
            <w:vAlign w:val="center"/>
          </w:tcPr>
          <w:p w14:paraId="3E8C2E49" w14:textId="77777777" w:rsidR="00847E10" w:rsidRPr="00050A8F" w:rsidRDefault="00847E10" w:rsidP="007975A1">
            <w:pPr>
              <w:spacing w:line="360" w:lineRule="auto"/>
              <w:jc w:val="center"/>
            </w:pPr>
            <w:r w:rsidRPr="00050A8F">
              <w:t>PA</w:t>
            </w:r>
          </w:p>
        </w:tc>
        <w:tc>
          <w:tcPr>
            <w:tcW w:w="685" w:type="pct"/>
            <w:tcBorders>
              <w:top w:val="nil"/>
              <w:bottom w:val="nil"/>
            </w:tcBorders>
            <w:vAlign w:val="center"/>
          </w:tcPr>
          <w:p w14:paraId="22D88B60" w14:textId="77777777" w:rsidR="00847E10" w:rsidRPr="00050A8F" w:rsidRDefault="00847E10" w:rsidP="007975A1">
            <w:pPr>
              <w:spacing w:line="360" w:lineRule="auto"/>
              <w:jc w:val="center"/>
            </w:pPr>
            <w:r>
              <w:t>4.01a</w:t>
            </w:r>
          </w:p>
        </w:tc>
        <w:tc>
          <w:tcPr>
            <w:tcW w:w="1602" w:type="pct"/>
            <w:tcBorders>
              <w:top w:val="nil"/>
              <w:bottom w:val="nil"/>
            </w:tcBorders>
            <w:vAlign w:val="center"/>
          </w:tcPr>
          <w:p w14:paraId="6867A815" w14:textId="77777777" w:rsidR="00847E10" w:rsidRPr="00050A8F" w:rsidRDefault="00847E10" w:rsidP="007975A1">
            <w:pPr>
              <w:spacing w:line="360" w:lineRule="auto"/>
              <w:jc w:val="center"/>
            </w:pPr>
            <w:r>
              <w:rPr>
                <w:rFonts w:hint="eastAsia"/>
              </w:rPr>
              <w:t>0</w:t>
            </w:r>
            <w:r>
              <w:t>.26c</w:t>
            </w:r>
          </w:p>
        </w:tc>
        <w:tc>
          <w:tcPr>
            <w:tcW w:w="642" w:type="pct"/>
            <w:tcBorders>
              <w:top w:val="nil"/>
              <w:bottom w:val="nil"/>
            </w:tcBorders>
            <w:vAlign w:val="center"/>
          </w:tcPr>
          <w:p w14:paraId="6BA80F09" w14:textId="0B365439" w:rsidR="00847E10" w:rsidRPr="00050A8F" w:rsidRDefault="001943AC" w:rsidP="007975A1">
            <w:pPr>
              <w:spacing w:line="360" w:lineRule="auto"/>
              <w:jc w:val="center"/>
            </w:pPr>
            <w:r>
              <w:t>1</w:t>
            </w:r>
            <w:r w:rsidR="00F06924">
              <w:t>.</w:t>
            </w:r>
            <w:r w:rsidR="00847E10">
              <w:rPr>
                <w:rFonts w:hint="eastAsia"/>
              </w:rPr>
              <w:t>7</w:t>
            </w:r>
            <w:r w:rsidR="00847E10">
              <w:t>1c</w:t>
            </w:r>
          </w:p>
        </w:tc>
        <w:tc>
          <w:tcPr>
            <w:tcW w:w="642" w:type="pct"/>
            <w:tcBorders>
              <w:top w:val="nil"/>
              <w:bottom w:val="nil"/>
            </w:tcBorders>
            <w:vAlign w:val="center"/>
          </w:tcPr>
          <w:p w14:paraId="2955AB35" w14:textId="09A164B5" w:rsidR="00847E10" w:rsidRPr="00050A8F" w:rsidRDefault="00F06924" w:rsidP="007975A1">
            <w:pPr>
              <w:spacing w:line="360" w:lineRule="auto"/>
              <w:jc w:val="center"/>
            </w:pPr>
            <w:r>
              <w:t>0.</w:t>
            </w:r>
            <w:r w:rsidR="00847E10">
              <w:rPr>
                <w:rFonts w:hint="eastAsia"/>
              </w:rPr>
              <w:t>3</w:t>
            </w:r>
            <w:r w:rsidR="00847E10">
              <w:t>2b</w:t>
            </w:r>
          </w:p>
        </w:tc>
        <w:tc>
          <w:tcPr>
            <w:tcW w:w="642" w:type="pct"/>
            <w:tcBorders>
              <w:top w:val="nil"/>
              <w:bottom w:val="nil"/>
              <w:right w:val="nil"/>
            </w:tcBorders>
            <w:vAlign w:val="center"/>
          </w:tcPr>
          <w:p w14:paraId="5695C920" w14:textId="468227B5" w:rsidR="00847E10" w:rsidRPr="00050A8F" w:rsidRDefault="00F06924" w:rsidP="007975A1">
            <w:pPr>
              <w:spacing w:line="360" w:lineRule="auto"/>
              <w:jc w:val="center"/>
            </w:pPr>
            <w:r>
              <w:t>0.</w:t>
            </w:r>
            <w:r w:rsidR="00847E10">
              <w:rPr>
                <w:rFonts w:hint="eastAsia"/>
              </w:rPr>
              <w:t>2</w:t>
            </w:r>
            <w:r w:rsidR="00847E10">
              <w:t>3a</w:t>
            </w:r>
          </w:p>
        </w:tc>
      </w:tr>
      <w:tr w:rsidR="001943AC" w:rsidRPr="00050A8F" w14:paraId="404DB0A9" w14:textId="77777777" w:rsidTr="00F365DD">
        <w:trPr>
          <w:trHeight w:val="460"/>
          <w:jc w:val="center"/>
        </w:trPr>
        <w:tc>
          <w:tcPr>
            <w:tcW w:w="788" w:type="pct"/>
            <w:tcBorders>
              <w:left w:val="nil"/>
            </w:tcBorders>
            <w:vAlign w:val="center"/>
          </w:tcPr>
          <w:p w14:paraId="4C75E9EF" w14:textId="77777777" w:rsidR="00847E10" w:rsidRPr="00050A8F" w:rsidRDefault="00847E10" w:rsidP="007975A1">
            <w:pPr>
              <w:spacing w:line="360" w:lineRule="auto"/>
              <w:jc w:val="center"/>
            </w:pPr>
            <w:r w:rsidRPr="00050A8F">
              <w:t>LP</w:t>
            </w:r>
          </w:p>
        </w:tc>
        <w:tc>
          <w:tcPr>
            <w:tcW w:w="685" w:type="pct"/>
            <w:tcBorders>
              <w:top w:val="nil"/>
              <w:bottom w:val="nil"/>
            </w:tcBorders>
            <w:vAlign w:val="center"/>
          </w:tcPr>
          <w:p w14:paraId="629C4E63" w14:textId="63998D32" w:rsidR="00847E10" w:rsidRPr="00050A8F" w:rsidRDefault="00AC7305" w:rsidP="007975A1">
            <w:pPr>
              <w:spacing w:line="360" w:lineRule="auto"/>
              <w:jc w:val="center"/>
            </w:pPr>
            <w:r>
              <w:t>3.98b</w:t>
            </w:r>
          </w:p>
        </w:tc>
        <w:tc>
          <w:tcPr>
            <w:tcW w:w="1602" w:type="pct"/>
            <w:tcBorders>
              <w:top w:val="nil"/>
              <w:bottom w:val="nil"/>
            </w:tcBorders>
            <w:vAlign w:val="center"/>
          </w:tcPr>
          <w:p w14:paraId="217820A1" w14:textId="77777777" w:rsidR="00847E10" w:rsidRPr="00050A8F" w:rsidRDefault="00847E10" w:rsidP="007975A1">
            <w:pPr>
              <w:spacing w:line="360" w:lineRule="auto"/>
              <w:jc w:val="center"/>
            </w:pPr>
            <w:r>
              <w:rPr>
                <w:rFonts w:hint="eastAsia"/>
              </w:rPr>
              <w:t>0</w:t>
            </w:r>
            <w:r>
              <w:t>.28a</w:t>
            </w:r>
          </w:p>
        </w:tc>
        <w:tc>
          <w:tcPr>
            <w:tcW w:w="642" w:type="pct"/>
            <w:tcBorders>
              <w:top w:val="nil"/>
              <w:bottom w:val="nil"/>
            </w:tcBorders>
            <w:vAlign w:val="center"/>
          </w:tcPr>
          <w:p w14:paraId="18889336" w14:textId="3E49C8B4" w:rsidR="00847E10" w:rsidRPr="00050A8F" w:rsidRDefault="001943AC" w:rsidP="007975A1">
            <w:pPr>
              <w:spacing w:line="360" w:lineRule="auto"/>
              <w:jc w:val="center"/>
            </w:pPr>
            <w:r>
              <w:t>1</w:t>
            </w:r>
            <w:r w:rsidR="00F06924">
              <w:t>.</w:t>
            </w:r>
            <w:r w:rsidR="00847E10">
              <w:rPr>
                <w:rFonts w:hint="eastAsia"/>
              </w:rPr>
              <w:t>8</w:t>
            </w:r>
            <w:r w:rsidR="00847E10">
              <w:t>1a</w:t>
            </w:r>
          </w:p>
        </w:tc>
        <w:tc>
          <w:tcPr>
            <w:tcW w:w="642" w:type="pct"/>
            <w:tcBorders>
              <w:top w:val="nil"/>
              <w:bottom w:val="nil"/>
            </w:tcBorders>
            <w:vAlign w:val="center"/>
          </w:tcPr>
          <w:p w14:paraId="4A844679" w14:textId="79D2086F" w:rsidR="00847E10" w:rsidRPr="00050A8F" w:rsidRDefault="00F06924" w:rsidP="007975A1">
            <w:pPr>
              <w:spacing w:line="360" w:lineRule="auto"/>
              <w:jc w:val="center"/>
            </w:pPr>
            <w:r>
              <w:t>0.</w:t>
            </w:r>
            <w:r w:rsidR="00847E10">
              <w:t>23c</w:t>
            </w:r>
          </w:p>
        </w:tc>
        <w:tc>
          <w:tcPr>
            <w:tcW w:w="642" w:type="pct"/>
            <w:tcBorders>
              <w:top w:val="nil"/>
              <w:bottom w:val="nil"/>
              <w:right w:val="nil"/>
            </w:tcBorders>
            <w:vAlign w:val="center"/>
          </w:tcPr>
          <w:p w14:paraId="4F907137" w14:textId="1E2ED926" w:rsidR="00847E10" w:rsidRPr="00050A8F" w:rsidRDefault="00F06924" w:rsidP="007975A1">
            <w:pPr>
              <w:spacing w:line="360" w:lineRule="auto"/>
              <w:jc w:val="center"/>
            </w:pPr>
            <w:r>
              <w:t>0.</w:t>
            </w:r>
            <w:r w:rsidR="00CA348A">
              <w:t>20</w:t>
            </w:r>
            <w:r w:rsidR="00847E10">
              <w:t>b</w:t>
            </w:r>
          </w:p>
        </w:tc>
      </w:tr>
      <w:tr w:rsidR="001943AC" w:rsidRPr="00050A8F" w14:paraId="2D7C065F" w14:textId="77777777" w:rsidTr="00F365DD">
        <w:trPr>
          <w:trHeight w:val="460"/>
          <w:jc w:val="center"/>
        </w:trPr>
        <w:tc>
          <w:tcPr>
            <w:tcW w:w="788" w:type="pct"/>
            <w:tcBorders>
              <w:left w:val="nil"/>
            </w:tcBorders>
            <w:vAlign w:val="center"/>
          </w:tcPr>
          <w:p w14:paraId="7F7F0BD9" w14:textId="77777777" w:rsidR="00847E10" w:rsidRPr="00050A8F" w:rsidRDefault="00847E10" w:rsidP="007975A1">
            <w:pPr>
              <w:spacing w:line="360" w:lineRule="auto"/>
              <w:jc w:val="center"/>
            </w:pPr>
            <w:r w:rsidRPr="00050A8F">
              <w:t>LB</w:t>
            </w:r>
          </w:p>
        </w:tc>
        <w:tc>
          <w:tcPr>
            <w:tcW w:w="685" w:type="pct"/>
            <w:tcBorders>
              <w:top w:val="nil"/>
              <w:bottom w:val="single" w:sz="4" w:space="0" w:color="auto"/>
            </w:tcBorders>
            <w:vAlign w:val="center"/>
          </w:tcPr>
          <w:p w14:paraId="47F67679" w14:textId="77777777" w:rsidR="00847E10" w:rsidRPr="00050A8F" w:rsidRDefault="00847E10" w:rsidP="007975A1">
            <w:pPr>
              <w:spacing w:line="360" w:lineRule="auto"/>
              <w:jc w:val="center"/>
            </w:pPr>
            <w:r>
              <w:rPr>
                <w:rFonts w:hint="eastAsia"/>
              </w:rPr>
              <w:t>4</w:t>
            </w:r>
            <w:r>
              <w:t>.00b</w:t>
            </w:r>
          </w:p>
        </w:tc>
        <w:tc>
          <w:tcPr>
            <w:tcW w:w="1602" w:type="pct"/>
            <w:tcBorders>
              <w:top w:val="nil"/>
              <w:bottom w:val="single" w:sz="4" w:space="0" w:color="auto"/>
            </w:tcBorders>
            <w:vAlign w:val="center"/>
          </w:tcPr>
          <w:p w14:paraId="552BD680" w14:textId="77777777" w:rsidR="00847E10" w:rsidRPr="00050A8F" w:rsidRDefault="00847E10" w:rsidP="007975A1">
            <w:pPr>
              <w:spacing w:line="360" w:lineRule="auto"/>
              <w:jc w:val="center"/>
            </w:pPr>
            <w:r>
              <w:rPr>
                <w:rFonts w:hint="eastAsia"/>
              </w:rPr>
              <w:t>0</w:t>
            </w:r>
            <w:r>
              <w:t>.27b</w:t>
            </w:r>
          </w:p>
        </w:tc>
        <w:tc>
          <w:tcPr>
            <w:tcW w:w="642" w:type="pct"/>
            <w:tcBorders>
              <w:top w:val="nil"/>
              <w:bottom w:val="single" w:sz="4" w:space="0" w:color="auto"/>
            </w:tcBorders>
            <w:vAlign w:val="center"/>
          </w:tcPr>
          <w:p w14:paraId="0DD0BE7A" w14:textId="2FA56B7F" w:rsidR="00847E10" w:rsidRPr="00050A8F" w:rsidRDefault="001943AC" w:rsidP="007975A1">
            <w:pPr>
              <w:spacing w:line="360" w:lineRule="auto"/>
              <w:jc w:val="center"/>
            </w:pPr>
            <w:r>
              <w:t>1</w:t>
            </w:r>
            <w:r w:rsidR="00F06924">
              <w:t>.</w:t>
            </w:r>
            <w:r w:rsidR="00847E10">
              <w:rPr>
                <w:rFonts w:hint="eastAsia"/>
              </w:rPr>
              <w:t>7</w:t>
            </w:r>
            <w:r w:rsidR="00847E10">
              <w:t>8b</w:t>
            </w:r>
          </w:p>
        </w:tc>
        <w:tc>
          <w:tcPr>
            <w:tcW w:w="642" w:type="pct"/>
            <w:tcBorders>
              <w:top w:val="nil"/>
              <w:bottom w:val="single" w:sz="4" w:space="0" w:color="auto"/>
            </w:tcBorders>
            <w:vAlign w:val="center"/>
          </w:tcPr>
          <w:p w14:paraId="1C27F6DC" w14:textId="5FF3E7AC" w:rsidR="00847E10" w:rsidRPr="00050A8F" w:rsidRDefault="00F06924" w:rsidP="007975A1">
            <w:pPr>
              <w:spacing w:line="360" w:lineRule="auto"/>
              <w:jc w:val="center"/>
            </w:pPr>
            <w:r>
              <w:t>0.</w:t>
            </w:r>
            <w:r w:rsidR="00847E10">
              <w:rPr>
                <w:rFonts w:hint="eastAsia"/>
              </w:rPr>
              <w:t>3</w:t>
            </w:r>
            <w:r w:rsidR="00847E10">
              <w:t>8a</w:t>
            </w:r>
          </w:p>
        </w:tc>
        <w:tc>
          <w:tcPr>
            <w:tcW w:w="642" w:type="pct"/>
            <w:tcBorders>
              <w:top w:val="nil"/>
              <w:bottom w:val="single" w:sz="4" w:space="0" w:color="auto"/>
              <w:right w:val="nil"/>
            </w:tcBorders>
            <w:vAlign w:val="center"/>
          </w:tcPr>
          <w:p w14:paraId="443613AA" w14:textId="7189C4AF" w:rsidR="00847E10" w:rsidRPr="00050A8F" w:rsidRDefault="00F06924" w:rsidP="007975A1">
            <w:pPr>
              <w:spacing w:line="360" w:lineRule="auto"/>
              <w:jc w:val="center"/>
            </w:pPr>
            <w:r>
              <w:t>0.</w:t>
            </w:r>
            <w:r w:rsidR="00847E10">
              <w:rPr>
                <w:rFonts w:hint="eastAsia"/>
              </w:rPr>
              <w:t>1</w:t>
            </w:r>
            <w:r w:rsidR="00847E10">
              <w:t>8c</w:t>
            </w:r>
          </w:p>
        </w:tc>
      </w:tr>
    </w:tbl>
    <w:p w14:paraId="2E091444" w14:textId="77777777" w:rsidR="005920B0" w:rsidRDefault="005920B0" w:rsidP="007975A1">
      <w:pPr>
        <w:spacing w:line="360" w:lineRule="auto"/>
        <w:jc w:val="center"/>
        <w:rPr>
          <w:b/>
          <w:color w:val="000000" w:themeColor="text1"/>
          <w:sz w:val="24"/>
          <w:szCs w:val="24"/>
        </w:rPr>
      </w:pPr>
    </w:p>
    <w:p w14:paraId="42234242" w14:textId="2A2D7C5F" w:rsidR="00847E10" w:rsidRPr="00D715DA" w:rsidRDefault="005A2765" w:rsidP="007975A1">
      <w:pPr>
        <w:spacing w:line="360" w:lineRule="auto"/>
        <w:jc w:val="center"/>
        <w:rPr>
          <w:b/>
          <w:color w:val="000000" w:themeColor="text1"/>
          <w:sz w:val="24"/>
          <w:szCs w:val="24"/>
        </w:rPr>
      </w:pPr>
      <w:r w:rsidRPr="00D715DA">
        <w:rPr>
          <w:rFonts w:hint="eastAsia"/>
          <w:b/>
          <w:color w:val="000000" w:themeColor="text1"/>
          <w:sz w:val="24"/>
          <w:szCs w:val="24"/>
        </w:rPr>
        <w:t>表</w:t>
      </w:r>
      <w:r w:rsidRPr="00D715DA">
        <w:rPr>
          <w:b/>
          <w:color w:val="000000" w:themeColor="text1"/>
          <w:sz w:val="24"/>
          <w:szCs w:val="24"/>
        </w:rPr>
        <w:t>3</w:t>
      </w:r>
      <w:r w:rsidRPr="00D715DA">
        <w:rPr>
          <w:b/>
          <w:sz w:val="24"/>
          <w:szCs w:val="24"/>
        </w:rPr>
        <w:t>不同装填密度、含水量和添加剂对高湿玉米</w:t>
      </w:r>
      <w:r w:rsidR="00912AA6" w:rsidRPr="00D715DA">
        <w:rPr>
          <w:rFonts w:hint="eastAsia"/>
          <w:b/>
          <w:sz w:val="24"/>
          <w:szCs w:val="24"/>
        </w:rPr>
        <w:t>果穗</w:t>
      </w:r>
      <w:r w:rsidRPr="00D715DA">
        <w:rPr>
          <w:b/>
          <w:sz w:val="24"/>
          <w:szCs w:val="24"/>
        </w:rPr>
        <w:t>发酵品质的影响</w:t>
      </w:r>
    </w:p>
    <w:tbl>
      <w:tblPr>
        <w:tblStyle w:val="aa"/>
        <w:tblW w:w="5000" w:type="pct"/>
        <w:jc w:val="center"/>
        <w:tblBorders>
          <w:insideH w:val="none" w:sz="0" w:space="0" w:color="auto"/>
          <w:insideV w:val="none" w:sz="0" w:space="0" w:color="auto"/>
        </w:tblBorders>
        <w:tblLook w:val="04A0" w:firstRow="1" w:lastRow="0" w:firstColumn="1" w:lastColumn="0" w:noHBand="0" w:noVBand="1"/>
      </w:tblPr>
      <w:tblGrid>
        <w:gridCol w:w="719"/>
        <w:gridCol w:w="959"/>
        <w:gridCol w:w="960"/>
        <w:gridCol w:w="834"/>
        <w:gridCol w:w="1950"/>
        <w:gridCol w:w="721"/>
        <w:gridCol w:w="721"/>
        <w:gridCol w:w="721"/>
        <w:gridCol w:w="721"/>
      </w:tblGrid>
      <w:tr w:rsidR="008622EF" w:rsidRPr="00050A8F" w14:paraId="3D24E235" w14:textId="77777777" w:rsidTr="008622EF">
        <w:trPr>
          <w:jc w:val="center"/>
        </w:trPr>
        <w:tc>
          <w:tcPr>
            <w:tcW w:w="1588" w:type="pct"/>
            <w:gridSpan w:val="3"/>
            <w:tcBorders>
              <w:top w:val="single" w:sz="4" w:space="0" w:color="auto"/>
              <w:left w:val="nil"/>
              <w:bottom w:val="single" w:sz="4" w:space="0" w:color="auto"/>
            </w:tcBorders>
            <w:vAlign w:val="center"/>
          </w:tcPr>
          <w:p w14:paraId="41CA4867" w14:textId="5B6FCD42" w:rsidR="008622EF" w:rsidRPr="00050A8F" w:rsidRDefault="008622EF" w:rsidP="007975A1">
            <w:pPr>
              <w:spacing w:line="360" w:lineRule="auto"/>
              <w:jc w:val="center"/>
            </w:pPr>
            <w:r>
              <w:rPr>
                <w:rFonts w:hint="eastAsia"/>
              </w:rPr>
              <w:t>处理</w:t>
            </w:r>
          </w:p>
        </w:tc>
        <w:tc>
          <w:tcPr>
            <w:tcW w:w="502" w:type="pct"/>
            <w:vMerge w:val="restart"/>
            <w:tcBorders>
              <w:top w:val="single" w:sz="4" w:space="0" w:color="auto"/>
            </w:tcBorders>
            <w:vAlign w:val="center"/>
          </w:tcPr>
          <w:p w14:paraId="08486D84" w14:textId="77777777" w:rsidR="008622EF" w:rsidRPr="00050A8F" w:rsidRDefault="008622EF" w:rsidP="007975A1">
            <w:pPr>
              <w:spacing w:line="360" w:lineRule="auto"/>
              <w:jc w:val="center"/>
            </w:pPr>
            <w:r w:rsidRPr="00050A8F">
              <w:t>pH</w:t>
            </w:r>
            <w:r w:rsidRPr="00050A8F">
              <w:t>值</w:t>
            </w:r>
          </w:p>
        </w:tc>
        <w:tc>
          <w:tcPr>
            <w:tcW w:w="1174" w:type="pct"/>
            <w:vMerge w:val="restart"/>
            <w:tcBorders>
              <w:top w:val="single" w:sz="4" w:space="0" w:color="auto"/>
            </w:tcBorders>
            <w:vAlign w:val="center"/>
          </w:tcPr>
          <w:p w14:paraId="12D0852A" w14:textId="18BEA927" w:rsidR="008622EF" w:rsidRPr="00050A8F" w:rsidRDefault="008622EF" w:rsidP="007975A1">
            <w:pPr>
              <w:spacing w:line="360" w:lineRule="auto"/>
              <w:jc w:val="center"/>
            </w:pPr>
            <w:proofErr w:type="gramStart"/>
            <w:r>
              <w:rPr>
                <w:rFonts w:hint="eastAsia"/>
              </w:rPr>
              <w:t>氨态氮</w:t>
            </w:r>
            <w:proofErr w:type="gramEnd"/>
            <w:r>
              <w:rPr>
                <w:rFonts w:hint="eastAsia"/>
              </w:rPr>
              <w:t>（</w:t>
            </w:r>
            <w:r w:rsidRPr="00050A8F">
              <w:t>%TN</w:t>
            </w:r>
            <w:r>
              <w:rPr>
                <w:rFonts w:hint="eastAsia"/>
              </w:rPr>
              <w:t>）</w:t>
            </w:r>
          </w:p>
        </w:tc>
        <w:tc>
          <w:tcPr>
            <w:tcW w:w="434" w:type="pct"/>
            <w:tcBorders>
              <w:top w:val="single" w:sz="4" w:space="0" w:color="auto"/>
              <w:bottom w:val="single" w:sz="4" w:space="0" w:color="auto"/>
            </w:tcBorders>
            <w:vAlign w:val="center"/>
          </w:tcPr>
          <w:p w14:paraId="649157C0" w14:textId="2090D4A3" w:rsidR="008622EF" w:rsidRPr="00050A8F" w:rsidRDefault="008622EF" w:rsidP="007975A1">
            <w:pPr>
              <w:spacing w:line="360" w:lineRule="auto"/>
              <w:jc w:val="center"/>
            </w:pPr>
            <w:r>
              <w:rPr>
                <w:rFonts w:hint="eastAsia"/>
              </w:rPr>
              <w:t>乳酸</w:t>
            </w:r>
          </w:p>
        </w:tc>
        <w:tc>
          <w:tcPr>
            <w:tcW w:w="434" w:type="pct"/>
            <w:tcBorders>
              <w:top w:val="single" w:sz="4" w:space="0" w:color="auto"/>
              <w:bottom w:val="single" w:sz="4" w:space="0" w:color="auto"/>
            </w:tcBorders>
            <w:vAlign w:val="center"/>
          </w:tcPr>
          <w:p w14:paraId="36E04322" w14:textId="53EC50D9" w:rsidR="008622EF" w:rsidRPr="00050A8F" w:rsidRDefault="008622EF" w:rsidP="007975A1">
            <w:pPr>
              <w:spacing w:line="360" w:lineRule="auto"/>
              <w:jc w:val="center"/>
            </w:pPr>
            <w:r>
              <w:rPr>
                <w:rFonts w:hint="eastAsia"/>
              </w:rPr>
              <w:t>乙酸</w:t>
            </w:r>
          </w:p>
        </w:tc>
        <w:tc>
          <w:tcPr>
            <w:tcW w:w="434" w:type="pct"/>
            <w:tcBorders>
              <w:top w:val="single" w:sz="4" w:space="0" w:color="auto"/>
              <w:bottom w:val="single" w:sz="4" w:space="0" w:color="auto"/>
            </w:tcBorders>
            <w:vAlign w:val="center"/>
          </w:tcPr>
          <w:p w14:paraId="547C35C9" w14:textId="40A3E001" w:rsidR="008622EF" w:rsidRPr="00050A8F" w:rsidRDefault="008622EF" w:rsidP="007975A1">
            <w:pPr>
              <w:spacing w:line="360" w:lineRule="auto"/>
              <w:jc w:val="center"/>
            </w:pPr>
            <w:r>
              <w:rPr>
                <w:rFonts w:hint="eastAsia"/>
              </w:rPr>
              <w:t>丙酸</w:t>
            </w:r>
          </w:p>
        </w:tc>
        <w:tc>
          <w:tcPr>
            <w:tcW w:w="434" w:type="pct"/>
            <w:tcBorders>
              <w:top w:val="single" w:sz="4" w:space="0" w:color="auto"/>
              <w:bottom w:val="single" w:sz="4" w:space="0" w:color="auto"/>
              <w:right w:val="nil"/>
            </w:tcBorders>
            <w:vAlign w:val="center"/>
          </w:tcPr>
          <w:p w14:paraId="3C282FF8" w14:textId="38C488FA" w:rsidR="008622EF" w:rsidRPr="00050A8F" w:rsidRDefault="008622EF" w:rsidP="007975A1">
            <w:pPr>
              <w:spacing w:line="360" w:lineRule="auto"/>
              <w:jc w:val="center"/>
            </w:pPr>
            <w:r>
              <w:rPr>
                <w:rFonts w:hint="eastAsia"/>
              </w:rPr>
              <w:t>丁酸</w:t>
            </w:r>
          </w:p>
        </w:tc>
      </w:tr>
      <w:tr w:rsidR="008622EF" w:rsidRPr="00050A8F" w14:paraId="2751ADAC" w14:textId="77777777" w:rsidTr="008622EF">
        <w:trPr>
          <w:jc w:val="center"/>
        </w:trPr>
        <w:tc>
          <w:tcPr>
            <w:tcW w:w="433" w:type="pct"/>
            <w:tcBorders>
              <w:top w:val="single" w:sz="4" w:space="0" w:color="auto"/>
              <w:left w:val="nil"/>
              <w:bottom w:val="single" w:sz="4" w:space="0" w:color="auto"/>
            </w:tcBorders>
            <w:vAlign w:val="center"/>
          </w:tcPr>
          <w:p w14:paraId="014AA9A0" w14:textId="0343ED7C" w:rsidR="008622EF" w:rsidRPr="00050A8F" w:rsidRDefault="008622EF" w:rsidP="007975A1">
            <w:pPr>
              <w:spacing w:line="360" w:lineRule="auto"/>
              <w:jc w:val="center"/>
            </w:pPr>
            <w:r w:rsidRPr="00050A8F">
              <w:t>密度</w:t>
            </w:r>
          </w:p>
        </w:tc>
        <w:tc>
          <w:tcPr>
            <w:tcW w:w="577" w:type="pct"/>
            <w:tcBorders>
              <w:top w:val="single" w:sz="4" w:space="0" w:color="auto"/>
              <w:left w:val="nil"/>
              <w:bottom w:val="single" w:sz="4" w:space="0" w:color="auto"/>
            </w:tcBorders>
            <w:vAlign w:val="center"/>
          </w:tcPr>
          <w:p w14:paraId="285A0AF6" w14:textId="5FFA6485" w:rsidR="008622EF" w:rsidRPr="00050A8F" w:rsidRDefault="008622EF" w:rsidP="007975A1">
            <w:pPr>
              <w:spacing w:line="360" w:lineRule="auto"/>
              <w:jc w:val="center"/>
            </w:pPr>
            <w:r w:rsidRPr="00050A8F">
              <w:t>含水量</w:t>
            </w:r>
          </w:p>
        </w:tc>
        <w:tc>
          <w:tcPr>
            <w:tcW w:w="578" w:type="pct"/>
            <w:tcBorders>
              <w:top w:val="single" w:sz="4" w:space="0" w:color="auto"/>
              <w:left w:val="nil"/>
              <w:bottom w:val="single" w:sz="4" w:space="0" w:color="auto"/>
            </w:tcBorders>
            <w:vAlign w:val="center"/>
          </w:tcPr>
          <w:p w14:paraId="26A8AA8C" w14:textId="23EF1E2F" w:rsidR="008622EF" w:rsidRPr="00050A8F" w:rsidRDefault="008622EF" w:rsidP="007975A1">
            <w:pPr>
              <w:spacing w:line="360" w:lineRule="auto"/>
              <w:jc w:val="center"/>
            </w:pPr>
            <w:r w:rsidRPr="00050A8F">
              <w:t>添加剂</w:t>
            </w:r>
          </w:p>
        </w:tc>
        <w:tc>
          <w:tcPr>
            <w:tcW w:w="502" w:type="pct"/>
            <w:vMerge/>
            <w:tcBorders>
              <w:bottom w:val="single" w:sz="4" w:space="0" w:color="auto"/>
            </w:tcBorders>
            <w:vAlign w:val="center"/>
          </w:tcPr>
          <w:p w14:paraId="2FA37DF9" w14:textId="77777777" w:rsidR="008622EF" w:rsidRPr="00050A8F" w:rsidRDefault="008622EF" w:rsidP="007975A1">
            <w:pPr>
              <w:spacing w:line="360" w:lineRule="auto"/>
              <w:jc w:val="center"/>
            </w:pPr>
          </w:p>
        </w:tc>
        <w:tc>
          <w:tcPr>
            <w:tcW w:w="1174" w:type="pct"/>
            <w:vMerge/>
            <w:tcBorders>
              <w:bottom w:val="single" w:sz="4" w:space="0" w:color="auto"/>
            </w:tcBorders>
            <w:vAlign w:val="center"/>
          </w:tcPr>
          <w:p w14:paraId="2E248D61" w14:textId="77777777" w:rsidR="008622EF" w:rsidRPr="00050A8F" w:rsidRDefault="008622EF" w:rsidP="007975A1">
            <w:pPr>
              <w:spacing w:line="360" w:lineRule="auto"/>
              <w:jc w:val="center"/>
            </w:pPr>
          </w:p>
        </w:tc>
        <w:tc>
          <w:tcPr>
            <w:tcW w:w="1736" w:type="pct"/>
            <w:gridSpan w:val="4"/>
            <w:tcBorders>
              <w:top w:val="single" w:sz="4" w:space="0" w:color="auto"/>
              <w:bottom w:val="single" w:sz="4" w:space="0" w:color="auto"/>
              <w:right w:val="nil"/>
            </w:tcBorders>
            <w:vAlign w:val="center"/>
          </w:tcPr>
          <w:p w14:paraId="4B50867F" w14:textId="2AAA63EF" w:rsidR="008622EF" w:rsidRPr="00050A8F" w:rsidRDefault="008622EF" w:rsidP="007975A1">
            <w:pPr>
              <w:spacing w:line="360" w:lineRule="auto"/>
              <w:jc w:val="center"/>
            </w:pPr>
            <w:r w:rsidRPr="00050A8F">
              <w:t>（</w:t>
            </w:r>
            <w:r>
              <w:t>%</w:t>
            </w:r>
            <w:r w:rsidRPr="00050A8F">
              <w:t>DM</w:t>
            </w:r>
            <w:r w:rsidRPr="00050A8F">
              <w:t>）</w:t>
            </w:r>
          </w:p>
        </w:tc>
      </w:tr>
      <w:tr w:rsidR="00D35B69" w:rsidRPr="00050A8F" w14:paraId="22FE7286" w14:textId="77777777" w:rsidTr="008622EF">
        <w:trPr>
          <w:jc w:val="center"/>
        </w:trPr>
        <w:tc>
          <w:tcPr>
            <w:tcW w:w="433" w:type="pct"/>
            <w:vMerge w:val="restart"/>
            <w:tcBorders>
              <w:top w:val="single" w:sz="4" w:space="0" w:color="auto"/>
              <w:left w:val="nil"/>
            </w:tcBorders>
            <w:vAlign w:val="center"/>
          </w:tcPr>
          <w:p w14:paraId="03805CA1" w14:textId="4A773D3E" w:rsidR="00D35B69" w:rsidRPr="00050A8F" w:rsidRDefault="00D35B69" w:rsidP="007975A1">
            <w:pPr>
              <w:spacing w:line="360" w:lineRule="auto"/>
              <w:jc w:val="center"/>
            </w:pPr>
            <w:r>
              <w:t>800</w:t>
            </w:r>
          </w:p>
        </w:tc>
        <w:tc>
          <w:tcPr>
            <w:tcW w:w="577" w:type="pct"/>
            <w:vMerge w:val="restart"/>
            <w:tcBorders>
              <w:top w:val="single" w:sz="4" w:space="0" w:color="auto"/>
            </w:tcBorders>
            <w:vAlign w:val="center"/>
          </w:tcPr>
          <w:p w14:paraId="6E6E485A" w14:textId="77777777" w:rsidR="00D35B69" w:rsidRPr="00050A8F" w:rsidRDefault="00D35B69" w:rsidP="007975A1">
            <w:pPr>
              <w:spacing w:line="360" w:lineRule="auto"/>
              <w:jc w:val="center"/>
            </w:pPr>
            <w:r w:rsidRPr="00050A8F">
              <w:t>30%</w:t>
            </w:r>
          </w:p>
        </w:tc>
        <w:tc>
          <w:tcPr>
            <w:tcW w:w="578" w:type="pct"/>
            <w:tcBorders>
              <w:top w:val="single" w:sz="4" w:space="0" w:color="auto"/>
            </w:tcBorders>
            <w:vAlign w:val="center"/>
          </w:tcPr>
          <w:p w14:paraId="17DAA9EC" w14:textId="77777777" w:rsidR="00D35B69" w:rsidRPr="00050A8F" w:rsidRDefault="00D35B69" w:rsidP="007975A1">
            <w:pPr>
              <w:spacing w:line="360" w:lineRule="auto"/>
              <w:jc w:val="center"/>
            </w:pPr>
            <w:r w:rsidRPr="00050A8F">
              <w:t>CK</w:t>
            </w:r>
          </w:p>
        </w:tc>
        <w:tc>
          <w:tcPr>
            <w:tcW w:w="502" w:type="pct"/>
            <w:tcBorders>
              <w:top w:val="single" w:sz="4" w:space="0" w:color="auto"/>
            </w:tcBorders>
            <w:vAlign w:val="center"/>
          </w:tcPr>
          <w:p w14:paraId="3AB574B6" w14:textId="0AF5D98D" w:rsidR="00D35B69" w:rsidRPr="00050A8F" w:rsidRDefault="00D35B69" w:rsidP="007975A1">
            <w:pPr>
              <w:spacing w:line="360" w:lineRule="auto"/>
              <w:jc w:val="center"/>
            </w:pPr>
            <w:r w:rsidRPr="00050A8F">
              <w:t>4.12</w:t>
            </w:r>
          </w:p>
        </w:tc>
        <w:tc>
          <w:tcPr>
            <w:tcW w:w="1174" w:type="pct"/>
            <w:tcBorders>
              <w:top w:val="single" w:sz="4" w:space="0" w:color="auto"/>
            </w:tcBorders>
            <w:vAlign w:val="center"/>
          </w:tcPr>
          <w:p w14:paraId="5E4B49E0" w14:textId="77777777" w:rsidR="00D35B69" w:rsidRPr="00050A8F" w:rsidRDefault="00D35B69" w:rsidP="007975A1">
            <w:pPr>
              <w:spacing w:line="360" w:lineRule="auto"/>
              <w:jc w:val="center"/>
            </w:pPr>
            <w:r w:rsidRPr="00050A8F">
              <w:t>0.35</w:t>
            </w:r>
          </w:p>
        </w:tc>
        <w:tc>
          <w:tcPr>
            <w:tcW w:w="434" w:type="pct"/>
            <w:tcBorders>
              <w:top w:val="single" w:sz="4" w:space="0" w:color="auto"/>
            </w:tcBorders>
            <w:vAlign w:val="center"/>
          </w:tcPr>
          <w:p w14:paraId="095DF576" w14:textId="48557106" w:rsidR="00D35B69" w:rsidRPr="00050A8F" w:rsidRDefault="00D35B69" w:rsidP="007975A1">
            <w:pPr>
              <w:spacing w:line="360" w:lineRule="auto"/>
              <w:jc w:val="center"/>
            </w:pPr>
            <w:r>
              <w:t>1.</w:t>
            </w:r>
            <w:r w:rsidRPr="00050A8F">
              <w:t>62</w:t>
            </w:r>
          </w:p>
        </w:tc>
        <w:tc>
          <w:tcPr>
            <w:tcW w:w="434" w:type="pct"/>
            <w:tcBorders>
              <w:top w:val="single" w:sz="4" w:space="0" w:color="auto"/>
            </w:tcBorders>
            <w:vAlign w:val="center"/>
          </w:tcPr>
          <w:p w14:paraId="749E7699" w14:textId="2EF47B9A" w:rsidR="00D35B69" w:rsidRPr="00050A8F" w:rsidRDefault="00D35B69" w:rsidP="007975A1">
            <w:pPr>
              <w:spacing w:line="360" w:lineRule="auto"/>
              <w:jc w:val="center"/>
            </w:pPr>
            <w:r>
              <w:t>0.</w:t>
            </w:r>
            <w:r w:rsidRPr="00050A8F">
              <w:t>23</w:t>
            </w:r>
          </w:p>
        </w:tc>
        <w:tc>
          <w:tcPr>
            <w:tcW w:w="434" w:type="pct"/>
            <w:tcBorders>
              <w:top w:val="single" w:sz="4" w:space="0" w:color="auto"/>
            </w:tcBorders>
            <w:vAlign w:val="center"/>
          </w:tcPr>
          <w:p w14:paraId="7E38B766" w14:textId="228655EF" w:rsidR="00D35B69" w:rsidRPr="00050A8F" w:rsidRDefault="00D35B69" w:rsidP="007975A1">
            <w:pPr>
              <w:spacing w:line="360" w:lineRule="auto"/>
              <w:jc w:val="center"/>
            </w:pPr>
            <w:r>
              <w:t>0.</w:t>
            </w:r>
            <w:r w:rsidRPr="00050A8F">
              <w:t>16</w:t>
            </w:r>
          </w:p>
        </w:tc>
        <w:tc>
          <w:tcPr>
            <w:tcW w:w="434" w:type="pct"/>
            <w:tcBorders>
              <w:top w:val="single" w:sz="4" w:space="0" w:color="auto"/>
              <w:right w:val="nil"/>
            </w:tcBorders>
            <w:vAlign w:val="center"/>
          </w:tcPr>
          <w:p w14:paraId="60E0D2F1" w14:textId="77777777" w:rsidR="00D35B69" w:rsidRPr="00050A8F" w:rsidRDefault="00D35B69" w:rsidP="007975A1">
            <w:pPr>
              <w:spacing w:line="360" w:lineRule="auto"/>
              <w:jc w:val="center"/>
            </w:pPr>
            <w:r w:rsidRPr="00050A8F">
              <w:t>ND</w:t>
            </w:r>
          </w:p>
        </w:tc>
      </w:tr>
      <w:tr w:rsidR="00D35B69" w:rsidRPr="00050A8F" w14:paraId="1B316CDD" w14:textId="77777777" w:rsidTr="008622EF">
        <w:trPr>
          <w:jc w:val="center"/>
        </w:trPr>
        <w:tc>
          <w:tcPr>
            <w:tcW w:w="433" w:type="pct"/>
            <w:vMerge/>
            <w:tcBorders>
              <w:left w:val="nil"/>
            </w:tcBorders>
            <w:vAlign w:val="center"/>
          </w:tcPr>
          <w:p w14:paraId="167C4B2F" w14:textId="77777777" w:rsidR="00D35B69" w:rsidRPr="00050A8F" w:rsidRDefault="00D35B69" w:rsidP="007975A1">
            <w:pPr>
              <w:spacing w:line="360" w:lineRule="auto"/>
              <w:jc w:val="center"/>
            </w:pPr>
          </w:p>
        </w:tc>
        <w:tc>
          <w:tcPr>
            <w:tcW w:w="577" w:type="pct"/>
            <w:vMerge/>
            <w:vAlign w:val="center"/>
          </w:tcPr>
          <w:p w14:paraId="395D0F02" w14:textId="77777777" w:rsidR="00D35B69" w:rsidRPr="00050A8F" w:rsidRDefault="00D35B69" w:rsidP="007975A1">
            <w:pPr>
              <w:spacing w:line="360" w:lineRule="auto"/>
              <w:jc w:val="center"/>
            </w:pPr>
          </w:p>
        </w:tc>
        <w:tc>
          <w:tcPr>
            <w:tcW w:w="578" w:type="pct"/>
            <w:vAlign w:val="center"/>
          </w:tcPr>
          <w:p w14:paraId="42159DC3" w14:textId="77777777" w:rsidR="00D35B69" w:rsidRPr="00050A8F" w:rsidRDefault="00D35B69" w:rsidP="007975A1">
            <w:pPr>
              <w:spacing w:line="360" w:lineRule="auto"/>
              <w:jc w:val="center"/>
            </w:pPr>
            <w:r w:rsidRPr="00050A8F">
              <w:t>PA</w:t>
            </w:r>
          </w:p>
        </w:tc>
        <w:tc>
          <w:tcPr>
            <w:tcW w:w="502" w:type="pct"/>
            <w:vAlign w:val="center"/>
          </w:tcPr>
          <w:p w14:paraId="52521A1B" w14:textId="001A5EB6" w:rsidR="00D35B69" w:rsidRPr="00050A8F" w:rsidRDefault="00D35B69" w:rsidP="007975A1">
            <w:pPr>
              <w:spacing w:line="360" w:lineRule="auto"/>
              <w:jc w:val="center"/>
            </w:pPr>
            <w:r w:rsidRPr="00050A8F">
              <w:t>4.09</w:t>
            </w:r>
          </w:p>
        </w:tc>
        <w:tc>
          <w:tcPr>
            <w:tcW w:w="1174" w:type="pct"/>
            <w:vAlign w:val="center"/>
          </w:tcPr>
          <w:p w14:paraId="32C0569A" w14:textId="77777777" w:rsidR="00D35B69" w:rsidRPr="00050A8F" w:rsidRDefault="00D35B69" w:rsidP="007975A1">
            <w:pPr>
              <w:spacing w:line="360" w:lineRule="auto"/>
              <w:jc w:val="center"/>
            </w:pPr>
            <w:r w:rsidRPr="00050A8F">
              <w:t>0.29</w:t>
            </w:r>
          </w:p>
        </w:tc>
        <w:tc>
          <w:tcPr>
            <w:tcW w:w="434" w:type="pct"/>
            <w:vAlign w:val="center"/>
          </w:tcPr>
          <w:p w14:paraId="17C70ECA" w14:textId="5372834A" w:rsidR="00D35B69" w:rsidRPr="00050A8F" w:rsidRDefault="00D35B69" w:rsidP="007975A1">
            <w:pPr>
              <w:spacing w:line="360" w:lineRule="auto"/>
              <w:jc w:val="center"/>
            </w:pPr>
            <w:r>
              <w:t>1.</w:t>
            </w:r>
            <w:r w:rsidRPr="00050A8F">
              <w:t>64</w:t>
            </w:r>
          </w:p>
        </w:tc>
        <w:tc>
          <w:tcPr>
            <w:tcW w:w="434" w:type="pct"/>
            <w:vAlign w:val="center"/>
          </w:tcPr>
          <w:p w14:paraId="4A8F21BD" w14:textId="591D6F3B" w:rsidR="00D35B69" w:rsidRPr="00050A8F" w:rsidRDefault="00D35B69" w:rsidP="007975A1">
            <w:pPr>
              <w:spacing w:line="360" w:lineRule="auto"/>
              <w:jc w:val="center"/>
            </w:pPr>
            <w:r>
              <w:t>0.</w:t>
            </w:r>
            <w:r w:rsidRPr="00050A8F">
              <w:t>33</w:t>
            </w:r>
          </w:p>
        </w:tc>
        <w:tc>
          <w:tcPr>
            <w:tcW w:w="434" w:type="pct"/>
            <w:vAlign w:val="center"/>
          </w:tcPr>
          <w:p w14:paraId="700E3F00" w14:textId="02D15F86" w:rsidR="00D35B69" w:rsidRPr="00050A8F" w:rsidRDefault="00D35B69" w:rsidP="007975A1">
            <w:pPr>
              <w:spacing w:line="360" w:lineRule="auto"/>
              <w:jc w:val="center"/>
            </w:pPr>
            <w:r>
              <w:t>0.</w:t>
            </w:r>
            <w:r w:rsidRPr="00050A8F">
              <w:t>24</w:t>
            </w:r>
          </w:p>
        </w:tc>
        <w:tc>
          <w:tcPr>
            <w:tcW w:w="434" w:type="pct"/>
            <w:tcBorders>
              <w:right w:val="nil"/>
            </w:tcBorders>
            <w:vAlign w:val="center"/>
          </w:tcPr>
          <w:p w14:paraId="6D93E00E" w14:textId="77777777" w:rsidR="00D35B69" w:rsidRPr="00050A8F" w:rsidRDefault="00D35B69" w:rsidP="007975A1">
            <w:pPr>
              <w:spacing w:line="360" w:lineRule="auto"/>
              <w:jc w:val="center"/>
            </w:pPr>
            <w:r w:rsidRPr="00050A8F">
              <w:t>ND</w:t>
            </w:r>
          </w:p>
        </w:tc>
      </w:tr>
      <w:tr w:rsidR="00D35B69" w:rsidRPr="00050A8F" w14:paraId="2E67A0FD" w14:textId="77777777" w:rsidTr="008622EF">
        <w:trPr>
          <w:jc w:val="center"/>
        </w:trPr>
        <w:tc>
          <w:tcPr>
            <w:tcW w:w="433" w:type="pct"/>
            <w:vMerge/>
            <w:tcBorders>
              <w:left w:val="nil"/>
            </w:tcBorders>
            <w:vAlign w:val="center"/>
          </w:tcPr>
          <w:p w14:paraId="522A1CBF" w14:textId="77777777" w:rsidR="00D35B69" w:rsidRPr="00050A8F" w:rsidRDefault="00D35B69" w:rsidP="007975A1">
            <w:pPr>
              <w:spacing w:line="360" w:lineRule="auto"/>
              <w:jc w:val="center"/>
            </w:pPr>
          </w:p>
        </w:tc>
        <w:tc>
          <w:tcPr>
            <w:tcW w:w="577" w:type="pct"/>
            <w:vMerge/>
            <w:vAlign w:val="center"/>
          </w:tcPr>
          <w:p w14:paraId="349DA9A6" w14:textId="77777777" w:rsidR="00D35B69" w:rsidRPr="00050A8F" w:rsidRDefault="00D35B69" w:rsidP="007975A1">
            <w:pPr>
              <w:spacing w:line="360" w:lineRule="auto"/>
              <w:jc w:val="center"/>
            </w:pPr>
          </w:p>
        </w:tc>
        <w:tc>
          <w:tcPr>
            <w:tcW w:w="578" w:type="pct"/>
            <w:tcBorders>
              <w:bottom w:val="nil"/>
            </w:tcBorders>
            <w:vAlign w:val="center"/>
          </w:tcPr>
          <w:p w14:paraId="1F820C1D" w14:textId="77777777" w:rsidR="00D35B69" w:rsidRPr="00050A8F" w:rsidRDefault="00D35B69" w:rsidP="007975A1">
            <w:pPr>
              <w:spacing w:line="360" w:lineRule="auto"/>
              <w:jc w:val="center"/>
            </w:pPr>
            <w:r w:rsidRPr="00050A8F">
              <w:t>LP</w:t>
            </w:r>
          </w:p>
        </w:tc>
        <w:tc>
          <w:tcPr>
            <w:tcW w:w="502" w:type="pct"/>
            <w:tcBorders>
              <w:bottom w:val="nil"/>
            </w:tcBorders>
            <w:vAlign w:val="center"/>
          </w:tcPr>
          <w:p w14:paraId="5B1780F6" w14:textId="14E70556" w:rsidR="00D35B69" w:rsidRPr="00050A8F" w:rsidRDefault="00D35B69" w:rsidP="007975A1">
            <w:pPr>
              <w:spacing w:line="360" w:lineRule="auto"/>
              <w:jc w:val="center"/>
            </w:pPr>
            <w:r w:rsidRPr="00050A8F">
              <w:t>4.11</w:t>
            </w:r>
          </w:p>
        </w:tc>
        <w:tc>
          <w:tcPr>
            <w:tcW w:w="1174" w:type="pct"/>
            <w:tcBorders>
              <w:bottom w:val="nil"/>
            </w:tcBorders>
            <w:vAlign w:val="center"/>
          </w:tcPr>
          <w:p w14:paraId="2FBB41B3" w14:textId="77777777" w:rsidR="00D35B69" w:rsidRPr="00050A8F" w:rsidRDefault="00D35B69" w:rsidP="007975A1">
            <w:pPr>
              <w:spacing w:line="360" w:lineRule="auto"/>
              <w:jc w:val="center"/>
            </w:pPr>
            <w:r w:rsidRPr="00050A8F">
              <w:t>0.31</w:t>
            </w:r>
          </w:p>
        </w:tc>
        <w:tc>
          <w:tcPr>
            <w:tcW w:w="434" w:type="pct"/>
            <w:tcBorders>
              <w:bottom w:val="nil"/>
            </w:tcBorders>
            <w:vAlign w:val="center"/>
          </w:tcPr>
          <w:p w14:paraId="3DD42BD2" w14:textId="2B82C955" w:rsidR="00D35B69" w:rsidRPr="00050A8F" w:rsidRDefault="00D35B69" w:rsidP="007975A1">
            <w:pPr>
              <w:spacing w:line="360" w:lineRule="auto"/>
              <w:jc w:val="center"/>
            </w:pPr>
            <w:r>
              <w:t>1.</w:t>
            </w:r>
            <w:r w:rsidRPr="00050A8F">
              <w:t>73</w:t>
            </w:r>
          </w:p>
        </w:tc>
        <w:tc>
          <w:tcPr>
            <w:tcW w:w="434" w:type="pct"/>
            <w:tcBorders>
              <w:bottom w:val="nil"/>
            </w:tcBorders>
            <w:vAlign w:val="center"/>
          </w:tcPr>
          <w:p w14:paraId="0FA1EF2F" w14:textId="6074205B" w:rsidR="00D35B69" w:rsidRPr="00050A8F" w:rsidRDefault="00D35B69" w:rsidP="007975A1">
            <w:pPr>
              <w:spacing w:line="360" w:lineRule="auto"/>
              <w:jc w:val="center"/>
            </w:pPr>
            <w:r>
              <w:t>0.</w:t>
            </w:r>
            <w:r w:rsidRPr="00050A8F">
              <w:t>24</w:t>
            </w:r>
          </w:p>
        </w:tc>
        <w:tc>
          <w:tcPr>
            <w:tcW w:w="434" w:type="pct"/>
            <w:tcBorders>
              <w:bottom w:val="nil"/>
            </w:tcBorders>
            <w:vAlign w:val="center"/>
          </w:tcPr>
          <w:p w14:paraId="52619406" w14:textId="354A4BE8" w:rsidR="00D35B69" w:rsidRPr="00050A8F" w:rsidRDefault="00D35B69" w:rsidP="007975A1">
            <w:pPr>
              <w:spacing w:line="360" w:lineRule="auto"/>
              <w:jc w:val="center"/>
            </w:pPr>
            <w:r>
              <w:t>0.</w:t>
            </w:r>
            <w:r w:rsidRPr="00050A8F">
              <w:t>19</w:t>
            </w:r>
          </w:p>
        </w:tc>
        <w:tc>
          <w:tcPr>
            <w:tcW w:w="434" w:type="pct"/>
            <w:tcBorders>
              <w:bottom w:val="nil"/>
              <w:right w:val="nil"/>
            </w:tcBorders>
            <w:vAlign w:val="center"/>
          </w:tcPr>
          <w:p w14:paraId="04787BA1" w14:textId="77777777" w:rsidR="00D35B69" w:rsidRPr="00050A8F" w:rsidRDefault="00D35B69" w:rsidP="007975A1">
            <w:pPr>
              <w:spacing w:line="360" w:lineRule="auto"/>
              <w:jc w:val="center"/>
              <w:rPr>
                <w:b/>
              </w:rPr>
            </w:pPr>
            <w:r w:rsidRPr="00050A8F">
              <w:t>ND</w:t>
            </w:r>
          </w:p>
        </w:tc>
      </w:tr>
      <w:tr w:rsidR="00D35B69" w:rsidRPr="00050A8F" w14:paraId="7A850423" w14:textId="77777777" w:rsidTr="008622EF">
        <w:trPr>
          <w:jc w:val="center"/>
        </w:trPr>
        <w:tc>
          <w:tcPr>
            <w:tcW w:w="433" w:type="pct"/>
            <w:vMerge/>
            <w:tcBorders>
              <w:left w:val="nil"/>
            </w:tcBorders>
            <w:vAlign w:val="center"/>
          </w:tcPr>
          <w:p w14:paraId="5897E073" w14:textId="77777777" w:rsidR="00D35B69" w:rsidRPr="00050A8F" w:rsidRDefault="00D35B69" w:rsidP="007975A1">
            <w:pPr>
              <w:spacing w:line="360" w:lineRule="auto"/>
              <w:jc w:val="center"/>
            </w:pPr>
          </w:p>
        </w:tc>
        <w:tc>
          <w:tcPr>
            <w:tcW w:w="577" w:type="pct"/>
            <w:vMerge/>
            <w:tcBorders>
              <w:bottom w:val="single" w:sz="4" w:space="0" w:color="auto"/>
            </w:tcBorders>
            <w:vAlign w:val="center"/>
          </w:tcPr>
          <w:p w14:paraId="558A941C" w14:textId="77777777" w:rsidR="00D35B69" w:rsidRPr="00050A8F" w:rsidRDefault="00D35B69" w:rsidP="007975A1">
            <w:pPr>
              <w:spacing w:line="360" w:lineRule="auto"/>
              <w:jc w:val="center"/>
            </w:pPr>
          </w:p>
        </w:tc>
        <w:tc>
          <w:tcPr>
            <w:tcW w:w="578" w:type="pct"/>
            <w:tcBorders>
              <w:top w:val="nil"/>
              <w:bottom w:val="single" w:sz="4" w:space="0" w:color="auto"/>
            </w:tcBorders>
            <w:vAlign w:val="center"/>
          </w:tcPr>
          <w:p w14:paraId="4060EB6F" w14:textId="77777777" w:rsidR="00D35B69" w:rsidRPr="00050A8F" w:rsidRDefault="00D35B69" w:rsidP="007975A1">
            <w:pPr>
              <w:spacing w:line="360" w:lineRule="auto"/>
              <w:jc w:val="center"/>
            </w:pPr>
            <w:r w:rsidRPr="00050A8F">
              <w:t>LB</w:t>
            </w:r>
          </w:p>
        </w:tc>
        <w:tc>
          <w:tcPr>
            <w:tcW w:w="502" w:type="pct"/>
            <w:tcBorders>
              <w:top w:val="nil"/>
              <w:bottom w:val="single" w:sz="4" w:space="0" w:color="auto"/>
            </w:tcBorders>
            <w:vAlign w:val="center"/>
          </w:tcPr>
          <w:p w14:paraId="6134E56D" w14:textId="73F8E9F7" w:rsidR="00D35B69" w:rsidRPr="00050A8F" w:rsidRDefault="00D35B69" w:rsidP="007975A1">
            <w:pPr>
              <w:spacing w:line="360" w:lineRule="auto"/>
              <w:jc w:val="center"/>
            </w:pPr>
            <w:r w:rsidRPr="00050A8F">
              <w:t>4.16</w:t>
            </w:r>
          </w:p>
        </w:tc>
        <w:tc>
          <w:tcPr>
            <w:tcW w:w="1174" w:type="pct"/>
            <w:tcBorders>
              <w:top w:val="nil"/>
              <w:bottom w:val="single" w:sz="4" w:space="0" w:color="auto"/>
            </w:tcBorders>
            <w:vAlign w:val="center"/>
          </w:tcPr>
          <w:p w14:paraId="45527A36" w14:textId="77777777" w:rsidR="00D35B69" w:rsidRPr="00050A8F" w:rsidRDefault="00D35B69" w:rsidP="007975A1">
            <w:pPr>
              <w:spacing w:line="360" w:lineRule="auto"/>
              <w:jc w:val="center"/>
            </w:pPr>
            <w:r w:rsidRPr="00050A8F">
              <w:t>0.33</w:t>
            </w:r>
          </w:p>
        </w:tc>
        <w:tc>
          <w:tcPr>
            <w:tcW w:w="434" w:type="pct"/>
            <w:tcBorders>
              <w:top w:val="nil"/>
              <w:bottom w:val="single" w:sz="4" w:space="0" w:color="auto"/>
            </w:tcBorders>
            <w:vAlign w:val="center"/>
          </w:tcPr>
          <w:p w14:paraId="08274DE0" w14:textId="76A4CE14" w:rsidR="00D35B69" w:rsidRPr="00050A8F" w:rsidRDefault="00D35B69" w:rsidP="007975A1">
            <w:pPr>
              <w:spacing w:line="360" w:lineRule="auto"/>
              <w:jc w:val="center"/>
            </w:pPr>
            <w:r>
              <w:t>1.</w:t>
            </w:r>
            <w:r w:rsidRPr="00050A8F">
              <w:t>69</w:t>
            </w:r>
          </w:p>
        </w:tc>
        <w:tc>
          <w:tcPr>
            <w:tcW w:w="434" w:type="pct"/>
            <w:tcBorders>
              <w:top w:val="nil"/>
              <w:bottom w:val="single" w:sz="4" w:space="0" w:color="auto"/>
            </w:tcBorders>
            <w:vAlign w:val="center"/>
          </w:tcPr>
          <w:p w14:paraId="66E33F33" w14:textId="5E5FC02C" w:rsidR="00D35B69" w:rsidRPr="00050A8F" w:rsidRDefault="00D35B69" w:rsidP="007975A1">
            <w:pPr>
              <w:spacing w:line="360" w:lineRule="auto"/>
              <w:jc w:val="center"/>
            </w:pPr>
            <w:r>
              <w:t>0.</w:t>
            </w:r>
            <w:r w:rsidRPr="00050A8F">
              <w:t>33</w:t>
            </w:r>
          </w:p>
        </w:tc>
        <w:tc>
          <w:tcPr>
            <w:tcW w:w="434" w:type="pct"/>
            <w:tcBorders>
              <w:top w:val="nil"/>
              <w:bottom w:val="single" w:sz="4" w:space="0" w:color="auto"/>
            </w:tcBorders>
            <w:vAlign w:val="center"/>
          </w:tcPr>
          <w:p w14:paraId="36FC638A" w14:textId="7E4ECDE9" w:rsidR="00D35B69" w:rsidRPr="00050A8F" w:rsidRDefault="00D35B69" w:rsidP="007975A1">
            <w:pPr>
              <w:spacing w:line="360" w:lineRule="auto"/>
              <w:jc w:val="center"/>
            </w:pPr>
            <w:r>
              <w:t>0.</w:t>
            </w:r>
            <w:r w:rsidRPr="00050A8F">
              <w:t>18</w:t>
            </w:r>
          </w:p>
        </w:tc>
        <w:tc>
          <w:tcPr>
            <w:tcW w:w="434" w:type="pct"/>
            <w:tcBorders>
              <w:top w:val="nil"/>
              <w:bottom w:val="single" w:sz="4" w:space="0" w:color="auto"/>
              <w:right w:val="nil"/>
            </w:tcBorders>
            <w:vAlign w:val="center"/>
          </w:tcPr>
          <w:p w14:paraId="0B838113" w14:textId="77777777" w:rsidR="00D35B69" w:rsidRPr="00050A8F" w:rsidRDefault="00D35B69" w:rsidP="007975A1">
            <w:pPr>
              <w:spacing w:line="360" w:lineRule="auto"/>
              <w:jc w:val="center"/>
            </w:pPr>
            <w:r w:rsidRPr="00050A8F">
              <w:t>ND</w:t>
            </w:r>
          </w:p>
        </w:tc>
      </w:tr>
      <w:tr w:rsidR="00D35B69" w:rsidRPr="00050A8F" w14:paraId="5F1577C4" w14:textId="77777777" w:rsidTr="008622EF">
        <w:trPr>
          <w:jc w:val="center"/>
        </w:trPr>
        <w:tc>
          <w:tcPr>
            <w:tcW w:w="433" w:type="pct"/>
            <w:vMerge/>
            <w:tcBorders>
              <w:left w:val="nil"/>
            </w:tcBorders>
            <w:vAlign w:val="center"/>
          </w:tcPr>
          <w:p w14:paraId="5BFCB550" w14:textId="77777777" w:rsidR="00D35B69" w:rsidRPr="00050A8F" w:rsidRDefault="00D35B69" w:rsidP="007975A1">
            <w:pPr>
              <w:spacing w:line="360" w:lineRule="auto"/>
              <w:jc w:val="center"/>
            </w:pPr>
          </w:p>
        </w:tc>
        <w:tc>
          <w:tcPr>
            <w:tcW w:w="577" w:type="pct"/>
            <w:vMerge w:val="restart"/>
            <w:tcBorders>
              <w:top w:val="single" w:sz="4" w:space="0" w:color="auto"/>
            </w:tcBorders>
            <w:vAlign w:val="center"/>
          </w:tcPr>
          <w:p w14:paraId="08C4AEFC" w14:textId="77777777" w:rsidR="00D35B69" w:rsidRPr="00050A8F" w:rsidRDefault="00D35B69" w:rsidP="007975A1">
            <w:pPr>
              <w:spacing w:line="360" w:lineRule="auto"/>
              <w:jc w:val="center"/>
            </w:pPr>
            <w:r w:rsidRPr="00050A8F">
              <w:t>40%</w:t>
            </w:r>
          </w:p>
        </w:tc>
        <w:tc>
          <w:tcPr>
            <w:tcW w:w="578" w:type="pct"/>
            <w:tcBorders>
              <w:top w:val="single" w:sz="4" w:space="0" w:color="auto"/>
            </w:tcBorders>
            <w:vAlign w:val="center"/>
          </w:tcPr>
          <w:p w14:paraId="7C79A2C1" w14:textId="77777777" w:rsidR="00D35B69" w:rsidRPr="00050A8F" w:rsidRDefault="00D35B69" w:rsidP="007975A1">
            <w:pPr>
              <w:spacing w:line="360" w:lineRule="auto"/>
              <w:jc w:val="center"/>
            </w:pPr>
            <w:r w:rsidRPr="00050A8F">
              <w:t>CK</w:t>
            </w:r>
          </w:p>
        </w:tc>
        <w:tc>
          <w:tcPr>
            <w:tcW w:w="502" w:type="pct"/>
            <w:tcBorders>
              <w:top w:val="single" w:sz="4" w:space="0" w:color="auto"/>
            </w:tcBorders>
            <w:vAlign w:val="center"/>
          </w:tcPr>
          <w:p w14:paraId="6165C291" w14:textId="12306B5A" w:rsidR="00D35B69" w:rsidRPr="00050A8F" w:rsidRDefault="00D35B69" w:rsidP="007975A1">
            <w:pPr>
              <w:spacing w:line="360" w:lineRule="auto"/>
              <w:jc w:val="center"/>
            </w:pPr>
            <w:r w:rsidRPr="00050A8F">
              <w:t>3.94</w:t>
            </w:r>
          </w:p>
        </w:tc>
        <w:tc>
          <w:tcPr>
            <w:tcW w:w="1174" w:type="pct"/>
            <w:tcBorders>
              <w:top w:val="single" w:sz="4" w:space="0" w:color="auto"/>
            </w:tcBorders>
            <w:vAlign w:val="center"/>
          </w:tcPr>
          <w:p w14:paraId="17E629A4" w14:textId="77777777" w:rsidR="00D35B69" w:rsidRPr="00050A8F" w:rsidRDefault="00D35B69" w:rsidP="007975A1">
            <w:pPr>
              <w:spacing w:line="360" w:lineRule="auto"/>
              <w:jc w:val="center"/>
            </w:pPr>
            <w:r w:rsidRPr="00050A8F">
              <w:t>0.31</w:t>
            </w:r>
          </w:p>
        </w:tc>
        <w:tc>
          <w:tcPr>
            <w:tcW w:w="434" w:type="pct"/>
            <w:tcBorders>
              <w:top w:val="single" w:sz="4" w:space="0" w:color="auto"/>
            </w:tcBorders>
            <w:vAlign w:val="center"/>
          </w:tcPr>
          <w:p w14:paraId="73D840CE" w14:textId="531563DC" w:rsidR="00D35B69" w:rsidRPr="00050A8F" w:rsidRDefault="00D35B69" w:rsidP="007975A1">
            <w:pPr>
              <w:spacing w:line="360" w:lineRule="auto"/>
              <w:jc w:val="center"/>
            </w:pPr>
            <w:r>
              <w:t>1.</w:t>
            </w:r>
            <w:r w:rsidRPr="00050A8F">
              <w:t>67</w:t>
            </w:r>
          </w:p>
        </w:tc>
        <w:tc>
          <w:tcPr>
            <w:tcW w:w="434" w:type="pct"/>
            <w:tcBorders>
              <w:top w:val="single" w:sz="4" w:space="0" w:color="auto"/>
            </w:tcBorders>
            <w:vAlign w:val="center"/>
          </w:tcPr>
          <w:p w14:paraId="4A3B22EF" w14:textId="1168A20C" w:rsidR="00D35B69" w:rsidRPr="00050A8F" w:rsidRDefault="00D35B69" w:rsidP="007975A1">
            <w:pPr>
              <w:spacing w:line="360" w:lineRule="auto"/>
              <w:jc w:val="center"/>
            </w:pPr>
            <w:r>
              <w:t>0.</w:t>
            </w:r>
            <w:r w:rsidRPr="00050A8F">
              <w:t>21</w:t>
            </w:r>
          </w:p>
        </w:tc>
        <w:tc>
          <w:tcPr>
            <w:tcW w:w="434" w:type="pct"/>
            <w:tcBorders>
              <w:top w:val="single" w:sz="4" w:space="0" w:color="auto"/>
            </w:tcBorders>
            <w:vAlign w:val="center"/>
          </w:tcPr>
          <w:p w14:paraId="59B80DA7" w14:textId="014D189E" w:rsidR="00D35B69" w:rsidRPr="00050A8F" w:rsidRDefault="00D35B69" w:rsidP="007975A1">
            <w:pPr>
              <w:spacing w:line="360" w:lineRule="auto"/>
              <w:jc w:val="center"/>
            </w:pPr>
            <w:r>
              <w:t>0.</w:t>
            </w:r>
            <w:r w:rsidRPr="00050A8F">
              <w:t>19</w:t>
            </w:r>
          </w:p>
        </w:tc>
        <w:tc>
          <w:tcPr>
            <w:tcW w:w="434" w:type="pct"/>
            <w:tcBorders>
              <w:top w:val="single" w:sz="4" w:space="0" w:color="auto"/>
              <w:right w:val="nil"/>
            </w:tcBorders>
            <w:vAlign w:val="center"/>
          </w:tcPr>
          <w:p w14:paraId="04F0AFEA" w14:textId="77777777" w:rsidR="00D35B69" w:rsidRPr="00050A8F" w:rsidRDefault="00D35B69" w:rsidP="007975A1">
            <w:pPr>
              <w:spacing w:line="360" w:lineRule="auto"/>
              <w:jc w:val="center"/>
            </w:pPr>
            <w:r w:rsidRPr="00050A8F">
              <w:t>ND</w:t>
            </w:r>
          </w:p>
        </w:tc>
      </w:tr>
      <w:tr w:rsidR="00D35B69" w:rsidRPr="00050A8F" w14:paraId="032A2E25" w14:textId="77777777" w:rsidTr="008622EF">
        <w:trPr>
          <w:jc w:val="center"/>
        </w:trPr>
        <w:tc>
          <w:tcPr>
            <w:tcW w:w="433" w:type="pct"/>
            <w:vMerge/>
            <w:tcBorders>
              <w:left w:val="nil"/>
            </w:tcBorders>
            <w:vAlign w:val="center"/>
          </w:tcPr>
          <w:p w14:paraId="55A07B29" w14:textId="77777777" w:rsidR="00D35B69" w:rsidRPr="00050A8F" w:rsidRDefault="00D35B69" w:rsidP="007975A1">
            <w:pPr>
              <w:spacing w:line="360" w:lineRule="auto"/>
              <w:jc w:val="center"/>
            </w:pPr>
          </w:p>
        </w:tc>
        <w:tc>
          <w:tcPr>
            <w:tcW w:w="577" w:type="pct"/>
            <w:vMerge/>
            <w:vAlign w:val="center"/>
          </w:tcPr>
          <w:p w14:paraId="08A1AF63" w14:textId="77777777" w:rsidR="00D35B69" w:rsidRPr="00050A8F" w:rsidRDefault="00D35B69" w:rsidP="007975A1">
            <w:pPr>
              <w:spacing w:line="360" w:lineRule="auto"/>
              <w:jc w:val="center"/>
            </w:pPr>
          </w:p>
        </w:tc>
        <w:tc>
          <w:tcPr>
            <w:tcW w:w="578" w:type="pct"/>
            <w:vAlign w:val="center"/>
          </w:tcPr>
          <w:p w14:paraId="3DD21420" w14:textId="77777777" w:rsidR="00D35B69" w:rsidRPr="00050A8F" w:rsidRDefault="00D35B69" w:rsidP="007975A1">
            <w:pPr>
              <w:spacing w:line="360" w:lineRule="auto"/>
              <w:jc w:val="center"/>
            </w:pPr>
            <w:r w:rsidRPr="00050A8F">
              <w:t>PA</w:t>
            </w:r>
          </w:p>
        </w:tc>
        <w:tc>
          <w:tcPr>
            <w:tcW w:w="502" w:type="pct"/>
            <w:vAlign w:val="center"/>
          </w:tcPr>
          <w:p w14:paraId="3F5ADB14" w14:textId="31A8C8F2" w:rsidR="00D35B69" w:rsidRPr="00050A8F" w:rsidRDefault="00D35B69" w:rsidP="007975A1">
            <w:pPr>
              <w:spacing w:line="360" w:lineRule="auto"/>
              <w:jc w:val="center"/>
            </w:pPr>
            <w:r w:rsidRPr="00050A8F">
              <w:t>3.98</w:t>
            </w:r>
          </w:p>
        </w:tc>
        <w:tc>
          <w:tcPr>
            <w:tcW w:w="1174" w:type="pct"/>
            <w:vAlign w:val="center"/>
          </w:tcPr>
          <w:p w14:paraId="1B9364BC" w14:textId="77777777" w:rsidR="00D35B69" w:rsidRPr="00050A8F" w:rsidRDefault="00D35B69" w:rsidP="007975A1">
            <w:pPr>
              <w:spacing w:line="360" w:lineRule="auto"/>
              <w:jc w:val="center"/>
            </w:pPr>
            <w:r w:rsidRPr="00050A8F">
              <w:t>0.27</w:t>
            </w:r>
          </w:p>
        </w:tc>
        <w:tc>
          <w:tcPr>
            <w:tcW w:w="434" w:type="pct"/>
            <w:vAlign w:val="center"/>
          </w:tcPr>
          <w:p w14:paraId="008C4B4E" w14:textId="2634CFD2" w:rsidR="00D35B69" w:rsidRPr="00050A8F" w:rsidRDefault="00D35B69" w:rsidP="007975A1">
            <w:pPr>
              <w:spacing w:line="360" w:lineRule="auto"/>
              <w:jc w:val="center"/>
            </w:pPr>
            <w:r>
              <w:t>1.</w:t>
            </w:r>
            <w:r w:rsidRPr="00050A8F">
              <w:t>75</w:t>
            </w:r>
          </w:p>
        </w:tc>
        <w:tc>
          <w:tcPr>
            <w:tcW w:w="434" w:type="pct"/>
            <w:vAlign w:val="center"/>
          </w:tcPr>
          <w:p w14:paraId="21319BFF" w14:textId="6E19B4DE" w:rsidR="00D35B69" w:rsidRPr="00050A8F" w:rsidRDefault="00D35B69" w:rsidP="007975A1">
            <w:pPr>
              <w:spacing w:line="360" w:lineRule="auto"/>
              <w:jc w:val="center"/>
            </w:pPr>
            <w:r>
              <w:t>0.</w:t>
            </w:r>
            <w:r w:rsidRPr="00050A8F">
              <w:t>34</w:t>
            </w:r>
          </w:p>
        </w:tc>
        <w:tc>
          <w:tcPr>
            <w:tcW w:w="434" w:type="pct"/>
            <w:vAlign w:val="center"/>
          </w:tcPr>
          <w:p w14:paraId="073A4302" w14:textId="13D2FBB6" w:rsidR="00D35B69" w:rsidRPr="00050A8F" w:rsidRDefault="00D35B69" w:rsidP="007975A1">
            <w:pPr>
              <w:spacing w:line="360" w:lineRule="auto"/>
              <w:jc w:val="center"/>
            </w:pPr>
            <w:r>
              <w:t>0.</w:t>
            </w:r>
            <w:r w:rsidRPr="00050A8F">
              <w:t>23</w:t>
            </w:r>
          </w:p>
        </w:tc>
        <w:tc>
          <w:tcPr>
            <w:tcW w:w="434" w:type="pct"/>
            <w:tcBorders>
              <w:right w:val="nil"/>
            </w:tcBorders>
            <w:vAlign w:val="center"/>
          </w:tcPr>
          <w:p w14:paraId="612959A3" w14:textId="77777777" w:rsidR="00D35B69" w:rsidRPr="00050A8F" w:rsidRDefault="00D35B69" w:rsidP="007975A1">
            <w:pPr>
              <w:spacing w:line="360" w:lineRule="auto"/>
              <w:jc w:val="center"/>
            </w:pPr>
            <w:r w:rsidRPr="00050A8F">
              <w:t>ND</w:t>
            </w:r>
          </w:p>
        </w:tc>
      </w:tr>
      <w:tr w:rsidR="00D35B69" w:rsidRPr="00050A8F" w14:paraId="6714840E" w14:textId="77777777" w:rsidTr="008622EF">
        <w:trPr>
          <w:jc w:val="center"/>
        </w:trPr>
        <w:tc>
          <w:tcPr>
            <w:tcW w:w="433" w:type="pct"/>
            <w:vMerge/>
            <w:tcBorders>
              <w:left w:val="nil"/>
            </w:tcBorders>
            <w:vAlign w:val="center"/>
          </w:tcPr>
          <w:p w14:paraId="0438F898" w14:textId="77777777" w:rsidR="00D35B69" w:rsidRPr="00050A8F" w:rsidRDefault="00D35B69" w:rsidP="007975A1">
            <w:pPr>
              <w:spacing w:line="360" w:lineRule="auto"/>
              <w:jc w:val="center"/>
            </w:pPr>
          </w:p>
        </w:tc>
        <w:tc>
          <w:tcPr>
            <w:tcW w:w="577" w:type="pct"/>
            <w:vMerge/>
            <w:vAlign w:val="center"/>
          </w:tcPr>
          <w:p w14:paraId="18A586B6" w14:textId="77777777" w:rsidR="00D35B69" w:rsidRPr="00050A8F" w:rsidRDefault="00D35B69" w:rsidP="007975A1">
            <w:pPr>
              <w:spacing w:line="360" w:lineRule="auto"/>
              <w:jc w:val="center"/>
            </w:pPr>
          </w:p>
        </w:tc>
        <w:tc>
          <w:tcPr>
            <w:tcW w:w="578" w:type="pct"/>
            <w:vAlign w:val="center"/>
          </w:tcPr>
          <w:p w14:paraId="212DB406" w14:textId="77777777" w:rsidR="00D35B69" w:rsidRPr="00050A8F" w:rsidRDefault="00D35B69" w:rsidP="007975A1">
            <w:pPr>
              <w:spacing w:line="360" w:lineRule="auto"/>
              <w:jc w:val="center"/>
            </w:pPr>
            <w:r w:rsidRPr="00050A8F">
              <w:t>LP</w:t>
            </w:r>
          </w:p>
        </w:tc>
        <w:tc>
          <w:tcPr>
            <w:tcW w:w="502" w:type="pct"/>
            <w:vAlign w:val="center"/>
          </w:tcPr>
          <w:p w14:paraId="71601272" w14:textId="12D92433" w:rsidR="00D35B69" w:rsidRPr="00050A8F" w:rsidRDefault="00D35B69" w:rsidP="007975A1">
            <w:pPr>
              <w:spacing w:line="360" w:lineRule="auto"/>
              <w:jc w:val="center"/>
            </w:pPr>
            <w:r w:rsidRPr="00050A8F">
              <w:t>4.01</w:t>
            </w:r>
          </w:p>
        </w:tc>
        <w:tc>
          <w:tcPr>
            <w:tcW w:w="1174" w:type="pct"/>
            <w:vAlign w:val="center"/>
          </w:tcPr>
          <w:p w14:paraId="0DB093D2" w14:textId="77777777" w:rsidR="00D35B69" w:rsidRPr="00050A8F" w:rsidRDefault="00D35B69" w:rsidP="007975A1">
            <w:pPr>
              <w:spacing w:line="360" w:lineRule="auto"/>
              <w:jc w:val="center"/>
            </w:pPr>
            <w:r w:rsidRPr="00050A8F">
              <w:t>0.34</w:t>
            </w:r>
          </w:p>
        </w:tc>
        <w:tc>
          <w:tcPr>
            <w:tcW w:w="434" w:type="pct"/>
            <w:vAlign w:val="center"/>
          </w:tcPr>
          <w:p w14:paraId="4A23867A" w14:textId="3B50CF7D" w:rsidR="00D35B69" w:rsidRPr="00050A8F" w:rsidRDefault="00D35B69" w:rsidP="007975A1">
            <w:pPr>
              <w:spacing w:line="360" w:lineRule="auto"/>
              <w:jc w:val="center"/>
            </w:pPr>
            <w:r>
              <w:t>1.</w:t>
            </w:r>
            <w:r w:rsidRPr="00050A8F">
              <w:t>78</w:t>
            </w:r>
          </w:p>
        </w:tc>
        <w:tc>
          <w:tcPr>
            <w:tcW w:w="434" w:type="pct"/>
            <w:vAlign w:val="center"/>
          </w:tcPr>
          <w:p w14:paraId="4FEAD015" w14:textId="77AD57BC" w:rsidR="00D35B69" w:rsidRPr="00050A8F" w:rsidRDefault="00D35B69" w:rsidP="007975A1">
            <w:pPr>
              <w:spacing w:line="360" w:lineRule="auto"/>
              <w:jc w:val="center"/>
            </w:pPr>
            <w:r>
              <w:t>0.</w:t>
            </w:r>
            <w:r w:rsidRPr="00050A8F">
              <w:t>25</w:t>
            </w:r>
          </w:p>
        </w:tc>
        <w:tc>
          <w:tcPr>
            <w:tcW w:w="434" w:type="pct"/>
            <w:vAlign w:val="center"/>
          </w:tcPr>
          <w:p w14:paraId="7E3DA6B1" w14:textId="74D7355C" w:rsidR="00D35B69" w:rsidRPr="00050A8F" w:rsidRDefault="00D35B69" w:rsidP="007975A1">
            <w:pPr>
              <w:spacing w:line="360" w:lineRule="auto"/>
              <w:jc w:val="center"/>
            </w:pPr>
            <w:r>
              <w:t>0.</w:t>
            </w:r>
            <w:r w:rsidRPr="00050A8F">
              <w:t>18</w:t>
            </w:r>
          </w:p>
        </w:tc>
        <w:tc>
          <w:tcPr>
            <w:tcW w:w="434" w:type="pct"/>
            <w:tcBorders>
              <w:right w:val="nil"/>
            </w:tcBorders>
            <w:vAlign w:val="center"/>
          </w:tcPr>
          <w:p w14:paraId="1E30D82D" w14:textId="77777777" w:rsidR="00D35B69" w:rsidRPr="00050A8F" w:rsidRDefault="00D35B69" w:rsidP="007975A1">
            <w:pPr>
              <w:spacing w:line="360" w:lineRule="auto"/>
              <w:jc w:val="center"/>
              <w:rPr>
                <w:b/>
              </w:rPr>
            </w:pPr>
            <w:r w:rsidRPr="00050A8F">
              <w:t>ND</w:t>
            </w:r>
          </w:p>
        </w:tc>
      </w:tr>
      <w:tr w:rsidR="00D35B69" w:rsidRPr="00050A8F" w14:paraId="6C1F138F" w14:textId="77777777" w:rsidTr="008622EF">
        <w:trPr>
          <w:jc w:val="center"/>
        </w:trPr>
        <w:tc>
          <w:tcPr>
            <w:tcW w:w="433" w:type="pct"/>
            <w:vMerge/>
            <w:tcBorders>
              <w:left w:val="nil"/>
              <w:bottom w:val="single" w:sz="4" w:space="0" w:color="auto"/>
            </w:tcBorders>
            <w:vAlign w:val="center"/>
          </w:tcPr>
          <w:p w14:paraId="191AEC19" w14:textId="77777777" w:rsidR="00D35B69" w:rsidRPr="00050A8F" w:rsidRDefault="00D35B69" w:rsidP="007975A1">
            <w:pPr>
              <w:spacing w:line="360" w:lineRule="auto"/>
              <w:jc w:val="center"/>
            </w:pPr>
          </w:p>
        </w:tc>
        <w:tc>
          <w:tcPr>
            <w:tcW w:w="577" w:type="pct"/>
            <w:vMerge/>
            <w:tcBorders>
              <w:bottom w:val="single" w:sz="4" w:space="0" w:color="auto"/>
            </w:tcBorders>
            <w:vAlign w:val="center"/>
          </w:tcPr>
          <w:p w14:paraId="38E03AD9" w14:textId="77777777" w:rsidR="00D35B69" w:rsidRPr="00050A8F" w:rsidRDefault="00D35B69" w:rsidP="007975A1">
            <w:pPr>
              <w:spacing w:line="360" w:lineRule="auto"/>
              <w:jc w:val="center"/>
            </w:pPr>
          </w:p>
        </w:tc>
        <w:tc>
          <w:tcPr>
            <w:tcW w:w="578" w:type="pct"/>
            <w:tcBorders>
              <w:bottom w:val="single" w:sz="4" w:space="0" w:color="auto"/>
            </w:tcBorders>
            <w:vAlign w:val="center"/>
          </w:tcPr>
          <w:p w14:paraId="0D3E606A" w14:textId="77777777" w:rsidR="00D35B69" w:rsidRPr="00050A8F" w:rsidRDefault="00D35B69" w:rsidP="007975A1">
            <w:pPr>
              <w:spacing w:line="360" w:lineRule="auto"/>
              <w:jc w:val="center"/>
            </w:pPr>
            <w:r w:rsidRPr="00050A8F">
              <w:t>LB</w:t>
            </w:r>
          </w:p>
        </w:tc>
        <w:tc>
          <w:tcPr>
            <w:tcW w:w="502" w:type="pct"/>
            <w:tcBorders>
              <w:bottom w:val="single" w:sz="4" w:space="0" w:color="auto"/>
            </w:tcBorders>
            <w:vAlign w:val="center"/>
          </w:tcPr>
          <w:p w14:paraId="2D058439" w14:textId="709A7CA0" w:rsidR="00D35B69" w:rsidRPr="00050A8F" w:rsidRDefault="00D35B69" w:rsidP="007975A1">
            <w:pPr>
              <w:spacing w:line="360" w:lineRule="auto"/>
              <w:jc w:val="center"/>
            </w:pPr>
            <w:r w:rsidRPr="00050A8F">
              <w:t>3.99</w:t>
            </w:r>
          </w:p>
        </w:tc>
        <w:tc>
          <w:tcPr>
            <w:tcW w:w="1174" w:type="pct"/>
            <w:tcBorders>
              <w:bottom w:val="single" w:sz="4" w:space="0" w:color="auto"/>
            </w:tcBorders>
            <w:vAlign w:val="center"/>
          </w:tcPr>
          <w:p w14:paraId="47AE3DA6" w14:textId="77777777" w:rsidR="00D35B69" w:rsidRPr="00050A8F" w:rsidRDefault="00D35B69" w:rsidP="007975A1">
            <w:pPr>
              <w:spacing w:line="360" w:lineRule="auto"/>
              <w:jc w:val="center"/>
            </w:pPr>
            <w:r w:rsidRPr="00050A8F">
              <w:t>0.34</w:t>
            </w:r>
          </w:p>
        </w:tc>
        <w:tc>
          <w:tcPr>
            <w:tcW w:w="434" w:type="pct"/>
            <w:tcBorders>
              <w:bottom w:val="single" w:sz="4" w:space="0" w:color="auto"/>
            </w:tcBorders>
            <w:vAlign w:val="center"/>
          </w:tcPr>
          <w:p w14:paraId="027FD2F7" w14:textId="1D6809E8" w:rsidR="00D35B69" w:rsidRPr="00050A8F" w:rsidRDefault="00D35B69" w:rsidP="007975A1">
            <w:pPr>
              <w:spacing w:line="360" w:lineRule="auto"/>
              <w:jc w:val="center"/>
            </w:pPr>
            <w:r>
              <w:t>1.</w:t>
            </w:r>
            <w:r w:rsidRPr="00050A8F">
              <w:t>69</w:t>
            </w:r>
          </w:p>
        </w:tc>
        <w:tc>
          <w:tcPr>
            <w:tcW w:w="434" w:type="pct"/>
            <w:tcBorders>
              <w:bottom w:val="single" w:sz="4" w:space="0" w:color="auto"/>
            </w:tcBorders>
            <w:vAlign w:val="center"/>
          </w:tcPr>
          <w:p w14:paraId="7CCCF00B" w14:textId="5F09D367" w:rsidR="00D35B69" w:rsidRPr="00050A8F" w:rsidRDefault="00D35B69" w:rsidP="007975A1">
            <w:pPr>
              <w:spacing w:line="360" w:lineRule="auto"/>
              <w:jc w:val="center"/>
            </w:pPr>
            <w:r>
              <w:t>0.</w:t>
            </w:r>
            <w:r w:rsidRPr="00050A8F">
              <w:t>26</w:t>
            </w:r>
          </w:p>
        </w:tc>
        <w:tc>
          <w:tcPr>
            <w:tcW w:w="434" w:type="pct"/>
            <w:tcBorders>
              <w:bottom w:val="single" w:sz="4" w:space="0" w:color="auto"/>
            </w:tcBorders>
            <w:vAlign w:val="center"/>
          </w:tcPr>
          <w:p w14:paraId="5D21DD8B" w14:textId="55805AB5" w:rsidR="00D35B69" w:rsidRPr="00050A8F" w:rsidRDefault="00D35B69" w:rsidP="007975A1">
            <w:pPr>
              <w:spacing w:line="360" w:lineRule="auto"/>
              <w:jc w:val="center"/>
            </w:pPr>
            <w:r>
              <w:t>0.</w:t>
            </w:r>
            <w:r w:rsidRPr="00050A8F">
              <w:t>18</w:t>
            </w:r>
          </w:p>
        </w:tc>
        <w:tc>
          <w:tcPr>
            <w:tcW w:w="434" w:type="pct"/>
            <w:tcBorders>
              <w:bottom w:val="single" w:sz="4" w:space="0" w:color="auto"/>
              <w:right w:val="nil"/>
            </w:tcBorders>
            <w:vAlign w:val="center"/>
          </w:tcPr>
          <w:p w14:paraId="773CFE86" w14:textId="77777777" w:rsidR="00D35B69" w:rsidRPr="00050A8F" w:rsidRDefault="00D35B69" w:rsidP="007975A1">
            <w:pPr>
              <w:spacing w:line="360" w:lineRule="auto"/>
              <w:jc w:val="center"/>
            </w:pPr>
            <w:r w:rsidRPr="00050A8F">
              <w:t>ND</w:t>
            </w:r>
          </w:p>
        </w:tc>
      </w:tr>
      <w:tr w:rsidR="00D35B69" w:rsidRPr="00050A8F" w14:paraId="409AF60C" w14:textId="77777777" w:rsidTr="008622EF">
        <w:trPr>
          <w:jc w:val="center"/>
        </w:trPr>
        <w:tc>
          <w:tcPr>
            <w:tcW w:w="433" w:type="pct"/>
            <w:vMerge w:val="restart"/>
            <w:tcBorders>
              <w:top w:val="single" w:sz="4" w:space="0" w:color="auto"/>
              <w:left w:val="nil"/>
              <w:bottom w:val="nil"/>
            </w:tcBorders>
            <w:vAlign w:val="center"/>
          </w:tcPr>
          <w:p w14:paraId="7F3E4CFB" w14:textId="57659E00" w:rsidR="00D35B69" w:rsidRPr="00050A8F" w:rsidRDefault="00D35B69" w:rsidP="007975A1">
            <w:pPr>
              <w:spacing w:line="360" w:lineRule="auto"/>
              <w:jc w:val="center"/>
            </w:pPr>
            <w:r>
              <w:t>900</w:t>
            </w:r>
          </w:p>
        </w:tc>
        <w:tc>
          <w:tcPr>
            <w:tcW w:w="577" w:type="pct"/>
            <w:vMerge w:val="restart"/>
            <w:tcBorders>
              <w:top w:val="single" w:sz="4" w:space="0" w:color="auto"/>
            </w:tcBorders>
            <w:vAlign w:val="center"/>
          </w:tcPr>
          <w:p w14:paraId="141C3917" w14:textId="77777777" w:rsidR="00D35B69" w:rsidRPr="00050A8F" w:rsidRDefault="00D35B69" w:rsidP="007975A1">
            <w:pPr>
              <w:spacing w:line="360" w:lineRule="auto"/>
              <w:jc w:val="center"/>
            </w:pPr>
            <w:r w:rsidRPr="00050A8F">
              <w:t>30%</w:t>
            </w:r>
          </w:p>
        </w:tc>
        <w:tc>
          <w:tcPr>
            <w:tcW w:w="578" w:type="pct"/>
            <w:tcBorders>
              <w:top w:val="single" w:sz="4" w:space="0" w:color="auto"/>
              <w:bottom w:val="nil"/>
            </w:tcBorders>
            <w:vAlign w:val="center"/>
          </w:tcPr>
          <w:p w14:paraId="19C6DD3B" w14:textId="77777777" w:rsidR="00D35B69" w:rsidRPr="00050A8F" w:rsidRDefault="00D35B69" w:rsidP="007975A1">
            <w:pPr>
              <w:spacing w:line="360" w:lineRule="auto"/>
              <w:jc w:val="center"/>
            </w:pPr>
            <w:r w:rsidRPr="00050A8F">
              <w:t>CK</w:t>
            </w:r>
          </w:p>
        </w:tc>
        <w:tc>
          <w:tcPr>
            <w:tcW w:w="502" w:type="pct"/>
            <w:tcBorders>
              <w:top w:val="single" w:sz="4" w:space="0" w:color="auto"/>
              <w:bottom w:val="nil"/>
            </w:tcBorders>
            <w:vAlign w:val="center"/>
          </w:tcPr>
          <w:p w14:paraId="7D21EAE9" w14:textId="6CDDD478" w:rsidR="00D35B69" w:rsidRPr="00050A8F" w:rsidRDefault="00D35B69" w:rsidP="007975A1">
            <w:pPr>
              <w:spacing w:line="360" w:lineRule="auto"/>
              <w:jc w:val="center"/>
            </w:pPr>
            <w:r w:rsidRPr="00050A8F">
              <w:t>3.94</w:t>
            </w:r>
          </w:p>
        </w:tc>
        <w:tc>
          <w:tcPr>
            <w:tcW w:w="1174" w:type="pct"/>
            <w:tcBorders>
              <w:top w:val="single" w:sz="4" w:space="0" w:color="auto"/>
              <w:bottom w:val="nil"/>
            </w:tcBorders>
            <w:vAlign w:val="center"/>
          </w:tcPr>
          <w:p w14:paraId="193DDB9E" w14:textId="77777777" w:rsidR="00D35B69" w:rsidRPr="00050A8F" w:rsidRDefault="00D35B69" w:rsidP="007975A1">
            <w:pPr>
              <w:spacing w:line="360" w:lineRule="auto"/>
              <w:jc w:val="center"/>
            </w:pPr>
            <w:r w:rsidRPr="00050A8F">
              <w:t>0.22</w:t>
            </w:r>
          </w:p>
        </w:tc>
        <w:tc>
          <w:tcPr>
            <w:tcW w:w="434" w:type="pct"/>
            <w:tcBorders>
              <w:top w:val="single" w:sz="4" w:space="0" w:color="auto"/>
              <w:bottom w:val="nil"/>
            </w:tcBorders>
            <w:vAlign w:val="center"/>
          </w:tcPr>
          <w:p w14:paraId="751EF052" w14:textId="37A3AE72" w:rsidR="00D35B69" w:rsidRPr="00050A8F" w:rsidRDefault="00D35B69" w:rsidP="007975A1">
            <w:pPr>
              <w:spacing w:line="360" w:lineRule="auto"/>
              <w:jc w:val="center"/>
            </w:pPr>
            <w:r>
              <w:t>1.</w:t>
            </w:r>
            <w:r w:rsidRPr="00050A8F">
              <w:t>56</w:t>
            </w:r>
          </w:p>
        </w:tc>
        <w:tc>
          <w:tcPr>
            <w:tcW w:w="434" w:type="pct"/>
            <w:tcBorders>
              <w:top w:val="single" w:sz="4" w:space="0" w:color="auto"/>
              <w:bottom w:val="nil"/>
            </w:tcBorders>
            <w:vAlign w:val="center"/>
          </w:tcPr>
          <w:p w14:paraId="3EF67545" w14:textId="283C9B5C" w:rsidR="00D35B69" w:rsidRPr="00050A8F" w:rsidRDefault="00D35B69" w:rsidP="007975A1">
            <w:pPr>
              <w:spacing w:line="360" w:lineRule="auto"/>
              <w:jc w:val="center"/>
            </w:pPr>
            <w:r>
              <w:t>0.</w:t>
            </w:r>
            <w:r w:rsidRPr="00050A8F">
              <w:t>21</w:t>
            </w:r>
          </w:p>
        </w:tc>
        <w:tc>
          <w:tcPr>
            <w:tcW w:w="434" w:type="pct"/>
            <w:tcBorders>
              <w:top w:val="single" w:sz="4" w:space="0" w:color="auto"/>
              <w:bottom w:val="nil"/>
            </w:tcBorders>
            <w:vAlign w:val="center"/>
          </w:tcPr>
          <w:p w14:paraId="0FFDBF19" w14:textId="68B1D694" w:rsidR="00D35B69" w:rsidRPr="00050A8F" w:rsidRDefault="00D35B69" w:rsidP="007975A1">
            <w:pPr>
              <w:spacing w:line="360" w:lineRule="auto"/>
              <w:jc w:val="center"/>
            </w:pPr>
            <w:r>
              <w:t>0.</w:t>
            </w:r>
            <w:r w:rsidRPr="00050A8F">
              <w:t>17</w:t>
            </w:r>
          </w:p>
        </w:tc>
        <w:tc>
          <w:tcPr>
            <w:tcW w:w="434" w:type="pct"/>
            <w:tcBorders>
              <w:top w:val="single" w:sz="4" w:space="0" w:color="auto"/>
              <w:bottom w:val="nil"/>
              <w:right w:val="nil"/>
            </w:tcBorders>
            <w:vAlign w:val="center"/>
          </w:tcPr>
          <w:p w14:paraId="1498CC32" w14:textId="77777777" w:rsidR="00D35B69" w:rsidRPr="00050A8F" w:rsidRDefault="00D35B69" w:rsidP="007975A1">
            <w:pPr>
              <w:spacing w:line="360" w:lineRule="auto"/>
              <w:jc w:val="center"/>
            </w:pPr>
            <w:r w:rsidRPr="00050A8F">
              <w:t>ND</w:t>
            </w:r>
          </w:p>
        </w:tc>
      </w:tr>
      <w:tr w:rsidR="00D35B69" w:rsidRPr="00050A8F" w14:paraId="64C58B69" w14:textId="77777777" w:rsidTr="008622EF">
        <w:trPr>
          <w:jc w:val="center"/>
        </w:trPr>
        <w:tc>
          <w:tcPr>
            <w:tcW w:w="433" w:type="pct"/>
            <w:vMerge/>
            <w:tcBorders>
              <w:top w:val="nil"/>
              <w:left w:val="nil"/>
            </w:tcBorders>
            <w:vAlign w:val="center"/>
          </w:tcPr>
          <w:p w14:paraId="13DE0853" w14:textId="77777777" w:rsidR="00D35B69" w:rsidRPr="00050A8F" w:rsidRDefault="00D35B69" w:rsidP="007975A1">
            <w:pPr>
              <w:spacing w:line="360" w:lineRule="auto"/>
              <w:jc w:val="center"/>
            </w:pPr>
          </w:p>
        </w:tc>
        <w:tc>
          <w:tcPr>
            <w:tcW w:w="577" w:type="pct"/>
            <w:vMerge/>
            <w:vAlign w:val="center"/>
          </w:tcPr>
          <w:p w14:paraId="47F20316" w14:textId="77777777" w:rsidR="00D35B69" w:rsidRPr="00050A8F" w:rsidRDefault="00D35B69" w:rsidP="007975A1">
            <w:pPr>
              <w:spacing w:line="360" w:lineRule="auto"/>
              <w:jc w:val="center"/>
            </w:pPr>
          </w:p>
        </w:tc>
        <w:tc>
          <w:tcPr>
            <w:tcW w:w="578" w:type="pct"/>
            <w:tcBorders>
              <w:top w:val="nil"/>
            </w:tcBorders>
            <w:vAlign w:val="center"/>
          </w:tcPr>
          <w:p w14:paraId="2A6D3FE8" w14:textId="77777777" w:rsidR="00D35B69" w:rsidRPr="00050A8F" w:rsidRDefault="00D35B69" w:rsidP="007975A1">
            <w:pPr>
              <w:spacing w:line="360" w:lineRule="auto"/>
              <w:jc w:val="center"/>
            </w:pPr>
            <w:r w:rsidRPr="00050A8F">
              <w:t>PA</w:t>
            </w:r>
          </w:p>
        </w:tc>
        <w:tc>
          <w:tcPr>
            <w:tcW w:w="502" w:type="pct"/>
            <w:tcBorders>
              <w:top w:val="nil"/>
            </w:tcBorders>
            <w:vAlign w:val="center"/>
          </w:tcPr>
          <w:p w14:paraId="3C3963C0" w14:textId="76D1AFB8" w:rsidR="00D35B69" w:rsidRPr="00050A8F" w:rsidRDefault="00D35B69" w:rsidP="007975A1">
            <w:pPr>
              <w:spacing w:line="360" w:lineRule="auto"/>
              <w:jc w:val="center"/>
            </w:pPr>
            <w:r w:rsidRPr="00050A8F">
              <w:t>3.98</w:t>
            </w:r>
          </w:p>
        </w:tc>
        <w:tc>
          <w:tcPr>
            <w:tcW w:w="1174" w:type="pct"/>
            <w:tcBorders>
              <w:top w:val="nil"/>
            </w:tcBorders>
            <w:vAlign w:val="center"/>
          </w:tcPr>
          <w:p w14:paraId="00B486A2" w14:textId="77777777" w:rsidR="00D35B69" w:rsidRPr="00050A8F" w:rsidRDefault="00D35B69" w:rsidP="007975A1">
            <w:pPr>
              <w:spacing w:line="360" w:lineRule="auto"/>
              <w:jc w:val="center"/>
            </w:pPr>
            <w:r w:rsidRPr="00050A8F">
              <w:t>0.21</w:t>
            </w:r>
          </w:p>
        </w:tc>
        <w:tc>
          <w:tcPr>
            <w:tcW w:w="434" w:type="pct"/>
            <w:tcBorders>
              <w:top w:val="nil"/>
            </w:tcBorders>
            <w:vAlign w:val="center"/>
          </w:tcPr>
          <w:p w14:paraId="289DAC13" w14:textId="052D585E" w:rsidR="00D35B69" w:rsidRPr="00050A8F" w:rsidRDefault="00D35B69" w:rsidP="007975A1">
            <w:pPr>
              <w:spacing w:line="360" w:lineRule="auto"/>
              <w:jc w:val="center"/>
            </w:pPr>
            <w:r>
              <w:t>1.</w:t>
            </w:r>
            <w:r w:rsidRPr="00050A8F">
              <w:t>66</w:t>
            </w:r>
          </w:p>
        </w:tc>
        <w:tc>
          <w:tcPr>
            <w:tcW w:w="434" w:type="pct"/>
            <w:tcBorders>
              <w:top w:val="nil"/>
            </w:tcBorders>
            <w:vAlign w:val="center"/>
          </w:tcPr>
          <w:p w14:paraId="43DF29B9" w14:textId="6DBEE926" w:rsidR="00D35B69" w:rsidRPr="00050A8F" w:rsidRDefault="00D35B69" w:rsidP="007975A1">
            <w:pPr>
              <w:spacing w:line="360" w:lineRule="auto"/>
              <w:jc w:val="center"/>
            </w:pPr>
            <w:r>
              <w:t>0.</w:t>
            </w:r>
            <w:r w:rsidRPr="00050A8F">
              <w:t>31</w:t>
            </w:r>
          </w:p>
        </w:tc>
        <w:tc>
          <w:tcPr>
            <w:tcW w:w="434" w:type="pct"/>
            <w:tcBorders>
              <w:top w:val="nil"/>
            </w:tcBorders>
            <w:vAlign w:val="center"/>
          </w:tcPr>
          <w:p w14:paraId="635074DC" w14:textId="5625DC0F" w:rsidR="00D35B69" w:rsidRPr="00050A8F" w:rsidRDefault="00D35B69" w:rsidP="007975A1">
            <w:pPr>
              <w:spacing w:line="360" w:lineRule="auto"/>
              <w:jc w:val="center"/>
            </w:pPr>
            <w:r>
              <w:t>0.</w:t>
            </w:r>
            <w:r w:rsidRPr="00050A8F">
              <w:t>22</w:t>
            </w:r>
          </w:p>
        </w:tc>
        <w:tc>
          <w:tcPr>
            <w:tcW w:w="434" w:type="pct"/>
            <w:tcBorders>
              <w:top w:val="nil"/>
              <w:right w:val="nil"/>
            </w:tcBorders>
            <w:vAlign w:val="center"/>
          </w:tcPr>
          <w:p w14:paraId="20A00B91" w14:textId="77777777" w:rsidR="00D35B69" w:rsidRPr="00050A8F" w:rsidRDefault="00D35B69" w:rsidP="007975A1">
            <w:pPr>
              <w:spacing w:line="360" w:lineRule="auto"/>
              <w:jc w:val="center"/>
            </w:pPr>
            <w:r w:rsidRPr="00050A8F">
              <w:t>ND</w:t>
            </w:r>
          </w:p>
        </w:tc>
      </w:tr>
      <w:tr w:rsidR="00D35B69" w:rsidRPr="00050A8F" w14:paraId="43B17C69" w14:textId="77777777" w:rsidTr="008622EF">
        <w:trPr>
          <w:jc w:val="center"/>
        </w:trPr>
        <w:tc>
          <w:tcPr>
            <w:tcW w:w="433" w:type="pct"/>
            <w:vMerge/>
            <w:tcBorders>
              <w:left w:val="nil"/>
            </w:tcBorders>
            <w:vAlign w:val="center"/>
          </w:tcPr>
          <w:p w14:paraId="09823847" w14:textId="77777777" w:rsidR="00D35B69" w:rsidRPr="00050A8F" w:rsidRDefault="00D35B69" w:rsidP="007975A1">
            <w:pPr>
              <w:spacing w:line="360" w:lineRule="auto"/>
              <w:jc w:val="center"/>
            </w:pPr>
          </w:p>
        </w:tc>
        <w:tc>
          <w:tcPr>
            <w:tcW w:w="577" w:type="pct"/>
            <w:vMerge/>
            <w:vAlign w:val="center"/>
          </w:tcPr>
          <w:p w14:paraId="63B5BC4E" w14:textId="77777777" w:rsidR="00D35B69" w:rsidRPr="00050A8F" w:rsidRDefault="00D35B69" w:rsidP="007975A1">
            <w:pPr>
              <w:spacing w:line="360" w:lineRule="auto"/>
              <w:jc w:val="center"/>
            </w:pPr>
          </w:p>
        </w:tc>
        <w:tc>
          <w:tcPr>
            <w:tcW w:w="578" w:type="pct"/>
            <w:tcBorders>
              <w:bottom w:val="nil"/>
            </w:tcBorders>
            <w:vAlign w:val="center"/>
          </w:tcPr>
          <w:p w14:paraId="4E05E53C" w14:textId="77777777" w:rsidR="00D35B69" w:rsidRPr="00050A8F" w:rsidRDefault="00D35B69" w:rsidP="007975A1">
            <w:pPr>
              <w:spacing w:line="360" w:lineRule="auto"/>
              <w:jc w:val="center"/>
            </w:pPr>
            <w:r w:rsidRPr="00050A8F">
              <w:t>LP</w:t>
            </w:r>
          </w:p>
        </w:tc>
        <w:tc>
          <w:tcPr>
            <w:tcW w:w="502" w:type="pct"/>
            <w:tcBorders>
              <w:bottom w:val="nil"/>
            </w:tcBorders>
            <w:vAlign w:val="center"/>
          </w:tcPr>
          <w:p w14:paraId="53381406" w14:textId="291D048D" w:rsidR="00D35B69" w:rsidRPr="00050A8F" w:rsidRDefault="00D35B69" w:rsidP="007975A1">
            <w:pPr>
              <w:spacing w:line="360" w:lineRule="auto"/>
              <w:jc w:val="center"/>
            </w:pPr>
            <w:r w:rsidRPr="00050A8F">
              <w:t>4.01</w:t>
            </w:r>
          </w:p>
        </w:tc>
        <w:tc>
          <w:tcPr>
            <w:tcW w:w="1174" w:type="pct"/>
            <w:tcBorders>
              <w:bottom w:val="nil"/>
            </w:tcBorders>
            <w:vAlign w:val="center"/>
          </w:tcPr>
          <w:p w14:paraId="2965133B" w14:textId="77777777" w:rsidR="00D35B69" w:rsidRPr="00050A8F" w:rsidRDefault="00D35B69" w:rsidP="007975A1">
            <w:pPr>
              <w:spacing w:line="360" w:lineRule="auto"/>
              <w:jc w:val="center"/>
            </w:pPr>
            <w:r w:rsidRPr="00050A8F">
              <w:t>0.21</w:t>
            </w:r>
          </w:p>
        </w:tc>
        <w:tc>
          <w:tcPr>
            <w:tcW w:w="434" w:type="pct"/>
            <w:tcBorders>
              <w:bottom w:val="nil"/>
            </w:tcBorders>
            <w:vAlign w:val="center"/>
          </w:tcPr>
          <w:p w14:paraId="259F8B3D" w14:textId="6FD97A15" w:rsidR="00D35B69" w:rsidRPr="00050A8F" w:rsidRDefault="00D35B69" w:rsidP="007975A1">
            <w:pPr>
              <w:spacing w:line="360" w:lineRule="auto"/>
              <w:jc w:val="center"/>
            </w:pPr>
            <w:r>
              <w:t>1.</w:t>
            </w:r>
            <w:r w:rsidRPr="00050A8F">
              <w:t>89</w:t>
            </w:r>
          </w:p>
        </w:tc>
        <w:tc>
          <w:tcPr>
            <w:tcW w:w="434" w:type="pct"/>
            <w:tcBorders>
              <w:bottom w:val="nil"/>
            </w:tcBorders>
            <w:vAlign w:val="center"/>
          </w:tcPr>
          <w:p w14:paraId="74AD5D9A" w14:textId="3970F124" w:rsidR="00D35B69" w:rsidRPr="00050A8F" w:rsidRDefault="00D35B69" w:rsidP="007975A1">
            <w:pPr>
              <w:spacing w:line="360" w:lineRule="auto"/>
              <w:jc w:val="center"/>
            </w:pPr>
            <w:r>
              <w:t>0.</w:t>
            </w:r>
            <w:r w:rsidRPr="00050A8F">
              <w:t>21</w:t>
            </w:r>
          </w:p>
        </w:tc>
        <w:tc>
          <w:tcPr>
            <w:tcW w:w="434" w:type="pct"/>
            <w:tcBorders>
              <w:bottom w:val="nil"/>
            </w:tcBorders>
            <w:vAlign w:val="center"/>
          </w:tcPr>
          <w:p w14:paraId="39ECD0DC" w14:textId="246C1D6D" w:rsidR="00D35B69" w:rsidRPr="00050A8F" w:rsidRDefault="00D35B69" w:rsidP="007975A1">
            <w:pPr>
              <w:spacing w:line="360" w:lineRule="auto"/>
              <w:jc w:val="center"/>
            </w:pPr>
            <w:r>
              <w:t>0.</w:t>
            </w:r>
            <w:r w:rsidRPr="00050A8F">
              <w:t>17</w:t>
            </w:r>
          </w:p>
        </w:tc>
        <w:tc>
          <w:tcPr>
            <w:tcW w:w="434" w:type="pct"/>
            <w:tcBorders>
              <w:bottom w:val="nil"/>
              <w:right w:val="nil"/>
            </w:tcBorders>
            <w:vAlign w:val="center"/>
          </w:tcPr>
          <w:p w14:paraId="4D1561C3" w14:textId="77777777" w:rsidR="00D35B69" w:rsidRPr="00050A8F" w:rsidRDefault="00D35B69" w:rsidP="007975A1">
            <w:pPr>
              <w:spacing w:line="360" w:lineRule="auto"/>
              <w:jc w:val="center"/>
              <w:rPr>
                <w:b/>
              </w:rPr>
            </w:pPr>
            <w:r w:rsidRPr="00050A8F">
              <w:t>ND</w:t>
            </w:r>
          </w:p>
        </w:tc>
      </w:tr>
      <w:tr w:rsidR="00D35B69" w:rsidRPr="00050A8F" w14:paraId="6F50507E" w14:textId="77777777" w:rsidTr="008622EF">
        <w:trPr>
          <w:jc w:val="center"/>
        </w:trPr>
        <w:tc>
          <w:tcPr>
            <w:tcW w:w="433" w:type="pct"/>
            <w:vMerge/>
            <w:tcBorders>
              <w:left w:val="nil"/>
            </w:tcBorders>
            <w:vAlign w:val="center"/>
          </w:tcPr>
          <w:p w14:paraId="0AFE93E7" w14:textId="77777777" w:rsidR="00D35B69" w:rsidRPr="00050A8F" w:rsidRDefault="00D35B69" w:rsidP="007975A1">
            <w:pPr>
              <w:spacing w:line="360" w:lineRule="auto"/>
              <w:jc w:val="center"/>
            </w:pPr>
          </w:p>
        </w:tc>
        <w:tc>
          <w:tcPr>
            <w:tcW w:w="577" w:type="pct"/>
            <w:vMerge/>
            <w:tcBorders>
              <w:bottom w:val="single" w:sz="4" w:space="0" w:color="auto"/>
            </w:tcBorders>
            <w:vAlign w:val="center"/>
          </w:tcPr>
          <w:p w14:paraId="637CAA88" w14:textId="77777777" w:rsidR="00D35B69" w:rsidRPr="00050A8F" w:rsidRDefault="00D35B69" w:rsidP="007975A1">
            <w:pPr>
              <w:spacing w:line="360" w:lineRule="auto"/>
              <w:jc w:val="center"/>
            </w:pPr>
          </w:p>
        </w:tc>
        <w:tc>
          <w:tcPr>
            <w:tcW w:w="578" w:type="pct"/>
            <w:tcBorders>
              <w:top w:val="nil"/>
              <w:bottom w:val="single" w:sz="4" w:space="0" w:color="auto"/>
            </w:tcBorders>
            <w:vAlign w:val="center"/>
          </w:tcPr>
          <w:p w14:paraId="40A7044A" w14:textId="77777777" w:rsidR="00D35B69" w:rsidRPr="00050A8F" w:rsidRDefault="00D35B69" w:rsidP="007975A1">
            <w:pPr>
              <w:spacing w:line="360" w:lineRule="auto"/>
              <w:jc w:val="center"/>
            </w:pPr>
            <w:r w:rsidRPr="00050A8F">
              <w:t>LB</w:t>
            </w:r>
          </w:p>
        </w:tc>
        <w:tc>
          <w:tcPr>
            <w:tcW w:w="502" w:type="pct"/>
            <w:tcBorders>
              <w:top w:val="nil"/>
              <w:bottom w:val="single" w:sz="4" w:space="0" w:color="auto"/>
            </w:tcBorders>
            <w:vAlign w:val="center"/>
          </w:tcPr>
          <w:p w14:paraId="625C5F66" w14:textId="3179A995" w:rsidR="00D35B69" w:rsidRPr="00050A8F" w:rsidRDefault="00D35B69" w:rsidP="007975A1">
            <w:pPr>
              <w:spacing w:line="360" w:lineRule="auto"/>
              <w:jc w:val="center"/>
            </w:pPr>
            <w:r w:rsidRPr="00050A8F">
              <w:t>3.99</w:t>
            </w:r>
          </w:p>
        </w:tc>
        <w:tc>
          <w:tcPr>
            <w:tcW w:w="1174" w:type="pct"/>
            <w:tcBorders>
              <w:top w:val="nil"/>
              <w:bottom w:val="single" w:sz="4" w:space="0" w:color="auto"/>
            </w:tcBorders>
            <w:vAlign w:val="center"/>
          </w:tcPr>
          <w:p w14:paraId="0CC4C811" w14:textId="77777777" w:rsidR="00D35B69" w:rsidRPr="00050A8F" w:rsidRDefault="00D35B69" w:rsidP="007975A1">
            <w:pPr>
              <w:spacing w:line="360" w:lineRule="auto"/>
              <w:jc w:val="center"/>
            </w:pPr>
            <w:r w:rsidRPr="00050A8F">
              <w:t>0.21</w:t>
            </w:r>
          </w:p>
        </w:tc>
        <w:tc>
          <w:tcPr>
            <w:tcW w:w="434" w:type="pct"/>
            <w:tcBorders>
              <w:top w:val="nil"/>
              <w:bottom w:val="single" w:sz="4" w:space="0" w:color="auto"/>
            </w:tcBorders>
            <w:vAlign w:val="center"/>
          </w:tcPr>
          <w:p w14:paraId="743BD8E3" w14:textId="5A970CF8" w:rsidR="00D35B69" w:rsidRPr="00050A8F" w:rsidRDefault="00D35B69" w:rsidP="007975A1">
            <w:pPr>
              <w:spacing w:line="360" w:lineRule="auto"/>
              <w:jc w:val="center"/>
            </w:pPr>
            <w:r>
              <w:t>1.</w:t>
            </w:r>
            <w:r w:rsidRPr="00050A8F">
              <w:t>88</w:t>
            </w:r>
          </w:p>
        </w:tc>
        <w:tc>
          <w:tcPr>
            <w:tcW w:w="434" w:type="pct"/>
            <w:tcBorders>
              <w:top w:val="nil"/>
              <w:bottom w:val="single" w:sz="4" w:space="0" w:color="auto"/>
            </w:tcBorders>
            <w:vAlign w:val="center"/>
          </w:tcPr>
          <w:p w14:paraId="36FC7CD1" w14:textId="2CFB447E" w:rsidR="00D35B69" w:rsidRPr="00050A8F" w:rsidRDefault="00D35B69" w:rsidP="007975A1">
            <w:pPr>
              <w:spacing w:line="360" w:lineRule="auto"/>
              <w:jc w:val="center"/>
            </w:pPr>
            <w:r>
              <w:t>0.</w:t>
            </w:r>
            <w:r w:rsidRPr="00050A8F">
              <w:t>54</w:t>
            </w:r>
          </w:p>
        </w:tc>
        <w:tc>
          <w:tcPr>
            <w:tcW w:w="434" w:type="pct"/>
            <w:tcBorders>
              <w:top w:val="nil"/>
              <w:bottom w:val="single" w:sz="4" w:space="0" w:color="auto"/>
            </w:tcBorders>
            <w:vAlign w:val="center"/>
          </w:tcPr>
          <w:p w14:paraId="0F4D3D9D" w14:textId="47538398" w:rsidR="00D35B69" w:rsidRPr="00050A8F" w:rsidRDefault="00D35B69" w:rsidP="007975A1">
            <w:pPr>
              <w:spacing w:line="360" w:lineRule="auto"/>
              <w:jc w:val="center"/>
            </w:pPr>
            <w:r>
              <w:t>0.</w:t>
            </w:r>
            <w:r w:rsidRPr="00050A8F">
              <w:t>17</w:t>
            </w:r>
          </w:p>
        </w:tc>
        <w:tc>
          <w:tcPr>
            <w:tcW w:w="434" w:type="pct"/>
            <w:tcBorders>
              <w:top w:val="nil"/>
              <w:bottom w:val="single" w:sz="4" w:space="0" w:color="auto"/>
              <w:right w:val="nil"/>
            </w:tcBorders>
            <w:vAlign w:val="center"/>
          </w:tcPr>
          <w:p w14:paraId="214161CA" w14:textId="77777777" w:rsidR="00D35B69" w:rsidRPr="00050A8F" w:rsidRDefault="00D35B69" w:rsidP="007975A1">
            <w:pPr>
              <w:spacing w:line="360" w:lineRule="auto"/>
              <w:jc w:val="center"/>
            </w:pPr>
            <w:r w:rsidRPr="00050A8F">
              <w:t>ND</w:t>
            </w:r>
          </w:p>
        </w:tc>
      </w:tr>
      <w:tr w:rsidR="00D35B69" w:rsidRPr="00050A8F" w14:paraId="3A1E2A66" w14:textId="77777777" w:rsidTr="008622EF">
        <w:trPr>
          <w:jc w:val="center"/>
        </w:trPr>
        <w:tc>
          <w:tcPr>
            <w:tcW w:w="433" w:type="pct"/>
            <w:vMerge/>
            <w:tcBorders>
              <w:left w:val="nil"/>
            </w:tcBorders>
            <w:vAlign w:val="center"/>
          </w:tcPr>
          <w:p w14:paraId="772CE828" w14:textId="77777777" w:rsidR="00D35B69" w:rsidRPr="00050A8F" w:rsidRDefault="00D35B69" w:rsidP="007975A1">
            <w:pPr>
              <w:spacing w:line="360" w:lineRule="auto"/>
              <w:jc w:val="center"/>
            </w:pPr>
          </w:p>
        </w:tc>
        <w:tc>
          <w:tcPr>
            <w:tcW w:w="577" w:type="pct"/>
            <w:vMerge w:val="restart"/>
            <w:tcBorders>
              <w:top w:val="single" w:sz="4" w:space="0" w:color="auto"/>
            </w:tcBorders>
            <w:vAlign w:val="center"/>
          </w:tcPr>
          <w:p w14:paraId="10D34670" w14:textId="77777777" w:rsidR="00D35B69" w:rsidRPr="00050A8F" w:rsidRDefault="00D35B69" w:rsidP="007975A1">
            <w:pPr>
              <w:spacing w:line="360" w:lineRule="auto"/>
              <w:jc w:val="center"/>
            </w:pPr>
            <w:r w:rsidRPr="00050A8F">
              <w:t>40%</w:t>
            </w:r>
          </w:p>
        </w:tc>
        <w:tc>
          <w:tcPr>
            <w:tcW w:w="578" w:type="pct"/>
            <w:tcBorders>
              <w:top w:val="single" w:sz="4" w:space="0" w:color="auto"/>
            </w:tcBorders>
            <w:vAlign w:val="center"/>
          </w:tcPr>
          <w:p w14:paraId="1441EC90" w14:textId="77777777" w:rsidR="00D35B69" w:rsidRPr="00050A8F" w:rsidRDefault="00D35B69" w:rsidP="007975A1">
            <w:pPr>
              <w:spacing w:line="360" w:lineRule="auto"/>
              <w:jc w:val="center"/>
            </w:pPr>
            <w:r w:rsidRPr="00050A8F">
              <w:t>CK</w:t>
            </w:r>
          </w:p>
        </w:tc>
        <w:tc>
          <w:tcPr>
            <w:tcW w:w="502" w:type="pct"/>
            <w:tcBorders>
              <w:top w:val="single" w:sz="4" w:space="0" w:color="auto"/>
            </w:tcBorders>
            <w:vAlign w:val="center"/>
          </w:tcPr>
          <w:p w14:paraId="401D1ACB" w14:textId="6C8E1854" w:rsidR="00D35B69" w:rsidRPr="00050A8F" w:rsidRDefault="00D35B69" w:rsidP="007975A1">
            <w:pPr>
              <w:spacing w:line="360" w:lineRule="auto"/>
              <w:jc w:val="center"/>
            </w:pPr>
            <w:r w:rsidRPr="00050A8F">
              <w:t>3.88</w:t>
            </w:r>
          </w:p>
        </w:tc>
        <w:tc>
          <w:tcPr>
            <w:tcW w:w="1174" w:type="pct"/>
            <w:tcBorders>
              <w:top w:val="single" w:sz="4" w:space="0" w:color="auto"/>
            </w:tcBorders>
            <w:vAlign w:val="center"/>
          </w:tcPr>
          <w:p w14:paraId="3799A65A" w14:textId="77777777" w:rsidR="00D35B69" w:rsidRPr="00050A8F" w:rsidRDefault="00D35B69" w:rsidP="007975A1">
            <w:pPr>
              <w:spacing w:line="360" w:lineRule="auto"/>
              <w:jc w:val="center"/>
            </w:pPr>
            <w:r w:rsidRPr="00050A8F">
              <w:t>0.22</w:t>
            </w:r>
          </w:p>
        </w:tc>
        <w:tc>
          <w:tcPr>
            <w:tcW w:w="434" w:type="pct"/>
            <w:tcBorders>
              <w:top w:val="single" w:sz="4" w:space="0" w:color="auto"/>
            </w:tcBorders>
            <w:vAlign w:val="center"/>
          </w:tcPr>
          <w:p w14:paraId="1C8FA4E9" w14:textId="29707722" w:rsidR="00D35B69" w:rsidRPr="00050A8F" w:rsidRDefault="00D35B69" w:rsidP="007975A1">
            <w:pPr>
              <w:spacing w:line="360" w:lineRule="auto"/>
              <w:jc w:val="center"/>
            </w:pPr>
            <w:r>
              <w:t>1.</w:t>
            </w:r>
            <w:r w:rsidRPr="00050A8F">
              <w:t>79</w:t>
            </w:r>
          </w:p>
        </w:tc>
        <w:tc>
          <w:tcPr>
            <w:tcW w:w="434" w:type="pct"/>
            <w:tcBorders>
              <w:top w:val="single" w:sz="4" w:space="0" w:color="auto"/>
            </w:tcBorders>
            <w:vAlign w:val="center"/>
          </w:tcPr>
          <w:p w14:paraId="4DB64CCB" w14:textId="1E8FE2DF" w:rsidR="00D35B69" w:rsidRPr="00050A8F" w:rsidRDefault="00D35B69" w:rsidP="007975A1">
            <w:pPr>
              <w:spacing w:line="360" w:lineRule="auto"/>
              <w:jc w:val="center"/>
            </w:pPr>
            <w:r>
              <w:t>0.</w:t>
            </w:r>
            <w:r w:rsidRPr="00050A8F">
              <w:t>21</w:t>
            </w:r>
          </w:p>
        </w:tc>
        <w:tc>
          <w:tcPr>
            <w:tcW w:w="434" w:type="pct"/>
            <w:tcBorders>
              <w:top w:val="single" w:sz="4" w:space="0" w:color="auto"/>
            </w:tcBorders>
            <w:vAlign w:val="center"/>
          </w:tcPr>
          <w:p w14:paraId="65ACF2E4" w14:textId="165D220C" w:rsidR="00D35B69" w:rsidRPr="00050A8F" w:rsidRDefault="00D35B69" w:rsidP="007975A1">
            <w:pPr>
              <w:spacing w:line="360" w:lineRule="auto"/>
              <w:jc w:val="center"/>
            </w:pPr>
            <w:r>
              <w:t>0.</w:t>
            </w:r>
            <w:r w:rsidRPr="00050A8F">
              <w:t>17</w:t>
            </w:r>
          </w:p>
        </w:tc>
        <w:tc>
          <w:tcPr>
            <w:tcW w:w="434" w:type="pct"/>
            <w:tcBorders>
              <w:top w:val="single" w:sz="4" w:space="0" w:color="auto"/>
              <w:right w:val="nil"/>
            </w:tcBorders>
            <w:vAlign w:val="center"/>
          </w:tcPr>
          <w:p w14:paraId="36EF0B4A" w14:textId="77777777" w:rsidR="00D35B69" w:rsidRPr="00050A8F" w:rsidRDefault="00D35B69" w:rsidP="007975A1">
            <w:pPr>
              <w:spacing w:line="360" w:lineRule="auto"/>
              <w:jc w:val="center"/>
            </w:pPr>
            <w:r w:rsidRPr="00050A8F">
              <w:t>ND</w:t>
            </w:r>
          </w:p>
        </w:tc>
      </w:tr>
      <w:tr w:rsidR="00D35B69" w:rsidRPr="00050A8F" w14:paraId="09EF1305" w14:textId="77777777" w:rsidTr="008622EF">
        <w:trPr>
          <w:jc w:val="center"/>
        </w:trPr>
        <w:tc>
          <w:tcPr>
            <w:tcW w:w="433" w:type="pct"/>
            <w:vMerge/>
            <w:tcBorders>
              <w:left w:val="nil"/>
            </w:tcBorders>
            <w:vAlign w:val="center"/>
          </w:tcPr>
          <w:p w14:paraId="324D5443" w14:textId="77777777" w:rsidR="00D35B69" w:rsidRPr="00050A8F" w:rsidRDefault="00D35B69" w:rsidP="007975A1">
            <w:pPr>
              <w:spacing w:line="360" w:lineRule="auto"/>
              <w:jc w:val="center"/>
            </w:pPr>
          </w:p>
        </w:tc>
        <w:tc>
          <w:tcPr>
            <w:tcW w:w="577" w:type="pct"/>
            <w:vMerge/>
            <w:vAlign w:val="center"/>
          </w:tcPr>
          <w:p w14:paraId="5BA65392" w14:textId="77777777" w:rsidR="00D35B69" w:rsidRPr="00050A8F" w:rsidRDefault="00D35B69" w:rsidP="007975A1">
            <w:pPr>
              <w:spacing w:line="360" w:lineRule="auto"/>
              <w:jc w:val="center"/>
            </w:pPr>
          </w:p>
        </w:tc>
        <w:tc>
          <w:tcPr>
            <w:tcW w:w="578" w:type="pct"/>
            <w:vAlign w:val="center"/>
          </w:tcPr>
          <w:p w14:paraId="16E101F3" w14:textId="77777777" w:rsidR="00D35B69" w:rsidRPr="00050A8F" w:rsidRDefault="00D35B69" w:rsidP="007975A1">
            <w:pPr>
              <w:spacing w:line="360" w:lineRule="auto"/>
              <w:jc w:val="center"/>
            </w:pPr>
            <w:r w:rsidRPr="00050A8F">
              <w:t>PA</w:t>
            </w:r>
          </w:p>
        </w:tc>
        <w:tc>
          <w:tcPr>
            <w:tcW w:w="502" w:type="pct"/>
            <w:vAlign w:val="center"/>
          </w:tcPr>
          <w:p w14:paraId="51148F0F" w14:textId="4AF25B50" w:rsidR="00D35B69" w:rsidRPr="00050A8F" w:rsidRDefault="00D35B69" w:rsidP="007975A1">
            <w:pPr>
              <w:spacing w:line="360" w:lineRule="auto"/>
              <w:jc w:val="center"/>
            </w:pPr>
            <w:r w:rsidRPr="00050A8F">
              <w:t>3.85</w:t>
            </w:r>
          </w:p>
        </w:tc>
        <w:tc>
          <w:tcPr>
            <w:tcW w:w="1174" w:type="pct"/>
            <w:vAlign w:val="center"/>
          </w:tcPr>
          <w:p w14:paraId="1CC10CBE" w14:textId="77777777" w:rsidR="00D35B69" w:rsidRPr="00050A8F" w:rsidRDefault="00D35B69" w:rsidP="007975A1">
            <w:pPr>
              <w:spacing w:line="360" w:lineRule="auto"/>
              <w:jc w:val="center"/>
            </w:pPr>
            <w:r w:rsidRPr="00050A8F">
              <w:t>0.27</w:t>
            </w:r>
          </w:p>
        </w:tc>
        <w:tc>
          <w:tcPr>
            <w:tcW w:w="434" w:type="pct"/>
            <w:vAlign w:val="center"/>
          </w:tcPr>
          <w:p w14:paraId="351283C8" w14:textId="3C732C1F" w:rsidR="00D35B69" w:rsidRPr="00050A8F" w:rsidRDefault="00D35B69" w:rsidP="007975A1">
            <w:pPr>
              <w:spacing w:line="360" w:lineRule="auto"/>
              <w:jc w:val="center"/>
            </w:pPr>
            <w:r>
              <w:t>1.</w:t>
            </w:r>
            <w:r w:rsidRPr="00050A8F">
              <w:t>78</w:t>
            </w:r>
          </w:p>
        </w:tc>
        <w:tc>
          <w:tcPr>
            <w:tcW w:w="434" w:type="pct"/>
            <w:vAlign w:val="center"/>
          </w:tcPr>
          <w:p w14:paraId="22565052" w14:textId="07E3B409" w:rsidR="00D35B69" w:rsidRPr="00050A8F" w:rsidRDefault="00D35B69" w:rsidP="007975A1">
            <w:pPr>
              <w:spacing w:line="360" w:lineRule="auto"/>
              <w:jc w:val="center"/>
            </w:pPr>
            <w:r>
              <w:t>0.</w:t>
            </w:r>
            <w:r w:rsidRPr="00050A8F">
              <w:t>29</w:t>
            </w:r>
          </w:p>
        </w:tc>
        <w:tc>
          <w:tcPr>
            <w:tcW w:w="434" w:type="pct"/>
            <w:vAlign w:val="center"/>
          </w:tcPr>
          <w:p w14:paraId="64542A43" w14:textId="7528D256" w:rsidR="00D35B69" w:rsidRPr="00050A8F" w:rsidRDefault="00D35B69" w:rsidP="007975A1">
            <w:pPr>
              <w:spacing w:line="360" w:lineRule="auto"/>
              <w:jc w:val="center"/>
            </w:pPr>
            <w:r>
              <w:t>0.</w:t>
            </w:r>
            <w:r w:rsidRPr="00050A8F">
              <w:t>23</w:t>
            </w:r>
          </w:p>
        </w:tc>
        <w:tc>
          <w:tcPr>
            <w:tcW w:w="434" w:type="pct"/>
            <w:tcBorders>
              <w:right w:val="nil"/>
            </w:tcBorders>
            <w:vAlign w:val="center"/>
          </w:tcPr>
          <w:p w14:paraId="0BE62954" w14:textId="77777777" w:rsidR="00D35B69" w:rsidRPr="00050A8F" w:rsidRDefault="00D35B69" w:rsidP="007975A1">
            <w:pPr>
              <w:spacing w:line="360" w:lineRule="auto"/>
              <w:jc w:val="center"/>
            </w:pPr>
            <w:r w:rsidRPr="00050A8F">
              <w:t>ND</w:t>
            </w:r>
          </w:p>
        </w:tc>
      </w:tr>
      <w:tr w:rsidR="00D35B69" w:rsidRPr="00050A8F" w14:paraId="74CF0B05" w14:textId="77777777" w:rsidTr="008622EF">
        <w:trPr>
          <w:jc w:val="center"/>
        </w:trPr>
        <w:tc>
          <w:tcPr>
            <w:tcW w:w="433" w:type="pct"/>
            <w:vMerge/>
            <w:tcBorders>
              <w:left w:val="nil"/>
            </w:tcBorders>
            <w:vAlign w:val="center"/>
          </w:tcPr>
          <w:p w14:paraId="33B951C0" w14:textId="77777777" w:rsidR="00D35B69" w:rsidRPr="00050A8F" w:rsidRDefault="00D35B69" w:rsidP="007975A1">
            <w:pPr>
              <w:spacing w:line="360" w:lineRule="auto"/>
              <w:jc w:val="center"/>
            </w:pPr>
          </w:p>
        </w:tc>
        <w:tc>
          <w:tcPr>
            <w:tcW w:w="577" w:type="pct"/>
            <w:vMerge/>
            <w:vAlign w:val="center"/>
          </w:tcPr>
          <w:p w14:paraId="67820FA9" w14:textId="77777777" w:rsidR="00D35B69" w:rsidRPr="00050A8F" w:rsidRDefault="00D35B69" w:rsidP="007975A1">
            <w:pPr>
              <w:spacing w:line="360" w:lineRule="auto"/>
              <w:jc w:val="center"/>
            </w:pPr>
          </w:p>
        </w:tc>
        <w:tc>
          <w:tcPr>
            <w:tcW w:w="578" w:type="pct"/>
            <w:vAlign w:val="center"/>
          </w:tcPr>
          <w:p w14:paraId="039FA93B" w14:textId="77777777" w:rsidR="00D35B69" w:rsidRPr="00050A8F" w:rsidRDefault="00D35B69" w:rsidP="007975A1">
            <w:pPr>
              <w:spacing w:line="360" w:lineRule="auto"/>
              <w:jc w:val="center"/>
            </w:pPr>
            <w:r w:rsidRPr="00050A8F">
              <w:t>LP</w:t>
            </w:r>
          </w:p>
        </w:tc>
        <w:tc>
          <w:tcPr>
            <w:tcW w:w="502" w:type="pct"/>
            <w:vAlign w:val="center"/>
          </w:tcPr>
          <w:p w14:paraId="1F2BDFF4" w14:textId="4CCDC7F6" w:rsidR="00D35B69" w:rsidRPr="00050A8F" w:rsidRDefault="00D35B69" w:rsidP="007975A1">
            <w:pPr>
              <w:spacing w:line="360" w:lineRule="auto"/>
              <w:jc w:val="center"/>
            </w:pPr>
            <w:r>
              <w:t>3.90</w:t>
            </w:r>
          </w:p>
        </w:tc>
        <w:tc>
          <w:tcPr>
            <w:tcW w:w="1174" w:type="pct"/>
            <w:vAlign w:val="center"/>
          </w:tcPr>
          <w:p w14:paraId="713B4ADC" w14:textId="77777777" w:rsidR="00D35B69" w:rsidRPr="00050A8F" w:rsidRDefault="00D35B69" w:rsidP="007975A1">
            <w:pPr>
              <w:spacing w:line="360" w:lineRule="auto"/>
              <w:jc w:val="center"/>
            </w:pPr>
            <w:r w:rsidRPr="00050A8F">
              <w:t>0.26</w:t>
            </w:r>
          </w:p>
        </w:tc>
        <w:tc>
          <w:tcPr>
            <w:tcW w:w="434" w:type="pct"/>
            <w:vAlign w:val="center"/>
          </w:tcPr>
          <w:p w14:paraId="0AB3D51C" w14:textId="26699B2F" w:rsidR="00D35B69" w:rsidRPr="00050A8F" w:rsidRDefault="00D35B69" w:rsidP="007975A1">
            <w:pPr>
              <w:spacing w:line="360" w:lineRule="auto"/>
              <w:jc w:val="center"/>
            </w:pPr>
            <w:r>
              <w:t>1.</w:t>
            </w:r>
            <w:r w:rsidRPr="00050A8F">
              <w:t>83</w:t>
            </w:r>
          </w:p>
        </w:tc>
        <w:tc>
          <w:tcPr>
            <w:tcW w:w="434" w:type="pct"/>
            <w:vAlign w:val="center"/>
          </w:tcPr>
          <w:p w14:paraId="300337F7" w14:textId="22274C08" w:rsidR="00D35B69" w:rsidRPr="00050A8F" w:rsidRDefault="00D35B69" w:rsidP="007975A1">
            <w:pPr>
              <w:spacing w:line="360" w:lineRule="auto"/>
              <w:jc w:val="center"/>
            </w:pPr>
            <w:r>
              <w:t>0.</w:t>
            </w:r>
            <w:r w:rsidRPr="00050A8F">
              <w:t>23</w:t>
            </w:r>
          </w:p>
        </w:tc>
        <w:tc>
          <w:tcPr>
            <w:tcW w:w="434" w:type="pct"/>
            <w:vAlign w:val="center"/>
          </w:tcPr>
          <w:p w14:paraId="0686B954" w14:textId="5C5868D3" w:rsidR="00D35B69" w:rsidRPr="00050A8F" w:rsidRDefault="00D35B69" w:rsidP="007975A1">
            <w:pPr>
              <w:spacing w:line="360" w:lineRule="auto"/>
              <w:jc w:val="center"/>
            </w:pPr>
            <w:r>
              <w:t>0.</w:t>
            </w:r>
            <w:r w:rsidRPr="00050A8F">
              <w:t>19</w:t>
            </w:r>
          </w:p>
        </w:tc>
        <w:tc>
          <w:tcPr>
            <w:tcW w:w="434" w:type="pct"/>
            <w:tcBorders>
              <w:right w:val="nil"/>
            </w:tcBorders>
            <w:vAlign w:val="center"/>
          </w:tcPr>
          <w:p w14:paraId="798080A3" w14:textId="77777777" w:rsidR="00D35B69" w:rsidRPr="00050A8F" w:rsidRDefault="00D35B69" w:rsidP="007975A1">
            <w:pPr>
              <w:spacing w:line="360" w:lineRule="auto"/>
              <w:jc w:val="center"/>
              <w:rPr>
                <w:b/>
              </w:rPr>
            </w:pPr>
            <w:r w:rsidRPr="00050A8F">
              <w:t>ND</w:t>
            </w:r>
          </w:p>
        </w:tc>
      </w:tr>
      <w:tr w:rsidR="00D35B69" w:rsidRPr="00050A8F" w14:paraId="71607242" w14:textId="77777777" w:rsidTr="008622EF">
        <w:trPr>
          <w:jc w:val="center"/>
        </w:trPr>
        <w:tc>
          <w:tcPr>
            <w:tcW w:w="433" w:type="pct"/>
            <w:vMerge/>
            <w:tcBorders>
              <w:left w:val="nil"/>
              <w:bottom w:val="single" w:sz="4" w:space="0" w:color="auto"/>
            </w:tcBorders>
            <w:vAlign w:val="center"/>
          </w:tcPr>
          <w:p w14:paraId="45E6B02F" w14:textId="77777777" w:rsidR="00D35B69" w:rsidRPr="00050A8F" w:rsidRDefault="00D35B69" w:rsidP="007975A1">
            <w:pPr>
              <w:spacing w:line="360" w:lineRule="auto"/>
              <w:jc w:val="center"/>
            </w:pPr>
          </w:p>
        </w:tc>
        <w:tc>
          <w:tcPr>
            <w:tcW w:w="577" w:type="pct"/>
            <w:vMerge/>
            <w:tcBorders>
              <w:bottom w:val="single" w:sz="4" w:space="0" w:color="auto"/>
            </w:tcBorders>
            <w:vAlign w:val="center"/>
          </w:tcPr>
          <w:p w14:paraId="3E01CE2C" w14:textId="77777777" w:rsidR="00D35B69" w:rsidRPr="00050A8F" w:rsidRDefault="00D35B69" w:rsidP="007975A1">
            <w:pPr>
              <w:spacing w:line="360" w:lineRule="auto"/>
              <w:jc w:val="center"/>
            </w:pPr>
          </w:p>
        </w:tc>
        <w:tc>
          <w:tcPr>
            <w:tcW w:w="578" w:type="pct"/>
            <w:vAlign w:val="center"/>
          </w:tcPr>
          <w:p w14:paraId="664F3251" w14:textId="77777777" w:rsidR="00D35B69" w:rsidRPr="00050A8F" w:rsidRDefault="00D35B69" w:rsidP="007975A1">
            <w:pPr>
              <w:spacing w:line="360" w:lineRule="auto"/>
              <w:jc w:val="center"/>
            </w:pPr>
            <w:r w:rsidRPr="00050A8F">
              <w:t>LB</w:t>
            </w:r>
          </w:p>
        </w:tc>
        <w:tc>
          <w:tcPr>
            <w:tcW w:w="502" w:type="pct"/>
            <w:tcBorders>
              <w:bottom w:val="single" w:sz="4" w:space="0" w:color="auto"/>
            </w:tcBorders>
            <w:vAlign w:val="center"/>
          </w:tcPr>
          <w:p w14:paraId="074A4072" w14:textId="106E558F" w:rsidR="00D35B69" w:rsidRPr="00050A8F" w:rsidRDefault="00D35B69" w:rsidP="007975A1">
            <w:pPr>
              <w:spacing w:line="360" w:lineRule="auto"/>
              <w:jc w:val="center"/>
            </w:pPr>
            <w:r w:rsidRPr="00050A8F">
              <w:t>3.84</w:t>
            </w:r>
          </w:p>
        </w:tc>
        <w:tc>
          <w:tcPr>
            <w:tcW w:w="1174" w:type="pct"/>
            <w:tcBorders>
              <w:bottom w:val="single" w:sz="4" w:space="0" w:color="auto"/>
            </w:tcBorders>
            <w:vAlign w:val="center"/>
          </w:tcPr>
          <w:p w14:paraId="469701EC" w14:textId="77777777" w:rsidR="00D35B69" w:rsidRPr="00050A8F" w:rsidRDefault="00D35B69" w:rsidP="007975A1">
            <w:pPr>
              <w:spacing w:line="360" w:lineRule="auto"/>
              <w:jc w:val="center"/>
            </w:pPr>
            <w:r w:rsidRPr="00050A8F">
              <w:t>0.21</w:t>
            </w:r>
          </w:p>
        </w:tc>
        <w:tc>
          <w:tcPr>
            <w:tcW w:w="434" w:type="pct"/>
            <w:tcBorders>
              <w:bottom w:val="single" w:sz="4" w:space="0" w:color="auto"/>
            </w:tcBorders>
            <w:vAlign w:val="center"/>
          </w:tcPr>
          <w:p w14:paraId="2A319087" w14:textId="18D7B5E4" w:rsidR="00D35B69" w:rsidRPr="00050A8F" w:rsidRDefault="00D35B69" w:rsidP="007975A1">
            <w:pPr>
              <w:spacing w:line="360" w:lineRule="auto"/>
              <w:jc w:val="center"/>
            </w:pPr>
            <w:r>
              <w:t>1.</w:t>
            </w:r>
            <w:r w:rsidRPr="00050A8F">
              <w:t>85</w:t>
            </w:r>
          </w:p>
        </w:tc>
        <w:tc>
          <w:tcPr>
            <w:tcW w:w="434" w:type="pct"/>
            <w:tcBorders>
              <w:bottom w:val="single" w:sz="4" w:space="0" w:color="auto"/>
            </w:tcBorders>
            <w:vAlign w:val="center"/>
          </w:tcPr>
          <w:p w14:paraId="4A82640F" w14:textId="0C8020CC" w:rsidR="00D35B69" w:rsidRPr="00050A8F" w:rsidRDefault="00D35B69" w:rsidP="007975A1">
            <w:pPr>
              <w:spacing w:line="360" w:lineRule="auto"/>
              <w:jc w:val="center"/>
            </w:pPr>
            <w:r>
              <w:t>0.</w:t>
            </w:r>
            <w:r w:rsidRPr="00050A8F">
              <w:t>38</w:t>
            </w:r>
          </w:p>
        </w:tc>
        <w:tc>
          <w:tcPr>
            <w:tcW w:w="434" w:type="pct"/>
            <w:tcBorders>
              <w:bottom w:val="single" w:sz="4" w:space="0" w:color="auto"/>
            </w:tcBorders>
            <w:vAlign w:val="center"/>
          </w:tcPr>
          <w:p w14:paraId="07456533" w14:textId="069916AF" w:rsidR="00D35B69" w:rsidRPr="00050A8F" w:rsidRDefault="00D35B69" w:rsidP="007975A1">
            <w:pPr>
              <w:spacing w:line="360" w:lineRule="auto"/>
              <w:jc w:val="center"/>
            </w:pPr>
            <w:r>
              <w:t>0.</w:t>
            </w:r>
            <w:r w:rsidRPr="00050A8F">
              <w:t>19</w:t>
            </w:r>
          </w:p>
        </w:tc>
        <w:tc>
          <w:tcPr>
            <w:tcW w:w="434" w:type="pct"/>
            <w:tcBorders>
              <w:bottom w:val="single" w:sz="4" w:space="0" w:color="auto"/>
              <w:right w:val="nil"/>
            </w:tcBorders>
            <w:vAlign w:val="center"/>
          </w:tcPr>
          <w:p w14:paraId="0C480F86" w14:textId="77777777" w:rsidR="00D35B69" w:rsidRPr="00050A8F" w:rsidRDefault="00D35B69" w:rsidP="007975A1">
            <w:pPr>
              <w:spacing w:line="360" w:lineRule="auto"/>
              <w:jc w:val="center"/>
            </w:pPr>
            <w:r w:rsidRPr="00050A8F">
              <w:t>ND</w:t>
            </w:r>
          </w:p>
        </w:tc>
      </w:tr>
    </w:tbl>
    <w:p w14:paraId="20D4CC57" w14:textId="54B99993" w:rsidR="00BD3135" w:rsidRDefault="00BD3135" w:rsidP="007975A1">
      <w:pPr>
        <w:spacing w:line="360" w:lineRule="auto"/>
        <w:ind w:firstLineChars="200" w:firstLine="480"/>
        <w:rPr>
          <w:bCs/>
          <w:color w:val="000000" w:themeColor="text1"/>
          <w:sz w:val="24"/>
          <w:szCs w:val="24"/>
        </w:rPr>
      </w:pPr>
      <w:r w:rsidRPr="00BD3135">
        <w:rPr>
          <w:rFonts w:hint="eastAsia"/>
          <w:bCs/>
          <w:color w:val="000000" w:themeColor="text1"/>
          <w:sz w:val="24"/>
          <w:szCs w:val="24"/>
        </w:rPr>
        <w:t>高湿玉米</w:t>
      </w:r>
      <w:r w:rsidR="00B37146">
        <w:rPr>
          <w:rFonts w:hint="eastAsia"/>
          <w:bCs/>
          <w:color w:val="000000" w:themeColor="text1"/>
          <w:sz w:val="24"/>
          <w:szCs w:val="24"/>
        </w:rPr>
        <w:t>果穗</w:t>
      </w:r>
      <w:r w:rsidRPr="00BD3135">
        <w:rPr>
          <w:rFonts w:hint="eastAsia"/>
          <w:bCs/>
          <w:color w:val="000000" w:themeColor="text1"/>
          <w:sz w:val="24"/>
          <w:szCs w:val="24"/>
        </w:rPr>
        <w:t>相比其它青贮饲料原料具有更高的干物质</w:t>
      </w:r>
      <w:r>
        <w:rPr>
          <w:rFonts w:hint="eastAsia"/>
          <w:bCs/>
          <w:color w:val="000000" w:themeColor="text1"/>
          <w:sz w:val="24"/>
          <w:szCs w:val="24"/>
        </w:rPr>
        <w:t>和更少的发酵底物</w:t>
      </w:r>
      <w:r w:rsidRPr="00BD3135">
        <w:rPr>
          <w:rFonts w:hint="eastAsia"/>
          <w:bCs/>
          <w:color w:val="000000" w:themeColor="text1"/>
          <w:sz w:val="24"/>
          <w:szCs w:val="24"/>
        </w:rPr>
        <w:t>，导致高湿玉米</w:t>
      </w:r>
      <w:r w:rsidR="00B37146">
        <w:rPr>
          <w:rFonts w:hint="eastAsia"/>
          <w:bCs/>
          <w:color w:val="000000" w:themeColor="text1"/>
          <w:sz w:val="24"/>
          <w:szCs w:val="24"/>
        </w:rPr>
        <w:t>果穗</w:t>
      </w:r>
      <w:r w:rsidRPr="00BD3135">
        <w:rPr>
          <w:rFonts w:hint="eastAsia"/>
          <w:bCs/>
          <w:color w:val="000000" w:themeColor="text1"/>
          <w:sz w:val="24"/>
          <w:szCs w:val="24"/>
        </w:rPr>
        <w:t>的发酵过程慢且有氧稳定性差，在添加剂的选择以及使用量方面会有一定差异。</w:t>
      </w:r>
      <w:r>
        <w:rPr>
          <w:rFonts w:hint="eastAsia"/>
          <w:bCs/>
          <w:color w:val="000000" w:themeColor="text1"/>
          <w:sz w:val="24"/>
          <w:szCs w:val="24"/>
        </w:rPr>
        <w:t>在添加剂选择方面，我们认为以加速发酵进程的乳酸菌或者提高有氧稳定性（抑制有害微生物）的化学添加剂较好，根据需求选择相应的添加剂，同型发酵乳酸菌可以有效加速高湿玉米果穗青贮发酵进程，异型发酵乳酸菌和化学添加剂能够显著提高有氧稳定性。</w:t>
      </w:r>
      <w:r w:rsidR="00294948">
        <w:rPr>
          <w:rFonts w:hint="eastAsia"/>
          <w:bCs/>
          <w:color w:val="000000" w:themeColor="text1"/>
          <w:sz w:val="24"/>
          <w:szCs w:val="24"/>
        </w:rPr>
        <w:t>根据试验结果，在</w:t>
      </w:r>
      <w:r w:rsidR="00F50CD1">
        <w:rPr>
          <w:rFonts w:hint="eastAsia"/>
          <w:bCs/>
          <w:color w:val="000000" w:themeColor="text1"/>
          <w:sz w:val="24"/>
          <w:szCs w:val="24"/>
        </w:rPr>
        <w:t>营养成分</w:t>
      </w:r>
      <w:r w:rsidR="00294948">
        <w:rPr>
          <w:rFonts w:hint="eastAsia"/>
          <w:bCs/>
          <w:color w:val="000000" w:themeColor="text1"/>
          <w:sz w:val="24"/>
          <w:szCs w:val="24"/>
        </w:rPr>
        <w:t>方面，微生物添加剂和化学添加剂均表现出有效的降解，并能够有限保存粗蛋白和淀粉两类主要营养物质。</w:t>
      </w:r>
      <w:r w:rsidR="004E1E43">
        <w:rPr>
          <w:rFonts w:hint="eastAsia"/>
          <w:bCs/>
          <w:color w:val="000000" w:themeColor="text1"/>
          <w:sz w:val="24"/>
          <w:szCs w:val="24"/>
        </w:rPr>
        <w:t>从有氧稳定性的角度来看，</w:t>
      </w:r>
      <w:r w:rsidR="00F50CD1">
        <w:rPr>
          <w:rFonts w:hint="eastAsia"/>
          <w:bCs/>
          <w:color w:val="000000" w:themeColor="text1"/>
          <w:sz w:val="24"/>
          <w:szCs w:val="24"/>
        </w:rPr>
        <w:t>异型发酵乳酸菌和化学添加剂均能够显著增加稳定时间。</w:t>
      </w:r>
      <w:r>
        <w:rPr>
          <w:rFonts w:hint="eastAsia"/>
          <w:bCs/>
          <w:color w:val="000000" w:themeColor="text1"/>
          <w:sz w:val="24"/>
          <w:szCs w:val="24"/>
        </w:rPr>
        <w:t>添加剂的选择方面</w:t>
      </w:r>
      <w:r w:rsidRPr="00BD3135">
        <w:rPr>
          <w:rFonts w:hint="eastAsia"/>
          <w:bCs/>
          <w:color w:val="000000" w:themeColor="text1"/>
          <w:sz w:val="24"/>
          <w:szCs w:val="24"/>
        </w:rPr>
        <w:t>应</w:t>
      </w:r>
      <w:r>
        <w:rPr>
          <w:rFonts w:hint="eastAsia"/>
          <w:bCs/>
          <w:color w:val="000000" w:themeColor="text1"/>
          <w:sz w:val="24"/>
          <w:szCs w:val="24"/>
        </w:rPr>
        <w:t>从</w:t>
      </w:r>
      <w:r w:rsidRPr="00BD3135">
        <w:rPr>
          <w:rFonts w:hint="eastAsia"/>
          <w:bCs/>
          <w:color w:val="000000" w:themeColor="text1"/>
          <w:sz w:val="24"/>
          <w:szCs w:val="24"/>
        </w:rPr>
        <w:t>《中华人民共和国农业农村部</w:t>
      </w:r>
      <w:r w:rsidRPr="00BD3135">
        <w:rPr>
          <w:rFonts w:hint="eastAsia"/>
          <w:bCs/>
          <w:color w:val="000000" w:themeColor="text1"/>
          <w:sz w:val="24"/>
          <w:szCs w:val="24"/>
        </w:rPr>
        <w:t xml:space="preserve"> </w:t>
      </w:r>
      <w:r w:rsidRPr="00BD3135">
        <w:rPr>
          <w:rFonts w:hint="eastAsia"/>
          <w:bCs/>
          <w:color w:val="000000" w:themeColor="text1"/>
          <w:sz w:val="24"/>
          <w:szCs w:val="24"/>
        </w:rPr>
        <w:t>饲料添加剂品种名录》</w:t>
      </w:r>
      <w:r>
        <w:rPr>
          <w:rFonts w:hint="eastAsia"/>
          <w:bCs/>
          <w:color w:val="000000" w:themeColor="text1"/>
          <w:sz w:val="24"/>
          <w:szCs w:val="24"/>
        </w:rPr>
        <w:t>中选择，添加的方式和含量需要遵从《</w:t>
      </w:r>
      <w:r w:rsidRPr="00BD3135">
        <w:rPr>
          <w:rFonts w:hint="eastAsia"/>
          <w:bCs/>
          <w:color w:val="000000" w:themeColor="text1"/>
          <w:sz w:val="24"/>
          <w:szCs w:val="24"/>
        </w:rPr>
        <w:t xml:space="preserve">GB/T 22142 </w:t>
      </w:r>
      <w:r w:rsidRPr="00BD3135">
        <w:rPr>
          <w:rFonts w:hint="eastAsia"/>
          <w:bCs/>
          <w:color w:val="000000" w:themeColor="text1"/>
          <w:sz w:val="24"/>
          <w:szCs w:val="24"/>
        </w:rPr>
        <w:t>饲料添加剂有机酸通用要求</w:t>
      </w:r>
      <w:r>
        <w:rPr>
          <w:rFonts w:hint="eastAsia"/>
          <w:bCs/>
          <w:color w:val="000000" w:themeColor="text1"/>
          <w:sz w:val="24"/>
          <w:szCs w:val="24"/>
        </w:rPr>
        <w:t>》、《</w:t>
      </w:r>
      <w:r w:rsidRPr="00BD3135">
        <w:rPr>
          <w:rFonts w:hint="eastAsia"/>
          <w:bCs/>
          <w:color w:val="000000" w:themeColor="text1"/>
          <w:sz w:val="24"/>
          <w:szCs w:val="24"/>
        </w:rPr>
        <w:t xml:space="preserve">GB/T 22143 </w:t>
      </w:r>
      <w:r w:rsidRPr="00BD3135">
        <w:rPr>
          <w:rFonts w:hint="eastAsia"/>
          <w:bCs/>
          <w:color w:val="000000" w:themeColor="text1"/>
          <w:sz w:val="24"/>
          <w:szCs w:val="24"/>
        </w:rPr>
        <w:t>饲料添加剂无机酸通用要求</w:t>
      </w:r>
      <w:r>
        <w:rPr>
          <w:rFonts w:hint="eastAsia"/>
          <w:bCs/>
          <w:color w:val="000000" w:themeColor="text1"/>
          <w:sz w:val="24"/>
          <w:szCs w:val="24"/>
        </w:rPr>
        <w:t>》</w:t>
      </w:r>
      <w:r w:rsidRPr="00BD3135">
        <w:rPr>
          <w:rFonts w:hint="eastAsia"/>
          <w:bCs/>
          <w:color w:val="000000" w:themeColor="text1"/>
          <w:sz w:val="24"/>
          <w:szCs w:val="24"/>
        </w:rPr>
        <w:t>及《</w:t>
      </w:r>
      <w:r w:rsidRPr="00BD3135">
        <w:rPr>
          <w:rFonts w:hint="eastAsia"/>
          <w:bCs/>
          <w:color w:val="000000" w:themeColor="text1"/>
          <w:sz w:val="24"/>
          <w:szCs w:val="24"/>
        </w:rPr>
        <w:t>NY/T 1444</w:t>
      </w:r>
      <w:r>
        <w:rPr>
          <w:bCs/>
          <w:color w:val="000000" w:themeColor="text1"/>
          <w:sz w:val="24"/>
          <w:szCs w:val="24"/>
        </w:rPr>
        <w:t xml:space="preserve"> </w:t>
      </w:r>
      <w:r w:rsidRPr="00BD3135">
        <w:rPr>
          <w:rFonts w:hint="eastAsia"/>
          <w:bCs/>
          <w:color w:val="000000" w:themeColor="text1"/>
          <w:sz w:val="24"/>
          <w:szCs w:val="24"/>
        </w:rPr>
        <w:t>微生物饲料添加剂技术通则》的要求。</w:t>
      </w:r>
    </w:p>
    <w:p w14:paraId="1CD2392D" w14:textId="17769A04" w:rsidR="006C542F" w:rsidRPr="00D715DA" w:rsidRDefault="00643B36" w:rsidP="007975A1">
      <w:pPr>
        <w:spacing w:line="360" w:lineRule="auto"/>
        <w:jc w:val="center"/>
        <w:rPr>
          <w:b/>
          <w:color w:val="000000" w:themeColor="text1"/>
          <w:sz w:val="24"/>
          <w:szCs w:val="24"/>
        </w:rPr>
      </w:pPr>
      <w:r w:rsidRPr="00D715DA">
        <w:rPr>
          <w:rFonts w:hint="eastAsia"/>
          <w:b/>
          <w:color w:val="000000" w:themeColor="text1"/>
          <w:sz w:val="24"/>
          <w:szCs w:val="24"/>
        </w:rPr>
        <w:t>表</w:t>
      </w:r>
      <w:r w:rsidRPr="00D715DA">
        <w:rPr>
          <w:rFonts w:hint="eastAsia"/>
          <w:b/>
          <w:color w:val="000000" w:themeColor="text1"/>
          <w:sz w:val="24"/>
          <w:szCs w:val="24"/>
        </w:rPr>
        <w:t>4</w:t>
      </w:r>
      <w:r w:rsidRPr="00D715DA">
        <w:rPr>
          <w:b/>
          <w:color w:val="000000" w:themeColor="text1"/>
          <w:sz w:val="24"/>
          <w:szCs w:val="24"/>
        </w:rPr>
        <w:t xml:space="preserve"> </w:t>
      </w:r>
      <w:r w:rsidRPr="00D715DA">
        <w:rPr>
          <w:rFonts w:hint="eastAsia"/>
          <w:b/>
          <w:sz w:val="24"/>
          <w:szCs w:val="24"/>
        </w:rPr>
        <w:t>同型发酵乳酸菌、异型发酵乳酸菌</w:t>
      </w:r>
      <w:r w:rsidR="00E849EF" w:rsidRPr="00D715DA">
        <w:rPr>
          <w:rFonts w:hint="eastAsia"/>
          <w:b/>
          <w:sz w:val="24"/>
          <w:szCs w:val="24"/>
        </w:rPr>
        <w:t>和</w:t>
      </w:r>
      <w:r w:rsidRPr="00D715DA">
        <w:rPr>
          <w:rFonts w:hint="eastAsia"/>
          <w:b/>
          <w:sz w:val="24"/>
          <w:szCs w:val="24"/>
        </w:rPr>
        <w:t>化学添加剂对高湿玉米果穗发酵品质的影响</w:t>
      </w:r>
    </w:p>
    <w:tbl>
      <w:tblPr>
        <w:tblW w:w="5000"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2408"/>
        <w:gridCol w:w="930"/>
        <w:gridCol w:w="930"/>
        <w:gridCol w:w="930"/>
        <w:gridCol w:w="930"/>
        <w:gridCol w:w="849"/>
        <w:gridCol w:w="1329"/>
      </w:tblGrid>
      <w:tr w:rsidR="006C542F" w:rsidRPr="005A2765" w14:paraId="12654B40" w14:textId="77777777" w:rsidTr="00732A54">
        <w:trPr>
          <w:trHeight w:val="249"/>
          <w:jc w:val="center"/>
        </w:trPr>
        <w:tc>
          <w:tcPr>
            <w:tcW w:w="1449" w:type="pct"/>
            <w:vMerge w:val="restart"/>
            <w:tcBorders>
              <w:top w:val="single" w:sz="8" w:space="0" w:color="auto"/>
            </w:tcBorders>
            <w:shd w:val="clear" w:color="auto" w:fill="auto"/>
            <w:vAlign w:val="center"/>
          </w:tcPr>
          <w:p w14:paraId="16D7DD40" w14:textId="55AE84EE" w:rsidR="006C542F" w:rsidRPr="005A2765" w:rsidRDefault="008622EF" w:rsidP="007975A1">
            <w:pPr>
              <w:spacing w:line="360" w:lineRule="auto"/>
              <w:rPr>
                <w:color w:val="000000" w:themeColor="text1"/>
              </w:rPr>
            </w:pPr>
            <w:r>
              <w:rPr>
                <w:rFonts w:hint="eastAsia"/>
                <w:color w:val="000000" w:themeColor="text1"/>
              </w:rPr>
              <w:t>项目</w:t>
            </w:r>
          </w:p>
        </w:tc>
        <w:tc>
          <w:tcPr>
            <w:tcW w:w="2239" w:type="pct"/>
            <w:gridSpan w:val="4"/>
            <w:tcBorders>
              <w:top w:val="single" w:sz="8" w:space="0" w:color="auto"/>
              <w:bottom w:val="single" w:sz="4" w:space="0" w:color="auto"/>
            </w:tcBorders>
            <w:shd w:val="clear" w:color="auto" w:fill="auto"/>
            <w:vAlign w:val="center"/>
          </w:tcPr>
          <w:p w14:paraId="724F9E83" w14:textId="6983D777" w:rsidR="006C542F" w:rsidRPr="005A2765" w:rsidRDefault="006C542F" w:rsidP="007975A1">
            <w:pPr>
              <w:spacing w:line="360" w:lineRule="auto"/>
              <w:rPr>
                <w:color w:val="000000" w:themeColor="text1"/>
              </w:rPr>
            </w:pPr>
            <w:r w:rsidRPr="005A2765">
              <w:rPr>
                <w:rFonts w:hint="eastAsia"/>
                <w:color w:val="000000" w:themeColor="text1"/>
              </w:rPr>
              <w:t>处理</w:t>
            </w:r>
            <w:r w:rsidRPr="005A2765">
              <w:rPr>
                <w:color w:val="000000" w:themeColor="text1"/>
              </w:rPr>
              <w:t xml:space="preserve"> </w:t>
            </w:r>
          </w:p>
        </w:tc>
        <w:tc>
          <w:tcPr>
            <w:tcW w:w="511" w:type="pct"/>
            <w:vMerge w:val="restart"/>
            <w:tcBorders>
              <w:top w:val="single" w:sz="8" w:space="0" w:color="auto"/>
            </w:tcBorders>
            <w:shd w:val="clear" w:color="auto" w:fill="auto"/>
            <w:vAlign w:val="center"/>
          </w:tcPr>
          <w:p w14:paraId="7381059E" w14:textId="01EDE559" w:rsidR="006C542F" w:rsidRPr="005A2765" w:rsidRDefault="006C542F" w:rsidP="007975A1">
            <w:pPr>
              <w:spacing w:line="360" w:lineRule="auto"/>
              <w:rPr>
                <w:color w:val="000000" w:themeColor="text1"/>
              </w:rPr>
            </w:pPr>
            <w:r w:rsidRPr="005A2765">
              <w:rPr>
                <w:color w:val="000000" w:themeColor="text1"/>
              </w:rPr>
              <w:t xml:space="preserve">SEM </w:t>
            </w:r>
          </w:p>
        </w:tc>
        <w:tc>
          <w:tcPr>
            <w:tcW w:w="801" w:type="pct"/>
            <w:vMerge w:val="restart"/>
            <w:tcBorders>
              <w:top w:val="single" w:sz="8" w:space="0" w:color="auto"/>
            </w:tcBorders>
            <w:shd w:val="clear" w:color="auto" w:fill="auto"/>
            <w:vAlign w:val="center"/>
          </w:tcPr>
          <w:p w14:paraId="37C16C52" w14:textId="51440F36" w:rsidR="006C542F" w:rsidRPr="005A2765" w:rsidRDefault="006C542F" w:rsidP="007975A1">
            <w:pPr>
              <w:spacing w:line="360" w:lineRule="auto"/>
              <w:rPr>
                <w:color w:val="000000" w:themeColor="text1"/>
              </w:rPr>
            </w:pPr>
            <w:r w:rsidRPr="005A2765">
              <w:rPr>
                <w:i/>
                <w:color w:val="000000" w:themeColor="text1"/>
              </w:rPr>
              <w:t>P</w:t>
            </w:r>
            <w:r w:rsidRPr="005A2765">
              <w:rPr>
                <w:color w:val="000000" w:themeColor="text1"/>
              </w:rPr>
              <w:t>-Value</w:t>
            </w:r>
          </w:p>
        </w:tc>
      </w:tr>
      <w:tr w:rsidR="006C542F" w:rsidRPr="005A2765" w14:paraId="63C097AB" w14:textId="77777777" w:rsidTr="00732A54">
        <w:trPr>
          <w:trHeight w:val="195"/>
          <w:jc w:val="center"/>
        </w:trPr>
        <w:tc>
          <w:tcPr>
            <w:tcW w:w="1449" w:type="pct"/>
            <w:vMerge/>
            <w:tcBorders>
              <w:bottom w:val="single" w:sz="4" w:space="0" w:color="auto"/>
            </w:tcBorders>
            <w:shd w:val="clear" w:color="auto" w:fill="auto"/>
            <w:vAlign w:val="center"/>
          </w:tcPr>
          <w:p w14:paraId="53049856" w14:textId="77777777" w:rsidR="006C542F" w:rsidRPr="005A2765" w:rsidRDefault="006C542F" w:rsidP="007975A1">
            <w:pPr>
              <w:spacing w:line="360" w:lineRule="auto"/>
              <w:rPr>
                <w:b/>
                <w:bCs/>
                <w:color w:val="000000" w:themeColor="text1"/>
              </w:rPr>
            </w:pPr>
          </w:p>
        </w:tc>
        <w:tc>
          <w:tcPr>
            <w:tcW w:w="560" w:type="pct"/>
            <w:tcBorders>
              <w:top w:val="single" w:sz="4" w:space="0" w:color="auto"/>
              <w:bottom w:val="single" w:sz="4" w:space="0" w:color="auto"/>
            </w:tcBorders>
            <w:shd w:val="clear" w:color="auto" w:fill="auto"/>
            <w:vAlign w:val="center"/>
          </w:tcPr>
          <w:p w14:paraId="7254FD05" w14:textId="77777777" w:rsidR="006C542F" w:rsidRPr="005A2765" w:rsidRDefault="006C542F" w:rsidP="007975A1">
            <w:pPr>
              <w:spacing w:line="360" w:lineRule="auto"/>
              <w:rPr>
                <w:color w:val="000000" w:themeColor="text1"/>
              </w:rPr>
            </w:pPr>
            <w:r w:rsidRPr="005A2765">
              <w:rPr>
                <w:color w:val="000000" w:themeColor="text1"/>
              </w:rPr>
              <w:t>CON</w:t>
            </w:r>
          </w:p>
        </w:tc>
        <w:tc>
          <w:tcPr>
            <w:tcW w:w="560" w:type="pct"/>
            <w:tcBorders>
              <w:top w:val="single" w:sz="4" w:space="0" w:color="auto"/>
              <w:bottom w:val="single" w:sz="4" w:space="0" w:color="auto"/>
            </w:tcBorders>
            <w:shd w:val="clear" w:color="auto" w:fill="auto"/>
            <w:vAlign w:val="center"/>
          </w:tcPr>
          <w:p w14:paraId="417BAA98" w14:textId="009A5B15" w:rsidR="006C542F" w:rsidRPr="005A2765" w:rsidRDefault="006C542F" w:rsidP="007975A1">
            <w:pPr>
              <w:spacing w:line="360" w:lineRule="auto"/>
              <w:rPr>
                <w:color w:val="000000" w:themeColor="text1"/>
              </w:rPr>
            </w:pPr>
            <w:r w:rsidRPr="005A2765">
              <w:rPr>
                <w:color w:val="000000" w:themeColor="text1"/>
              </w:rPr>
              <w:t>L</w:t>
            </w:r>
            <w:r w:rsidR="00955F07">
              <w:rPr>
                <w:color w:val="000000" w:themeColor="text1"/>
              </w:rPr>
              <w:t>P</w:t>
            </w:r>
          </w:p>
        </w:tc>
        <w:tc>
          <w:tcPr>
            <w:tcW w:w="560" w:type="pct"/>
            <w:tcBorders>
              <w:top w:val="single" w:sz="4" w:space="0" w:color="auto"/>
              <w:bottom w:val="single" w:sz="4" w:space="0" w:color="auto"/>
            </w:tcBorders>
            <w:shd w:val="clear" w:color="auto" w:fill="auto"/>
            <w:vAlign w:val="center"/>
          </w:tcPr>
          <w:p w14:paraId="404C53C6" w14:textId="77777777" w:rsidR="006C542F" w:rsidRPr="005A2765" w:rsidRDefault="006C542F" w:rsidP="007975A1">
            <w:pPr>
              <w:spacing w:line="360" w:lineRule="auto"/>
              <w:rPr>
                <w:color w:val="000000" w:themeColor="text1"/>
              </w:rPr>
            </w:pPr>
            <w:r w:rsidRPr="005A2765">
              <w:rPr>
                <w:color w:val="000000" w:themeColor="text1"/>
              </w:rPr>
              <w:t>PA</w:t>
            </w:r>
          </w:p>
        </w:tc>
        <w:tc>
          <w:tcPr>
            <w:tcW w:w="560" w:type="pct"/>
            <w:tcBorders>
              <w:top w:val="single" w:sz="4" w:space="0" w:color="auto"/>
              <w:bottom w:val="single" w:sz="4" w:space="0" w:color="auto"/>
            </w:tcBorders>
            <w:shd w:val="clear" w:color="auto" w:fill="auto"/>
            <w:vAlign w:val="center"/>
          </w:tcPr>
          <w:p w14:paraId="4B36A281" w14:textId="518A03CB" w:rsidR="006C542F" w:rsidRPr="005A2765" w:rsidRDefault="006C542F" w:rsidP="007975A1">
            <w:pPr>
              <w:spacing w:line="360" w:lineRule="auto"/>
              <w:rPr>
                <w:color w:val="000000" w:themeColor="text1"/>
              </w:rPr>
            </w:pPr>
            <w:r w:rsidRPr="005A2765">
              <w:rPr>
                <w:color w:val="000000" w:themeColor="text1"/>
              </w:rPr>
              <w:t>L</w:t>
            </w:r>
            <w:r w:rsidR="00955F07">
              <w:rPr>
                <w:color w:val="000000" w:themeColor="text1"/>
              </w:rPr>
              <w:t>B</w:t>
            </w:r>
          </w:p>
        </w:tc>
        <w:tc>
          <w:tcPr>
            <w:tcW w:w="511" w:type="pct"/>
            <w:vMerge/>
            <w:tcBorders>
              <w:bottom w:val="single" w:sz="4" w:space="0" w:color="auto"/>
            </w:tcBorders>
            <w:shd w:val="clear" w:color="auto" w:fill="auto"/>
            <w:vAlign w:val="center"/>
          </w:tcPr>
          <w:p w14:paraId="0A0504F6" w14:textId="77777777" w:rsidR="006C542F" w:rsidRPr="005A2765" w:rsidRDefault="006C542F" w:rsidP="007975A1">
            <w:pPr>
              <w:spacing w:line="360" w:lineRule="auto"/>
              <w:rPr>
                <w:b/>
                <w:bCs/>
                <w:color w:val="000000" w:themeColor="text1"/>
              </w:rPr>
            </w:pPr>
          </w:p>
        </w:tc>
        <w:tc>
          <w:tcPr>
            <w:tcW w:w="801" w:type="pct"/>
            <w:vMerge/>
            <w:tcBorders>
              <w:bottom w:val="single" w:sz="4" w:space="0" w:color="auto"/>
            </w:tcBorders>
            <w:shd w:val="clear" w:color="auto" w:fill="auto"/>
            <w:vAlign w:val="center"/>
          </w:tcPr>
          <w:p w14:paraId="7D9BF986" w14:textId="77777777" w:rsidR="006C542F" w:rsidRPr="005A2765" w:rsidRDefault="006C542F" w:rsidP="007975A1">
            <w:pPr>
              <w:spacing w:line="360" w:lineRule="auto"/>
              <w:rPr>
                <w:b/>
                <w:bCs/>
                <w:color w:val="000000" w:themeColor="text1"/>
              </w:rPr>
            </w:pPr>
          </w:p>
        </w:tc>
      </w:tr>
      <w:tr w:rsidR="006C542F" w:rsidRPr="005A2765" w14:paraId="4AAB8918" w14:textId="77777777" w:rsidTr="00732A54">
        <w:trPr>
          <w:jc w:val="center"/>
        </w:trPr>
        <w:tc>
          <w:tcPr>
            <w:tcW w:w="1449" w:type="pct"/>
            <w:tcBorders>
              <w:top w:val="single" w:sz="4" w:space="0" w:color="auto"/>
            </w:tcBorders>
            <w:shd w:val="clear" w:color="auto" w:fill="auto"/>
            <w:vAlign w:val="center"/>
          </w:tcPr>
          <w:p w14:paraId="6E875D0D" w14:textId="3E90DE67" w:rsidR="006C542F" w:rsidRPr="005A2765" w:rsidRDefault="006C542F" w:rsidP="007975A1">
            <w:pPr>
              <w:spacing w:line="360" w:lineRule="auto"/>
              <w:rPr>
                <w:bCs/>
                <w:color w:val="000000" w:themeColor="text1"/>
              </w:rPr>
            </w:pPr>
            <w:r w:rsidRPr="005A2765">
              <w:rPr>
                <w:bCs/>
                <w:color w:val="000000" w:themeColor="text1"/>
              </w:rPr>
              <w:t>pH</w:t>
            </w:r>
            <w:r w:rsidR="007C4F59">
              <w:rPr>
                <w:rFonts w:hint="eastAsia"/>
                <w:bCs/>
                <w:color w:val="000000" w:themeColor="text1"/>
              </w:rPr>
              <w:t>值</w:t>
            </w:r>
          </w:p>
        </w:tc>
        <w:tc>
          <w:tcPr>
            <w:tcW w:w="560" w:type="pct"/>
            <w:tcBorders>
              <w:top w:val="single" w:sz="4" w:space="0" w:color="auto"/>
            </w:tcBorders>
            <w:shd w:val="clear" w:color="auto" w:fill="auto"/>
            <w:vAlign w:val="center"/>
          </w:tcPr>
          <w:p w14:paraId="5A09A512" w14:textId="77777777" w:rsidR="006C542F" w:rsidRPr="005A2765" w:rsidRDefault="006C542F" w:rsidP="007975A1">
            <w:pPr>
              <w:spacing w:line="360" w:lineRule="auto"/>
              <w:rPr>
                <w:bCs/>
                <w:color w:val="000000" w:themeColor="text1"/>
              </w:rPr>
            </w:pPr>
            <w:r w:rsidRPr="005A2765">
              <w:rPr>
                <w:bCs/>
                <w:color w:val="000000" w:themeColor="text1"/>
              </w:rPr>
              <w:t>3.88</w:t>
            </w:r>
          </w:p>
        </w:tc>
        <w:tc>
          <w:tcPr>
            <w:tcW w:w="560" w:type="pct"/>
            <w:tcBorders>
              <w:top w:val="single" w:sz="4" w:space="0" w:color="auto"/>
            </w:tcBorders>
            <w:shd w:val="clear" w:color="auto" w:fill="auto"/>
            <w:vAlign w:val="center"/>
          </w:tcPr>
          <w:p w14:paraId="3F0E8C5D" w14:textId="77777777" w:rsidR="006C542F" w:rsidRPr="005A2765" w:rsidRDefault="006C542F" w:rsidP="007975A1">
            <w:pPr>
              <w:spacing w:line="360" w:lineRule="auto"/>
              <w:rPr>
                <w:bCs/>
                <w:color w:val="000000" w:themeColor="text1"/>
              </w:rPr>
            </w:pPr>
            <w:r w:rsidRPr="005A2765">
              <w:rPr>
                <w:bCs/>
                <w:color w:val="000000" w:themeColor="text1"/>
              </w:rPr>
              <w:t>3.84</w:t>
            </w:r>
          </w:p>
        </w:tc>
        <w:tc>
          <w:tcPr>
            <w:tcW w:w="560" w:type="pct"/>
            <w:tcBorders>
              <w:top w:val="single" w:sz="4" w:space="0" w:color="auto"/>
            </w:tcBorders>
            <w:shd w:val="clear" w:color="auto" w:fill="auto"/>
            <w:vAlign w:val="center"/>
          </w:tcPr>
          <w:p w14:paraId="2C2BAA0C" w14:textId="77777777" w:rsidR="006C542F" w:rsidRPr="005A2765" w:rsidRDefault="006C542F" w:rsidP="007975A1">
            <w:pPr>
              <w:spacing w:line="360" w:lineRule="auto"/>
              <w:rPr>
                <w:bCs/>
                <w:color w:val="000000" w:themeColor="text1"/>
              </w:rPr>
            </w:pPr>
            <w:r w:rsidRPr="005A2765">
              <w:rPr>
                <w:bCs/>
                <w:color w:val="000000" w:themeColor="text1"/>
              </w:rPr>
              <w:t>3.85</w:t>
            </w:r>
          </w:p>
        </w:tc>
        <w:tc>
          <w:tcPr>
            <w:tcW w:w="560" w:type="pct"/>
            <w:tcBorders>
              <w:top w:val="single" w:sz="4" w:space="0" w:color="auto"/>
            </w:tcBorders>
            <w:shd w:val="clear" w:color="auto" w:fill="auto"/>
            <w:vAlign w:val="center"/>
          </w:tcPr>
          <w:p w14:paraId="2227552B" w14:textId="77777777" w:rsidR="006C542F" w:rsidRPr="005A2765" w:rsidRDefault="006C542F" w:rsidP="007975A1">
            <w:pPr>
              <w:spacing w:line="360" w:lineRule="auto"/>
              <w:rPr>
                <w:bCs/>
                <w:color w:val="000000" w:themeColor="text1"/>
              </w:rPr>
            </w:pPr>
            <w:r w:rsidRPr="005A2765">
              <w:rPr>
                <w:bCs/>
                <w:color w:val="000000" w:themeColor="text1"/>
              </w:rPr>
              <w:t>3.90</w:t>
            </w:r>
          </w:p>
        </w:tc>
        <w:tc>
          <w:tcPr>
            <w:tcW w:w="511" w:type="pct"/>
            <w:tcBorders>
              <w:top w:val="single" w:sz="4" w:space="0" w:color="auto"/>
            </w:tcBorders>
            <w:shd w:val="clear" w:color="auto" w:fill="auto"/>
            <w:vAlign w:val="center"/>
          </w:tcPr>
          <w:p w14:paraId="59FB1F0C" w14:textId="1024F363" w:rsidR="006C542F" w:rsidRPr="005A2765" w:rsidRDefault="006C542F" w:rsidP="007975A1">
            <w:pPr>
              <w:spacing w:line="360" w:lineRule="auto"/>
              <w:rPr>
                <w:bCs/>
                <w:color w:val="000000" w:themeColor="text1"/>
              </w:rPr>
            </w:pPr>
            <w:r w:rsidRPr="005A2765">
              <w:rPr>
                <w:bCs/>
                <w:color w:val="000000" w:themeColor="text1"/>
              </w:rPr>
              <w:t>0.02</w:t>
            </w:r>
          </w:p>
        </w:tc>
        <w:tc>
          <w:tcPr>
            <w:tcW w:w="801" w:type="pct"/>
            <w:tcBorders>
              <w:top w:val="single" w:sz="4" w:space="0" w:color="auto"/>
            </w:tcBorders>
            <w:shd w:val="clear" w:color="auto" w:fill="auto"/>
            <w:vAlign w:val="center"/>
          </w:tcPr>
          <w:p w14:paraId="11E2F3B1" w14:textId="77777777" w:rsidR="006C542F" w:rsidRPr="005A2765" w:rsidRDefault="006C542F" w:rsidP="007975A1">
            <w:pPr>
              <w:spacing w:line="360" w:lineRule="auto"/>
              <w:rPr>
                <w:bCs/>
                <w:color w:val="000000" w:themeColor="text1"/>
              </w:rPr>
            </w:pPr>
            <w:r w:rsidRPr="005A2765">
              <w:rPr>
                <w:bCs/>
                <w:color w:val="000000" w:themeColor="text1"/>
              </w:rPr>
              <w:t>0.285</w:t>
            </w:r>
          </w:p>
        </w:tc>
      </w:tr>
      <w:tr w:rsidR="006C542F" w:rsidRPr="005A2765" w14:paraId="07054D24" w14:textId="77777777" w:rsidTr="00732A54">
        <w:trPr>
          <w:jc w:val="center"/>
        </w:trPr>
        <w:tc>
          <w:tcPr>
            <w:tcW w:w="1449" w:type="pct"/>
            <w:shd w:val="clear" w:color="auto" w:fill="auto"/>
            <w:vAlign w:val="center"/>
          </w:tcPr>
          <w:p w14:paraId="31B7359C" w14:textId="65C89992" w:rsidR="006C542F" w:rsidRPr="005A2765" w:rsidRDefault="006C542F" w:rsidP="007975A1">
            <w:pPr>
              <w:spacing w:line="360" w:lineRule="auto"/>
              <w:rPr>
                <w:bCs/>
                <w:color w:val="000000" w:themeColor="text1"/>
              </w:rPr>
            </w:pPr>
            <w:r w:rsidRPr="005A2765">
              <w:rPr>
                <w:rFonts w:hint="eastAsia"/>
                <w:bCs/>
                <w:color w:val="000000" w:themeColor="text1"/>
              </w:rPr>
              <w:t>乳酸</w:t>
            </w:r>
            <w:r w:rsidRPr="005A2765">
              <w:rPr>
                <w:bCs/>
                <w:color w:val="000000" w:themeColor="text1"/>
              </w:rPr>
              <w:t>(</w:t>
            </w:r>
            <w:r w:rsidR="00D964F8" w:rsidRPr="005A2765">
              <w:rPr>
                <w:bCs/>
                <w:color w:val="000000" w:themeColor="text1"/>
              </w:rPr>
              <w:t>%</w:t>
            </w:r>
            <w:r w:rsidRPr="005A2765">
              <w:rPr>
                <w:bCs/>
                <w:color w:val="000000" w:themeColor="text1"/>
              </w:rPr>
              <w:t>DM)</w:t>
            </w:r>
          </w:p>
        </w:tc>
        <w:tc>
          <w:tcPr>
            <w:tcW w:w="560" w:type="pct"/>
            <w:shd w:val="clear" w:color="auto" w:fill="auto"/>
            <w:vAlign w:val="center"/>
          </w:tcPr>
          <w:p w14:paraId="5C907DFB" w14:textId="353025CC" w:rsidR="006C542F" w:rsidRPr="005A2765" w:rsidRDefault="00D964F8" w:rsidP="007975A1">
            <w:pPr>
              <w:spacing w:line="360" w:lineRule="auto"/>
              <w:rPr>
                <w:bCs/>
                <w:color w:val="000000" w:themeColor="text1"/>
              </w:rPr>
            </w:pPr>
            <w:r w:rsidRPr="005A2765">
              <w:rPr>
                <w:bCs/>
                <w:color w:val="000000" w:themeColor="text1"/>
              </w:rPr>
              <w:t>1.</w:t>
            </w:r>
            <w:r w:rsidR="006C542F" w:rsidRPr="005A2765">
              <w:rPr>
                <w:bCs/>
                <w:color w:val="000000" w:themeColor="text1"/>
              </w:rPr>
              <w:t>56</w:t>
            </w:r>
            <w:r w:rsidR="004E1E43" w:rsidRPr="004E1E43">
              <w:rPr>
                <w:bCs/>
                <w:color w:val="000000" w:themeColor="text1"/>
              </w:rPr>
              <w:t>d</w:t>
            </w:r>
          </w:p>
        </w:tc>
        <w:tc>
          <w:tcPr>
            <w:tcW w:w="560" w:type="pct"/>
            <w:shd w:val="clear" w:color="auto" w:fill="auto"/>
            <w:vAlign w:val="center"/>
          </w:tcPr>
          <w:p w14:paraId="2E3DFDFF" w14:textId="2183B620" w:rsidR="006C542F" w:rsidRPr="005A2765" w:rsidRDefault="00D964F8" w:rsidP="007975A1">
            <w:pPr>
              <w:spacing w:line="360" w:lineRule="auto"/>
              <w:rPr>
                <w:bCs/>
                <w:color w:val="000000" w:themeColor="text1"/>
              </w:rPr>
            </w:pPr>
            <w:r w:rsidRPr="005A2765">
              <w:rPr>
                <w:bCs/>
                <w:color w:val="000000" w:themeColor="text1"/>
              </w:rPr>
              <w:t>1.76</w:t>
            </w:r>
            <w:r w:rsidR="004E1E43" w:rsidRPr="004E1E43">
              <w:rPr>
                <w:bCs/>
                <w:color w:val="000000" w:themeColor="text1"/>
              </w:rPr>
              <w:t>b</w:t>
            </w:r>
          </w:p>
        </w:tc>
        <w:tc>
          <w:tcPr>
            <w:tcW w:w="560" w:type="pct"/>
            <w:shd w:val="clear" w:color="auto" w:fill="auto"/>
            <w:vAlign w:val="center"/>
          </w:tcPr>
          <w:p w14:paraId="1B45E420" w14:textId="4FEDF1CA" w:rsidR="006C542F" w:rsidRPr="005A2765" w:rsidRDefault="00D964F8" w:rsidP="007975A1">
            <w:pPr>
              <w:spacing w:line="360" w:lineRule="auto"/>
              <w:rPr>
                <w:bCs/>
                <w:color w:val="000000" w:themeColor="text1"/>
              </w:rPr>
            </w:pPr>
            <w:r w:rsidRPr="005A2765">
              <w:rPr>
                <w:bCs/>
                <w:color w:val="000000" w:themeColor="text1"/>
              </w:rPr>
              <w:t>1.</w:t>
            </w:r>
            <w:r w:rsidR="006C542F" w:rsidRPr="005A2765">
              <w:rPr>
                <w:bCs/>
                <w:color w:val="000000" w:themeColor="text1"/>
              </w:rPr>
              <w:t>66</w:t>
            </w:r>
            <w:r w:rsidR="004E1E43" w:rsidRPr="004E1E43">
              <w:rPr>
                <w:bCs/>
                <w:color w:val="000000" w:themeColor="text1"/>
              </w:rPr>
              <w:t>c</w:t>
            </w:r>
          </w:p>
        </w:tc>
        <w:tc>
          <w:tcPr>
            <w:tcW w:w="560" w:type="pct"/>
            <w:shd w:val="clear" w:color="auto" w:fill="auto"/>
            <w:vAlign w:val="center"/>
          </w:tcPr>
          <w:p w14:paraId="634D53D9" w14:textId="4E83D2C6" w:rsidR="006C542F" w:rsidRPr="005A2765" w:rsidRDefault="00D964F8" w:rsidP="007975A1">
            <w:pPr>
              <w:spacing w:line="360" w:lineRule="auto"/>
              <w:rPr>
                <w:bCs/>
                <w:color w:val="000000" w:themeColor="text1"/>
              </w:rPr>
            </w:pPr>
            <w:r w:rsidRPr="005A2765">
              <w:rPr>
                <w:bCs/>
                <w:color w:val="000000" w:themeColor="text1"/>
              </w:rPr>
              <w:t>1.</w:t>
            </w:r>
            <w:r w:rsidR="006C542F" w:rsidRPr="005A2765">
              <w:rPr>
                <w:bCs/>
                <w:color w:val="000000" w:themeColor="text1"/>
              </w:rPr>
              <w:t>89</w:t>
            </w:r>
            <w:r w:rsidR="004E1E43" w:rsidRPr="004E1E43">
              <w:rPr>
                <w:bCs/>
                <w:color w:val="000000" w:themeColor="text1"/>
              </w:rPr>
              <w:t>a</w:t>
            </w:r>
          </w:p>
        </w:tc>
        <w:tc>
          <w:tcPr>
            <w:tcW w:w="511" w:type="pct"/>
            <w:shd w:val="clear" w:color="auto" w:fill="auto"/>
            <w:vAlign w:val="center"/>
          </w:tcPr>
          <w:p w14:paraId="28969CD3" w14:textId="7499C5CC" w:rsidR="006C542F" w:rsidRPr="005A2765" w:rsidRDefault="006C542F" w:rsidP="007975A1">
            <w:pPr>
              <w:spacing w:line="360" w:lineRule="auto"/>
              <w:rPr>
                <w:bCs/>
                <w:color w:val="000000" w:themeColor="text1"/>
              </w:rPr>
            </w:pPr>
            <w:r w:rsidRPr="005A2765">
              <w:rPr>
                <w:bCs/>
                <w:color w:val="000000" w:themeColor="text1"/>
              </w:rPr>
              <w:t>0.05</w:t>
            </w:r>
          </w:p>
        </w:tc>
        <w:tc>
          <w:tcPr>
            <w:tcW w:w="801" w:type="pct"/>
            <w:shd w:val="clear" w:color="auto" w:fill="auto"/>
            <w:vAlign w:val="center"/>
          </w:tcPr>
          <w:p w14:paraId="350B2132" w14:textId="77777777" w:rsidR="006C542F" w:rsidRPr="005A2765" w:rsidRDefault="006C542F" w:rsidP="007975A1">
            <w:pPr>
              <w:spacing w:line="360" w:lineRule="auto"/>
              <w:rPr>
                <w:bCs/>
                <w:color w:val="000000" w:themeColor="text1"/>
              </w:rPr>
            </w:pPr>
            <w:r w:rsidRPr="005A2765">
              <w:rPr>
                <w:bCs/>
                <w:color w:val="000000" w:themeColor="text1"/>
              </w:rPr>
              <w:t>˂0.001</w:t>
            </w:r>
          </w:p>
        </w:tc>
      </w:tr>
      <w:tr w:rsidR="006C542F" w:rsidRPr="005A2765" w14:paraId="0EB6E4CD" w14:textId="77777777" w:rsidTr="00732A54">
        <w:trPr>
          <w:jc w:val="center"/>
        </w:trPr>
        <w:tc>
          <w:tcPr>
            <w:tcW w:w="1449" w:type="pct"/>
            <w:shd w:val="clear" w:color="auto" w:fill="auto"/>
            <w:vAlign w:val="center"/>
          </w:tcPr>
          <w:p w14:paraId="716D069D" w14:textId="5BB85665" w:rsidR="006C542F" w:rsidRPr="005A2765" w:rsidRDefault="006C542F" w:rsidP="007975A1">
            <w:pPr>
              <w:spacing w:line="360" w:lineRule="auto"/>
              <w:rPr>
                <w:bCs/>
                <w:color w:val="000000" w:themeColor="text1"/>
              </w:rPr>
            </w:pPr>
            <w:r w:rsidRPr="005A2765">
              <w:rPr>
                <w:rFonts w:hint="eastAsia"/>
                <w:bCs/>
                <w:color w:val="000000" w:themeColor="text1"/>
              </w:rPr>
              <w:t>乙酸</w:t>
            </w:r>
            <w:r w:rsidR="00D964F8" w:rsidRPr="005A2765">
              <w:rPr>
                <w:bCs/>
                <w:color w:val="000000" w:themeColor="text1"/>
              </w:rPr>
              <w:t>(%DM)</w:t>
            </w:r>
          </w:p>
        </w:tc>
        <w:tc>
          <w:tcPr>
            <w:tcW w:w="560" w:type="pct"/>
            <w:shd w:val="clear" w:color="auto" w:fill="auto"/>
            <w:vAlign w:val="center"/>
          </w:tcPr>
          <w:p w14:paraId="7EA39923" w14:textId="1E661DDF" w:rsidR="006C542F" w:rsidRPr="005A2765" w:rsidRDefault="00D964F8" w:rsidP="007975A1">
            <w:pPr>
              <w:spacing w:line="360" w:lineRule="auto"/>
              <w:rPr>
                <w:bCs/>
                <w:color w:val="000000" w:themeColor="text1"/>
              </w:rPr>
            </w:pPr>
            <w:r w:rsidRPr="005A2765">
              <w:rPr>
                <w:bCs/>
                <w:color w:val="000000" w:themeColor="text1"/>
              </w:rPr>
              <w:t>0.</w:t>
            </w:r>
            <w:r w:rsidR="006C542F" w:rsidRPr="005A2765">
              <w:rPr>
                <w:bCs/>
                <w:color w:val="000000" w:themeColor="text1"/>
              </w:rPr>
              <w:t>21</w:t>
            </w:r>
            <w:r w:rsidR="004E1E43" w:rsidRPr="004E1E43">
              <w:rPr>
                <w:bCs/>
                <w:color w:val="000000" w:themeColor="text1"/>
              </w:rPr>
              <w:t>c</w:t>
            </w:r>
          </w:p>
        </w:tc>
        <w:tc>
          <w:tcPr>
            <w:tcW w:w="560" w:type="pct"/>
            <w:shd w:val="clear" w:color="auto" w:fill="auto"/>
            <w:vAlign w:val="center"/>
          </w:tcPr>
          <w:p w14:paraId="6536C754" w14:textId="6D3B1D60" w:rsidR="006C542F" w:rsidRPr="005A2765" w:rsidRDefault="00D964F8" w:rsidP="007975A1">
            <w:pPr>
              <w:spacing w:line="360" w:lineRule="auto"/>
              <w:rPr>
                <w:bCs/>
                <w:color w:val="000000" w:themeColor="text1"/>
              </w:rPr>
            </w:pPr>
            <w:r w:rsidRPr="005A2765">
              <w:rPr>
                <w:bCs/>
                <w:color w:val="000000" w:themeColor="text1"/>
              </w:rPr>
              <w:t>0.</w:t>
            </w:r>
            <w:r w:rsidR="00A67602" w:rsidRPr="005A2765">
              <w:rPr>
                <w:bCs/>
                <w:color w:val="000000" w:themeColor="text1"/>
              </w:rPr>
              <w:t>6</w:t>
            </w:r>
            <w:r w:rsidR="006C542F" w:rsidRPr="005A2765">
              <w:rPr>
                <w:bCs/>
                <w:color w:val="000000" w:themeColor="text1"/>
              </w:rPr>
              <w:t>4</w:t>
            </w:r>
            <w:r w:rsidR="004E1E43" w:rsidRPr="004E1E43">
              <w:rPr>
                <w:bCs/>
                <w:color w:val="000000" w:themeColor="text1"/>
              </w:rPr>
              <w:t>a</w:t>
            </w:r>
          </w:p>
        </w:tc>
        <w:tc>
          <w:tcPr>
            <w:tcW w:w="560" w:type="pct"/>
            <w:shd w:val="clear" w:color="auto" w:fill="auto"/>
            <w:vAlign w:val="center"/>
          </w:tcPr>
          <w:p w14:paraId="0189C5D9" w14:textId="60DCE250" w:rsidR="006C542F" w:rsidRPr="005A2765" w:rsidRDefault="00D964F8" w:rsidP="007975A1">
            <w:pPr>
              <w:spacing w:line="360" w:lineRule="auto"/>
              <w:rPr>
                <w:bCs/>
                <w:color w:val="000000" w:themeColor="text1"/>
              </w:rPr>
            </w:pPr>
            <w:r w:rsidRPr="005A2765">
              <w:rPr>
                <w:bCs/>
                <w:color w:val="000000" w:themeColor="text1"/>
              </w:rPr>
              <w:t>0.3</w:t>
            </w:r>
            <w:r w:rsidR="006C542F" w:rsidRPr="005A2765">
              <w:rPr>
                <w:bCs/>
                <w:color w:val="000000" w:themeColor="text1"/>
              </w:rPr>
              <w:t>1</w:t>
            </w:r>
            <w:r w:rsidR="004E1E43" w:rsidRPr="004E1E43">
              <w:rPr>
                <w:bCs/>
                <w:color w:val="000000" w:themeColor="text1"/>
              </w:rPr>
              <w:t>b</w:t>
            </w:r>
          </w:p>
        </w:tc>
        <w:tc>
          <w:tcPr>
            <w:tcW w:w="560" w:type="pct"/>
            <w:shd w:val="clear" w:color="auto" w:fill="auto"/>
            <w:vAlign w:val="center"/>
          </w:tcPr>
          <w:p w14:paraId="1D77D1A1" w14:textId="37BC3A27" w:rsidR="006C542F" w:rsidRPr="005A2765" w:rsidRDefault="00D964F8" w:rsidP="007975A1">
            <w:pPr>
              <w:spacing w:line="360" w:lineRule="auto"/>
              <w:rPr>
                <w:bCs/>
                <w:color w:val="000000" w:themeColor="text1"/>
              </w:rPr>
            </w:pPr>
            <w:r w:rsidRPr="005A2765">
              <w:rPr>
                <w:bCs/>
                <w:color w:val="000000" w:themeColor="text1"/>
              </w:rPr>
              <w:t>0.</w:t>
            </w:r>
            <w:r w:rsidR="006C542F" w:rsidRPr="005A2765">
              <w:rPr>
                <w:bCs/>
                <w:color w:val="000000" w:themeColor="text1"/>
              </w:rPr>
              <w:t>21</w:t>
            </w:r>
            <w:r w:rsidR="004E1E43" w:rsidRPr="004E1E43">
              <w:rPr>
                <w:bCs/>
                <w:color w:val="000000" w:themeColor="text1"/>
              </w:rPr>
              <w:t>c</w:t>
            </w:r>
          </w:p>
        </w:tc>
        <w:tc>
          <w:tcPr>
            <w:tcW w:w="511" w:type="pct"/>
            <w:shd w:val="clear" w:color="auto" w:fill="auto"/>
            <w:vAlign w:val="center"/>
          </w:tcPr>
          <w:p w14:paraId="18B1BF05" w14:textId="0CD51905" w:rsidR="006C542F" w:rsidRPr="005A2765" w:rsidRDefault="006C542F" w:rsidP="007975A1">
            <w:pPr>
              <w:spacing w:line="360" w:lineRule="auto"/>
              <w:rPr>
                <w:bCs/>
                <w:color w:val="000000" w:themeColor="text1"/>
              </w:rPr>
            </w:pPr>
            <w:r w:rsidRPr="005A2765">
              <w:rPr>
                <w:bCs/>
                <w:color w:val="000000" w:themeColor="text1"/>
              </w:rPr>
              <w:t>0.0</w:t>
            </w:r>
            <w:r w:rsidR="00D36489">
              <w:rPr>
                <w:bCs/>
                <w:color w:val="000000" w:themeColor="text1"/>
              </w:rPr>
              <w:t>3</w:t>
            </w:r>
          </w:p>
        </w:tc>
        <w:tc>
          <w:tcPr>
            <w:tcW w:w="801" w:type="pct"/>
            <w:shd w:val="clear" w:color="auto" w:fill="auto"/>
            <w:vAlign w:val="center"/>
          </w:tcPr>
          <w:p w14:paraId="75F9E443" w14:textId="77777777" w:rsidR="006C542F" w:rsidRPr="005A2765" w:rsidRDefault="006C542F" w:rsidP="007975A1">
            <w:pPr>
              <w:spacing w:line="360" w:lineRule="auto"/>
              <w:rPr>
                <w:bCs/>
                <w:color w:val="000000" w:themeColor="text1"/>
              </w:rPr>
            </w:pPr>
            <w:r w:rsidRPr="005A2765">
              <w:rPr>
                <w:bCs/>
                <w:color w:val="000000" w:themeColor="text1"/>
              </w:rPr>
              <w:t>˂0.001</w:t>
            </w:r>
          </w:p>
        </w:tc>
      </w:tr>
      <w:tr w:rsidR="006C542F" w:rsidRPr="005A2765" w14:paraId="51097958" w14:textId="77777777" w:rsidTr="00732A54">
        <w:trPr>
          <w:jc w:val="center"/>
        </w:trPr>
        <w:tc>
          <w:tcPr>
            <w:tcW w:w="1449" w:type="pct"/>
            <w:shd w:val="clear" w:color="auto" w:fill="auto"/>
            <w:vAlign w:val="center"/>
          </w:tcPr>
          <w:p w14:paraId="1974517C" w14:textId="49D75129" w:rsidR="006C542F" w:rsidRPr="005A2765" w:rsidRDefault="006C542F" w:rsidP="007975A1">
            <w:pPr>
              <w:spacing w:line="360" w:lineRule="auto"/>
              <w:rPr>
                <w:bCs/>
                <w:color w:val="000000" w:themeColor="text1"/>
              </w:rPr>
            </w:pPr>
            <w:r w:rsidRPr="005A2765">
              <w:rPr>
                <w:rFonts w:hint="eastAsia"/>
                <w:bCs/>
                <w:color w:val="000000" w:themeColor="text1"/>
              </w:rPr>
              <w:t>丙酸</w:t>
            </w:r>
            <w:r w:rsidR="00D964F8" w:rsidRPr="005A2765">
              <w:rPr>
                <w:bCs/>
                <w:color w:val="000000" w:themeColor="text1"/>
              </w:rPr>
              <w:t>(%DM)</w:t>
            </w:r>
          </w:p>
        </w:tc>
        <w:tc>
          <w:tcPr>
            <w:tcW w:w="560" w:type="pct"/>
            <w:shd w:val="clear" w:color="auto" w:fill="auto"/>
            <w:vAlign w:val="center"/>
          </w:tcPr>
          <w:p w14:paraId="1E66C0B0" w14:textId="65EF49A9" w:rsidR="006C542F" w:rsidRPr="005A2765" w:rsidRDefault="00D964F8" w:rsidP="007975A1">
            <w:pPr>
              <w:spacing w:line="360" w:lineRule="auto"/>
              <w:rPr>
                <w:bCs/>
                <w:color w:val="000000" w:themeColor="text1"/>
              </w:rPr>
            </w:pPr>
            <w:r w:rsidRPr="005A2765">
              <w:rPr>
                <w:bCs/>
                <w:color w:val="000000" w:themeColor="text1"/>
              </w:rPr>
              <w:t>0.</w:t>
            </w:r>
            <w:r w:rsidR="006C542F" w:rsidRPr="005A2765">
              <w:rPr>
                <w:bCs/>
                <w:color w:val="000000" w:themeColor="text1"/>
              </w:rPr>
              <w:t>17</w:t>
            </w:r>
            <w:r w:rsidR="004E1E43" w:rsidRPr="004E1E43">
              <w:rPr>
                <w:bCs/>
                <w:color w:val="000000" w:themeColor="text1"/>
              </w:rPr>
              <w:t>b</w:t>
            </w:r>
          </w:p>
        </w:tc>
        <w:tc>
          <w:tcPr>
            <w:tcW w:w="560" w:type="pct"/>
            <w:shd w:val="clear" w:color="auto" w:fill="auto"/>
            <w:vAlign w:val="center"/>
          </w:tcPr>
          <w:p w14:paraId="66FAF414" w14:textId="4C840CAA" w:rsidR="006C542F" w:rsidRPr="005A2765" w:rsidRDefault="00D964F8" w:rsidP="007975A1">
            <w:pPr>
              <w:spacing w:line="360" w:lineRule="auto"/>
              <w:rPr>
                <w:bCs/>
                <w:color w:val="000000" w:themeColor="text1"/>
              </w:rPr>
            </w:pPr>
            <w:r w:rsidRPr="005A2765">
              <w:rPr>
                <w:bCs/>
                <w:color w:val="000000" w:themeColor="text1"/>
              </w:rPr>
              <w:t>0.</w:t>
            </w:r>
            <w:r w:rsidR="006C542F" w:rsidRPr="005A2765">
              <w:rPr>
                <w:bCs/>
                <w:color w:val="000000" w:themeColor="text1"/>
              </w:rPr>
              <w:t>17</w:t>
            </w:r>
            <w:r w:rsidR="004E1E43" w:rsidRPr="004E1E43">
              <w:rPr>
                <w:bCs/>
                <w:color w:val="000000" w:themeColor="text1"/>
              </w:rPr>
              <w:t>b</w:t>
            </w:r>
          </w:p>
        </w:tc>
        <w:tc>
          <w:tcPr>
            <w:tcW w:w="560" w:type="pct"/>
            <w:shd w:val="clear" w:color="auto" w:fill="auto"/>
            <w:vAlign w:val="center"/>
          </w:tcPr>
          <w:p w14:paraId="4472A2CB" w14:textId="0EE0D484" w:rsidR="006C542F" w:rsidRPr="005A2765" w:rsidRDefault="00D964F8" w:rsidP="007975A1">
            <w:pPr>
              <w:spacing w:line="360" w:lineRule="auto"/>
              <w:rPr>
                <w:bCs/>
                <w:color w:val="000000" w:themeColor="text1"/>
              </w:rPr>
            </w:pPr>
            <w:r w:rsidRPr="005A2765">
              <w:rPr>
                <w:bCs/>
                <w:color w:val="000000" w:themeColor="text1"/>
              </w:rPr>
              <w:t>0.</w:t>
            </w:r>
            <w:r w:rsidR="006C542F" w:rsidRPr="005A2765">
              <w:rPr>
                <w:bCs/>
                <w:color w:val="000000" w:themeColor="text1"/>
              </w:rPr>
              <w:t>2</w:t>
            </w:r>
            <w:r w:rsidRPr="005A2765">
              <w:rPr>
                <w:bCs/>
                <w:color w:val="000000" w:themeColor="text1"/>
              </w:rPr>
              <w:t>3</w:t>
            </w:r>
            <w:r w:rsidR="004E1E43" w:rsidRPr="004E1E43">
              <w:rPr>
                <w:bCs/>
                <w:color w:val="000000" w:themeColor="text1"/>
              </w:rPr>
              <w:t>a</w:t>
            </w:r>
          </w:p>
        </w:tc>
        <w:tc>
          <w:tcPr>
            <w:tcW w:w="560" w:type="pct"/>
            <w:shd w:val="clear" w:color="auto" w:fill="auto"/>
            <w:vAlign w:val="center"/>
          </w:tcPr>
          <w:p w14:paraId="7CDC256D" w14:textId="2EF39AD9" w:rsidR="006C542F" w:rsidRPr="005A2765" w:rsidRDefault="00D964F8" w:rsidP="007975A1">
            <w:pPr>
              <w:spacing w:line="360" w:lineRule="auto"/>
              <w:rPr>
                <w:bCs/>
                <w:color w:val="000000" w:themeColor="text1"/>
              </w:rPr>
            </w:pPr>
            <w:r w:rsidRPr="005A2765">
              <w:rPr>
                <w:bCs/>
                <w:color w:val="000000" w:themeColor="text1"/>
              </w:rPr>
              <w:t>0.</w:t>
            </w:r>
            <w:r w:rsidR="006C542F" w:rsidRPr="005A2765">
              <w:rPr>
                <w:bCs/>
                <w:color w:val="000000" w:themeColor="text1"/>
              </w:rPr>
              <w:t>17</w:t>
            </w:r>
            <w:r w:rsidR="004E1E43" w:rsidRPr="004E1E43">
              <w:rPr>
                <w:bCs/>
                <w:color w:val="000000" w:themeColor="text1"/>
              </w:rPr>
              <w:t>b</w:t>
            </w:r>
          </w:p>
        </w:tc>
        <w:tc>
          <w:tcPr>
            <w:tcW w:w="511" w:type="pct"/>
            <w:shd w:val="clear" w:color="auto" w:fill="auto"/>
            <w:vAlign w:val="center"/>
          </w:tcPr>
          <w:p w14:paraId="2494C514" w14:textId="662D7BB4" w:rsidR="006C542F" w:rsidRPr="005A2765" w:rsidRDefault="006C542F" w:rsidP="007975A1">
            <w:pPr>
              <w:spacing w:line="360" w:lineRule="auto"/>
              <w:rPr>
                <w:bCs/>
                <w:color w:val="000000" w:themeColor="text1"/>
              </w:rPr>
            </w:pPr>
            <w:r w:rsidRPr="005A2765">
              <w:rPr>
                <w:bCs/>
                <w:color w:val="000000" w:themeColor="text1"/>
              </w:rPr>
              <w:t>0.05</w:t>
            </w:r>
          </w:p>
        </w:tc>
        <w:tc>
          <w:tcPr>
            <w:tcW w:w="801" w:type="pct"/>
            <w:shd w:val="clear" w:color="auto" w:fill="auto"/>
            <w:vAlign w:val="center"/>
          </w:tcPr>
          <w:p w14:paraId="7A595B1E" w14:textId="77777777" w:rsidR="006C542F" w:rsidRPr="005A2765" w:rsidRDefault="006C542F" w:rsidP="007975A1">
            <w:pPr>
              <w:spacing w:line="360" w:lineRule="auto"/>
              <w:rPr>
                <w:bCs/>
                <w:color w:val="000000" w:themeColor="text1"/>
              </w:rPr>
            </w:pPr>
            <w:r w:rsidRPr="005A2765">
              <w:rPr>
                <w:bCs/>
                <w:color w:val="000000" w:themeColor="text1"/>
              </w:rPr>
              <w:t>˂0.001</w:t>
            </w:r>
          </w:p>
        </w:tc>
      </w:tr>
      <w:tr w:rsidR="006C542F" w:rsidRPr="005A2765" w14:paraId="4C644C70" w14:textId="77777777" w:rsidTr="00732A54">
        <w:trPr>
          <w:jc w:val="center"/>
        </w:trPr>
        <w:tc>
          <w:tcPr>
            <w:tcW w:w="1449" w:type="pct"/>
            <w:tcBorders>
              <w:bottom w:val="single" w:sz="8" w:space="0" w:color="auto"/>
            </w:tcBorders>
            <w:shd w:val="clear" w:color="auto" w:fill="auto"/>
            <w:vAlign w:val="center"/>
          </w:tcPr>
          <w:p w14:paraId="73811116" w14:textId="05340E51" w:rsidR="006C542F" w:rsidRPr="005A2765" w:rsidRDefault="006C542F" w:rsidP="007975A1">
            <w:pPr>
              <w:spacing w:line="360" w:lineRule="auto"/>
              <w:rPr>
                <w:bCs/>
                <w:color w:val="000000" w:themeColor="text1"/>
              </w:rPr>
            </w:pPr>
            <w:proofErr w:type="gramStart"/>
            <w:r w:rsidRPr="005A2765">
              <w:rPr>
                <w:rFonts w:hint="eastAsia"/>
                <w:bCs/>
                <w:color w:val="000000" w:themeColor="text1"/>
              </w:rPr>
              <w:t>氨态氮</w:t>
            </w:r>
            <w:proofErr w:type="gramEnd"/>
            <w:r w:rsidRPr="005A2765">
              <w:rPr>
                <w:bCs/>
                <w:color w:val="000000" w:themeColor="text1"/>
              </w:rPr>
              <w:t>(</w:t>
            </w:r>
            <w:r w:rsidR="00C738B4">
              <w:rPr>
                <w:bCs/>
                <w:color w:val="000000" w:themeColor="text1"/>
              </w:rPr>
              <w:t>%TN</w:t>
            </w:r>
            <w:r w:rsidRPr="005A2765">
              <w:rPr>
                <w:bCs/>
                <w:color w:val="000000" w:themeColor="text1"/>
              </w:rPr>
              <w:t>)</w:t>
            </w:r>
          </w:p>
        </w:tc>
        <w:tc>
          <w:tcPr>
            <w:tcW w:w="560" w:type="pct"/>
            <w:tcBorders>
              <w:bottom w:val="single" w:sz="8" w:space="0" w:color="auto"/>
            </w:tcBorders>
            <w:shd w:val="clear" w:color="auto" w:fill="auto"/>
            <w:vAlign w:val="center"/>
          </w:tcPr>
          <w:p w14:paraId="39797D51" w14:textId="77777777" w:rsidR="006C542F" w:rsidRPr="005A2765" w:rsidRDefault="006C542F" w:rsidP="007975A1">
            <w:pPr>
              <w:spacing w:line="360" w:lineRule="auto"/>
              <w:rPr>
                <w:bCs/>
                <w:color w:val="000000" w:themeColor="text1"/>
              </w:rPr>
            </w:pPr>
            <w:r w:rsidRPr="005A2765">
              <w:rPr>
                <w:bCs/>
                <w:color w:val="000000" w:themeColor="text1"/>
              </w:rPr>
              <w:t>2.24</w:t>
            </w:r>
          </w:p>
        </w:tc>
        <w:tc>
          <w:tcPr>
            <w:tcW w:w="560" w:type="pct"/>
            <w:tcBorders>
              <w:bottom w:val="single" w:sz="8" w:space="0" w:color="auto"/>
            </w:tcBorders>
            <w:shd w:val="clear" w:color="auto" w:fill="auto"/>
            <w:vAlign w:val="center"/>
          </w:tcPr>
          <w:p w14:paraId="04C95DE0" w14:textId="77777777" w:rsidR="006C542F" w:rsidRPr="005A2765" w:rsidRDefault="006C542F" w:rsidP="007975A1">
            <w:pPr>
              <w:spacing w:line="360" w:lineRule="auto"/>
              <w:rPr>
                <w:bCs/>
                <w:color w:val="000000" w:themeColor="text1"/>
              </w:rPr>
            </w:pPr>
            <w:r w:rsidRPr="005A2765">
              <w:rPr>
                <w:bCs/>
                <w:color w:val="000000" w:themeColor="text1"/>
              </w:rPr>
              <w:t>2.17</w:t>
            </w:r>
          </w:p>
        </w:tc>
        <w:tc>
          <w:tcPr>
            <w:tcW w:w="560" w:type="pct"/>
            <w:tcBorders>
              <w:bottom w:val="single" w:sz="8" w:space="0" w:color="auto"/>
            </w:tcBorders>
            <w:shd w:val="clear" w:color="auto" w:fill="auto"/>
            <w:vAlign w:val="center"/>
          </w:tcPr>
          <w:p w14:paraId="3C231EDC" w14:textId="77777777" w:rsidR="006C542F" w:rsidRPr="005A2765" w:rsidRDefault="006C542F" w:rsidP="007975A1">
            <w:pPr>
              <w:spacing w:line="360" w:lineRule="auto"/>
              <w:rPr>
                <w:bCs/>
                <w:color w:val="000000" w:themeColor="text1"/>
              </w:rPr>
            </w:pPr>
            <w:r w:rsidRPr="005A2765">
              <w:rPr>
                <w:bCs/>
                <w:color w:val="000000" w:themeColor="text1"/>
              </w:rPr>
              <w:t>2.14</w:t>
            </w:r>
          </w:p>
        </w:tc>
        <w:tc>
          <w:tcPr>
            <w:tcW w:w="560" w:type="pct"/>
            <w:tcBorders>
              <w:bottom w:val="single" w:sz="8" w:space="0" w:color="auto"/>
            </w:tcBorders>
            <w:shd w:val="clear" w:color="auto" w:fill="auto"/>
            <w:vAlign w:val="center"/>
          </w:tcPr>
          <w:p w14:paraId="2A63B883" w14:textId="77777777" w:rsidR="006C542F" w:rsidRPr="005A2765" w:rsidRDefault="006C542F" w:rsidP="007975A1">
            <w:pPr>
              <w:spacing w:line="360" w:lineRule="auto"/>
              <w:rPr>
                <w:bCs/>
                <w:color w:val="000000" w:themeColor="text1"/>
              </w:rPr>
            </w:pPr>
            <w:r w:rsidRPr="005A2765">
              <w:rPr>
                <w:bCs/>
                <w:color w:val="000000" w:themeColor="text1"/>
              </w:rPr>
              <w:t>2.09</w:t>
            </w:r>
          </w:p>
        </w:tc>
        <w:tc>
          <w:tcPr>
            <w:tcW w:w="511" w:type="pct"/>
            <w:tcBorders>
              <w:bottom w:val="single" w:sz="8" w:space="0" w:color="auto"/>
            </w:tcBorders>
            <w:shd w:val="clear" w:color="auto" w:fill="auto"/>
            <w:vAlign w:val="center"/>
          </w:tcPr>
          <w:p w14:paraId="4EAA4438" w14:textId="79EF8CA4" w:rsidR="006C542F" w:rsidRPr="005A2765" w:rsidRDefault="006C542F" w:rsidP="007975A1">
            <w:pPr>
              <w:spacing w:line="360" w:lineRule="auto"/>
              <w:rPr>
                <w:bCs/>
                <w:color w:val="000000" w:themeColor="text1"/>
              </w:rPr>
            </w:pPr>
            <w:r w:rsidRPr="005A2765">
              <w:rPr>
                <w:bCs/>
                <w:color w:val="000000" w:themeColor="text1"/>
              </w:rPr>
              <w:t>0.11</w:t>
            </w:r>
          </w:p>
        </w:tc>
        <w:tc>
          <w:tcPr>
            <w:tcW w:w="801" w:type="pct"/>
            <w:tcBorders>
              <w:bottom w:val="single" w:sz="8" w:space="0" w:color="auto"/>
            </w:tcBorders>
            <w:shd w:val="clear" w:color="auto" w:fill="auto"/>
            <w:vAlign w:val="center"/>
          </w:tcPr>
          <w:p w14:paraId="7507EEE2" w14:textId="77777777" w:rsidR="006C542F" w:rsidRPr="005A2765" w:rsidRDefault="006C542F" w:rsidP="007975A1">
            <w:pPr>
              <w:spacing w:line="360" w:lineRule="auto"/>
              <w:rPr>
                <w:bCs/>
                <w:color w:val="000000" w:themeColor="text1"/>
              </w:rPr>
            </w:pPr>
            <w:r w:rsidRPr="005A2765">
              <w:rPr>
                <w:bCs/>
                <w:color w:val="000000" w:themeColor="text1"/>
              </w:rPr>
              <w:t>0.14</w:t>
            </w:r>
          </w:p>
        </w:tc>
      </w:tr>
    </w:tbl>
    <w:p w14:paraId="548742F7" w14:textId="77777777" w:rsidR="00921A4E" w:rsidRDefault="00921A4E" w:rsidP="007975A1">
      <w:pPr>
        <w:spacing w:line="360" w:lineRule="auto"/>
        <w:jc w:val="center"/>
        <w:rPr>
          <w:bCs/>
          <w:color w:val="000000" w:themeColor="text1"/>
          <w:sz w:val="24"/>
          <w:szCs w:val="24"/>
        </w:rPr>
      </w:pPr>
    </w:p>
    <w:p w14:paraId="66BF3CE4" w14:textId="4C40298F" w:rsidR="00D36489" w:rsidRPr="00D715DA" w:rsidRDefault="00D36489" w:rsidP="007975A1">
      <w:pPr>
        <w:spacing w:line="360" w:lineRule="auto"/>
        <w:jc w:val="center"/>
        <w:rPr>
          <w:b/>
          <w:color w:val="000000" w:themeColor="text1"/>
          <w:sz w:val="24"/>
          <w:szCs w:val="24"/>
        </w:rPr>
      </w:pPr>
      <w:r w:rsidRPr="00D715DA">
        <w:rPr>
          <w:rFonts w:hint="eastAsia"/>
          <w:b/>
          <w:color w:val="000000" w:themeColor="text1"/>
          <w:sz w:val="24"/>
          <w:szCs w:val="24"/>
        </w:rPr>
        <w:t>表</w:t>
      </w:r>
      <w:r w:rsidRPr="00D715DA">
        <w:rPr>
          <w:b/>
          <w:color w:val="000000" w:themeColor="text1"/>
          <w:sz w:val="24"/>
          <w:szCs w:val="24"/>
        </w:rPr>
        <w:t xml:space="preserve">5 </w:t>
      </w:r>
      <w:r w:rsidRPr="00D715DA">
        <w:rPr>
          <w:rFonts w:hint="eastAsia"/>
          <w:b/>
          <w:sz w:val="24"/>
          <w:szCs w:val="24"/>
        </w:rPr>
        <w:t>同型发酵乳酸菌、异型发酵乳酸菌和化学添加剂对高湿玉米果穗营养成分的影响</w:t>
      </w:r>
    </w:p>
    <w:tbl>
      <w:tblPr>
        <w:tblW w:w="5000"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234"/>
        <w:gridCol w:w="799"/>
        <w:gridCol w:w="799"/>
        <w:gridCol w:w="799"/>
        <w:gridCol w:w="801"/>
        <w:gridCol w:w="729"/>
        <w:gridCol w:w="1145"/>
      </w:tblGrid>
      <w:tr w:rsidR="00D36489" w:rsidRPr="005A2765" w14:paraId="246A5F13" w14:textId="77777777" w:rsidTr="00732A54">
        <w:trPr>
          <w:trHeight w:val="249"/>
          <w:jc w:val="center"/>
        </w:trPr>
        <w:tc>
          <w:tcPr>
            <w:tcW w:w="1947" w:type="pct"/>
            <w:vMerge w:val="restart"/>
            <w:tcBorders>
              <w:top w:val="single" w:sz="8" w:space="0" w:color="auto"/>
            </w:tcBorders>
            <w:shd w:val="clear" w:color="auto" w:fill="auto"/>
            <w:vAlign w:val="center"/>
          </w:tcPr>
          <w:p w14:paraId="5AE46C50" w14:textId="77777777" w:rsidR="00D36489" w:rsidRPr="005A2765" w:rsidRDefault="00D36489" w:rsidP="007975A1">
            <w:pPr>
              <w:spacing w:line="360" w:lineRule="auto"/>
              <w:rPr>
                <w:color w:val="000000" w:themeColor="text1"/>
              </w:rPr>
            </w:pPr>
            <w:r>
              <w:rPr>
                <w:rFonts w:hint="eastAsia"/>
                <w:color w:val="000000" w:themeColor="text1"/>
              </w:rPr>
              <w:t>项目</w:t>
            </w:r>
          </w:p>
        </w:tc>
        <w:tc>
          <w:tcPr>
            <w:tcW w:w="1925" w:type="pct"/>
            <w:gridSpan w:val="4"/>
            <w:tcBorders>
              <w:top w:val="single" w:sz="8" w:space="0" w:color="auto"/>
              <w:bottom w:val="single" w:sz="4" w:space="0" w:color="auto"/>
            </w:tcBorders>
            <w:shd w:val="clear" w:color="auto" w:fill="auto"/>
            <w:vAlign w:val="center"/>
          </w:tcPr>
          <w:p w14:paraId="081C11C8" w14:textId="77777777" w:rsidR="00D36489" w:rsidRPr="005A2765" w:rsidRDefault="00D36489" w:rsidP="007975A1">
            <w:pPr>
              <w:spacing w:line="360" w:lineRule="auto"/>
              <w:rPr>
                <w:color w:val="000000" w:themeColor="text1"/>
              </w:rPr>
            </w:pPr>
            <w:r w:rsidRPr="005A2765">
              <w:rPr>
                <w:rFonts w:hint="eastAsia"/>
                <w:color w:val="000000" w:themeColor="text1"/>
              </w:rPr>
              <w:t>处理</w:t>
            </w:r>
            <w:r w:rsidRPr="005A2765">
              <w:rPr>
                <w:color w:val="000000" w:themeColor="text1"/>
              </w:rPr>
              <w:t xml:space="preserve"> </w:t>
            </w:r>
          </w:p>
        </w:tc>
        <w:tc>
          <w:tcPr>
            <w:tcW w:w="439" w:type="pct"/>
            <w:vMerge w:val="restart"/>
            <w:tcBorders>
              <w:top w:val="single" w:sz="8" w:space="0" w:color="auto"/>
            </w:tcBorders>
            <w:shd w:val="clear" w:color="auto" w:fill="auto"/>
            <w:vAlign w:val="center"/>
          </w:tcPr>
          <w:p w14:paraId="37E2DB88" w14:textId="77777777" w:rsidR="00D36489" w:rsidRPr="005A2765" w:rsidRDefault="00D36489" w:rsidP="007975A1">
            <w:pPr>
              <w:spacing w:line="360" w:lineRule="auto"/>
              <w:rPr>
                <w:color w:val="000000" w:themeColor="text1"/>
              </w:rPr>
            </w:pPr>
            <w:r w:rsidRPr="005A2765">
              <w:rPr>
                <w:color w:val="000000" w:themeColor="text1"/>
              </w:rPr>
              <w:t xml:space="preserve">SEM </w:t>
            </w:r>
          </w:p>
        </w:tc>
        <w:tc>
          <w:tcPr>
            <w:tcW w:w="689" w:type="pct"/>
            <w:vMerge w:val="restart"/>
            <w:tcBorders>
              <w:top w:val="single" w:sz="8" w:space="0" w:color="auto"/>
            </w:tcBorders>
            <w:shd w:val="clear" w:color="auto" w:fill="auto"/>
            <w:vAlign w:val="center"/>
          </w:tcPr>
          <w:p w14:paraId="150CBAE3" w14:textId="77777777" w:rsidR="00D36489" w:rsidRPr="005A2765" w:rsidRDefault="00D36489" w:rsidP="007975A1">
            <w:pPr>
              <w:spacing w:line="360" w:lineRule="auto"/>
              <w:rPr>
                <w:color w:val="000000" w:themeColor="text1"/>
              </w:rPr>
            </w:pPr>
            <w:r w:rsidRPr="005A2765">
              <w:rPr>
                <w:i/>
                <w:color w:val="000000" w:themeColor="text1"/>
              </w:rPr>
              <w:t>P</w:t>
            </w:r>
            <w:r w:rsidRPr="005A2765">
              <w:rPr>
                <w:color w:val="000000" w:themeColor="text1"/>
              </w:rPr>
              <w:t>-Value</w:t>
            </w:r>
          </w:p>
        </w:tc>
      </w:tr>
      <w:tr w:rsidR="00D36489" w:rsidRPr="005A2765" w14:paraId="40B1102E" w14:textId="77777777" w:rsidTr="00732A54">
        <w:trPr>
          <w:trHeight w:val="195"/>
          <w:jc w:val="center"/>
        </w:trPr>
        <w:tc>
          <w:tcPr>
            <w:tcW w:w="1947" w:type="pct"/>
            <w:vMerge/>
            <w:tcBorders>
              <w:bottom w:val="single" w:sz="4" w:space="0" w:color="auto"/>
            </w:tcBorders>
            <w:shd w:val="clear" w:color="auto" w:fill="auto"/>
            <w:vAlign w:val="center"/>
          </w:tcPr>
          <w:p w14:paraId="1FCE0FC1" w14:textId="77777777" w:rsidR="00D36489" w:rsidRPr="005A2765" w:rsidRDefault="00D36489" w:rsidP="007975A1">
            <w:pPr>
              <w:spacing w:line="360" w:lineRule="auto"/>
              <w:rPr>
                <w:b/>
                <w:bCs/>
                <w:color w:val="000000" w:themeColor="text1"/>
              </w:rPr>
            </w:pPr>
          </w:p>
        </w:tc>
        <w:tc>
          <w:tcPr>
            <w:tcW w:w="481" w:type="pct"/>
            <w:tcBorders>
              <w:top w:val="single" w:sz="4" w:space="0" w:color="auto"/>
              <w:bottom w:val="single" w:sz="4" w:space="0" w:color="auto"/>
            </w:tcBorders>
            <w:shd w:val="clear" w:color="auto" w:fill="auto"/>
            <w:vAlign w:val="center"/>
          </w:tcPr>
          <w:p w14:paraId="3F3F2D44" w14:textId="77777777" w:rsidR="00D36489" w:rsidRPr="005A2765" w:rsidRDefault="00D36489" w:rsidP="007975A1">
            <w:pPr>
              <w:spacing w:line="360" w:lineRule="auto"/>
              <w:rPr>
                <w:color w:val="000000" w:themeColor="text1"/>
              </w:rPr>
            </w:pPr>
            <w:r w:rsidRPr="005A2765">
              <w:rPr>
                <w:color w:val="000000" w:themeColor="text1"/>
              </w:rPr>
              <w:t>CON</w:t>
            </w:r>
          </w:p>
        </w:tc>
        <w:tc>
          <w:tcPr>
            <w:tcW w:w="481" w:type="pct"/>
            <w:tcBorders>
              <w:top w:val="single" w:sz="4" w:space="0" w:color="auto"/>
              <w:bottom w:val="single" w:sz="4" w:space="0" w:color="auto"/>
            </w:tcBorders>
            <w:shd w:val="clear" w:color="auto" w:fill="auto"/>
            <w:vAlign w:val="center"/>
          </w:tcPr>
          <w:p w14:paraId="75B84E7C" w14:textId="0CA9D84C" w:rsidR="00D36489" w:rsidRPr="005A2765" w:rsidRDefault="00D36489" w:rsidP="007975A1">
            <w:pPr>
              <w:spacing w:line="360" w:lineRule="auto"/>
              <w:rPr>
                <w:color w:val="000000" w:themeColor="text1"/>
              </w:rPr>
            </w:pPr>
            <w:r w:rsidRPr="005A2765">
              <w:rPr>
                <w:color w:val="000000" w:themeColor="text1"/>
              </w:rPr>
              <w:t>L</w:t>
            </w:r>
            <w:r w:rsidR="00955F07">
              <w:rPr>
                <w:color w:val="000000" w:themeColor="text1"/>
              </w:rPr>
              <w:t>P</w:t>
            </w:r>
          </w:p>
        </w:tc>
        <w:tc>
          <w:tcPr>
            <w:tcW w:w="481" w:type="pct"/>
            <w:tcBorders>
              <w:top w:val="single" w:sz="4" w:space="0" w:color="auto"/>
              <w:bottom w:val="single" w:sz="4" w:space="0" w:color="auto"/>
            </w:tcBorders>
            <w:shd w:val="clear" w:color="auto" w:fill="auto"/>
            <w:vAlign w:val="center"/>
          </w:tcPr>
          <w:p w14:paraId="3AA7E182" w14:textId="77777777" w:rsidR="00D36489" w:rsidRPr="005A2765" w:rsidRDefault="00D36489" w:rsidP="007975A1">
            <w:pPr>
              <w:spacing w:line="360" w:lineRule="auto"/>
              <w:rPr>
                <w:color w:val="000000" w:themeColor="text1"/>
              </w:rPr>
            </w:pPr>
            <w:r w:rsidRPr="005A2765">
              <w:rPr>
                <w:color w:val="000000" w:themeColor="text1"/>
              </w:rPr>
              <w:t>PA</w:t>
            </w:r>
          </w:p>
        </w:tc>
        <w:tc>
          <w:tcPr>
            <w:tcW w:w="481" w:type="pct"/>
            <w:tcBorders>
              <w:top w:val="single" w:sz="4" w:space="0" w:color="auto"/>
              <w:bottom w:val="single" w:sz="4" w:space="0" w:color="auto"/>
            </w:tcBorders>
            <w:shd w:val="clear" w:color="auto" w:fill="auto"/>
            <w:vAlign w:val="center"/>
          </w:tcPr>
          <w:p w14:paraId="558318CF" w14:textId="1FBF67DE" w:rsidR="00D36489" w:rsidRPr="005A2765" w:rsidRDefault="00955F07" w:rsidP="007975A1">
            <w:pPr>
              <w:spacing w:line="360" w:lineRule="auto"/>
              <w:rPr>
                <w:color w:val="000000" w:themeColor="text1"/>
              </w:rPr>
            </w:pPr>
            <w:r>
              <w:rPr>
                <w:color w:val="000000" w:themeColor="text1"/>
              </w:rPr>
              <w:t>LB</w:t>
            </w:r>
          </w:p>
        </w:tc>
        <w:tc>
          <w:tcPr>
            <w:tcW w:w="439" w:type="pct"/>
            <w:vMerge/>
            <w:tcBorders>
              <w:bottom w:val="single" w:sz="4" w:space="0" w:color="auto"/>
            </w:tcBorders>
            <w:shd w:val="clear" w:color="auto" w:fill="auto"/>
            <w:vAlign w:val="center"/>
          </w:tcPr>
          <w:p w14:paraId="215B9C36" w14:textId="77777777" w:rsidR="00D36489" w:rsidRPr="005A2765" w:rsidRDefault="00D36489" w:rsidP="007975A1">
            <w:pPr>
              <w:spacing w:line="360" w:lineRule="auto"/>
              <w:rPr>
                <w:b/>
                <w:bCs/>
                <w:color w:val="000000" w:themeColor="text1"/>
              </w:rPr>
            </w:pPr>
          </w:p>
        </w:tc>
        <w:tc>
          <w:tcPr>
            <w:tcW w:w="689" w:type="pct"/>
            <w:vMerge/>
            <w:tcBorders>
              <w:bottom w:val="single" w:sz="4" w:space="0" w:color="auto"/>
            </w:tcBorders>
            <w:shd w:val="clear" w:color="auto" w:fill="auto"/>
            <w:vAlign w:val="center"/>
          </w:tcPr>
          <w:p w14:paraId="52848361" w14:textId="77777777" w:rsidR="00D36489" w:rsidRPr="005A2765" w:rsidRDefault="00D36489" w:rsidP="007975A1">
            <w:pPr>
              <w:spacing w:line="360" w:lineRule="auto"/>
              <w:rPr>
                <w:b/>
                <w:bCs/>
                <w:color w:val="000000" w:themeColor="text1"/>
              </w:rPr>
            </w:pPr>
          </w:p>
        </w:tc>
      </w:tr>
      <w:tr w:rsidR="00D36489" w:rsidRPr="005A2765" w14:paraId="4EA02341" w14:textId="77777777" w:rsidTr="00732A54">
        <w:trPr>
          <w:jc w:val="center"/>
        </w:trPr>
        <w:tc>
          <w:tcPr>
            <w:tcW w:w="1947" w:type="pct"/>
            <w:tcBorders>
              <w:top w:val="single" w:sz="4" w:space="0" w:color="auto"/>
            </w:tcBorders>
            <w:shd w:val="clear" w:color="auto" w:fill="auto"/>
            <w:vAlign w:val="center"/>
          </w:tcPr>
          <w:p w14:paraId="63C69CC9" w14:textId="1A788156" w:rsidR="00D36489" w:rsidRPr="005A2765" w:rsidRDefault="00D36489" w:rsidP="007975A1">
            <w:pPr>
              <w:spacing w:line="360" w:lineRule="auto"/>
              <w:rPr>
                <w:bCs/>
                <w:color w:val="000000" w:themeColor="text1"/>
              </w:rPr>
            </w:pPr>
            <w:r>
              <w:rPr>
                <w:rFonts w:hint="eastAsia"/>
                <w:bCs/>
                <w:color w:val="000000" w:themeColor="text1"/>
              </w:rPr>
              <w:t>中性洗涤纤维</w:t>
            </w:r>
            <w:r w:rsidRPr="005A2765">
              <w:rPr>
                <w:bCs/>
                <w:color w:val="000000" w:themeColor="text1"/>
              </w:rPr>
              <w:t>(%DM)</w:t>
            </w:r>
          </w:p>
        </w:tc>
        <w:tc>
          <w:tcPr>
            <w:tcW w:w="481" w:type="pct"/>
            <w:tcBorders>
              <w:top w:val="single" w:sz="4" w:space="0" w:color="auto"/>
            </w:tcBorders>
            <w:shd w:val="clear" w:color="auto" w:fill="auto"/>
            <w:vAlign w:val="center"/>
          </w:tcPr>
          <w:p w14:paraId="5579B052" w14:textId="63C46D01" w:rsidR="00D36489" w:rsidRPr="005A2765" w:rsidRDefault="00C57331" w:rsidP="007975A1">
            <w:pPr>
              <w:spacing w:line="360" w:lineRule="auto"/>
              <w:rPr>
                <w:bCs/>
                <w:color w:val="000000" w:themeColor="text1"/>
              </w:rPr>
            </w:pPr>
            <w:r>
              <w:rPr>
                <w:rFonts w:hint="eastAsia"/>
                <w:bCs/>
                <w:color w:val="000000" w:themeColor="text1"/>
              </w:rPr>
              <w:t>7</w:t>
            </w:r>
            <w:r>
              <w:rPr>
                <w:bCs/>
                <w:color w:val="000000" w:themeColor="text1"/>
              </w:rPr>
              <w:t>.04</w:t>
            </w:r>
            <w:r w:rsidR="00CD7B75">
              <w:rPr>
                <w:bCs/>
                <w:color w:val="000000" w:themeColor="text1"/>
              </w:rPr>
              <w:t>a</w:t>
            </w:r>
          </w:p>
        </w:tc>
        <w:tc>
          <w:tcPr>
            <w:tcW w:w="481" w:type="pct"/>
            <w:tcBorders>
              <w:top w:val="single" w:sz="4" w:space="0" w:color="auto"/>
            </w:tcBorders>
            <w:shd w:val="clear" w:color="auto" w:fill="auto"/>
            <w:vAlign w:val="center"/>
          </w:tcPr>
          <w:p w14:paraId="386E29CF" w14:textId="56F4BC67" w:rsidR="00D36489" w:rsidRPr="005A2765" w:rsidRDefault="00C57331" w:rsidP="007975A1">
            <w:pPr>
              <w:spacing w:line="360" w:lineRule="auto"/>
              <w:rPr>
                <w:bCs/>
                <w:color w:val="000000" w:themeColor="text1"/>
              </w:rPr>
            </w:pPr>
            <w:r>
              <w:rPr>
                <w:rFonts w:hint="eastAsia"/>
                <w:bCs/>
                <w:color w:val="000000" w:themeColor="text1"/>
              </w:rPr>
              <w:t>6</w:t>
            </w:r>
            <w:r>
              <w:rPr>
                <w:bCs/>
                <w:color w:val="000000" w:themeColor="text1"/>
              </w:rPr>
              <w:t>.36</w:t>
            </w:r>
            <w:r w:rsidR="00CD7B75">
              <w:rPr>
                <w:bCs/>
                <w:color w:val="000000" w:themeColor="text1"/>
              </w:rPr>
              <w:t>c</w:t>
            </w:r>
          </w:p>
        </w:tc>
        <w:tc>
          <w:tcPr>
            <w:tcW w:w="481" w:type="pct"/>
            <w:tcBorders>
              <w:top w:val="single" w:sz="4" w:space="0" w:color="auto"/>
            </w:tcBorders>
            <w:shd w:val="clear" w:color="auto" w:fill="auto"/>
            <w:vAlign w:val="center"/>
          </w:tcPr>
          <w:p w14:paraId="7546B2E0" w14:textId="6A3B801D" w:rsidR="00D36489" w:rsidRPr="005A2765" w:rsidRDefault="00C57331" w:rsidP="007975A1">
            <w:pPr>
              <w:spacing w:line="360" w:lineRule="auto"/>
              <w:rPr>
                <w:bCs/>
                <w:color w:val="000000" w:themeColor="text1"/>
              </w:rPr>
            </w:pPr>
            <w:r>
              <w:rPr>
                <w:rFonts w:hint="eastAsia"/>
                <w:bCs/>
                <w:color w:val="000000" w:themeColor="text1"/>
              </w:rPr>
              <w:t>6</w:t>
            </w:r>
            <w:r>
              <w:rPr>
                <w:bCs/>
                <w:color w:val="000000" w:themeColor="text1"/>
              </w:rPr>
              <w:t>.69</w:t>
            </w:r>
            <w:r w:rsidR="00CD7B75">
              <w:rPr>
                <w:bCs/>
                <w:color w:val="000000" w:themeColor="text1"/>
              </w:rPr>
              <w:t>b</w:t>
            </w:r>
          </w:p>
        </w:tc>
        <w:tc>
          <w:tcPr>
            <w:tcW w:w="481" w:type="pct"/>
            <w:tcBorders>
              <w:top w:val="single" w:sz="4" w:space="0" w:color="auto"/>
            </w:tcBorders>
            <w:shd w:val="clear" w:color="auto" w:fill="auto"/>
            <w:vAlign w:val="center"/>
          </w:tcPr>
          <w:p w14:paraId="344942EC" w14:textId="7EA42EE3" w:rsidR="00D36489" w:rsidRPr="005A2765" w:rsidRDefault="00C57331" w:rsidP="007975A1">
            <w:pPr>
              <w:spacing w:line="360" w:lineRule="auto"/>
              <w:rPr>
                <w:bCs/>
                <w:color w:val="000000" w:themeColor="text1"/>
              </w:rPr>
            </w:pPr>
            <w:r>
              <w:rPr>
                <w:rFonts w:hint="eastAsia"/>
                <w:bCs/>
                <w:color w:val="000000" w:themeColor="text1"/>
              </w:rPr>
              <w:t>6</w:t>
            </w:r>
            <w:r>
              <w:rPr>
                <w:bCs/>
                <w:color w:val="000000" w:themeColor="text1"/>
              </w:rPr>
              <w:t>.34</w:t>
            </w:r>
            <w:r w:rsidR="00CD7B75">
              <w:rPr>
                <w:bCs/>
                <w:color w:val="000000" w:themeColor="text1"/>
              </w:rPr>
              <w:t>c</w:t>
            </w:r>
          </w:p>
        </w:tc>
        <w:tc>
          <w:tcPr>
            <w:tcW w:w="439" w:type="pct"/>
            <w:tcBorders>
              <w:top w:val="single" w:sz="4" w:space="0" w:color="auto"/>
            </w:tcBorders>
            <w:shd w:val="clear" w:color="auto" w:fill="auto"/>
            <w:vAlign w:val="center"/>
          </w:tcPr>
          <w:p w14:paraId="799921D6" w14:textId="6FC1B622" w:rsidR="00D36489" w:rsidRPr="005A2765" w:rsidRDefault="00D36489" w:rsidP="007975A1">
            <w:pPr>
              <w:spacing w:line="360" w:lineRule="auto"/>
              <w:rPr>
                <w:bCs/>
                <w:color w:val="000000" w:themeColor="text1"/>
              </w:rPr>
            </w:pPr>
            <w:r w:rsidRPr="005A2765">
              <w:rPr>
                <w:bCs/>
                <w:color w:val="000000" w:themeColor="text1"/>
              </w:rPr>
              <w:t>0.</w:t>
            </w:r>
            <w:r>
              <w:rPr>
                <w:bCs/>
                <w:color w:val="000000" w:themeColor="text1"/>
              </w:rPr>
              <w:t>17</w:t>
            </w:r>
          </w:p>
        </w:tc>
        <w:tc>
          <w:tcPr>
            <w:tcW w:w="689" w:type="pct"/>
            <w:tcBorders>
              <w:top w:val="single" w:sz="4" w:space="0" w:color="auto"/>
            </w:tcBorders>
            <w:shd w:val="clear" w:color="auto" w:fill="auto"/>
            <w:vAlign w:val="center"/>
          </w:tcPr>
          <w:p w14:paraId="02B4013D" w14:textId="5CAD6495" w:rsidR="00D36489" w:rsidRPr="005A2765" w:rsidRDefault="00D36489" w:rsidP="007975A1">
            <w:pPr>
              <w:spacing w:line="360" w:lineRule="auto"/>
              <w:rPr>
                <w:bCs/>
                <w:color w:val="000000" w:themeColor="text1"/>
              </w:rPr>
            </w:pPr>
            <w:r w:rsidRPr="005A2765">
              <w:rPr>
                <w:bCs/>
                <w:color w:val="000000" w:themeColor="text1"/>
              </w:rPr>
              <w:t>˂</w:t>
            </w:r>
            <w:r>
              <w:rPr>
                <w:bCs/>
                <w:color w:val="000000" w:themeColor="text1"/>
              </w:rPr>
              <w:t>0.001</w:t>
            </w:r>
          </w:p>
        </w:tc>
      </w:tr>
      <w:tr w:rsidR="00D36489" w:rsidRPr="005A2765" w14:paraId="1C929543" w14:textId="77777777" w:rsidTr="00732A54">
        <w:trPr>
          <w:jc w:val="center"/>
        </w:trPr>
        <w:tc>
          <w:tcPr>
            <w:tcW w:w="1947" w:type="pct"/>
            <w:shd w:val="clear" w:color="auto" w:fill="auto"/>
            <w:vAlign w:val="center"/>
          </w:tcPr>
          <w:p w14:paraId="707540E4" w14:textId="32433FF5" w:rsidR="00D36489" w:rsidRPr="005A2765" w:rsidRDefault="00D36489" w:rsidP="007975A1">
            <w:pPr>
              <w:spacing w:line="360" w:lineRule="auto"/>
              <w:rPr>
                <w:bCs/>
                <w:color w:val="000000" w:themeColor="text1"/>
              </w:rPr>
            </w:pPr>
            <w:r>
              <w:rPr>
                <w:rFonts w:hint="eastAsia"/>
                <w:bCs/>
                <w:color w:val="000000" w:themeColor="text1"/>
              </w:rPr>
              <w:t>酸性洗涤纤维</w:t>
            </w:r>
            <w:r w:rsidRPr="005A2765">
              <w:rPr>
                <w:bCs/>
                <w:color w:val="000000" w:themeColor="text1"/>
              </w:rPr>
              <w:t>(%DM)</w:t>
            </w:r>
          </w:p>
        </w:tc>
        <w:tc>
          <w:tcPr>
            <w:tcW w:w="481" w:type="pct"/>
            <w:shd w:val="clear" w:color="auto" w:fill="auto"/>
            <w:vAlign w:val="center"/>
          </w:tcPr>
          <w:p w14:paraId="5D475839" w14:textId="0196A87E" w:rsidR="00D36489" w:rsidRPr="005A2765" w:rsidRDefault="00C57331" w:rsidP="007975A1">
            <w:pPr>
              <w:spacing w:line="360" w:lineRule="auto"/>
              <w:rPr>
                <w:bCs/>
                <w:color w:val="000000" w:themeColor="text1"/>
              </w:rPr>
            </w:pPr>
            <w:r>
              <w:rPr>
                <w:rFonts w:hint="eastAsia"/>
                <w:bCs/>
                <w:color w:val="000000" w:themeColor="text1"/>
              </w:rPr>
              <w:t>2</w:t>
            </w:r>
            <w:r>
              <w:rPr>
                <w:bCs/>
                <w:color w:val="000000" w:themeColor="text1"/>
              </w:rPr>
              <w:t>.94</w:t>
            </w:r>
            <w:r w:rsidR="00CD7B75">
              <w:rPr>
                <w:bCs/>
                <w:color w:val="000000" w:themeColor="text1"/>
              </w:rPr>
              <w:t>a</w:t>
            </w:r>
          </w:p>
        </w:tc>
        <w:tc>
          <w:tcPr>
            <w:tcW w:w="481" w:type="pct"/>
            <w:shd w:val="clear" w:color="auto" w:fill="auto"/>
            <w:vAlign w:val="center"/>
          </w:tcPr>
          <w:p w14:paraId="1510640B" w14:textId="0BCA972F" w:rsidR="00D36489" w:rsidRPr="005A2765" w:rsidRDefault="00C57331" w:rsidP="007975A1">
            <w:pPr>
              <w:spacing w:line="360" w:lineRule="auto"/>
              <w:rPr>
                <w:bCs/>
                <w:color w:val="000000" w:themeColor="text1"/>
              </w:rPr>
            </w:pPr>
            <w:r>
              <w:rPr>
                <w:rFonts w:hint="eastAsia"/>
                <w:bCs/>
                <w:color w:val="000000" w:themeColor="text1"/>
              </w:rPr>
              <w:t>2</w:t>
            </w:r>
            <w:r>
              <w:rPr>
                <w:bCs/>
                <w:color w:val="000000" w:themeColor="text1"/>
              </w:rPr>
              <w:t>.55</w:t>
            </w:r>
            <w:r w:rsidR="00CD7B75">
              <w:rPr>
                <w:bCs/>
                <w:color w:val="000000" w:themeColor="text1"/>
              </w:rPr>
              <w:t>b</w:t>
            </w:r>
          </w:p>
        </w:tc>
        <w:tc>
          <w:tcPr>
            <w:tcW w:w="481" w:type="pct"/>
            <w:shd w:val="clear" w:color="auto" w:fill="auto"/>
            <w:vAlign w:val="center"/>
          </w:tcPr>
          <w:p w14:paraId="30DAAB9A" w14:textId="6E50299C" w:rsidR="00D36489" w:rsidRPr="005A2765" w:rsidRDefault="00C57331" w:rsidP="007975A1">
            <w:pPr>
              <w:spacing w:line="360" w:lineRule="auto"/>
              <w:rPr>
                <w:bCs/>
                <w:color w:val="000000" w:themeColor="text1"/>
              </w:rPr>
            </w:pPr>
            <w:r>
              <w:rPr>
                <w:rFonts w:hint="eastAsia"/>
                <w:bCs/>
                <w:color w:val="000000" w:themeColor="text1"/>
              </w:rPr>
              <w:t>2</w:t>
            </w:r>
            <w:r>
              <w:rPr>
                <w:bCs/>
                <w:color w:val="000000" w:themeColor="text1"/>
              </w:rPr>
              <w:t>.82</w:t>
            </w:r>
            <w:r w:rsidR="00CD7B75">
              <w:rPr>
                <w:bCs/>
                <w:color w:val="000000" w:themeColor="text1"/>
              </w:rPr>
              <w:t>a</w:t>
            </w:r>
          </w:p>
        </w:tc>
        <w:tc>
          <w:tcPr>
            <w:tcW w:w="481" w:type="pct"/>
            <w:shd w:val="clear" w:color="auto" w:fill="auto"/>
            <w:vAlign w:val="center"/>
          </w:tcPr>
          <w:p w14:paraId="4FF5EFDD" w14:textId="3DF4AA0E" w:rsidR="00D36489" w:rsidRPr="005A2765" w:rsidRDefault="00C57331" w:rsidP="007975A1">
            <w:pPr>
              <w:spacing w:line="360" w:lineRule="auto"/>
              <w:rPr>
                <w:bCs/>
                <w:color w:val="000000" w:themeColor="text1"/>
              </w:rPr>
            </w:pPr>
            <w:r>
              <w:rPr>
                <w:rFonts w:hint="eastAsia"/>
                <w:bCs/>
                <w:color w:val="000000" w:themeColor="text1"/>
              </w:rPr>
              <w:t>2</w:t>
            </w:r>
            <w:r>
              <w:rPr>
                <w:bCs/>
                <w:color w:val="000000" w:themeColor="text1"/>
              </w:rPr>
              <w:t>.57</w:t>
            </w:r>
            <w:r w:rsidR="00CD7B75">
              <w:rPr>
                <w:bCs/>
                <w:color w:val="000000" w:themeColor="text1"/>
              </w:rPr>
              <w:t>b</w:t>
            </w:r>
          </w:p>
        </w:tc>
        <w:tc>
          <w:tcPr>
            <w:tcW w:w="439" w:type="pct"/>
            <w:shd w:val="clear" w:color="auto" w:fill="auto"/>
            <w:vAlign w:val="center"/>
          </w:tcPr>
          <w:p w14:paraId="28FFBE9D" w14:textId="08B39010" w:rsidR="00D36489" w:rsidRPr="005A2765" w:rsidRDefault="00D36489" w:rsidP="007975A1">
            <w:pPr>
              <w:spacing w:line="360" w:lineRule="auto"/>
              <w:rPr>
                <w:bCs/>
                <w:color w:val="000000" w:themeColor="text1"/>
              </w:rPr>
            </w:pPr>
            <w:r w:rsidRPr="005A2765">
              <w:rPr>
                <w:bCs/>
                <w:color w:val="000000" w:themeColor="text1"/>
              </w:rPr>
              <w:t>0.</w:t>
            </w:r>
            <w:r>
              <w:rPr>
                <w:bCs/>
                <w:color w:val="000000" w:themeColor="text1"/>
              </w:rPr>
              <w:t>08</w:t>
            </w:r>
          </w:p>
        </w:tc>
        <w:tc>
          <w:tcPr>
            <w:tcW w:w="689" w:type="pct"/>
            <w:shd w:val="clear" w:color="auto" w:fill="auto"/>
            <w:vAlign w:val="center"/>
          </w:tcPr>
          <w:p w14:paraId="764051E4" w14:textId="5A2AA5AD" w:rsidR="00D36489" w:rsidRPr="005A2765" w:rsidRDefault="00D36489" w:rsidP="007975A1">
            <w:pPr>
              <w:spacing w:line="360" w:lineRule="auto"/>
              <w:rPr>
                <w:bCs/>
                <w:color w:val="000000" w:themeColor="text1"/>
              </w:rPr>
            </w:pPr>
            <w:r w:rsidRPr="005A2765">
              <w:rPr>
                <w:bCs/>
                <w:color w:val="000000" w:themeColor="text1"/>
              </w:rPr>
              <w:t>˂</w:t>
            </w:r>
            <w:r>
              <w:rPr>
                <w:bCs/>
                <w:color w:val="000000" w:themeColor="text1"/>
              </w:rPr>
              <w:t>0.001</w:t>
            </w:r>
          </w:p>
        </w:tc>
      </w:tr>
      <w:tr w:rsidR="00D36489" w:rsidRPr="005A2765" w14:paraId="7A030485" w14:textId="77777777" w:rsidTr="00732A54">
        <w:trPr>
          <w:jc w:val="center"/>
        </w:trPr>
        <w:tc>
          <w:tcPr>
            <w:tcW w:w="1947" w:type="pct"/>
            <w:shd w:val="clear" w:color="auto" w:fill="auto"/>
            <w:vAlign w:val="center"/>
          </w:tcPr>
          <w:p w14:paraId="3E74E183" w14:textId="08901A17" w:rsidR="00D36489" w:rsidRPr="005A2765" w:rsidRDefault="00D36489" w:rsidP="007975A1">
            <w:pPr>
              <w:spacing w:line="360" w:lineRule="auto"/>
              <w:rPr>
                <w:bCs/>
                <w:color w:val="000000" w:themeColor="text1"/>
              </w:rPr>
            </w:pPr>
            <w:r>
              <w:rPr>
                <w:rFonts w:hint="eastAsia"/>
                <w:bCs/>
                <w:color w:val="000000" w:themeColor="text1"/>
              </w:rPr>
              <w:t>淀粉</w:t>
            </w:r>
            <w:r w:rsidRPr="005A2765">
              <w:rPr>
                <w:bCs/>
                <w:color w:val="000000" w:themeColor="text1"/>
              </w:rPr>
              <w:t>(%DM)</w:t>
            </w:r>
          </w:p>
        </w:tc>
        <w:tc>
          <w:tcPr>
            <w:tcW w:w="481" w:type="pct"/>
            <w:shd w:val="clear" w:color="auto" w:fill="auto"/>
            <w:vAlign w:val="center"/>
          </w:tcPr>
          <w:p w14:paraId="24FC44F2" w14:textId="174E69FC" w:rsidR="00D36489" w:rsidRPr="005A2765" w:rsidRDefault="00C57331" w:rsidP="007975A1">
            <w:pPr>
              <w:spacing w:line="360" w:lineRule="auto"/>
              <w:rPr>
                <w:bCs/>
                <w:color w:val="000000" w:themeColor="text1"/>
              </w:rPr>
            </w:pPr>
            <w:r>
              <w:rPr>
                <w:rFonts w:hint="eastAsia"/>
                <w:bCs/>
                <w:color w:val="000000" w:themeColor="text1"/>
              </w:rPr>
              <w:t>6</w:t>
            </w:r>
            <w:r>
              <w:rPr>
                <w:bCs/>
                <w:color w:val="000000" w:themeColor="text1"/>
              </w:rPr>
              <w:t>9.03</w:t>
            </w:r>
          </w:p>
        </w:tc>
        <w:tc>
          <w:tcPr>
            <w:tcW w:w="481" w:type="pct"/>
            <w:shd w:val="clear" w:color="auto" w:fill="auto"/>
            <w:vAlign w:val="center"/>
          </w:tcPr>
          <w:p w14:paraId="7CEDB008" w14:textId="55C3D981" w:rsidR="00D36489" w:rsidRPr="005A2765" w:rsidRDefault="00C57331" w:rsidP="007975A1">
            <w:pPr>
              <w:spacing w:line="360" w:lineRule="auto"/>
              <w:rPr>
                <w:bCs/>
                <w:color w:val="000000" w:themeColor="text1"/>
              </w:rPr>
            </w:pPr>
            <w:r>
              <w:rPr>
                <w:rFonts w:hint="eastAsia"/>
                <w:bCs/>
                <w:color w:val="000000" w:themeColor="text1"/>
              </w:rPr>
              <w:t>6</w:t>
            </w:r>
            <w:r>
              <w:rPr>
                <w:bCs/>
                <w:color w:val="000000" w:themeColor="text1"/>
              </w:rPr>
              <w:t>9.05</w:t>
            </w:r>
          </w:p>
        </w:tc>
        <w:tc>
          <w:tcPr>
            <w:tcW w:w="481" w:type="pct"/>
            <w:shd w:val="clear" w:color="auto" w:fill="auto"/>
            <w:vAlign w:val="center"/>
          </w:tcPr>
          <w:p w14:paraId="458724FB" w14:textId="0753A7C1" w:rsidR="00D36489" w:rsidRPr="005A2765" w:rsidRDefault="00C57331" w:rsidP="007975A1">
            <w:pPr>
              <w:spacing w:line="360" w:lineRule="auto"/>
              <w:rPr>
                <w:bCs/>
                <w:color w:val="000000" w:themeColor="text1"/>
              </w:rPr>
            </w:pPr>
            <w:r>
              <w:rPr>
                <w:rFonts w:hint="eastAsia"/>
                <w:bCs/>
                <w:color w:val="000000" w:themeColor="text1"/>
              </w:rPr>
              <w:t>6</w:t>
            </w:r>
            <w:r>
              <w:rPr>
                <w:bCs/>
                <w:color w:val="000000" w:themeColor="text1"/>
              </w:rPr>
              <w:t>8.82</w:t>
            </w:r>
          </w:p>
        </w:tc>
        <w:tc>
          <w:tcPr>
            <w:tcW w:w="481" w:type="pct"/>
            <w:shd w:val="clear" w:color="auto" w:fill="auto"/>
            <w:vAlign w:val="center"/>
          </w:tcPr>
          <w:p w14:paraId="6CA2979C" w14:textId="6188A74A" w:rsidR="00D36489" w:rsidRPr="005A2765" w:rsidRDefault="00C57331" w:rsidP="007975A1">
            <w:pPr>
              <w:spacing w:line="360" w:lineRule="auto"/>
              <w:rPr>
                <w:bCs/>
                <w:color w:val="000000" w:themeColor="text1"/>
              </w:rPr>
            </w:pPr>
            <w:r>
              <w:rPr>
                <w:rFonts w:hint="eastAsia"/>
                <w:bCs/>
                <w:color w:val="000000" w:themeColor="text1"/>
              </w:rPr>
              <w:t>6</w:t>
            </w:r>
            <w:r>
              <w:rPr>
                <w:bCs/>
                <w:color w:val="000000" w:themeColor="text1"/>
              </w:rPr>
              <w:t>9.26</w:t>
            </w:r>
          </w:p>
        </w:tc>
        <w:tc>
          <w:tcPr>
            <w:tcW w:w="439" w:type="pct"/>
            <w:shd w:val="clear" w:color="auto" w:fill="auto"/>
            <w:vAlign w:val="center"/>
          </w:tcPr>
          <w:p w14:paraId="349F2120" w14:textId="1CCBDDFD" w:rsidR="00D36489" w:rsidRPr="005A2765" w:rsidRDefault="00D36489" w:rsidP="007975A1">
            <w:pPr>
              <w:spacing w:line="360" w:lineRule="auto"/>
              <w:rPr>
                <w:bCs/>
                <w:color w:val="000000" w:themeColor="text1"/>
              </w:rPr>
            </w:pPr>
            <w:r w:rsidRPr="005A2765">
              <w:rPr>
                <w:bCs/>
                <w:color w:val="000000" w:themeColor="text1"/>
              </w:rPr>
              <w:t>0.</w:t>
            </w:r>
            <w:r>
              <w:rPr>
                <w:bCs/>
                <w:color w:val="000000" w:themeColor="text1"/>
              </w:rPr>
              <w:t>49</w:t>
            </w:r>
          </w:p>
        </w:tc>
        <w:tc>
          <w:tcPr>
            <w:tcW w:w="689" w:type="pct"/>
            <w:shd w:val="clear" w:color="auto" w:fill="auto"/>
            <w:vAlign w:val="center"/>
          </w:tcPr>
          <w:p w14:paraId="57C6A05D" w14:textId="671926AF" w:rsidR="00D36489" w:rsidRPr="005A2765" w:rsidRDefault="00D36489" w:rsidP="007975A1">
            <w:pPr>
              <w:spacing w:line="360" w:lineRule="auto"/>
              <w:rPr>
                <w:bCs/>
                <w:color w:val="000000" w:themeColor="text1"/>
              </w:rPr>
            </w:pPr>
            <w:r w:rsidRPr="005A2765">
              <w:rPr>
                <w:bCs/>
                <w:color w:val="000000" w:themeColor="text1"/>
              </w:rPr>
              <w:t>˂</w:t>
            </w:r>
            <w:r>
              <w:rPr>
                <w:bCs/>
                <w:color w:val="000000" w:themeColor="text1"/>
              </w:rPr>
              <w:t>0.244</w:t>
            </w:r>
          </w:p>
        </w:tc>
      </w:tr>
      <w:tr w:rsidR="00D36489" w:rsidRPr="005A2765" w14:paraId="5CFC9392" w14:textId="77777777" w:rsidTr="00732A54">
        <w:trPr>
          <w:jc w:val="center"/>
        </w:trPr>
        <w:tc>
          <w:tcPr>
            <w:tcW w:w="1947" w:type="pct"/>
            <w:shd w:val="clear" w:color="auto" w:fill="auto"/>
            <w:vAlign w:val="center"/>
          </w:tcPr>
          <w:p w14:paraId="60D1625E" w14:textId="73BD8415" w:rsidR="00D36489" w:rsidRPr="005A2765" w:rsidRDefault="00D36489" w:rsidP="007975A1">
            <w:pPr>
              <w:spacing w:line="360" w:lineRule="auto"/>
              <w:rPr>
                <w:bCs/>
                <w:color w:val="000000" w:themeColor="text1"/>
              </w:rPr>
            </w:pPr>
            <w:r>
              <w:rPr>
                <w:rFonts w:hint="eastAsia"/>
                <w:bCs/>
                <w:color w:val="000000" w:themeColor="text1"/>
              </w:rPr>
              <w:t>粗蛋白</w:t>
            </w:r>
            <w:r w:rsidRPr="005A2765">
              <w:rPr>
                <w:bCs/>
                <w:color w:val="000000" w:themeColor="text1"/>
              </w:rPr>
              <w:t>(%DM)</w:t>
            </w:r>
          </w:p>
        </w:tc>
        <w:tc>
          <w:tcPr>
            <w:tcW w:w="481" w:type="pct"/>
            <w:shd w:val="clear" w:color="auto" w:fill="auto"/>
            <w:vAlign w:val="center"/>
          </w:tcPr>
          <w:p w14:paraId="5BB79A52" w14:textId="5E14C680" w:rsidR="00D36489" w:rsidRPr="005A2765" w:rsidRDefault="00C57331" w:rsidP="007975A1">
            <w:pPr>
              <w:spacing w:line="360" w:lineRule="auto"/>
              <w:rPr>
                <w:bCs/>
                <w:color w:val="000000" w:themeColor="text1"/>
              </w:rPr>
            </w:pPr>
            <w:r>
              <w:rPr>
                <w:rFonts w:hint="eastAsia"/>
                <w:bCs/>
                <w:color w:val="000000" w:themeColor="text1"/>
              </w:rPr>
              <w:t>7</w:t>
            </w:r>
            <w:r>
              <w:rPr>
                <w:bCs/>
                <w:color w:val="000000" w:themeColor="text1"/>
              </w:rPr>
              <w:t>.73</w:t>
            </w:r>
          </w:p>
        </w:tc>
        <w:tc>
          <w:tcPr>
            <w:tcW w:w="481" w:type="pct"/>
            <w:shd w:val="clear" w:color="auto" w:fill="auto"/>
            <w:vAlign w:val="center"/>
          </w:tcPr>
          <w:p w14:paraId="2DA82464" w14:textId="0E2AC6A4" w:rsidR="00D36489" w:rsidRPr="005A2765" w:rsidRDefault="00C57331" w:rsidP="007975A1">
            <w:pPr>
              <w:spacing w:line="360" w:lineRule="auto"/>
              <w:rPr>
                <w:bCs/>
                <w:color w:val="000000" w:themeColor="text1"/>
              </w:rPr>
            </w:pPr>
            <w:r>
              <w:rPr>
                <w:rFonts w:hint="eastAsia"/>
                <w:bCs/>
                <w:color w:val="000000" w:themeColor="text1"/>
              </w:rPr>
              <w:t>7</w:t>
            </w:r>
            <w:r>
              <w:rPr>
                <w:bCs/>
                <w:color w:val="000000" w:themeColor="text1"/>
              </w:rPr>
              <w:t>.69</w:t>
            </w:r>
          </w:p>
        </w:tc>
        <w:tc>
          <w:tcPr>
            <w:tcW w:w="481" w:type="pct"/>
            <w:shd w:val="clear" w:color="auto" w:fill="auto"/>
            <w:vAlign w:val="center"/>
          </w:tcPr>
          <w:p w14:paraId="2688D9AF" w14:textId="595FD772" w:rsidR="00D36489" w:rsidRPr="005A2765" w:rsidRDefault="00C57331" w:rsidP="007975A1">
            <w:pPr>
              <w:spacing w:line="360" w:lineRule="auto"/>
              <w:rPr>
                <w:bCs/>
                <w:color w:val="000000" w:themeColor="text1"/>
              </w:rPr>
            </w:pPr>
            <w:r>
              <w:rPr>
                <w:rFonts w:hint="eastAsia"/>
                <w:bCs/>
                <w:color w:val="000000" w:themeColor="text1"/>
              </w:rPr>
              <w:t>7</w:t>
            </w:r>
            <w:r>
              <w:rPr>
                <w:bCs/>
                <w:color w:val="000000" w:themeColor="text1"/>
              </w:rPr>
              <w:t>.74</w:t>
            </w:r>
          </w:p>
        </w:tc>
        <w:tc>
          <w:tcPr>
            <w:tcW w:w="481" w:type="pct"/>
            <w:shd w:val="clear" w:color="auto" w:fill="auto"/>
            <w:vAlign w:val="center"/>
          </w:tcPr>
          <w:p w14:paraId="6B13E1BE" w14:textId="7266071B" w:rsidR="00D36489" w:rsidRPr="005A2765" w:rsidRDefault="00C57331" w:rsidP="007975A1">
            <w:pPr>
              <w:spacing w:line="360" w:lineRule="auto"/>
              <w:rPr>
                <w:bCs/>
                <w:color w:val="000000" w:themeColor="text1"/>
              </w:rPr>
            </w:pPr>
            <w:r>
              <w:rPr>
                <w:rFonts w:hint="eastAsia"/>
                <w:bCs/>
                <w:color w:val="000000" w:themeColor="text1"/>
              </w:rPr>
              <w:t>7</w:t>
            </w:r>
            <w:r>
              <w:rPr>
                <w:bCs/>
                <w:color w:val="000000" w:themeColor="text1"/>
              </w:rPr>
              <w:t>.65</w:t>
            </w:r>
          </w:p>
        </w:tc>
        <w:tc>
          <w:tcPr>
            <w:tcW w:w="439" w:type="pct"/>
            <w:shd w:val="clear" w:color="auto" w:fill="auto"/>
            <w:vAlign w:val="center"/>
          </w:tcPr>
          <w:p w14:paraId="74C827B0" w14:textId="59E06238" w:rsidR="00D36489" w:rsidRPr="005A2765" w:rsidRDefault="00D36489" w:rsidP="007975A1">
            <w:pPr>
              <w:spacing w:line="360" w:lineRule="auto"/>
              <w:rPr>
                <w:bCs/>
                <w:color w:val="000000" w:themeColor="text1"/>
              </w:rPr>
            </w:pPr>
            <w:r w:rsidRPr="005A2765">
              <w:rPr>
                <w:bCs/>
                <w:color w:val="000000" w:themeColor="text1"/>
              </w:rPr>
              <w:t>0.</w:t>
            </w:r>
            <w:r>
              <w:rPr>
                <w:bCs/>
                <w:color w:val="000000" w:themeColor="text1"/>
              </w:rPr>
              <w:t>11</w:t>
            </w:r>
          </w:p>
        </w:tc>
        <w:tc>
          <w:tcPr>
            <w:tcW w:w="689" w:type="pct"/>
            <w:shd w:val="clear" w:color="auto" w:fill="auto"/>
            <w:vAlign w:val="center"/>
          </w:tcPr>
          <w:p w14:paraId="3DA779E8" w14:textId="59A56DD1" w:rsidR="00D36489" w:rsidRPr="005A2765" w:rsidRDefault="00D36489" w:rsidP="007975A1">
            <w:pPr>
              <w:spacing w:line="360" w:lineRule="auto"/>
              <w:rPr>
                <w:bCs/>
                <w:color w:val="000000" w:themeColor="text1"/>
              </w:rPr>
            </w:pPr>
            <w:r w:rsidRPr="005A2765">
              <w:rPr>
                <w:bCs/>
                <w:color w:val="000000" w:themeColor="text1"/>
              </w:rPr>
              <w:t>˂</w:t>
            </w:r>
            <w:r>
              <w:rPr>
                <w:bCs/>
                <w:color w:val="000000" w:themeColor="text1"/>
              </w:rPr>
              <w:t>0.143</w:t>
            </w:r>
          </w:p>
        </w:tc>
      </w:tr>
    </w:tbl>
    <w:p w14:paraId="71FD9058" w14:textId="77777777" w:rsidR="006C542F" w:rsidRPr="00D36489" w:rsidRDefault="006C542F" w:rsidP="007975A1">
      <w:pPr>
        <w:spacing w:line="360" w:lineRule="auto"/>
        <w:rPr>
          <w:bCs/>
          <w:color w:val="000000" w:themeColor="text1"/>
          <w:sz w:val="24"/>
          <w:szCs w:val="24"/>
        </w:rPr>
      </w:pPr>
    </w:p>
    <w:p w14:paraId="6E7C138B" w14:textId="5B7BB820" w:rsidR="00F1044A" w:rsidRDefault="00A67602" w:rsidP="00A67602">
      <w:pPr>
        <w:spacing w:line="360" w:lineRule="auto"/>
        <w:jc w:val="center"/>
        <w:rPr>
          <w:bCs/>
          <w:color w:val="000000" w:themeColor="text1"/>
          <w:sz w:val="24"/>
          <w:szCs w:val="24"/>
        </w:rPr>
      </w:pPr>
      <w:r w:rsidRPr="000D6DD1">
        <w:rPr>
          <w:noProof/>
        </w:rPr>
        <w:drawing>
          <wp:inline distT="0" distB="0" distL="0" distR="0" wp14:anchorId="7ECD6BDD" wp14:editId="00A20BBD">
            <wp:extent cx="2870806" cy="2861364"/>
            <wp:effectExtent l="0" t="0" r="6350" b="0"/>
            <wp:docPr id="1642439299" name="图片 1" descr="A graph of different levels of weigh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39299" name="图片 1" descr="A graph of different levels of weight&#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9968" cy="2870496"/>
                    </a:xfrm>
                    <a:prstGeom prst="rect">
                      <a:avLst/>
                    </a:prstGeom>
                    <a:noFill/>
                    <a:ln>
                      <a:noFill/>
                    </a:ln>
                  </pic:spPr>
                </pic:pic>
              </a:graphicData>
            </a:graphic>
          </wp:inline>
        </w:drawing>
      </w:r>
    </w:p>
    <w:p w14:paraId="0934B116" w14:textId="44FEB1C8" w:rsidR="00BD1266" w:rsidRPr="005920B0" w:rsidRDefault="00643B36" w:rsidP="00643B36">
      <w:pPr>
        <w:spacing w:line="360" w:lineRule="auto"/>
        <w:jc w:val="center"/>
        <w:rPr>
          <w:b/>
          <w:color w:val="000000" w:themeColor="text1"/>
          <w:sz w:val="24"/>
          <w:szCs w:val="24"/>
        </w:rPr>
      </w:pPr>
      <w:r w:rsidRPr="005920B0">
        <w:rPr>
          <w:rFonts w:hint="eastAsia"/>
          <w:b/>
          <w:color w:val="000000" w:themeColor="text1"/>
          <w:sz w:val="24"/>
          <w:szCs w:val="24"/>
        </w:rPr>
        <w:t>图</w:t>
      </w:r>
      <w:r w:rsidRPr="005920B0">
        <w:rPr>
          <w:rFonts w:hint="eastAsia"/>
          <w:b/>
          <w:color w:val="000000" w:themeColor="text1"/>
          <w:sz w:val="24"/>
          <w:szCs w:val="24"/>
        </w:rPr>
        <w:t>3</w:t>
      </w:r>
      <w:r w:rsidRPr="005920B0">
        <w:rPr>
          <w:b/>
          <w:color w:val="000000" w:themeColor="text1"/>
          <w:sz w:val="24"/>
          <w:szCs w:val="24"/>
        </w:rPr>
        <w:t xml:space="preserve"> </w:t>
      </w:r>
      <w:r w:rsidRPr="005920B0">
        <w:rPr>
          <w:rFonts w:hint="eastAsia"/>
          <w:b/>
          <w:sz w:val="24"/>
          <w:szCs w:val="24"/>
        </w:rPr>
        <w:t>同型发酵乳酸菌、异型发酵乳酸菌、化学添加剂对高湿玉米果穗有氧稳定性的影响</w:t>
      </w:r>
    </w:p>
    <w:p w14:paraId="170FA1DE" w14:textId="283265BF" w:rsidR="004A60D8" w:rsidRPr="00717943" w:rsidRDefault="004A60D8" w:rsidP="004A60D8">
      <w:pPr>
        <w:pStyle w:val="1"/>
      </w:pPr>
      <w:bookmarkStart w:id="48" w:name="_Toc22682835"/>
      <w:bookmarkStart w:id="49" w:name="_Toc176456979"/>
      <w:bookmarkStart w:id="50" w:name="_Toc191765944"/>
      <w:r>
        <w:rPr>
          <w:rFonts w:hint="eastAsia"/>
        </w:rPr>
        <w:t>七、</w:t>
      </w:r>
      <w:r w:rsidRPr="00717943">
        <w:t>采用的国际标准</w:t>
      </w:r>
      <w:bookmarkEnd w:id="46"/>
      <w:bookmarkEnd w:id="48"/>
      <w:bookmarkEnd w:id="49"/>
      <w:bookmarkEnd w:id="50"/>
    </w:p>
    <w:p w14:paraId="4DC17F9D" w14:textId="77777777" w:rsidR="004A60D8" w:rsidRPr="00717943" w:rsidRDefault="004A60D8" w:rsidP="004A60D8">
      <w:pPr>
        <w:pStyle w:val="a6"/>
        <w:spacing w:line="360" w:lineRule="auto"/>
        <w:ind w:left="0" w:firstLineChars="200" w:firstLine="480"/>
        <w:jc w:val="both"/>
        <w:rPr>
          <w:rFonts w:ascii="Times New Roman" w:hAnsi="Times New Roman" w:cs="Times New Roman"/>
          <w:bCs/>
          <w:smallCaps w:val="0"/>
          <w:kern w:val="2"/>
          <w:sz w:val="24"/>
          <w:szCs w:val="24"/>
        </w:rPr>
      </w:pPr>
      <w:r w:rsidRPr="00717943">
        <w:rPr>
          <w:rFonts w:ascii="Times New Roman" w:hAnsi="Times New Roman" w:cs="Times New Roman"/>
          <w:bCs/>
          <w:smallCaps w:val="0"/>
          <w:kern w:val="2"/>
          <w:sz w:val="24"/>
          <w:szCs w:val="24"/>
        </w:rPr>
        <w:t>无。</w:t>
      </w:r>
    </w:p>
    <w:p w14:paraId="13498C32" w14:textId="77777777" w:rsidR="004A60D8" w:rsidRPr="00717943" w:rsidRDefault="004A60D8" w:rsidP="004A60D8">
      <w:pPr>
        <w:pStyle w:val="1"/>
      </w:pPr>
      <w:bookmarkStart w:id="51" w:name="_Toc22682836"/>
      <w:bookmarkStart w:id="52" w:name="_Toc9105206"/>
      <w:bookmarkStart w:id="53" w:name="_Toc176456980"/>
      <w:bookmarkStart w:id="54" w:name="_Toc191765945"/>
      <w:r>
        <w:rPr>
          <w:rFonts w:hint="eastAsia"/>
        </w:rPr>
        <w:t>八、</w:t>
      </w:r>
      <w:r w:rsidRPr="00717943">
        <w:t>重大分歧意见的处理经过和依据</w:t>
      </w:r>
      <w:bookmarkEnd w:id="51"/>
      <w:bookmarkEnd w:id="52"/>
      <w:bookmarkEnd w:id="53"/>
      <w:bookmarkEnd w:id="54"/>
    </w:p>
    <w:p w14:paraId="07940BB2" w14:textId="77777777" w:rsidR="004A60D8" w:rsidRPr="00717943" w:rsidRDefault="004A60D8" w:rsidP="004A60D8">
      <w:pPr>
        <w:pStyle w:val="a6"/>
        <w:spacing w:line="360" w:lineRule="auto"/>
        <w:ind w:left="0" w:firstLineChars="200" w:firstLine="480"/>
        <w:jc w:val="both"/>
        <w:rPr>
          <w:rFonts w:ascii="Times New Roman" w:hAnsi="Times New Roman" w:cs="Times New Roman"/>
          <w:bCs/>
          <w:smallCaps w:val="0"/>
          <w:kern w:val="2"/>
          <w:sz w:val="24"/>
          <w:szCs w:val="24"/>
        </w:rPr>
      </w:pPr>
      <w:r w:rsidRPr="00717943">
        <w:rPr>
          <w:rFonts w:ascii="Times New Roman" w:hAnsi="Times New Roman" w:cs="Times New Roman"/>
          <w:bCs/>
          <w:smallCaps w:val="0"/>
          <w:kern w:val="2"/>
          <w:sz w:val="24"/>
          <w:szCs w:val="24"/>
        </w:rPr>
        <w:t>无。</w:t>
      </w:r>
    </w:p>
    <w:p w14:paraId="5591619D" w14:textId="77777777" w:rsidR="004A60D8" w:rsidRPr="00717943" w:rsidRDefault="004A60D8" w:rsidP="004A60D8">
      <w:pPr>
        <w:pStyle w:val="1"/>
      </w:pPr>
      <w:bookmarkStart w:id="55" w:name="_Toc22682837"/>
      <w:bookmarkStart w:id="56" w:name="_Toc9105207"/>
      <w:bookmarkStart w:id="57" w:name="_Toc176456981"/>
      <w:bookmarkStart w:id="58" w:name="_Toc191765946"/>
      <w:r>
        <w:rPr>
          <w:rFonts w:hint="eastAsia"/>
        </w:rPr>
        <w:t>九、</w:t>
      </w:r>
      <w:r w:rsidRPr="00717943">
        <w:t>标准作为强制性或推荐性标准的意见</w:t>
      </w:r>
      <w:bookmarkEnd w:id="55"/>
      <w:bookmarkEnd w:id="56"/>
      <w:bookmarkEnd w:id="57"/>
      <w:bookmarkEnd w:id="58"/>
    </w:p>
    <w:p w14:paraId="455A957B" w14:textId="77777777" w:rsidR="004A60D8" w:rsidRPr="00717943" w:rsidRDefault="004A60D8" w:rsidP="004A60D8">
      <w:pPr>
        <w:pStyle w:val="a6"/>
        <w:spacing w:line="360" w:lineRule="auto"/>
        <w:ind w:left="0" w:firstLineChars="200" w:firstLine="480"/>
        <w:jc w:val="both"/>
        <w:rPr>
          <w:rFonts w:ascii="Times New Roman" w:hAnsi="Times New Roman" w:cs="Times New Roman"/>
          <w:bCs/>
          <w:smallCaps w:val="0"/>
          <w:kern w:val="2"/>
          <w:sz w:val="24"/>
          <w:szCs w:val="24"/>
        </w:rPr>
      </w:pPr>
      <w:r w:rsidRPr="00717943">
        <w:rPr>
          <w:rFonts w:ascii="Times New Roman" w:hAnsi="Times New Roman" w:cs="Times New Roman"/>
          <w:bCs/>
          <w:smallCaps w:val="0"/>
          <w:kern w:val="2"/>
          <w:sz w:val="24"/>
          <w:szCs w:val="24"/>
        </w:rPr>
        <w:t>推荐性标准。</w:t>
      </w:r>
    </w:p>
    <w:p w14:paraId="3F257A88" w14:textId="77777777" w:rsidR="004A60D8" w:rsidRPr="00717943" w:rsidRDefault="004A60D8" w:rsidP="004A60D8">
      <w:pPr>
        <w:pStyle w:val="1"/>
      </w:pPr>
      <w:bookmarkStart w:id="59" w:name="_Toc22682838"/>
      <w:bookmarkStart w:id="60" w:name="_Toc22677890"/>
      <w:bookmarkStart w:id="61" w:name="_Toc176456982"/>
      <w:bookmarkStart w:id="62" w:name="_Toc191765947"/>
      <w:r>
        <w:rPr>
          <w:rFonts w:hint="eastAsia"/>
        </w:rPr>
        <w:t>十、</w:t>
      </w:r>
      <w:r w:rsidRPr="00717943">
        <w:t>与有关的现行法律、法规和强制性标准的关系</w:t>
      </w:r>
      <w:bookmarkEnd w:id="59"/>
      <w:bookmarkEnd w:id="60"/>
      <w:bookmarkEnd w:id="61"/>
      <w:bookmarkEnd w:id="62"/>
    </w:p>
    <w:p w14:paraId="1BDA8DFF" w14:textId="77777777" w:rsidR="004A60D8" w:rsidRPr="00717943" w:rsidRDefault="004A60D8" w:rsidP="004A60D8">
      <w:pPr>
        <w:pStyle w:val="a6"/>
        <w:spacing w:line="360" w:lineRule="auto"/>
        <w:ind w:left="0" w:firstLineChars="200" w:firstLine="480"/>
        <w:jc w:val="both"/>
        <w:rPr>
          <w:rFonts w:ascii="Times New Roman" w:hAnsi="Times New Roman" w:cs="Times New Roman"/>
          <w:bCs/>
          <w:smallCaps w:val="0"/>
          <w:kern w:val="2"/>
          <w:sz w:val="24"/>
          <w:szCs w:val="24"/>
        </w:rPr>
      </w:pPr>
      <w:r>
        <w:rPr>
          <w:rFonts w:ascii="Times New Roman" w:hAnsi="Times New Roman" w:cs="Times New Roman"/>
          <w:bCs/>
          <w:smallCaps w:val="0"/>
          <w:kern w:val="2"/>
          <w:sz w:val="24"/>
          <w:szCs w:val="24"/>
        </w:rPr>
        <w:t>本标准</w:t>
      </w:r>
      <w:r w:rsidRPr="00717943">
        <w:rPr>
          <w:rFonts w:ascii="Times New Roman" w:hAnsi="Times New Roman" w:cs="Times New Roman"/>
          <w:bCs/>
          <w:smallCaps w:val="0"/>
          <w:kern w:val="2"/>
          <w:sz w:val="24"/>
          <w:szCs w:val="24"/>
        </w:rPr>
        <w:t>的编制参照现行国家强制性标准、检测方法标准，以及国内外相关资料，与这些文件中的规定不存在矛盾，协调一致。</w:t>
      </w:r>
    </w:p>
    <w:p w14:paraId="2A863A44" w14:textId="77777777" w:rsidR="004A60D8" w:rsidRPr="00717943" w:rsidRDefault="004A60D8" w:rsidP="004A60D8">
      <w:pPr>
        <w:pStyle w:val="1"/>
      </w:pPr>
      <w:bookmarkStart w:id="63" w:name="_Toc22682839"/>
      <w:bookmarkStart w:id="64" w:name="_Toc22674803"/>
      <w:bookmarkStart w:id="65" w:name="_Toc22677891"/>
      <w:bookmarkStart w:id="66" w:name="_Toc176456983"/>
      <w:bookmarkStart w:id="67" w:name="_Toc191765948"/>
      <w:r>
        <w:rPr>
          <w:rFonts w:hint="eastAsia"/>
        </w:rPr>
        <w:t>十一、</w:t>
      </w:r>
      <w:r w:rsidRPr="00717943">
        <w:t>问题与建议</w:t>
      </w:r>
      <w:bookmarkEnd w:id="63"/>
      <w:bookmarkEnd w:id="64"/>
      <w:bookmarkEnd w:id="65"/>
      <w:bookmarkEnd w:id="66"/>
      <w:bookmarkEnd w:id="67"/>
    </w:p>
    <w:p w14:paraId="7A76193E" w14:textId="77777777" w:rsidR="004A60D8" w:rsidRPr="00717943" w:rsidRDefault="004A60D8" w:rsidP="004A60D8">
      <w:pPr>
        <w:pStyle w:val="a6"/>
        <w:spacing w:line="360" w:lineRule="auto"/>
        <w:ind w:left="0" w:firstLineChars="200" w:firstLine="480"/>
        <w:jc w:val="both"/>
        <w:rPr>
          <w:rFonts w:ascii="Times New Roman" w:hAnsi="Times New Roman" w:cs="Times New Roman"/>
          <w:bCs/>
          <w:smallCaps w:val="0"/>
          <w:kern w:val="2"/>
          <w:sz w:val="24"/>
          <w:szCs w:val="24"/>
        </w:rPr>
      </w:pPr>
      <w:r w:rsidRPr="00717943">
        <w:rPr>
          <w:rFonts w:ascii="Times New Roman" w:hAnsi="Times New Roman" w:cs="Times New Roman"/>
          <w:bCs/>
          <w:smallCaps w:val="0"/>
          <w:kern w:val="2"/>
          <w:sz w:val="24"/>
          <w:szCs w:val="24"/>
        </w:rPr>
        <w:t>无。</w:t>
      </w:r>
    </w:p>
    <w:p w14:paraId="1FB357DC" w14:textId="77777777" w:rsidR="004A60D8" w:rsidRPr="00717943" w:rsidRDefault="004A60D8" w:rsidP="004A60D8">
      <w:pPr>
        <w:pStyle w:val="1"/>
      </w:pPr>
      <w:bookmarkStart w:id="68" w:name="_Toc9105208"/>
      <w:bookmarkStart w:id="69" w:name="_Toc22682840"/>
      <w:bookmarkStart w:id="70" w:name="_Toc176456984"/>
      <w:bookmarkStart w:id="71" w:name="_Toc191765949"/>
      <w:r>
        <w:rPr>
          <w:rFonts w:hint="eastAsia"/>
        </w:rPr>
        <w:t>十二、</w:t>
      </w:r>
      <w:r w:rsidRPr="00717943">
        <w:t>贯彻标准的要求和措施建议</w:t>
      </w:r>
      <w:bookmarkEnd w:id="68"/>
      <w:bookmarkEnd w:id="69"/>
      <w:bookmarkEnd w:id="70"/>
      <w:bookmarkEnd w:id="71"/>
    </w:p>
    <w:p w14:paraId="3E3E61F9" w14:textId="77777777" w:rsidR="004A60D8" w:rsidRPr="00717943" w:rsidRDefault="004A60D8" w:rsidP="004A60D8">
      <w:pPr>
        <w:pStyle w:val="a6"/>
        <w:spacing w:line="360" w:lineRule="auto"/>
        <w:ind w:left="0" w:firstLineChars="200" w:firstLine="480"/>
        <w:jc w:val="both"/>
        <w:rPr>
          <w:rFonts w:ascii="Times New Roman" w:hAnsi="Times New Roman" w:cs="Times New Roman"/>
          <w:bCs/>
          <w:smallCaps w:val="0"/>
          <w:kern w:val="2"/>
          <w:sz w:val="24"/>
          <w:szCs w:val="24"/>
        </w:rPr>
      </w:pPr>
      <w:r w:rsidRPr="00717943">
        <w:rPr>
          <w:rFonts w:ascii="Times New Roman" w:hAnsi="Times New Roman" w:cs="Times New Roman"/>
          <w:bCs/>
          <w:smallCaps w:val="0"/>
          <w:kern w:val="2"/>
          <w:sz w:val="24"/>
          <w:szCs w:val="24"/>
        </w:rPr>
        <w:t>组织学习国家标准，加大对标准的宣传及贯彻力度，标准委员会作为企业之间的桥梁，做好沟通，推进行业的进一步发展。</w:t>
      </w:r>
    </w:p>
    <w:p w14:paraId="7A415922" w14:textId="77777777" w:rsidR="004A60D8" w:rsidRPr="00717943" w:rsidRDefault="004A60D8" w:rsidP="004A60D8">
      <w:pPr>
        <w:pStyle w:val="1"/>
      </w:pPr>
      <w:bookmarkStart w:id="72" w:name="_Toc22682841"/>
      <w:bookmarkStart w:id="73" w:name="_Toc9105209"/>
      <w:bookmarkStart w:id="74" w:name="_Toc176456985"/>
      <w:bookmarkStart w:id="75" w:name="_Toc191765950"/>
      <w:r>
        <w:rPr>
          <w:rFonts w:hint="eastAsia"/>
        </w:rPr>
        <w:t>十三、</w:t>
      </w:r>
      <w:r w:rsidRPr="00717943">
        <w:t>废止现行有关标准的建议</w:t>
      </w:r>
      <w:bookmarkEnd w:id="72"/>
      <w:bookmarkEnd w:id="73"/>
      <w:bookmarkEnd w:id="74"/>
      <w:bookmarkEnd w:id="75"/>
    </w:p>
    <w:p w14:paraId="380558BA" w14:textId="77777777" w:rsidR="004A60D8" w:rsidRPr="00717943" w:rsidRDefault="004A60D8" w:rsidP="004A60D8">
      <w:pPr>
        <w:pStyle w:val="a6"/>
        <w:spacing w:line="360" w:lineRule="auto"/>
        <w:ind w:left="0" w:firstLineChars="200" w:firstLine="480"/>
        <w:jc w:val="both"/>
        <w:rPr>
          <w:rFonts w:ascii="Times New Roman" w:hAnsi="Times New Roman" w:cs="Times New Roman"/>
          <w:bCs/>
          <w:smallCaps w:val="0"/>
          <w:kern w:val="2"/>
          <w:sz w:val="24"/>
          <w:szCs w:val="24"/>
        </w:rPr>
      </w:pPr>
      <w:r w:rsidRPr="00717943">
        <w:rPr>
          <w:rFonts w:ascii="Times New Roman" w:hAnsi="Times New Roman" w:cs="Times New Roman"/>
          <w:bCs/>
          <w:smallCaps w:val="0"/>
          <w:kern w:val="2"/>
          <w:sz w:val="24"/>
          <w:szCs w:val="24"/>
        </w:rPr>
        <w:t>无。</w:t>
      </w:r>
    </w:p>
    <w:p w14:paraId="40299649" w14:textId="77777777" w:rsidR="004A60D8" w:rsidRPr="00717943" w:rsidRDefault="004A60D8" w:rsidP="004A60D8">
      <w:pPr>
        <w:pStyle w:val="1"/>
      </w:pPr>
      <w:bookmarkStart w:id="76" w:name="_Toc9105210"/>
      <w:bookmarkStart w:id="77" w:name="_Toc22682842"/>
      <w:bookmarkStart w:id="78" w:name="_Toc176456986"/>
      <w:bookmarkStart w:id="79" w:name="_Toc191765951"/>
      <w:r>
        <w:rPr>
          <w:rFonts w:hint="eastAsia"/>
        </w:rPr>
        <w:t>十四、</w:t>
      </w:r>
      <w:r w:rsidRPr="00717943">
        <w:t>其他应予说明的事项</w:t>
      </w:r>
      <w:bookmarkEnd w:id="76"/>
      <w:bookmarkEnd w:id="77"/>
      <w:bookmarkEnd w:id="78"/>
      <w:bookmarkEnd w:id="79"/>
    </w:p>
    <w:p w14:paraId="167749A3" w14:textId="77777777" w:rsidR="004A60D8" w:rsidRPr="00717943" w:rsidRDefault="004A60D8" w:rsidP="004A60D8">
      <w:pPr>
        <w:pStyle w:val="a6"/>
        <w:spacing w:line="360" w:lineRule="auto"/>
        <w:ind w:left="0" w:firstLineChars="200" w:firstLine="480"/>
        <w:jc w:val="both"/>
        <w:rPr>
          <w:rFonts w:ascii="Times New Roman" w:hAnsi="Times New Roman" w:cs="Times New Roman"/>
          <w:bCs/>
          <w:smallCaps w:val="0"/>
          <w:kern w:val="2"/>
          <w:sz w:val="24"/>
          <w:szCs w:val="24"/>
        </w:rPr>
      </w:pPr>
      <w:r w:rsidRPr="00717943">
        <w:rPr>
          <w:rFonts w:ascii="Times New Roman" w:hAnsi="Times New Roman" w:cs="Times New Roman"/>
          <w:bCs/>
          <w:smallCaps w:val="0"/>
          <w:kern w:val="2"/>
          <w:sz w:val="24"/>
          <w:szCs w:val="24"/>
        </w:rPr>
        <w:t>无。</w:t>
      </w:r>
    </w:p>
    <w:p w14:paraId="7950A0E4" w14:textId="77777777" w:rsidR="004A60D8" w:rsidRDefault="004A60D8" w:rsidP="00066668">
      <w:pPr>
        <w:spacing w:line="360" w:lineRule="auto"/>
        <w:rPr>
          <w:bCs/>
          <w:color w:val="C00000"/>
          <w:sz w:val="36"/>
          <w:szCs w:val="36"/>
        </w:rPr>
      </w:pPr>
    </w:p>
    <w:sectPr w:rsidR="004A60D8" w:rsidSect="00BC3C72">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0326D" w14:textId="77777777" w:rsidR="0081416C" w:rsidRDefault="0081416C" w:rsidP="00066668">
      <w:r>
        <w:separator/>
      </w:r>
    </w:p>
  </w:endnote>
  <w:endnote w:type="continuationSeparator" w:id="0">
    <w:p w14:paraId="1C5B699D" w14:textId="77777777" w:rsidR="0081416C" w:rsidRDefault="0081416C" w:rsidP="0006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95140" w14:textId="77777777" w:rsidR="00000000" w:rsidRDefault="002C13B5">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12</w:t>
    </w:r>
    <w:r>
      <w:fldChar w:fldCharType="end"/>
    </w:r>
  </w:p>
  <w:p w14:paraId="22EED8FF" w14:textId="77777777" w:rsidR="00000000" w:rsidRDefault="00000000">
    <w:pPr>
      <w:pStyle w:val="a3"/>
    </w:pPr>
  </w:p>
  <w:p w14:paraId="400772D2"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93C42" w14:textId="77777777" w:rsidR="00000000" w:rsidRDefault="002C13B5">
    <w:pPr>
      <w:pStyle w:val="a3"/>
      <w:jc w:val="center"/>
    </w:pPr>
    <w:r>
      <w:fldChar w:fldCharType="begin"/>
    </w:r>
    <w:r>
      <w:instrText xml:space="preserve"> PAGE   \* MERGEFORMAT </w:instrText>
    </w:r>
    <w:r>
      <w:fldChar w:fldCharType="separate"/>
    </w:r>
    <w:r>
      <w:rPr>
        <w:lang w:val="zh-CN"/>
      </w:rPr>
      <w:t>8</w:t>
    </w:r>
    <w:r>
      <w:rPr>
        <w:lang w:val="zh-CN"/>
      </w:rPr>
      <w:fldChar w:fldCharType="end"/>
    </w:r>
  </w:p>
  <w:p w14:paraId="7459AB61" w14:textId="77777777" w:rsidR="00000000" w:rsidRDefault="00000000">
    <w:pPr>
      <w:pStyle w:val="a3"/>
    </w:pPr>
  </w:p>
  <w:p w14:paraId="2F10AEA9"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7A467" w14:textId="77777777" w:rsidR="0081416C" w:rsidRDefault="0081416C" w:rsidP="00066668">
      <w:r>
        <w:separator/>
      </w:r>
    </w:p>
  </w:footnote>
  <w:footnote w:type="continuationSeparator" w:id="0">
    <w:p w14:paraId="7C9CC48A" w14:textId="77777777" w:rsidR="0081416C" w:rsidRDefault="0081416C" w:rsidP="00066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C89"/>
    <w:rsid w:val="00010A9F"/>
    <w:rsid w:val="00032799"/>
    <w:rsid w:val="00036AAA"/>
    <w:rsid w:val="00066668"/>
    <w:rsid w:val="000700C9"/>
    <w:rsid w:val="000717C5"/>
    <w:rsid w:val="000806D5"/>
    <w:rsid w:val="00092C89"/>
    <w:rsid w:val="00094757"/>
    <w:rsid w:val="000D399C"/>
    <w:rsid w:val="000F5BF7"/>
    <w:rsid w:val="00130445"/>
    <w:rsid w:val="00135B17"/>
    <w:rsid w:val="001506D9"/>
    <w:rsid w:val="001803C7"/>
    <w:rsid w:val="00186BD8"/>
    <w:rsid w:val="00187AA4"/>
    <w:rsid w:val="001910E3"/>
    <w:rsid w:val="00192C7B"/>
    <w:rsid w:val="001943AC"/>
    <w:rsid w:val="001A5160"/>
    <w:rsid w:val="001C7E05"/>
    <w:rsid w:val="001D036F"/>
    <w:rsid w:val="00221279"/>
    <w:rsid w:val="00227117"/>
    <w:rsid w:val="00235C5A"/>
    <w:rsid w:val="00255DCB"/>
    <w:rsid w:val="002913C6"/>
    <w:rsid w:val="00292337"/>
    <w:rsid w:val="00294948"/>
    <w:rsid w:val="002B7E04"/>
    <w:rsid w:val="002C13B5"/>
    <w:rsid w:val="002C1EB1"/>
    <w:rsid w:val="002D1F50"/>
    <w:rsid w:val="002D4E0B"/>
    <w:rsid w:val="002D50EB"/>
    <w:rsid w:val="002E180D"/>
    <w:rsid w:val="002E771E"/>
    <w:rsid w:val="002F248F"/>
    <w:rsid w:val="002F62CD"/>
    <w:rsid w:val="00314C1D"/>
    <w:rsid w:val="003720D0"/>
    <w:rsid w:val="003A1A68"/>
    <w:rsid w:val="003A2166"/>
    <w:rsid w:val="003B3E25"/>
    <w:rsid w:val="003E16CA"/>
    <w:rsid w:val="003F41EE"/>
    <w:rsid w:val="00405F4C"/>
    <w:rsid w:val="00444010"/>
    <w:rsid w:val="00467A74"/>
    <w:rsid w:val="00472ACF"/>
    <w:rsid w:val="00472C39"/>
    <w:rsid w:val="004859CA"/>
    <w:rsid w:val="004A51FE"/>
    <w:rsid w:val="004A60D8"/>
    <w:rsid w:val="004C7C1D"/>
    <w:rsid w:val="004D53F4"/>
    <w:rsid w:val="004E1E43"/>
    <w:rsid w:val="004F21C7"/>
    <w:rsid w:val="00525B6D"/>
    <w:rsid w:val="0057115A"/>
    <w:rsid w:val="00584A7B"/>
    <w:rsid w:val="005920B0"/>
    <w:rsid w:val="005A2765"/>
    <w:rsid w:val="005B6070"/>
    <w:rsid w:val="005E58C3"/>
    <w:rsid w:val="005F6A3D"/>
    <w:rsid w:val="00643B36"/>
    <w:rsid w:val="00651BF6"/>
    <w:rsid w:val="006656C5"/>
    <w:rsid w:val="00670882"/>
    <w:rsid w:val="00681884"/>
    <w:rsid w:val="00690BEC"/>
    <w:rsid w:val="006B0C1E"/>
    <w:rsid w:val="006C542F"/>
    <w:rsid w:val="006E26DC"/>
    <w:rsid w:val="00701431"/>
    <w:rsid w:val="007015AD"/>
    <w:rsid w:val="00727663"/>
    <w:rsid w:val="00732A54"/>
    <w:rsid w:val="00737F35"/>
    <w:rsid w:val="00747E1E"/>
    <w:rsid w:val="0077556B"/>
    <w:rsid w:val="007921BA"/>
    <w:rsid w:val="007975A1"/>
    <w:rsid w:val="007A1AC6"/>
    <w:rsid w:val="007B7AC6"/>
    <w:rsid w:val="007C0655"/>
    <w:rsid w:val="007C4F59"/>
    <w:rsid w:val="007D77B3"/>
    <w:rsid w:val="007E584D"/>
    <w:rsid w:val="007F2205"/>
    <w:rsid w:val="0080784C"/>
    <w:rsid w:val="00811E10"/>
    <w:rsid w:val="0081416C"/>
    <w:rsid w:val="00831BAC"/>
    <w:rsid w:val="00847E10"/>
    <w:rsid w:val="008622EF"/>
    <w:rsid w:val="008A57BD"/>
    <w:rsid w:val="008B3A60"/>
    <w:rsid w:val="008E1DF1"/>
    <w:rsid w:val="008E683F"/>
    <w:rsid w:val="008F5654"/>
    <w:rsid w:val="00903D5E"/>
    <w:rsid w:val="00912AA6"/>
    <w:rsid w:val="00913279"/>
    <w:rsid w:val="009156F3"/>
    <w:rsid w:val="00921A4E"/>
    <w:rsid w:val="009255E4"/>
    <w:rsid w:val="00955F07"/>
    <w:rsid w:val="009607E7"/>
    <w:rsid w:val="00981457"/>
    <w:rsid w:val="00996091"/>
    <w:rsid w:val="009B13FD"/>
    <w:rsid w:val="009B561A"/>
    <w:rsid w:val="009E08C9"/>
    <w:rsid w:val="009E2AD7"/>
    <w:rsid w:val="00A0562B"/>
    <w:rsid w:val="00A06201"/>
    <w:rsid w:val="00A17812"/>
    <w:rsid w:val="00A672CE"/>
    <w:rsid w:val="00A67602"/>
    <w:rsid w:val="00A77B41"/>
    <w:rsid w:val="00A83A4B"/>
    <w:rsid w:val="00A8438E"/>
    <w:rsid w:val="00A90AFE"/>
    <w:rsid w:val="00A92225"/>
    <w:rsid w:val="00AA2489"/>
    <w:rsid w:val="00AC7305"/>
    <w:rsid w:val="00AE367E"/>
    <w:rsid w:val="00B35732"/>
    <w:rsid w:val="00B37146"/>
    <w:rsid w:val="00B40821"/>
    <w:rsid w:val="00BA54C6"/>
    <w:rsid w:val="00BB0D9E"/>
    <w:rsid w:val="00BD1266"/>
    <w:rsid w:val="00BD3135"/>
    <w:rsid w:val="00BD6E45"/>
    <w:rsid w:val="00BE452A"/>
    <w:rsid w:val="00C055FA"/>
    <w:rsid w:val="00C2230B"/>
    <w:rsid w:val="00C33687"/>
    <w:rsid w:val="00C36F69"/>
    <w:rsid w:val="00C40C52"/>
    <w:rsid w:val="00C57331"/>
    <w:rsid w:val="00C738B4"/>
    <w:rsid w:val="00CA348A"/>
    <w:rsid w:val="00CC56B4"/>
    <w:rsid w:val="00CD7B75"/>
    <w:rsid w:val="00CE30FC"/>
    <w:rsid w:val="00D05F72"/>
    <w:rsid w:val="00D118B1"/>
    <w:rsid w:val="00D27356"/>
    <w:rsid w:val="00D35B69"/>
    <w:rsid w:val="00D36489"/>
    <w:rsid w:val="00D43C2A"/>
    <w:rsid w:val="00D715DA"/>
    <w:rsid w:val="00D964F8"/>
    <w:rsid w:val="00DD2BCF"/>
    <w:rsid w:val="00DD5A3E"/>
    <w:rsid w:val="00DE4CDB"/>
    <w:rsid w:val="00DF5CEF"/>
    <w:rsid w:val="00E50EEC"/>
    <w:rsid w:val="00E60159"/>
    <w:rsid w:val="00E706DF"/>
    <w:rsid w:val="00E849EF"/>
    <w:rsid w:val="00EA3F13"/>
    <w:rsid w:val="00EC1F87"/>
    <w:rsid w:val="00EF68DB"/>
    <w:rsid w:val="00F049E9"/>
    <w:rsid w:val="00F06924"/>
    <w:rsid w:val="00F1044A"/>
    <w:rsid w:val="00F365DD"/>
    <w:rsid w:val="00F4256F"/>
    <w:rsid w:val="00F50CD1"/>
    <w:rsid w:val="00F52943"/>
    <w:rsid w:val="00F52FB1"/>
    <w:rsid w:val="00F87F1C"/>
    <w:rsid w:val="00F9569D"/>
    <w:rsid w:val="00FC21D3"/>
    <w:rsid w:val="00FC2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F7E34"/>
  <w15:chartTrackingRefBased/>
  <w15:docId w15:val="{B7DB2EAB-E2A9-4E3B-B060-145628F2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0D8"/>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4A60D8"/>
    <w:pPr>
      <w:keepNext/>
      <w:keepLines/>
      <w:spacing w:before="240" w:after="240" w:line="360" w:lineRule="auto"/>
      <w:outlineLvl w:val="0"/>
    </w:pPr>
    <w:rPr>
      <w:b/>
      <w:bCs/>
      <w:kern w:val="44"/>
      <w:sz w:val="28"/>
      <w:szCs w:val="44"/>
    </w:rPr>
  </w:style>
  <w:style w:type="paragraph" w:styleId="2">
    <w:name w:val="heading 2"/>
    <w:basedOn w:val="a"/>
    <w:next w:val="a"/>
    <w:link w:val="20"/>
    <w:uiPriority w:val="9"/>
    <w:qFormat/>
    <w:rsid w:val="004A60D8"/>
    <w:pPr>
      <w:keepNext/>
      <w:keepLines/>
      <w:spacing w:before="240" w:after="240" w:line="360" w:lineRule="auto"/>
      <w:outlineLvl w:val="1"/>
    </w:pPr>
    <w:rPr>
      <w:rFonts w:ascii="等线 Light" w:eastAsia="黑体" w:hAnsi="等线 Light"/>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4A60D8"/>
    <w:rPr>
      <w:rFonts w:ascii="Times New Roman" w:eastAsia="宋体" w:hAnsi="Times New Roman" w:cs="Times New Roman"/>
      <w:b/>
      <w:bCs/>
      <w:kern w:val="44"/>
      <w:sz w:val="28"/>
      <w:szCs w:val="44"/>
    </w:rPr>
  </w:style>
  <w:style w:type="character" w:customStyle="1" w:styleId="20">
    <w:name w:val="标题 2 字符"/>
    <w:basedOn w:val="a0"/>
    <w:link w:val="2"/>
    <w:uiPriority w:val="9"/>
    <w:rsid w:val="004A60D8"/>
    <w:rPr>
      <w:rFonts w:ascii="等线 Light" w:eastAsia="黑体" w:hAnsi="等线 Light" w:cs="Times New Roman"/>
      <w:bCs/>
      <w:sz w:val="24"/>
      <w:szCs w:val="32"/>
    </w:rPr>
  </w:style>
  <w:style w:type="paragraph" w:styleId="a3">
    <w:name w:val="footer"/>
    <w:basedOn w:val="a"/>
    <w:link w:val="a4"/>
    <w:uiPriority w:val="99"/>
    <w:unhideWhenUsed/>
    <w:qFormat/>
    <w:rsid w:val="004A60D8"/>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4A60D8"/>
    <w:rPr>
      <w:rFonts w:ascii="Times New Roman" w:eastAsia="宋体" w:hAnsi="Times New Roman" w:cs="Times New Roman"/>
      <w:sz w:val="18"/>
      <w:szCs w:val="18"/>
    </w:rPr>
  </w:style>
  <w:style w:type="character" w:styleId="a5">
    <w:name w:val="page number"/>
    <w:qFormat/>
    <w:rsid w:val="004A60D8"/>
  </w:style>
  <w:style w:type="paragraph" w:styleId="a6">
    <w:name w:val="table of figures"/>
    <w:basedOn w:val="a"/>
    <w:next w:val="a"/>
    <w:qFormat/>
    <w:rsid w:val="004A60D8"/>
    <w:pPr>
      <w:widowControl/>
      <w:ind w:left="480" w:hanging="480"/>
      <w:jc w:val="left"/>
    </w:pPr>
    <w:rPr>
      <w:rFonts w:ascii="Calibri" w:hAnsi="Calibri" w:cs="宋体"/>
      <w:smallCaps/>
      <w:kern w:val="0"/>
      <w:sz w:val="20"/>
      <w:szCs w:val="22"/>
    </w:rPr>
  </w:style>
  <w:style w:type="character" w:customStyle="1" w:styleId="font31">
    <w:name w:val="font31"/>
    <w:qFormat/>
    <w:rsid w:val="004A60D8"/>
    <w:rPr>
      <w:rFonts w:ascii="宋体" w:eastAsia="宋体" w:hAnsi="宋体" w:cs="宋体" w:hint="eastAsia"/>
      <w:color w:val="000000"/>
      <w:sz w:val="20"/>
      <w:szCs w:val="20"/>
      <w:u w:val="none"/>
    </w:rPr>
  </w:style>
  <w:style w:type="character" w:customStyle="1" w:styleId="font01">
    <w:name w:val="font01"/>
    <w:qFormat/>
    <w:rsid w:val="004A60D8"/>
    <w:rPr>
      <w:rFonts w:ascii="宋体" w:eastAsia="宋体" w:hAnsi="宋体" w:cs="宋体" w:hint="eastAsia"/>
      <w:color w:val="000000"/>
      <w:sz w:val="22"/>
      <w:szCs w:val="22"/>
      <w:u w:val="none"/>
    </w:rPr>
  </w:style>
  <w:style w:type="paragraph" w:styleId="TOC">
    <w:name w:val="TOC Heading"/>
    <w:basedOn w:val="1"/>
    <w:next w:val="a"/>
    <w:uiPriority w:val="39"/>
    <w:unhideWhenUsed/>
    <w:qFormat/>
    <w:rsid w:val="004A60D8"/>
    <w:pPr>
      <w:widowControl/>
      <w:spacing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4A60D8"/>
  </w:style>
  <w:style w:type="paragraph" w:styleId="TOC2">
    <w:name w:val="toc 2"/>
    <w:basedOn w:val="a"/>
    <w:next w:val="a"/>
    <w:autoRedefine/>
    <w:uiPriority w:val="39"/>
    <w:unhideWhenUsed/>
    <w:rsid w:val="004A60D8"/>
    <w:pPr>
      <w:ind w:leftChars="200" w:left="420"/>
    </w:pPr>
  </w:style>
  <w:style w:type="character" w:styleId="a7">
    <w:name w:val="Hyperlink"/>
    <w:basedOn w:val="a0"/>
    <w:uiPriority w:val="99"/>
    <w:unhideWhenUsed/>
    <w:rsid w:val="004A60D8"/>
    <w:rPr>
      <w:color w:val="0563C1" w:themeColor="hyperlink"/>
      <w:u w:val="single"/>
    </w:rPr>
  </w:style>
  <w:style w:type="paragraph" w:styleId="a8">
    <w:name w:val="header"/>
    <w:basedOn w:val="a"/>
    <w:link w:val="a9"/>
    <w:uiPriority w:val="99"/>
    <w:unhideWhenUsed/>
    <w:rsid w:val="00066668"/>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066668"/>
    <w:rPr>
      <w:rFonts w:ascii="Times New Roman" w:eastAsia="宋体" w:hAnsi="Times New Roman" w:cs="Times New Roman"/>
      <w:sz w:val="18"/>
      <w:szCs w:val="18"/>
    </w:rPr>
  </w:style>
  <w:style w:type="table" w:styleId="aa">
    <w:name w:val="Table Grid"/>
    <w:basedOn w:val="a1"/>
    <w:uiPriority w:val="39"/>
    <w:rsid w:val="00C05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EC252-75A5-469F-BB55-5DFCB0FB5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2433</TotalTime>
  <Pages>1</Pages>
  <Words>1137</Words>
  <Characters>6487</Characters>
  <Application>Microsoft Office Word</Application>
  <DocSecurity>0</DocSecurity>
  <Lines>54</Lines>
  <Paragraphs>15</Paragraphs>
  <ScaleCrop>false</ScaleCrop>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yingqi</dc:creator>
  <cp:keywords/>
  <dc:description/>
  <cp:lastModifiedBy>ThinkPad</cp:lastModifiedBy>
  <cp:revision>103</cp:revision>
  <dcterms:created xsi:type="dcterms:W3CDTF">2025-02-12T07:56:00Z</dcterms:created>
  <dcterms:modified xsi:type="dcterms:W3CDTF">2025-03-04T14:06:00Z</dcterms:modified>
</cp:coreProperties>
</file>