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F3FE8" w14:paraId="4A2B2B31" w14:textId="77777777">
        <w:tc>
          <w:tcPr>
            <w:tcW w:w="509" w:type="dxa"/>
          </w:tcPr>
          <w:p w14:paraId="710F7FDD" w14:textId="44600A7E" w:rsidR="003F3FE8" w:rsidRDefault="00D542A8">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7AA940E3" w14:textId="26A1CC6A" w:rsidR="003F3FE8" w:rsidRDefault="001B0DEC">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35</w:t>
            </w:r>
            <w:r w:rsidR="00D542A8">
              <w:rPr>
                <w:rFonts w:ascii="黑体" w:eastAsia="黑体" w:hAnsi="黑体"/>
                <w:sz w:val="21"/>
                <w:szCs w:val="21"/>
              </w:rPr>
              <w:t>.</w:t>
            </w:r>
            <w:r>
              <w:rPr>
                <w:rFonts w:ascii="黑体" w:eastAsia="黑体" w:hAnsi="黑体" w:hint="eastAsia"/>
                <w:sz w:val="21"/>
                <w:szCs w:val="21"/>
              </w:rPr>
              <w:t>0</w:t>
            </w:r>
            <w:r w:rsidR="00D542A8">
              <w:rPr>
                <w:rFonts w:ascii="黑体" w:eastAsia="黑体" w:hAnsi="黑体"/>
                <w:sz w:val="21"/>
                <w:szCs w:val="21"/>
              </w:rPr>
              <w:t>20</w:t>
            </w:r>
          </w:p>
        </w:tc>
      </w:tr>
      <w:tr w:rsidR="003F3FE8" w14:paraId="4088100A" w14:textId="77777777">
        <w:tc>
          <w:tcPr>
            <w:tcW w:w="509" w:type="dxa"/>
          </w:tcPr>
          <w:p w14:paraId="7524D1D6" w14:textId="77777777" w:rsidR="003F3FE8" w:rsidRDefault="00D542A8">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p>
        </w:tc>
        <w:tc>
          <w:tcPr>
            <w:tcW w:w="8855" w:type="dxa"/>
          </w:tcPr>
          <w:p w14:paraId="2092F32F" w14:textId="6ED2D643" w:rsidR="003F3FE8" w:rsidRDefault="00D542A8">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L</w:t>
            </w:r>
            <w:r w:rsidR="00D06536">
              <w:rPr>
                <w:rFonts w:ascii="黑体" w:eastAsia="黑体" w:hAnsi="黑体"/>
                <w:sz w:val="21"/>
                <w:szCs w:val="21"/>
              </w:rPr>
              <w:t xml:space="preserve"> </w:t>
            </w:r>
            <w:r>
              <w:rPr>
                <w:rFonts w:ascii="黑体" w:eastAsia="黑体" w:hAnsi="黑体"/>
                <w:sz w:val="21"/>
                <w:szCs w:val="21"/>
              </w:rPr>
              <w:t>00/09</w:t>
            </w:r>
          </w:p>
        </w:tc>
      </w:tr>
    </w:tbl>
    <w:p w14:paraId="3EDC31CA" w14:textId="77777777" w:rsidR="003F3FE8" w:rsidRDefault="00D542A8">
      <w:pPr>
        <w:pStyle w:val="afffff7"/>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206EEA47" w14:textId="26F80384" w:rsidR="003F3FE8" w:rsidRDefault="00D542A8">
      <w:pPr>
        <w:pStyle w:val="affffffffff9"/>
        <w:framePr w:wrap="auto"/>
        <w:rPr>
          <w:rFonts w:hint="eastAsia"/>
        </w:rPr>
      </w:pPr>
      <w:r>
        <w:t>T/CASMES</w:t>
      </w:r>
      <w:r>
        <w:rPr>
          <w:rFonts w:hint="eastAsia"/>
        </w:rPr>
        <w:t xml:space="preserve"> </w:t>
      </w:r>
      <w:r w:rsidR="003311D3">
        <w:rPr>
          <w:rFonts w:hint="eastAsia"/>
        </w:rPr>
        <w:t>XXX</w:t>
      </w:r>
      <w:r>
        <w:rPr>
          <w:rFonts w:hAnsi="黑体"/>
        </w:rPr>
        <w:t>—</w:t>
      </w:r>
      <w:r w:rsidR="003311D3">
        <w:rPr>
          <w:rFonts w:hint="eastAsia"/>
        </w:rPr>
        <w:t>XXXX</w:t>
      </w:r>
    </w:p>
    <w:p w14:paraId="5A1E5BBD" w14:textId="77777777" w:rsidR="003F3FE8" w:rsidRDefault="00D542A8">
      <w:pPr>
        <w:pStyle w:val="affffffffffa"/>
        <w:framePr w:wrap="auto"/>
        <w:rPr>
          <w:rFonts w:hAnsi="黑体" w:hint="eastAsia"/>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59B25978" w14:textId="77777777" w:rsidR="003F3FE8" w:rsidRDefault="00D542A8">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259EC92" wp14:editId="0128783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E089B45"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A1F3B71" w14:textId="77777777" w:rsidR="003F3FE8" w:rsidRDefault="003F3FE8">
      <w:pPr>
        <w:pStyle w:val="afffff7"/>
        <w:framePr w:w="9639" w:h="6976" w:hRule="exact" w:hSpace="0" w:vSpace="0" w:wrap="around" w:hAnchor="page" w:y="6408"/>
        <w:jc w:val="center"/>
        <w:rPr>
          <w:rFonts w:ascii="黑体" w:eastAsia="黑体" w:hAnsi="黑体" w:hint="eastAsia"/>
          <w:b w:val="0"/>
          <w:bCs w:val="0"/>
          <w:w w:val="100"/>
        </w:rPr>
      </w:pPr>
    </w:p>
    <w:p w14:paraId="0B3838A5" w14:textId="47CCF8E5" w:rsidR="003F3FE8" w:rsidRPr="00501C59" w:rsidRDefault="000414C2" w:rsidP="00501C59">
      <w:pPr>
        <w:pStyle w:val="afffffffc"/>
        <w:framePr w:w="9639" w:h="6974" w:hRule="exact" w:wrap="around" w:vAnchor="page" w:hAnchor="page" w:x="1419" w:y="6408"/>
        <w:spacing w:line="360" w:lineRule="auto"/>
        <w:rPr>
          <w:rFonts w:ascii="Times New Roman"/>
          <w:szCs w:val="52"/>
        </w:rPr>
      </w:pPr>
      <w:r w:rsidRPr="000414C2">
        <w:rPr>
          <w:rFonts w:ascii="Times New Roman" w:hint="eastAsia"/>
          <w:szCs w:val="52"/>
        </w:rPr>
        <w:t>信息系统建设和服务能力评估标准</w:t>
      </w:r>
    </w:p>
    <w:p w14:paraId="3E80221D" w14:textId="2CB9B6CD" w:rsidR="000414C2" w:rsidRPr="000414C2" w:rsidRDefault="000414C2" w:rsidP="000414C2">
      <w:pPr>
        <w:pStyle w:val="afffffffc"/>
        <w:framePr w:w="9639" w:h="6974" w:hRule="exact" w:wrap="around" w:vAnchor="page" w:hAnchor="page" w:x="1419" w:y="6408"/>
        <w:spacing w:line="360" w:lineRule="auto"/>
        <w:rPr>
          <w:rFonts w:hAnsi="黑体" w:cs="Arial" w:hint="eastAsia"/>
          <w:color w:val="000000"/>
          <w:sz w:val="28"/>
          <w:szCs w:val="28"/>
          <w:shd w:val="clear" w:color="auto" w:fill="FFFFFF"/>
        </w:rPr>
      </w:pPr>
      <w:r w:rsidRPr="000414C2">
        <w:rPr>
          <w:rFonts w:hAnsi="黑体" w:cs="Arial"/>
          <w:color w:val="000000"/>
          <w:sz w:val="28"/>
          <w:szCs w:val="28"/>
          <w:shd w:val="clear" w:color="auto" w:fill="FFFFFF"/>
        </w:rPr>
        <w:t>Information system construction and service</w:t>
      </w:r>
    </w:p>
    <w:p w14:paraId="290512AF" w14:textId="54A983C2" w:rsidR="000414C2" w:rsidRPr="00501C59" w:rsidRDefault="000414C2" w:rsidP="000414C2">
      <w:pPr>
        <w:pStyle w:val="afffffffc"/>
        <w:framePr w:w="9639" w:h="6974" w:hRule="exact" w:wrap="around" w:vAnchor="page" w:hAnchor="page" w:x="1419" w:y="6408"/>
        <w:spacing w:line="360" w:lineRule="auto"/>
        <w:rPr>
          <w:rFonts w:hAnsi="黑体" w:cs="Arial" w:hint="eastAsia"/>
          <w:color w:val="000000"/>
          <w:sz w:val="28"/>
          <w:szCs w:val="28"/>
          <w:shd w:val="clear" w:color="auto" w:fill="FFFFFF"/>
        </w:rPr>
      </w:pPr>
      <w:r w:rsidRPr="000414C2">
        <w:rPr>
          <w:rFonts w:hAnsi="黑体" w:cs="Arial" w:hint="eastAsia"/>
          <w:color w:val="000000"/>
          <w:sz w:val="28"/>
          <w:szCs w:val="28"/>
          <w:shd w:val="clear" w:color="auto" w:fill="FFFFFF"/>
        </w:rPr>
        <w:t>—</w:t>
      </w:r>
      <w:r w:rsidRPr="000414C2">
        <w:rPr>
          <w:rFonts w:hAnsi="黑体" w:cs="Arial"/>
          <w:color w:val="000000"/>
          <w:sz w:val="28"/>
          <w:szCs w:val="28"/>
          <w:shd w:val="clear" w:color="auto" w:fill="FFFFFF"/>
        </w:rPr>
        <w:t xml:space="preserve"> Assessment criteria for capability</w:t>
      </w:r>
    </w:p>
    <w:p w14:paraId="1C17E5CC" w14:textId="77777777" w:rsidR="003F3FE8" w:rsidRDefault="003F3FE8">
      <w:pPr>
        <w:framePr w:w="9639" w:h="6974" w:hRule="exact" w:wrap="around" w:vAnchor="page" w:hAnchor="page" w:x="1419" w:y="6408" w:anchorLock="1"/>
        <w:spacing w:line="760" w:lineRule="exact"/>
        <w:ind w:left="-1418"/>
      </w:pPr>
    </w:p>
    <w:p w14:paraId="5BD79514" w14:textId="77777777" w:rsidR="003F3FE8" w:rsidRDefault="003F3FE8">
      <w:pPr>
        <w:pStyle w:val="affffffff"/>
        <w:framePr w:w="9639" w:h="6974" w:hRule="exact" w:wrap="around" w:vAnchor="page" w:hAnchor="page" w:x="1419" w:y="6408" w:anchorLock="1"/>
        <w:textAlignment w:val="bottom"/>
        <w:rPr>
          <w:rFonts w:eastAsia="黑体"/>
          <w:szCs w:val="28"/>
        </w:rPr>
      </w:pPr>
    </w:p>
    <w:p w14:paraId="787F1586" w14:textId="77777777" w:rsidR="003F3FE8" w:rsidRDefault="003F3FE8">
      <w:pPr>
        <w:pStyle w:val="affffffff"/>
        <w:framePr w:w="9639" w:h="6974" w:hRule="exact" w:wrap="around" w:vAnchor="page" w:hAnchor="page" w:x="1419" w:y="6408" w:anchorLock="1"/>
        <w:spacing w:before="180" w:line="240" w:lineRule="atLeast"/>
        <w:textAlignment w:val="bottom"/>
        <w:rPr>
          <w:sz w:val="21"/>
          <w:szCs w:val="28"/>
        </w:rPr>
      </w:pPr>
    </w:p>
    <w:p w14:paraId="3E69C026" w14:textId="309D801F" w:rsidR="003F3FE8" w:rsidRDefault="000414C2">
      <w:pPr>
        <w:pStyle w:val="affffffffff7"/>
        <w:framePr w:wrap="around" w:y="14176"/>
      </w:pPr>
      <w:r>
        <w:rPr>
          <w:rFonts w:ascii="黑体"/>
        </w:rPr>
        <w:t>20XX</w:t>
      </w:r>
      <w:r w:rsidR="00D542A8">
        <w:t xml:space="preserve"> </w:t>
      </w:r>
      <w:r w:rsidR="00D542A8">
        <w:rPr>
          <w:rFonts w:ascii="黑体"/>
        </w:rPr>
        <w:t>-</w:t>
      </w:r>
      <w:r w:rsidR="00366443">
        <w:t xml:space="preserve"> </w:t>
      </w:r>
      <w:r>
        <w:rPr>
          <w:rFonts w:ascii="黑体"/>
        </w:rPr>
        <w:t>XX</w:t>
      </w:r>
      <w:r w:rsidR="00D542A8">
        <w:t xml:space="preserve"> </w:t>
      </w:r>
      <w:r w:rsidR="00D542A8">
        <w:rPr>
          <w:rFonts w:ascii="黑体"/>
        </w:rPr>
        <w:t>-</w:t>
      </w:r>
      <w:r w:rsidR="00D542A8">
        <w:t xml:space="preserve"> </w:t>
      </w:r>
      <w:r>
        <w:rPr>
          <w:rFonts w:ascii="黑体"/>
        </w:rPr>
        <w:t>XX</w:t>
      </w:r>
      <w:r w:rsidR="00D542A8">
        <w:rPr>
          <w:rFonts w:hint="eastAsia"/>
        </w:rPr>
        <w:t>发布</w:t>
      </w:r>
    </w:p>
    <w:p w14:paraId="79FD3F0D" w14:textId="3D70DE14" w:rsidR="003F3FE8" w:rsidRDefault="00D542A8">
      <w:pPr>
        <w:pStyle w:val="affffffffff8"/>
        <w:framePr w:wrap="around" w:y="14176"/>
      </w:pPr>
      <w:r>
        <w:rPr>
          <w:rFonts w:ascii="黑体" w:hint="eastAsia"/>
        </w:rPr>
        <w:t>20</w:t>
      </w:r>
      <w:r w:rsidR="000414C2">
        <w:rPr>
          <w:rFonts w:ascii="黑体"/>
        </w:rPr>
        <w:t>XX</w:t>
      </w:r>
      <w:r>
        <w:t xml:space="preserve"> </w:t>
      </w:r>
      <w:r>
        <w:rPr>
          <w:rFonts w:ascii="黑体"/>
        </w:rPr>
        <w:t>-</w:t>
      </w:r>
      <w:r w:rsidR="00366443">
        <w:t xml:space="preserve"> </w:t>
      </w:r>
      <w:r w:rsidR="000414C2">
        <w:rPr>
          <w:rFonts w:ascii="黑体"/>
        </w:rPr>
        <w:t>XX</w:t>
      </w:r>
      <w:r>
        <w:t xml:space="preserve"> </w:t>
      </w:r>
      <w:r>
        <w:rPr>
          <w:rFonts w:ascii="黑体"/>
        </w:rPr>
        <w:t>-</w:t>
      </w:r>
      <w:r>
        <w:t xml:space="preserve"> </w:t>
      </w:r>
      <w:r w:rsidR="000414C2">
        <w:rPr>
          <w:rFonts w:ascii="黑体"/>
        </w:rPr>
        <w:t>XX</w:t>
      </w:r>
      <w:r>
        <w:rPr>
          <w:rFonts w:hint="eastAsia"/>
        </w:rPr>
        <w:t>实施</w:t>
      </w:r>
    </w:p>
    <w:p w14:paraId="0368E058" w14:textId="77777777" w:rsidR="003F3FE8" w:rsidRDefault="00D542A8">
      <w:pPr>
        <w:pStyle w:val="afffffffff"/>
        <w:framePr w:h="584" w:hRule="exact" w:hSpace="181" w:vSpace="181" w:wrap="around" w:y="15027"/>
        <w:rPr>
          <w:rFonts w:hAnsi="黑体" w:hint="eastAsia"/>
        </w:rPr>
      </w:pPr>
      <w:r w:rsidRPr="004F2CC6">
        <w:rPr>
          <w:rFonts w:ascii="宋体" w:eastAsia="宋体" w:hAnsi="宋体" w:hint="eastAsia"/>
          <w:b/>
          <w:bCs/>
          <w:w w:val="100"/>
          <w:sz w:val="28"/>
        </w:rPr>
        <w:t>中国中小企业协会</w:t>
      </w:r>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697344F1" w14:textId="77777777" w:rsidR="003F3FE8" w:rsidRDefault="00D542A8">
      <w:pPr>
        <w:rPr>
          <w:rFonts w:ascii="宋体" w:hAnsi="宋体" w:hint="eastAsia"/>
          <w:sz w:val="28"/>
          <w:szCs w:val="28"/>
        </w:rPr>
        <w:sectPr w:rsidR="003F3FE8">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CABF984" wp14:editId="0898DBE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0340404"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628BB81" w14:textId="77777777" w:rsidR="003F3FE8" w:rsidRDefault="00D542A8">
      <w:pPr>
        <w:spacing w:beforeLines="50" w:before="156" w:afterLines="50" w:after="156"/>
        <w:jc w:val="center"/>
        <w:rPr>
          <w:rFonts w:ascii="黑体" w:eastAsia="黑体" w:hAnsi="黑体" w:cs="黑体" w:hint="eastAsia"/>
          <w:kern w:val="0"/>
          <w:sz w:val="32"/>
          <w:szCs w:val="32"/>
        </w:rPr>
      </w:pPr>
      <w:bookmarkStart w:id="2" w:name="_Toc67071479"/>
      <w:bookmarkStart w:id="3" w:name="_Toc67069577"/>
      <w:bookmarkStart w:id="4" w:name="_Toc67053156"/>
      <w:bookmarkStart w:id="5" w:name="_Toc66899194"/>
      <w:bookmarkStart w:id="6" w:name="_Toc67305561"/>
      <w:bookmarkStart w:id="7" w:name="_Toc67044875"/>
      <w:bookmarkStart w:id="8" w:name="_Toc67079596"/>
      <w:bookmarkStart w:id="9" w:name="_Toc111033543"/>
      <w:bookmarkStart w:id="10" w:name="_Toc67066418"/>
      <w:bookmarkStart w:id="11" w:name="_Toc68855871"/>
      <w:bookmarkStart w:id="12" w:name="_Toc72853454"/>
      <w:bookmarkStart w:id="13" w:name="_Toc109647439"/>
      <w:bookmarkStart w:id="14" w:name="_Toc74226207"/>
      <w:bookmarkStart w:id="15" w:name="_Toc74142077"/>
      <w:bookmarkStart w:id="16" w:name="_Toc74150045"/>
      <w:bookmarkStart w:id="17" w:name="_Toc67047417"/>
      <w:bookmarkStart w:id="18" w:name="_Toc66981424"/>
      <w:bookmarkStart w:id="19" w:name="_Toc70518821"/>
      <w:bookmarkStart w:id="20" w:name="_Toc111033569"/>
      <w:bookmarkStart w:id="21" w:name="_Toc68869488"/>
      <w:bookmarkStart w:id="22" w:name="_Toc68870194"/>
      <w:bookmarkStart w:id="23" w:name="_Toc67082537"/>
      <w:bookmarkStart w:id="24" w:name="BookMark2"/>
      <w:r>
        <w:rPr>
          <w:rFonts w:ascii="黑体" w:eastAsia="黑体" w:hAnsi="黑体" w:cs="黑体" w:hint="eastAsia"/>
          <w:kern w:val="0"/>
          <w:sz w:val="32"/>
          <w:szCs w:val="32"/>
        </w:rPr>
        <w:lastRenderedPageBreak/>
        <w:t>目</w:t>
      </w:r>
      <w:bookmarkStart w:id="25" w:name="BKML"/>
      <w:r>
        <w:rPr>
          <w:rFonts w:ascii="黑体" w:eastAsia="黑体" w:hAnsi="黑体" w:cs="黑体"/>
          <w:kern w:val="0"/>
          <w:sz w:val="32"/>
          <w:szCs w:val="32"/>
        </w:rPr>
        <w:t>  </w:t>
      </w:r>
      <w:r>
        <w:rPr>
          <w:rFonts w:ascii="黑体" w:eastAsia="黑体" w:hAnsi="黑体" w:cs="黑体" w:hint="eastAsia"/>
          <w:kern w:val="0"/>
          <w:sz w:val="32"/>
          <w:szCs w:val="32"/>
        </w:rPr>
        <w:t>次</w:t>
      </w:r>
      <w:bookmarkEnd w:id="25"/>
    </w:p>
    <w:p w14:paraId="63ADF131" w14:textId="77777777" w:rsidR="003F3FE8" w:rsidRDefault="003F3FE8">
      <w:pPr>
        <w:pStyle w:val="affffffffffff1"/>
        <w:tabs>
          <w:tab w:val="clear" w:pos="4201"/>
          <w:tab w:val="clear" w:pos="9298"/>
        </w:tabs>
        <w:adjustRightInd w:val="0"/>
        <w:spacing w:line="360" w:lineRule="auto"/>
        <w:ind w:firstLineChars="0"/>
        <w:rPr>
          <w:rFonts w:ascii="Times New Roman"/>
        </w:rPr>
      </w:pPr>
    </w:p>
    <w:p w14:paraId="054C8897" w14:textId="5A85F7D5" w:rsidR="004F698B" w:rsidRPr="008816C3" w:rsidRDefault="00C462AE">
      <w:pPr>
        <w:pStyle w:val="TOC1"/>
        <w:tabs>
          <w:tab w:val="right" w:leader="dot" w:pos="9344"/>
        </w:tabs>
        <w:rPr>
          <w:noProof/>
        </w:rPr>
      </w:pPr>
      <w:r>
        <w:fldChar w:fldCharType="begin"/>
      </w:r>
      <w:r>
        <w:instrText xml:space="preserve"> TOC \o "1-2" \h \z \u </w:instrText>
      </w:r>
      <w:r>
        <w:fldChar w:fldCharType="separate"/>
      </w:r>
      <w:hyperlink w:anchor="_Toc183967283" w:history="1">
        <w:r w:rsidR="004F698B" w:rsidRPr="008816C3">
          <w:rPr>
            <w:rFonts w:hint="eastAsia"/>
          </w:rPr>
          <w:t>前言</w:t>
        </w:r>
        <w:r w:rsidR="004F698B">
          <w:rPr>
            <w:rFonts w:hint="eastAsia"/>
            <w:noProof/>
            <w:webHidden/>
          </w:rPr>
          <w:tab/>
        </w:r>
        <w:r w:rsidR="004F698B">
          <w:rPr>
            <w:rFonts w:hint="eastAsia"/>
            <w:noProof/>
            <w:webHidden/>
          </w:rPr>
          <w:fldChar w:fldCharType="begin"/>
        </w:r>
        <w:r w:rsidR="004F698B">
          <w:rPr>
            <w:rFonts w:hint="eastAsia"/>
            <w:noProof/>
            <w:webHidden/>
          </w:rPr>
          <w:instrText xml:space="preserve"> </w:instrText>
        </w:r>
        <w:r w:rsidR="004F698B">
          <w:rPr>
            <w:noProof/>
            <w:webHidden/>
          </w:rPr>
          <w:instrText>PAGEREF _Toc183967283 \h</w:instrText>
        </w:r>
        <w:r w:rsidR="004F698B">
          <w:rPr>
            <w:rFonts w:hint="eastAsia"/>
            <w:noProof/>
            <w:webHidden/>
          </w:rPr>
          <w:instrText xml:space="preserve"> </w:instrText>
        </w:r>
        <w:r w:rsidR="004F698B">
          <w:rPr>
            <w:rFonts w:hint="eastAsia"/>
            <w:noProof/>
            <w:webHidden/>
          </w:rPr>
        </w:r>
        <w:r w:rsidR="004F698B">
          <w:rPr>
            <w:rFonts w:hint="eastAsia"/>
            <w:noProof/>
            <w:webHidden/>
          </w:rPr>
          <w:fldChar w:fldCharType="separate"/>
        </w:r>
        <w:r w:rsidR="00DC718C">
          <w:rPr>
            <w:noProof/>
            <w:webHidden/>
          </w:rPr>
          <w:t>III</w:t>
        </w:r>
        <w:r w:rsidR="004F698B">
          <w:rPr>
            <w:rFonts w:hint="eastAsia"/>
            <w:noProof/>
            <w:webHidden/>
          </w:rPr>
          <w:fldChar w:fldCharType="end"/>
        </w:r>
      </w:hyperlink>
    </w:p>
    <w:p w14:paraId="6420C339" w14:textId="7E78A550" w:rsidR="004F698B" w:rsidRPr="008816C3" w:rsidRDefault="004F698B">
      <w:pPr>
        <w:pStyle w:val="TOC1"/>
        <w:tabs>
          <w:tab w:val="right" w:leader="dot" w:pos="9344"/>
        </w:tabs>
        <w:rPr>
          <w:noProof/>
        </w:rPr>
      </w:pPr>
      <w:hyperlink w:anchor="_Toc183967284" w:history="1">
        <w:r w:rsidRPr="008816C3">
          <w:rPr>
            <w:rFonts w:hint="eastAsia"/>
          </w:rPr>
          <w:t>引言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_Toc183967284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V</w:t>
        </w:r>
        <w:r>
          <w:rPr>
            <w:rFonts w:hint="eastAsia"/>
            <w:noProof/>
            <w:webHidden/>
          </w:rPr>
          <w:fldChar w:fldCharType="end"/>
        </w:r>
      </w:hyperlink>
    </w:p>
    <w:p w14:paraId="57EE4EA7" w14:textId="21DBFD1C"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85" w:history="1">
        <w:r w:rsidRPr="00AD37FC">
          <w:rPr>
            <w:rStyle w:val="afffff2"/>
            <w:rFonts w:hint="eastAsia"/>
            <w:noProof/>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_Toc183967285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w:t>
        </w:r>
        <w:r>
          <w:rPr>
            <w:rFonts w:hint="eastAsia"/>
            <w:noProof/>
            <w:webHidden/>
          </w:rPr>
          <w:fldChar w:fldCharType="end"/>
        </w:r>
      </w:hyperlink>
    </w:p>
    <w:p w14:paraId="6C4C3A8D" w14:textId="35030564"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86" w:history="1">
        <w:r w:rsidRPr="00AD37FC">
          <w:rPr>
            <w:rStyle w:val="afffff2"/>
            <w:rFonts w:hint="eastAsia"/>
            <w:noProof/>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_Toc183967286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w:t>
        </w:r>
        <w:r>
          <w:rPr>
            <w:rFonts w:hint="eastAsia"/>
            <w:noProof/>
            <w:webHidden/>
          </w:rPr>
          <w:fldChar w:fldCharType="end"/>
        </w:r>
      </w:hyperlink>
    </w:p>
    <w:p w14:paraId="436F23EA" w14:textId="2A1838E6"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87" w:history="1">
        <w:r w:rsidRPr="00AD37FC">
          <w:rPr>
            <w:rStyle w:val="afffff2"/>
            <w:rFonts w:hint="eastAsia"/>
            <w:noProof/>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_Toc183967287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w:t>
        </w:r>
        <w:r>
          <w:rPr>
            <w:rFonts w:hint="eastAsia"/>
            <w:noProof/>
            <w:webHidden/>
          </w:rPr>
          <w:fldChar w:fldCharType="end"/>
        </w:r>
      </w:hyperlink>
    </w:p>
    <w:p w14:paraId="19C1A90B" w14:textId="368366D0" w:rsidR="004F698B" w:rsidRDefault="004F698B">
      <w:pPr>
        <w:pStyle w:val="TOC2"/>
        <w:rPr>
          <w:rFonts w:asciiTheme="minorHAnsi" w:eastAsiaTheme="minorEastAsia" w:hAnsiTheme="minorHAnsi" w:cstheme="minorBidi" w:hint="eastAsia"/>
          <w:noProof/>
          <w:szCs w:val="22"/>
          <w14:ligatures w14:val="standardContextual"/>
        </w:rPr>
      </w:pPr>
      <w:hyperlink w:anchor="_Toc183967288" w:history="1">
        <w:r w:rsidRPr="00AD37FC">
          <w:rPr>
            <w:rStyle w:val="afffff2"/>
            <w:rFonts w:hAnsi="黑体" w:hint="eastAsia"/>
            <w:noProof/>
            <w14:scene3d>
              <w14:camera w14:prst="orthographicFront"/>
              <w14:lightRig w14:rig="threePt" w14:dir="t">
                <w14:rot w14:lat="0" w14:lon="0" w14:rev="0"/>
              </w14:lightRig>
            </w14:scene3d>
          </w:rPr>
          <w:t>3.1</w:t>
        </w:r>
        <w:r w:rsidRPr="00AD37FC">
          <w:rPr>
            <w:rStyle w:val="afffff2"/>
            <w:rFonts w:hint="eastAsia"/>
            <w:noProof/>
          </w:rPr>
          <w:t xml:space="preserve"> 基础术语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_Toc183967288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w:t>
        </w:r>
        <w:r>
          <w:rPr>
            <w:rFonts w:hint="eastAsia"/>
            <w:noProof/>
            <w:webHidden/>
          </w:rPr>
          <w:fldChar w:fldCharType="end"/>
        </w:r>
      </w:hyperlink>
    </w:p>
    <w:p w14:paraId="357EC717" w14:textId="6D429D39" w:rsidR="004F698B" w:rsidRDefault="004F698B">
      <w:pPr>
        <w:pStyle w:val="TOC2"/>
        <w:rPr>
          <w:rFonts w:asciiTheme="minorHAnsi" w:eastAsiaTheme="minorEastAsia" w:hAnsiTheme="minorHAnsi" w:cstheme="minorBidi" w:hint="eastAsia"/>
          <w:noProof/>
          <w:szCs w:val="22"/>
          <w14:ligatures w14:val="standardContextual"/>
        </w:rPr>
      </w:pPr>
      <w:hyperlink w:anchor="_Toc183967289" w:history="1">
        <w:r w:rsidRPr="00AD37FC">
          <w:rPr>
            <w:rStyle w:val="afffff2"/>
            <w:rFonts w:hAnsi="黑体" w:hint="eastAsia"/>
            <w:noProof/>
            <w14:scene3d>
              <w14:camera w14:prst="orthographicFront"/>
              <w14:lightRig w14:rig="threePt" w14:dir="t">
                <w14:rot w14:lat="0" w14:lon="0" w14:rev="0"/>
              </w14:lightRig>
            </w14:scene3d>
          </w:rPr>
          <w:t>3.2</w:t>
        </w:r>
        <w:r w:rsidRPr="00AD37FC">
          <w:rPr>
            <w:rStyle w:val="afffff2"/>
            <w:rFonts w:hint="eastAsia"/>
            <w:noProof/>
          </w:rPr>
          <w:t xml:space="preserve"> 能力体系术语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_Toc183967289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2</w:t>
        </w:r>
        <w:r>
          <w:rPr>
            <w:rFonts w:hint="eastAsia"/>
            <w:noProof/>
            <w:webHidden/>
          </w:rPr>
          <w:fldChar w:fldCharType="end"/>
        </w:r>
      </w:hyperlink>
    </w:p>
    <w:p w14:paraId="5BA88AC1" w14:textId="3E8165B8"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90" w:history="1">
        <w:r w:rsidRPr="00AD37FC">
          <w:rPr>
            <w:rStyle w:val="afffff2"/>
            <w:rFonts w:hint="eastAsia"/>
            <w:noProof/>
          </w:rPr>
          <w:t>4 基本要求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_Toc183967290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3</w:t>
        </w:r>
        <w:r>
          <w:rPr>
            <w:rFonts w:hint="eastAsia"/>
            <w:noProof/>
            <w:webHidden/>
          </w:rPr>
          <w:fldChar w:fldCharType="end"/>
        </w:r>
      </w:hyperlink>
    </w:p>
    <w:p w14:paraId="6BE0004D" w14:textId="6F9FED64" w:rsidR="004F698B" w:rsidRDefault="004F698B">
      <w:pPr>
        <w:pStyle w:val="TOC2"/>
        <w:rPr>
          <w:rFonts w:asciiTheme="minorHAnsi" w:eastAsiaTheme="minorEastAsia" w:hAnsiTheme="minorHAnsi" w:cstheme="minorBidi" w:hint="eastAsia"/>
          <w:noProof/>
          <w:szCs w:val="22"/>
          <w14:ligatures w14:val="standardContextual"/>
        </w:rPr>
      </w:pPr>
      <w:hyperlink w:anchor="_Toc183967291" w:history="1">
        <w:r w:rsidRPr="00AD37FC">
          <w:rPr>
            <w:rStyle w:val="afffff2"/>
            <w:rFonts w:hAnsi="黑体" w:hint="eastAsia"/>
            <w:noProof/>
            <w14:scene3d>
              <w14:camera w14:prst="orthographicFront"/>
              <w14:lightRig w14:rig="threePt" w14:dir="t">
                <w14:rot w14:lat="0" w14:lon="0" w14:rev="0"/>
              </w14:lightRig>
            </w14:scene3d>
          </w:rPr>
          <w:t>4.1</w:t>
        </w:r>
        <w:r w:rsidRPr="00AD37FC">
          <w:rPr>
            <w:rStyle w:val="afffff2"/>
            <w:rFonts w:hint="eastAsia"/>
            <w:noProof/>
          </w:rPr>
          <w:t xml:space="preserve"> 合规性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_Toc183967291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3</w:t>
        </w:r>
        <w:r>
          <w:rPr>
            <w:rFonts w:hint="eastAsia"/>
            <w:noProof/>
            <w:webHidden/>
          </w:rPr>
          <w:fldChar w:fldCharType="end"/>
        </w:r>
      </w:hyperlink>
    </w:p>
    <w:p w14:paraId="0B788349" w14:textId="213022EB" w:rsidR="004F698B" w:rsidRDefault="004F698B">
      <w:pPr>
        <w:pStyle w:val="TOC2"/>
        <w:rPr>
          <w:rFonts w:asciiTheme="minorHAnsi" w:eastAsiaTheme="minorEastAsia" w:hAnsiTheme="minorHAnsi" w:cstheme="minorBidi" w:hint="eastAsia"/>
          <w:noProof/>
          <w:szCs w:val="22"/>
          <w14:ligatures w14:val="standardContextual"/>
        </w:rPr>
      </w:pPr>
      <w:hyperlink w:anchor="_Toc183967292" w:history="1">
        <w:r w:rsidRPr="00AD37FC">
          <w:rPr>
            <w:rStyle w:val="afffff2"/>
            <w:rFonts w:hAnsi="黑体" w:hint="eastAsia"/>
            <w:noProof/>
            <w14:scene3d>
              <w14:camera w14:prst="orthographicFront"/>
              <w14:lightRig w14:rig="threePt" w14:dir="t">
                <w14:rot w14:lat="0" w14:lon="0" w14:rev="0"/>
              </w14:lightRig>
            </w14:scene3d>
          </w:rPr>
          <w:t>4.2</w:t>
        </w:r>
        <w:r w:rsidRPr="00AD37FC">
          <w:rPr>
            <w:rStyle w:val="afffff2"/>
            <w:rFonts w:hint="eastAsia"/>
            <w:noProof/>
          </w:rPr>
          <w:t xml:space="preserve"> 数据和业务保护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_Toc183967292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3</w:t>
        </w:r>
        <w:r>
          <w:rPr>
            <w:rFonts w:hint="eastAsia"/>
            <w:noProof/>
            <w:webHidden/>
          </w:rPr>
          <w:fldChar w:fldCharType="end"/>
        </w:r>
      </w:hyperlink>
    </w:p>
    <w:p w14:paraId="29513DFE" w14:textId="0EF6A1D8"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93" w:history="1">
        <w:r w:rsidRPr="00AD37FC">
          <w:rPr>
            <w:rStyle w:val="afffff2"/>
            <w:rFonts w:hint="eastAsia"/>
            <w:noProof/>
          </w:rPr>
          <w:t>5 能力体系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_Toc183967293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4</w:t>
        </w:r>
        <w:r>
          <w:rPr>
            <w:rFonts w:hint="eastAsia"/>
            <w:noProof/>
            <w:webHidden/>
          </w:rPr>
          <w:fldChar w:fldCharType="end"/>
        </w:r>
      </w:hyperlink>
    </w:p>
    <w:p w14:paraId="2CC41523" w14:textId="1D64196D" w:rsidR="004F698B" w:rsidRDefault="004F698B">
      <w:pPr>
        <w:pStyle w:val="TOC2"/>
        <w:rPr>
          <w:rFonts w:asciiTheme="minorHAnsi" w:eastAsiaTheme="minorEastAsia" w:hAnsiTheme="minorHAnsi" w:cstheme="minorBidi" w:hint="eastAsia"/>
          <w:noProof/>
          <w:szCs w:val="22"/>
          <w14:ligatures w14:val="standardContextual"/>
        </w:rPr>
      </w:pPr>
      <w:hyperlink w:anchor="_Toc183967294" w:history="1">
        <w:r w:rsidRPr="00AD37FC">
          <w:rPr>
            <w:rStyle w:val="afffff2"/>
            <w:rFonts w:hAnsi="黑体" w:hint="eastAsia"/>
            <w:noProof/>
            <w14:scene3d>
              <w14:camera w14:prst="orthographicFront"/>
              <w14:lightRig w14:rig="threePt" w14:dir="t">
                <w14:rot w14:lat="0" w14:lon="0" w14:rev="0"/>
              </w14:lightRig>
            </w14:scene3d>
          </w:rPr>
          <w:t>5.1</w:t>
        </w:r>
        <w:r w:rsidRPr="00AD37FC">
          <w:rPr>
            <w:rStyle w:val="afffff2"/>
            <w:rFonts w:hint="eastAsia"/>
            <w:noProof/>
          </w:rPr>
          <w:t xml:space="preserve"> 能力域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_Toc183967294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4</w:t>
        </w:r>
        <w:r>
          <w:rPr>
            <w:rFonts w:hint="eastAsia"/>
            <w:noProof/>
            <w:webHidden/>
          </w:rPr>
          <w:fldChar w:fldCharType="end"/>
        </w:r>
      </w:hyperlink>
    </w:p>
    <w:p w14:paraId="796BADB6" w14:textId="67C490A1" w:rsidR="004F698B" w:rsidRDefault="004F698B">
      <w:pPr>
        <w:pStyle w:val="TOC2"/>
        <w:rPr>
          <w:rFonts w:asciiTheme="minorHAnsi" w:eastAsiaTheme="minorEastAsia" w:hAnsiTheme="minorHAnsi" w:cstheme="minorBidi" w:hint="eastAsia"/>
          <w:noProof/>
          <w:szCs w:val="22"/>
          <w14:ligatures w14:val="standardContextual"/>
        </w:rPr>
      </w:pPr>
      <w:hyperlink w:anchor="_Toc183967295" w:history="1">
        <w:r w:rsidRPr="00AD37FC">
          <w:rPr>
            <w:rStyle w:val="afffff2"/>
            <w:rFonts w:hAnsi="黑体" w:hint="eastAsia"/>
            <w:noProof/>
            <w14:scene3d>
              <w14:camera w14:prst="orthographicFront"/>
              <w14:lightRig w14:rig="threePt" w14:dir="t">
                <w14:rot w14:lat="0" w14:lon="0" w14:rev="0"/>
              </w14:lightRig>
            </w14:scene3d>
          </w:rPr>
          <w:t>5.2</w:t>
        </w:r>
        <w:r w:rsidRPr="00AD37FC">
          <w:rPr>
            <w:rStyle w:val="afffff2"/>
            <w:rFonts w:hint="eastAsia"/>
            <w:noProof/>
          </w:rPr>
          <w:t xml:space="preserve"> 能力结构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_Toc183967295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5</w:t>
        </w:r>
        <w:r>
          <w:rPr>
            <w:rFonts w:hint="eastAsia"/>
            <w:noProof/>
            <w:webHidden/>
          </w:rPr>
          <w:fldChar w:fldCharType="end"/>
        </w:r>
      </w:hyperlink>
    </w:p>
    <w:p w14:paraId="32F422B1" w14:textId="7EE70C0D" w:rsidR="004F698B" w:rsidRDefault="004F698B">
      <w:pPr>
        <w:pStyle w:val="TOC2"/>
        <w:rPr>
          <w:rFonts w:asciiTheme="minorHAnsi" w:eastAsiaTheme="minorEastAsia" w:hAnsiTheme="minorHAnsi" w:cstheme="minorBidi" w:hint="eastAsia"/>
          <w:noProof/>
          <w:szCs w:val="22"/>
          <w14:ligatures w14:val="standardContextual"/>
        </w:rPr>
      </w:pPr>
      <w:hyperlink w:anchor="_Toc183967296" w:history="1">
        <w:r w:rsidRPr="00AD37FC">
          <w:rPr>
            <w:rStyle w:val="afffff2"/>
            <w:rFonts w:hAnsi="黑体" w:hint="eastAsia"/>
            <w:noProof/>
            <w14:scene3d>
              <w14:camera w14:prst="orthographicFront"/>
              <w14:lightRig w14:rig="threePt" w14:dir="t">
                <w14:rot w14:lat="0" w14:lon="0" w14:rev="0"/>
              </w14:lightRig>
            </w14:scene3d>
          </w:rPr>
          <w:t>5.3</w:t>
        </w:r>
        <w:r w:rsidRPr="00AD37FC">
          <w:rPr>
            <w:rStyle w:val="afffff2"/>
            <w:rFonts w:hint="eastAsia"/>
            <w:noProof/>
          </w:rPr>
          <w:t xml:space="preserve"> 能力等级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_Toc183967296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6</w:t>
        </w:r>
        <w:r>
          <w:rPr>
            <w:rFonts w:hint="eastAsia"/>
            <w:noProof/>
            <w:webHidden/>
          </w:rPr>
          <w:fldChar w:fldCharType="end"/>
        </w:r>
      </w:hyperlink>
    </w:p>
    <w:p w14:paraId="5AE3B8A4" w14:textId="52952E6E" w:rsidR="004F698B" w:rsidRDefault="004F698B">
      <w:pPr>
        <w:pStyle w:val="TOC2"/>
        <w:rPr>
          <w:rFonts w:asciiTheme="minorHAnsi" w:eastAsiaTheme="minorEastAsia" w:hAnsiTheme="minorHAnsi" w:cstheme="minorBidi" w:hint="eastAsia"/>
          <w:noProof/>
          <w:szCs w:val="22"/>
          <w14:ligatures w14:val="standardContextual"/>
        </w:rPr>
      </w:pPr>
      <w:hyperlink w:anchor="_Toc183967297" w:history="1">
        <w:r w:rsidRPr="00AD37FC">
          <w:rPr>
            <w:rStyle w:val="afffff2"/>
            <w:rFonts w:hint="eastAsia"/>
            <w:noProof/>
          </w:rPr>
          <w:t>5.4 能力评估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_Toc183967297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6</w:t>
        </w:r>
        <w:r>
          <w:rPr>
            <w:rFonts w:hint="eastAsia"/>
            <w:noProof/>
            <w:webHidden/>
          </w:rPr>
          <w:fldChar w:fldCharType="end"/>
        </w:r>
      </w:hyperlink>
    </w:p>
    <w:p w14:paraId="6D2F4B56" w14:textId="1D5D1F88"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298" w:history="1">
        <w:r w:rsidRPr="00AD37FC">
          <w:rPr>
            <w:rStyle w:val="afffff2"/>
            <w:rFonts w:hint="eastAsia"/>
            <w:noProof/>
          </w:rPr>
          <w:t>6 能力要求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_Toc183967298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6</w:t>
        </w:r>
        <w:r>
          <w:rPr>
            <w:rFonts w:hint="eastAsia"/>
            <w:noProof/>
            <w:webHidden/>
          </w:rPr>
          <w:fldChar w:fldCharType="end"/>
        </w:r>
      </w:hyperlink>
    </w:p>
    <w:p w14:paraId="4A6A0153" w14:textId="4FB7F8ED" w:rsidR="004F698B" w:rsidRDefault="004F698B">
      <w:pPr>
        <w:pStyle w:val="TOC2"/>
        <w:rPr>
          <w:rFonts w:asciiTheme="minorHAnsi" w:eastAsiaTheme="minorEastAsia" w:hAnsiTheme="minorHAnsi" w:cstheme="minorBidi" w:hint="eastAsia"/>
          <w:noProof/>
          <w:szCs w:val="22"/>
          <w14:ligatures w14:val="standardContextual"/>
        </w:rPr>
      </w:pPr>
      <w:hyperlink w:anchor="_Toc183967299" w:history="1">
        <w:r w:rsidRPr="00AD37FC">
          <w:rPr>
            <w:rStyle w:val="afffff2"/>
            <w:rFonts w:hAnsi="黑体" w:hint="eastAsia"/>
            <w:noProof/>
            <w14:scene3d>
              <w14:camera w14:prst="orthographicFront"/>
              <w14:lightRig w14:rig="threePt" w14:dir="t">
                <w14:rot w14:lat="0" w14:lon="0" w14:rev="0"/>
              </w14:lightRig>
            </w14:scene3d>
          </w:rPr>
          <w:t>6.1</w:t>
        </w:r>
        <w:r w:rsidRPr="00AD37FC">
          <w:rPr>
            <w:rStyle w:val="afffff2"/>
            <w:rFonts w:hint="eastAsia"/>
            <w:noProof/>
          </w:rPr>
          <w:t xml:space="preserve"> CS1级（初始级）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_Toc183967299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6</w:t>
        </w:r>
        <w:r>
          <w:rPr>
            <w:rFonts w:hint="eastAsia"/>
            <w:noProof/>
            <w:webHidden/>
          </w:rPr>
          <w:fldChar w:fldCharType="end"/>
        </w:r>
      </w:hyperlink>
    </w:p>
    <w:p w14:paraId="5FC1BA52" w14:textId="1C0BBF00" w:rsidR="004F698B" w:rsidRDefault="004F698B">
      <w:pPr>
        <w:pStyle w:val="TOC2"/>
        <w:rPr>
          <w:rFonts w:asciiTheme="minorHAnsi" w:eastAsiaTheme="minorEastAsia" w:hAnsiTheme="minorHAnsi" w:cstheme="minorBidi" w:hint="eastAsia"/>
          <w:noProof/>
          <w:szCs w:val="22"/>
          <w14:ligatures w14:val="standardContextual"/>
        </w:rPr>
      </w:pPr>
      <w:hyperlink w:anchor="_Toc183967300" w:history="1">
        <w:r w:rsidRPr="00AD37FC">
          <w:rPr>
            <w:rStyle w:val="afffff2"/>
            <w:rFonts w:hAnsi="黑体" w:hint="eastAsia"/>
            <w:noProof/>
            <w14:scene3d>
              <w14:camera w14:prst="orthographicFront"/>
              <w14:lightRig w14:rig="threePt" w14:dir="t">
                <w14:rot w14:lat="0" w14:lon="0" w14:rev="0"/>
              </w14:lightRig>
            </w14:scene3d>
          </w:rPr>
          <w:t>6.2</w:t>
        </w:r>
        <w:r w:rsidRPr="00AD37FC">
          <w:rPr>
            <w:rStyle w:val="afffff2"/>
            <w:rFonts w:hint="eastAsia"/>
            <w:noProof/>
          </w:rPr>
          <w:t xml:space="preserve"> CS2级（基本级）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_Toc183967300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8</w:t>
        </w:r>
        <w:r>
          <w:rPr>
            <w:rFonts w:hint="eastAsia"/>
            <w:noProof/>
            <w:webHidden/>
          </w:rPr>
          <w:fldChar w:fldCharType="end"/>
        </w:r>
      </w:hyperlink>
    </w:p>
    <w:p w14:paraId="2615CE95" w14:textId="03565A53" w:rsidR="004F698B" w:rsidRDefault="004F698B">
      <w:pPr>
        <w:pStyle w:val="TOC2"/>
        <w:rPr>
          <w:rFonts w:asciiTheme="minorHAnsi" w:eastAsiaTheme="minorEastAsia" w:hAnsiTheme="minorHAnsi" w:cstheme="minorBidi" w:hint="eastAsia"/>
          <w:noProof/>
          <w:szCs w:val="22"/>
          <w14:ligatures w14:val="standardContextual"/>
        </w:rPr>
      </w:pPr>
      <w:hyperlink w:anchor="_Toc183967301" w:history="1">
        <w:r w:rsidRPr="00AD37FC">
          <w:rPr>
            <w:rStyle w:val="afffff2"/>
            <w:rFonts w:hAnsi="黑体" w:hint="eastAsia"/>
            <w:noProof/>
            <w14:scene3d>
              <w14:camera w14:prst="orthographicFront"/>
              <w14:lightRig w14:rig="threePt" w14:dir="t">
                <w14:rot w14:lat="0" w14:lon="0" w14:rev="0"/>
              </w14:lightRig>
            </w14:scene3d>
          </w:rPr>
          <w:t>6.3</w:t>
        </w:r>
        <w:r w:rsidRPr="00AD37FC">
          <w:rPr>
            <w:rStyle w:val="afffff2"/>
            <w:rFonts w:hint="eastAsia"/>
            <w:noProof/>
          </w:rPr>
          <w:t xml:space="preserve"> CS3级（良好级）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_Toc183967301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13</w:t>
        </w:r>
        <w:r>
          <w:rPr>
            <w:rFonts w:hint="eastAsia"/>
            <w:noProof/>
            <w:webHidden/>
          </w:rPr>
          <w:fldChar w:fldCharType="end"/>
        </w:r>
      </w:hyperlink>
    </w:p>
    <w:p w14:paraId="2DA2E819" w14:textId="33445856" w:rsidR="004F698B" w:rsidRDefault="004F698B">
      <w:pPr>
        <w:pStyle w:val="TOC2"/>
        <w:rPr>
          <w:rFonts w:asciiTheme="minorHAnsi" w:eastAsiaTheme="minorEastAsia" w:hAnsiTheme="minorHAnsi" w:cstheme="minorBidi" w:hint="eastAsia"/>
          <w:noProof/>
          <w:szCs w:val="22"/>
          <w14:ligatures w14:val="standardContextual"/>
        </w:rPr>
      </w:pPr>
      <w:hyperlink w:anchor="_Toc183967302" w:history="1">
        <w:r w:rsidRPr="00AD37FC">
          <w:rPr>
            <w:rStyle w:val="afffff2"/>
            <w:rFonts w:hAnsi="黑体" w:hint="eastAsia"/>
            <w:noProof/>
            <w14:scene3d>
              <w14:camera w14:prst="orthographicFront"/>
              <w14:lightRig w14:rig="threePt" w14:dir="t">
                <w14:rot w14:lat="0" w14:lon="0" w14:rev="0"/>
              </w14:lightRig>
            </w14:scene3d>
          </w:rPr>
          <w:t>6.4</w:t>
        </w:r>
        <w:r w:rsidRPr="00AD37FC">
          <w:rPr>
            <w:rStyle w:val="afffff2"/>
            <w:rFonts w:hint="eastAsia"/>
            <w:noProof/>
          </w:rPr>
          <w:t xml:space="preserve"> CS4级（优秀级）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_Toc183967302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15</w:t>
        </w:r>
        <w:r>
          <w:rPr>
            <w:rFonts w:hint="eastAsia"/>
            <w:noProof/>
            <w:webHidden/>
          </w:rPr>
          <w:fldChar w:fldCharType="end"/>
        </w:r>
      </w:hyperlink>
    </w:p>
    <w:p w14:paraId="5DAEC2E0" w14:textId="1EFCA7A3" w:rsidR="004F698B" w:rsidRDefault="004F698B">
      <w:pPr>
        <w:pStyle w:val="TOC2"/>
        <w:rPr>
          <w:rFonts w:asciiTheme="minorHAnsi" w:eastAsiaTheme="minorEastAsia" w:hAnsiTheme="minorHAnsi" w:cstheme="minorBidi" w:hint="eastAsia"/>
          <w:noProof/>
          <w:szCs w:val="22"/>
          <w14:ligatures w14:val="standardContextual"/>
        </w:rPr>
      </w:pPr>
      <w:hyperlink w:anchor="_Toc183967303" w:history="1">
        <w:r w:rsidRPr="00AD37FC">
          <w:rPr>
            <w:rStyle w:val="afffff2"/>
            <w:rFonts w:hAnsi="黑体" w:hint="eastAsia"/>
            <w:noProof/>
            <w14:scene3d>
              <w14:camera w14:prst="orthographicFront"/>
              <w14:lightRig w14:rig="threePt" w14:dir="t">
                <w14:rot w14:lat="0" w14:lon="0" w14:rev="0"/>
              </w14:lightRig>
            </w14:scene3d>
          </w:rPr>
          <w:t>6.5</w:t>
        </w:r>
        <w:r w:rsidRPr="00AD37FC">
          <w:rPr>
            <w:rStyle w:val="afffff2"/>
            <w:rFonts w:hint="eastAsia"/>
            <w:noProof/>
          </w:rPr>
          <w:t xml:space="preserve"> CS5级（杰出级）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_Toc183967303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16</w:t>
        </w:r>
        <w:r>
          <w:rPr>
            <w:rFonts w:hint="eastAsia"/>
            <w:noProof/>
            <w:webHidden/>
          </w:rPr>
          <w:fldChar w:fldCharType="end"/>
        </w:r>
      </w:hyperlink>
    </w:p>
    <w:p w14:paraId="1476E345" w14:textId="70CE82CC" w:rsidR="004F698B" w:rsidRDefault="004F698B">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3967304" w:history="1">
        <w:r w:rsidRPr="00AD37FC">
          <w:rPr>
            <w:rStyle w:val="afffff2"/>
            <w:rFonts w:hint="eastAsia"/>
            <w:noProof/>
          </w:rPr>
          <w:t>7 实施与监督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_Toc183967304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19</w:t>
        </w:r>
        <w:r>
          <w:rPr>
            <w:rFonts w:hint="eastAsia"/>
            <w:noProof/>
            <w:webHidden/>
          </w:rPr>
          <w:fldChar w:fldCharType="end"/>
        </w:r>
      </w:hyperlink>
    </w:p>
    <w:p w14:paraId="2FF98404" w14:textId="734A5DC3" w:rsidR="004F698B" w:rsidRDefault="004F698B">
      <w:pPr>
        <w:pStyle w:val="TOC2"/>
        <w:rPr>
          <w:rFonts w:asciiTheme="minorHAnsi" w:eastAsiaTheme="minorEastAsia" w:hAnsiTheme="minorHAnsi" w:cstheme="minorBidi" w:hint="eastAsia"/>
          <w:noProof/>
          <w:szCs w:val="22"/>
          <w14:ligatures w14:val="standardContextual"/>
        </w:rPr>
      </w:pPr>
      <w:hyperlink w:anchor="_Toc183967305" w:history="1">
        <w:r w:rsidRPr="00AD37FC">
          <w:rPr>
            <w:rStyle w:val="afffff2"/>
            <w:rFonts w:hAnsi="黑体" w:hint="eastAsia"/>
            <w:noProof/>
            <w14:scene3d>
              <w14:camera w14:prst="orthographicFront"/>
              <w14:lightRig w14:rig="threePt" w14:dir="t">
                <w14:rot w14:lat="0" w14:lon="0" w14:rev="0"/>
              </w14:lightRig>
            </w14:scene3d>
          </w:rPr>
          <w:t>7.1</w:t>
        </w:r>
        <w:r w:rsidRPr="00AD37FC">
          <w:rPr>
            <w:rStyle w:val="afffff2"/>
            <w:rFonts w:hint="eastAsia"/>
            <w:noProof/>
          </w:rPr>
          <w:t xml:space="preserve"> 实施建议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_Toc183967305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19</w:t>
        </w:r>
        <w:r>
          <w:rPr>
            <w:rFonts w:hint="eastAsia"/>
            <w:noProof/>
            <w:webHidden/>
          </w:rPr>
          <w:fldChar w:fldCharType="end"/>
        </w:r>
      </w:hyperlink>
    </w:p>
    <w:p w14:paraId="124A5EE7" w14:textId="09FEB32B" w:rsidR="004F698B" w:rsidRDefault="004F698B">
      <w:pPr>
        <w:pStyle w:val="TOC2"/>
        <w:rPr>
          <w:rFonts w:asciiTheme="minorHAnsi" w:eastAsiaTheme="minorEastAsia" w:hAnsiTheme="minorHAnsi" w:cstheme="minorBidi" w:hint="eastAsia"/>
          <w:noProof/>
          <w:szCs w:val="22"/>
          <w14:ligatures w14:val="standardContextual"/>
        </w:rPr>
      </w:pPr>
      <w:hyperlink w:anchor="_Toc183967306" w:history="1">
        <w:r w:rsidRPr="00AD37FC">
          <w:rPr>
            <w:rStyle w:val="afffff2"/>
            <w:rFonts w:hAnsi="黑体" w:hint="eastAsia"/>
            <w:noProof/>
            <w14:scene3d>
              <w14:camera w14:prst="orthographicFront"/>
              <w14:lightRig w14:rig="threePt" w14:dir="t">
                <w14:rot w14:lat="0" w14:lon="0" w14:rev="0"/>
              </w14:lightRig>
            </w14:scene3d>
          </w:rPr>
          <w:t>7.2</w:t>
        </w:r>
        <w:r w:rsidRPr="00AD37FC">
          <w:rPr>
            <w:rStyle w:val="afffff2"/>
            <w:rFonts w:hint="eastAsia"/>
            <w:noProof/>
          </w:rPr>
          <w:t xml:space="preserve"> 监督机制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_Toc183967306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19</w:t>
        </w:r>
        <w:r>
          <w:rPr>
            <w:rFonts w:hint="eastAsia"/>
            <w:noProof/>
            <w:webHidden/>
          </w:rPr>
          <w:fldChar w:fldCharType="end"/>
        </w:r>
      </w:hyperlink>
    </w:p>
    <w:p w14:paraId="4A278867" w14:textId="378DB94D" w:rsidR="004F698B" w:rsidRDefault="004F698B">
      <w:pPr>
        <w:pStyle w:val="TOC2"/>
        <w:rPr>
          <w:rFonts w:asciiTheme="minorHAnsi" w:eastAsiaTheme="minorEastAsia" w:hAnsiTheme="minorHAnsi" w:cstheme="minorBidi" w:hint="eastAsia"/>
          <w:noProof/>
          <w:szCs w:val="22"/>
          <w14:ligatures w14:val="standardContextual"/>
        </w:rPr>
      </w:pPr>
      <w:hyperlink w:anchor="_Toc183967307" w:history="1">
        <w:r w:rsidRPr="00AD37FC">
          <w:rPr>
            <w:rStyle w:val="afffff2"/>
            <w:rFonts w:hAnsi="黑体" w:hint="eastAsia"/>
            <w:noProof/>
            <w14:scene3d>
              <w14:camera w14:prst="orthographicFront"/>
              <w14:lightRig w14:rig="threePt" w14:dir="t">
                <w14:rot w14:lat="0" w14:lon="0" w14:rev="0"/>
              </w14:lightRig>
            </w14:scene3d>
          </w:rPr>
          <w:t>7.3</w:t>
        </w:r>
        <w:r w:rsidRPr="00AD37FC">
          <w:rPr>
            <w:rStyle w:val="afffff2"/>
            <w:rFonts w:hint="eastAsia"/>
            <w:noProof/>
          </w:rPr>
          <w:t xml:space="preserve"> 持续改进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_Toc183967307 \h</w:instrText>
        </w:r>
        <w:r>
          <w:rPr>
            <w:rFonts w:hint="eastAsia"/>
            <w:noProof/>
            <w:webHidden/>
          </w:rPr>
          <w:instrText xml:space="preserve"> </w:instrText>
        </w:r>
        <w:r>
          <w:rPr>
            <w:rFonts w:hint="eastAsia"/>
            <w:noProof/>
            <w:webHidden/>
          </w:rPr>
        </w:r>
        <w:r>
          <w:rPr>
            <w:rFonts w:hint="eastAsia"/>
            <w:noProof/>
            <w:webHidden/>
          </w:rPr>
          <w:fldChar w:fldCharType="separate"/>
        </w:r>
        <w:r w:rsidR="00DC718C">
          <w:rPr>
            <w:noProof/>
            <w:webHidden/>
          </w:rPr>
          <w:t>20</w:t>
        </w:r>
        <w:r>
          <w:rPr>
            <w:rFonts w:hint="eastAsia"/>
            <w:noProof/>
            <w:webHidden/>
          </w:rPr>
          <w:fldChar w:fldCharType="end"/>
        </w:r>
      </w:hyperlink>
    </w:p>
    <w:p w14:paraId="69A8B201" w14:textId="552E3C6B" w:rsidR="004F698B" w:rsidRPr="008816C3" w:rsidRDefault="004F698B">
      <w:pPr>
        <w:pStyle w:val="TOC1"/>
        <w:tabs>
          <w:tab w:val="right" w:leader="dot" w:pos="9344"/>
        </w:tabs>
      </w:pPr>
      <w:hyperlink w:anchor="_Toc183967308" w:history="1">
        <w:r w:rsidRPr="008816C3">
          <w:rPr>
            <w:rFonts w:hint="eastAsia"/>
          </w:rPr>
          <w:t>参考文献</w:t>
        </w:r>
        <w:r>
          <w:rPr>
            <w:rFonts w:hint="eastAsia"/>
            <w:webHidden/>
          </w:rPr>
          <w:tab/>
        </w:r>
        <w:r>
          <w:rPr>
            <w:rFonts w:hint="eastAsia"/>
            <w:webHidden/>
          </w:rPr>
          <w:fldChar w:fldCharType="begin"/>
        </w:r>
        <w:r>
          <w:rPr>
            <w:rFonts w:hint="eastAsia"/>
            <w:webHidden/>
          </w:rPr>
          <w:instrText xml:space="preserve"> </w:instrText>
        </w:r>
        <w:r>
          <w:rPr>
            <w:webHidden/>
          </w:rPr>
          <w:instrText>PAGEREF _Toc183967308 \h</w:instrText>
        </w:r>
        <w:r>
          <w:rPr>
            <w:rFonts w:hint="eastAsia"/>
            <w:webHidden/>
          </w:rPr>
          <w:instrText xml:space="preserve"> </w:instrText>
        </w:r>
        <w:r>
          <w:rPr>
            <w:rFonts w:hint="eastAsia"/>
            <w:webHidden/>
          </w:rPr>
        </w:r>
        <w:r>
          <w:rPr>
            <w:rFonts w:hint="eastAsia"/>
            <w:webHidden/>
          </w:rPr>
          <w:fldChar w:fldCharType="separate"/>
        </w:r>
        <w:r w:rsidR="00DC718C">
          <w:rPr>
            <w:noProof/>
            <w:webHidden/>
          </w:rPr>
          <w:t>21</w:t>
        </w:r>
        <w:r>
          <w:rPr>
            <w:rFonts w:hint="eastAsia"/>
            <w:webHidden/>
          </w:rPr>
          <w:fldChar w:fldCharType="end"/>
        </w:r>
      </w:hyperlink>
    </w:p>
    <w:p w14:paraId="24DAD318" w14:textId="19196F7A" w:rsidR="00366443" w:rsidRDefault="00C462AE" w:rsidP="00712D20">
      <w:pPr>
        <w:pStyle w:val="a6"/>
        <w:numPr>
          <w:ilvl w:val="0"/>
          <w:numId w:val="0"/>
        </w:numPr>
        <w:spacing w:after="468"/>
        <w:jc w:val="both"/>
        <w:rPr>
          <w:spacing w:val="320"/>
        </w:rPr>
      </w:pPr>
      <w:r>
        <w:rPr>
          <w:rFonts w:ascii="宋体" w:eastAsia="宋体" w:hAnsi="Calibri"/>
          <w:kern w:val="2"/>
          <w:sz w:val="21"/>
          <w:szCs w:val="21"/>
        </w:rPr>
        <w:fldChar w:fldCharType="end"/>
      </w:r>
      <w:bookmarkStart w:id="26" w:name="_Toc168063081"/>
      <w:r w:rsidR="00366443">
        <w:rPr>
          <w:spacing w:val="320"/>
        </w:rPr>
        <w:br w:type="page"/>
      </w:r>
    </w:p>
    <w:p w14:paraId="5326E4DC" w14:textId="42F127D0" w:rsidR="00366443" w:rsidRDefault="00366443">
      <w:pPr>
        <w:widowControl/>
        <w:adjustRightInd/>
        <w:spacing w:line="240" w:lineRule="auto"/>
        <w:jc w:val="left"/>
        <w:rPr>
          <w:rFonts w:ascii="黑体" w:eastAsia="黑体" w:hAnsi="Times New Roman"/>
          <w:spacing w:val="320"/>
          <w:kern w:val="0"/>
          <w:sz w:val="32"/>
          <w:szCs w:val="20"/>
        </w:rPr>
      </w:pPr>
      <w:r>
        <w:rPr>
          <w:spacing w:val="320"/>
        </w:rPr>
        <w:lastRenderedPageBreak/>
        <w:br w:type="page"/>
      </w:r>
    </w:p>
    <w:p w14:paraId="389140E3" w14:textId="77777777" w:rsidR="00C610E9" w:rsidRDefault="00C610E9">
      <w:pPr>
        <w:pStyle w:val="a6"/>
        <w:spacing w:after="468"/>
        <w:rPr>
          <w:spacing w:val="320"/>
        </w:rPr>
        <w:sectPr w:rsidR="00C610E9" w:rsidSect="0040445C">
          <w:headerReference w:type="even" r:id="rId15"/>
          <w:headerReference w:type="default" r:id="rId16"/>
          <w:footerReference w:type="default" r:id="rId17"/>
          <w:pgSz w:w="11906" w:h="16838"/>
          <w:pgMar w:top="1871" w:right="1134" w:bottom="1134" w:left="1134" w:header="1417" w:footer="1134" w:gutter="284"/>
          <w:pgNumType w:fmt="upperRoman" w:start="1"/>
          <w:cols w:space="425"/>
          <w:formProt w:val="0"/>
          <w:docGrid w:type="lines" w:linePitch="312"/>
        </w:sectPr>
      </w:pPr>
    </w:p>
    <w:p w14:paraId="7156C743" w14:textId="755A50CE" w:rsidR="003F3FE8" w:rsidRDefault="00D542A8">
      <w:pPr>
        <w:pStyle w:val="a6"/>
        <w:spacing w:after="468"/>
      </w:pPr>
      <w:bookmarkStart w:id="27" w:name="_Toc183967283"/>
      <w:r>
        <w:rPr>
          <w:spacing w:val="320"/>
        </w:rPr>
        <w:lastRenderedPageBreak/>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6"/>
      <w:bookmarkEnd w:id="27"/>
    </w:p>
    <w:p w14:paraId="29275ADD" w14:textId="6981CD0B" w:rsidR="003F3FE8" w:rsidRPr="00501C59" w:rsidRDefault="00D542A8" w:rsidP="00501C59">
      <w:pPr>
        <w:pStyle w:val="affffffffffff1"/>
        <w:tabs>
          <w:tab w:val="clear" w:pos="4201"/>
          <w:tab w:val="clear" w:pos="9298"/>
        </w:tabs>
        <w:adjustRightInd w:val="0"/>
        <w:ind w:firstLineChars="0"/>
        <w:rPr>
          <w:rFonts w:ascii="Times New Roman"/>
          <w:kern w:val="2"/>
          <w:szCs w:val="22"/>
        </w:rPr>
      </w:pPr>
      <w:r w:rsidRPr="00501C59">
        <w:rPr>
          <w:rFonts w:ascii="Times New Roman" w:hint="eastAsia"/>
          <w:kern w:val="2"/>
          <w:szCs w:val="22"/>
        </w:rPr>
        <w:t>本文件按照</w:t>
      </w:r>
      <w:r w:rsidRPr="00501C59">
        <w:rPr>
          <w:rFonts w:ascii="Times New Roman" w:hint="eastAsia"/>
          <w:kern w:val="2"/>
          <w:szCs w:val="22"/>
        </w:rPr>
        <w:t>GB/T 1.1</w:t>
      </w:r>
      <w:r w:rsidRPr="00501C59">
        <w:rPr>
          <w:rFonts w:ascii="Times New Roman" w:hint="eastAsia"/>
          <w:kern w:val="2"/>
          <w:szCs w:val="22"/>
        </w:rPr>
        <w:t>—</w:t>
      </w:r>
      <w:r w:rsidRPr="00501C59">
        <w:rPr>
          <w:rFonts w:ascii="Times New Roman" w:hint="eastAsia"/>
          <w:kern w:val="2"/>
          <w:szCs w:val="22"/>
        </w:rPr>
        <w:t>2020</w:t>
      </w:r>
      <w:r w:rsidRPr="00501C59">
        <w:rPr>
          <w:rFonts w:ascii="Times New Roman" w:hint="eastAsia"/>
          <w:kern w:val="2"/>
          <w:szCs w:val="22"/>
        </w:rPr>
        <w:t>《标准化工作导则</w:t>
      </w:r>
      <w:r w:rsidR="00EE4E3F">
        <w:rPr>
          <w:rFonts w:ascii="Times New Roman" w:hint="eastAsia"/>
          <w:kern w:val="2"/>
          <w:szCs w:val="22"/>
        </w:rPr>
        <w:t xml:space="preserve"> </w:t>
      </w:r>
      <w:r w:rsidRPr="00501C59">
        <w:rPr>
          <w:rFonts w:ascii="Times New Roman" w:hint="eastAsia"/>
          <w:kern w:val="2"/>
          <w:szCs w:val="22"/>
        </w:rPr>
        <w:t>第</w:t>
      </w:r>
      <w:r w:rsidRPr="00501C59">
        <w:rPr>
          <w:rFonts w:ascii="Times New Roman" w:hint="eastAsia"/>
          <w:kern w:val="2"/>
          <w:szCs w:val="22"/>
        </w:rPr>
        <w:t>1</w:t>
      </w:r>
      <w:r w:rsidRPr="00501C59">
        <w:rPr>
          <w:rFonts w:ascii="Times New Roman" w:hint="eastAsia"/>
          <w:kern w:val="2"/>
          <w:szCs w:val="22"/>
        </w:rPr>
        <w:t>部分：标准化文件的结构和起草规则》的规定起草。</w:t>
      </w:r>
    </w:p>
    <w:p w14:paraId="65D59E22" w14:textId="7DC3416D" w:rsidR="003F3FE8" w:rsidRPr="00501C59" w:rsidRDefault="00D542A8" w:rsidP="00501C59">
      <w:pPr>
        <w:pStyle w:val="affffffffffff1"/>
        <w:tabs>
          <w:tab w:val="clear" w:pos="4201"/>
          <w:tab w:val="clear" w:pos="9298"/>
        </w:tabs>
        <w:adjustRightInd w:val="0"/>
        <w:ind w:firstLineChars="0"/>
        <w:rPr>
          <w:rFonts w:ascii="Times New Roman"/>
          <w:kern w:val="2"/>
          <w:szCs w:val="22"/>
        </w:rPr>
      </w:pPr>
      <w:r w:rsidRPr="00501C59">
        <w:rPr>
          <w:rFonts w:ascii="Times New Roman" w:hint="eastAsia"/>
          <w:kern w:val="2"/>
          <w:szCs w:val="22"/>
        </w:rPr>
        <w:t>请注意本文件的某些内容可能涉及专利</w:t>
      </w:r>
      <w:r w:rsidR="00CD1CF2">
        <w:rPr>
          <w:rFonts w:ascii="Times New Roman" w:hint="eastAsia"/>
          <w:kern w:val="2"/>
          <w:szCs w:val="22"/>
        </w:rPr>
        <w:t>，</w:t>
      </w:r>
      <w:r w:rsidRPr="00501C59">
        <w:rPr>
          <w:rFonts w:ascii="Times New Roman" w:hint="eastAsia"/>
          <w:kern w:val="2"/>
          <w:szCs w:val="22"/>
        </w:rPr>
        <w:t>本文件的发布机构不承担识别专利的责任。</w:t>
      </w:r>
    </w:p>
    <w:p w14:paraId="2B0E917F" w14:textId="540D84C2" w:rsidR="003F3FE8" w:rsidRPr="00501C59" w:rsidRDefault="00D542A8" w:rsidP="003311D3">
      <w:pPr>
        <w:pStyle w:val="affffffffffff1"/>
        <w:tabs>
          <w:tab w:val="clear" w:pos="4201"/>
          <w:tab w:val="clear" w:pos="9298"/>
        </w:tabs>
        <w:adjustRightInd w:val="0"/>
        <w:ind w:firstLineChars="0"/>
        <w:rPr>
          <w:rFonts w:ascii="Times New Roman" w:hint="eastAsia"/>
          <w:kern w:val="2"/>
          <w:szCs w:val="22"/>
        </w:rPr>
      </w:pPr>
      <w:r w:rsidRPr="00501C59">
        <w:rPr>
          <w:rFonts w:ascii="Times New Roman" w:hint="eastAsia"/>
          <w:kern w:val="2"/>
          <w:szCs w:val="22"/>
        </w:rPr>
        <w:t>本文件由中国中小企业协会提出</w:t>
      </w:r>
      <w:r w:rsidR="003311D3">
        <w:rPr>
          <w:rFonts w:ascii="Times New Roman" w:hint="eastAsia"/>
          <w:kern w:val="2"/>
          <w:szCs w:val="22"/>
        </w:rPr>
        <w:t>并归口</w:t>
      </w:r>
      <w:r w:rsidR="004D3748">
        <w:rPr>
          <w:rFonts w:ascii="Times New Roman" w:hint="eastAsia"/>
          <w:kern w:val="2"/>
          <w:szCs w:val="22"/>
        </w:rPr>
        <w:t>。</w:t>
      </w:r>
    </w:p>
    <w:p w14:paraId="68F06DC8" w14:textId="3F5EC53E" w:rsidR="003F3FE8" w:rsidRPr="00501C59" w:rsidRDefault="00D542A8" w:rsidP="00501C59">
      <w:pPr>
        <w:pStyle w:val="affffffffffff1"/>
        <w:tabs>
          <w:tab w:val="clear" w:pos="4201"/>
          <w:tab w:val="clear" w:pos="9298"/>
        </w:tabs>
        <w:adjustRightInd w:val="0"/>
        <w:ind w:firstLineChars="0"/>
        <w:rPr>
          <w:rFonts w:ascii="Times New Roman"/>
          <w:kern w:val="2"/>
          <w:szCs w:val="22"/>
        </w:rPr>
      </w:pPr>
      <w:r w:rsidRPr="00501C59">
        <w:rPr>
          <w:rFonts w:ascii="Times New Roman" w:hint="eastAsia"/>
          <w:kern w:val="2"/>
          <w:szCs w:val="22"/>
        </w:rPr>
        <w:t>本文件起草单位：。</w:t>
      </w:r>
    </w:p>
    <w:p w14:paraId="75BAE900" w14:textId="0A600B4F" w:rsidR="00501C59" w:rsidRPr="00501C59" w:rsidRDefault="00D542A8" w:rsidP="00501C59">
      <w:pPr>
        <w:pStyle w:val="affffffffffff1"/>
        <w:tabs>
          <w:tab w:val="clear" w:pos="4201"/>
          <w:tab w:val="clear" w:pos="9298"/>
        </w:tabs>
        <w:adjustRightInd w:val="0"/>
        <w:ind w:firstLineChars="0"/>
        <w:rPr>
          <w:rFonts w:ascii="Times New Roman"/>
          <w:kern w:val="2"/>
          <w:szCs w:val="22"/>
        </w:rPr>
      </w:pPr>
      <w:r w:rsidRPr="00501C59">
        <w:rPr>
          <w:rFonts w:ascii="Times New Roman" w:hint="eastAsia"/>
          <w:kern w:val="2"/>
          <w:szCs w:val="22"/>
        </w:rPr>
        <w:t>本文件主要起草人：。</w:t>
      </w:r>
    </w:p>
    <w:p w14:paraId="281947B0" w14:textId="77777777" w:rsidR="00C610E9" w:rsidRDefault="00C610E9" w:rsidP="002D3F02">
      <w:pPr>
        <w:pStyle w:val="a6"/>
        <w:spacing w:after="468"/>
        <w:ind w:left="0" w:firstLine="0"/>
        <w:rPr>
          <w:spacing w:val="320"/>
        </w:rPr>
      </w:pPr>
      <w:bookmarkStart w:id="28" w:name="_Toc168063082"/>
    </w:p>
    <w:p w14:paraId="157FA51F" w14:textId="4E44C617" w:rsidR="00366443" w:rsidRDefault="00366443">
      <w:pPr>
        <w:widowControl/>
        <w:adjustRightInd/>
        <w:spacing w:line="240" w:lineRule="auto"/>
        <w:jc w:val="left"/>
      </w:pPr>
      <w:r>
        <w:br w:type="page"/>
      </w:r>
    </w:p>
    <w:p w14:paraId="3F704835" w14:textId="77777777" w:rsidR="00C610E9" w:rsidRPr="00C610E9" w:rsidRDefault="00C610E9" w:rsidP="00C610E9"/>
    <w:p w14:paraId="10FDA581" w14:textId="69770174" w:rsidR="00C610E9" w:rsidRPr="00C610E9" w:rsidRDefault="00C610E9" w:rsidP="00C610E9">
      <w:pPr>
        <w:sectPr w:rsidR="00C610E9" w:rsidRPr="00C610E9" w:rsidSect="0040445C">
          <w:pgSz w:w="11906" w:h="16838"/>
          <w:pgMar w:top="1871" w:right="1134" w:bottom="1134" w:left="1134" w:header="1418" w:footer="1134" w:gutter="284"/>
          <w:pgNumType w:fmt="upperRoman"/>
          <w:cols w:space="425"/>
          <w:formProt w:val="0"/>
          <w:docGrid w:type="lines" w:linePitch="312"/>
        </w:sectPr>
      </w:pPr>
    </w:p>
    <w:p w14:paraId="633BD14C" w14:textId="3A9C15D0" w:rsidR="003F3FE8" w:rsidRPr="002D3F02" w:rsidRDefault="00D542A8" w:rsidP="002D3F02">
      <w:pPr>
        <w:pStyle w:val="a6"/>
        <w:spacing w:after="468"/>
        <w:ind w:left="0" w:firstLine="0"/>
        <w:rPr>
          <w:spacing w:val="320"/>
        </w:rPr>
      </w:pPr>
      <w:bookmarkStart w:id="29" w:name="_Toc183967284"/>
      <w:r w:rsidRPr="002D3F02">
        <w:rPr>
          <w:rFonts w:hint="eastAsia"/>
          <w:spacing w:val="320"/>
        </w:rPr>
        <w:lastRenderedPageBreak/>
        <w:t>引</w:t>
      </w:r>
      <w:r w:rsidRPr="002D3F02">
        <w:rPr>
          <w:rFonts w:hint="eastAsia"/>
        </w:rPr>
        <w:t>言</w:t>
      </w:r>
      <w:bookmarkEnd w:id="28"/>
      <w:bookmarkEnd w:id="29"/>
    </w:p>
    <w:p w14:paraId="0E5DEE08" w14:textId="3988D67C" w:rsidR="003F3FE8" w:rsidRPr="00501C59" w:rsidRDefault="00EE4E3F" w:rsidP="00EE4E3F">
      <w:pPr>
        <w:pStyle w:val="affffffffffff1"/>
        <w:tabs>
          <w:tab w:val="clear" w:pos="4201"/>
          <w:tab w:val="clear" w:pos="9298"/>
        </w:tabs>
        <w:adjustRightInd w:val="0"/>
        <w:ind w:firstLineChars="0"/>
        <w:rPr>
          <w:rFonts w:ascii="Times New Roman"/>
          <w:kern w:val="2"/>
          <w:szCs w:val="22"/>
        </w:rPr>
      </w:pPr>
      <w:r w:rsidRPr="00EE4E3F">
        <w:rPr>
          <w:rFonts w:ascii="Times New Roman" w:hint="eastAsia"/>
          <w:kern w:val="2"/>
          <w:szCs w:val="22"/>
        </w:rPr>
        <w:t>信息系统作为数字经济时代不可或缺的基础设施，已成为支撑我国社会平稳运行、经济持续增长的重要基石。信息系统建设和服务提供方是信息系统建设的重要因素，信息系统建设和服务的高质量发展，可以加快发展数字经济，促进数字经济和实体经济深度融合，打造具有国际竞争力的数字产业集群。</w:t>
      </w:r>
    </w:p>
    <w:p w14:paraId="30A55A14" w14:textId="686163D5" w:rsidR="003F3FE8" w:rsidRDefault="00EE4E3F" w:rsidP="00501C59">
      <w:pPr>
        <w:pStyle w:val="affffffffffff1"/>
        <w:tabs>
          <w:tab w:val="clear" w:pos="4201"/>
          <w:tab w:val="clear" w:pos="9298"/>
        </w:tabs>
        <w:adjustRightInd w:val="0"/>
        <w:ind w:firstLineChars="0"/>
        <w:rPr>
          <w:rFonts w:ascii="Times New Roman"/>
          <w:kern w:val="2"/>
          <w:szCs w:val="22"/>
        </w:rPr>
      </w:pPr>
      <w:r w:rsidRPr="00EE4E3F">
        <w:rPr>
          <w:rFonts w:ascii="Times New Roman" w:hint="eastAsia"/>
          <w:kern w:val="2"/>
          <w:szCs w:val="22"/>
        </w:rPr>
        <w:t>本标准的发布和实施，旨在为信息系统建设和服务行业提供一个统一、规范的能力评价框架，促进企业提升自身能力，保障服务质量，推动行业健康、可持续发展。各方应共同努力，积极推动标准的有效实施，共同营造一个良好的行业生态环境。</w:t>
      </w:r>
    </w:p>
    <w:p w14:paraId="128C060D" w14:textId="50D6721C" w:rsidR="00366443" w:rsidRDefault="00366443">
      <w:pPr>
        <w:widowControl/>
        <w:adjustRightInd/>
        <w:spacing w:line="240" w:lineRule="auto"/>
        <w:jc w:val="left"/>
        <w:rPr>
          <w:rFonts w:ascii="Times New Roman" w:hAnsi="Times New Roman"/>
          <w:szCs w:val="22"/>
        </w:rPr>
      </w:pPr>
      <w:r>
        <w:rPr>
          <w:rFonts w:ascii="Times New Roman"/>
          <w:szCs w:val="22"/>
        </w:rPr>
        <w:br w:type="page"/>
      </w:r>
    </w:p>
    <w:p w14:paraId="4DE48AFE" w14:textId="77777777" w:rsidR="00501C59" w:rsidRPr="00501C59" w:rsidRDefault="00501C59" w:rsidP="00501C59">
      <w:pPr>
        <w:pStyle w:val="affffffffffff1"/>
        <w:tabs>
          <w:tab w:val="clear" w:pos="4201"/>
          <w:tab w:val="clear" w:pos="9298"/>
        </w:tabs>
        <w:adjustRightInd w:val="0"/>
        <w:spacing w:line="360" w:lineRule="auto"/>
        <w:ind w:firstLineChars="0"/>
        <w:rPr>
          <w:rFonts w:ascii="Times New Roman"/>
          <w:kern w:val="2"/>
          <w:szCs w:val="22"/>
        </w:rPr>
      </w:pPr>
    </w:p>
    <w:p w14:paraId="527D7CA5" w14:textId="02A04EB6" w:rsidR="003F3FE8" w:rsidRPr="00501C59" w:rsidRDefault="003F3FE8" w:rsidP="00501C59">
      <w:pPr>
        <w:pStyle w:val="affffffffffff1"/>
        <w:tabs>
          <w:tab w:val="clear" w:pos="4201"/>
          <w:tab w:val="clear" w:pos="9298"/>
        </w:tabs>
        <w:adjustRightInd w:val="0"/>
        <w:spacing w:line="360" w:lineRule="auto"/>
        <w:ind w:firstLineChars="0"/>
        <w:rPr>
          <w:rFonts w:ascii="Times New Roman"/>
          <w:kern w:val="2"/>
          <w:szCs w:val="22"/>
        </w:rPr>
        <w:sectPr w:rsidR="003F3FE8" w:rsidRPr="00501C59" w:rsidSect="0040445C">
          <w:pgSz w:w="11906" w:h="16838"/>
          <w:pgMar w:top="1871" w:right="1134" w:bottom="1134" w:left="1134" w:header="1418" w:footer="1134" w:gutter="284"/>
          <w:pgNumType w:fmt="upperRoman"/>
          <w:cols w:space="425"/>
          <w:formProt w:val="0"/>
          <w:docGrid w:type="lines" w:linePitch="312"/>
        </w:sectPr>
      </w:pPr>
    </w:p>
    <w:p w14:paraId="33239571" w14:textId="77777777" w:rsidR="003F3FE8" w:rsidRDefault="003F3FE8">
      <w:pPr>
        <w:spacing w:line="20" w:lineRule="exact"/>
        <w:jc w:val="center"/>
        <w:rPr>
          <w:rFonts w:ascii="黑体" w:eastAsia="黑体" w:hAnsi="黑体" w:hint="eastAsia"/>
          <w:sz w:val="32"/>
          <w:szCs w:val="32"/>
        </w:rPr>
      </w:pPr>
      <w:bookmarkStart w:id="30" w:name="BookMark4"/>
      <w:bookmarkEnd w:id="24"/>
    </w:p>
    <w:p w14:paraId="7728DF2C" w14:textId="77777777" w:rsidR="003F3FE8" w:rsidRDefault="003F3FE8">
      <w:pPr>
        <w:spacing w:line="20" w:lineRule="exact"/>
        <w:jc w:val="center"/>
        <w:rPr>
          <w:rFonts w:ascii="黑体" w:eastAsia="黑体" w:hAnsi="黑体" w:hint="eastAsia"/>
          <w:sz w:val="32"/>
          <w:szCs w:val="32"/>
        </w:rPr>
      </w:pPr>
    </w:p>
    <w:bookmarkStart w:id="31" w:name="NEW_STAND_NAME" w:displacedByCustomXml="next"/>
    <w:sdt>
      <w:sdtPr>
        <w:tag w:val="NEW_STAND_NAME"/>
        <w:id w:val="595910757"/>
        <w:lock w:val="sdtLocked"/>
        <w:placeholder>
          <w:docPart w:val="88D0A9E6ED8E41A5BC258D89F7A9C41B"/>
        </w:placeholder>
      </w:sdtPr>
      <w:sdtContent>
        <w:p w14:paraId="760693FE" w14:textId="779A1CF7" w:rsidR="003F3FE8" w:rsidRDefault="00F13607">
          <w:pPr>
            <w:pStyle w:val="affffffffff"/>
            <w:spacing w:beforeLines="100" w:before="312" w:afterLines="220" w:after="686"/>
            <w:rPr>
              <w:rFonts w:hint="eastAsia"/>
            </w:rPr>
          </w:pPr>
          <w:r w:rsidRPr="00F13607">
            <w:rPr>
              <w:rFonts w:hint="eastAsia"/>
            </w:rPr>
            <w:t>信息系统建设和服务能力评估标准</w:t>
          </w:r>
        </w:p>
      </w:sdtContent>
    </w:sdt>
    <w:p w14:paraId="75685E99" w14:textId="77777777" w:rsidR="003F3FE8" w:rsidRDefault="00D542A8" w:rsidP="001E1C48">
      <w:pPr>
        <w:pStyle w:val="afff2"/>
        <w:spacing w:before="312" w:after="312"/>
      </w:pPr>
      <w:bookmarkStart w:id="32" w:name="_Toc26986530"/>
      <w:bookmarkStart w:id="33" w:name="_Toc67071480"/>
      <w:bookmarkStart w:id="34" w:name="_Toc68870195"/>
      <w:bookmarkStart w:id="35" w:name="_Toc26718930"/>
      <w:bookmarkStart w:id="36" w:name="_Toc24884211"/>
      <w:bookmarkStart w:id="37" w:name="_Toc67079597"/>
      <w:bookmarkStart w:id="38" w:name="_Toc111033544"/>
      <w:bookmarkStart w:id="39" w:name="_Toc17233333"/>
      <w:bookmarkStart w:id="40" w:name="_Toc17233325"/>
      <w:bookmarkStart w:id="41" w:name="_Toc24884218"/>
      <w:bookmarkStart w:id="42" w:name="_Toc68855872"/>
      <w:bookmarkStart w:id="43" w:name="_Toc109647440"/>
      <w:bookmarkStart w:id="44" w:name="_Toc67053157"/>
      <w:bookmarkStart w:id="45" w:name="_Toc67082538"/>
      <w:bookmarkStart w:id="46" w:name="_Toc67069578"/>
      <w:bookmarkStart w:id="47" w:name="_Toc26648465"/>
      <w:bookmarkStart w:id="48" w:name="_Toc67044876"/>
      <w:bookmarkStart w:id="49" w:name="_Toc111033570"/>
      <w:bookmarkStart w:id="50" w:name="_Toc68869489"/>
      <w:bookmarkStart w:id="51" w:name="_Toc70518822"/>
      <w:bookmarkStart w:id="52" w:name="_Toc67066419"/>
      <w:bookmarkStart w:id="53" w:name="_Toc74142078"/>
      <w:bookmarkStart w:id="54" w:name="_Toc74226208"/>
      <w:bookmarkStart w:id="55" w:name="_Toc74150046"/>
      <w:bookmarkStart w:id="56" w:name="_Toc26986771"/>
      <w:bookmarkStart w:id="57" w:name="_Toc72853455"/>
      <w:bookmarkStart w:id="58" w:name="_Toc67305562"/>
      <w:bookmarkStart w:id="59" w:name="_Toc67047418"/>
      <w:bookmarkStart w:id="60" w:name="_Toc66981425"/>
      <w:bookmarkStart w:id="61" w:name="_Toc66899195"/>
      <w:bookmarkStart w:id="62" w:name="_Toc168063083"/>
      <w:bookmarkStart w:id="63" w:name="_Toc183967285"/>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5A31816" w14:textId="52D9073D" w:rsidR="00F44A7E" w:rsidRDefault="00F13607" w:rsidP="00F13607">
      <w:pPr>
        <w:pStyle w:val="afffffc"/>
        <w:ind w:firstLine="420"/>
      </w:pPr>
      <w:bookmarkStart w:id="64" w:name="_Toc17233334"/>
      <w:bookmarkStart w:id="65" w:name="_Toc26648466"/>
      <w:bookmarkStart w:id="66" w:name="_Toc17233326"/>
      <w:bookmarkStart w:id="67" w:name="_Toc24884212"/>
      <w:bookmarkStart w:id="68" w:name="_Toc24884219"/>
      <w:r>
        <w:rPr>
          <w:rFonts w:hint="eastAsia"/>
        </w:rPr>
        <w:t>本</w:t>
      </w:r>
      <w:r w:rsidR="00F44A7E">
        <w:rPr>
          <w:rFonts w:hint="eastAsia"/>
        </w:rPr>
        <w:t>文件</w:t>
      </w:r>
      <w:r>
        <w:rPr>
          <w:rFonts w:hint="eastAsia"/>
        </w:rPr>
        <w:t>明确了信息系统建设和服务提供方在开展相关业务时所需具备的能力要求，为信息系统建设和服务提供了全面、系统的规范框架</w:t>
      </w:r>
      <w:r w:rsidR="00F44A7E">
        <w:rPr>
          <w:rFonts w:hint="eastAsia"/>
        </w:rPr>
        <w:t>.</w:t>
      </w:r>
    </w:p>
    <w:p w14:paraId="6C3CAA8E" w14:textId="412AF448" w:rsidR="00F13607" w:rsidRDefault="00F44A7E" w:rsidP="00F13607">
      <w:pPr>
        <w:pStyle w:val="afffffc"/>
        <w:ind w:firstLine="420"/>
      </w:pPr>
      <w:r>
        <w:rPr>
          <w:rFonts w:hint="eastAsia"/>
        </w:rPr>
        <w:t>本文件</w:t>
      </w:r>
      <w:r w:rsidR="00F13607">
        <w:rPr>
          <w:rFonts w:hint="eastAsia"/>
        </w:rPr>
        <w:t>适用于以下场景：</w:t>
      </w:r>
    </w:p>
    <w:p w14:paraId="6E67F841" w14:textId="6CFFF77D" w:rsidR="00F13607" w:rsidRPr="00F44A7E" w:rsidRDefault="00F13607" w:rsidP="00F44A7E">
      <w:pPr>
        <w:pStyle w:val="afffffc"/>
        <w:numPr>
          <w:ilvl w:val="0"/>
          <w:numId w:val="276"/>
        </w:numPr>
        <w:ind w:firstLineChars="0"/>
      </w:pPr>
      <w:r w:rsidRPr="00F44A7E">
        <w:rPr>
          <w:rFonts w:hint="eastAsia"/>
        </w:rPr>
        <w:t>提供方自身能力建设</w:t>
      </w:r>
    </w:p>
    <w:p w14:paraId="25ABBA65" w14:textId="77777777" w:rsidR="00F13607" w:rsidRDefault="00F13607" w:rsidP="00DC718C">
      <w:pPr>
        <w:pStyle w:val="afffffc"/>
        <w:ind w:firstLine="420"/>
      </w:pPr>
      <w:r>
        <w:rPr>
          <w:rFonts w:hint="eastAsia"/>
        </w:rPr>
        <w:t>指导信息系统建设和服务提供方依据标准，有针对性地进行内部能力提升，优化业务流程，完善管理体系，增强自身竞争力。</w:t>
      </w:r>
    </w:p>
    <w:p w14:paraId="481A7401" w14:textId="31C18B5B" w:rsidR="00F13607" w:rsidRDefault="00F13607" w:rsidP="00F44A7E">
      <w:pPr>
        <w:pStyle w:val="afffffc"/>
        <w:numPr>
          <w:ilvl w:val="0"/>
          <w:numId w:val="276"/>
        </w:numPr>
        <w:ind w:firstLineChars="0"/>
      </w:pPr>
      <w:r>
        <w:rPr>
          <w:rFonts w:hint="eastAsia"/>
        </w:rPr>
        <w:t>需求方对提供方能力评估</w:t>
      </w:r>
    </w:p>
    <w:p w14:paraId="39E136DC" w14:textId="77777777" w:rsidR="00F13607" w:rsidRDefault="00F13607" w:rsidP="00F13607">
      <w:pPr>
        <w:pStyle w:val="afffffc"/>
        <w:ind w:firstLine="420"/>
      </w:pPr>
      <w:r>
        <w:rPr>
          <w:rFonts w:hint="eastAsia"/>
        </w:rPr>
        <w:t>帮助信息系统建设和服务需求方运用本标准，准确评估提供方的能力水平，从而选择合适的合作伙伴，降低项目风险，确保服务质量满足自身业务需求。</w:t>
      </w:r>
    </w:p>
    <w:p w14:paraId="1002705D" w14:textId="733CC450" w:rsidR="00F13607" w:rsidRDefault="00F13607" w:rsidP="00F44A7E">
      <w:pPr>
        <w:pStyle w:val="afffffc"/>
        <w:numPr>
          <w:ilvl w:val="0"/>
          <w:numId w:val="276"/>
        </w:numPr>
        <w:ind w:firstLineChars="0"/>
      </w:pPr>
      <w:r>
        <w:rPr>
          <w:rFonts w:hint="eastAsia"/>
        </w:rPr>
        <w:t>第三方机构对提供方能力的客观评估</w:t>
      </w:r>
    </w:p>
    <w:p w14:paraId="27C6F9E9" w14:textId="2DD0C857" w:rsidR="00F13607" w:rsidRDefault="00F13607" w:rsidP="00F13607">
      <w:pPr>
        <w:pStyle w:val="afffffc"/>
        <w:ind w:firstLine="420"/>
      </w:pPr>
      <w:r>
        <w:rPr>
          <w:rFonts w:hint="eastAsia"/>
        </w:rPr>
        <w:t>为第三方评估机构提供统一、科学的评估准则，使其能够客观、公正地对信息系统建设和服务提供方的能力进行评价，促进市场的规范和健康发展。</w:t>
      </w:r>
    </w:p>
    <w:p w14:paraId="7E99BA27" w14:textId="77777777" w:rsidR="003F3FE8" w:rsidRDefault="00D542A8">
      <w:pPr>
        <w:pStyle w:val="afff2"/>
        <w:spacing w:before="312" w:after="312"/>
      </w:pPr>
      <w:bookmarkStart w:id="69" w:name="_Toc26986531"/>
      <w:bookmarkStart w:id="70" w:name="_Toc67069579"/>
      <w:bookmarkStart w:id="71" w:name="_Toc26718931"/>
      <w:bookmarkStart w:id="72" w:name="_Toc68869490"/>
      <w:bookmarkStart w:id="73" w:name="_Toc74142079"/>
      <w:bookmarkStart w:id="74" w:name="_Toc67044877"/>
      <w:bookmarkStart w:id="75" w:name="_Toc67079598"/>
      <w:bookmarkStart w:id="76" w:name="_Toc72853456"/>
      <w:bookmarkStart w:id="77" w:name="_Toc74226209"/>
      <w:bookmarkStart w:id="78" w:name="_Toc111033571"/>
      <w:bookmarkStart w:id="79" w:name="_Toc68870196"/>
      <w:bookmarkStart w:id="80" w:name="_Toc109647441"/>
      <w:bookmarkStart w:id="81" w:name="_Toc67305563"/>
      <w:bookmarkStart w:id="82" w:name="_Toc66899196"/>
      <w:bookmarkStart w:id="83" w:name="_Toc111033545"/>
      <w:bookmarkStart w:id="84" w:name="_Toc66981426"/>
      <w:bookmarkStart w:id="85" w:name="_Toc26986772"/>
      <w:bookmarkStart w:id="86" w:name="_Toc67047419"/>
      <w:bookmarkStart w:id="87" w:name="_Toc67082539"/>
      <w:bookmarkStart w:id="88" w:name="_Toc70518823"/>
      <w:bookmarkStart w:id="89" w:name="_Toc67053158"/>
      <w:bookmarkStart w:id="90" w:name="_Toc67066420"/>
      <w:bookmarkStart w:id="91" w:name="_Toc68855873"/>
      <w:bookmarkStart w:id="92" w:name="_Toc67071481"/>
      <w:bookmarkStart w:id="93" w:name="_Toc74150047"/>
      <w:bookmarkStart w:id="94" w:name="_Toc168063084"/>
      <w:bookmarkStart w:id="95" w:name="_Toc183967286"/>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A876101" w14:textId="77777777" w:rsidR="003F3FE8" w:rsidRDefault="00D542A8">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A1407F" w14:textId="3C28B391" w:rsidR="003F3FE8" w:rsidRDefault="00F13607" w:rsidP="0097039E">
      <w:pPr>
        <w:pStyle w:val="afffffc"/>
        <w:ind w:firstLine="420"/>
      </w:pPr>
      <w:r w:rsidRPr="00F13607">
        <w:rPr>
          <w:rFonts w:hint="eastAsia"/>
        </w:rPr>
        <w:t>GB/T 19000</w:t>
      </w:r>
      <w:r w:rsidR="00EE4E3F" w:rsidRPr="00501C59">
        <w:rPr>
          <w:rFonts w:ascii="Times New Roman" w:hint="eastAsia"/>
          <w:kern w:val="2"/>
          <w:szCs w:val="22"/>
        </w:rPr>
        <w:t>—</w:t>
      </w:r>
      <w:r w:rsidRPr="00F13607">
        <w:rPr>
          <w:rFonts w:hint="eastAsia"/>
        </w:rPr>
        <w:t>2016质量管理体系</w:t>
      </w:r>
      <w:r w:rsidR="005F7E93">
        <w:rPr>
          <w:rFonts w:hint="eastAsia"/>
        </w:rPr>
        <w:t xml:space="preserve"> </w:t>
      </w:r>
      <w:r w:rsidR="005F7E93" w:rsidRPr="005F7E93">
        <w:rPr>
          <w:rFonts w:hint="eastAsia"/>
        </w:rPr>
        <w:t>基础和术语</w:t>
      </w:r>
    </w:p>
    <w:p w14:paraId="168331E5" w14:textId="0541864C" w:rsidR="003F3FE8" w:rsidRDefault="00F13607" w:rsidP="0097039E">
      <w:pPr>
        <w:pStyle w:val="afffffc"/>
        <w:ind w:firstLine="420"/>
      </w:pPr>
      <w:r w:rsidRPr="00F13607">
        <w:rPr>
          <w:rFonts w:hint="eastAsia"/>
        </w:rPr>
        <w:t>GB/T 29246</w:t>
      </w:r>
      <w:r w:rsidR="00EE4E3F" w:rsidRPr="00501C59">
        <w:rPr>
          <w:rFonts w:ascii="Times New Roman" w:hint="eastAsia"/>
          <w:kern w:val="2"/>
          <w:szCs w:val="22"/>
        </w:rPr>
        <w:t>—</w:t>
      </w:r>
      <w:r w:rsidRPr="00F13607">
        <w:rPr>
          <w:rFonts w:hint="eastAsia"/>
        </w:rPr>
        <w:t>2017信息技术</w:t>
      </w:r>
      <w:r w:rsidR="005F7E93">
        <w:rPr>
          <w:rFonts w:hint="eastAsia"/>
        </w:rPr>
        <w:t xml:space="preserve"> </w:t>
      </w:r>
      <w:r w:rsidRPr="00F13607">
        <w:rPr>
          <w:rFonts w:hint="eastAsia"/>
        </w:rPr>
        <w:t>安全技术信息安全管理体系</w:t>
      </w:r>
      <w:r w:rsidR="005F7E93">
        <w:rPr>
          <w:rFonts w:hint="eastAsia"/>
        </w:rPr>
        <w:t xml:space="preserve"> </w:t>
      </w:r>
      <w:r w:rsidRPr="00F13607">
        <w:rPr>
          <w:rFonts w:hint="eastAsia"/>
        </w:rPr>
        <w:t>概述和词汇</w:t>
      </w:r>
    </w:p>
    <w:p w14:paraId="0DBC3664" w14:textId="77777777" w:rsidR="003F3FE8" w:rsidRDefault="00D542A8">
      <w:pPr>
        <w:pStyle w:val="afff2"/>
        <w:spacing w:before="312" w:after="312"/>
      </w:pPr>
      <w:bookmarkStart w:id="96" w:name="_Toc66899197"/>
      <w:bookmarkStart w:id="97" w:name="_Toc66981427"/>
      <w:bookmarkStart w:id="98" w:name="_Toc67044878"/>
      <w:bookmarkStart w:id="99" w:name="_Toc67071482"/>
      <w:bookmarkStart w:id="100" w:name="_Toc67047420"/>
      <w:bookmarkStart w:id="101" w:name="_Toc68870197"/>
      <w:bookmarkStart w:id="102" w:name="_Toc67082540"/>
      <w:bookmarkStart w:id="103" w:name="_Toc111033572"/>
      <w:bookmarkStart w:id="104" w:name="_Toc67066421"/>
      <w:bookmarkStart w:id="105" w:name="_Toc68855874"/>
      <w:bookmarkStart w:id="106" w:name="_Toc67079599"/>
      <w:bookmarkStart w:id="107" w:name="_Toc70518824"/>
      <w:bookmarkStart w:id="108" w:name="_Toc74142080"/>
      <w:bookmarkStart w:id="109" w:name="_Toc67069580"/>
      <w:bookmarkStart w:id="110" w:name="_Toc72853457"/>
      <w:bookmarkStart w:id="111" w:name="_Toc74226210"/>
      <w:bookmarkStart w:id="112" w:name="_Toc74150048"/>
      <w:bookmarkStart w:id="113" w:name="_Toc68869491"/>
      <w:bookmarkStart w:id="114" w:name="_Toc109647442"/>
      <w:bookmarkStart w:id="115" w:name="_Toc67305564"/>
      <w:bookmarkStart w:id="116" w:name="_Toc111033546"/>
      <w:bookmarkStart w:id="117" w:name="_Toc67053159"/>
      <w:bookmarkStart w:id="118" w:name="_Toc168063085"/>
      <w:bookmarkStart w:id="119" w:name="_Toc183967287"/>
      <w:r>
        <w:rPr>
          <w:rFonts w:hint="eastAsia"/>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bookmarkStart w:id="120" w:name="_Toc26986532" w:displacedByCustomXml="next"/>
    <w:bookmarkEnd w:id="120" w:displacedByCustomXml="next"/>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7F4E08" w14:textId="02DA5465" w:rsidR="003F3FE8" w:rsidRPr="00E771F9" w:rsidRDefault="00D542A8" w:rsidP="00E771F9">
          <w:pPr>
            <w:pStyle w:val="afffffc"/>
            <w:ind w:firstLine="420"/>
          </w:pPr>
          <w:r w:rsidRPr="00E771F9">
            <w:rPr>
              <w:rFonts w:hint="eastAsia"/>
            </w:rPr>
            <w:t>下列术语和定义适用于本文件。</w:t>
          </w:r>
        </w:p>
      </w:sdtContent>
    </w:sdt>
    <w:p w14:paraId="16E1491F" w14:textId="14DE6CF9" w:rsidR="003F3FE8" w:rsidRDefault="00B028E1" w:rsidP="002858D9">
      <w:pPr>
        <w:pStyle w:val="afff3"/>
        <w:spacing w:before="156" w:after="156"/>
      </w:pPr>
      <w:bookmarkStart w:id="121" w:name="_Toc183967288"/>
      <w:r>
        <w:rPr>
          <w:rFonts w:hint="eastAsia"/>
        </w:rPr>
        <w:t>基础术语</w:t>
      </w:r>
      <w:bookmarkEnd w:id="121"/>
    </w:p>
    <w:p w14:paraId="11651E5E" w14:textId="77777777" w:rsidR="00B028E1" w:rsidRPr="00B028E1" w:rsidRDefault="00B028E1" w:rsidP="00B028E1">
      <w:pPr>
        <w:pStyle w:val="afff4"/>
        <w:spacing w:before="156" w:after="156"/>
      </w:pPr>
    </w:p>
    <w:p w14:paraId="5BBEF749" w14:textId="03CE1991" w:rsidR="003F3FE8" w:rsidRDefault="001725D7">
      <w:pPr>
        <w:spacing w:line="360" w:lineRule="auto"/>
        <w:ind w:firstLineChars="200" w:firstLine="420"/>
        <w:rPr>
          <w:rFonts w:eastAsia="黑体"/>
          <w:color w:val="000000"/>
        </w:rPr>
      </w:pPr>
      <w:r w:rsidRPr="001725D7">
        <w:rPr>
          <w:rFonts w:eastAsia="黑体" w:hint="eastAsia"/>
          <w:color w:val="000000"/>
        </w:rPr>
        <w:t>信息系统建设和服务</w:t>
      </w:r>
      <w:r w:rsidR="00A2669A">
        <w:rPr>
          <w:rFonts w:eastAsia="黑体" w:hint="eastAsia"/>
          <w:color w:val="000000"/>
        </w:rPr>
        <w:t xml:space="preserve">　</w:t>
      </w:r>
      <w:r w:rsidR="00A2669A" w:rsidRPr="00A2669A">
        <w:rPr>
          <w:rFonts w:eastAsia="黑体"/>
          <w:color w:val="000000"/>
        </w:rPr>
        <w:t>information system construction and service</w:t>
      </w:r>
    </w:p>
    <w:p w14:paraId="4821A13B" w14:textId="0189F7F6" w:rsidR="003F3FE8" w:rsidRPr="00E771F9" w:rsidRDefault="001725D7" w:rsidP="00E771F9">
      <w:pPr>
        <w:pStyle w:val="afffffc"/>
        <w:ind w:firstLine="420"/>
      </w:pPr>
      <w:r w:rsidRPr="00E771F9">
        <w:rPr>
          <w:rFonts w:hint="eastAsia"/>
        </w:rPr>
        <w:t>指构建信息系统的过程以及为信息系统正常运行提供支持的服务，包括信息网络系统、信息资源系统、信息应用系统的咨询设计、集成实施、运行维护等全生命周期活动，及总体策划、系统测评、数据处理存储、信息安全系统建设、运营等服务和保障业务领域。</w:t>
      </w:r>
    </w:p>
    <w:p w14:paraId="4D333BFC" w14:textId="25D7439A" w:rsidR="003F3FE8" w:rsidRPr="001E1C48" w:rsidRDefault="003F3FE8" w:rsidP="00B028E1">
      <w:pPr>
        <w:pStyle w:val="afff4"/>
        <w:spacing w:before="156" w:after="156"/>
      </w:pPr>
    </w:p>
    <w:p w14:paraId="41910D6F" w14:textId="3BD1AA56" w:rsidR="003F3FE8" w:rsidRDefault="00C437A5">
      <w:pPr>
        <w:spacing w:line="360" w:lineRule="auto"/>
        <w:ind w:firstLineChars="200" w:firstLine="420"/>
        <w:rPr>
          <w:rFonts w:eastAsia="黑体"/>
          <w:color w:val="000000"/>
        </w:rPr>
      </w:pPr>
      <w:r w:rsidRPr="00C437A5">
        <w:rPr>
          <w:rFonts w:eastAsia="黑体" w:hint="eastAsia"/>
          <w:color w:val="000000"/>
        </w:rPr>
        <w:t>服务需求方</w:t>
      </w:r>
      <w:r w:rsidR="00A2669A">
        <w:rPr>
          <w:rFonts w:eastAsia="黑体" w:hint="eastAsia"/>
          <w:color w:val="000000"/>
        </w:rPr>
        <w:t xml:space="preserve">　</w:t>
      </w:r>
      <w:r w:rsidR="00A2669A" w:rsidRPr="00A2669A">
        <w:rPr>
          <w:rFonts w:eastAsia="黑体"/>
          <w:color w:val="000000"/>
        </w:rPr>
        <w:t>service acquirer</w:t>
      </w:r>
    </w:p>
    <w:p w14:paraId="74BD41D3" w14:textId="11015586" w:rsidR="003F3FE8" w:rsidRPr="00E771F9" w:rsidRDefault="00C437A5" w:rsidP="00E771F9">
      <w:pPr>
        <w:pStyle w:val="afffffc"/>
        <w:ind w:firstLine="420"/>
      </w:pPr>
      <w:r>
        <w:rPr>
          <w:rFonts w:hint="eastAsia"/>
        </w:rPr>
        <w:lastRenderedPageBreak/>
        <w:t>即信息系统建设和服务需求方，</w:t>
      </w:r>
      <w:r w:rsidR="005D6C24">
        <w:rPr>
          <w:rFonts w:hint="eastAsia"/>
        </w:rPr>
        <w:t>也简称需求方，</w:t>
      </w:r>
      <w:r>
        <w:rPr>
          <w:rFonts w:hint="eastAsia"/>
        </w:rPr>
        <w:t>指获取外部所提供的信息系统建设和服务，以满足自身业务目标的组织。</w:t>
      </w:r>
    </w:p>
    <w:p w14:paraId="1B932813" w14:textId="01000C1B" w:rsidR="003F3FE8" w:rsidRPr="001E1C48" w:rsidRDefault="003F3FE8" w:rsidP="00B028E1">
      <w:pPr>
        <w:pStyle w:val="afff4"/>
        <w:spacing w:before="156" w:after="156"/>
      </w:pPr>
    </w:p>
    <w:p w14:paraId="77753472" w14:textId="39567A14" w:rsidR="003F3FE8" w:rsidRDefault="00C437A5">
      <w:pPr>
        <w:spacing w:line="360" w:lineRule="auto"/>
        <w:ind w:firstLineChars="200" w:firstLine="420"/>
        <w:rPr>
          <w:rFonts w:eastAsia="黑体"/>
          <w:color w:val="000000"/>
        </w:rPr>
      </w:pPr>
      <w:r w:rsidRPr="00C437A5">
        <w:rPr>
          <w:rFonts w:eastAsia="黑体" w:hint="eastAsia"/>
          <w:color w:val="000000"/>
        </w:rPr>
        <w:t>服务提供方</w:t>
      </w:r>
      <w:r w:rsidR="00A2669A">
        <w:rPr>
          <w:rFonts w:eastAsia="黑体" w:hint="eastAsia"/>
          <w:color w:val="000000"/>
        </w:rPr>
        <w:t xml:space="preserve">　</w:t>
      </w:r>
      <w:r w:rsidR="00A2669A" w:rsidRPr="00A2669A">
        <w:rPr>
          <w:rFonts w:eastAsia="黑体"/>
          <w:color w:val="000000"/>
        </w:rPr>
        <w:t>service provider</w:t>
      </w:r>
    </w:p>
    <w:p w14:paraId="6669E78F" w14:textId="3F0CDF8D" w:rsidR="003F3FE8" w:rsidRDefault="00C437A5" w:rsidP="00E771F9">
      <w:pPr>
        <w:pStyle w:val="afffffc"/>
        <w:ind w:firstLine="420"/>
      </w:pPr>
      <w:r>
        <w:rPr>
          <w:rFonts w:hint="eastAsia"/>
        </w:rPr>
        <w:t>即信息系统建设和服务提供方</w:t>
      </w:r>
      <w:r w:rsidR="005D6C24">
        <w:rPr>
          <w:rFonts w:hint="eastAsia"/>
        </w:rPr>
        <w:t>，也简称提供方</w:t>
      </w:r>
      <w:r>
        <w:rPr>
          <w:rFonts w:hint="eastAsia"/>
        </w:rPr>
        <w:t>，指按照服务协议，通过专业人员提供信息系统建设和服务的组织</w:t>
      </w:r>
      <w:r w:rsidR="00D542A8">
        <w:rPr>
          <w:rFonts w:hint="eastAsia"/>
        </w:rPr>
        <w:t>。</w:t>
      </w:r>
    </w:p>
    <w:p w14:paraId="07E53364" w14:textId="3EE2AF9B" w:rsidR="003F3FE8" w:rsidRPr="001E1C48" w:rsidRDefault="003F3FE8" w:rsidP="00B028E1">
      <w:pPr>
        <w:pStyle w:val="afff4"/>
        <w:spacing w:before="156" w:after="156"/>
      </w:pPr>
    </w:p>
    <w:p w14:paraId="7EF14004" w14:textId="72C8AC48" w:rsidR="003F3FE8" w:rsidRDefault="00C437A5">
      <w:pPr>
        <w:spacing w:line="360" w:lineRule="auto"/>
        <w:ind w:firstLineChars="200" w:firstLine="420"/>
        <w:rPr>
          <w:rFonts w:eastAsia="黑体"/>
          <w:color w:val="000000"/>
        </w:rPr>
      </w:pPr>
      <w:r w:rsidRPr="00C437A5">
        <w:rPr>
          <w:rFonts w:eastAsia="黑体" w:hint="eastAsia"/>
          <w:color w:val="000000"/>
        </w:rPr>
        <w:t>服务协议</w:t>
      </w:r>
      <w:r w:rsidR="00A2669A">
        <w:rPr>
          <w:rFonts w:eastAsia="黑体" w:hint="eastAsia"/>
          <w:color w:val="000000"/>
        </w:rPr>
        <w:t xml:space="preserve">　</w:t>
      </w:r>
      <w:r w:rsidR="00A2669A" w:rsidRPr="00A2669A">
        <w:rPr>
          <w:rFonts w:eastAsia="黑体"/>
          <w:color w:val="000000"/>
        </w:rPr>
        <w:t>service agreement</w:t>
      </w:r>
    </w:p>
    <w:p w14:paraId="0831DE9B" w14:textId="3F5DCD53" w:rsidR="003F3FE8" w:rsidRPr="00E771F9" w:rsidRDefault="00C437A5" w:rsidP="00E771F9">
      <w:pPr>
        <w:pStyle w:val="afffffc"/>
        <w:ind w:firstLine="420"/>
      </w:pPr>
      <w:r w:rsidRPr="00E771F9">
        <w:rPr>
          <w:rFonts w:hint="eastAsia"/>
        </w:rPr>
        <w:t>服务需求方和服务提供方在服务开始前共同签署的约定，包含服务原则、内容、形式、级别、价格、交付成果、安全要求等，形式可为服务合同及其附属工作说明书</w:t>
      </w:r>
      <w:r w:rsidR="00D542A8" w:rsidRPr="00E771F9">
        <w:rPr>
          <w:rFonts w:hint="eastAsia"/>
        </w:rPr>
        <w:t>。</w:t>
      </w:r>
    </w:p>
    <w:p w14:paraId="7C358B3D" w14:textId="733337C3" w:rsidR="003F3FE8" w:rsidRPr="001E1C48" w:rsidRDefault="003F3FE8" w:rsidP="00B028E1">
      <w:pPr>
        <w:pStyle w:val="afff4"/>
        <w:spacing w:before="156" w:after="156"/>
      </w:pPr>
    </w:p>
    <w:p w14:paraId="2D2BA670" w14:textId="0978DDD6" w:rsidR="003F3FE8" w:rsidRDefault="00C437A5">
      <w:pPr>
        <w:spacing w:line="360" w:lineRule="auto"/>
        <w:ind w:firstLineChars="200" w:firstLine="420"/>
        <w:rPr>
          <w:rFonts w:eastAsia="黑体"/>
          <w:color w:val="000000"/>
        </w:rPr>
      </w:pPr>
      <w:r w:rsidRPr="00C437A5">
        <w:rPr>
          <w:rFonts w:eastAsia="黑体" w:hint="eastAsia"/>
          <w:color w:val="000000"/>
        </w:rPr>
        <w:t>服务级</w:t>
      </w:r>
      <w:r w:rsidR="00B028E1">
        <w:rPr>
          <w:rFonts w:eastAsia="黑体" w:hint="eastAsia"/>
          <w:color w:val="000000"/>
        </w:rPr>
        <w:t xml:space="preserve">别　</w:t>
      </w:r>
      <w:r w:rsidR="00B028E1" w:rsidRPr="00B028E1">
        <w:rPr>
          <w:rFonts w:eastAsia="黑体"/>
          <w:color w:val="000000"/>
        </w:rPr>
        <w:t>service level</w:t>
      </w:r>
    </w:p>
    <w:p w14:paraId="7E9CD327" w14:textId="1F23AB7A" w:rsidR="003F3FE8" w:rsidRPr="00E771F9" w:rsidRDefault="00C437A5" w:rsidP="00E771F9">
      <w:pPr>
        <w:pStyle w:val="afffffc"/>
        <w:ind w:firstLine="420"/>
      </w:pPr>
      <w:r w:rsidRPr="00E771F9">
        <w:rPr>
          <w:rFonts w:hint="eastAsia"/>
        </w:rPr>
        <w:t>在服务协议中对服务交付成果明确约定、可测量和文档化的一系列服务指标</w:t>
      </w:r>
      <w:r w:rsidR="00D542A8" w:rsidRPr="00E771F9">
        <w:rPr>
          <w:rFonts w:hint="eastAsia"/>
        </w:rPr>
        <w:t>。</w:t>
      </w:r>
    </w:p>
    <w:p w14:paraId="615D6F69" w14:textId="715266D1" w:rsidR="003F3FE8" w:rsidRPr="001E1C48" w:rsidRDefault="003F3FE8" w:rsidP="00B028E1">
      <w:pPr>
        <w:pStyle w:val="afff4"/>
        <w:spacing w:before="156" w:after="156"/>
      </w:pPr>
    </w:p>
    <w:p w14:paraId="5887ECE1" w14:textId="23DFA3DE" w:rsidR="003F3FE8" w:rsidRDefault="00C437A5">
      <w:pPr>
        <w:spacing w:line="360" w:lineRule="auto"/>
        <w:ind w:firstLineChars="200" w:firstLine="420"/>
        <w:rPr>
          <w:rFonts w:eastAsia="黑体"/>
          <w:color w:val="000000"/>
        </w:rPr>
      </w:pPr>
      <w:r w:rsidRPr="00C437A5">
        <w:rPr>
          <w:rFonts w:eastAsia="黑体" w:hint="eastAsia"/>
          <w:color w:val="000000"/>
        </w:rPr>
        <w:t>服务变更</w:t>
      </w:r>
      <w:r w:rsidR="00A2669A">
        <w:rPr>
          <w:rFonts w:eastAsia="黑体" w:hint="eastAsia"/>
          <w:color w:val="000000"/>
        </w:rPr>
        <w:t xml:space="preserve">　</w:t>
      </w:r>
      <w:r w:rsidR="00A2669A" w:rsidRPr="00A2669A">
        <w:rPr>
          <w:rFonts w:eastAsia="黑体"/>
          <w:color w:val="000000"/>
        </w:rPr>
        <w:t>service change</w:t>
      </w:r>
    </w:p>
    <w:p w14:paraId="7197567E" w14:textId="7EBA763A" w:rsidR="003F3FE8" w:rsidRDefault="00C437A5" w:rsidP="00E771F9">
      <w:pPr>
        <w:pStyle w:val="afffffc"/>
        <w:ind w:firstLine="420"/>
      </w:pPr>
      <w:r w:rsidRPr="00E771F9">
        <w:rPr>
          <w:rFonts w:hint="eastAsia"/>
        </w:rPr>
        <w:t>任何可能对服务产生影响的新增、修改或解除的活动，涉及服务的范围、人员、内容、形式、价格、时间、方案、流程、工具、服务级别等</w:t>
      </w:r>
      <w:r w:rsidR="00D542A8" w:rsidRPr="00E771F9">
        <w:rPr>
          <w:rFonts w:hint="eastAsia"/>
        </w:rPr>
        <w:t>。</w:t>
      </w:r>
    </w:p>
    <w:p w14:paraId="2CDB17F5" w14:textId="7F9D0EC4" w:rsidR="00B028E1" w:rsidRPr="00E771F9" w:rsidRDefault="00B028E1" w:rsidP="00B028E1">
      <w:pPr>
        <w:pStyle w:val="afff3"/>
        <w:spacing w:before="156" w:after="156"/>
      </w:pPr>
      <w:bookmarkStart w:id="122" w:name="_Toc183967289"/>
      <w:r w:rsidRPr="00B028E1">
        <w:rPr>
          <w:rFonts w:hint="eastAsia"/>
        </w:rPr>
        <w:t>能力体系</w:t>
      </w:r>
      <w:r w:rsidR="00682210">
        <w:rPr>
          <w:rFonts w:hint="eastAsia"/>
        </w:rPr>
        <w:t>术语</w:t>
      </w:r>
      <w:bookmarkEnd w:id="122"/>
    </w:p>
    <w:p w14:paraId="55DE090C" w14:textId="6BBC942E" w:rsidR="003F3FE8" w:rsidRPr="001E1C48" w:rsidRDefault="003F3FE8" w:rsidP="00B028E1">
      <w:pPr>
        <w:pStyle w:val="afff4"/>
        <w:spacing w:before="156" w:after="156"/>
      </w:pPr>
    </w:p>
    <w:p w14:paraId="420DF324" w14:textId="61AB3AF1" w:rsidR="003F3FE8" w:rsidRDefault="00C437A5">
      <w:pPr>
        <w:spacing w:line="360" w:lineRule="auto"/>
        <w:ind w:firstLineChars="200" w:firstLine="420"/>
        <w:rPr>
          <w:rFonts w:eastAsia="黑体"/>
          <w:color w:val="000000"/>
        </w:rPr>
      </w:pPr>
      <w:r>
        <w:rPr>
          <w:rFonts w:eastAsia="黑体" w:hint="eastAsia"/>
          <w:color w:val="000000"/>
        </w:rPr>
        <w:t>运营</w:t>
      </w:r>
      <w:r w:rsidR="00A2669A">
        <w:rPr>
          <w:rFonts w:eastAsia="黑体" w:hint="eastAsia"/>
          <w:color w:val="000000"/>
        </w:rPr>
        <w:t xml:space="preserve">　</w:t>
      </w:r>
      <w:r w:rsidR="00A2669A" w:rsidRPr="00A2669A">
        <w:rPr>
          <w:rFonts w:eastAsia="黑体"/>
          <w:color w:val="000000"/>
        </w:rPr>
        <w:t>operation</w:t>
      </w:r>
    </w:p>
    <w:p w14:paraId="2C35877E" w14:textId="67860B73" w:rsidR="003F3FE8" w:rsidRPr="00E771F9" w:rsidRDefault="00C437A5" w:rsidP="00E771F9">
      <w:pPr>
        <w:pStyle w:val="afffffc"/>
        <w:ind w:firstLine="420"/>
      </w:pPr>
      <w:r w:rsidRPr="00E771F9">
        <w:rPr>
          <w:rFonts w:hint="eastAsia"/>
        </w:rPr>
        <w:t>围绕信息系统建设和服务业务过程，为满足客户需求，确保客户满意度、质量、设计和开发产品、交付与管理服务、选择和管理供应商所进行的一系列活动的集合</w:t>
      </w:r>
      <w:r w:rsidR="00D542A8" w:rsidRPr="00E771F9">
        <w:rPr>
          <w:rFonts w:hint="eastAsia"/>
        </w:rPr>
        <w:t>。</w:t>
      </w:r>
    </w:p>
    <w:p w14:paraId="1C9BB754" w14:textId="63C01DFB" w:rsidR="003F3FE8" w:rsidRPr="001E1C48" w:rsidRDefault="003F3FE8" w:rsidP="00B028E1">
      <w:pPr>
        <w:pStyle w:val="afff4"/>
        <w:spacing w:before="156" w:after="156"/>
      </w:pPr>
      <w:bookmarkStart w:id="123" w:name="_Toc13237"/>
      <w:bookmarkStart w:id="124" w:name="_Toc502757159"/>
    </w:p>
    <w:p w14:paraId="1CD4E118" w14:textId="46D736F6" w:rsidR="003F3FE8" w:rsidRDefault="00C437A5">
      <w:pPr>
        <w:spacing w:line="360" w:lineRule="auto"/>
        <w:ind w:firstLineChars="200" w:firstLine="420"/>
        <w:rPr>
          <w:rFonts w:eastAsia="黑体"/>
          <w:color w:val="000000"/>
        </w:rPr>
      </w:pPr>
      <w:r>
        <w:rPr>
          <w:rFonts w:eastAsia="黑体" w:hint="eastAsia"/>
          <w:color w:val="000000"/>
        </w:rPr>
        <w:t>管理</w:t>
      </w:r>
      <w:bookmarkEnd w:id="123"/>
      <w:r w:rsidR="00A2669A">
        <w:rPr>
          <w:rFonts w:eastAsia="黑体" w:hint="eastAsia"/>
          <w:color w:val="000000"/>
        </w:rPr>
        <w:t xml:space="preserve">　</w:t>
      </w:r>
      <w:r w:rsidR="00A2669A" w:rsidRPr="00A2669A">
        <w:rPr>
          <w:rFonts w:eastAsia="黑体"/>
          <w:color w:val="000000"/>
        </w:rPr>
        <w:t>management</w:t>
      </w:r>
    </w:p>
    <w:p w14:paraId="2DCC0573" w14:textId="5F2E6282" w:rsidR="003F3FE8" w:rsidRPr="00E771F9" w:rsidRDefault="00C437A5" w:rsidP="00E771F9">
      <w:pPr>
        <w:pStyle w:val="afffffc"/>
        <w:ind w:firstLine="420"/>
      </w:pPr>
      <w:r w:rsidRPr="00E771F9">
        <w:rPr>
          <w:rFonts w:hint="eastAsia"/>
        </w:rPr>
        <w:t>为支撑信息系统建设和服务的业务交付和过程开展，指挥和控制</w:t>
      </w:r>
      <w:r w:rsidR="00CC5E8B">
        <w:rPr>
          <w:rFonts w:hint="eastAsia"/>
        </w:rPr>
        <w:t>服务提供方</w:t>
      </w:r>
      <w:r w:rsidRPr="00E771F9">
        <w:rPr>
          <w:rFonts w:hint="eastAsia"/>
        </w:rPr>
        <w:t>的协调的活动</w:t>
      </w:r>
      <w:r w:rsidR="00D542A8" w:rsidRPr="00E771F9">
        <w:rPr>
          <w:rFonts w:hint="eastAsia"/>
        </w:rPr>
        <w:t>。</w:t>
      </w:r>
    </w:p>
    <w:p w14:paraId="06F9DB4E" w14:textId="0291C6C2" w:rsidR="003F3FE8" w:rsidRPr="001E1C48" w:rsidRDefault="003F3FE8" w:rsidP="00B028E1">
      <w:pPr>
        <w:pStyle w:val="afff4"/>
        <w:spacing w:before="156" w:after="156"/>
      </w:pPr>
      <w:bookmarkStart w:id="125" w:name="_Toc25543"/>
      <w:bookmarkStart w:id="126" w:name="_Toc27640861"/>
      <w:bookmarkStart w:id="127" w:name="_Toc27640853"/>
      <w:bookmarkStart w:id="128" w:name="_Toc18246"/>
      <w:bookmarkEnd w:id="125"/>
      <w:bookmarkEnd w:id="126"/>
      <w:bookmarkEnd w:id="127"/>
    </w:p>
    <w:bookmarkEnd w:id="128"/>
    <w:p w14:paraId="3A5F0099" w14:textId="250571CF" w:rsidR="003F3FE8" w:rsidRDefault="00C437A5">
      <w:pPr>
        <w:spacing w:line="360" w:lineRule="auto"/>
        <w:ind w:firstLineChars="200" w:firstLine="420"/>
        <w:rPr>
          <w:rFonts w:eastAsia="黑体"/>
          <w:color w:val="000000"/>
        </w:rPr>
      </w:pPr>
      <w:r>
        <w:rPr>
          <w:rFonts w:eastAsia="黑体" w:hint="eastAsia"/>
          <w:color w:val="000000"/>
        </w:rPr>
        <w:t>实现</w:t>
      </w:r>
      <w:r w:rsidR="00A2669A">
        <w:rPr>
          <w:rFonts w:eastAsia="黑体" w:hint="eastAsia"/>
          <w:color w:val="000000"/>
        </w:rPr>
        <w:t xml:space="preserve">　</w:t>
      </w:r>
      <w:r w:rsidR="00A2669A">
        <w:rPr>
          <w:rFonts w:eastAsia="黑体" w:hint="eastAsia"/>
          <w:color w:val="000000"/>
        </w:rPr>
        <w:t>i</w:t>
      </w:r>
      <w:r w:rsidR="00A2669A" w:rsidRPr="00A2669A">
        <w:rPr>
          <w:rFonts w:eastAsia="黑体"/>
          <w:color w:val="000000"/>
        </w:rPr>
        <w:t>mplementation</w:t>
      </w:r>
    </w:p>
    <w:p w14:paraId="69A6CF70" w14:textId="3D4387E9" w:rsidR="003F3FE8" w:rsidRPr="00E771F9" w:rsidRDefault="00C437A5" w:rsidP="00E771F9">
      <w:pPr>
        <w:pStyle w:val="afffffc"/>
        <w:ind w:firstLine="420"/>
      </w:pPr>
      <w:r w:rsidRPr="00E771F9">
        <w:rPr>
          <w:rFonts w:hint="eastAsia"/>
        </w:rPr>
        <w:t>使目的和目标成为现实</w:t>
      </w:r>
      <w:r w:rsidR="00D542A8" w:rsidRPr="00E771F9">
        <w:rPr>
          <w:rFonts w:hint="eastAsia"/>
        </w:rPr>
        <w:t>。</w:t>
      </w:r>
    </w:p>
    <w:p w14:paraId="3F70DE12" w14:textId="06F4A096" w:rsidR="003F3FE8" w:rsidRPr="001E1C48" w:rsidRDefault="003F3FE8" w:rsidP="00B028E1">
      <w:pPr>
        <w:pStyle w:val="afff4"/>
        <w:spacing w:before="156" w:after="156"/>
      </w:pPr>
      <w:bookmarkStart w:id="129" w:name="_Toc28983"/>
      <w:bookmarkStart w:id="130" w:name="_Toc32105"/>
      <w:bookmarkStart w:id="131" w:name="_Toc725"/>
      <w:bookmarkEnd w:id="129"/>
    </w:p>
    <w:p w14:paraId="68041EF8" w14:textId="587011BF" w:rsidR="003F3FE8" w:rsidRDefault="00C437A5">
      <w:pPr>
        <w:spacing w:line="360" w:lineRule="auto"/>
        <w:ind w:firstLineChars="200" w:firstLine="420"/>
        <w:rPr>
          <w:rFonts w:eastAsia="黑体"/>
          <w:color w:val="000000"/>
        </w:rPr>
      </w:pPr>
      <w:r>
        <w:rPr>
          <w:rFonts w:eastAsia="黑体" w:hint="eastAsia"/>
          <w:color w:val="000000"/>
        </w:rPr>
        <w:t>改进</w:t>
      </w:r>
      <w:bookmarkEnd w:id="130"/>
      <w:r w:rsidR="00A2669A">
        <w:rPr>
          <w:rFonts w:eastAsia="黑体" w:hint="eastAsia"/>
          <w:color w:val="000000"/>
        </w:rPr>
        <w:t xml:space="preserve">　</w:t>
      </w:r>
      <w:r w:rsidR="00A2669A" w:rsidRPr="00A2669A">
        <w:rPr>
          <w:rFonts w:eastAsia="黑体"/>
          <w:color w:val="000000"/>
        </w:rPr>
        <w:t>improvement</w:t>
      </w:r>
    </w:p>
    <w:p w14:paraId="01250669" w14:textId="55926C42" w:rsidR="003F3FE8" w:rsidRPr="00E771F9" w:rsidRDefault="00C437A5" w:rsidP="00E771F9">
      <w:pPr>
        <w:pStyle w:val="afffffc"/>
        <w:ind w:firstLine="420"/>
      </w:pPr>
      <w:r w:rsidRPr="00E771F9">
        <w:rPr>
          <w:rFonts w:hint="eastAsia"/>
        </w:rPr>
        <w:t>为提升信息系统建设和服务能力水平，增强满足客户要求的能力的循环活动</w:t>
      </w:r>
      <w:r w:rsidR="00D542A8" w:rsidRPr="00E771F9">
        <w:rPr>
          <w:rFonts w:hint="eastAsia"/>
        </w:rPr>
        <w:t>。</w:t>
      </w:r>
    </w:p>
    <w:p w14:paraId="70E4C290" w14:textId="1DCC3B45" w:rsidR="00C437A5" w:rsidRPr="001E1C48" w:rsidRDefault="00C437A5" w:rsidP="00B028E1">
      <w:pPr>
        <w:pStyle w:val="afff4"/>
        <w:spacing w:before="156" w:after="156"/>
      </w:pPr>
      <w:bookmarkStart w:id="132" w:name="_Toc1323"/>
      <w:bookmarkStart w:id="133" w:name="_Toc168063097"/>
      <w:bookmarkEnd w:id="124"/>
      <w:bookmarkEnd w:id="131"/>
    </w:p>
    <w:bookmarkEnd w:id="132"/>
    <w:p w14:paraId="130906E0" w14:textId="1A6869E2" w:rsidR="00C437A5" w:rsidRDefault="00C437A5" w:rsidP="00C437A5">
      <w:pPr>
        <w:spacing w:line="360" w:lineRule="auto"/>
        <w:ind w:firstLineChars="200" w:firstLine="420"/>
        <w:rPr>
          <w:rFonts w:eastAsia="黑体"/>
          <w:color w:val="000000"/>
        </w:rPr>
      </w:pPr>
      <w:r>
        <w:rPr>
          <w:rFonts w:eastAsia="黑体" w:hint="eastAsia"/>
          <w:color w:val="000000"/>
        </w:rPr>
        <w:t>实践</w:t>
      </w:r>
      <w:r w:rsidR="00A2669A">
        <w:rPr>
          <w:rFonts w:eastAsia="黑体" w:hint="eastAsia"/>
          <w:color w:val="000000"/>
        </w:rPr>
        <w:t xml:space="preserve">　</w:t>
      </w:r>
      <w:r w:rsidR="00A2669A">
        <w:rPr>
          <w:rFonts w:eastAsia="黑体" w:hint="eastAsia"/>
          <w:color w:val="000000"/>
        </w:rPr>
        <w:t>p</w:t>
      </w:r>
      <w:r w:rsidR="00A2669A" w:rsidRPr="00A2669A">
        <w:rPr>
          <w:rFonts w:eastAsia="黑体"/>
          <w:color w:val="000000"/>
        </w:rPr>
        <w:t>ractice</w:t>
      </w:r>
    </w:p>
    <w:p w14:paraId="5C597CE4" w14:textId="1DEF65B0" w:rsidR="00C437A5" w:rsidRPr="00E771F9" w:rsidRDefault="00C437A5" w:rsidP="00E771F9">
      <w:pPr>
        <w:pStyle w:val="afffffc"/>
        <w:ind w:firstLine="420"/>
      </w:pPr>
      <w:r w:rsidRPr="00E771F9">
        <w:rPr>
          <w:rFonts w:hint="eastAsia"/>
        </w:rPr>
        <w:t>为实现预期的成果所采取的有意识的活动。</w:t>
      </w:r>
    </w:p>
    <w:p w14:paraId="4AB1AB12" w14:textId="77777777" w:rsidR="00D34FB9" w:rsidRPr="001E1C48" w:rsidRDefault="00D34FB9" w:rsidP="00D34FB9">
      <w:pPr>
        <w:pStyle w:val="afff4"/>
        <w:spacing w:before="156" w:after="156"/>
      </w:pPr>
    </w:p>
    <w:p w14:paraId="1CFCB605" w14:textId="77777777" w:rsidR="00D34FB9" w:rsidRDefault="00D34FB9" w:rsidP="00D34FB9">
      <w:pPr>
        <w:spacing w:line="360" w:lineRule="auto"/>
        <w:ind w:firstLineChars="200" w:firstLine="420"/>
        <w:rPr>
          <w:rFonts w:eastAsia="黑体"/>
          <w:color w:val="000000"/>
        </w:rPr>
      </w:pPr>
      <w:r>
        <w:rPr>
          <w:rFonts w:eastAsia="黑体" w:hint="eastAsia"/>
          <w:color w:val="000000"/>
        </w:rPr>
        <w:t xml:space="preserve">能力域　</w:t>
      </w:r>
      <w:r>
        <w:rPr>
          <w:rFonts w:eastAsia="黑体" w:hint="eastAsia"/>
          <w:color w:val="000000"/>
        </w:rPr>
        <w:t>c</w:t>
      </w:r>
      <w:r w:rsidRPr="00A2669A">
        <w:rPr>
          <w:rFonts w:eastAsia="黑体"/>
          <w:color w:val="000000"/>
        </w:rPr>
        <w:t>apability</w:t>
      </w:r>
      <w:r>
        <w:rPr>
          <w:rFonts w:eastAsia="黑体" w:hint="eastAsia"/>
          <w:color w:val="000000"/>
        </w:rPr>
        <w:t xml:space="preserve"> domain</w:t>
      </w:r>
    </w:p>
    <w:p w14:paraId="25DFA78C" w14:textId="77777777" w:rsidR="00D34FB9" w:rsidRPr="00E771F9" w:rsidRDefault="00D34FB9" w:rsidP="00D34FB9">
      <w:pPr>
        <w:pStyle w:val="afffffc"/>
        <w:ind w:firstLine="420"/>
      </w:pPr>
      <w:r w:rsidRPr="00E771F9">
        <w:rPr>
          <w:rFonts w:hint="eastAsia"/>
        </w:rPr>
        <w:t>一组相关能力的集合。</w:t>
      </w:r>
    </w:p>
    <w:p w14:paraId="41543CB8" w14:textId="173BDD67" w:rsidR="00C437A5" w:rsidRPr="001E1C48" w:rsidRDefault="00C437A5" w:rsidP="00B028E1">
      <w:pPr>
        <w:pStyle w:val="afff4"/>
        <w:spacing w:before="156" w:after="156"/>
      </w:pPr>
    </w:p>
    <w:p w14:paraId="57AA2AD2" w14:textId="45A866B7" w:rsidR="00C437A5" w:rsidRDefault="00C437A5" w:rsidP="00C437A5">
      <w:pPr>
        <w:spacing w:line="360" w:lineRule="auto"/>
        <w:ind w:firstLineChars="200" w:firstLine="420"/>
        <w:rPr>
          <w:rFonts w:eastAsia="黑体"/>
          <w:color w:val="000000"/>
        </w:rPr>
      </w:pPr>
      <w:r>
        <w:rPr>
          <w:rFonts w:eastAsia="黑体" w:hint="eastAsia"/>
          <w:color w:val="000000"/>
        </w:rPr>
        <w:t>实践域</w:t>
      </w:r>
      <w:r w:rsidR="00A2669A">
        <w:rPr>
          <w:rFonts w:eastAsia="黑体" w:hint="eastAsia"/>
          <w:color w:val="000000"/>
        </w:rPr>
        <w:t xml:space="preserve">　</w:t>
      </w:r>
      <w:r w:rsidR="00A2669A">
        <w:rPr>
          <w:rFonts w:eastAsia="黑体" w:hint="eastAsia"/>
          <w:color w:val="000000"/>
        </w:rPr>
        <w:t>p</w:t>
      </w:r>
      <w:r w:rsidR="00A2669A" w:rsidRPr="00A2669A">
        <w:rPr>
          <w:rFonts w:eastAsia="黑体"/>
          <w:color w:val="000000"/>
        </w:rPr>
        <w:t>ractice</w:t>
      </w:r>
      <w:r w:rsidR="00A2669A">
        <w:rPr>
          <w:rFonts w:eastAsia="黑体" w:hint="eastAsia"/>
          <w:color w:val="000000"/>
        </w:rPr>
        <w:t xml:space="preserve"> domain</w:t>
      </w:r>
    </w:p>
    <w:p w14:paraId="36399B2C" w14:textId="61CA0039" w:rsidR="00C437A5" w:rsidRPr="00E771F9" w:rsidRDefault="00C437A5" w:rsidP="00E771F9">
      <w:pPr>
        <w:pStyle w:val="afffffc"/>
        <w:ind w:firstLine="420"/>
      </w:pPr>
      <w:r w:rsidRPr="00E771F9">
        <w:rPr>
          <w:rFonts w:hint="eastAsia"/>
        </w:rPr>
        <w:t>一组实践，共同描述实现已定义的目的和价值的关键活动。</w:t>
      </w:r>
    </w:p>
    <w:p w14:paraId="7548565D" w14:textId="726857F9" w:rsidR="00C437A5" w:rsidRPr="001E1C48" w:rsidRDefault="00C437A5" w:rsidP="00B028E1">
      <w:pPr>
        <w:pStyle w:val="afff4"/>
        <w:spacing w:before="156" w:after="156"/>
      </w:pPr>
    </w:p>
    <w:p w14:paraId="7326352E" w14:textId="7C20792C" w:rsidR="00C437A5" w:rsidRDefault="00C437A5" w:rsidP="00C437A5">
      <w:pPr>
        <w:spacing w:line="360" w:lineRule="auto"/>
        <w:ind w:firstLineChars="200" w:firstLine="420"/>
        <w:rPr>
          <w:rFonts w:eastAsia="黑体"/>
          <w:color w:val="000000"/>
        </w:rPr>
      </w:pPr>
      <w:r>
        <w:rPr>
          <w:rFonts w:eastAsia="黑体" w:hint="eastAsia"/>
          <w:color w:val="000000"/>
        </w:rPr>
        <w:t>能力要求</w:t>
      </w:r>
      <w:r w:rsidR="00A2669A">
        <w:rPr>
          <w:rFonts w:eastAsia="黑体" w:hint="eastAsia"/>
          <w:color w:val="000000"/>
        </w:rPr>
        <w:t xml:space="preserve">　</w:t>
      </w:r>
      <w:r w:rsidR="00A2669A">
        <w:rPr>
          <w:rFonts w:eastAsia="黑体" w:hint="eastAsia"/>
          <w:color w:val="000000"/>
        </w:rPr>
        <w:t>c</w:t>
      </w:r>
      <w:r w:rsidR="00A2669A" w:rsidRPr="00A2669A">
        <w:rPr>
          <w:rFonts w:eastAsia="黑体"/>
          <w:color w:val="000000"/>
        </w:rPr>
        <w:t>apability</w:t>
      </w:r>
      <w:r w:rsidR="00A2669A">
        <w:rPr>
          <w:rFonts w:eastAsia="黑体" w:hint="eastAsia"/>
          <w:color w:val="000000"/>
        </w:rPr>
        <w:t xml:space="preserve"> r</w:t>
      </w:r>
      <w:r w:rsidR="00A2669A" w:rsidRPr="00A2669A">
        <w:rPr>
          <w:rFonts w:eastAsia="黑体"/>
          <w:color w:val="000000"/>
        </w:rPr>
        <w:t>equirement</w:t>
      </w:r>
    </w:p>
    <w:p w14:paraId="1BD3083F" w14:textId="30523E51" w:rsidR="00C437A5" w:rsidRPr="00E771F9" w:rsidRDefault="00CC5E8B" w:rsidP="00E771F9">
      <w:pPr>
        <w:pStyle w:val="afffffc"/>
        <w:ind w:firstLine="420"/>
      </w:pPr>
      <w:r>
        <w:rPr>
          <w:rFonts w:hint="eastAsia"/>
        </w:rPr>
        <w:t>服务提供方</w:t>
      </w:r>
      <w:r w:rsidR="00C437A5" w:rsidRPr="00E771F9">
        <w:rPr>
          <w:rFonts w:hint="eastAsia"/>
        </w:rPr>
        <w:t>提供信息系统建设和服务应具备的能力，包括运营、管理、实现和改进。</w:t>
      </w:r>
    </w:p>
    <w:p w14:paraId="3D6E26C0" w14:textId="56C58B41" w:rsidR="00C437A5" w:rsidRPr="001E1C48" w:rsidRDefault="00C437A5" w:rsidP="00B028E1">
      <w:pPr>
        <w:pStyle w:val="afff4"/>
        <w:spacing w:before="156" w:after="156"/>
      </w:pPr>
    </w:p>
    <w:p w14:paraId="45D15E01" w14:textId="2D2046FD" w:rsidR="00C437A5" w:rsidRDefault="00C437A5" w:rsidP="00C437A5">
      <w:pPr>
        <w:spacing w:line="360" w:lineRule="auto"/>
        <w:ind w:firstLineChars="200" w:firstLine="420"/>
        <w:rPr>
          <w:rFonts w:eastAsia="黑体"/>
          <w:color w:val="000000"/>
        </w:rPr>
      </w:pPr>
      <w:r w:rsidRPr="00C437A5">
        <w:rPr>
          <w:rFonts w:eastAsia="黑体" w:hint="eastAsia"/>
          <w:color w:val="000000"/>
        </w:rPr>
        <w:t>能力等级</w:t>
      </w:r>
      <w:r w:rsidR="00A2669A">
        <w:rPr>
          <w:rFonts w:eastAsia="黑体" w:hint="eastAsia"/>
          <w:color w:val="000000"/>
        </w:rPr>
        <w:t xml:space="preserve">　</w:t>
      </w:r>
      <w:r w:rsidR="00A2669A">
        <w:rPr>
          <w:rFonts w:eastAsia="黑体" w:hint="eastAsia"/>
          <w:color w:val="000000"/>
        </w:rPr>
        <w:t>c</w:t>
      </w:r>
      <w:r w:rsidR="00A2669A" w:rsidRPr="00A2669A">
        <w:rPr>
          <w:rFonts w:eastAsia="黑体"/>
          <w:color w:val="000000"/>
        </w:rPr>
        <w:t>apability</w:t>
      </w:r>
      <w:r w:rsidR="00A2669A">
        <w:rPr>
          <w:rFonts w:eastAsia="黑体" w:hint="eastAsia"/>
          <w:color w:val="000000"/>
        </w:rPr>
        <w:t xml:space="preserve"> level</w:t>
      </w:r>
    </w:p>
    <w:p w14:paraId="0C10266E" w14:textId="2F7C4E5E" w:rsidR="00C437A5" w:rsidRPr="00E771F9" w:rsidRDefault="00CC5E8B" w:rsidP="00E771F9">
      <w:pPr>
        <w:pStyle w:val="afffffc"/>
        <w:ind w:firstLine="420"/>
      </w:pPr>
      <w:r>
        <w:rPr>
          <w:rFonts w:hint="eastAsia"/>
        </w:rPr>
        <w:t>服务提供方</w:t>
      </w:r>
      <w:r w:rsidR="00C437A5" w:rsidRPr="00E771F9">
        <w:rPr>
          <w:rFonts w:hint="eastAsia"/>
        </w:rPr>
        <w:t>符合能力要求的级别，从低到高分别用CS1</w:t>
      </w:r>
      <w:r w:rsidR="00F74A67">
        <w:rPr>
          <w:rFonts w:hint="eastAsia"/>
        </w:rPr>
        <w:t>级</w:t>
      </w:r>
      <w:r w:rsidR="00C437A5" w:rsidRPr="00E771F9">
        <w:rPr>
          <w:rFonts w:hint="eastAsia"/>
        </w:rPr>
        <w:t>、CS2</w:t>
      </w:r>
      <w:r w:rsidR="00F74A67">
        <w:rPr>
          <w:rFonts w:hint="eastAsia"/>
        </w:rPr>
        <w:t>级</w:t>
      </w:r>
      <w:r w:rsidR="00C437A5" w:rsidRPr="00E771F9">
        <w:rPr>
          <w:rFonts w:hint="eastAsia"/>
        </w:rPr>
        <w:t>、CS3</w:t>
      </w:r>
      <w:r w:rsidR="00F74A67">
        <w:rPr>
          <w:rFonts w:hint="eastAsia"/>
        </w:rPr>
        <w:t>级</w:t>
      </w:r>
      <w:r w:rsidR="00C437A5" w:rsidRPr="00E771F9">
        <w:rPr>
          <w:rFonts w:hint="eastAsia"/>
        </w:rPr>
        <w:t>、CS4</w:t>
      </w:r>
      <w:r w:rsidR="00F74A67">
        <w:rPr>
          <w:rFonts w:hint="eastAsia"/>
        </w:rPr>
        <w:t>级</w:t>
      </w:r>
      <w:r w:rsidR="00C437A5" w:rsidRPr="00E771F9">
        <w:rPr>
          <w:rFonts w:hint="eastAsia"/>
        </w:rPr>
        <w:t>和CS5</w:t>
      </w:r>
      <w:r w:rsidR="00F74A67">
        <w:rPr>
          <w:rFonts w:hint="eastAsia"/>
        </w:rPr>
        <w:t>级</w:t>
      </w:r>
      <w:r w:rsidR="00C437A5" w:rsidRPr="00E771F9">
        <w:rPr>
          <w:rFonts w:hint="eastAsia"/>
        </w:rPr>
        <w:t>表示。</w:t>
      </w:r>
    </w:p>
    <w:p w14:paraId="5F6F3237" w14:textId="32F8C867" w:rsidR="003F3FE8" w:rsidRPr="00420F2F" w:rsidRDefault="00420F2F" w:rsidP="00420F2F">
      <w:pPr>
        <w:pStyle w:val="afff2"/>
        <w:spacing w:before="312" w:after="312"/>
      </w:pPr>
      <w:bookmarkStart w:id="134" w:name="_Toc183967290"/>
      <w:r>
        <w:rPr>
          <w:rFonts w:hint="eastAsia"/>
        </w:rPr>
        <w:t>基本要求</w:t>
      </w:r>
      <w:bookmarkEnd w:id="133"/>
      <w:bookmarkEnd w:id="134"/>
    </w:p>
    <w:p w14:paraId="47E65946" w14:textId="4D73A0FC" w:rsidR="003F3FE8" w:rsidRDefault="00420F2F" w:rsidP="002858D9">
      <w:pPr>
        <w:pStyle w:val="afff3"/>
        <w:spacing w:before="156" w:after="156"/>
      </w:pPr>
      <w:bookmarkStart w:id="135" w:name="_Toc168063098"/>
      <w:bookmarkStart w:id="136" w:name="_Toc183967291"/>
      <w:r w:rsidRPr="00420F2F">
        <w:rPr>
          <w:rFonts w:hint="eastAsia"/>
        </w:rPr>
        <w:t>合规性</w:t>
      </w:r>
      <w:bookmarkEnd w:id="135"/>
      <w:bookmarkEnd w:id="136"/>
    </w:p>
    <w:p w14:paraId="51FBBC89" w14:textId="774E4CFF" w:rsidR="003F3FE8" w:rsidRDefault="00420F2F" w:rsidP="002858D9">
      <w:pPr>
        <w:pStyle w:val="afff4"/>
        <w:spacing w:before="156" w:after="156"/>
      </w:pPr>
      <w:r w:rsidRPr="00420F2F">
        <w:rPr>
          <w:rFonts w:hint="eastAsia"/>
        </w:rPr>
        <w:t>法律法规与标准遵循</w:t>
      </w:r>
    </w:p>
    <w:p w14:paraId="417CA451" w14:textId="7DA88B3F" w:rsidR="003F3FE8" w:rsidRDefault="00420F2F">
      <w:pPr>
        <w:pStyle w:val="afffffc"/>
        <w:ind w:firstLine="420"/>
      </w:pPr>
      <w:r w:rsidRPr="00420F2F">
        <w:rPr>
          <w:rFonts w:hint="eastAsia"/>
        </w:rPr>
        <w:t>服务提供方必须严格遵守国家和行业关于信息系统建设和服务的法律法规、政策及相关标准，确保服务活动合法合规，保障用户权益和社会公共利益</w:t>
      </w:r>
      <w:r w:rsidR="00D542A8">
        <w:rPr>
          <w:rFonts w:hint="eastAsia"/>
        </w:rPr>
        <w:t>。</w:t>
      </w:r>
    </w:p>
    <w:p w14:paraId="65B89B61" w14:textId="7FB67F7F" w:rsidR="003F3FE8" w:rsidRDefault="00420F2F" w:rsidP="00566303">
      <w:pPr>
        <w:pStyle w:val="afff4"/>
        <w:spacing w:before="156" w:after="156"/>
      </w:pPr>
      <w:r w:rsidRPr="00420F2F">
        <w:rPr>
          <w:rFonts w:hint="eastAsia"/>
        </w:rPr>
        <w:t>服务原则遵循</w:t>
      </w:r>
    </w:p>
    <w:p w14:paraId="762DBDEA" w14:textId="4B2F6041" w:rsidR="003F3FE8" w:rsidRDefault="00420F2F">
      <w:pPr>
        <w:pStyle w:val="afffffc"/>
        <w:ind w:firstLine="420"/>
      </w:pPr>
      <w:r w:rsidRPr="00420F2F">
        <w:rPr>
          <w:rFonts w:hint="eastAsia"/>
        </w:rPr>
        <w:t>遵循服务过程有记录、可监视、可检查，服务行为预先告知、服务和产品中立、资产保护等信息安全服务原则，提高服务透明度和安全性，增强用户信任</w:t>
      </w:r>
      <w:r w:rsidR="00D542A8">
        <w:rPr>
          <w:rFonts w:hint="eastAsia"/>
        </w:rPr>
        <w:t>。</w:t>
      </w:r>
    </w:p>
    <w:p w14:paraId="53DBA681" w14:textId="41BDFEFA" w:rsidR="003F3FE8" w:rsidRDefault="00420F2F" w:rsidP="00566303">
      <w:pPr>
        <w:pStyle w:val="afff4"/>
        <w:spacing w:before="156" w:after="156"/>
      </w:pPr>
      <w:bookmarkStart w:id="137" w:name="_Toc168063101"/>
      <w:bookmarkStart w:id="138" w:name="_Toc168063351"/>
      <w:r w:rsidRPr="00420F2F">
        <w:rPr>
          <w:rFonts w:hint="eastAsia"/>
        </w:rPr>
        <w:t>服务目标确定与监控</w:t>
      </w:r>
      <w:bookmarkEnd w:id="137"/>
      <w:bookmarkEnd w:id="138"/>
    </w:p>
    <w:p w14:paraId="2C8F7D4E" w14:textId="0C5739DC" w:rsidR="003F3FE8" w:rsidRDefault="00420F2F">
      <w:pPr>
        <w:pStyle w:val="afffffc"/>
        <w:ind w:firstLine="420"/>
      </w:pPr>
      <w:r w:rsidRPr="00420F2F">
        <w:rPr>
          <w:rFonts w:hint="eastAsia"/>
        </w:rPr>
        <w:t>根据服务要求及服务对象业务、系统或设备实际情况确定服务目标，并按照服务协议规定的关键节点、交付成果和服务级别要求，精确记录、严密监视、严格检查和全面评审服务目标完成情况及差异程度，及时调整服务策略，确保服务质量</w:t>
      </w:r>
      <w:r w:rsidR="00D542A8">
        <w:rPr>
          <w:rFonts w:hint="eastAsia"/>
        </w:rPr>
        <w:t>。</w:t>
      </w:r>
    </w:p>
    <w:p w14:paraId="72C83FA5" w14:textId="1EE1EA72" w:rsidR="003F3FE8" w:rsidRDefault="00420F2F" w:rsidP="00B11F0E">
      <w:pPr>
        <w:pStyle w:val="afff3"/>
        <w:spacing w:before="156" w:after="156"/>
      </w:pPr>
      <w:bookmarkStart w:id="139" w:name="_Toc183967292"/>
      <w:r w:rsidRPr="00420F2F">
        <w:rPr>
          <w:rFonts w:hint="eastAsia"/>
        </w:rPr>
        <w:t>数据和业务保护</w:t>
      </w:r>
      <w:bookmarkEnd w:id="139"/>
    </w:p>
    <w:p w14:paraId="043CD2F0" w14:textId="01E65AE3" w:rsidR="003F3FE8" w:rsidRDefault="00420F2F" w:rsidP="00B11F0E">
      <w:pPr>
        <w:pStyle w:val="afff4"/>
        <w:spacing w:before="156" w:after="156"/>
      </w:pPr>
      <w:r w:rsidRPr="00420F2F">
        <w:rPr>
          <w:rFonts w:hint="eastAsia"/>
        </w:rPr>
        <w:t>数据保护协议</w:t>
      </w:r>
    </w:p>
    <w:p w14:paraId="2C7501A1" w14:textId="071B234A" w:rsidR="003F3FE8" w:rsidRDefault="00420F2F">
      <w:pPr>
        <w:pStyle w:val="afffffc"/>
        <w:ind w:firstLine="420"/>
      </w:pPr>
      <w:r w:rsidRPr="00420F2F">
        <w:rPr>
          <w:rFonts w:hint="eastAsia"/>
        </w:rPr>
        <w:lastRenderedPageBreak/>
        <w:t>服务实施前，</w:t>
      </w:r>
      <w:r>
        <w:rPr>
          <w:rFonts w:hint="eastAsia"/>
        </w:rPr>
        <w:t>服务</w:t>
      </w:r>
      <w:r w:rsidRPr="00420F2F">
        <w:rPr>
          <w:rFonts w:hint="eastAsia"/>
        </w:rPr>
        <w:t>提供方必须与需求方签订数据保护协议，明确规定身份数据、业务数据、系统数据等保护内容，以及最小数据范围、最小特权访问、最小服务用途等严格要求，从源头上保障数据安全。</w:t>
      </w:r>
      <w:r w:rsidR="00D542A8">
        <w:rPr>
          <w:rFonts w:hint="eastAsia"/>
        </w:rPr>
        <w:t>。</w:t>
      </w:r>
    </w:p>
    <w:p w14:paraId="1FCC390F" w14:textId="248C6F82" w:rsidR="003F3FE8" w:rsidRDefault="00420F2F" w:rsidP="00566303">
      <w:pPr>
        <w:pStyle w:val="afff4"/>
        <w:spacing w:before="156" w:after="156"/>
      </w:pPr>
      <w:r w:rsidRPr="00420F2F">
        <w:rPr>
          <w:rFonts w:hint="eastAsia"/>
        </w:rPr>
        <w:t>信息资料管理</w:t>
      </w:r>
    </w:p>
    <w:p w14:paraId="78B5B76F" w14:textId="6B115AF5" w:rsidR="003F3FE8" w:rsidRDefault="00420F2F">
      <w:pPr>
        <w:pStyle w:val="afffffc"/>
        <w:ind w:firstLine="420"/>
      </w:pPr>
      <w:r w:rsidRPr="00420F2F">
        <w:rPr>
          <w:rFonts w:hint="eastAsia"/>
        </w:rPr>
        <w:t>对服务实施中获取或产生的信息资料，仅在服务范围内进行合理利用，并采用必要的安全措施进行妥善保管，防止数据泄露和滥用</w:t>
      </w:r>
      <w:r w:rsidR="00D542A8">
        <w:rPr>
          <w:rFonts w:hint="eastAsia"/>
        </w:rPr>
        <w:t>。</w:t>
      </w:r>
    </w:p>
    <w:p w14:paraId="6E4B05FF" w14:textId="503889ED" w:rsidR="003F3FE8" w:rsidRDefault="00420F2F" w:rsidP="00566303">
      <w:pPr>
        <w:pStyle w:val="afff4"/>
        <w:spacing w:before="156" w:after="156"/>
      </w:pPr>
      <w:r w:rsidRPr="00420F2F">
        <w:rPr>
          <w:rFonts w:hint="eastAsia"/>
        </w:rPr>
        <w:t>业务影响预防</w:t>
      </w:r>
    </w:p>
    <w:p w14:paraId="4F31FE66" w14:textId="25825CBB" w:rsidR="003F3FE8" w:rsidRDefault="00420F2F">
      <w:pPr>
        <w:pStyle w:val="afffffc"/>
        <w:ind w:firstLine="420"/>
      </w:pPr>
      <w:r w:rsidRPr="00420F2F">
        <w:rPr>
          <w:rFonts w:hint="eastAsia"/>
        </w:rPr>
        <w:t>采取有效措施防止因信息系统建设和服务的实施影响需求方的系统正常使用和业务正常开展，或造成对 IT 资产的损害，确保服务过程平稳过渡</w:t>
      </w:r>
      <w:r w:rsidR="00D542A8">
        <w:rPr>
          <w:rFonts w:hint="eastAsia"/>
        </w:rPr>
        <w:t>。</w:t>
      </w:r>
    </w:p>
    <w:p w14:paraId="4BF96526" w14:textId="6C93F969" w:rsidR="003F3FE8" w:rsidRDefault="00164852" w:rsidP="00566303">
      <w:pPr>
        <w:pStyle w:val="afff4"/>
        <w:spacing w:before="156" w:after="156"/>
      </w:pPr>
      <w:r w:rsidRPr="00164852">
        <w:rPr>
          <w:rFonts w:hint="eastAsia"/>
        </w:rPr>
        <w:t>服务中断应对</w:t>
      </w:r>
    </w:p>
    <w:p w14:paraId="39AA3155" w14:textId="36D248A7" w:rsidR="003F3FE8" w:rsidRDefault="00164852">
      <w:pPr>
        <w:pStyle w:val="afffffc"/>
        <w:ind w:firstLine="420"/>
      </w:pPr>
      <w:r w:rsidRPr="00164852">
        <w:rPr>
          <w:rFonts w:hint="eastAsia"/>
        </w:rPr>
        <w:t>针对直接作用于信息系统的实施服务，事先全面确认服务意外中断或终止的影响，并制定详细、可行的应对措施，降低服务中断风险</w:t>
      </w:r>
      <w:r w:rsidR="00D542A8">
        <w:rPr>
          <w:rFonts w:hint="eastAsia"/>
        </w:rPr>
        <w:t>。</w:t>
      </w:r>
    </w:p>
    <w:p w14:paraId="51334B24" w14:textId="79CB3C7A" w:rsidR="003F3FE8" w:rsidRDefault="00164852" w:rsidP="00566303">
      <w:pPr>
        <w:pStyle w:val="afff4"/>
        <w:spacing w:before="156" w:after="156"/>
      </w:pPr>
      <w:r w:rsidRPr="00164852">
        <w:rPr>
          <w:rFonts w:hint="eastAsia"/>
        </w:rPr>
        <w:t>服务后</w:t>
      </w:r>
      <w:r>
        <w:rPr>
          <w:rFonts w:hint="eastAsia"/>
        </w:rPr>
        <w:t>的</w:t>
      </w:r>
      <w:r w:rsidRPr="00164852">
        <w:rPr>
          <w:rFonts w:hint="eastAsia"/>
        </w:rPr>
        <w:t>清理</w:t>
      </w:r>
    </w:p>
    <w:p w14:paraId="37D685EF" w14:textId="15D744B8" w:rsidR="003F3FE8" w:rsidRDefault="00164852">
      <w:pPr>
        <w:pStyle w:val="afffffc"/>
        <w:ind w:firstLine="420"/>
      </w:pPr>
      <w:r w:rsidRPr="00164852">
        <w:rPr>
          <w:rFonts w:hint="eastAsia"/>
        </w:rPr>
        <w:t>服务实施完成后，严格按需求方和服务协议的要求，认真进行资料、账号、证件等清理工作，确保服务结束后的信息安全</w:t>
      </w:r>
      <w:r w:rsidR="00D542A8">
        <w:rPr>
          <w:rFonts w:hint="eastAsia"/>
        </w:rPr>
        <w:t>。</w:t>
      </w:r>
    </w:p>
    <w:p w14:paraId="14676D3C" w14:textId="1CB1B3D5" w:rsidR="003F3FE8" w:rsidRDefault="00605CC6" w:rsidP="00A67732">
      <w:pPr>
        <w:pStyle w:val="afff2"/>
        <w:spacing w:before="312" w:after="312"/>
      </w:pPr>
      <w:bookmarkStart w:id="140" w:name="_Toc183967293"/>
      <w:r w:rsidRPr="00605CC6">
        <w:rPr>
          <w:rFonts w:hint="eastAsia"/>
        </w:rPr>
        <w:t>能力体系</w:t>
      </w:r>
      <w:bookmarkEnd w:id="140"/>
    </w:p>
    <w:p w14:paraId="5ED64C25" w14:textId="3F22372A" w:rsidR="003F3FE8" w:rsidRDefault="00605CC6" w:rsidP="00566303">
      <w:pPr>
        <w:pStyle w:val="afff3"/>
        <w:spacing w:before="156" w:after="156"/>
      </w:pPr>
      <w:bookmarkStart w:id="141" w:name="_Toc183967294"/>
      <w:r w:rsidRPr="00605CC6">
        <w:rPr>
          <w:rFonts w:hint="eastAsia"/>
        </w:rPr>
        <w:t>能力域</w:t>
      </w:r>
      <w:bookmarkEnd w:id="141"/>
    </w:p>
    <w:p w14:paraId="330D992B" w14:textId="091D5BFD" w:rsidR="004E4AFB" w:rsidRDefault="000F1666" w:rsidP="004E4AFB">
      <w:pPr>
        <w:pStyle w:val="afffffc"/>
        <w:ind w:firstLine="420"/>
      </w:pPr>
      <w:r w:rsidRPr="000F1666">
        <w:rPr>
          <w:rFonts w:hint="eastAsia"/>
        </w:rPr>
        <w:t>信息系统建设和服务能力结构由能力域、实践域、实践组和实践组成</w:t>
      </w:r>
      <w:r w:rsidR="004E4AFB">
        <w:rPr>
          <w:rFonts w:hint="eastAsia"/>
        </w:rPr>
        <w:t>。</w:t>
      </w:r>
    </w:p>
    <w:p w14:paraId="6BB1FA5A" w14:textId="7D55A880" w:rsidR="002F6269" w:rsidRDefault="004E4AFB" w:rsidP="002F6269">
      <w:pPr>
        <w:pStyle w:val="afffffc"/>
        <w:ind w:firstLine="420"/>
      </w:pPr>
      <w:r>
        <w:rPr>
          <w:rFonts w:hint="eastAsia"/>
        </w:rPr>
        <w:t>信息系统建设和服务能力</w:t>
      </w:r>
      <w:r w:rsidR="000F1666" w:rsidRPr="000F1666">
        <w:rPr>
          <w:rFonts w:hint="eastAsia"/>
        </w:rPr>
        <w:t>从运营、管理、实现、改进四个能力域体现，每个能力域包含若干实践域，实践域包含实践组，实践组对应若干实践，实践分为必须的信息和解释性信息两部分</w:t>
      </w:r>
      <w:r w:rsidR="000F1666">
        <w:rPr>
          <w:rFonts w:hint="eastAsia"/>
        </w:rPr>
        <w:t>。</w:t>
      </w:r>
    </w:p>
    <w:p w14:paraId="651C8A3B" w14:textId="3E12D97E" w:rsidR="002F6269" w:rsidRDefault="002F6269" w:rsidP="002F6269">
      <w:pPr>
        <w:pStyle w:val="afffffc"/>
        <w:ind w:firstLine="436"/>
        <w:rPr>
          <w:rFonts w:hAnsi="宋体" w:cs="宋体" w:hint="eastAsia"/>
          <w:spacing w:val="8"/>
          <w:sz w:val="20"/>
        </w:rPr>
      </w:pPr>
      <w:r>
        <w:rPr>
          <w:rFonts w:hAnsi="宋体" w:cs="宋体"/>
          <w:spacing w:val="9"/>
          <w:sz w:val="20"/>
        </w:rPr>
        <w:t>信息系统建设和服务能力</w:t>
      </w:r>
      <w:r w:rsidR="002A6666">
        <w:rPr>
          <w:rFonts w:hAnsi="宋体" w:cs="宋体" w:hint="eastAsia"/>
          <w:spacing w:val="9"/>
          <w:sz w:val="20"/>
        </w:rPr>
        <w:t>体系</w:t>
      </w:r>
      <w:r>
        <w:rPr>
          <w:rFonts w:hAnsi="宋体" w:cs="宋体" w:hint="eastAsia"/>
          <w:spacing w:val="9"/>
          <w:sz w:val="20"/>
        </w:rPr>
        <w:t>中</w:t>
      </w:r>
      <w:r>
        <w:rPr>
          <w:rFonts w:hAnsi="宋体" w:cs="宋体"/>
          <w:spacing w:val="9"/>
          <w:sz w:val="20"/>
        </w:rPr>
        <w:t>能力域和</w:t>
      </w:r>
      <w:r>
        <w:rPr>
          <w:rFonts w:hAnsi="宋体" w:cs="宋体" w:hint="eastAsia"/>
          <w:spacing w:val="9"/>
          <w:sz w:val="20"/>
        </w:rPr>
        <w:t>实践域</w:t>
      </w:r>
      <w:r>
        <w:rPr>
          <w:rFonts w:hAnsi="宋体" w:cs="宋体"/>
          <w:spacing w:val="8"/>
          <w:sz w:val="20"/>
        </w:rPr>
        <w:t>的关系</w:t>
      </w:r>
      <w:r>
        <w:rPr>
          <w:rFonts w:hAnsi="宋体" w:cs="宋体" w:hint="eastAsia"/>
          <w:spacing w:val="8"/>
          <w:sz w:val="20"/>
        </w:rPr>
        <w:t>如图1所示。</w:t>
      </w:r>
    </w:p>
    <w:p w14:paraId="5E5976E5" w14:textId="20AA3FED" w:rsidR="00183080" w:rsidRPr="006957E0" w:rsidRDefault="00183080" w:rsidP="002F6269">
      <w:pPr>
        <w:pStyle w:val="afffffc"/>
        <w:ind w:firstLine="420"/>
      </w:pPr>
    </w:p>
    <w:p w14:paraId="7329EFF5" w14:textId="3E632A62" w:rsidR="002A6666" w:rsidRDefault="00C95093" w:rsidP="002A6666">
      <w:pPr>
        <w:pStyle w:val="afffffc"/>
        <w:ind w:firstLineChars="0" w:firstLine="0"/>
        <w:jc w:val="center"/>
        <w:rPr>
          <w:rFonts w:hAnsi="宋体" w:cs="宋体" w:hint="eastAsia"/>
          <w:spacing w:val="10"/>
          <w:sz w:val="18"/>
          <w:szCs w:val="18"/>
        </w:rPr>
      </w:pPr>
      <w:r>
        <w:rPr>
          <w:rFonts w:ascii="Arial"/>
          <w:noProof/>
        </w:rPr>
        <mc:AlternateContent>
          <mc:Choice Requires="wpg">
            <w:drawing>
              <wp:anchor distT="0" distB="0" distL="114300" distR="114300" simplePos="0" relativeHeight="251662336" behindDoc="0" locked="0" layoutInCell="1" allowOverlap="1" wp14:anchorId="3C0E9EFC" wp14:editId="620952C2">
                <wp:simplePos x="0" y="0"/>
                <wp:positionH relativeFrom="margin">
                  <wp:posOffset>1134110</wp:posOffset>
                </wp:positionH>
                <wp:positionV relativeFrom="paragraph">
                  <wp:posOffset>188667</wp:posOffset>
                </wp:positionV>
                <wp:extent cx="3756660" cy="2312670"/>
                <wp:effectExtent l="0" t="0" r="15240" b="11430"/>
                <wp:wrapTopAndBottom/>
                <wp:docPr id="32292159" name="组合 12"/>
                <wp:cNvGraphicFramePr/>
                <a:graphic xmlns:a="http://schemas.openxmlformats.org/drawingml/2006/main">
                  <a:graphicData uri="http://schemas.microsoft.com/office/word/2010/wordprocessingGroup">
                    <wpg:wgp>
                      <wpg:cNvGrpSpPr/>
                      <wpg:grpSpPr>
                        <a:xfrm>
                          <a:off x="0" y="0"/>
                          <a:ext cx="3756660" cy="2312670"/>
                          <a:chOff x="-823595" y="-458470"/>
                          <a:chExt cx="3756660" cy="2312670"/>
                        </a:xfrm>
                      </wpg:grpSpPr>
                      <wps:wsp>
                        <wps:cNvPr id="1203521743" name="圆角矩形 47"/>
                        <wps:cNvSpPr/>
                        <wps:spPr>
                          <a:xfrm>
                            <a:off x="-823595" y="-458470"/>
                            <a:ext cx="3756660" cy="23126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31461387" name="圆角矩形 48"/>
                        <wps:cNvSpPr/>
                        <wps:spPr>
                          <a:xfrm>
                            <a:off x="0" y="0"/>
                            <a:ext cx="2814955" cy="1790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04990928" name="圆角矩形 49"/>
                        <wps:cNvSpPr/>
                        <wps:spPr>
                          <a:xfrm>
                            <a:off x="666750" y="444500"/>
                            <a:ext cx="1967230" cy="12834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51279031" name="文本框 1451279031"/>
                        <wps:cNvSpPr txBox="1"/>
                        <wps:spPr>
                          <a:xfrm>
                            <a:off x="-608330" y="-366395"/>
                            <a:ext cx="745702" cy="377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94FA1" w14:textId="77777777" w:rsidR="002A6666" w:rsidRDefault="002A6666" w:rsidP="002A6666">
                              <w:pPr>
                                <w:rPr>
                                  <w:b/>
                                  <w:bCs/>
                                </w:rPr>
                              </w:pPr>
                              <w:r>
                                <w:rPr>
                                  <w:rFonts w:hint="eastAsia"/>
                                  <w:b/>
                                  <w:bCs/>
                                </w:rPr>
                                <w:t>能力域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7521015" name="文本框 887521015"/>
                        <wps:cNvSpPr txBox="1"/>
                        <wps:spPr>
                          <a:xfrm>
                            <a:off x="196849" y="63499"/>
                            <a:ext cx="770255" cy="4135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08ED4" w14:textId="77777777" w:rsidR="002A6666" w:rsidRDefault="002A6666" w:rsidP="002A6666">
                              <w:pPr>
                                <w:rPr>
                                  <w:b/>
                                  <w:bCs/>
                                </w:rPr>
                              </w:pPr>
                              <w:r>
                                <w:rPr>
                                  <w:rFonts w:hint="eastAsia"/>
                                  <w:b/>
                                  <w:bCs/>
                                </w:rPr>
                                <w:t>实践域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7559743" name="圆角矩形 52"/>
                        <wps:cNvSpPr/>
                        <wps:spPr>
                          <a:xfrm>
                            <a:off x="1174750" y="834554"/>
                            <a:ext cx="1292225" cy="8305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2036830" name="文本框 142036830"/>
                        <wps:cNvSpPr txBox="1"/>
                        <wps:spPr>
                          <a:xfrm>
                            <a:off x="825500" y="490712"/>
                            <a:ext cx="619125" cy="4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455D4" w14:textId="77777777" w:rsidR="002A6666" w:rsidRDefault="002A6666" w:rsidP="002A6666">
                              <w:pPr>
                                <w:rPr>
                                  <w:b/>
                                  <w:bCs/>
                                </w:rPr>
                              </w:pPr>
                              <w:r>
                                <w:rPr>
                                  <w:rFonts w:hint="eastAsia"/>
                                  <w:b/>
                                  <w:bCs/>
                                </w:rPr>
                                <w:t>实践组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3427129" name="文本框 1983427129"/>
                        <wps:cNvSpPr txBox="1"/>
                        <wps:spPr>
                          <a:xfrm>
                            <a:off x="1523120" y="1030826"/>
                            <a:ext cx="619125" cy="35643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D4E68" w14:textId="77777777" w:rsidR="002A6666" w:rsidRDefault="002A6666" w:rsidP="002A6666">
                              <w:pPr>
                                <w:rPr>
                                  <w:b/>
                                  <w:bCs/>
                                </w:rPr>
                              </w:pPr>
                              <w:r>
                                <w:rPr>
                                  <w:rFonts w:hint="eastAsia"/>
                                  <w:b/>
                                  <w:bCs/>
                                </w:rPr>
                                <w:t>实践</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3C0E9EFC" id="组合 12" o:spid="_x0000_s1026" style="position:absolute;left:0;text-align:left;margin-left:89.3pt;margin-top:14.85pt;width:295.8pt;height:182.1pt;z-index:251662336;mso-position-horizontal-relative:margin;mso-width-relative:margin;mso-height-relative:margin" coordorigin="-8235,-4584" coordsize="37566,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">
                <v:roundrect id="圆角矩形 47" o:spid="_x0000_s1027" style="position:absolute;left:-8235;top:-4584;width:37565;height:23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" fillcolor="white [3201]" strokecolor="black [3213]" strokeweight="1pt">
                  <v:stroke joinstyle="miter"/>
                </v:roundrect>
                <v:roundrect id="圆角矩形 48" o:spid="_x0000_s1028" style="position:absolute;width:28149;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" fillcolor="white [3201]" strokecolor="black [3213]" strokeweight="1pt">
                  <v:stroke joinstyle="miter"/>
                </v:roundrect>
                <v:roundrect id="圆角矩形 49" o:spid="_x0000_s1029" style="position:absolute;left:6667;top:4445;width:19672;height:12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" fillcolor="white [3201]" strokecolor="black [3213]" strokeweight="1pt">
                  <v:stroke joinstyle="miter"/>
                </v:roundrect>
                <v:shapetype id="_x0000_t202" coordsize="21600,21600" o:spt="202" path="m,l,21600r21600,l21600,xe">
                  <v:stroke joinstyle="miter"/>
                  <v:path gradientshapeok="t" o:connecttype="rect"/>
                </v:shapetype>
                <v:shape id="文本框 1451279031" o:spid="_x0000_s1030" type="#_x0000_t202" style="position:absolute;left:-6083;top:-3663;width:7456;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" filled="f" stroked="f" strokeweight=".5pt">
                  <v:textbox>
                    <w:txbxContent>
                      <w:p w14:paraId="04A94FA1" w14:textId="77777777" w:rsidR="002A6666" w:rsidRDefault="002A6666" w:rsidP="002A6666">
                        <w:pPr>
                          <w:rPr>
                            <w:b/>
                            <w:bCs/>
                          </w:rPr>
                        </w:pPr>
                        <w:r>
                          <w:rPr>
                            <w:rFonts w:hint="eastAsia"/>
                            <w:b/>
                            <w:bCs/>
                          </w:rPr>
                          <w:t>能力域</w:t>
                        </w:r>
                      </w:p>
                    </w:txbxContent>
                  </v:textbox>
                </v:shape>
                <v:shape id="文本框 887521015" o:spid="_x0000_s1031" type="#_x0000_t202" style="position:absolute;left:1968;top:634;width:7703;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" filled="f" stroked="f" strokeweight=".5pt">
                  <v:textbox>
                    <w:txbxContent>
                      <w:p w14:paraId="6E608ED4" w14:textId="77777777" w:rsidR="002A6666" w:rsidRDefault="002A6666" w:rsidP="002A6666">
                        <w:pPr>
                          <w:rPr>
                            <w:b/>
                            <w:bCs/>
                          </w:rPr>
                        </w:pPr>
                        <w:r>
                          <w:rPr>
                            <w:rFonts w:hint="eastAsia"/>
                            <w:b/>
                            <w:bCs/>
                          </w:rPr>
                          <w:t>实践域</w:t>
                        </w:r>
                      </w:p>
                    </w:txbxContent>
                  </v:textbox>
                </v:shape>
                <v:roundrect id="圆角矩形 52" o:spid="_x0000_s1032" style="position:absolute;left:11747;top:8345;width:12922;height:8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" fillcolor="white [3201]" strokecolor="black [3213]" strokeweight="1pt">
                  <v:stroke joinstyle="miter"/>
                </v:roundrect>
                <v:shape id="文本框 142036830" o:spid="_x0000_s1033" type="#_x0000_t202" style="position:absolute;left:8255;top:4907;width:619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" filled="f" stroked="f" strokeweight=".5pt">
                  <v:textbox>
                    <w:txbxContent>
                      <w:p w14:paraId="095455D4" w14:textId="77777777" w:rsidR="002A6666" w:rsidRDefault="002A6666" w:rsidP="002A6666">
                        <w:pPr>
                          <w:rPr>
                            <w:b/>
                            <w:bCs/>
                          </w:rPr>
                        </w:pPr>
                        <w:r>
                          <w:rPr>
                            <w:rFonts w:hint="eastAsia"/>
                            <w:b/>
                            <w:bCs/>
                          </w:rPr>
                          <w:t>实践组</w:t>
                        </w:r>
                      </w:p>
                    </w:txbxContent>
                  </v:textbox>
                </v:shape>
                <v:shape id="文本框 1983427129" o:spid="_x0000_s1034" type="#_x0000_t202" style="position:absolute;left:15231;top:10308;width:6191;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" filled="f" stroked="f" strokeweight=".5pt">
                  <v:textbox>
                    <w:txbxContent>
                      <w:p w14:paraId="036D4E68" w14:textId="77777777" w:rsidR="002A6666" w:rsidRDefault="002A6666" w:rsidP="002A6666">
                        <w:pPr>
                          <w:rPr>
                            <w:b/>
                            <w:bCs/>
                          </w:rPr>
                        </w:pPr>
                        <w:r>
                          <w:rPr>
                            <w:rFonts w:hint="eastAsia"/>
                            <w:b/>
                            <w:bCs/>
                          </w:rPr>
                          <w:t>实践</w:t>
                        </w:r>
                      </w:p>
                    </w:txbxContent>
                  </v:textbox>
                </v:shape>
                <w10:wrap type="topAndBottom" anchorx="margin"/>
              </v:group>
            </w:pict>
          </mc:Fallback>
        </mc:AlternateContent>
      </w:r>
    </w:p>
    <w:p w14:paraId="3AA9FD1C" w14:textId="16F29424" w:rsidR="000F1666" w:rsidRPr="00AA18D2" w:rsidRDefault="002A6666" w:rsidP="00C462AE">
      <w:pPr>
        <w:pStyle w:val="afff3"/>
        <w:numPr>
          <w:ilvl w:val="0"/>
          <w:numId w:val="0"/>
        </w:numPr>
        <w:spacing w:before="156" w:after="156"/>
        <w:jc w:val="center"/>
        <w:outlineLvl w:val="9"/>
      </w:pPr>
      <w:r w:rsidRPr="00AA18D2">
        <w:t>图</w:t>
      </w:r>
      <w:r w:rsidRPr="00AA18D2">
        <w:rPr>
          <w:rFonts w:hint="eastAsia"/>
        </w:rPr>
        <w:t>1　能力体系中能力域和实践域的关系</w:t>
      </w:r>
    </w:p>
    <w:p w14:paraId="2E570FB0" w14:textId="77777777" w:rsidR="00360628" w:rsidRPr="000F1666" w:rsidRDefault="00360628" w:rsidP="002A6666">
      <w:pPr>
        <w:pStyle w:val="afffffc"/>
        <w:ind w:firstLineChars="0" w:firstLine="0"/>
        <w:jc w:val="center"/>
      </w:pPr>
    </w:p>
    <w:p w14:paraId="42445402" w14:textId="63062D8C" w:rsidR="007B2427" w:rsidRPr="005B59BD" w:rsidRDefault="007B2427" w:rsidP="00566303">
      <w:pPr>
        <w:pStyle w:val="afff3"/>
        <w:spacing w:before="156" w:after="156"/>
      </w:pPr>
      <w:bookmarkStart w:id="142" w:name="_Toc183967295"/>
      <w:bookmarkStart w:id="143" w:name="_Toc168063154"/>
      <w:bookmarkStart w:id="144" w:name="_Toc168063404"/>
      <w:r w:rsidRPr="005B59BD">
        <w:lastRenderedPageBreak/>
        <w:t>能力结构</w:t>
      </w:r>
      <w:bookmarkEnd w:id="142"/>
    </w:p>
    <w:p w14:paraId="60C597B1" w14:textId="77777777" w:rsidR="00B62704" w:rsidRDefault="00B62704" w:rsidP="006957E0">
      <w:pPr>
        <w:pStyle w:val="afffffc"/>
        <w:ind w:firstLine="420"/>
      </w:pPr>
      <w:r w:rsidRPr="00B62704">
        <w:rPr>
          <w:rFonts w:hint="eastAsia"/>
        </w:rPr>
        <w:t>能力结构是信息系统建设和服务能力</w:t>
      </w:r>
      <w:r>
        <w:rPr>
          <w:rFonts w:hint="eastAsia"/>
        </w:rPr>
        <w:t>，按照</w:t>
      </w:r>
      <w:r w:rsidRPr="00B62704">
        <w:rPr>
          <w:rFonts w:hint="eastAsia"/>
        </w:rPr>
        <w:t>能力域、实践域、实践组的逐层分解，</w:t>
      </w:r>
      <w:r w:rsidR="007B2427" w:rsidRPr="006957E0">
        <w:rPr>
          <w:rFonts w:hint="eastAsia"/>
        </w:rPr>
        <w:t>共包括</w:t>
      </w:r>
      <w:r w:rsidR="007B2427" w:rsidRPr="006957E0">
        <w:t xml:space="preserve"> 4 </w:t>
      </w:r>
      <w:r w:rsidR="007B2427" w:rsidRPr="006957E0">
        <w:rPr>
          <w:rFonts w:hint="eastAsia"/>
        </w:rPr>
        <w:t>个能力域，</w:t>
      </w:r>
      <w:r w:rsidR="007B2427" w:rsidRPr="006957E0">
        <w:t xml:space="preserve">11 </w:t>
      </w:r>
      <w:r w:rsidR="007B2427" w:rsidRPr="006957E0">
        <w:rPr>
          <w:rFonts w:hint="eastAsia"/>
        </w:rPr>
        <w:t>个实践域，</w:t>
      </w:r>
      <w:r w:rsidR="007B2427" w:rsidRPr="006957E0">
        <w:t xml:space="preserve">27 </w:t>
      </w:r>
      <w:r w:rsidR="007B2427" w:rsidRPr="006957E0">
        <w:rPr>
          <w:rFonts w:hint="eastAsia"/>
        </w:rPr>
        <w:t>个实践组。</w:t>
      </w:r>
    </w:p>
    <w:p w14:paraId="19214189" w14:textId="77777777" w:rsidR="00B62704" w:rsidRDefault="007B2427" w:rsidP="006957E0">
      <w:pPr>
        <w:pStyle w:val="afffffc"/>
        <w:ind w:firstLine="420"/>
      </w:pPr>
      <w:r w:rsidRPr="006957E0">
        <w:rPr>
          <w:rFonts w:hint="eastAsia"/>
        </w:rPr>
        <w:t>运营能力域包括战略管理、质量保障、设计与开发、供应商选择与管理和交付管理五个实践域；管理能力域包括规划管理、可变性管理和员工管理三个实践域；实现能力域包括实施支持实践域；改进能力域包括保证延续性和提升性能两个实践域。</w:t>
      </w:r>
    </w:p>
    <w:p w14:paraId="5257B01C" w14:textId="1F22E7BF" w:rsidR="007B2427" w:rsidRDefault="007B2427" w:rsidP="006957E0">
      <w:pPr>
        <w:pStyle w:val="afffffc"/>
        <w:ind w:firstLine="420"/>
      </w:pPr>
      <w:r w:rsidRPr="006957E0">
        <w:rPr>
          <w:rFonts w:hint="eastAsia"/>
        </w:rPr>
        <w:t>能力域由相关实践域构成，提高提供方技能和活动性能；实践域通过系列实践实现目标和价值，描述关键活动；实践组在实践域内组织实践以支持理解和实施。</w:t>
      </w:r>
    </w:p>
    <w:p w14:paraId="3209D809" w14:textId="1E572BEC" w:rsidR="00B62704" w:rsidRDefault="00B62704" w:rsidP="00C462AE">
      <w:pPr>
        <w:pStyle w:val="afff3"/>
        <w:numPr>
          <w:ilvl w:val="0"/>
          <w:numId w:val="0"/>
        </w:numPr>
        <w:spacing w:before="156" w:after="156"/>
        <w:jc w:val="center"/>
        <w:outlineLvl w:val="9"/>
      </w:pPr>
      <w:r>
        <w:rPr>
          <w:rFonts w:hint="eastAsia"/>
        </w:rPr>
        <w:t>表1</w:t>
      </w:r>
      <w:r w:rsidRPr="00AA18D2">
        <w:rPr>
          <w:rFonts w:hint="eastAsia"/>
        </w:rPr>
        <w:t xml:space="preserve">　</w:t>
      </w:r>
      <w:r>
        <w:rPr>
          <w:rFonts w:hint="eastAsia"/>
        </w:rPr>
        <w:t>能力结构</w:t>
      </w:r>
    </w:p>
    <w:tbl>
      <w:tblPr>
        <w:tblW w:w="8065" w:type="dxa"/>
        <w:jc w:val="center"/>
        <w:tblCellMar>
          <w:top w:w="15" w:type="dxa"/>
          <w:left w:w="15" w:type="dxa"/>
          <w:bottom w:w="15" w:type="dxa"/>
          <w:right w:w="15" w:type="dxa"/>
        </w:tblCellMar>
        <w:tblLook w:val="04A0" w:firstRow="1" w:lastRow="0" w:firstColumn="1" w:lastColumn="0" w:noHBand="0" w:noVBand="1"/>
      </w:tblPr>
      <w:tblGrid>
        <w:gridCol w:w="1828"/>
        <w:gridCol w:w="2552"/>
        <w:gridCol w:w="3685"/>
      </w:tblGrid>
      <w:tr w:rsidR="0043645C" w:rsidRPr="0043645C" w14:paraId="3ABAD562" w14:textId="77777777" w:rsidTr="0043645C">
        <w:trPr>
          <w:trHeight w:val="285"/>
          <w:jc w:val="center"/>
        </w:trPr>
        <w:tc>
          <w:tcPr>
            <w:tcW w:w="1828" w:type="dxa"/>
            <w:tcBorders>
              <w:top w:val="single" w:sz="12" w:space="0" w:color="000000"/>
              <w:left w:val="single" w:sz="12" w:space="0" w:color="000000"/>
              <w:bottom w:val="single" w:sz="4" w:space="0" w:color="000000"/>
              <w:right w:val="single" w:sz="4" w:space="0" w:color="000000"/>
            </w:tcBorders>
            <w:vAlign w:val="center"/>
            <w:hideMark/>
          </w:tcPr>
          <w:p w14:paraId="4C01D686" w14:textId="77777777" w:rsidR="0043645C" w:rsidRPr="0043645C" w:rsidRDefault="0043645C" w:rsidP="00D11B2B">
            <w:pPr>
              <w:pStyle w:val="afffffc"/>
              <w:ind w:firstLineChars="0" w:firstLine="0"/>
              <w:jc w:val="center"/>
              <w:rPr>
                <w:b/>
                <w:bCs/>
              </w:rPr>
            </w:pPr>
            <w:r w:rsidRPr="0043645C">
              <w:rPr>
                <w:rFonts w:hint="eastAsia"/>
                <w:b/>
                <w:bCs/>
              </w:rPr>
              <w:t>能力域</w:t>
            </w:r>
          </w:p>
        </w:tc>
        <w:tc>
          <w:tcPr>
            <w:tcW w:w="2552" w:type="dxa"/>
            <w:tcBorders>
              <w:top w:val="single" w:sz="12" w:space="0" w:color="000000"/>
              <w:left w:val="single" w:sz="4" w:space="0" w:color="000000"/>
              <w:bottom w:val="single" w:sz="4" w:space="0" w:color="000000"/>
              <w:right w:val="single" w:sz="4" w:space="0" w:color="000000"/>
            </w:tcBorders>
            <w:vAlign w:val="center"/>
            <w:hideMark/>
          </w:tcPr>
          <w:p w14:paraId="7D8FA506" w14:textId="77777777" w:rsidR="0043645C" w:rsidRPr="0043645C" w:rsidRDefault="0043645C" w:rsidP="00D11B2B">
            <w:pPr>
              <w:pStyle w:val="afffffc"/>
              <w:ind w:firstLine="422"/>
              <w:jc w:val="center"/>
              <w:rPr>
                <w:b/>
                <w:bCs/>
              </w:rPr>
            </w:pPr>
            <w:r w:rsidRPr="0043645C">
              <w:rPr>
                <w:rFonts w:hint="eastAsia"/>
                <w:b/>
                <w:bCs/>
              </w:rPr>
              <w:t>实践域</w:t>
            </w:r>
          </w:p>
        </w:tc>
        <w:tc>
          <w:tcPr>
            <w:tcW w:w="3685" w:type="dxa"/>
            <w:tcBorders>
              <w:top w:val="single" w:sz="12" w:space="0" w:color="000000"/>
              <w:left w:val="single" w:sz="4" w:space="0" w:color="000000"/>
              <w:bottom w:val="single" w:sz="4" w:space="0" w:color="000000"/>
              <w:right w:val="single" w:sz="12" w:space="0" w:color="000000"/>
            </w:tcBorders>
            <w:vAlign w:val="center"/>
            <w:hideMark/>
          </w:tcPr>
          <w:p w14:paraId="0ABAC8ED" w14:textId="77777777" w:rsidR="0043645C" w:rsidRPr="0043645C" w:rsidRDefault="0043645C" w:rsidP="00D11B2B">
            <w:pPr>
              <w:pStyle w:val="afffffc"/>
              <w:ind w:firstLine="422"/>
              <w:jc w:val="center"/>
              <w:rPr>
                <w:b/>
                <w:bCs/>
              </w:rPr>
            </w:pPr>
            <w:r w:rsidRPr="0043645C">
              <w:rPr>
                <w:rFonts w:hint="eastAsia"/>
                <w:b/>
                <w:bCs/>
              </w:rPr>
              <w:t>实践组</w:t>
            </w:r>
          </w:p>
        </w:tc>
      </w:tr>
      <w:tr w:rsidR="0043645C" w:rsidRPr="0043645C" w14:paraId="41469087" w14:textId="77777777" w:rsidTr="0043645C">
        <w:trPr>
          <w:trHeight w:val="285"/>
          <w:jc w:val="center"/>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2C98EDAA" w14:textId="77777777" w:rsidR="0043645C" w:rsidRPr="0043645C" w:rsidRDefault="0043645C" w:rsidP="00D11B2B">
            <w:pPr>
              <w:pStyle w:val="afffffc"/>
              <w:ind w:leftChars="-12" w:hangingChars="12" w:hanging="25"/>
              <w:jc w:val="center"/>
            </w:pPr>
            <w:r w:rsidRPr="0043645C">
              <w:rPr>
                <w:rFonts w:hint="eastAsia"/>
              </w:rPr>
              <w:t>运营</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01E25D2A" w14:textId="77777777" w:rsidR="0043645C" w:rsidRPr="0043645C" w:rsidRDefault="0043645C" w:rsidP="0043645C">
            <w:pPr>
              <w:pStyle w:val="afffffc"/>
              <w:ind w:firstLine="420"/>
            </w:pPr>
            <w:r w:rsidRPr="0043645C">
              <w:rPr>
                <w:rFonts w:hint="eastAsia"/>
              </w:rPr>
              <w:t>战略管理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641CD5E5" w14:textId="77777777" w:rsidR="0043645C" w:rsidRPr="0043645C" w:rsidRDefault="0043645C" w:rsidP="0043645C">
            <w:pPr>
              <w:pStyle w:val="afffffc"/>
              <w:ind w:firstLine="420"/>
            </w:pPr>
            <w:r w:rsidRPr="0043645C">
              <w:rPr>
                <w:rFonts w:hint="eastAsia"/>
              </w:rPr>
              <w:t>客户和竞争对手分析</w:t>
            </w:r>
          </w:p>
        </w:tc>
      </w:tr>
      <w:tr w:rsidR="0043645C" w:rsidRPr="0043645C" w14:paraId="147A819F"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B236FD2"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985B0E5"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08E0005C" w14:textId="77777777" w:rsidR="0043645C" w:rsidRPr="0043645C" w:rsidRDefault="0043645C" w:rsidP="0043645C">
            <w:pPr>
              <w:pStyle w:val="afffffc"/>
              <w:ind w:firstLine="420"/>
            </w:pPr>
            <w:r w:rsidRPr="0043645C">
              <w:rPr>
                <w:rFonts w:hint="eastAsia"/>
              </w:rPr>
              <w:t>市场分析</w:t>
            </w:r>
          </w:p>
        </w:tc>
      </w:tr>
      <w:tr w:rsidR="0043645C" w:rsidRPr="0043645C" w14:paraId="61E9D0B7"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ACB6D14"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9247A93"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777F18DD" w14:textId="77777777" w:rsidR="0043645C" w:rsidRPr="0043645C" w:rsidRDefault="0043645C" w:rsidP="0043645C">
            <w:pPr>
              <w:pStyle w:val="afffffc"/>
              <w:ind w:firstLine="420"/>
            </w:pPr>
            <w:r w:rsidRPr="0043645C">
              <w:rPr>
                <w:rFonts w:hint="eastAsia"/>
              </w:rPr>
              <w:t>目标制定</w:t>
            </w:r>
          </w:p>
        </w:tc>
      </w:tr>
      <w:tr w:rsidR="0043645C" w:rsidRPr="0043645C" w14:paraId="73E08EBD"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1F8F530" w14:textId="77777777" w:rsidR="0043645C" w:rsidRPr="0043645C" w:rsidRDefault="0043645C" w:rsidP="00D11B2B">
            <w:pPr>
              <w:pStyle w:val="afffffc"/>
              <w:ind w:firstLine="420"/>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26E3242E" w14:textId="77777777" w:rsidR="0043645C" w:rsidRPr="0043645C" w:rsidRDefault="0043645C" w:rsidP="0043645C">
            <w:pPr>
              <w:pStyle w:val="afffffc"/>
              <w:ind w:firstLine="420"/>
            </w:pPr>
            <w:r w:rsidRPr="0043645C">
              <w:rPr>
                <w:rFonts w:hint="eastAsia"/>
              </w:rPr>
              <w:t>质量保障</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72EFC835" w14:textId="77777777" w:rsidR="0043645C" w:rsidRPr="0043645C" w:rsidRDefault="0043645C" w:rsidP="0043645C">
            <w:pPr>
              <w:pStyle w:val="afffffc"/>
              <w:ind w:firstLine="420"/>
            </w:pPr>
            <w:r w:rsidRPr="0043645C">
              <w:rPr>
                <w:rFonts w:hint="eastAsia"/>
              </w:rPr>
              <w:t>需求开发和管理</w:t>
            </w:r>
          </w:p>
        </w:tc>
      </w:tr>
      <w:tr w:rsidR="0043645C" w:rsidRPr="0043645C" w14:paraId="33FDC658"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8D0E1AC"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06E4472"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3144B5C3" w14:textId="77777777" w:rsidR="0043645C" w:rsidRPr="0043645C" w:rsidRDefault="0043645C" w:rsidP="0043645C">
            <w:pPr>
              <w:pStyle w:val="afffffc"/>
              <w:ind w:firstLine="420"/>
            </w:pPr>
            <w:r w:rsidRPr="0043645C">
              <w:rPr>
                <w:rFonts w:hint="eastAsia"/>
              </w:rPr>
              <w:t>过程质量保障</w:t>
            </w:r>
          </w:p>
        </w:tc>
      </w:tr>
      <w:tr w:rsidR="0043645C" w:rsidRPr="0043645C" w14:paraId="33A36213"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9AEE2E8"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54395F4"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7CDC89E7" w14:textId="77777777" w:rsidR="0043645C" w:rsidRPr="0043645C" w:rsidRDefault="0043645C" w:rsidP="0043645C">
            <w:pPr>
              <w:pStyle w:val="afffffc"/>
              <w:ind w:firstLine="420"/>
            </w:pPr>
            <w:r w:rsidRPr="0043645C">
              <w:rPr>
                <w:rFonts w:hint="eastAsia"/>
              </w:rPr>
              <w:t>验证和确认</w:t>
            </w:r>
          </w:p>
        </w:tc>
      </w:tr>
      <w:tr w:rsidR="0043645C" w:rsidRPr="0043645C" w14:paraId="077A3D0C"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DF62FD2"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895589E"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64756A41" w14:textId="77777777" w:rsidR="0043645C" w:rsidRPr="0043645C" w:rsidRDefault="0043645C" w:rsidP="0043645C">
            <w:pPr>
              <w:pStyle w:val="afffffc"/>
              <w:ind w:firstLine="420"/>
            </w:pPr>
            <w:r w:rsidRPr="0043645C">
              <w:rPr>
                <w:rFonts w:hint="eastAsia"/>
              </w:rPr>
              <w:t>评审</w:t>
            </w:r>
          </w:p>
        </w:tc>
      </w:tr>
      <w:tr w:rsidR="0043645C" w:rsidRPr="0043645C" w14:paraId="70305EAC"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784AB61" w14:textId="77777777" w:rsidR="0043645C" w:rsidRPr="0043645C" w:rsidRDefault="0043645C" w:rsidP="00D11B2B">
            <w:pPr>
              <w:pStyle w:val="afffffc"/>
              <w:ind w:firstLine="420"/>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37AFA705" w14:textId="77777777" w:rsidR="0043645C" w:rsidRPr="0043645C" w:rsidRDefault="0043645C" w:rsidP="0043645C">
            <w:pPr>
              <w:pStyle w:val="afffffc"/>
              <w:ind w:firstLine="420"/>
            </w:pPr>
            <w:r w:rsidRPr="0043645C">
              <w:rPr>
                <w:rFonts w:hint="eastAsia"/>
              </w:rPr>
              <w:t>设计与开发</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68A72B2D" w14:textId="77777777" w:rsidR="0043645C" w:rsidRPr="0043645C" w:rsidRDefault="0043645C" w:rsidP="0043645C">
            <w:pPr>
              <w:pStyle w:val="afffffc"/>
              <w:ind w:firstLine="420"/>
            </w:pPr>
            <w:r w:rsidRPr="0043645C">
              <w:rPr>
                <w:rFonts w:hint="eastAsia"/>
              </w:rPr>
              <w:t>技术解决方案</w:t>
            </w:r>
          </w:p>
        </w:tc>
      </w:tr>
      <w:tr w:rsidR="0043645C" w:rsidRPr="0043645C" w14:paraId="2F47723D"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AACD9F5"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4324E05"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38E7CA44" w14:textId="77777777" w:rsidR="0043645C" w:rsidRPr="0043645C" w:rsidRDefault="0043645C" w:rsidP="0043645C">
            <w:pPr>
              <w:pStyle w:val="afffffc"/>
              <w:ind w:firstLine="420"/>
            </w:pPr>
            <w:r w:rsidRPr="0043645C">
              <w:rPr>
                <w:rFonts w:hint="eastAsia"/>
              </w:rPr>
              <w:t>产品集成</w:t>
            </w:r>
          </w:p>
        </w:tc>
      </w:tr>
      <w:tr w:rsidR="0043645C" w:rsidRPr="0043645C" w14:paraId="4CEFC939"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2F65856" w14:textId="77777777" w:rsidR="0043645C" w:rsidRPr="0043645C" w:rsidRDefault="0043645C" w:rsidP="00D11B2B">
            <w:pPr>
              <w:pStyle w:val="afffffc"/>
              <w:ind w:firstLine="420"/>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1FA7D4B4" w14:textId="77777777" w:rsidR="0043645C" w:rsidRPr="0043645C" w:rsidRDefault="0043645C" w:rsidP="0043645C">
            <w:pPr>
              <w:pStyle w:val="afffffc"/>
              <w:ind w:firstLine="420"/>
            </w:pPr>
            <w:r w:rsidRPr="0043645C">
              <w:rPr>
                <w:rFonts w:hint="eastAsia"/>
              </w:rPr>
              <w:t>供应商选择与管理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0497C1BB" w14:textId="77777777" w:rsidR="0043645C" w:rsidRPr="0043645C" w:rsidRDefault="0043645C" w:rsidP="0043645C">
            <w:pPr>
              <w:pStyle w:val="afffffc"/>
              <w:ind w:firstLine="420"/>
            </w:pPr>
            <w:r w:rsidRPr="0043645C">
              <w:rPr>
                <w:rFonts w:hint="eastAsia"/>
              </w:rPr>
              <w:t>供应商评估和选择</w:t>
            </w:r>
          </w:p>
        </w:tc>
      </w:tr>
      <w:tr w:rsidR="0043645C" w:rsidRPr="0043645C" w14:paraId="3A72887A"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6076294"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45D9D90"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16724FF8" w14:textId="77777777" w:rsidR="0043645C" w:rsidRPr="0043645C" w:rsidRDefault="0043645C" w:rsidP="0043645C">
            <w:pPr>
              <w:pStyle w:val="afffffc"/>
              <w:ind w:firstLine="420"/>
            </w:pPr>
            <w:r w:rsidRPr="0043645C">
              <w:rPr>
                <w:rFonts w:hint="eastAsia"/>
              </w:rPr>
              <w:t>供应商协议管理</w:t>
            </w:r>
          </w:p>
        </w:tc>
      </w:tr>
      <w:tr w:rsidR="0043645C" w:rsidRPr="0043645C" w14:paraId="2F6C380B"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6EA90AD" w14:textId="77777777" w:rsidR="0043645C" w:rsidRPr="0043645C" w:rsidRDefault="0043645C" w:rsidP="00D11B2B">
            <w:pPr>
              <w:pStyle w:val="afffffc"/>
              <w:ind w:firstLine="420"/>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7FBD2D50" w14:textId="77777777" w:rsidR="0043645C" w:rsidRPr="0043645C" w:rsidRDefault="0043645C" w:rsidP="0043645C">
            <w:pPr>
              <w:pStyle w:val="afffffc"/>
              <w:ind w:firstLine="420"/>
            </w:pPr>
            <w:r w:rsidRPr="0043645C">
              <w:rPr>
                <w:rFonts w:hint="eastAsia"/>
              </w:rPr>
              <w:t>交付管理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1780488E" w14:textId="77777777" w:rsidR="0043645C" w:rsidRPr="0043645C" w:rsidRDefault="0043645C" w:rsidP="0043645C">
            <w:pPr>
              <w:pStyle w:val="afffffc"/>
              <w:ind w:firstLine="420"/>
            </w:pPr>
            <w:r w:rsidRPr="0043645C">
              <w:rPr>
                <w:rFonts w:hint="eastAsia"/>
              </w:rPr>
              <w:t>服务变更处理</w:t>
            </w:r>
          </w:p>
        </w:tc>
      </w:tr>
      <w:tr w:rsidR="0043645C" w:rsidRPr="0043645C" w14:paraId="03A3EE15"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5AECA45"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D92B5D2"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005623B1" w14:textId="77777777" w:rsidR="0043645C" w:rsidRPr="0043645C" w:rsidRDefault="0043645C" w:rsidP="0043645C">
            <w:pPr>
              <w:pStyle w:val="afffffc"/>
              <w:ind w:firstLine="420"/>
            </w:pPr>
            <w:r w:rsidRPr="0043645C">
              <w:rPr>
                <w:rFonts w:hint="eastAsia"/>
              </w:rPr>
              <w:t>服务交付方案</w:t>
            </w:r>
          </w:p>
        </w:tc>
      </w:tr>
      <w:tr w:rsidR="0043645C" w:rsidRPr="0043645C" w14:paraId="64F121F9"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2F1589F" w14:textId="77777777" w:rsidR="0043645C" w:rsidRPr="0043645C" w:rsidRDefault="0043645C" w:rsidP="00D11B2B">
            <w:pPr>
              <w:pStyle w:val="afffffc"/>
              <w:ind w:firstLine="420"/>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FE1AE6E"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4FED7D6A" w14:textId="77777777" w:rsidR="0043645C" w:rsidRPr="0043645C" w:rsidRDefault="0043645C" w:rsidP="0043645C">
            <w:pPr>
              <w:pStyle w:val="afffffc"/>
              <w:ind w:firstLine="420"/>
            </w:pPr>
            <w:r w:rsidRPr="0043645C">
              <w:rPr>
                <w:rFonts w:hint="eastAsia"/>
              </w:rPr>
              <w:t>按协议交付服务</w:t>
            </w:r>
          </w:p>
        </w:tc>
      </w:tr>
      <w:tr w:rsidR="0043645C" w:rsidRPr="0043645C" w14:paraId="1494BFC2" w14:textId="77777777" w:rsidTr="0043645C">
        <w:trPr>
          <w:trHeight w:val="285"/>
          <w:jc w:val="center"/>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11B13ED4" w14:textId="77777777" w:rsidR="0043645C" w:rsidRPr="0043645C" w:rsidRDefault="0043645C" w:rsidP="00D11B2B">
            <w:pPr>
              <w:pStyle w:val="afffffc"/>
              <w:ind w:leftChars="-12" w:hangingChars="12" w:hanging="25"/>
              <w:jc w:val="center"/>
            </w:pPr>
            <w:r w:rsidRPr="0043645C">
              <w:rPr>
                <w:rFonts w:hint="eastAsia"/>
              </w:rPr>
              <w:t>管理</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57C3F7AC" w14:textId="77777777" w:rsidR="0043645C" w:rsidRPr="0043645C" w:rsidRDefault="0043645C" w:rsidP="0043645C">
            <w:pPr>
              <w:pStyle w:val="afffffc"/>
              <w:ind w:firstLine="420"/>
            </w:pPr>
            <w:r w:rsidRPr="0043645C">
              <w:rPr>
                <w:rFonts w:hint="eastAsia"/>
              </w:rPr>
              <w:t>规划管理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14016538" w14:textId="77777777" w:rsidR="0043645C" w:rsidRPr="0043645C" w:rsidRDefault="0043645C" w:rsidP="0043645C">
            <w:pPr>
              <w:pStyle w:val="afffffc"/>
              <w:ind w:firstLine="420"/>
            </w:pPr>
            <w:r w:rsidRPr="0043645C">
              <w:rPr>
                <w:rFonts w:hint="eastAsia"/>
              </w:rPr>
              <w:t>预算</w:t>
            </w:r>
          </w:p>
        </w:tc>
      </w:tr>
      <w:tr w:rsidR="0043645C" w:rsidRPr="0043645C" w14:paraId="5BD2F47E"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98D219C" w14:textId="77777777" w:rsidR="0043645C" w:rsidRPr="0043645C" w:rsidRDefault="0043645C" w:rsidP="00D11B2B">
            <w:pPr>
              <w:pStyle w:val="afffffc"/>
              <w:ind w:leftChars="-12" w:hangingChars="12" w:hanging="25"/>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64F36FD"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47FD4F2B" w14:textId="77777777" w:rsidR="0043645C" w:rsidRPr="0043645C" w:rsidRDefault="0043645C" w:rsidP="0043645C">
            <w:pPr>
              <w:pStyle w:val="afffffc"/>
              <w:ind w:firstLine="420"/>
            </w:pPr>
            <w:r w:rsidRPr="0043645C">
              <w:rPr>
                <w:rFonts w:hint="eastAsia"/>
              </w:rPr>
              <w:t>策划</w:t>
            </w:r>
          </w:p>
        </w:tc>
      </w:tr>
      <w:tr w:rsidR="0043645C" w:rsidRPr="0043645C" w14:paraId="2427A2F6"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6FA77BD" w14:textId="77777777" w:rsidR="0043645C" w:rsidRPr="0043645C" w:rsidRDefault="0043645C" w:rsidP="00D11B2B">
            <w:pPr>
              <w:pStyle w:val="afffffc"/>
              <w:ind w:leftChars="-12" w:hangingChars="12" w:hanging="25"/>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1D07211"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04B4B8F1" w14:textId="77777777" w:rsidR="0043645C" w:rsidRPr="0043645C" w:rsidRDefault="0043645C" w:rsidP="0043645C">
            <w:pPr>
              <w:pStyle w:val="afffffc"/>
              <w:ind w:firstLine="420"/>
            </w:pPr>
            <w:r w:rsidRPr="0043645C">
              <w:rPr>
                <w:rFonts w:hint="eastAsia"/>
              </w:rPr>
              <w:t>控制</w:t>
            </w:r>
          </w:p>
        </w:tc>
      </w:tr>
      <w:tr w:rsidR="0043645C" w:rsidRPr="0043645C" w14:paraId="4D32F986"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FA36DB1" w14:textId="77777777" w:rsidR="0043645C" w:rsidRPr="0043645C" w:rsidRDefault="0043645C" w:rsidP="00D11B2B">
            <w:pPr>
              <w:pStyle w:val="afffffc"/>
              <w:ind w:leftChars="-12" w:hangingChars="12" w:hanging="25"/>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5BB3ED3A" w14:textId="77777777" w:rsidR="0043645C" w:rsidRPr="0043645C" w:rsidRDefault="0043645C" w:rsidP="0043645C">
            <w:pPr>
              <w:pStyle w:val="afffffc"/>
              <w:ind w:firstLine="420"/>
            </w:pPr>
            <w:r w:rsidRPr="0043645C">
              <w:rPr>
                <w:rFonts w:hint="eastAsia"/>
              </w:rPr>
              <w:t>可变性管理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20A0A051" w14:textId="77777777" w:rsidR="0043645C" w:rsidRPr="0043645C" w:rsidRDefault="0043645C" w:rsidP="0043645C">
            <w:pPr>
              <w:pStyle w:val="afffffc"/>
              <w:ind w:firstLine="420"/>
            </w:pPr>
            <w:r w:rsidRPr="0043645C">
              <w:rPr>
                <w:rFonts w:hint="eastAsia"/>
              </w:rPr>
              <w:t>风险管理</w:t>
            </w:r>
          </w:p>
        </w:tc>
      </w:tr>
      <w:tr w:rsidR="0043645C" w:rsidRPr="0043645C" w14:paraId="08A44435"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79B6910" w14:textId="77777777" w:rsidR="0043645C" w:rsidRPr="0043645C" w:rsidRDefault="0043645C" w:rsidP="00D11B2B">
            <w:pPr>
              <w:pStyle w:val="afffffc"/>
              <w:ind w:leftChars="-12" w:hangingChars="12" w:hanging="25"/>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01A6D6B"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70E47D35" w14:textId="77777777" w:rsidR="0043645C" w:rsidRPr="0043645C" w:rsidRDefault="0043645C" w:rsidP="0043645C">
            <w:pPr>
              <w:pStyle w:val="afffffc"/>
              <w:ind w:firstLine="420"/>
            </w:pPr>
            <w:r w:rsidRPr="0043645C">
              <w:rPr>
                <w:rFonts w:hint="eastAsia"/>
              </w:rPr>
              <w:t>事故预防和处理</w:t>
            </w:r>
          </w:p>
        </w:tc>
      </w:tr>
      <w:tr w:rsidR="0043645C" w:rsidRPr="0043645C" w14:paraId="2605FF08"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0D952BD" w14:textId="77777777" w:rsidR="0043645C" w:rsidRPr="0043645C" w:rsidRDefault="0043645C" w:rsidP="00D11B2B">
            <w:pPr>
              <w:pStyle w:val="afffffc"/>
              <w:ind w:leftChars="-12" w:hangingChars="12" w:hanging="25"/>
              <w:jc w:val="cente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4C47D9F3" w14:textId="77777777" w:rsidR="0043645C" w:rsidRPr="0043645C" w:rsidRDefault="0043645C" w:rsidP="0043645C">
            <w:pPr>
              <w:pStyle w:val="afffffc"/>
              <w:ind w:firstLine="420"/>
            </w:pPr>
            <w:r w:rsidRPr="0043645C">
              <w:rPr>
                <w:rFonts w:hint="eastAsia"/>
              </w:rPr>
              <w:t>员工管理</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7B812F71" w14:textId="77777777" w:rsidR="0043645C" w:rsidRPr="0043645C" w:rsidRDefault="0043645C" w:rsidP="0043645C">
            <w:pPr>
              <w:pStyle w:val="afffffc"/>
              <w:ind w:firstLine="420"/>
            </w:pPr>
            <w:r w:rsidRPr="0043645C">
              <w:rPr>
                <w:rFonts w:hint="eastAsia"/>
              </w:rPr>
              <w:t>培训</w:t>
            </w:r>
          </w:p>
        </w:tc>
      </w:tr>
      <w:tr w:rsidR="0043645C" w:rsidRPr="0043645C" w14:paraId="79C01FE5"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4F15AED8" w14:textId="77777777" w:rsidR="0043645C" w:rsidRPr="0043645C" w:rsidRDefault="0043645C" w:rsidP="00D11B2B">
            <w:pPr>
              <w:pStyle w:val="afffffc"/>
              <w:ind w:leftChars="-12" w:hangingChars="12" w:hanging="25"/>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DE1859D"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1FCF9627" w14:textId="77777777" w:rsidR="0043645C" w:rsidRPr="0043645C" w:rsidRDefault="0043645C" w:rsidP="0043645C">
            <w:pPr>
              <w:pStyle w:val="afffffc"/>
              <w:ind w:firstLine="420"/>
            </w:pPr>
            <w:r w:rsidRPr="0043645C">
              <w:rPr>
                <w:rFonts w:hint="eastAsia"/>
              </w:rPr>
              <w:t>过程资产管理</w:t>
            </w:r>
          </w:p>
        </w:tc>
      </w:tr>
      <w:tr w:rsidR="0043645C" w:rsidRPr="0043645C" w14:paraId="67FDD7E3" w14:textId="77777777" w:rsidTr="0043645C">
        <w:trPr>
          <w:trHeight w:val="285"/>
          <w:jc w:val="center"/>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5A948A34" w14:textId="77777777" w:rsidR="0043645C" w:rsidRPr="0043645C" w:rsidRDefault="0043645C" w:rsidP="00D11B2B">
            <w:pPr>
              <w:pStyle w:val="afffffc"/>
              <w:ind w:leftChars="-12" w:hangingChars="12" w:hanging="25"/>
              <w:jc w:val="center"/>
            </w:pPr>
            <w:r w:rsidRPr="0043645C">
              <w:rPr>
                <w:rFonts w:hint="eastAsia"/>
              </w:rPr>
              <w:t>实现</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0F86CA08" w14:textId="77777777" w:rsidR="0043645C" w:rsidRPr="0043645C" w:rsidRDefault="0043645C" w:rsidP="0043645C">
            <w:pPr>
              <w:pStyle w:val="afffffc"/>
              <w:ind w:firstLine="420"/>
            </w:pPr>
            <w:r w:rsidRPr="0043645C">
              <w:rPr>
                <w:rFonts w:hint="eastAsia"/>
              </w:rPr>
              <w:t>实施支持</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41013FEA" w14:textId="77777777" w:rsidR="0043645C" w:rsidRPr="0043645C" w:rsidRDefault="0043645C" w:rsidP="0043645C">
            <w:pPr>
              <w:pStyle w:val="afffffc"/>
              <w:ind w:firstLine="420"/>
            </w:pPr>
            <w:r w:rsidRPr="0043645C">
              <w:rPr>
                <w:rFonts w:hint="eastAsia"/>
              </w:rPr>
              <w:t>原因分析和处理</w:t>
            </w:r>
          </w:p>
        </w:tc>
      </w:tr>
      <w:tr w:rsidR="0043645C" w:rsidRPr="0043645C" w14:paraId="1C2C674E" w14:textId="77777777" w:rsidTr="0043645C">
        <w:trPr>
          <w:trHeight w:val="285"/>
          <w:jc w:val="center"/>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04FFE2D" w14:textId="77777777" w:rsidR="0043645C" w:rsidRPr="0043645C" w:rsidRDefault="0043645C" w:rsidP="00D11B2B">
            <w:pPr>
              <w:pStyle w:val="afffffc"/>
              <w:ind w:leftChars="-12" w:hangingChars="12" w:hanging="25"/>
              <w:jc w:val="cente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7D6CE99"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36C0C403" w14:textId="77777777" w:rsidR="0043645C" w:rsidRPr="0043645C" w:rsidRDefault="0043645C" w:rsidP="0043645C">
            <w:pPr>
              <w:pStyle w:val="afffffc"/>
              <w:ind w:firstLine="420"/>
            </w:pPr>
            <w:r w:rsidRPr="0043645C">
              <w:rPr>
                <w:rFonts w:hint="eastAsia"/>
              </w:rPr>
              <w:t>决策分析和处理</w:t>
            </w:r>
          </w:p>
        </w:tc>
      </w:tr>
      <w:tr w:rsidR="0043645C" w:rsidRPr="0043645C" w14:paraId="126C7AAE" w14:textId="77777777" w:rsidTr="0043645C">
        <w:trPr>
          <w:trHeight w:val="285"/>
          <w:jc w:val="center"/>
        </w:trPr>
        <w:tc>
          <w:tcPr>
            <w:tcW w:w="1828" w:type="dxa"/>
            <w:vMerge w:val="restart"/>
            <w:tcBorders>
              <w:top w:val="single" w:sz="4" w:space="0" w:color="000000"/>
              <w:left w:val="single" w:sz="12" w:space="0" w:color="000000"/>
              <w:bottom w:val="single" w:sz="12" w:space="0" w:color="000000"/>
              <w:right w:val="single" w:sz="4" w:space="0" w:color="000000"/>
            </w:tcBorders>
            <w:vAlign w:val="center"/>
            <w:hideMark/>
          </w:tcPr>
          <w:p w14:paraId="6E83E85C" w14:textId="77777777" w:rsidR="0043645C" w:rsidRPr="0043645C" w:rsidRDefault="0043645C" w:rsidP="00D11B2B">
            <w:pPr>
              <w:pStyle w:val="afffffc"/>
              <w:ind w:leftChars="-12" w:hangingChars="12" w:hanging="25"/>
              <w:jc w:val="center"/>
            </w:pPr>
            <w:r w:rsidRPr="0043645C">
              <w:rPr>
                <w:rFonts w:hint="eastAsia"/>
              </w:rPr>
              <w:t>改进</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55760722" w14:textId="77777777" w:rsidR="0043645C" w:rsidRPr="0043645C" w:rsidRDefault="0043645C" w:rsidP="0043645C">
            <w:pPr>
              <w:pStyle w:val="afffffc"/>
              <w:ind w:firstLine="420"/>
            </w:pPr>
            <w:r w:rsidRPr="0043645C">
              <w:rPr>
                <w:rFonts w:hint="eastAsia"/>
              </w:rPr>
              <w:t>保证延续性</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2BFC8AFB" w14:textId="77777777" w:rsidR="0043645C" w:rsidRPr="0043645C" w:rsidRDefault="0043645C" w:rsidP="0043645C">
            <w:pPr>
              <w:pStyle w:val="afffffc"/>
              <w:ind w:firstLine="420"/>
            </w:pPr>
            <w:r w:rsidRPr="0043645C">
              <w:rPr>
                <w:rFonts w:hint="eastAsia"/>
              </w:rPr>
              <w:t>调节</w:t>
            </w:r>
          </w:p>
        </w:tc>
      </w:tr>
      <w:tr w:rsidR="0043645C" w:rsidRPr="0043645C" w14:paraId="13D9EE28" w14:textId="77777777" w:rsidTr="0043645C">
        <w:trPr>
          <w:trHeight w:val="285"/>
          <w:jc w:val="center"/>
        </w:trPr>
        <w:tc>
          <w:tcPr>
            <w:tcW w:w="1828" w:type="dxa"/>
            <w:vMerge/>
            <w:tcBorders>
              <w:top w:val="single" w:sz="4" w:space="0" w:color="000000"/>
              <w:left w:val="single" w:sz="12" w:space="0" w:color="000000"/>
              <w:bottom w:val="single" w:sz="12" w:space="0" w:color="000000"/>
              <w:right w:val="single" w:sz="4" w:space="0" w:color="000000"/>
            </w:tcBorders>
            <w:vAlign w:val="center"/>
            <w:hideMark/>
          </w:tcPr>
          <w:p w14:paraId="66AB213A" w14:textId="77777777" w:rsidR="0043645C" w:rsidRPr="0043645C" w:rsidRDefault="0043645C" w:rsidP="0043645C">
            <w:pPr>
              <w:pStyle w:val="afffffc"/>
              <w:ind w:firstLine="42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E269ADE"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3A100699" w14:textId="77777777" w:rsidR="0043645C" w:rsidRPr="0043645C" w:rsidRDefault="0043645C" w:rsidP="0043645C">
            <w:pPr>
              <w:pStyle w:val="afffffc"/>
              <w:ind w:firstLine="420"/>
            </w:pPr>
            <w:r w:rsidRPr="0043645C">
              <w:rPr>
                <w:rFonts w:hint="eastAsia"/>
              </w:rPr>
              <w:t>基础保障</w:t>
            </w:r>
          </w:p>
        </w:tc>
      </w:tr>
      <w:tr w:rsidR="0043645C" w:rsidRPr="0043645C" w14:paraId="07928515" w14:textId="77777777" w:rsidTr="0043645C">
        <w:trPr>
          <w:trHeight w:val="285"/>
          <w:jc w:val="center"/>
        </w:trPr>
        <w:tc>
          <w:tcPr>
            <w:tcW w:w="1828" w:type="dxa"/>
            <w:vMerge/>
            <w:tcBorders>
              <w:top w:val="single" w:sz="4" w:space="0" w:color="000000"/>
              <w:left w:val="single" w:sz="12" w:space="0" w:color="000000"/>
              <w:bottom w:val="single" w:sz="12" w:space="0" w:color="000000"/>
              <w:right w:val="single" w:sz="4" w:space="0" w:color="000000"/>
            </w:tcBorders>
            <w:vAlign w:val="center"/>
            <w:hideMark/>
          </w:tcPr>
          <w:p w14:paraId="2A922E74" w14:textId="77777777" w:rsidR="0043645C" w:rsidRPr="0043645C" w:rsidRDefault="0043645C" w:rsidP="0043645C">
            <w:pPr>
              <w:pStyle w:val="afffffc"/>
              <w:ind w:firstLine="420"/>
            </w:pPr>
          </w:p>
        </w:tc>
        <w:tc>
          <w:tcPr>
            <w:tcW w:w="2552" w:type="dxa"/>
            <w:vMerge w:val="restart"/>
            <w:tcBorders>
              <w:top w:val="single" w:sz="4" w:space="0" w:color="000000"/>
              <w:left w:val="single" w:sz="4" w:space="0" w:color="000000"/>
              <w:bottom w:val="single" w:sz="12" w:space="0" w:color="000000"/>
              <w:right w:val="single" w:sz="4" w:space="0" w:color="000000"/>
            </w:tcBorders>
            <w:vAlign w:val="center"/>
            <w:hideMark/>
          </w:tcPr>
          <w:p w14:paraId="450CDB47" w14:textId="77777777" w:rsidR="0043645C" w:rsidRPr="0043645C" w:rsidRDefault="0043645C" w:rsidP="0043645C">
            <w:pPr>
              <w:pStyle w:val="afffffc"/>
              <w:ind w:firstLine="420"/>
            </w:pPr>
            <w:r w:rsidRPr="0043645C">
              <w:rPr>
                <w:rFonts w:hint="eastAsia"/>
              </w:rPr>
              <w:t>提升性能</w:t>
            </w:r>
          </w:p>
        </w:tc>
        <w:tc>
          <w:tcPr>
            <w:tcW w:w="3685" w:type="dxa"/>
            <w:tcBorders>
              <w:top w:val="single" w:sz="4" w:space="0" w:color="000000"/>
              <w:left w:val="single" w:sz="4" w:space="0" w:color="000000"/>
              <w:bottom w:val="single" w:sz="4" w:space="0" w:color="000000"/>
              <w:right w:val="single" w:sz="12" w:space="0" w:color="000000"/>
            </w:tcBorders>
            <w:vAlign w:val="center"/>
            <w:hideMark/>
          </w:tcPr>
          <w:p w14:paraId="1945030B" w14:textId="77777777" w:rsidR="0043645C" w:rsidRPr="0043645C" w:rsidRDefault="0043645C" w:rsidP="0043645C">
            <w:pPr>
              <w:pStyle w:val="afffffc"/>
              <w:ind w:firstLine="420"/>
            </w:pPr>
            <w:r w:rsidRPr="0043645C">
              <w:rPr>
                <w:rFonts w:hint="eastAsia"/>
              </w:rPr>
              <w:t>过程管理和控制</w:t>
            </w:r>
          </w:p>
        </w:tc>
      </w:tr>
      <w:tr w:rsidR="0043645C" w:rsidRPr="0043645C" w14:paraId="7C8A2AF4" w14:textId="77777777" w:rsidTr="0043645C">
        <w:trPr>
          <w:trHeight w:val="285"/>
          <w:jc w:val="center"/>
        </w:trPr>
        <w:tc>
          <w:tcPr>
            <w:tcW w:w="1828" w:type="dxa"/>
            <w:vMerge/>
            <w:tcBorders>
              <w:top w:val="single" w:sz="4" w:space="0" w:color="000000"/>
              <w:left w:val="single" w:sz="12" w:space="0" w:color="000000"/>
              <w:bottom w:val="single" w:sz="12" w:space="0" w:color="000000"/>
              <w:right w:val="single" w:sz="4" w:space="0" w:color="000000"/>
            </w:tcBorders>
            <w:vAlign w:val="center"/>
            <w:hideMark/>
          </w:tcPr>
          <w:p w14:paraId="1B082011" w14:textId="77777777" w:rsidR="0043645C" w:rsidRPr="0043645C" w:rsidRDefault="0043645C" w:rsidP="0043645C">
            <w:pPr>
              <w:pStyle w:val="afffffc"/>
              <w:ind w:firstLine="420"/>
            </w:pPr>
          </w:p>
        </w:tc>
        <w:tc>
          <w:tcPr>
            <w:tcW w:w="2552" w:type="dxa"/>
            <w:vMerge/>
            <w:tcBorders>
              <w:top w:val="single" w:sz="4" w:space="0" w:color="000000"/>
              <w:left w:val="single" w:sz="4" w:space="0" w:color="000000"/>
              <w:bottom w:val="single" w:sz="12" w:space="0" w:color="000000"/>
              <w:right w:val="single" w:sz="4" w:space="0" w:color="000000"/>
            </w:tcBorders>
            <w:vAlign w:val="center"/>
            <w:hideMark/>
          </w:tcPr>
          <w:p w14:paraId="21C2F0D0" w14:textId="77777777" w:rsidR="0043645C" w:rsidRPr="0043645C" w:rsidRDefault="0043645C" w:rsidP="0043645C">
            <w:pPr>
              <w:pStyle w:val="afffffc"/>
              <w:ind w:firstLine="420"/>
            </w:pPr>
          </w:p>
        </w:tc>
        <w:tc>
          <w:tcPr>
            <w:tcW w:w="3685" w:type="dxa"/>
            <w:tcBorders>
              <w:top w:val="single" w:sz="4" w:space="0" w:color="000000"/>
              <w:left w:val="single" w:sz="4" w:space="0" w:color="000000"/>
              <w:bottom w:val="single" w:sz="12" w:space="0" w:color="000000"/>
              <w:right w:val="single" w:sz="12" w:space="0" w:color="000000"/>
            </w:tcBorders>
            <w:vAlign w:val="center"/>
            <w:hideMark/>
          </w:tcPr>
          <w:p w14:paraId="4E9D1DB9" w14:textId="77777777" w:rsidR="0043645C" w:rsidRPr="0043645C" w:rsidRDefault="0043645C" w:rsidP="0043645C">
            <w:pPr>
              <w:pStyle w:val="afffffc"/>
              <w:ind w:firstLine="420"/>
            </w:pPr>
            <w:r w:rsidRPr="0043645C">
              <w:rPr>
                <w:rFonts w:hint="eastAsia"/>
              </w:rPr>
              <w:t>性能管理和测量</w:t>
            </w:r>
          </w:p>
        </w:tc>
      </w:tr>
    </w:tbl>
    <w:p w14:paraId="114C644C" w14:textId="77777777" w:rsidR="0043645C" w:rsidRDefault="0043645C" w:rsidP="0043645C">
      <w:pPr>
        <w:pStyle w:val="afffffc"/>
        <w:ind w:firstLineChars="0" w:firstLine="0"/>
      </w:pPr>
    </w:p>
    <w:p w14:paraId="090C04C8" w14:textId="59133C1B" w:rsidR="007B2427" w:rsidRPr="005B59BD" w:rsidRDefault="007B2427" w:rsidP="00566303">
      <w:pPr>
        <w:pStyle w:val="afff3"/>
        <w:spacing w:before="156" w:after="156"/>
      </w:pPr>
      <w:bookmarkStart w:id="145" w:name="_Toc183967296"/>
      <w:r w:rsidRPr="005B59BD">
        <w:lastRenderedPageBreak/>
        <w:t>能力等级</w:t>
      </w:r>
      <w:bookmarkEnd w:id="145"/>
    </w:p>
    <w:p w14:paraId="2D2021A2" w14:textId="496C857C" w:rsidR="007B2427" w:rsidRPr="00566303" w:rsidRDefault="007B2427" w:rsidP="00566303">
      <w:pPr>
        <w:pStyle w:val="afff4"/>
        <w:spacing w:before="156" w:after="156"/>
      </w:pPr>
      <w:r w:rsidRPr="00566303">
        <w:t>能力等级划分</w:t>
      </w:r>
    </w:p>
    <w:p w14:paraId="44B70770" w14:textId="5C5A2A2C" w:rsidR="007B2427" w:rsidRPr="00E771F9" w:rsidRDefault="00F74A67" w:rsidP="00DE08CF">
      <w:pPr>
        <w:pStyle w:val="afffffc"/>
        <w:ind w:firstLine="420"/>
      </w:pPr>
      <w:r w:rsidRPr="00F74A67">
        <w:rPr>
          <w:rFonts w:hint="eastAsia"/>
        </w:rPr>
        <w:t>信息系统建设和服务能力</w:t>
      </w:r>
      <w:r w:rsidR="007B2427" w:rsidRPr="00E771F9">
        <w:rPr>
          <w:rFonts w:hint="eastAsia"/>
        </w:rPr>
        <w:t>划分为五个等级，从低到高</w:t>
      </w:r>
      <w:r w:rsidR="00DE08CF">
        <w:rPr>
          <w:rFonts w:hint="eastAsia"/>
        </w:rPr>
        <w:t>分别用CS1级、CS2级、CS3级、CS4级和CS5级表示，并依次定义为</w:t>
      </w:r>
      <w:r w:rsidRPr="00F74A67">
        <w:rPr>
          <w:rFonts w:hint="eastAsia"/>
        </w:rPr>
        <w:t>初始级、基本级、良好级、优秀级和杰出级</w:t>
      </w:r>
      <w:r w:rsidR="007B2427" w:rsidRPr="00E771F9">
        <w:rPr>
          <w:rFonts w:hint="eastAsia"/>
        </w:rPr>
        <w:t>。</w:t>
      </w:r>
    </w:p>
    <w:p w14:paraId="3CA52762" w14:textId="1E04AFC9" w:rsidR="007B2427" w:rsidRDefault="007B2427" w:rsidP="00566303">
      <w:pPr>
        <w:pStyle w:val="afff4"/>
        <w:spacing w:before="156" w:after="156"/>
      </w:pPr>
      <w:r w:rsidRPr="00566303">
        <w:t>能力等级特征</w:t>
      </w:r>
    </w:p>
    <w:p w14:paraId="7E402C78" w14:textId="0333E582" w:rsidR="00B778F2" w:rsidRPr="00B778F2" w:rsidRDefault="00B778F2" w:rsidP="00B778F2">
      <w:pPr>
        <w:pStyle w:val="afffffc"/>
        <w:ind w:firstLine="420"/>
      </w:pPr>
      <w:r>
        <w:rPr>
          <w:rFonts w:hint="eastAsia"/>
        </w:rPr>
        <w:t>从CS1到CS5级，高等级覆盖了较低等级的全部能力特征。</w:t>
      </w:r>
    </w:p>
    <w:p w14:paraId="01BEFDB8" w14:textId="6B13708B" w:rsidR="000107C5" w:rsidRPr="00566303" w:rsidRDefault="007B2427" w:rsidP="00566303">
      <w:pPr>
        <w:pStyle w:val="afff5"/>
        <w:spacing w:before="156" w:after="156"/>
        <w:rPr>
          <w:shd w:val="clear" w:color="auto" w:fill="FFFFFF"/>
        </w:rPr>
      </w:pPr>
      <w:r w:rsidRPr="00566303">
        <w:rPr>
          <w:shd w:val="clear" w:color="auto" w:fill="FFFFFF"/>
        </w:rPr>
        <w:t>CS1级（初始级）</w:t>
      </w:r>
    </w:p>
    <w:p w14:paraId="26E4B052" w14:textId="4E6487EA" w:rsidR="007B2427" w:rsidRPr="000107C5" w:rsidRDefault="007B2427" w:rsidP="000107C5">
      <w:pPr>
        <w:pStyle w:val="afffffc"/>
        <w:ind w:firstLine="420"/>
      </w:pPr>
      <w:r w:rsidRPr="000107C5">
        <w:rPr>
          <w:rFonts w:hint="eastAsia"/>
        </w:rPr>
        <w:t>具备满足信息系统建设和服务需求的基础能力，能够开展基本的服务活动，但在管理和优化方面存在不足。</w:t>
      </w:r>
    </w:p>
    <w:p w14:paraId="1F2F405C" w14:textId="2FCF9148" w:rsidR="000107C5" w:rsidRPr="00B11F0E" w:rsidRDefault="007B2427" w:rsidP="00566303">
      <w:pPr>
        <w:pStyle w:val="afff5"/>
        <w:spacing w:before="156" w:after="156"/>
        <w:rPr>
          <w:shd w:val="clear" w:color="auto" w:fill="FFFFFF"/>
        </w:rPr>
      </w:pPr>
      <w:r w:rsidRPr="00B11F0E">
        <w:t>CS2级（基本级）</w:t>
      </w:r>
    </w:p>
    <w:p w14:paraId="2E4D0BD6" w14:textId="37B16D80" w:rsidR="007B2427" w:rsidRPr="000107C5" w:rsidRDefault="007B2427" w:rsidP="000107C5">
      <w:pPr>
        <w:pStyle w:val="afffffc"/>
        <w:ind w:firstLine="420"/>
      </w:pPr>
      <w:r w:rsidRPr="000107C5">
        <w:rPr>
          <w:rFonts w:hint="eastAsia"/>
        </w:rPr>
        <w:t>在</w:t>
      </w:r>
      <w:r w:rsidR="000107C5">
        <w:rPr>
          <w:rFonts w:hint="eastAsia"/>
        </w:rPr>
        <w:t>基础能力</w:t>
      </w:r>
      <w:r w:rsidRPr="000107C5">
        <w:rPr>
          <w:rFonts w:hint="eastAsia"/>
        </w:rPr>
        <w:t>上</w:t>
      </w:r>
      <w:r w:rsidR="000107C5">
        <w:rPr>
          <w:rFonts w:hint="eastAsia"/>
        </w:rPr>
        <w:t>有一定的</w:t>
      </w:r>
      <w:r w:rsidRPr="000107C5">
        <w:rPr>
          <w:rFonts w:hint="eastAsia"/>
        </w:rPr>
        <w:t>能力</w:t>
      </w:r>
      <w:r w:rsidR="000107C5" w:rsidRPr="000107C5">
        <w:rPr>
          <w:rFonts w:hint="eastAsia"/>
        </w:rPr>
        <w:t>提升</w:t>
      </w:r>
      <w:r w:rsidRPr="000107C5">
        <w:rPr>
          <w:rFonts w:hint="eastAsia"/>
        </w:rPr>
        <w:t>，形成简单完整实践，保障日常服务有序开展，开始注重服务流程的规范化和管理。</w:t>
      </w:r>
    </w:p>
    <w:p w14:paraId="4E816B0F" w14:textId="5A9EEC1B" w:rsidR="000107C5" w:rsidRPr="00B11F0E" w:rsidRDefault="007B2427" w:rsidP="00566303">
      <w:pPr>
        <w:pStyle w:val="afff5"/>
        <w:spacing w:before="156" w:after="156"/>
        <w:rPr>
          <w:shd w:val="clear" w:color="auto" w:fill="FFFFFF"/>
        </w:rPr>
      </w:pPr>
      <w:r w:rsidRPr="00B11F0E">
        <w:t>CS3</w:t>
      </w:r>
      <w:r w:rsidR="00F74A67">
        <w:t>级</w:t>
      </w:r>
      <w:r w:rsidRPr="00B11F0E">
        <w:t>（良好级）</w:t>
      </w:r>
    </w:p>
    <w:p w14:paraId="5CCBE69C" w14:textId="6EBFC8A6" w:rsidR="007B2427" w:rsidRPr="000107C5" w:rsidRDefault="007B2427" w:rsidP="000107C5">
      <w:pPr>
        <w:pStyle w:val="afffffc"/>
        <w:ind w:firstLine="420"/>
      </w:pPr>
      <w:r w:rsidRPr="000107C5">
        <w:rPr>
          <w:rFonts w:hint="eastAsia"/>
        </w:rPr>
        <w:t>运营、管理、实现和改进综合能力良好，建立组织标准，能提供定制化解决方案，主要业务领域有较强技术优势，保障服务顺利进行，在行业内具备一定竞争力。</w:t>
      </w:r>
    </w:p>
    <w:p w14:paraId="30A8E3C9" w14:textId="3B9C02F7" w:rsidR="000107C5" w:rsidRPr="00B11F0E" w:rsidRDefault="007B2427" w:rsidP="00566303">
      <w:pPr>
        <w:pStyle w:val="afff5"/>
        <w:spacing w:before="156" w:after="156"/>
        <w:rPr>
          <w:shd w:val="clear" w:color="auto" w:fill="FFFFFF"/>
        </w:rPr>
      </w:pPr>
      <w:r w:rsidRPr="00B11F0E">
        <w:t>CS4</w:t>
      </w:r>
      <w:r w:rsidR="00F74A67">
        <w:t>级</w:t>
      </w:r>
      <w:r w:rsidRPr="00B11F0E">
        <w:t>（优秀级）</w:t>
      </w:r>
    </w:p>
    <w:p w14:paraId="155ACEA8" w14:textId="20BDE939" w:rsidR="007B2427" w:rsidRPr="000107C5" w:rsidRDefault="007B2427" w:rsidP="000107C5">
      <w:pPr>
        <w:pStyle w:val="afffffc"/>
        <w:ind w:firstLine="420"/>
      </w:pPr>
      <w:r w:rsidRPr="000107C5">
        <w:rPr>
          <w:rFonts w:hint="eastAsia"/>
        </w:rPr>
        <w:t>综合能力优秀，使用统计及其他量化技术完善质量和业务流程，主要业务领域典型项目技术水平高，服务质量和效率显著提升。</w:t>
      </w:r>
    </w:p>
    <w:p w14:paraId="7986C7B8" w14:textId="29992C2F" w:rsidR="000107C5" w:rsidRPr="00B11F0E" w:rsidRDefault="007B2427" w:rsidP="00566303">
      <w:pPr>
        <w:pStyle w:val="afff5"/>
        <w:spacing w:before="156" w:after="156"/>
        <w:rPr>
          <w:shd w:val="clear" w:color="auto" w:fill="FFFFFF"/>
        </w:rPr>
      </w:pPr>
      <w:r w:rsidRPr="00B11F0E">
        <w:t>CS5</w:t>
      </w:r>
      <w:r w:rsidR="00F74A67">
        <w:t>级</w:t>
      </w:r>
      <w:r w:rsidRPr="00B11F0E">
        <w:t>（杰出级）</w:t>
      </w:r>
    </w:p>
    <w:p w14:paraId="57B6D0A8" w14:textId="7B33490F" w:rsidR="007B2427" w:rsidRPr="000107C5" w:rsidRDefault="007B2427" w:rsidP="000107C5">
      <w:pPr>
        <w:pStyle w:val="afffffc"/>
        <w:ind w:firstLine="420"/>
      </w:pPr>
      <w:r w:rsidRPr="000107C5">
        <w:rPr>
          <w:rFonts w:hint="eastAsia"/>
        </w:rPr>
        <w:t>综合能力行业领先，使用量化技术改进优化业务流程、提升服务质量，主要业务领域典型项目技术居国内同行业领先，引领行业发展方向。</w:t>
      </w:r>
    </w:p>
    <w:p w14:paraId="1B6F9DC4" w14:textId="77777777" w:rsidR="007B2427" w:rsidRPr="005B59BD" w:rsidRDefault="007B2427" w:rsidP="005B59BD">
      <w:pPr>
        <w:pStyle w:val="afff3"/>
        <w:numPr>
          <w:ilvl w:val="2"/>
          <w:numId w:val="0"/>
        </w:numPr>
        <w:spacing w:before="156" w:after="156"/>
      </w:pPr>
      <w:bookmarkStart w:id="146" w:name="_Toc183967297"/>
      <w:r w:rsidRPr="005B59BD">
        <w:t>5.4 能力评估</w:t>
      </w:r>
      <w:bookmarkEnd w:id="146"/>
    </w:p>
    <w:p w14:paraId="24042ECA" w14:textId="77777777" w:rsidR="007B2427" w:rsidRPr="00E771F9" w:rsidRDefault="007B2427" w:rsidP="00E771F9">
      <w:pPr>
        <w:pStyle w:val="afffffc"/>
        <w:ind w:firstLine="420"/>
      </w:pPr>
      <w:r w:rsidRPr="00E771F9">
        <w:rPr>
          <w:rFonts w:hint="eastAsia"/>
        </w:rPr>
        <w:t>针对服务过程和成果，过程评估通过对过程要求和测量项的定性定量评估开展。过程要求评估以提供方过程证据充分性和适宜性为指标，测量项评估以成效为指标，综合两者结果确定能力等级。</w:t>
      </w:r>
    </w:p>
    <w:p w14:paraId="4F83B2E7" w14:textId="6CC043C5" w:rsidR="007B2427" w:rsidRDefault="007B2427" w:rsidP="00A67732">
      <w:pPr>
        <w:pStyle w:val="afff2"/>
        <w:spacing w:before="312" w:after="312"/>
      </w:pPr>
      <w:bookmarkStart w:id="147" w:name="_Toc183967298"/>
      <w:r w:rsidRPr="00A67732">
        <w:t>能力要求</w:t>
      </w:r>
      <w:bookmarkEnd w:id="147"/>
    </w:p>
    <w:p w14:paraId="5CE161E4" w14:textId="5FE175AF" w:rsidR="00265580" w:rsidRPr="00265580" w:rsidRDefault="00265580" w:rsidP="00265580">
      <w:pPr>
        <w:pStyle w:val="afffffc"/>
        <w:ind w:firstLine="420"/>
      </w:pPr>
      <w:r>
        <w:rPr>
          <w:rFonts w:hint="eastAsia"/>
        </w:rPr>
        <w:t>以下</w:t>
      </w:r>
      <w:r w:rsidR="00A731F6">
        <w:rPr>
          <w:rFonts w:hint="eastAsia"/>
        </w:rPr>
        <w:t>较高等级的能力要求</w:t>
      </w:r>
      <w:r w:rsidR="002C0BD7">
        <w:rPr>
          <w:rFonts w:hint="eastAsia"/>
        </w:rPr>
        <w:t>按照在较低等级的</w:t>
      </w:r>
      <w:r w:rsidR="002C0BD7" w:rsidRPr="002656AE">
        <w:t>基础上增加和细化的</w:t>
      </w:r>
      <w:r w:rsidR="002C0BD7" w:rsidRPr="002656AE">
        <w:rPr>
          <w:rFonts w:hint="eastAsia"/>
        </w:rPr>
        <w:t>能力</w:t>
      </w:r>
      <w:r>
        <w:rPr>
          <w:rFonts w:hint="eastAsia"/>
        </w:rPr>
        <w:t>要求</w:t>
      </w:r>
      <w:r w:rsidR="002C0BD7">
        <w:rPr>
          <w:rFonts w:hint="eastAsia"/>
        </w:rPr>
        <w:t>方式进行规定</w:t>
      </w:r>
      <w:r w:rsidR="000440C5">
        <w:rPr>
          <w:rFonts w:hint="eastAsia"/>
        </w:rPr>
        <w:t>,</w:t>
      </w:r>
      <w:r w:rsidR="000440C5" w:rsidRPr="000440C5">
        <w:rPr>
          <w:rFonts w:hint="eastAsia"/>
        </w:rPr>
        <w:t xml:space="preserve"> </w:t>
      </w:r>
      <w:r w:rsidR="000440C5">
        <w:rPr>
          <w:rFonts w:hint="eastAsia"/>
        </w:rPr>
        <w:t>因此高等级不再重复</w:t>
      </w:r>
      <w:r w:rsidR="00D11B2B">
        <w:rPr>
          <w:rFonts w:hint="eastAsia"/>
        </w:rPr>
        <w:t>说明</w:t>
      </w:r>
      <w:r w:rsidR="000440C5">
        <w:rPr>
          <w:rFonts w:hint="eastAsia"/>
        </w:rPr>
        <w:t>低等级具备</w:t>
      </w:r>
      <w:r w:rsidR="00D11B2B">
        <w:rPr>
          <w:rFonts w:hint="eastAsia"/>
        </w:rPr>
        <w:t>的</w:t>
      </w:r>
      <w:r w:rsidR="000440C5">
        <w:rPr>
          <w:rFonts w:hint="eastAsia"/>
        </w:rPr>
        <w:t>能力项，而自动包含低等级应具备的全部能力</w:t>
      </w:r>
      <w:r w:rsidR="002C0BD7">
        <w:rPr>
          <w:rFonts w:hint="eastAsia"/>
        </w:rPr>
        <w:t>。</w:t>
      </w:r>
    </w:p>
    <w:p w14:paraId="0A73389D" w14:textId="5A0987B6" w:rsidR="007B2427" w:rsidRPr="005B59BD" w:rsidRDefault="007B2427" w:rsidP="00FA3C71">
      <w:pPr>
        <w:pStyle w:val="afff3"/>
        <w:spacing w:before="156" w:after="156"/>
      </w:pPr>
      <w:bookmarkStart w:id="148" w:name="_Toc183967299"/>
      <w:r w:rsidRPr="005B59BD">
        <w:t>CS1</w:t>
      </w:r>
      <w:r w:rsidR="00F74A67">
        <w:t>级</w:t>
      </w:r>
      <w:r w:rsidRPr="005B59BD">
        <w:t>（初始级）</w:t>
      </w:r>
      <w:bookmarkEnd w:id="148"/>
    </w:p>
    <w:p w14:paraId="014F99B5" w14:textId="60BD7EC5" w:rsidR="007B2427" w:rsidRPr="00FA3C71" w:rsidRDefault="007B2427" w:rsidP="00FA3C71">
      <w:pPr>
        <w:pStyle w:val="afff4"/>
        <w:spacing w:before="156" w:after="156"/>
      </w:pPr>
      <w:r w:rsidRPr="00FA3C71">
        <w:t>运营</w:t>
      </w:r>
    </w:p>
    <w:p w14:paraId="65C870D8" w14:textId="77777777" w:rsidR="007B2427" w:rsidRPr="0055256E" w:rsidRDefault="007B2427" w:rsidP="007F7582">
      <w:pPr>
        <w:pStyle w:val="afff5"/>
        <w:spacing w:before="156" w:after="156"/>
      </w:pPr>
      <w:r w:rsidRPr="0055256E">
        <w:rPr>
          <w:rStyle w:val="afffff"/>
          <w:rFonts w:ascii="宋体" w:eastAsia="宋体" w:hAnsi="宋体" w:cs="微软雅黑" w:hint="eastAsia"/>
          <w:b w:val="0"/>
          <w:bCs w:val="0"/>
          <w:color w:val="1C1F23"/>
          <w:szCs w:val="21"/>
          <w:shd w:val="clear" w:color="auto" w:fill="FFFFFF"/>
        </w:rPr>
        <w:t>战略管理</w:t>
      </w:r>
    </w:p>
    <w:p w14:paraId="559E023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A731F6">
        <w:t>积极分</w:t>
      </w:r>
      <w:r w:rsidRPr="00CC5E8B">
        <w:rPr>
          <w:rFonts w:ascii="宋体" w:hAnsi="宋体" w:cs="微软雅黑"/>
          <w:color w:val="1C1F23"/>
          <w:shd w:val="clear" w:color="auto" w:fill="FFFFFF"/>
        </w:rPr>
        <w:t>析客户和竞</w:t>
      </w:r>
      <w:r w:rsidRPr="00A731F6">
        <w:rPr>
          <w:rFonts w:ascii="宋体" w:hAnsi="宋体" w:cs="微软雅黑"/>
          <w:color w:val="1C1F23"/>
          <w:shd w:val="clear" w:color="auto" w:fill="FFFFFF"/>
        </w:rPr>
        <w:t>争对手数据，了解市场动态和客户需求，为服务定位提供基础信息。</w:t>
      </w:r>
    </w:p>
    <w:p w14:paraId="29C88F1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A731F6">
        <w:rPr>
          <w:rFonts w:ascii="宋体" w:hAnsi="宋体" w:cs="微软雅黑"/>
          <w:color w:val="1C1F23"/>
          <w:shd w:val="clear" w:color="auto" w:fill="FFFFFF"/>
        </w:rPr>
        <w:lastRenderedPageBreak/>
        <w:t>分析市场趋势和机会，把握行业发展方向，以便及时调整服务策略。</w:t>
      </w:r>
    </w:p>
    <w:p w14:paraId="0E26304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A731F6">
        <w:rPr>
          <w:rFonts w:ascii="宋体" w:hAnsi="宋体" w:cs="微软雅黑"/>
          <w:color w:val="1C1F23"/>
          <w:shd w:val="clear" w:color="auto" w:fill="FFFFFF"/>
        </w:rPr>
        <w:t>制定当前服务列表，明确可提供的服务项目，使服务内容清晰化。</w:t>
      </w:r>
    </w:p>
    <w:p w14:paraId="6A172C9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A731F6">
        <w:rPr>
          <w:rFonts w:ascii="宋体" w:hAnsi="宋体" w:cs="微软雅黑"/>
          <w:color w:val="1C1F23"/>
          <w:shd w:val="clear" w:color="auto" w:fill="FFFFFF"/>
        </w:rPr>
        <w:t>高级管理层识别工作重要因素，定义实现组织目标方法，制定与客户需求一致的目标，确保组织运营方向的准确性。</w:t>
      </w:r>
    </w:p>
    <w:p w14:paraId="1615C4E4"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质量保障</w:t>
      </w:r>
    </w:p>
    <w:p w14:paraId="5C2F2F3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记录需求，为服务提供明确的依据，避免需求模糊导致的服务偏差。</w:t>
      </w:r>
    </w:p>
    <w:p w14:paraId="19339A1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识别并解决过程和工作产品问题，及时处理服务中的异常情况，保证服务的稳定性。</w:t>
      </w:r>
    </w:p>
    <w:p w14:paraId="6BAB2BE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执行验证确保需求实现并记录沟通结果，保证服务结果符合预期。</w:t>
      </w:r>
    </w:p>
    <w:p w14:paraId="20C0756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执行确认确保解决方案在目标环境按预期运行并记录沟通结果，确保服务的有效性。</w:t>
      </w:r>
    </w:p>
    <w:p w14:paraId="12645EF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对工作产品评审并记录问题，通过内部审查提升服务质量。</w:t>
      </w:r>
    </w:p>
    <w:p w14:paraId="2F9BD0D8"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设计与开发</w:t>
      </w:r>
    </w:p>
    <w:p w14:paraId="07A7C14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构建满足需求的解决方案，具备基本的方案设计和构建能力。</w:t>
      </w:r>
    </w:p>
    <w:p w14:paraId="49AE1C8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组装解决方案并交付给客户，能够将构建好的方案顺利交付使用。</w:t>
      </w:r>
    </w:p>
    <w:p w14:paraId="3789442E"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供应商选择与管理</w:t>
      </w:r>
    </w:p>
    <w:p w14:paraId="28096A1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确定采购类型，根据服务需求明确采购类别。</w:t>
      </w:r>
    </w:p>
    <w:p w14:paraId="0C378B8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识别潜在供应商并分发征求建议书，寻找合适的供应商资源。</w:t>
      </w:r>
    </w:p>
    <w:p w14:paraId="49EFD8F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评估提议并选择供应商，挑选出符合要求的合作伙伴。</w:t>
      </w:r>
    </w:p>
    <w:p w14:paraId="1162397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开发和记录供应商协议，明确双方权利义务。</w:t>
      </w:r>
    </w:p>
    <w:p w14:paraId="00427E1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接收或拒收供应商交付物，保证采购物品的质量。</w:t>
      </w:r>
    </w:p>
    <w:p w14:paraId="11ED051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处理供应商发票，规范财务流程。</w:t>
      </w:r>
    </w:p>
    <w:p w14:paraId="4CE9F690"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交付管理</w:t>
      </w:r>
    </w:p>
    <w:p w14:paraId="46A4D00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使用服务系统交付服务，运用现有系统完成服务交付。</w:t>
      </w:r>
    </w:p>
    <w:p w14:paraId="3BCD872B" w14:textId="043E94D4" w:rsidR="007B2427" w:rsidRPr="00942B53" w:rsidRDefault="007B2427" w:rsidP="00942B53">
      <w:pPr>
        <w:pStyle w:val="afff4"/>
        <w:spacing w:before="156" w:after="156"/>
      </w:pPr>
      <w:r w:rsidRPr="00942B53">
        <w:t>管理</w:t>
      </w:r>
    </w:p>
    <w:p w14:paraId="35478154"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规划管理</w:t>
      </w:r>
    </w:p>
    <w:p w14:paraId="133948F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制定粗略估算执行工作，对工作成本和资源有初步规划。</w:t>
      </w:r>
    </w:p>
    <w:p w14:paraId="17AFD55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制定任务列表，明确工作任务和顺序。</w:t>
      </w:r>
    </w:p>
    <w:p w14:paraId="4F9910C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将人员分配到任务，合理安排人力资源。</w:t>
      </w:r>
    </w:p>
    <w:p w14:paraId="3E255A6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记录任务完成情况，便于跟踪和管理工作进度。</w:t>
      </w:r>
    </w:p>
    <w:p w14:paraId="3A0A703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识别并解决问题，及时处理工作中的困难。</w:t>
      </w:r>
    </w:p>
    <w:p w14:paraId="3D7FFAC5"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可变性管理</w:t>
      </w:r>
    </w:p>
    <w:p w14:paraId="71C43D0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识别、记录风险或机会并持续更新，关注内外部环境变化。</w:t>
      </w:r>
    </w:p>
    <w:p w14:paraId="1065C06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记录并处理事件，应对突发事件。</w:t>
      </w:r>
    </w:p>
    <w:p w14:paraId="2A933CA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员工管理</w:t>
      </w:r>
    </w:p>
    <w:p w14:paraId="6D8AE1E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培训人员，提升员工基本技能。</w:t>
      </w:r>
    </w:p>
    <w:p w14:paraId="040A4CB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开发过程资产执行工作，为工作提供必要的资源支持。</w:t>
      </w:r>
    </w:p>
    <w:p w14:paraId="1A2CE511" w14:textId="247702B7" w:rsidR="007B2427" w:rsidRPr="00942B53" w:rsidRDefault="007B2427" w:rsidP="00942B53">
      <w:pPr>
        <w:pStyle w:val="afff4"/>
        <w:spacing w:before="156" w:after="156"/>
      </w:pPr>
      <w:r w:rsidRPr="00942B53">
        <w:t>实现</w:t>
      </w:r>
    </w:p>
    <w:p w14:paraId="3F71B2D1"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实施支持</w:t>
      </w:r>
    </w:p>
    <w:p w14:paraId="07E5C9D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识别并处理造成选定结果的原因，分析问题根源。</w:t>
      </w:r>
    </w:p>
    <w:p w14:paraId="157D867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定义并记录备选方案，提供多种解决问题的思路。</w:t>
      </w:r>
    </w:p>
    <w:p w14:paraId="0B9B532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做出并记录决策，保证决策的可追溯性。</w:t>
      </w:r>
    </w:p>
    <w:p w14:paraId="60D1B830" w14:textId="502EB26B" w:rsidR="007B2427" w:rsidRPr="00942B53" w:rsidRDefault="007B2427" w:rsidP="00942B53">
      <w:pPr>
        <w:pStyle w:val="afff4"/>
        <w:spacing w:before="156" w:after="156"/>
      </w:pPr>
      <w:r w:rsidRPr="00942B53">
        <w:t>改进</w:t>
      </w:r>
    </w:p>
    <w:p w14:paraId="0DD33D56"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保证延续性</w:t>
      </w:r>
    </w:p>
    <w:p w14:paraId="7BE4CFD3"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制定应急措施管理重大运营中断，降低突发情况对业务的影响。</w:t>
      </w:r>
    </w:p>
    <w:p w14:paraId="1405CBB7"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执行实践目的相关过程，确保服务的持续推进。</w:t>
      </w:r>
    </w:p>
    <w:p w14:paraId="3D64DAE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提升性能</w:t>
      </w:r>
    </w:p>
    <w:p w14:paraId="612EF5A8"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建立支持团队提供过程指导等，提升服务过程的专业性。</w:t>
      </w:r>
    </w:p>
    <w:p w14:paraId="61932624"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评估当前过程实施情况确定强弱项，明确改进方向。</w:t>
      </w:r>
    </w:p>
    <w:p w14:paraId="652B136F"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应对改进机会或问题，积极寻求提升。</w:t>
      </w:r>
    </w:p>
    <w:p w14:paraId="409579CB"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收集度量项记录性能，积累数据用于分析。</w:t>
      </w:r>
    </w:p>
    <w:p w14:paraId="416E2CE0" w14:textId="77777777" w:rsidR="007B2427" w:rsidRPr="00A731F6" w:rsidRDefault="007B2427" w:rsidP="00A731F6">
      <w:pPr>
        <w:widowControl/>
        <w:numPr>
          <w:ilvl w:val="2"/>
          <w:numId w:val="67"/>
        </w:numPr>
        <w:tabs>
          <w:tab w:val="clear" w:pos="2160"/>
          <w:tab w:val="left" w:pos="851"/>
          <w:tab w:val="left" w:pos="1260"/>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识别并解决性能问题，优化服务性能。</w:t>
      </w:r>
    </w:p>
    <w:p w14:paraId="3ABC55D5" w14:textId="5EDA73F4" w:rsidR="007B2427" w:rsidRPr="005B59BD" w:rsidRDefault="007B2427" w:rsidP="00292263">
      <w:pPr>
        <w:pStyle w:val="afff3"/>
        <w:spacing w:before="156" w:after="156"/>
      </w:pPr>
      <w:bookmarkStart w:id="149" w:name="_Toc183967300"/>
      <w:r w:rsidRPr="005B59BD">
        <w:t>CS2</w:t>
      </w:r>
      <w:r w:rsidR="00F74A67">
        <w:t>级</w:t>
      </w:r>
      <w:r w:rsidRPr="005B59BD">
        <w:t>（基本级）</w:t>
      </w:r>
      <w:bookmarkEnd w:id="149"/>
    </w:p>
    <w:p w14:paraId="663598A7" w14:textId="02D9DBAD" w:rsidR="007B2427" w:rsidRPr="00942B53" w:rsidRDefault="007B2427" w:rsidP="00942B53">
      <w:pPr>
        <w:pStyle w:val="afff4"/>
        <w:spacing w:before="156" w:after="156"/>
      </w:pPr>
      <w:r w:rsidRPr="00942B53">
        <w:t>运营</w:t>
      </w:r>
    </w:p>
    <w:p w14:paraId="55AA88A2"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战略管理</w:t>
      </w:r>
    </w:p>
    <w:p w14:paraId="0A4885FF"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开发、持续更新并使用当前服务描述，使服务内容更清晰准确，便于客户理解和选择。</w:t>
      </w:r>
    </w:p>
    <w:p w14:paraId="1B4944A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收集分析服务交付战略需要和能力数据，为服务决策提供数据支持。</w:t>
      </w:r>
    </w:p>
    <w:p w14:paraId="64DAA8C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开发更新提供新服务或变更服务的方法，增强服务的灵活性和适应性。</w:t>
      </w:r>
    </w:p>
    <w:p w14:paraId="3389E7C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高级管理层定义维护组织级方针，确保组织运营有明确的指导原则。</w:t>
      </w:r>
    </w:p>
    <w:p w14:paraId="4C8CD4E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确保资源和培训支持，提升员工能力和服务水平。</w:t>
      </w:r>
    </w:p>
    <w:p w14:paraId="51D1143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确定信息需求并治理监督过程实施和改进，保障服务过程的可控性。</w:t>
      </w:r>
    </w:p>
    <w:p w14:paraId="5D022BF8"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督促员工遵守方针实现目标，保证组织目标的达成。</w:t>
      </w:r>
    </w:p>
    <w:p w14:paraId="375DB1B2"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质量保障</w:t>
      </w:r>
    </w:p>
    <w:p w14:paraId="2076C30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抽取转化利益相关方需求，使需求更具操作性。</w:t>
      </w:r>
    </w:p>
    <w:p w14:paraId="072469FE" w14:textId="77777777" w:rsidR="007B2427" w:rsidRPr="00CC5E8B"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与需求提供者达成一致，避免需求理解偏差。</w:t>
      </w:r>
    </w:p>
    <w:p w14:paraId="1B02DA3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获得项目参与者承诺，确保各方对需求的认同。</w:t>
      </w:r>
    </w:p>
    <w:p w14:paraId="577A388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建立需求双向可追溯性，便于需求管理和变更控制。</w:t>
      </w:r>
    </w:p>
    <w:p w14:paraId="06D6CCD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确保计划与需求一致，保证服务计划的合理性。</w:t>
      </w:r>
    </w:p>
    <w:p w14:paraId="797D000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根据历史数据开发更新质量保证方法计划，提升质量保障的科学性。</w:t>
      </w:r>
    </w:p>
    <w:p w14:paraId="4B765DD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客观评价过程和工作产品，准确评估服务质量。</w:t>
      </w:r>
    </w:p>
    <w:p w14:paraId="16FBBAF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沟通解决质量问题，促进质量改进。</w:t>
      </w:r>
    </w:p>
    <w:p w14:paraId="524104E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选择验证和确认组件方法，确保服务的准确性和可靠性。</w:t>
      </w:r>
    </w:p>
    <w:p w14:paraId="2365E3F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开发更新相关环境、程序、标准，优化质量保障体系。</w:t>
      </w:r>
    </w:p>
    <w:p w14:paraId="16E7509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评审工作产品，持续改进工作质量。</w:t>
      </w:r>
    </w:p>
    <w:p w14:paraId="430BDD9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开发更新同行评审程序材料，规范同行评审流程。</w:t>
      </w:r>
    </w:p>
    <w:p w14:paraId="393FD14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选择评审工作产品，确保重点工作的质量。</w:t>
      </w:r>
    </w:p>
    <w:p w14:paraId="604D57B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解决评审问题，提升工作水平。</w:t>
      </w:r>
    </w:p>
    <w:p w14:paraId="122A8157"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设计与开发</w:t>
      </w:r>
    </w:p>
    <w:p w14:paraId="03B09E2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设计构建解决方案，提升方案设计能力。</w:t>
      </w:r>
    </w:p>
    <w:p w14:paraId="29AF225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评估设计解决问题，优化设计方案。</w:t>
      </w:r>
    </w:p>
    <w:p w14:paraId="3EC45E7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提供使用指导，方便客户使用解决方案。</w:t>
      </w:r>
    </w:p>
    <w:p w14:paraId="0E6890F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开发更新集成策略、环境、规程准则，提高集成效率和质量。</w:t>
      </w:r>
    </w:p>
    <w:p w14:paraId="5C8DFAC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确认组件工作正常，保证解决方案的稳定性。</w:t>
      </w:r>
    </w:p>
    <w:p w14:paraId="4DDA236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评价集成组件，确保集成效果。</w:t>
      </w:r>
    </w:p>
    <w:p w14:paraId="448CACA3"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遵循集成策略集成解决方案和组件，规范集成过程。</w:t>
      </w:r>
    </w:p>
    <w:p w14:paraId="63C7C5F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供应商选择与管理</w:t>
      </w:r>
    </w:p>
    <w:p w14:paraId="0202DCB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创建更新询价包，规范采购流程。</w:t>
      </w:r>
    </w:p>
    <w:p w14:paraId="42DA2A9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确定合格供应商分发询价包，精准寻找供应商。</w:t>
      </w:r>
    </w:p>
    <w:p w14:paraId="46A132C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根据评估标准选择供应商，保证供应商质量。</w:t>
      </w:r>
    </w:p>
    <w:p w14:paraId="3126158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监督供应商并更新协议，确保供应商持续符合要求。</w:t>
      </w:r>
    </w:p>
    <w:p w14:paraId="1D147A9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执行协议活动，履行合同义务。</w:t>
      </w:r>
    </w:p>
    <w:p w14:paraId="35B0B71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验证交付物，保证采购物品质量。</w:t>
      </w:r>
    </w:p>
    <w:p w14:paraId="576C05CE"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管理发票，规范财务流程。</w:t>
      </w:r>
    </w:p>
    <w:p w14:paraId="662788A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选择技术类交付物分析评审，确保技术类产品符合要求。</w:t>
      </w:r>
    </w:p>
    <w:p w14:paraId="15B14555"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根据协议标准选择监督供应商过程和交付物，全面管理供应商。</w:t>
      </w:r>
    </w:p>
    <w:p w14:paraId="4CBD943C"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交付管理</w:t>
      </w:r>
    </w:p>
    <w:p w14:paraId="1FECB12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制定更新服务协议，适应业务变化。</w:t>
      </w:r>
    </w:p>
    <w:p w14:paraId="565488C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接收处理服务请求，及时响应客户需求。</w:t>
      </w:r>
    </w:p>
    <w:p w14:paraId="040FCD7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分析协议和数据准备更新，提前规划服务改进。</w:t>
      </w:r>
    </w:p>
    <w:p w14:paraId="6D4A87F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制定更新服务系统操作和变更方法，确保服务系统的有效性。</w:t>
      </w:r>
    </w:p>
    <w:p w14:paraId="5F4F66AC"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确认服务系统就绪，保障服务顺利交付。</w:t>
      </w:r>
    </w:p>
    <w:p w14:paraId="0422C136" w14:textId="2BAA0380" w:rsidR="007B2427" w:rsidRPr="00942B53" w:rsidRDefault="007B2427" w:rsidP="00942B53">
      <w:pPr>
        <w:pStyle w:val="afff4"/>
        <w:spacing w:before="156" w:after="156"/>
      </w:pPr>
      <w:r w:rsidRPr="00942B53">
        <w:t>管理</w:t>
      </w:r>
    </w:p>
    <w:p w14:paraId="6BFFEF7D"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规划管理</w:t>
      </w:r>
    </w:p>
    <w:p w14:paraId="54936E51"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制定更新估算范围、解决方案规模估算及依据，提高估算的准确性。</w:t>
      </w:r>
    </w:p>
    <w:p w14:paraId="36FC0673"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制定预算和进度，合理安排资源和时间。</w:t>
      </w:r>
    </w:p>
    <w:p w14:paraId="7D902844"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计划干系人参与和向运营支持转移，确保项目顺利推进。</w:t>
      </w:r>
    </w:p>
    <w:p w14:paraId="1E65A547"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协调资源确保计划可行，保证资源的有效利用。</w:t>
      </w:r>
    </w:p>
    <w:p w14:paraId="3C824FE9"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制定更新项目计划，及时调整计划以适应变化。</w:t>
      </w:r>
    </w:p>
    <w:p w14:paraId="6E40838B"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评审计划获干系人承诺，保证各方对计划的认同。</w:t>
      </w:r>
    </w:p>
    <w:p w14:paraId="3C036CE6"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对比估算跟踪实际结果，监控项目执行情况。</w:t>
      </w:r>
    </w:p>
    <w:p w14:paraId="6A7581B4"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跟踪干系人参与和承诺情况，维护良好的合作关系。</w:t>
      </w:r>
    </w:p>
    <w:p w14:paraId="38FDC18A"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监控向运营和支持的迁移，确保项目顺利过渡。</w:t>
      </w:r>
    </w:p>
    <w:p w14:paraId="79F69B3A" w14:textId="77777777" w:rsidR="007B2427" w:rsidRPr="00A731F6" w:rsidRDefault="007B2427" w:rsidP="00A731F6">
      <w:pPr>
        <w:widowControl/>
        <w:numPr>
          <w:ilvl w:val="2"/>
          <w:numId w:val="67"/>
        </w:numPr>
        <w:tabs>
          <w:tab w:val="clear" w:pos="2160"/>
          <w:tab w:val="left" w:pos="851"/>
          <w:tab w:val="left" w:pos="1560"/>
          <w:tab w:val="left" w:pos="173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采取纠正措施，解决项目中的问题。</w:t>
      </w:r>
    </w:p>
    <w:p w14:paraId="04AE06F2"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可变性管理</w:t>
      </w:r>
    </w:p>
    <w:p w14:paraId="234D2398"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分析风险或机会，深入了解其影响。</w:t>
      </w:r>
    </w:p>
    <w:p w14:paraId="615B421A"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监控并沟通状态，及时传递信息。</w:t>
      </w:r>
    </w:p>
    <w:p w14:paraId="0503CF04"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制定更新管理策略和计划，有效应对风险和机会。</w:t>
      </w:r>
    </w:p>
    <w:p w14:paraId="7E2991AF"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实施管理活动，执行应对措施。</w:t>
      </w:r>
    </w:p>
    <w:p w14:paraId="1BC6E07C"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制定更新事件处理和预防方法，提升应急处理能力。</w:t>
      </w:r>
    </w:p>
    <w:p w14:paraId="379EBCE7" w14:textId="77777777" w:rsidR="007B2427" w:rsidRPr="00A731F6"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监控解决事件并沟通状态，保证事件得到妥善处理。</w:t>
      </w:r>
    </w:p>
    <w:p w14:paraId="5FC1CB2C" w14:textId="77777777" w:rsidR="007B2427" w:rsidRPr="0055256E" w:rsidRDefault="007B2427" w:rsidP="00A731F6">
      <w:pPr>
        <w:widowControl/>
        <w:numPr>
          <w:ilvl w:val="2"/>
          <w:numId w:val="67"/>
        </w:numPr>
        <w:tabs>
          <w:tab w:val="clear" w:pos="2160"/>
          <w:tab w:val="left" w:pos="851"/>
          <w:tab w:val="left" w:pos="1560"/>
          <w:tab w:val="left" w:pos="1963"/>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制定更新事件管理系统并分析数据，预防类似事件发生。</w:t>
      </w:r>
    </w:p>
    <w:p w14:paraId="289C4E5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员工管理</w:t>
      </w:r>
    </w:p>
    <w:p w14:paraId="0F766D6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识别培训需求并记录，针对性地提升员工能力。</w:t>
      </w:r>
    </w:p>
    <w:p w14:paraId="4D4EA27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开发更新组织培训需求和计划，适应组织发展需求。</w:t>
      </w:r>
    </w:p>
    <w:p w14:paraId="5CBB779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评估培训计划有效性，不断改进培训工作。</w:t>
      </w:r>
    </w:p>
    <w:p w14:paraId="1EE8875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记录更新培训记录集，便于培训管理和查询。</w:t>
      </w:r>
    </w:p>
    <w:p w14:paraId="599D157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确定执行工作所需过程资产，保障工作顺利开展。</w:t>
      </w:r>
    </w:p>
    <w:p w14:paraId="7A4DF9B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开发采购或重复使用过程资产，提高资源利用效率。</w:t>
      </w:r>
    </w:p>
    <w:p w14:paraId="1C716F6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制定更新过程资产构建和更新战略，优化过程资产。</w:t>
      </w:r>
    </w:p>
    <w:p w14:paraId="46CC2D9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建立更新过程架构，规范工作流程。</w:t>
      </w:r>
    </w:p>
    <w:p w14:paraId="21FEE6C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建立更新过程资产库，方便资源共享。</w:t>
      </w:r>
    </w:p>
    <w:p w14:paraId="4AE76A95"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制定更新工作环境和度量分析标准，提升工作环境质量和数据分析能力。</w:t>
      </w:r>
    </w:p>
    <w:p w14:paraId="2AF0A242" w14:textId="45B2AF24" w:rsidR="007B2427" w:rsidRPr="00942B53" w:rsidRDefault="007B2427" w:rsidP="00942B53">
      <w:pPr>
        <w:pStyle w:val="afff4"/>
        <w:spacing w:before="156" w:after="156"/>
      </w:pPr>
      <w:r w:rsidRPr="00942B53">
        <w:t>实现</w:t>
      </w:r>
    </w:p>
    <w:p w14:paraId="0C6B1C9B"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实施支持</w:t>
      </w:r>
    </w:p>
    <w:p w14:paraId="0435167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选择分析结果，聚焦关键问题。</w:t>
      </w:r>
    </w:p>
    <w:p w14:paraId="03AC8B6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分析处理原因，深入解决问题。</w:t>
      </w:r>
    </w:p>
    <w:p w14:paraId="0D6BFD8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建立规则确定决策过程，保证决策的科学性。</w:t>
      </w:r>
    </w:p>
    <w:p w14:paraId="02E8FB9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建立评价准则，为决策提供客观依据。</w:t>
      </w:r>
    </w:p>
    <w:p w14:paraId="3F09368F"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识别备选解决方案，拓宽解决问题的思路。</w:t>
      </w:r>
    </w:p>
    <w:p w14:paraId="5F7EF03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选择评价方法，确保评估的准确性和有效性。</w:t>
      </w:r>
    </w:p>
    <w:p w14:paraId="23D1ED1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评价选择解决方案，挑选出最优方案。</w:t>
      </w:r>
    </w:p>
    <w:p w14:paraId="47811193"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建立维护决策权威主体的描述，明确决策责任和流程。</w:t>
      </w:r>
    </w:p>
    <w:p w14:paraId="3D8C112A" w14:textId="5A498DAE" w:rsidR="007B2427" w:rsidRPr="00942B53" w:rsidRDefault="007B2427" w:rsidP="00942B53">
      <w:pPr>
        <w:pStyle w:val="afff4"/>
        <w:spacing w:before="156" w:after="156"/>
      </w:pPr>
      <w:r w:rsidRPr="00942B53">
        <w:lastRenderedPageBreak/>
        <w:t>改进</w:t>
      </w:r>
    </w:p>
    <w:p w14:paraId="324BA34A" w14:textId="77777777" w:rsidR="007B2427" w:rsidRPr="007F7582" w:rsidRDefault="007B2427" w:rsidP="007F7582">
      <w:pPr>
        <w:pStyle w:val="afff5"/>
        <w:spacing w:before="156" w:after="156"/>
        <w:rPr>
          <w:rStyle w:val="afffff"/>
          <w:rFonts w:cs="微软雅黑"/>
          <w:shd w:val="clear" w:color="auto" w:fill="FFFFFF"/>
        </w:rPr>
      </w:pPr>
      <w:r w:rsidRPr="0055256E">
        <w:rPr>
          <w:rStyle w:val="afffff"/>
          <w:rFonts w:ascii="宋体" w:eastAsia="宋体" w:hAnsi="宋体" w:cs="微软雅黑" w:hint="eastAsia"/>
          <w:b w:val="0"/>
          <w:bCs w:val="0"/>
          <w:color w:val="1C1F23"/>
          <w:szCs w:val="21"/>
          <w:shd w:val="clear" w:color="auto" w:fill="FFFFFF"/>
        </w:rPr>
        <w:t>保证延续性</w:t>
      </w:r>
    </w:p>
    <w:p w14:paraId="72A7B0B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识别连续性所需的功能并确定优先级，保障关键业务的持续运行。</w:t>
      </w:r>
    </w:p>
    <w:p w14:paraId="2632DDC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识别连续性所需的资源并确定优先级，合理分配资源。</w:t>
      </w:r>
    </w:p>
    <w:p w14:paraId="0872126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制定更新连续性计划，应对可能的中断情况。</w:t>
      </w:r>
    </w:p>
    <w:p w14:paraId="1B38B25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开发更新连续性培训材料，提升员工应急处理能力。</w:t>
      </w:r>
    </w:p>
    <w:p w14:paraId="691F756C"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按计划提供连续性培训并进行评估，确保培训效果。</w:t>
      </w:r>
    </w:p>
    <w:p w14:paraId="76E88FB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准备、执行和分析连续性计划的验证和确认的结果，检验计划的可行性。</w:t>
      </w:r>
    </w:p>
    <w:p w14:paraId="52DD62E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提供充足的资源、资金和培训来开发和执行过程，保障改进工作的顺利实施。</w:t>
      </w:r>
    </w:p>
    <w:p w14:paraId="122702A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建立和更新过程并验证过程是否得到遵循，确保过程的有效性。</w:t>
      </w:r>
    </w:p>
    <w:p w14:paraId="7D9E250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使用组织过程和资产来策划、管理和执行工作，提高工作效率。</w:t>
      </w:r>
    </w:p>
    <w:p w14:paraId="37002FC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评估组织过程的符合性和有效性，持续优化组织过程。</w:t>
      </w:r>
    </w:p>
    <w:p w14:paraId="2E4EF6ED" w14:textId="7EEBDEA4" w:rsidR="007B2427" w:rsidRPr="009871C8"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为组织贡献过程相关信息或过程资产，促进组织知识共享。</w:t>
      </w:r>
    </w:p>
    <w:p w14:paraId="2663B3FF" w14:textId="77777777" w:rsidR="007B2427" w:rsidRPr="007F7582" w:rsidRDefault="007B2427" w:rsidP="007F7582">
      <w:pPr>
        <w:pStyle w:val="afff5"/>
        <w:spacing w:before="156" w:after="156"/>
        <w:rPr>
          <w:rStyle w:val="afffff"/>
          <w:rFonts w:cs="微软雅黑"/>
          <w:shd w:val="clear" w:color="auto" w:fill="FFFFFF"/>
        </w:rPr>
      </w:pPr>
      <w:r w:rsidRPr="0055256E">
        <w:rPr>
          <w:rStyle w:val="afffff"/>
          <w:rFonts w:ascii="宋体" w:eastAsia="宋体" w:hAnsi="宋体" w:cs="微软雅黑" w:hint="eastAsia"/>
          <w:b w:val="0"/>
          <w:bCs w:val="0"/>
          <w:color w:val="1C1F23"/>
          <w:szCs w:val="21"/>
          <w:shd w:val="clear" w:color="auto" w:fill="FFFFFF"/>
        </w:rPr>
        <w:t>提升性能</w:t>
      </w:r>
    </w:p>
    <w:p w14:paraId="5ACB73E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识别过程和过程资产的改进，明确改进方向。</w:t>
      </w:r>
    </w:p>
    <w:p w14:paraId="4A2A31C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制定更新过程改进实施计划，有序推进改进工作。</w:t>
      </w:r>
    </w:p>
    <w:p w14:paraId="4FC5208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制定更新可追溯业务目标的过程改进目标，确保改进与业务目标一致。</w:t>
      </w:r>
    </w:p>
    <w:p w14:paraId="587D7E1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确定最有助于实现业务目标的过程，聚焦关键环节。</w:t>
      </w:r>
    </w:p>
    <w:p w14:paraId="615BD24F"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探索和评估潜在的新过程、技术、方法和工具来识别改进机会，推动创新。</w:t>
      </w:r>
    </w:p>
    <w:p w14:paraId="1AA00E3F"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支持过程改进的实施、部署和维持，保障改进成果的持续应用。</w:t>
      </w:r>
    </w:p>
    <w:p w14:paraId="094F4FC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部署组织的标准过程和过程资产，推广最佳实践。</w:t>
      </w:r>
    </w:p>
    <w:p w14:paraId="42B4EE7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评估已部署的改进在实现过程改进目标方面的有效性，检验改进效果。</w:t>
      </w:r>
    </w:p>
    <w:p w14:paraId="322D55A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从选定的业务需求和目标中推导出度量及性能目标并进行记录和更新，建立明确的性能衡量标准。</w:t>
      </w:r>
    </w:p>
    <w:p w14:paraId="103AA16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开发、使用并持续更新度量项的操作性定义，确保度量的准确性。</w:t>
      </w:r>
    </w:p>
    <w:p w14:paraId="344EFB2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根据操作性定义获取指定的度量数据，为性能分析提供数据支持。</w:t>
      </w:r>
    </w:p>
    <w:p w14:paraId="5506085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根据操作性定义分析性能和度量数据，深入了解服务性能状况。</w:t>
      </w:r>
    </w:p>
    <w:p w14:paraId="637AF78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根据操作性定义存储度量数据、度量规格和分析结果，便于数据管理和追溯。</w:t>
      </w:r>
    </w:p>
    <w:p w14:paraId="7F75DA0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采取行动解决已识别的阻碍实现度量及性能目标的问题，持续优化性能。</w:t>
      </w:r>
    </w:p>
    <w:p w14:paraId="673AAB1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开发、使用并持续更新可追溯到业务目标的组织度量及性能目标，确保组织整体性能的提升。</w:t>
      </w:r>
    </w:p>
    <w:p w14:paraId="50C27C2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遵循组织过程和标准来制定和使用度量项的操作性定义并保持更新，保证度量工作的规范性。</w:t>
      </w:r>
    </w:p>
    <w:p w14:paraId="5020D19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开发、保持更新并遵循数据质量过程，确保数据的准确性和可靠性。</w:t>
      </w:r>
    </w:p>
    <w:p w14:paraId="16161C6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开发、使用并保持更新组织的度量库，积累数据资源。</w:t>
      </w:r>
    </w:p>
    <w:p w14:paraId="694D316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使用度量和性能数据来分析组织性能，以确定性能改进需求，为决策提供依据。</w:t>
      </w:r>
    </w:p>
    <w:p w14:paraId="516D11E9"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定期将性能结果传达给组织，促进组织内部的沟通和协作。</w:t>
      </w:r>
    </w:p>
    <w:p w14:paraId="6054FB26" w14:textId="017B6FB8" w:rsidR="007B2427" w:rsidRPr="005B59BD" w:rsidRDefault="007B2427" w:rsidP="00292263">
      <w:pPr>
        <w:pStyle w:val="afff3"/>
        <w:spacing w:before="156" w:after="156"/>
      </w:pPr>
      <w:bookmarkStart w:id="150" w:name="_Toc183967301"/>
      <w:r w:rsidRPr="005B59BD">
        <w:t>CS3</w:t>
      </w:r>
      <w:r w:rsidR="00F74A67">
        <w:t>级</w:t>
      </w:r>
      <w:r w:rsidRPr="005B59BD">
        <w:t>（良好级）</w:t>
      </w:r>
      <w:bookmarkEnd w:id="150"/>
    </w:p>
    <w:p w14:paraId="3733C309" w14:textId="69839D6D" w:rsidR="007B2427" w:rsidRPr="00942B53" w:rsidRDefault="007B2427" w:rsidP="00942B53">
      <w:pPr>
        <w:pStyle w:val="afff4"/>
        <w:spacing w:before="156" w:after="156"/>
      </w:pPr>
      <w:r w:rsidRPr="00942B53">
        <w:t>运营</w:t>
      </w:r>
    </w:p>
    <w:p w14:paraId="17273D2F"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战略管理</w:t>
      </w:r>
    </w:p>
    <w:p w14:paraId="5762DF8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开发更新使用组织标准服务和服务水平，提升服务的标准化和规范化程度。</w:t>
      </w:r>
    </w:p>
    <w:p w14:paraId="07264BB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高级管理层确保支持组织目标的度量项得到收集、分析和使用，以数据驱动决策，优化服务策略。</w:t>
      </w:r>
    </w:p>
    <w:p w14:paraId="63343147"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确保胜任力和过程与组织目标一致，促进组织协同发展。</w:t>
      </w:r>
    </w:p>
    <w:p w14:paraId="645363A8"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质量保障</w:t>
      </w:r>
    </w:p>
    <w:p w14:paraId="6E230F5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开发更新解决方案及其组件需求，确保需求的完整性和准确性。</w:t>
      </w:r>
    </w:p>
    <w:p w14:paraId="520FE78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开发操作概念和场景，为服务实施提供清晰的指导。</w:t>
      </w:r>
    </w:p>
    <w:p w14:paraId="4732E49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分配要落实的需求，明确责任分工。</w:t>
      </w:r>
    </w:p>
    <w:p w14:paraId="0677481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识别、开发并持续更新接口或连接需求，保障系统的兼容性和交互性。</w:t>
      </w:r>
    </w:p>
    <w:p w14:paraId="2914B9A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确保需求是必要且充分的，避免资源浪费和功能缺失。</w:t>
      </w:r>
    </w:p>
    <w:p w14:paraId="1B21F5D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在利益相关方的需求和约束条件之间取得平衡，实现多方共赢。</w:t>
      </w:r>
    </w:p>
    <w:p w14:paraId="00E1BE6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确认需求，以确保生成的解决方案在目标环境中按照预期工作，提高服务质量。</w:t>
      </w:r>
    </w:p>
    <w:p w14:paraId="6F5177B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在质量保证活动中识别并记录改进机会，持续推动质量提升。</w:t>
      </w:r>
    </w:p>
    <w:p w14:paraId="23697CB9"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分析和沟通验证和确认结果，促进经验分享和问题解决。</w:t>
      </w:r>
    </w:p>
    <w:p w14:paraId="20E285DF"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设计与开发</w:t>
      </w:r>
    </w:p>
    <w:p w14:paraId="2D368C7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制定设计决策标准，提高设计决策的科学性。</w:t>
      </w:r>
    </w:p>
    <w:p w14:paraId="20B84E0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制定针对选定组件的备选解决方案，增加方案的灵活性和适应性。</w:t>
      </w:r>
    </w:p>
    <w:p w14:paraId="599672B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执行构建、采购或复用分析，优化资源配置。</w:t>
      </w:r>
    </w:p>
    <w:p w14:paraId="7BBB4F8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根据设计标准选择解决方案，确保方案的合理性。</w:t>
      </w:r>
    </w:p>
    <w:p w14:paraId="5BE6328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制定、保持更新并采用实现设计所需的信息，保障设计的顺利实施。</w:t>
      </w:r>
    </w:p>
    <w:p w14:paraId="292E1CA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使用既定标准设计解决方案接口或连接，提高系统集成度。</w:t>
      </w:r>
    </w:p>
    <w:p w14:paraId="690EB6F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在整个解决方案的生命周期中，评审并持续更新接口或连接描述的覆盖范围、完整性和一致性，确保系统的稳定性和可扩展性。</w:t>
      </w:r>
    </w:p>
    <w:p w14:paraId="748E22A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在集成之前，确认组件的接口或连接符合接口或连接描述，减少集成风险。</w:t>
      </w:r>
    </w:p>
    <w:p w14:paraId="0BD55E35"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评价已集成组件的接口或连接的兼容性，保证系统的正常运行。</w:t>
      </w:r>
    </w:p>
    <w:p w14:paraId="138BC770"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供应商选择与管理</w:t>
      </w:r>
    </w:p>
    <w:p w14:paraId="746EBF4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制定更新征求、评估和选择供应商的协商方法，加强与供应商的合作与沟通。</w:t>
      </w:r>
    </w:p>
    <w:p w14:paraId="57AD9582"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选择度量项对供应商性能进行量化管理，提升供应商管理的科学性和有效性。</w:t>
      </w:r>
    </w:p>
    <w:p w14:paraId="394D8068"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交付管理</w:t>
      </w:r>
    </w:p>
    <w:p w14:paraId="6D43EA00"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制定更新和使用组织标准服务系统和协议，提高交付效率和质量。</w:t>
      </w:r>
    </w:p>
    <w:p w14:paraId="6174E222" w14:textId="255A784A" w:rsidR="007B2427" w:rsidRPr="00942B53" w:rsidRDefault="007B2427" w:rsidP="00942B53">
      <w:pPr>
        <w:pStyle w:val="afff4"/>
        <w:spacing w:before="156" w:after="156"/>
      </w:pPr>
      <w:r w:rsidRPr="00942B53">
        <w:t>管理</w:t>
      </w:r>
    </w:p>
    <w:p w14:paraId="0869825F"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规划管理</w:t>
      </w:r>
    </w:p>
    <w:p w14:paraId="52BB39B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制定更新估算方法，提高估算的准确性和科学性。</w:t>
      </w:r>
    </w:p>
    <w:p w14:paraId="73A2456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使用组织的度量库和过程资产进行估算工作，充分利用历史数据和经验。</w:t>
      </w:r>
    </w:p>
    <w:p w14:paraId="334E2A8F"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使用组织的标准过程集和裁剪指南来开发项目过程，保持更新，并遵循项目过程，确保项目的规范性和一致性。</w:t>
      </w:r>
    </w:p>
    <w:p w14:paraId="58C3803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识别和协商关键依赖关系，提前解决潜在问题。</w:t>
      </w:r>
    </w:p>
    <w:p w14:paraId="5F19EC9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根据组织标准计划项目环境并保持更新，营造良好的项目实施环境。</w:t>
      </w:r>
    </w:p>
    <w:p w14:paraId="0096EC7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使用统计与量化技术开发项目过程并保持更新，以实现质量与过程性能目标，提升项目管理水平。</w:t>
      </w:r>
    </w:p>
    <w:p w14:paraId="38FAA298"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可变性管理</w:t>
      </w:r>
    </w:p>
    <w:p w14:paraId="023C636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识别使用风险或机会类别，增强风险识别的系统性。</w:t>
      </w:r>
    </w:p>
    <w:p w14:paraId="61BD7473"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定义使用用于风险或机会分析和处理的参数，提高风险应对的准确性。</w:t>
      </w:r>
    </w:p>
    <w:p w14:paraId="3C29556B"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员工管理</w:t>
      </w:r>
    </w:p>
    <w:p w14:paraId="18BEBB1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协调交付培训需求，确保培训资源的合理分配。</w:t>
      </w:r>
    </w:p>
    <w:p w14:paraId="681C5DA9"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使用培训能力处理需求，提高培训效果。</w:t>
      </w:r>
    </w:p>
    <w:p w14:paraId="23420359" w14:textId="43CB5952" w:rsidR="007B2427" w:rsidRPr="00942B53" w:rsidRDefault="007B2427" w:rsidP="00942B53">
      <w:pPr>
        <w:pStyle w:val="afff4"/>
        <w:spacing w:before="156" w:after="156"/>
      </w:pPr>
      <w:r w:rsidRPr="00942B53">
        <w:t>实现</w:t>
      </w:r>
    </w:p>
    <w:p w14:paraId="7C4F90D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lastRenderedPageBreak/>
        <w:t>实施支持</w:t>
      </w:r>
    </w:p>
    <w:p w14:paraId="1374BE4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遵循组织过程确定根本原因，提高问题分析的准确性。</w:t>
      </w:r>
    </w:p>
    <w:p w14:paraId="00B3B35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提出处理已识别的根本原因的行动建议，提供有效的解决方案。</w:t>
      </w:r>
    </w:p>
    <w:p w14:paraId="08F3970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实施选定的行动建议，推动问题的解决。</w:t>
      </w:r>
    </w:p>
    <w:p w14:paraId="03F6990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记录根本原因分析和解决的数据，便于经验积累和知识共享。</w:t>
      </w:r>
    </w:p>
    <w:p w14:paraId="26597594"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提交已证明有效的改进建议，促进组织整体改进。</w:t>
      </w:r>
    </w:p>
    <w:p w14:paraId="51006A4C"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使用量化技术分析根本原因和行动影响，为决策提供数据支持。</w:t>
      </w:r>
    </w:p>
    <w:p w14:paraId="17FAB84C" w14:textId="0DCB9B7A" w:rsidR="007B2427" w:rsidRPr="00942B53" w:rsidRDefault="007B2427" w:rsidP="00942B53">
      <w:pPr>
        <w:pStyle w:val="afff4"/>
        <w:spacing w:before="156" w:after="156"/>
      </w:pPr>
      <w:r w:rsidRPr="00942B53">
        <w:t>改进</w:t>
      </w:r>
    </w:p>
    <w:p w14:paraId="3B93D4AC"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保证延续性</w:t>
      </w:r>
    </w:p>
    <w:p w14:paraId="3152B08A"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执行连续性计划验证和确认，确保计划的有效性。</w:t>
      </w:r>
    </w:p>
    <w:p w14:paraId="4C4B60BE"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提升性能</w:t>
      </w:r>
    </w:p>
    <w:p w14:paraId="02CB453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选择度量和分析技术量化管理性能，提升性能管理的科学性。</w:t>
      </w:r>
    </w:p>
    <w:p w14:paraId="4B2B5A4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建立更新过程性能基线和模型，为性能评估和预测提供依据。</w:t>
      </w:r>
    </w:p>
    <w:p w14:paraId="5932FC9B"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确定或预测质量与过程性能目标的实现情况，提前采取措施保障目标达成。</w:t>
      </w:r>
    </w:p>
    <w:p w14:paraId="1411BA9A" w14:textId="24F2625F" w:rsidR="007B2427" w:rsidRPr="005B59BD" w:rsidRDefault="007B2427" w:rsidP="00292263">
      <w:pPr>
        <w:pStyle w:val="afff3"/>
        <w:spacing w:before="156" w:after="156"/>
      </w:pPr>
      <w:bookmarkStart w:id="151" w:name="_Toc183967302"/>
      <w:r w:rsidRPr="005B59BD">
        <w:t>CS4</w:t>
      </w:r>
      <w:r w:rsidR="00F74A67">
        <w:t>级</w:t>
      </w:r>
      <w:r w:rsidRPr="005B59BD">
        <w:t>（优秀级）</w:t>
      </w:r>
      <w:bookmarkEnd w:id="151"/>
    </w:p>
    <w:p w14:paraId="073055D4" w14:textId="52AE8F62" w:rsidR="007B2427" w:rsidRPr="00942B53" w:rsidRDefault="007B2427" w:rsidP="00942B53">
      <w:pPr>
        <w:pStyle w:val="afff4"/>
        <w:spacing w:before="156" w:after="156"/>
      </w:pPr>
      <w:r w:rsidRPr="00942B53">
        <w:t>运营</w:t>
      </w:r>
    </w:p>
    <w:p w14:paraId="532FA3EB"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战略管理</w:t>
      </w:r>
    </w:p>
    <w:p w14:paraId="65B050F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高级管理层确保所选择的决策以性能相关的统计和定量分析以及质量和过程性能目标的实现为驱动，强化数据驱动决策的理念。</w:t>
      </w:r>
    </w:p>
    <w:p w14:paraId="381F6229"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供应商选择与管理</w:t>
      </w:r>
    </w:p>
    <w:p w14:paraId="2705827B"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选择度量项运用分析技术对供应商性能进行量化管理，进一步提升供应商管理的精细化程度。</w:t>
      </w:r>
    </w:p>
    <w:p w14:paraId="196B7C62" w14:textId="0278A3B1" w:rsidR="007B2427" w:rsidRPr="00942B53" w:rsidRDefault="007B2427" w:rsidP="00942B53">
      <w:pPr>
        <w:pStyle w:val="afff4"/>
        <w:spacing w:before="156" w:after="156"/>
      </w:pPr>
      <w:r w:rsidRPr="00942B53">
        <w:t>管理</w:t>
      </w:r>
    </w:p>
    <w:p w14:paraId="58070B0D"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规划管理</w:t>
      </w:r>
    </w:p>
    <w:p w14:paraId="213FC798"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使用统计与其他量化技术开发项目过程并保持更新，以实现质量与过程性能目标，持续优化项目管理流程。</w:t>
      </w:r>
    </w:p>
    <w:p w14:paraId="26D8CBD7" w14:textId="6618BECF" w:rsidR="007B2427" w:rsidRPr="00942B53" w:rsidRDefault="007B2427" w:rsidP="00942B53">
      <w:pPr>
        <w:pStyle w:val="afff4"/>
        <w:spacing w:before="156" w:after="156"/>
      </w:pPr>
      <w:r w:rsidRPr="00942B53">
        <w:t>实现</w:t>
      </w:r>
    </w:p>
    <w:p w14:paraId="2C581AAB"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实施支持</w:t>
      </w:r>
    </w:p>
    <w:p w14:paraId="4B03D8B4"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使用统计与其他量化技术对选定结果进行根本原因分析，更精准地找出问题根源。</w:t>
      </w:r>
    </w:p>
    <w:p w14:paraId="6D9D4F46"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评价实施行动对过程性能的影响，为改进措施提供科学依据。</w:t>
      </w:r>
    </w:p>
    <w:p w14:paraId="46F7211F" w14:textId="0A381AE0" w:rsidR="007B2427" w:rsidRPr="00942B53" w:rsidRDefault="007B2427" w:rsidP="00942B53">
      <w:pPr>
        <w:pStyle w:val="afff4"/>
        <w:spacing w:before="156" w:after="156"/>
      </w:pPr>
      <w:r w:rsidRPr="00942B53">
        <w:lastRenderedPageBreak/>
        <w:t>改进</w:t>
      </w:r>
    </w:p>
    <w:p w14:paraId="54BFB6B3"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提升性能</w:t>
      </w:r>
    </w:p>
    <w:p w14:paraId="59D0E4C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使用统计与其他量化技术选择度量和分析技术对性能进行量化管理，确保性能管理的精准性和科学性。</w:t>
      </w:r>
    </w:p>
    <w:p w14:paraId="3DE60B9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建立和分析过程性能基线并保持更新，为评估性能变化提供可靠的参照标准，清晰把握服务过程的性能趋势。</w:t>
      </w:r>
    </w:p>
    <w:p w14:paraId="3D56D95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建立和分析过程性能模型并保持更新，通过模型预测性能走向，提前发现潜在问题，优化资源分配和服务策略。</w:t>
      </w:r>
    </w:p>
    <w:p w14:paraId="47DD0818"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确定或预测质量与过程性能目标的实现情况，依据数据和模型，准确评估目标达成的可能性，及时调整改进方向和措施。</w:t>
      </w:r>
    </w:p>
    <w:p w14:paraId="058C559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使用统计与其他量化技术确保业务目标与业务战略和性能保持一致，使服务活动紧密围绕战略方向，避免资源浪费和方向偏离。</w:t>
      </w:r>
    </w:p>
    <w:p w14:paraId="73BD3A2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分析性能数据确定组织实现选定的业务目标的能力，并识别潜在的性能改进领域，为持续优化服务提供明确的方向和重点。</w:t>
      </w:r>
    </w:p>
    <w:p w14:paraId="3D6CED5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对改进建议实现业务目标、质量和过程性能目标的预期效果进行统计与量化分析，并依据统计与量化分析结果选择和实施改进建议，确保改进措施的有效性和针对性，提升服务质量和效率。</w:t>
      </w:r>
    </w:p>
    <w:p w14:paraId="16DB0B17" w14:textId="188A1CC1" w:rsidR="007B2427" w:rsidRPr="005B59BD" w:rsidRDefault="007B2427" w:rsidP="00292263">
      <w:pPr>
        <w:pStyle w:val="afff3"/>
        <w:spacing w:before="156" w:after="156"/>
      </w:pPr>
      <w:bookmarkStart w:id="152" w:name="_Toc183967303"/>
      <w:r w:rsidRPr="005B59BD">
        <w:t>CS5</w:t>
      </w:r>
      <w:r w:rsidR="00F74A67">
        <w:t>级</w:t>
      </w:r>
      <w:r w:rsidRPr="005B59BD">
        <w:t>（杰出级）</w:t>
      </w:r>
      <w:bookmarkEnd w:id="152"/>
    </w:p>
    <w:p w14:paraId="6C451FF5" w14:textId="70A7C881" w:rsidR="007B2427" w:rsidRPr="00942B53" w:rsidRDefault="007B2427" w:rsidP="00942B53">
      <w:pPr>
        <w:pStyle w:val="afff4"/>
        <w:spacing w:before="156" w:after="156"/>
      </w:pPr>
      <w:r w:rsidRPr="00942B53">
        <w:t>运营</w:t>
      </w:r>
    </w:p>
    <w:p w14:paraId="0859D64C"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战略管理</w:t>
      </w:r>
    </w:p>
    <w:p w14:paraId="797EDE7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持续保持高级管理层决策以性能相关统计和定量分析及质量和过程性能目标实现为驱动，引领组织在行业内保持领先地位，不断追求卓越服务。</w:t>
      </w:r>
    </w:p>
    <w:p w14:paraId="1328CE8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深度挖掘客户需求和市场趋势，提前布局新兴技术和服务领域，为组织发展提供前瞻性战略规划。</w:t>
      </w:r>
    </w:p>
    <w:p w14:paraId="1F86CD8F"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积极参与行业标准制定，推动行业整体发展，提升组织的行业影响力和话语权。</w:t>
      </w:r>
    </w:p>
    <w:p w14:paraId="11889E40"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质量保障</w:t>
      </w:r>
    </w:p>
    <w:p w14:paraId="412BB2A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运用先进的数据分析技术和质量工具，实现质量保障的智能化和自动化，实时监控服务质量，快速响应并解决质量问题。</w:t>
      </w:r>
    </w:p>
    <w:p w14:paraId="44725DE1"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建立全面的质量追溯体系，从需求分析到服务交付的全过程实现精准追溯，快速定位问题根源，大幅提高质量改进效率。</w:t>
      </w:r>
    </w:p>
    <w:p w14:paraId="72886211"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开展质量文化建设，在组织内部形成全员重视质量、追求卓越的文化氛围，确保质量意识深入人心，持续提升服务质量。</w:t>
      </w:r>
    </w:p>
    <w:p w14:paraId="75272481"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设计与开发</w:t>
      </w:r>
    </w:p>
    <w:p w14:paraId="79B04C4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引入前沿技术和创新理念，打造具有行业领先水平的解决方案，满足客户日益增长的个性化和高端化需求。</w:t>
      </w:r>
    </w:p>
    <w:p w14:paraId="7B6BB49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建立协同设计与开发平台，整合内外部资源，实现跨团队、跨领域的高效协作，加速产品创新和服务升级。</w:t>
      </w:r>
    </w:p>
    <w:p w14:paraId="6DFBA226"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运用模拟仿真和虚拟验证技术，提前评估设计方案的可行性和性能表现，降低开发成本和风险，确保解决方案的高质量交付。</w:t>
      </w:r>
    </w:p>
    <w:p w14:paraId="69888CE7"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供应商选择与管理</w:t>
      </w:r>
    </w:p>
    <w:p w14:paraId="369278EC"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与供应商建立深度战略合作伙伴关系，共同开展技术研发和创新，实现互利共赢，提升整个供应链的竞争力。</w:t>
      </w:r>
    </w:p>
    <w:p w14:paraId="2C35CB01"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运用大数据和人工智能技术对供应商进行全方位评估和动态管理，实时监控供应商绩效，确保供应商持续提供高质量的产品和服务。</w:t>
      </w:r>
    </w:p>
    <w:p w14:paraId="26B9B3F7"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推动供应商绿色环保和社会责任意识提升，共同打造可持续发展的产业链，为社会和环境做出积极贡献。</w:t>
      </w:r>
    </w:p>
    <w:p w14:paraId="3D39D2F6"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交付管理</w:t>
      </w:r>
    </w:p>
    <w:p w14:paraId="6E5F051A"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构建智能化服务交付平台，实现服务交付的自动化、可视化和智能化，大幅提高交付效率和客户满意度。</w:t>
      </w:r>
    </w:p>
    <w:p w14:paraId="4E539933"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运用预测性分析技术，提前预测服务需求和可能出现的问题，优化服务资源配置，确保服务的连续性和稳定性。</w:t>
      </w:r>
    </w:p>
    <w:p w14:paraId="782922F3"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建立全球化服务交付网络，实现跨地区、跨时区的高效服务交付，满足全球客户的多样化需求。</w:t>
      </w:r>
    </w:p>
    <w:p w14:paraId="5D2EB3EB" w14:textId="451A03B0" w:rsidR="007B2427" w:rsidRPr="00942B53" w:rsidRDefault="007B2427" w:rsidP="00942B53">
      <w:pPr>
        <w:pStyle w:val="afff4"/>
        <w:spacing w:before="156" w:after="156"/>
      </w:pPr>
      <w:r w:rsidRPr="00942B53">
        <w:t>管理</w:t>
      </w:r>
    </w:p>
    <w:p w14:paraId="529CF65A"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规划管理</w:t>
      </w:r>
    </w:p>
    <w:p w14:paraId="6AA3C0F8"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运用高级数据分析和人工智能算法优化项目规划和资源分配，实现项目效益最大化，确保项目按时、高质量交付。</w:t>
      </w:r>
    </w:p>
    <w:p w14:paraId="272EE7FA"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建立动态风险管理机制，实时监控项目内外部风险，运用量化分析技术评估风险影响，及时调整项目策略，确保项目顺利推进。</w:t>
      </w:r>
    </w:p>
    <w:p w14:paraId="4D861B4A"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整合项目管理与组织战略管理，确保项目目标与组织长期发展目标紧密结合，为组织创造持续价值。</w:t>
      </w:r>
    </w:p>
    <w:p w14:paraId="2CD1CBF0"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可变性管理</w:t>
      </w:r>
    </w:p>
    <w:p w14:paraId="078978C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运用大数据和机器学习技术预测风险和机会，提前制定应对策略，实现主动式风险管理，将风险转化为机遇。</w:t>
      </w:r>
    </w:p>
    <w:p w14:paraId="3FEC164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建立风险和机会共享平台，促进组织内部信息流通和经验分享，提升整体风险应对能力。</w:t>
      </w:r>
    </w:p>
    <w:p w14:paraId="5F209343"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持续优化风险和机会管理流程，根据实际情况及时调整管理策略和参数，确保管理措施的有效性。</w:t>
      </w:r>
    </w:p>
    <w:p w14:paraId="7FBE64E0"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lastRenderedPageBreak/>
        <w:t>员工管理</w:t>
      </w:r>
    </w:p>
    <w:p w14:paraId="4630E906"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建立个性化员工发展体系，基于员工能力和职业规划提供定制化培训和晋升路径，激发员工潜能，提升员工忠诚度。</w:t>
      </w:r>
    </w:p>
    <w:p w14:paraId="5D686A9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运用人工智能和大数据技术进行员工绩效评估，实现评估的客观公正和全面准确，为员工激励和奖惩提供科学依据。</w:t>
      </w:r>
    </w:p>
    <w:p w14:paraId="09CCF8EC"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打造智能化学习平台，提供丰富多样的在线学习资源和互动交流社区，促进员工自主学习和知识共享，提升员工整体素质。</w:t>
      </w:r>
    </w:p>
    <w:p w14:paraId="17762AB6" w14:textId="0A821044" w:rsidR="007B2427" w:rsidRPr="00942B53" w:rsidRDefault="007B2427" w:rsidP="00942B53">
      <w:pPr>
        <w:pStyle w:val="afff4"/>
        <w:spacing w:before="156" w:after="156"/>
      </w:pPr>
      <w:r w:rsidRPr="00942B53">
        <w:t>实现</w:t>
      </w:r>
    </w:p>
    <w:p w14:paraId="68D20C15"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实施支持</w:t>
      </w:r>
    </w:p>
    <w:p w14:paraId="5D267DB5"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运用先进的量化分析技术和模拟仿真工具评估其他解决方案和过程，全面分析其可行性和潜在影响，为决策提供科学依据。</w:t>
      </w:r>
    </w:p>
    <w:p w14:paraId="28B1812A"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建立解决方案和过程知识库，收集和整理成功案例及经验教训，实现知识的快速检索和共享，加速问题解决和创新。</w:t>
      </w:r>
    </w:p>
    <w:p w14:paraId="3CB4FE20"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开展跨行业对标学习，引入先进的实施方法和最佳实践，不断优化自身服务实施过程，提升服务水平。</w:t>
      </w:r>
    </w:p>
    <w:p w14:paraId="0685F19D" w14:textId="5834D132" w:rsidR="007B2427" w:rsidRPr="00942B53" w:rsidRDefault="007B2427" w:rsidP="00942B53">
      <w:pPr>
        <w:pStyle w:val="afff4"/>
        <w:spacing w:before="156" w:after="156"/>
      </w:pPr>
      <w:r w:rsidRPr="00942B53">
        <w:t>改进</w:t>
      </w:r>
    </w:p>
    <w:p w14:paraId="27283358" w14:textId="77777777" w:rsidR="007B2427" w:rsidRPr="007F7582" w:rsidRDefault="007B2427" w:rsidP="007F7582">
      <w:pPr>
        <w:pStyle w:val="afff5"/>
        <w:spacing w:before="156" w:after="156"/>
        <w:rPr>
          <w:rStyle w:val="afffff"/>
          <w:rFonts w:cs="微软雅黑"/>
          <w:color w:val="1C1F23"/>
          <w:shd w:val="clear" w:color="auto" w:fill="FFFFFF"/>
        </w:rPr>
      </w:pPr>
      <w:r w:rsidRPr="0055256E">
        <w:rPr>
          <w:rStyle w:val="afffff"/>
          <w:rFonts w:ascii="宋体" w:eastAsia="宋体" w:hAnsi="宋体" w:cs="微软雅黑" w:hint="eastAsia"/>
          <w:b w:val="0"/>
          <w:bCs w:val="0"/>
          <w:color w:val="1C1F23"/>
          <w:szCs w:val="21"/>
          <w:shd w:val="clear" w:color="auto" w:fill="FFFFFF"/>
        </w:rPr>
        <w:t>提升性能</w:t>
      </w:r>
    </w:p>
    <w:p w14:paraId="4C467D8D"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运用人工智能和大数据技术深度挖掘性能数据，精准识别性能瓶颈和改进机会，为持续优化提供有力支持。</w:t>
      </w:r>
    </w:p>
    <w:p w14:paraId="474B681C"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建立实时性能监控和预警系统，运用自动化技术及时发现并解决性能问题，确保服务始终保持高效稳定运行。</w:t>
      </w:r>
    </w:p>
    <w:p w14:paraId="32E5C48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开展前瞻性性能研究，预测未来业务发展对性能的需求，提前布局优化措施，保持组织在性能管理方面的领先地位。</w:t>
      </w:r>
    </w:p>
    <w:p w14:paraId="33B04389"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与行业领先企业和科研机构合作，共同开展性能优化技术研发和创新实践，推动行业性能管理水平的提升。</w:t>
      </w:r>
    </w:p>
    <w:p w14:paraId="0C1B9ADE"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建立性能管理卓越中心，汇聚行业专家和技术精英，为组织内部提供专业的性能管理咨询和技术支持服务。</w:t>
      </w:r>
    </w:p>
    <w:p w14:paraId="1A10DDB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运用机器学习算法对海量性能数据进行深度分析，自动发现潜在的性能模式和规律，为性能优化提供智能化决策支持。例如，通过对历史数据的学习，预测系统在不同负载情况下的性能表现，提前调整资源配置。</w:t>
      </w:r>
    </w:p>
    <w:p w14:paraId="141574C5"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基于大数据分析构建动态性能模型，实时反映系统运行状态，并根据业务变化自动调整模型参数，确保模型的准确性和有效性。利用该模型进行性能瓶颈预测，提前采取优化措施，避免服务性能下降。</w:t>
      </w:r>
    </w:p>
    <w:p w14:paraId="162D5627"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lastRenderedPageBreak/>
        <w:t>建立基于云计算和边缘计算的分布式性能测试环境，模拟真实业务场景下的各种极端情况，对服务进行全面、高强度的测试。通过这种方式，提前发现并解决可能在复杂环境中出现的性能问题，确保服务在不同条件下都能稳定运行。</w:t>
      </w:r>
    </w:p>
    <w:p w14:paraId="644ECC90"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引入人工智能驱动的自动化调优技术，根据实时性能数据自动调整系统参数和配置，实现性能的自我优化。例如，自动调整数据库索引、服务器资源分配等，以适应不断变化的业务需求。</w:t>
      </w:r>
    </w:p>
    <w:p w14:paraId="3E0AAB92" w14:textId="77777777" w:rsidR="007B2427" w:rsidRPr="00A731F6"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cs="微软雅黑" w:hint="eastAsia"/>
          <w:color w:val="1C1F23"/>
          <w:shd w:val="clear" w:color="auto" w:fill="FFFFFF"/>
        </w:rPr>
      </w:pPr>
      <w:r w:rsidRPr="0055256E">
        <w:rPr>
          <w:rFonts w:ascii="宋体" w:hAnsi="宋体" w:cs="微软雅黑" w:hint="eastAsia"/>
          <w:color w:val="1C1F23"/>
          <w:shd w:val="clear" w:color="auto" w:fill="FFFFFF"/>
        </w:rPr>
        <w:t>开展跨部门、跨团队的性能改进协作项目，打破组织边界，整合各方资源和专业知识。共同攻克性能难题，促进不同业务领域之间的经验交流和技术共享，提升整个组织的性能改进能力。</w:t>
      </w:r>
    </w:p>
    <w:p w14:paraId="3A64D229" w14:textId="77777777" w:rsidR="007B2427" w:rsidRPr="0055256E" w:rsidRDefault="007B2427" w:rsidP="00A731F6">
      <w:pPr>
        <w:widowControl/>
        <w:numPr>
          <w:ilvl w:val="2"/>
          <w:numId w:val="67"/>
        </w:numPr>
        <w:tabs>
          <w:tab w:val="clear" w:pos="2160"/>
          <w:tab w:val="left" w:pos="851"/>
          <w:tab w:val="left" w:pos="1560"/>
        </w:tabs>
        <w:adjustRightInd/>
        <w:spacing w:before="180" w:line="240" w:lineRule="auto"/>
        <w:ind w:left="851" w:hanging="284"/>
        <w:rPr>
          <w:rFonts w:ascii="宋体" w:hAnsi="宋体" w:hint="eastAsia"/>
        </w:rPr>
      </w:pPr>
      <w:r w:rsidRPr="0055256E">
        <w:rPr>
          <w:rFonts w:ascii="宋体" w:hAnsi="宋体" w:cs="微软雅黑" w:hint="eastAsia"/>
          <w:color w:val="1C1F23"/>
          <w:shd w:val="clear" w:color="auto" w:fill="FFFFFF"/>
        </w:rPr>
        <w:t>建立性能改进的持续反馈机制，收集客户、内部员工和合作伙伴对服务性能的反馈意见。将这些反馈作为性能改进的重要依据，及时调整改进策略，确保改进措施切实满足实际需求，持续提升用户体验。</w:t>
      </w:r>
    </w:p>
    <w:p w14:paraId="396920CC" w14:textId="07FF3D79" w:rsidR="007B2427" w:rsidRPr="00A67732" w:rsidRDefault="007B2427" w:rsidP="00A67732">
      <w:pPr>
        <w:pStyle w:val="afff2"/>
        <w:spacing w:before="312" w:after="312"/>
      </w:pPr>
      <w:bookmarkStart w:id="153" w:name="_Toc183967304"/>
      <w:r w:rsidRPr="00A67732">
        <w:t>实施与监督</w:t>
      </w:r>
      <w:bookmarkEnd w:id="153"/>
    </w:p>
    <w:p w14:paraId="111C001D" w14:textId="0FC0A12F" w:rsidR="007B2427" w:rsidRPr="00A67732" w:rsidRDefault="007B2427" w:rsidP="00A67732">
      <w:pPr>
        <w:pStyle w:val="afff3"/>
        <w:spacing w:before="156" w:after="156"/>
      </w:pPr>
      <w:bookmarkStart w:id="154" w:name="_Toc183967305"/>
      <w:r w:rsidRPr="00A67732">
        <w:t>实施建议</w:t>
      </w:r>
      <w:bookmarkEnd w:id="154"/>
    </w:p>
    <w:p w14:paraId="4A2AF81D" w14:textId="77777777" w:rsidR="00A67732" w:rsidRPr="00A67732" w:rsidRDefault="007B2427" w:rsidP="00A67732">
      <w:pPr>
        <w:pStyle w:val="afff4"/>
        <w:spacing w:before="156" w:after="156"/>
      </w:pPr>
      <w:r w:rsidRPr="00A67732">
        <w:t>提供方自我评估与改进</w:t>
      </w:r>
    </w:p>
    <w:p w14:paraId="1383FAF2" w14:textId="7BB0E3B5" w:rsidR="007B2427" w:rsidRPr="00465124" w:rsidRDefault="00CC5E8B" w:rsidP="00465124">
      <w:pPr>
        <w:pStyle w:val="afffffc"/>
        <w:ind w:firstLine="420"/>
      </w:pPr>
      <w:r>
        <w:rPr>
          <w:rFonts w:hint="eastAsia"/>
        </w:rPr>
        <w:t>服务提供方</w:t>
      </w:r>
      <w:r w:rsidR="007B2427" w:rsidRPr="00465124">
        <w:rPr>
          <w:rFonts w:hint="eastAsia"/>
        </w:rPr>
        <w:t>应依据本标准，定期开展自我评估，全面、系统地检查自身在运营、管理、实现和改进等各个能力域的实际表现。针对评估中发现的不足和差距，制定详细、切实可行的改进计划，并严格按照计划执行，持续提升自身能力水平，确保与行业发展趋势相适应，不断增强市场竞争力。</w:t>
      </w:r>
    </w:p>
    <w:p w14:paraId="457B2B92" w14:textId="77777777" w:rsidR="00A67732" w:rsidRPr="00A67732" w:rsidRDefault="007B2427" w:rsidP="00A67732">
      <w:pPr>
        <w:pStyle w:val="afff4"/>
        <w:spacing w:before="156" w:after="156"/>
      </w:pPr>
      <w:r w:rsidRPr="00A67732">
        <w:t>需求方应用标准评估</w:t>
      </w:r>
    </w:p>
    <w:p w14:paraId="493ECF62" w14:textId="389475D2" w:rsidR="007B2427" w:rsidRPr="00465124" w:rsidRDefault="007B2427" w:rsidP="00465124">
      <w:pPr>
        <w:pStyle w:val="afffffc"/>
        <w:ind w:firstLine="420"/>
      </w:pPr>
      <w:r w:rsidRPr="00465124">
        <w:rPr>
          <w:rFonts w:hint="eastAsia"/>
        </w:rPr>
        <w:t>需求方在选择</w:t>
      </w:r>
      <w:r w:rsidR="00CC5E8B">
        <w:rPr>
          <w:rFonts w:hint="eastAsia"/>
        </w:rPr>
        <w:t>服务提供方</w:t>
      </w:r>
      <w:r w:rsidRPr="00465124">
        <w:rPr>
          <w:rFonts w:hint="eastAsia"/>
        </w:rPr>
        <w:t>时，应将本标准作为重要的参考依据</w:t>
      </w:r>
      <w:r w:rsidR="008569C2">
        <w:rPr>
          <w:rFonts w:hint="eastAsia"/>
        </w:rPr>
        <w:t>，</w:t>
      </w:r>
      <w:r w:rsidRPr="00465124">
        <w:rPr>
          <w:rFonts w:hint="eastAsia"/>
        </w:rPr>
        <w:t>运用标准中的能力要求和评估方法，对潜在提供方进行全面、深入的评估，重点考察其在满足自身业务需求、保障服务质量、应对风险等方面的能力。通过评估，选择能力水平与项目需求高度匹配的提供方，降低项目实施风险，提高项目成功率。</w:t>
      </w:r>
    </w:p>
    <w:p w14:paraId="46F39823" w14:textId="77777777" w:rsidR="00A67732" w:rsidRPr="00A67732" w:rsidRDefault="007B2427" w:rsidP="00A67732">
      <w:pPr>
        <w:pStyle w:val="afff4"/>
        <w:spacing w:before="156" w:after="156"/>
      </w:pPr>
      <w:r w:rsidRPr="00A67732">
        <w:t>第三方机构开展评估工作</w:t>
      </w:r>
    </w:p>
    <w:p w14:paraId="09A6C8A8" w14:textId="7B79F501" w:rsidR="007B2427" w:rsidRPr="00465124" w:rsidRDefault="007B2427" w:rsidP="00465124">
      <w:pPr>
        <w:pStyle w:val="afffffc"/>
        <w:ind w:firstLine="420"/>
      </w:pPr>
      <w:r w:rsidRPr="00465124">
        <w:rPr>
          <w:rFonts w:hint="eastAsia"/>
        </w:rPr>
        <w:t>第三方评估机构应组建专业、权威的评估团队，团队成员需具备丰富的行业经验、深厚的专业知识以及良好的职业道德。严格按照本标准规定的评估流程和方法，对</w:t>
      </w:r>
      <w:r w:rsidR="00CC5E8B">
        <w:rPr>
          <w:rFonts w:hint="eastAsia"/>
        </w:rPr>
        <w:t>服务提供方</w:t>
      </w:r>
      <w:r w:rsidRPr="00465124">
        <w:rPr>
          <w:rFonts w:hint="eastAsia"/>
        </w:rPr>
        <w:t>进行客观、公正、全面的评估。评估过程中，注重收集多方面的证据，确保评估结果真实、可靠。同时，定期公布评估结果，为市场提供准确的信息参考，促进市场的健康、有序发展。</w:t>
      </w:r>
    </w:p>
    <w:p w14:paraId="5E6C97A4" w14:textId="42C117FE" w:rsidR="007B2427" w:rsidRPr="00A67732" w:rsidRDefault="007B2427" w:rsidP="00A67732">
      <w:pPr>
        <w:pStyle w:val="afff3"/>
        <w:spacing w:before="156" w:after="156"/>
      </w:pPr>
      <w:bookmarkStart w:id="155" w:name="_Toc183967306"/>
      <w:r w:rsidRPr="00A67732">
        <w:t>监督机制</w:t>
      </w:r>
      <w:bookmarkEnd w:id="155"/>
    </w:p>
    <w:p w14:paraId="5E93A94D" w14:textId="77777777" w:rsidR="00A67732" w:rsidRPr="00A67732" w:rsidRDefault="007B2427" w:rsidP="00A67732">
      <w:pPr>
        <w:pStyle w:val="afff4"/>
        <w:spacing w:before="156" w:after="156"/>
      </w:pPr>
      <w:r w:rsidRPr="00A67732">
        <w:t>行业自律组织监督</w:t>
      </w:r>
    </w:p>
    <w:p w14:paraId="6F321163" w14:textId="77777777" w:rsidR="008569C2" w:rsidRDefault="007B2427" w:rsidP="00465124">
      <w:pPr>
        <w:pStyle w:val="afffffc"/>
        <w:ind w:firstLine="420"/>
      </w:pPr>
      <w:r w:rsidRPr="00465124">
        <w:rPr>
          <w:rFonts w:hint="eastAsia"/>
        </w:rPr>
        <w:t>鼓励行业自律组织发挥积极作用，对</w:t>
      </w:r>
      <w:r w:rsidR="00CC5E8B">
        <w:rPr>
          <w:rFonts w:hint="eastAsia"/>
        </w:rPr>
        <w:t>服务提供方</w:t>
      </w:r>
      <w:r w:rsidRPr="00465124">
        <w:rPr>
          <w:rFonts w:hint="eastAsia"/>
        </w:rPr>
        <w:t>的能力建设和标准执行情况进行监督。行业自律组织应制定相应的监督规则和惩戒措施，对违反标准要求、损害行业声誉的行为进行严肃处理。</w:t>
      </w:r>
    </w:p>
    <w:p w14:paraId="006142DD" w14:textId="1366F0D7" w:rsidR="007B2427" w:rsidRPr="00465124" w:rsidRDefault="007B2427" w:rsidP="00465124">
      <w:pPr>
        <w:pStyle w:val="afffffc"/>
        <w:ind w:firstLine="420"/>
      </w:pPr>
      <w:r w:rsidRPr="00465124">
        <w:rPr>
          <w:rFonts w:hint="eastAsia"/>
        </w:rPr>
        <w:t>通过组织行业交流活动、发布行业报告等方式，引导提供方遵守标准，推动行业整体水平提升。</w:t>
      </w:r>
    </w:p>
    <w:p w14:paraId="63B34995" w14:textId="77777777" w:rsidR="00A67732" w:rsidRPr="00A67732" w:rsidRDefault="007B2427" w:rsidP="00A67732">
      <w:pPr>
        <w:pStyle w:val="afff4"/>
        <w:spacing w:before="156" w:after="156"/>
      </w:pPr>
      <w:r w:rsidRPr="00A67732">
        <w:t>政府主管部门监管</w:t>
      </w:r>
    </w:p>
    <w:p w14:paraId="7DC5D6A7" w14:textId="77777777" w:rsidR="008569C2" w:rsidRDefault="007B2427" w:rsidP="00465124">
      <w:pPr>
        <w:pStyle w:val="afffffc"/>
        <w:ind w:firstLine="420"/>
      </w:pPr>
      <w:r w:rsidRPr="00465124">
        <w:rPr>
          <w:rFonts w:hint="eastAsia"/>
        </w:rPr>
        <w:t>政府主管部门应加强对信息系统建设和服务行业的监管力度，将本标准的实施纳入监管范畴。建立健全监管制度，对提供方的资质审查、服务质量检查等工作中，参考本标准进行规范管理。</w:t>
      </w:r>
    </w:p>
    <w:p w14:paraId="2E4EBF19" w14:textId="080D3563" w:rsidR="007B2427" w:rsidRPr="00465124" w:rsidRDefault="007B2427" w:rsidP="00465124">
      <w:pPr>
        <w:pStyle w:val="afffffc"/>
        <w:ind w:firstLine="420"/>
      </w:pPr>
      <w:r w:rsidRPr="00465124">
        <w:rPr>
          <w:rFonts w:hint="eastAsia"/>
        </w:rPr>
        <w:lastRenderedPageBreak/>
        <w:t>对严重违反标准、影响公共利益或行业发展的企业，依法予以处罚，维护市场秩序和公共利益。</w:t>
      </w:r>
    </w:p>
    <w:p w14:paraId="1E05FF5F" w14:textId="102B7555" w:rsidR="007B2427" w:rsidRPr="00A67732" w:rsidRDefault="007B2427" w:rsidP="00A67732">
      <w:pPr>
        <w:pStyle w:val="afff3"/>
        <w:spacing w:before="156" w:after="156"/>
      </w:pPr>
      <w:bookmarkStart w:id="156" w:name="_Toc183967307"/>
      <w:r w:rsidRPr="00A67732">
        <w:t>持续改进</w:t>
      </w:r>
      <w:bookmarkEnd w:id="156"/>
    </w:p>
    <w:p w14:paraId="182BE77E" w14:textId="77777777" w:rsidR="00A67732" w:rsidRPr="00A67732" w:rsidRDefault="007B2427" w:rsidP="00A67732">
      <w:pPr>
        <w:pStyle w:val="afff4"/>
        <w:spacing w:before="156" w:after="156"/>
      </w:pPr>
      <w:r w:rsidRPr="00A67732">
        <w:t>标准修订与完善</w:t>
      </w:r>
    </w:p>
    <w:p w14:paraId="37678350" w14:textId="5DF1969D" w:rsidR="007B2427" w:rsidRPr="00465124" w:rsidRDefault="007B2427" w:rsidP="00465124">
      <w:pPr>
        <w:pStyle w:val="afffffc"/>
        <w:ind w:firstLine="420"/>
      </w:pPr>
      <w:r w:rsidRPr="00465124">
        <w:rPr>
          <w:rFonts w:hint="eastAsia"/>
        </w:rPr>
        <w:t>随着信息技术的飞速发展、市场需求的不断变化以及行业实践的持续积累，本标准应定期进行修订和完善。成立专门的标准修订工作组，广泛收集行业内各方的意见和建议，包括提供方、需求方、科研机构、行业专家等。关注国际相关标准的发展动态，积极吸收先进理念和经验，确保标准的科学性、先进性和实用性，使其能够持续适应行业发展的新要求。</w:t>
      </w:r>
    </w:p>
    <w:p w14:paraId="1AC8E11E" w14:textId="77777777" w:rsidR="00465124" w:rsidRDefault="007B2427" w:rsidP="00465124">
      <w:pPr>
        <w:pStyle w:val="afff4"/>
        <w:spacing w:before="156" w:after="156"/>
      </w:pPr>
      <w:r w:rsidRPr="00E771F9">
        <w:t>最佳实践案例推广</w:t>
      </w:r>
    </w:p>
    <w:p w14:paraId="52E5C10B" w14:textId="19EADCCC" w:rsidR="003F3FE8" w:rsidRPr="00465124" w:rsidRDefault="007B2427" w:rsidP="00465124">
      <w:pPr>
        <w:pStyle w:val="afffffc"/>
        <w:ind w:firstLine="420"/>
      </w:pPr>
      <w:r w:rsidRPr="00E771F9">
        <w:rPr>
          <w:rFonts w:hint="eastAsia"/>
        </w:rPr>
        <w:t>积极挖掘和总结信息系统建设和服务行业中的最佳实践案例，通过行业会议、专业论坛、网络平台等渠道进行广泛推广。这些案例应涵盖不同能力等级、不同业务领域和不同应用场景，为其他企业提供具体、可借鉴的成功经验。鼓励企业之间相互学习、交流，共同推动行业整体能力水平的提升。</w:t>
      </w:r>
      <w:bookmarkEnd w:id="143"/>
      <w:bookmarkEnd w:id="144"/>
    </w:p>
    <w:p w14:paraId="532B9D0F" w14:textId="77777777" w:rsidR="003F3FE8" w:rsidRDefault="003F3FE8">
      <w:pPr>
        <w:pStyle w:val="af8"/>
        <w:numPr>
          <w:ilvl w:val="0"/>
          <w:numId w:val="0"/>
        </w:numPr>
      </w:pPr>
    </w:p>
    <w:bookmarkEnd w:id="30"/>
    <w:p w14:paraId="08E68BAF" w14:textId="77777777" w:rsidR="00BD2C9B" w:rsidRDefault="00605CC6" w:rsidP="00BD2C9B">
      <w:pPr>
        <w:pStyle w:val="aff9"/>
        <w:spacing w:before="78" w:after="156"/>
        <w:sectPr w:rsidR="00BD2C9B" w:rsidSect="002D5DF1">
          <w:pgSz w:w="11906" w:h="16838" w:code="9"/>
          <w:pgMar w:top="1871" w:right="1134" w:bottom="1134" w:left="1134" w:header="1418" w:footer="1134" w:gutter="284"/>
          <w:pgNumType w:start="1"/>
          <w:cols w:space="425"/>
          <w:formProt w:val="0"/>
          <w:docGrid w:type="lines" w:linePitch="312"/>
        </w:sectPr>
      </w:pPr>
      <w:r>
        <w:br w:type="page"/>
      </w:r>
    </w:p>
    <w:p w14:paraId="0F896635" w14:textId="77777777" w:rsidR="00BD2C9B" w:rsidRDefault="00BD2C9B" w:rsidP="00BD2C9B">
      <w:pPr>
        <w:pStyle w:val="affffff3"/>
        <w:spacing w:before="124" w:after="156"/>
      </w:pPr>
      <w:bookmarkStart w:id="157" w:name="_Toc109647464"/>
      <w:bookmarkStart w:id="158" w:name="_Toc111033568"/>
      <w:bookmarkStart w:id="159" w:name="_Toc111033579"/>
      <w:bookmarkStart w:id="160" w:name="_Toc183967308"/>
      <w:r w:rsidRPr="0031235B">
        <w:rPr>
          <w:rFonts w:hint="eastAsia"/>
          <w:spacing w:val="105"/>
        </w:rPr>
        <w:lastRenderedPageBreak/>
        <w:t>参考文</w:t>
      </w:r>
      <w:r>
        <w:rPr>
          <w:rFonts w:hint="eastAsia"/>
        </w:rPr>
        <w:t>献</w:t>
      </w:r>
      <w:bookmarkEnd w:id="157"/>
      <w:bookmarkEnd w:id="158"/>
      <w:bookmarkEnd w:id="159"/>
      <w:bookmarkEnd w:id="160"/>
    </w:p>
    <w:p w14:paraId="5FDB8F6D" w14:textId="77777777" w:rsidR="00BD2C9B" w:rsidRDefault="00BD2C9B" w:rsidP="00BD2C9B">
      <w:pPr>
        <w:pStyle w:val="afffffc"/>
        <w:ind w:firstLine="420"/>
      </w:pPr>
      <w:r>
        <w:rPr>
          <w:rFonts w:hint="eastAsia"/>
        </w:rPr>
        <w:t>[</w:t>
      </w:r>
      <w:r>
        <w:t xml:space="preserve">1] </w:t>
      </w:r>
      <w:r>
        <w:rPr>
          <w:rFonts w:hint="eastAsia"/>
        </w:rPr>
        <w:t>GB/T 19001 - 2016 质量管理体系要求</w:t>
      </w:r>
    </w:p>
    <w:p w14:paraId="051A31BA" w14:textId="77777777" w:rsidR="00BD2C9B" w:rsidRDefault="00BD2C9B" w:rsidP="00BD2C9B">
      <w:pPr>
        <w:pStyle w:val="afffffc"/>
        <w:ind w:firstLine="420"/>
      </w:pPr>
      <w:r>
        <w:rPr>
          <w:rFonts w:hint="eastAsia"/>
        </w:rPr>
        <w:t>[2] GB/T30146 - 2013 公共安全业务连续性管理体系要求</w:t>
      </w:r>
    </w:p>
    <w:p w14:paraId="58F259FA" w14:textId="77777777" w:rsidR="00BD2C9B" w:rsidRDefault="00BD2C9B" w:rsidP="00BD2C9B">
      <w:pPr>
        <w:pStyle w:val="afffffc"/>
        <w:ind w:firstLine="420"/>
      </w:pPr>
      <w:r>
        <w:rPr>
          <w:rFonts w:hint="eastAsia"/>
        </w:rPr>
        <w:t>[3] GB/T 22080 - 2016 信息技术安全技术信息安全管理体系要求</w:t>
      </w:r>
    </w:p>
    <w:p w14:paraId="6472A881" w14:textId="77777777" w:rsidR="00BD2C9B" w:rsidRDefault="00BD2C9B" w:rsidP="00BD2C9B">
      <w:pPr>
        <w:pStyle w:val="afffffc"/>
        <w:ind w:firstLine="420"/>
      </w:pPr>
      <w:r>
        <w:rPr>
          <w:rFonts w:hint="eastAsia"/>
        </w:rPr>
        <w:t>[4] GB/T 24405.1 - 2009 信息技术服务管理第 1 部分：规范</w:t>
      </w:r>
    </w:p>
    <w:p w14:paraId="1DB75128" w14:textId="596B07B9" w:rsidR="00BD2C9B" w:rsidRDefault="00BD2C9B" w:rsidP="00BD2C9B">
      <w:pPr>
        <w:pStyle w:val="afffffc"/>
        <w:ind w:firstLine="420"/>
      </w:pPr>
      <w:r>
        <w:rPr>
          <w:rFonts w:hint="eastAsia"/>
        </w:rPr>
        <w:t xml:space="preserve">[5] </w:t>
      </w:r>
      <w:r w:rsidRPr="00BD2C9B">
        <w:rPr>
          <w:rFonts w:hAnsi="宋体" w:hint="eastAsia"/>
        </w:rPr>
        <w:t>CMMI® 模型 2.0，CMMI 研究院，2018</w:t>
      </w:r>
    </w:p>
    <w:p w14:paraId="1CB11B6A" w14:textId="77777777" w:rsidR="00BD2C9B" w:rsidRDefault="00BD2C9B" w:rsidP="00BD2C9B">
      <w:pPr>
        <w:pStyle w:val="afffffc"/>
        <w:ind w:firstLine="420"/>
      </w:pPr>
      <w:r>
        <w:rPr>
          <w:rFonts w:hint="eastAsia"/>
        </w:rPr>
        <w:t>[6] GB/T33136 - 2016 信息技术服务数据中心服务能力成熟度模型</w:t>
      </w:r>
    </w:p>
    <w:p w14:paraId="2522CA7C" w14:textId="5175679B" w:rsidR="00BD2C9B" w:rsidRDefault="00BD2C9B" w:rsidP="00BD2C9B">
      <w:pPr>
        <w:pStyle w:val="afffffc"/>
        <w:ind w:firstLine="420"/>
      </w:pPr>
      <w:r>
        <w:rPr>
          <w:rFonts w:hint="eastAsia"/>
        </w:rPr>
        <w:t>[7] GB/T33850 - 2017 信息技术服务质量评价指标体系</w:t>
      </w:r>
    </w:p>
    <w:p w14:paraId="42BEB89C" w14:textId="77777777" w:rsidR="00BD2C9B" w:rsidRPr="00BE5254" w:rsidRDefault="00BD2C9B" w:rsidP="00BD2C9B">
      <w:pPr>
        <w:pStyle w:val="afffffc"/>
        <w:ind w:firstLineChars="0" w:firstLine="0"/>
        <w:jc w:val="center"/>
      </w:pPr>
      <w:bookmarkStart w:id="161" w:name="BookMark8"/>
      <w:r>
        <w:rPr>
          <w:noProof/>
        </w:rPr>
        <w:drawing>
          <wp:inline distT="0" distB="0" distL="0" distR="0" wp14:anchorId="551D2187" wp14:editId="599C265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1"/>
    </w:p>
    <w:p w14:paraId="4B352F07" w14:textId="29BD100A" w:rsidR="00605CC6" w:rsidRDefault="00605CC6">
      <w:pPr>
        <w:widowControl/>
        <w:adjustRightInd/>
        <w:spacing w:line="240" w:lineRule="auto"/>
        <w:jc w:val="left"/>
        <w:rPr>
          <w:rFonts w:ascii="宋体" w:hAnsi="Times New Roman"/>
          <w:kern w:val="0"/>
          <w:szCs w:val="20"/>
        </w:rPr>
      </w:pPr>
    </w:p>
    <w:sectPr w:rsidR="00605CC6" w:rsidSect="0040445C">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79119" w14:textId="77777777" w:rsidR="00B93793" w:rsidRDefault="00B93793">
      <w:pPr>
        <w:spacing w:line="240" w:lineRule="auto"/>
      </w:pPr>
      <w:r>
        <w:separator/>
      </w:r>
    </w:p>
  </w:endnote>
  <w:endnote w:type="continuationSeparator" w:id="0">
    <w:p w14:paraId="14F92384" w14:textId="77777777" w:rsidR="00B93793" w:rsidRDefault="00B93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38F5" w14:textId="77777777" w:rsidR="003F3FE8" w:rsidRDefault="00D542A8" w:rsidP="0040445C">
    <w:pPr>
      <w:pStyle w:val="affff4"/>
      <w:ind w:firstLineChars="78" w:firstLine="140"/>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3AFF" w14:textId="77777777" w:rsidR="003311D3" w:rsidRDefault="003311D3">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5707" w14:textId="77777777" w:rsidR="003F3FE8" w:rsidRDefault="003F3FE8">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4A2F" w14:textId="77777777" w:rsidR="003F3FE8" w:rsidRDefault="00D542A8">
    <w:pPr>
      <w:pStyle w:val="afffff9"/>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21E1" w14:textId="77777777" w:rsidR="00B93793" w:rsidRDefault="00B93793">
      <w:pPr>
        <w:spacing w:line="240" w:lineRule="auto"/>
      </w:pPr>
      <w:r>
        <w:separator/>
      </w:r>
    </w:p>
  </w:footnote>
  <w:footnote w:type="continuationSeparator" w:id="0">
    <w:p w14:paraId="03DDF8FD" w14:textId="77777777" w:rsidR="00B93793" w:rsidRDefault="00B937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3DA9" w14:textId="77777777" w:rsidR="003311D3" w:rsidRDefault="003311D3">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0398" w14:textId="77777777" w:rsidR="003F3FE8" w:rsidRDefault="00D542A8">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0A33" w14:textId="77777777" w:rsidR="003F3FE8" w:rsidRDefault="003F3FE8">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F36E" w14:textId="2A2649CC" w:rsidR="003F3FE8" w:rsidRPr="00FC3183" w:rsidRDefault="00D542A8" w:rsidP="00FC3183">
    <w:pPr>
      <w:pStyle w:val="affffff1"/>
      <w:jc w:val="left"/>
      <w:rPr>
        <w:rFonts w:hint="eastAsia"/>
        <w:noProof/>
      </w:rPr>
    </w:pPr>
    <w:r w:rsidRPr="00FC3183">
      <w:rPr>
        <w:noProof/>
      </w:rPr>
      <w:fldChar w:fldCharType="begin"/>
    </w:r>
    <w:r w:rsidRPr="00FC3183">
      <w:rPr>
        <w:noProof/>
      </w:rPr>
      <w:instrText xml:space="preserve"> STYLEREF  标准文件_文件编号  \* MERGEFORMAT </w:instrText>
    </w:r>
    <w:r w:rsidRPr="00FC3183">
      <w:rPr>
        <w:noProof/>
      </w:rPr>
      <w:fldChar w:fldCharType="separate"/>
    </w:r>
    <w:r w:rsidR="003311D3">
      <w:rPr>
        <w:rFonts w:hint="eastAsia"/>
        <w:noProof/>
      </w:rPr>
      <w:t>T/CASMES XXX—XXXX</w:t>
    </w:r>
    <w:r w:rsidRPr="00FC31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8F2D" w14:textId="4EFD52FD" w:rsidR="003F3FE8" w:rsidRDefault="00D542A8">
    <w:pPr>
      <w:pStyle w:val="affffff1"/>
      <w:rPr>
        <w:rFonts w:hint="eastAsia"/>
      </w:rPr>
    </w:pPr>
    <w:r>
      <w:fldChar w:fldCharType="begin"/>
    </w:r>
    <w:r>
      <w:instrText xml:space="preserve"> STYLEREF  标准文件_文件编号  \* MERGEFORMAT </w:instrText>
    </w:r>
    <w:r>
      <w:fldChar w:fldCharType="separate"/>
    </w:r>
    <w:r w:rsidR="003311D3">
      <w:rPr>
        <w:rFonts w:hint="eastAsia"/>
        <w:noProof/>
      </w:rPr>
      <w:t>T/CASMES 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856050"/>
    <w:multiLevelType w:val="multilevel"/>
    <w:tmpl w:val="938560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70AAB01"/>
    <w:multiLevelType w:val="multilevel"/>
    <w:tmpl w:val="970AAB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A1308B55"/>
    <w:multiLevelType w:val="multilevel"/>
    <w:tmpl w:val="A1308B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A3F9484C"/>
    <w:multiLevelType w:val="multilevel"/>
    <w:tmpl w:val="A3F9484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A7815167"/>
    <w:multiLevelType w:val="multilevel"/>
    <w:tmpl w:val="A78151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AE0E2FC8"/>
    <w:multiLevelType w:val="multilevel"/>
    <w:tmpl w:val="AE0E2F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BCBC357C"/>
    <w:multiLevelType w:val="multilevel"/>
    <w:tmpl w:val="BCBC357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15:restartNumberingAfterBreak="0">
    <w:nsid w:val="C384DC80"/>
    <w:multiLevelType w:val="multilevel"/>
    <w:tmpl w:val="C384DC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15:restartNumberingAfterBreak="0">
    <w:nsid w:val="C475FCC7"/>
    <w:multiLevelType w:val="multilevel"/>
    <w:tmpl w:val="C475FCC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C64EA374"/>
    <w:multiLevelType w:val="multilevel"/>
    <w:tmpl w:val="C64EA3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D27A054E"/>
    <w:multiLevelType w:val="multilevel"/>
    <w:tmpl w:val="D27A0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15:restartNumberingAfterBreak="0">
    <w:nsid w:val="D4DFA013"/>
    <w:multiLevelType w:val="multilevel"/>
    <w:tmpl w:val="D4DFA0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15:restartNumberingAfterBreak="0">
    <w:nsid w:val="D53457AC"/>
    <w:multiLevelType w:val="multilevel"/>
    <w:tmpl w:val="D53457A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DB17710F"/>
    <w:multiLevelType w:val="multilevel"/>
    <w:tmpl w:val="DB17710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FB92523A"/>
    <w:multiLevelType w:val="multilevel"/>
    <w:tmpl w:val="FB92523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FF04DD2A"/>
    <w:multiLevelType w:val="multilevel"/>
    <w:tmpl w:val="FF04DD2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6"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7" w15:restartNumberingAfterBreak="0">
    <w:nsid w:val="03E920BF"/>
    <w:multiLevelType w:val="multilevel"/>
    <w:tmpl w:val="0C94D3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2"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24"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1BFCBA66"/>
    <w:multiLevelType w:val="multilevel"/>
    <w:tmpl w:val="1BFCBA6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8" w15:restartNumberingAfterBreak="0">
    <w:nsid w:val="1ED3C4E3"/>
    <w:multiLevelType w:val="multilevel"/>
    <w:tmpl w:val="1ED3C4E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30"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1" w15:restartNumberingAfterBreak="0">
    <w:nsid w:val="2F3B39B4"/>
    <w:multiLevelType w:val="hybridMultilevel"/>
    <w:tmpl w:val="E02CAC2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3B4A3807"/>
    <w:multiLevelType w:val="hybridMultilevel"/>
    <w:tmpl w:val="30D25AC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3DA1F184"/>
    <w:multiLevelType w:val="multilevel"/>
    <w:tmpl w:val="3DA1F1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5"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4A5F5880"/>
    <w:multiLevelType w:val="multilevel"/>
    <w:tmpl w:val="4A5F58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9"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0" w15:restartNumberingAfterBreak="0">
    <w:nsid w:val="53FB97C1"/>
    <w:multiLevelType w:val="multilevel"/>
    <w:tmpl w:val="53FB97C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1"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2"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596F4258"/>
    <w:multiLevelType w:val="multilevel"/>
    <w:tmpl w:val="596F425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7"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9"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0" w15:restartNumberingAfterBreak="0">
    <w:nsid w:val="669D04A1"/>
    <w:multiLevelType w:val="multilevel"/>
    <w:tmpl w:val="669D04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1" w15:restartNumberingAfterBreak="0">
    <w:nsid w:val="6714A33A"/>
    <w:multiLevelType w:val="multilevel"/>
    <w:tmpl w:val="6714A33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3" w15:restartNumberingAfterBreak="0">
    <w:nsid w:val="6B67EBC0"/>
    <w:multiLevelType w:val="multilevel"/>
    <w:tmpl w:val="6B67EB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4"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7"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8"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9" w15:restartNumberingAfterBreak="0">
    <w:nsid w:val="6E8A623A"/>
    <w:multiLevelType w:val="multilevel"/>
    <w:tmpl w:val="0A442018"/>
    <w:lvl w:ilvl="0">
      <w:start w:val="1"/>
      <w:numFmt w:val="decimal"/>
      <w:lvlText w:val="%1"/>
      <w:lvlJc w:val="left"/>
      <w:pPr>
        <w:ind w:left="420" w:hanging="420"/>
      </w:pPr>
      <w:rPr>
        <w:rFonts w:hint="default"/>
      </w:rPr>
    </w:lvl>
    <w:lvl w:ilvl="1">
      <w:start w:val="1"/>
      <w:numFmt w:val="lowerLetter"/>
      <w:lvlText w:val="%2)"/>
      <w:lvlJc w:val="left"/>
      <w:pPr>
        <w:ind w:left="440" w:hanging="44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CF19534"/>
    <w:multiLevelType w:val="multilevel"/>
    <w:tmpl w:val="7CF1953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2" w15:restartNumberingAfterBreak="0">
    <w:nsid w:val="7D6978B7"/>
    <w:multiLevelType w:val="hybridMultilevel"/>
    <w:tmpl w:val="A268154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098011379">
    <w:abstractNumId w:val="16"/>
  </w:num>
  <w:num w:numId="2" w16cid:durableId="741492173">
    <w:abstractNumId w:val="56"/>
  </w:num>
  <w:num w:numId="3" w16cid:durableId="1033379496">
    <w:abstractNumId w:val="22"/>
  </w:num>
  <w:num w:numId="4" w16cid:durableId="997000260">
    <w:abstractNumId w:val="49"/>
  </w:num>
  <w:num w:numId="5" w16cid:durableId="878663787">
    <w:abstractNumId w:val="43"/>
  </w:num>
  <w:num w:numId="6" w16cid:durableId="1836022684">
    <w:abstractNumId w:val="36"/>
  </w:num>
  <w:num w:numId="7" w16cid:durableId="251743622">
    <w:abstractNumId w:val="25"/>
  </w:num>
  <w:num w:numId="8" w16cid:durableId="968899619">
    <w:abstractNumId w:val="20"/>
  </w:num>
  <w:num w:numId="9" w16cid:durableId="271480371">
    <w:abstractNumId w:val="27"/>
  </w:num>
  <w:num w:numId="10" w16cid:durableId="1985547359">
    <w:abstractNumId w:val="41"/>
  </w:num>
  <w:num w:numId="11" w16cid:durableId="427578548">
    <w:abstractNumId w:val="54"/>
  </w:num>
  <w:num w:numId="12" w16cid:durableId="345331535">
    <w:abstractNumId w:val="32"/>
  </w:num>
  <w:num w:numId="13" w16cid:durableId="630090827">
    <w:abstractNumId w:val="35"/>
  </w:num>
  <w:num w:numId="14" w16cid:durableId="573472423">
    <w:abstractNumId w:val="24"/>
  </w:num>
  <w:num w:numId="15" w16cid:durableId="1448701358">
    <w:abstractNumId w:val="44"/>
  </w:num>
  <w:num w:numId="16" w16cid:durableId="1679622308">
    <w:abstractNumId w:val="47"/>
  </w:num>
  <w:num w:numId="17" w16cid:durableId="1018777496">
    <w:abstractNumId w:val="42"/>
  </w:num>
  <w:num w:numId="18" w16cid:durableId="695883695">
    <w:abstractNumId w:val="58"/>
  </w:num>
  <w:num w:numId="19" w16cid:durableId="712078498">
    <w:abstractNumId w:val="39"/>
  </w:num>
  <w:num w:numId="20" w16cid:durableId="1285816537">
    <w:abstractNumId w:val="18"/>
  </w:num>
  <w:num w:numId="21" w16cid:durableId="1067876193">
    <w:abstractNumId w:val="30"/>
  </w:num>
  <w:num w:numId="22" w16cid:durableId="395785026">
    <w:abstractNumId w:val="60"/>
  </w:num>
  <w:num w:numId="23" w16cid:durableId="2094543249">
    <w:abstractNumId w:val="46"/>
  </w:num>
  <w:num w:numId="24" w16cid:durableId="1778523782">
    <w:abstractNumId w:val="23"/>
  </w:num>
  <w:num w:numId="25" w16cid:durableId="1684894737">
    <w:abstractNumId w:val="55"/>
  </w:num>
  <w:num w:numId="26" w16cid:durableId="428041042">
    <w:abstractNumId w:val="57"/>
  </w:num>
  <w:num w:numId="27" w16cid:durableId="1737362278">
    <w:abstractNumId w:val="19"/>
  </w:num>
  <w:num w:numId="28" w16cid:durableId="2042823342">
    <w:abstractNumId w:val="21"/>
  </w:num>
  <w:num w:numId="29" w16cid:durableId="602612263">
    <w:abstractNumId w:val="38"/>
  </w:num>
  <w:num w:numId="30" w16cid:durableId="886913418">
    <w:abstractNumId w:val="52"/>
  </w:num>
  <w:num w:numId="31" w16cid:durableId="236205377">
    <w:abstractNumId w:val="48"/>
  </w:num>
  <w:num w:numId="32" w16cid:durableId="1675836221">
    <w:abstractNumId w:val="29"/>
  </w:num>
  <w:num w:numId="33" w16cid:durableId="47729919">
    <w:abstractNumId w:val="56"/>
  </w:num>
  <w:num w:numId="34" w16cid:durableId="908996732">
    <w:abstractNumId w:val="31"/>
  </w:num>
  <w:num w:numId="35" w16cid:durableId="659112978">
    <w:abstractNumId w:val="33"/>
  </w:num>
  <w:num w:numId="36" w16cid:durableId="1621688632">
    <w:abstractNumId w:val="59"/>
  </w:num>
  <w:num w:numId="37" w16cid:durableId="793331999">
    <w:abstractNumId w:val="56"/>
  </w:num>
  <w:num w:numId="38" w16cid:durableId="1201822783">
    <w:abstractNumId w:val="56"/>
  </w:num>
  <w:num w:numId="39" w16cid:durableId="1668820142">
    <w:abstractNumId w:val="56"/>
  </w:num>
  <w:num w:numId="40" w16cid:durableId="1726366938">
    <w:abstractNumId w:val="17"/>
  </w:num>
  <w:num w:numId="41" w16cid:durableId="2136942008">
    <w:abstractNumId w:val="56"/>
  </w:num>
  <w:num w:numId="42" w16cid:durableId="977343727">
    <w:abstractNumId w:val="56"/>
  </w:num>
  <w:num w:numId="43" w16cid:durableId="1517425536">
    <w:abstractNumId w:val="56"/>
  </w:num>
  <w:num w:numId="44" w16cid:durableId="371922492">
    <w:abstractNumId w:val="56"/>
  </w:num>
  <w:num w:numId="45" w16cid:durableId="191961289">
    <w:abstractNumId w:val="56"/>
  </w:num>
  <w:num w:numId="46" w16cid:durableId="405343962">
    <w:abstractNumId w:val="56"/>
  </w:num>
  <w:num w:numId="47" w16cid:durableId="914507716">
    <w:abstractNumId w:val="56"/>
  </w:num>
  <w:num w:numId="48" w16cid:durableId="1371801467">
    <w:abstractNumId w:val="56"/>
  </w:num>
  <w:num w:numId="49" w16cid:durableId="657465042">
    <w:abstractNumId w:val="56"/>
  </w:num>
  <w:num w:numId="50" w16cid:durableId="175384756">
    <w:abstractNumId w:val="56"/>
  </w:num>
  <w:num w:numId="51" w16cid:durableId="1819685161">
    <w:abstractNumId w:val="56"/>
  </w:num>
  <w:num w:numId="52" w16cid:durableId="1180239259">
    <w:abstractNumId w:val="56"/>
  </w:num>
  <w:num w:numId="53" w16cid:durableId="483743902">
    <w:abstractNumId w:val="56"/>
  </w:num>
  <w:num w:numId="54" w16cid:durableId="1284071094">
    <w:abstractNumId w:val="56"/>
  </w:num>
  <w:num w:numId="55" w16cid:durableId="1962490122">
    <w:abstractNumId w:val="56"/>
  </w:num>
  <w:num w:numId="56" w16cid:durableId="779498337">
    <w:abstractNumId w:val="56"/>
  </w:num>
  <w:num w:numId="57" w16cid:durableId="1081754827">
    <w:abstractNumId w:val="56"/>
  </w:num>
  <w:num w:numId="58" w16cid:durableId="1558514359">
    <w:abstractNumId w:val="56"/>
  </w:num>
  <w:num w:numId="59" w16cid:durableId="1695379571">
    <w:abstractNumId w:val="56"/>
  </w:num>
  <w:num w:numId="60" w16cid:durableId="2006938241">
    <w:abstractNumId w:val="6"/>
  </w:num>
  <w:num w:numId="61" w16cid:durableId="2070953598">
    <w:abstractNumId w:val="3"/>
  </w:num>
  <w:num w:numId="62" w16cid:durableId="1540821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8060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70680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5397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034001">
    <w:abstractNumId w:val="11"/>
  </w:num>
  <w:num w:numId="67" w16cid:durableId="1018429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6366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4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21538094">
    <w:abstractNumId w:val="9"/>
  </w:num>
  <w:num w:numId="71" w16cid:durableId="1474369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3328339">
    <w:abstractNumId w:val="12"/>
  </w:num>
  <w:num w:numId="73" w16cid:durableId="278877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7848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94519163">
    <w:abstractNumId w:val="28"/>
  </w:num>
  <w:num w:numId="76" w16cid:durableId="329404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710349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74603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3830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1124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2195542">
    <w:abstractNumId w:val="34"/>
  </w:num>
  <w:num w:numId="82" w16cid:durableId="797574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904642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28247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09064653">
    <w:abstractNumId w:val="1"/>
  </w:num>
  <w:num w:numId="86" w16cid:durableId="1796412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335094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3209560">
    <w:abstractNumId w:val="45"/>
  </w:num>
  <w:num w:numId="89" w16cid:durableId="70975883">
    <w:abstractNumId w:val="10"/>
  </w:num>
  <w:num w:numId="90" w16cid:durableId="978728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807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78028401">
    <w:abstractNumId w:val="14"/>
  </w:num>
  <w:num w:numId="93" w16cid:durableId="1366829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18350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32857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14938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71953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70424392">
    <w:abstractNumId w:val="5"/>
  </w:num>
  <w:num w:numId="99" w16cid:durableId="1656568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3772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2072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6983002">
    <w:abstractNumId w:val="7"/>
  </w:num>
  <w:num w:numId="103" w16cid:durableId="778649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65095245">
    <w:abstractNumId w:val="26"/>
  </w:num>
  <w:num w:numId="105" w16cid:durableId="1234271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716544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34762867">
    <w:abstractNumId w:val="37"/>
  </w:num>
  <w:num w:numId="108" w16cid:durableId="516308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14550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60989456">
    <w:abstractNumId w:val="40"/>
  </w:num>
  <w:num w:numId="111" w16cid:durableId="15654867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06382247">
    <w:abstractNumId w:val="53"/>
  </w:num>
  <w:num w:numId="113" w16cid:durableId="830363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78271004">
    <w:abstractNumId w:val="4"/>
  </w:num>
  <w:num w:numId="115" w16cid:durableId="1597135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95333508">
    <w:abstractNumId w:val="15"/>
  </w:num>
  <w:num w:numId="117" w16cid:durableId="1352074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89100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026349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63995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94828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95931026">
    <w:abstractNumId w:val="50"/>
  </w:num>
  <w:num w:numId="123" w16cid:durableId="21226048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89105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238916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00120687">
    <w:abstractNumId w:val="13"/>
  </w:num>
  <w:num w:numId="127" w16cid:durableId="2079084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89029744">
    <w:abstractNumId w:val="0"/>
  </w:num>
  <w:num w:numId="129" w16cid:durableId="1716923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55387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67032634">
    <w:abstractNumId w:val="2"/>
  </w:num>
  <w:num w:numId="132" w16cid:durableId="1044787744">
    <w:abstractNumId w:val="8"/>
  </w:num>
  <w:num w:numId="133" w16cid:durableId="2004891200">
    <w:abstractNumId w:val="61"/>
  </w:num>
  <w:num w:numId="134" w16cid:durableId="1357342355">
    <w:abstractNumId w:val="56"/>
  </w:num>
  <w:num w:numId="135" w16cid:durableId="283273328">
    <w:abstractNumId w:val="56"/>
  </w:num>
  <w:num w:numId="136" w16cid:durableId="297690434">
    <w:abstractNumId w:val="56"/>
  </w:num>
  <w:num w:numId="137" w16cid:durableId="923800209">
    <w:abstractNumId w:val="56"/>
  </w:num>
  <w:num w:numId="138" w16cid:durableId="2103648845">
    <w:abstractNumId w:val="56"/>
  </w:num>
  <w:num w:numId="139" w16cid:durableId="588739707">
    <w:abstractNumId w:val="56"/>
  </w:num>
  <w:num w:numId="140" w16cid:durableId="330329344">
    <w:abstractNumId w:val="56"/>
  </w:num>
  <w:num w:numId="141" w16cid:durableId="1224412323">
    <w:abstractNumId w:val="56"/>
  </w:num>
  <w:num w:numId="142" w16cid:durableId="734164407">
    <w:abstractNumId w:val="56"/>
  </w:num>
  <w:num w:numId="143" w16cid:durableId="1029333430">
    <w:abstractNumId w:val="56"/>
  </w:num>
  <w:num w:numId="144" w16cid:durableId="794177553">
    <w:abstractNumId w:val="56"/>
  </w:num>
  <w:num w:numId="145" w16cid:durableId="698509605">
    <w:abstractNumId w:val="56"/>
  </w:num>
  <w:num w:numId="146" w16cid:durableId="1632905903">
    <w:abstractNumId w:val="56"/>
  </w:num>
  <w:num w:numId="147" w16cid:durableId="551844943">
    <w:abstractNumId w:val="56"/>
  </w:num>
  <w:num w:numId="148" w16cid:durableId="1535077424">
    <w:abstractNumId w:val="56"/>
  </w:num>
  <w:num w:numId="149" w16cid:durableId="1303925483">
    <w:abstractNumId w:val="56"/>
  </w:num>
  <w:num w:numId="150" w16cid:durableId="1495297992">
    <w:abstractNumId w:val="56"/>
  </w:num>
  <w:num w:numId="151" w16cid:durableId="953560513">
    <w:abstractNumId w:val="56"/>
  </w:num>
  <w:num w:numId="152" w16cid:durableId="1091700880">
    <w:abstractNumId w:val="56"/>
  </w:num>
  <w:num w:numId="153" w16cid:durableId="216476296">
    <w:abstractNumId w:val="56"/>
  </w:num>
  <w:num w:numId="154" w16cid:durableId="1923946712">
    <w:abstractNumId w:val="56"/>
  </w:num>
  <w:num w:numId="155" w16cid:durableId="8803497">
    <w:abstractNumId w:val="56"/>
  </w:num>
  <w:num w:numId="156" w16cid:durableId="2057969520">
    <w:abstractNumId w:val="56"/>
  </w:num>
  <w:num w:numId="157" w16cid:durableId="455760310">
    <w:abstractNumId w:val="56"/>
  </w:num>
  <w:num w:numId="158" w16cid:durableId="1050880006">
    <w:abstractNumId w:val="56"/>
  </w:num>
  <w:num w:numId="159" w16cid:durableId="284119551">
    <w:abstractNumId w:val="56"/>
  </w:num>
  <w:num w:numId="160" w16cid:durableId="33847840">
    <w:abstractNumId w:val="56"/>
  </w:num>
  <w:num w:numId="161" w16cid:durableId="23407783">
    <w:abstractNumId w:val="56"/>
  </w:num>
  <w:num w:numId="162" w16cid:durableId="639190232">
    <w:abstractNumId w:val="56"/>
  </w:num>
  <w:num w:numId="163" w16cid:durableId="1885100723">
    <w:abstractNumId w:val="56"/>
  </w:num>
  <w:num w:numId="164" w16cid:durableId="1832479445">
    <w:abstractNumId w:val="56"/>
  </w:num>
  <w:num w:numId="165" w16cid:durableId="319699668">
    <w:abstractNumId w:val="56"/>
  </w:num>
  <w:num w:numId="166" w16cid:durableId="508570435">
    <w:abstractNumId w:val="56"/>
  </w:num>
  <w:num w:numId="167" w16cid:durableId="639729460">
    <w:abstractNumId w:val="56"/>
  </w:num>
  <w:num w:numId="168" w16cid:durableId="1595432851">
    <w:abstractNumId w:val="56"/>
  </w:num>
  <w:num w:numId="169" w16cid:durableId="1269433887">
    <w:abstractNumId w:val="56"/>
  </w:num>
  <w:num w:numId="170" w16cid:durableId="2049140929">
    <w:abstractNumId w:val="56"/>
  </w:num>
  <w:num w:numId="171" w16cid:durableId="304775018">
    <w:abstractNumId w:val="56"/>
  </w:num>
  <w:num w:numId="172" w16cid:durableId="2008049489">
    <w:abstractNumId w:val="56"/>
  </w:num>
  <w:num w:numId="173" w16cid:durableId="114105942">
    <w:abstractNumId w:val="56"/>
  </w:num>
  <w:num w:numId="174" w16cid:durableId="710299538">
    <w:abstractNumId w:val="56"/>
  </w:num>
  <w:num w:numId="175" w16cid:durableId="755631708">
    <w:abstractNumId w:val="56"/>
  </w:num>
  <w:num w:numId="176" w16cid:durableId="430860021">
    <w:abstractNumId w:val="56"/>
  </w:num>
  <w:num w:numId="177" w16cid:durableId="1007173059">
    <w:abstractNumId w:val="56"/>
  </w:num>
  <w:num w:numId="178" w16cid:durableId="514854301">
    <w:abstractNumId w:val="56"/>
  </w:num>
  <w:num w:numId="179" w16cid:durableId="1513911485">
    <w:abstractNumId w:val="56"/>
  </w:num>
  <w:num w:numId="180" w16cid:durableId="945579499">
    <w:abstractNumId w:val="56"/>
  </w:num>
  <w:num w:numId="181" w16cid:durableId="1292252632">
    <w:abstractNumId w:val="56"/>
  </w:num>
  <w:num w:numId="182" w16cid:durableId="503664957">
    <w:abstractNumId w:val="56"/>
  </w:num>
  <w:num w:numId="183" w16cid:durableId="229121059">
    <w:abstractNumId w:val="56"/>
  </w:num>
  <w:num w:numId="184" w16cid:durableId="1399129199">
    <w:abstractNumId w:val="56"/>
  </w:num>
  <w:num w:numId="185" w16cid:durableId="1992444481">
    <w:abstractNumId w:val="56"/>
  </w:num>
  <w:num w:numId="186" w16cid:durableId="591817568">
    <w:abstractNumId w:val="56"/>
  </w:num>
  <w:num w:numId="187" w16cid:durableId="2023697320">
    <w:abstractNumId w:val="56"/>
  </w:num>
  <w:num w:numId="188" w16cid:durableId="526993047">
    <w:abstractNumId w:val="56"/>
  </w:num>
  <w:num w:numId="189" w16cid:durableId="524561576">
    <w:abstractNumId w:val="56"/>
  </w:num>
  <w:num w:numId="190" w16cid:durableId="7876823">
    <w:abstractNumId w:val="56"/>
  </w:num>
  <w:num w:numId="191" w16cid:durableId="987245442">
    <w:abstractNumId w:val="56"/>
  </w:num>
  <w:num w:numId="192" w16cid:durableId="530411590">
    <w:abstractNumId w:val="56"/>
  </w:num>
  <w:num w:numId="193" w16cid:durableId="1839496569">
    <w:abstractNumId w:val="56"/>
  </w:num>
  <w:num w:numId="194" w16cid:durableId="352540505">
    <w:abstractNumId w:val="56"/>
  </w:num>
  <w:num w:numId="195" w16cid:durableId="816725979">
    <w:abstractNumId w:val="56"/>
  </w:num>
  <w:num w:numId="196" w16cid:durableId="308753077">
    <w:abstractNumId w:val="56"/>
  </w:num>
  <w:num w:numId="197" w16cid:durableId="1083795015">
    <w:abstractNumId w:val="56"/>
  </w:num>
  <w:num w:numId="198" w16cid:durableId="112215322">
    <w:abstractNumId w:val="56"/>
  </w:num>
  <w:num w:numId="199" w16cid:durableId="1095249696">
    <w:abstractNumId w:val="56"/>
  </w:num>
  <w:num w:numId="200" w16cid:durableId="1045325617">
    <w:abstractNumId w:val="56"/>
  </w:num>
  <w:num w:numId="201" w16cid:durableId="1602837790">
    <w:abstractNumId w:val="56"/>
  </w:num>
  <w:num w:numId="202" w16cid:durableId="412775383">
    <w:abstractNumId w:val="56"/>
  </w:num>
  <w:num w:numId="203" w16cid:durableId="878392811">
    <w:abstractNumId w:val="56"/>
  </w:num>
  <w:num w:numId="204" w16cid:durableId="1066807171">
    <w:abstractNumId w:val="56"/>
  </w:num>
  <w:num w:numId="205" w16cid:durableId="878319144">
    <w:abstractNumId w:val="56"/>
  </w:num>
  <w:num w:numId="206" w16cid:durableId="1408579568">
    <w:abstractNumId w:val="56"/>
  </w:num>
  <w:num w:numId="207" w16cid:durableId="963272600">
    <w:abstractNumId w:val="56"/>
  </w:num>
  <w:num w:numId="208" w16cid:durableId="1918784253">
    <w:abstractNumId w:val="56"/>
  </w:num>
  <w:num w:numId="209" w16cid:durableId="52974717">
    <w:abstractNumId w:val="56"/>
  </w:num>
  <w:num w:numId="210" w16cid:durableId="1208685259">
    <w:abstractNumId w:val="56"/>
  </w:num>
  <w:num w:numId="211" w16cid:durableId="828206154">
    <w:abstractNumId w:val="56"/>
  </w:num>
  <w:num w:numId="212" w16cid:durableId="548306365">
    <w:abstractNumId w:val="56"/>
  </w:num>
  <w:num w:numId="213" w16cid:durableId="1912932600">
    <w:abstractNumId w:val="56"/>
  </w:num>
  <w:num w:numId="214" w16cid:durableId="1705696">
    <w:abstractNumId w:val="56"/>
  </w:num>
  <w:num w:numId="215" w16cid:durableId="1096560508">
    <w:abstractNumId w:val="56"/>
  </w:num>
  <w:num w:numId="216" w16cid:durableId="114300613">
    <w:abstractNumId w:val="56"/>
  </w:num>
  <w:num w:numId="217" w16cid:durableId="1549872572">
    <w:abstractNumId w:val="56"/>
  </w:num>
  <w:num w:numId="218" w16cid:durableId="1563951723">
    <w:abstractNumId w:val="56"/>
  </w:num>
  <w:num w:numId="219" w16cid:durableId="1189568551">
    <w:abstractNumId w:val="56"/>
  </w:num>
  <w:num w:numId="220" w16cid:durableId="590433242">
    <w:abstractNumId w:val="56"/>
  </w:num>
  <w:num w:numId="221" w16cid:durableId="807167150">
    <w:abstractNumId w:val="56"/>
  </w:num>
  <w:num w:numId="222" w16cid:durableId="1844468537">
    <w:abstractNumId w:val="56"/>
  </w:num>
  <w:num w:numId="223" w16cid:durableId="874924002">
    <w:abstractNumId w:val="56"/>
  </w:num>
  <w:num w:numId="224" w16cid:durableId="22632430">
    <w:abstractNumId w:val="56"/>
  </w:num>
  <w:num w:numId="225" w16cid:durableId="1402559517">
    <w:abstractNumId w:val="56"/>
  </w:num>
  <w:num w:numId="226" w16cid:durableId="397095222">
    <w:abstractNumId w:val="56"/>
  </w:num>
  <w:num w:numId="227" w16cid:durableId="661853634">
    <w:abstractNumId w:val="56"/>
  </w:num>
  <w:num w:numId="228" w16cid:durableId="920792414">
    <w:abstractNumId w:val="56"/>
  </w:num>
  <w:num w:numId="229" w16cid:durableId="538398985">
    <w:abstractNumId w:val="56"/>
  </w:num>
  <w:num w:numId="230" w16cid:durableId="1901288990">
    <w:abstractNumId w:val="56"/>
  </w:num>
  <w:num w:numId="231" w16cid:durableId="754790231">
    <w:abstractNumId w:val="56"/>
  </w:num>
  <w:num w:numId="232" w16cid:durableId="1878395335">
    <w:abstractNumId w:val="56"/>
  </w:num>
  <w:num w:numId="233" w16cid:durableId="300841521">
    <w:abstractNumId w:val="56"/>
  </w:num>
  <w:num w:numId="234" w16cid:durableId="152259667">
    <w:abstractNumId w:val="56"/>
  </w:num>
  <w:num w:numId="235" w16cid:durableId="1854876652">
    <w:abstractNumId w:val="56"/>
  </w:num>
  <w:num w:numId="236" w16cid:durableId="2146384510">
    <w:abstractNumId w:val="56"/>
  </w:num>
  <w:num w:numId="237" w16cid:durableId="618488522">
    <w:abstractNumId w:val="56"/>
  </w:num>
  <w:num w:numId="238" w16cid:durableId="1741906089">
    <w:abstractNumId w:val="56"/>
  </w:num>
  <w:num w:numId="239" w16cid:durableId="2069068390">
    <w:abstractNumId w:val="56"/>
  </w:num>
  <w:num w:numId="240" w16cid:durableId="995957860">
    <w:abstractNumId w:val="56"/>
  </w:num>
  <w:num w:numId="241" w16cid:durableId="319848199">
    <w:abstractNumId w:val="56"/>
  </w:num>
  <w:num w:numId="242" w16cid:durableId="1187669100">
    <w:abstractNumId w:val="56"/>
  </w:num>
  <w:num w:numId="243" w16cid:durableId="460223973">
    <w:abstractNumId w:val="56"/>
  </w:num>
  <w:num w:numId="244" w16cid:durableId="1444106463">
    <w:abstractNumId w:val="56"/>
  </w:num>
  <w:num w:numId="245" w16cid:durableId="724794405">
    <w:abstractNumId w:val="56"/>
  </w:num>
  <w:num w:numId="246" w16cid:durableId="549926647">
    <w:abstractNumId w:val="56"/>
  </w:num>
  <w:num w:numId="247" w16cid:durableId="881864306">
    <w:abstractNumId w:val="56"/>
  </w:num>
  <w:num w:numId="248" w16cid:durableId="217396867">
    <w:abstractNumId w:val="56"/>
  </w:num>
  <w:num w:numId="249" w16cid:durableId="1570379364">
    <w:abstractNumId w:val="56"/>
  </w:num>
  <w:num w:numId="250" w16cid:durableId="265231520">
    <w:abstractNumId w:val="56"/>
  </w:num>
  <w:num w:numId="251" w16cid:durableId="650138297">
    <w:abstractNumId w:val="56"/>
  </w:num>
  <w:num w:numId="252" w16cid:durableId="253056029">
    <w:abstractNumId w:val="56"/>
  </w:num>
  <w:num w:numId="253" w16cid:durableId="1567036794">
    <w:abstractNumId w:val="56"/>
  </w:num>
  <w:num w:numId="254" w16cid:durableId="1983921282">
    <w:abstractNumId w:val="56"/>
  </w:num>
  <w:num w:numId="255" w16cid:durableId="1292905238">
    <w:abstractNumId w:val="56"/>
  </w:num>
  <w:num w:numId="256" w16cid:durableId="678311213">
    <w:abstractNumId w:val="56"/>
  </w:num>
  <w:num w:numId="257" w16cid:durableId="209651752">
    <w:abstractNumId w:val="56"/>
  </w:num>
  <w:num w:numId="258" w16cid:durableId="1001935867">
    <w:abstractNumId w:val="56"/>
  </w:num>
  <w:num w:numId="259" w16cid:durableId="433089936">
    <w:abstractNumId w:val="56"/>
  </w:num>
  <w:num w:numId="260" w16cid:durableId="1150905056">
    <w:abstractNumId w:val="56"/>
  </w:num>
  <w:num w:numId="261" w16cid:durableId="1573393420">
    <w:abstractNumId w:val="56"/>
  </w:num>
  <w:num w:numId="262" w16cid:durableId="1859781028">
    <w:abstractNumId w:val="56"/>
  </w:num>
  <w:num w:numId="263" w16cid:durableId="1004239729">
    <w:abstractNumId w:val="56"/>
  </w:num>
  <w:num w:numId="264" w16cid:durableId="1699156607">
    <w:abstractNumId w:val="56"/>
  </w:num>
  <w:num w:numId="265" w16cid:durableId="373694482">
    <w:abstractNumId w:val="56"/>
  </w:num>
  <w:num w:numId="266" w16cid:durableId="930049870">
    <w:abstractNumId w:val="56"/>
  </w:num>
  <w:num w:numId="267" w16cid:durableId="607548428">
    <w:abstractNumId w:val="56"/>
  </w:num>
  <w:num w:numId="268" w16cid:durableId="327292697">
    <w:abstractNumId w:val="56"/>
  </w:num>
  <w:num w:numId="269" w16cid:durableId="2105220751">
    <w:abstractNumId w:val="56"/>
  </w:num>
  <w:num w:numId="270" w16cid:durableId="1004086938">
    <w:abstractNumId w:val="56"/>
  </w:num>
  <w:num w:numId="271" w16cid:durableId="936055859">
    <w:abstractNumId w:val="56"/>
  </w:num>
  <w:num w:numId="272" w16cid:durableId="906650485">
    <w:abstractNumId w:val="56"/>
  </w:num>
  <w:num w:numId="273" w16cid:durableId="1490440008">
    <w:abstractNumId w:val="56"/>
  </w:num>
  <w:num w:numId="274" w16cid:durableId="1331133049">
    <w:abstractNumId w:val="56"/>
  </w:num>
  <w:num w:numId="275" w16cid:durableId="77482835">
    <w:abstractNumId w:val="56"/>
  </w:num>
  <w:num w:numId="276" w16cid:durableId="1438939493">
    <w:abstractNumId w:val="62"/>
  </w:num>
  <w:num w:numId="277" w16cid:durableId="1559052802">
    <w:abstractNumId w:val="56"/>
  </w:num>
  <w:num w:numId="278" w16cid:durableId="1847093006">
    <w:abstractNumId w:val="56"/>
  </w:num>
  <w:num w:numId="279" w16cid:durableId="1331057410">
    <w:abstractNumId w:val="56"/>
  </w:num>
  <w:num w:numId="280" w16cid:durableId="2076119575">
    <w:abstractNumId w:val="56"/>
  </w:num>
  <w:num w:numId="281" w16cid:durableId="374963570">
    <w:abstractNumId w:val="56"/>
  </w:num>
  <w:num w:numId="282" w16cid:durableId="1766877460">
    <w:abstractNumId w:val="56"/>
  </w:num>
  <w:num w:numId="283" w16cid:durableId="22637955">
    <w:abstractNumId w:val="56"/>
  </w:num>
  <w:num w:numId="284" w16cid:durableId="58214314">
    <w:abstractNumId w:val="56"/>
  </w:num>
  <w:num w:numId="285" w16cid:durableId="1142848124">
    <w:abstractNumId w:val="56"/>
  </w:num>
  <w:num w:numId="286" w16cid:durableId="520046459">
    <w:abstractNumId w:val="56"/>
  </w:num>
  <w:num w:numId="287" w16cid:durableId="660042972">
    <w:abstractNumId w:val="56"/>
  </w:num>
  <w:num w:numId="288" w16cid:durableId="1916553138">
    <w:abstractNumId w:val="56"/>
  </w:num>
  <w:num w:numId="289" w16cid:durableId="1850412783">
    <w:abstractNumId w:val="56"/>
  </w:num>
  <w:num w:numId="290" w16cid:durableId="1947999620">
    <w:abstractNumId w:val="56"/>
  </w:num>
  <w:num w:numId="291" w16cid:durableId="938680228">
    <w:abstractNumId w:val="56"/>
  </w:num>
  <w:num w:numId="292" w16cid:durableId="1613322728">
    <w:abstractNumId w:val="56"/>
  </w:num>
  <w:num w:numId="293" w16cid:durableId="1878732409">
    <w:abstractNumId w:val="56"/>
  </w:num>
  <w:num w:numId="294" w16cid:durableId="1789229565">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wYjRiNGViMDBkNGUzNzBhNjRlZGE1MjY0ODJlZTkifQ=="/>
  </w:docVars>
  <w:rsids>
    <w:rsidRoot w:val="006B1326"/>
    <w:rsid w:val="0000040A"/>
    <w:rsid w:val="00000A94"/>
    <w:rsid w:val="00001972"/>
    <w:rsid w:val="00001D9A"/>
    <w:rsid w:val="00002920"/>
    <w:rsid w:val="00006E6B"/>
    <w:rsid w:val="00007B3A"/>
    <w:rsid w:val="00007CC7"/>
    <w:rsid w:val="000107C5"/>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14C2"/>
    <w:rsid w:val="0004249A"/>
    <w:rsid w:val="00042AA3"/>
    <w:rsid w:val="00043282"/>
    <w:rsid w:val="000440C5"/>
    <w:rsid w:val="00044286"/>
    <w:rsid w:val="000469A7"/>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975AD"/>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666"/>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0DEF"/>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852"/>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25D7"/>
    <w:rsid w:val="001730C1"/>
    <w:rsid w:val="0017340B"/>
    <w:rsid w:val="00173FB1"/>
    <w:rsid w:val="00175475"/>
    <w:rsid w:val="001754E3"/>
    <w:rsid w:val="001757AA"/>
    <w:rsid w:val="00175FB0"/>
    <w:rsid w:val="00176DFD"/>
    <w:rsid w:val="00181CB4"/>
    <w:rsid w:val="00182882"/>
    <w:rsid w:val="00183080"/>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1C3"/>
    <w:rsid w:val="001A7D80"/>
    <w:rsid w:val="001B06E8"/>
    <w:rsid w:val="001B0DEC"/>
    <w:rsid w:val="001B0E70"/>
    <w:rsid w:val="001B1DB8"/>
    <w:rsid w:val="001B4D06"/>
    <w:rsid w:val="001B55F8"/>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1C48"/>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2B9B"/>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17268"/>
    <w:rsid w:val="002200C4"/>
    <w:rsid w:val="002204BB"/>
    <w:rsid w:val="00221B79"/>
    <w:rsid w:val="00221C6B"/>
    <w:rsid w:val="00223D70"/>
    <w:rsid w:val="002241B4"/>
    <w:rsid w:val="00224E12"/>
    <w:rsid w:val="00225124"/>
    <w:rsid w:val="002253A1"/>
    <w:rsid w:val="00225CF8"/>
    <w:rsid w:val="00225F57"/>
    <w:rsid w:val="0022794E"/>
    <w:rsid w:val="00227ABA"/>
    <w:rsid w:val="002309FE"/>
    <w:rsid w:val="002330B8"/>
    <w:rsid w:val="00233D64"/>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33"/>
    <w:rsid w:val="00260C8F"/>
    <w:rsid w:val="0026148A"/>
    <w:rsid w:val="00262696"/>
    <w:rsid w:val="00262A58"/>
    <w:rsid w:val="00263454"/>
    <w:rsid w:val="00263D25"/>
    <w:rsid w:val="002643C3"/>
    <w:rsid w:val="00264A0C"/>
    <w:rsid w:val="00265580"/>
    <w:rsid w:val="002656AE"/>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58D9"/>
    <w:rsid w:val="00286B16"/>
    <w:rsid w:val="00287769"/>
    <w:rsid w:val="00287BA2"/>
    <w:rsid w:val="00290181"/>
    <w:rsid w:val="00292263"/>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6666"/>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0BD7"/>
    <w:rsid w:val="002C1E06"/>
    <w:rsid w:val="002C3F07"/>
    <w:rsid w:val="002C5278"/>
    <w:rsid w:val="002C5770"/>
    <w:rsid w:val="002C5E35"/>
    <w:rsid w:val="002C7EBB"/>
    <w:rsid w:val="002D06C1"/>
    <w:rsid w:val="002D14F1"/>
    <w:rsid w:val="002D2136"/>
    <w:rsid w:val="002D3076"/>
    <w:rsid w:val="002D3315"/>
    <w:rsid w:val="002D3F02"/>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6269"/>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1D3"/>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0628"/>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443"/>
    <w:rsid w:val="00366E89"/>
    <w:rsid w:val="00367215"/>
    <w:rsid w:val="003677F7"/>
    <w:rsid w:val="00367A8B"/>
    <w:rsid w:val="00367ADD"/>
    <w:rsid w:val="003705F4"/>
    <w:rsid w:val="00370D58"/>
    <w:rsid w:val="003712C4"/>
    <w:rsid w:val="00371316"/>
    <w:rsid w:val="00371EB7"/>
    <w:rsid w:val="003729F4"/>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6E33"/>
    <w:rsid w:val="003A7695"/>
    <w:rsid w:val="003B09AD"/>
    <w:rsid w:val="003B1E2D"/>
    <w:rsid w:val="003B1F18"/>
    <w:rsid w:val="003B2A20"/>
    <w:rsid w:val="003B5BF0"/>
    <w:rsid w:val="003B60BF"/>
    <w:rsid w:val="003B689C"/>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3FE8"/>
    <w:rsid w:val="003F49F1"/>
    <w:rsid w:val="003F509D"/>
    <w:rsid w:val="003F5CB7"/>
    <w:rsid w:val="003F5F8B"/>
    <w:rsid w:val="003F6272"/>
    <w:rsid w:val="003F7030"/>
    <w:rsid w:val="003F76FB"/>
    <w:rsid w:val="00400E72"/>
    <w:rsid w:val="00401400"/>
    <w:rsid w:val="00402649"/>
    <w:rsid w:val="0040312A"/>
    <w:rsid w:val="00403FDE"/>
    <w:rsid w:val="0040445C"/>
    <w:rsid w:val="00404869"/>
    <w:rsid w:val="00405884"/>
    <w:rsid w:val="00406B8F"/>
    <w:rsid w:val="00407D39"/>
    <w:rsid w:val="00410B1D"/>
    <w:rsid w:val="00410B77"/>
    <w:rsid w:val="00411C80"/>
    <w:rsid w:val="00412227"/>
    <w:rsid w:val="00413AC8"/>
    <w:rsid w:val="00413B8F"/>
    <w:rsid w:val="0041477A"/>
    <w:rsid w:val="00414DA9"/>
    <w:rsid w:val="004167A3"/>
    <w:rsid w:val="00420F2F"/>
    <w:rsid w:val="00421588"/>
    <w:rsid w:val="00421621"/>
    <w:rsid w:val="00422AB9"/>
    <w:rsid w:val="00423E27"/>
    <w:rsid w:val="00430448"/>
    <w:rsid w:val="004305E5"/>
    <w:rsid w:val="00431AC9"/>
    <w:rsid w:val="004322AE"/>
    <w:rsid w:val="00432DAA"/>
    <w:rsid w:val="0043359C"/>
    <w:rsid w:val="00434305"/>
    <w:rsid w:val="00435DF7"/>
    <w:rsid w:val="0043645C"/>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124"/>
    <w:rsid w:val="004659BD"/>
    <w:rsid w:val="00467755"/>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74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4AFB"/>
    <w:rsid w:val="004E59E3"/>
    <w:rsid w:val="004E5BA5"/>
    <w:rsid w:val="004E67C0"/>
    <w:rsid w:val="004E6870"/>
    <w:rsid w:val="004E69FB"/>
    <w:rsid w:val="004E6AC5"/>
    <w:rsid w:val="004F0323"/>
    <w:rsid w:val="004F044E"/>
    <w:rsid w:val="004F0E59"/>
    <w:rsid w:val="004F2CC6"/>
    <w:rsid w:val="004F391A"/>
    <w:rsid w:val="004F3CFB"/>
    <w:rsid w:val="004F6456"/>
    <w:rsid w:val="004F65F8"/>
    <w:rsid w:val="004F696E"/>
    <w:rsid w:val="004F698B"/>
    <w:rsid w:val="004F6C71"/>
    <w:rsid w:val="004F705D"/>
    <w:rsid w:val="0050016C"/>
    <w:rsid w:val="00500798"/>
    <w:rsid w:val="00501139"/>
    <w:rsid w:val="00501C5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9AC"/>
    <w:rsid w:val="005220EC"/>
    <w:rsid w:val="0052394D"/>
    <w:rsid w:val="00523F95"/>
    <w:rsid w:val="00524690"/>
    <w:rsid w:val="00524D65"/>
    <w:rsid w:val="00525B16"/>
    <w:rsid w:val="005264FE"/>
    <w:rsid w:val="0053071A"/>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256E"/>
    <w:rsid w:val="00555044"/>
    <w:rsid w:val="00561475"/>
    <w:rsid w:val="0056278E"/>
    <w:rsid w:val="0056487B"/>
    <w:rsid w:val="00564FB9"/>
    <w:rsid w:val="005654D5"/>
    <w:rsid w:val="00565F95"/>
    <w:rsid w:val="00566303"/>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9BD"/>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C24"/>
    <w:rsid w:val="005D6D9C"/>
    <w:rsid w:val="005E0AD5"/>
    <w:rsid w:val="005E2335"/>
    <w:rsid w:val="005E279B"/>
    <w:rsid w:val="005E34CA"/>
    <w:rsid w:val="005E3649"/>
    <w:rsid w:val="005E3C18"/>
    <w:rsid w:val="005E3CCC"/>
    <w:rsid w:val="005E6812"/>
    <w:rsid w:val="005E7881"/>
    <w:rsid w:val="005E78E0"/>
    <w:rsid w:val="005F08E9"/>
    <w:rsid w:val="005F0D9C"/>
    <w:rsid w:val="005F284E"/>
    <w:rsid w:val="005F6EDD"/>
    <w:rsid w:val="005F7E93"/>
    <w:rsid w:val="00600453"/>
    <w:rsid w:val="006015CE"/>
    <w:rsid w:val="00602E94"/>
    <w:rsid w:val="00603FF5"/>
    <w:rsid w:val="00604784"/>
    <w:rsid w:val="00605CC6"/>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404"/>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66603"/>
    <w:rsid w:val="0067123A"/>
    <w:rsid w:val="00672060"/>
    <w:rsid w:val="006727F9"/>
    <w:rsid w:val="00672BFD"/>
    <w:rsid w:val="0067503F"/>
    <w:rsid w:val="00676D2B"/>
    <w:rsid w:val="006770F4"/>
    <w:rsid w:val="00677A84"/>
    <w:rsid w:val="0068026D"/>
    <w:rsid w:val="006805DE"/>
    <w:rsid w:val="00680A27"/>
    <w:rsid w:val="00681002"/>
    <w:rsid w:val="006816A4"/>
    <w:rsid w:val="006819B8"/>
    <w:rsid w:val="006821C8"/>
    <w:rsid w:val="00682210"/>
    <w:rsid w:val="006840A6"/>
    <w:rsid w:val="006850CD"/>
    <w:rsid w:val="006856D5"/>
    <w:rsid w:val="00685AAB"/>
    <w:rsid w:val="00687E14"/>
    <w:rsid w:val="0069071F"/>
    <w:rsid w:val="00692537"/>
    <w:rsid w:val="006957E0"/>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6F5"/>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2D20"/>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87BBC"/>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4A43"/>
    <w:rsid w:val="007A54CE"/>
    <w:rsid w:val="007A6FD9"/>
    <w:rsid w:val="007A7FFA"/>
    <w:rsid w:val="007B04EB"/>
    <w:rsid w:val="007B0D4F"/>
    <w:rsid w:val="007B2427"/>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82"/>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A06"/>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569C2"/>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6C3"/>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B32"/>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49F3"/>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E5E"/>
    <w:rsid w:val="009010B5"/>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2F"/>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53"/>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39E"/>
    <w:rsid w:val="00970CDC"/>
    <w:rsid w:val="00972840"/>
    <w:rsid w:val="00973721"/>
    <w:rsid w:val="00973820"/>
    <w:rsid w:val="00977010"/>
    <w:rsid w:val="00977758"/>
    <w:rsid w:val="00977865"/>
    <w:rsid w:val="00977D02"/>
    <w:rsid w:val="0098050A"/>
    <w:rsid w:val="009809BB"/>
    <w:rsid w:val="0098364B"/>
    <w:rsid w:val="00983D8F"/>
    <w:rsid w:val="00985476"/>
    <w:rsid w:val="009871C8"/>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2669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732"/>
    <w:rsid w:val="00A67838"/>
    <w:rsid w:val="00A67866"/>
    <w:rsid w:val="00A70B07"/>
    <w:rsid w:val="00A71536"/>
    <w:rsid w:val="00A72050"/>
    <w:rsid w:val="00A723F8"/>
    <w:rsid w:val="00A731F6"/>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8D2"/>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65F"/>
    <w:rsid w:val="00AF0C18"/>
    <w:rsid w:val="00AF1389"/>
    <w:rsid w:val="00AF1C8D"/>
    <w:rsid w:val="00AF46A2"/>
    <w:rsid w:val="00AF47C5"/>
    <w:rsid w:val="00AF5398"/>
    <w:rsid w:val="00AF5942"/>
    <w:rsid w:val="00AF6240"/>
    <w:rsid w:val="00AF7CBF"/>
    <w:rsid w:val="00B00992"/>
    <w:rsid w:val="00B028E1"/>
    <w:rsid w:val="00B032DA"/>
    <w:rsid w:val="00B049AF"/>
    <w:rsid w:val="00B05106"/>
    <w:rsid w:val="00B055F1"/>
    <w:rsid w:val="00B0615C"/>
    <w:rsid w:val="00B06307"/>
    <w:rsid w:val="00B07242"/>
    <w:rsid w:val="00B10534"/>
    <w:rsid w:val="00B113DB"/>
    <w:rsid w:val="00B118E5"/>
    <w:rsid w:val="00B11D8A"/>
    <w:rsid w:val="00B11F0E"/>
    <w:rsid w:val="00B12981"/>
    <w:rsid w:val="00B12B2E"/>
    <w:rsid w:val="00B130C7"/>
    <w:rsid w:val="00B147DD"/>
    <w:rsid w:val="00B156FD"/>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704"/>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8F2"/>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793"/>
    <w:rsid w:val="00B939B1"/>
    <w:rsid w:val="00B93A85"/>
    <w:rsid w:val="00B968D3"/>
    <w:rsid w:val="00B96D40"/>
    <w:rsid w:val="00B971D1"/>
    <w:rsid w:val="00B97386"/>
    <w:rsid w:val="00BA0CE2"/>
    <w:rsid w:val="00BA263B"/>
    <w:rsid w:val="00BA2731"/>
    <w:rsid w:val="00BA3E1F"/>
    <w:rsid w:val="00BA42B2"/>
    <w:rsid w:val="00BA5518"/>
    <w:rsid w:val="00BA58D4"/>
    <w:rsid w:val="00BA5A11"/>
    <w:rsid w:val="00BA5B9E"/>
    <w:rsid w:val="00BA6367"/>
    <w:rsid w:val="00BA65DE"/>
    <w:rsid w:val="00BA6A4F"/>
    <w:rsid w:val="00BA6A50"/>
    <w:rsid w:val="00BA7496"/>
    <w:rsid w:val="00BA75F0"/>
    <w:rsid w:val="00BA7C9A"/>
    <w:rsid w:val="00BB0B96"/>
    <w:rsid w:val="00BB2E9D"/>
    <w:rsid w:val="00BB3BB3"/>
    <w:rsid w:val="00BB469B"/>
    <w:rsid w:val="00BB5F8F"/>
    <w:rsid w:val="00BB633F"/>
    <w:rsid w:val="00BB6500"/>
    <w:rsid w:val="00BB657A"/>
    <w:rsid w:val="00BB6778"/>
    <w:rsid w:val="00BC1A4E"/>
    <w:rsid w:val="00BC2FDE"/>
    <w:rsid w:val="00BC5DC7"/>
    <w:rsid w:val="00BC6B8B"/>
    <w:rsid w:val="00BC73D8"/>
    <w:rsid w:val="00BD0867"/>
    <w:rsid w:val="00BD2C9B"/>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1AF"/>
    <w:rsid w:val="00BF74A6"/>
    <w:rsid w:val="00C00C2E"/>
    <w:rsid w:val="00C013AD"/>
    <w:rsid w:val="00C0222E"/>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37A5"/>
    <w:rsid w:val="00C445AC"/>
    <w:rsid w:val="00C44BF5"/>
    <w:rsid w:val="00C45224"/>
    <w:rsid w:val="00C456C2"/>
    <w:rsid w:val="00C462AE"/>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10E9"/>
    <w:rsid w:val="00C6329F"/>
    <w:rsid w:val="00C63340"/>
    <w:rsid w:val="00C64339"/>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093"/>
    <w:rsid w:val="00C95179"/>
    <w:rsid w:val="00C96741"/>
    <w:rsid w:val="00C96AC7"/>
    <w:rsid w:val="00C96C19"/>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5E8B"/>
    <w:rsid w:val="00CC6E4E"/>
    <w:rsid w:val="00CC6FE8"/>
    <w:rsid w:val="00CC7202"/>
    <w:rsid w:val="00CD0FCA"/>
    <w:rsid w:val="00CD1CF2"/>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13B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536"/>
    <w:rsid w:val="00D06AB1"/>
    <w:rsid w:val="00D072ED"/>
    <w:rsid w:val="00D07A16"/>
    <w:rsid w:val="00D10619"/>
    <w:rsid w:val="00D1067E"/>
    <w:rsid w:val="00D10F50"/>
    <w:rsid w:val="00D11272"/>
    <w:rsid w:val="00D11B2B"/>
    <w:rsid w:val="00D126F5"/>
    <w:rsid w:val="00D1489E"/>
    <w:rsid w:val="00D14DF4"/>
    <w:rsid w:val="00D15200"/>
    <w:rsid w:val="00D15448"/>
    <w:rsid w:val="00D15C27"/>
    <w:rsid w:val="00D161E3"/>
    <w:rsid w:val="00D20737"/>
    <w:rsid w:val="00D21E81"/>
    <w:rsid w:val="00D223DE"/>
    <w:rsid w:val="00D225AF"/>
    <w:rsid w:val="00D25E37"/>
    <w:rsid w:val="00D2661A"/>
    <w:rsid w:val="00D27582"/>
    <w:rsid w:val="00D27EC4"/>
    <w:rsid w:val="00D32719"/>
    <w:rsid w:val="00D32F8D"/>
    <w:rsid w:val="00D33333"/>
    <w:rsid w:val="00D34FB9"/>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2A8"/>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1F6D"/>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C718C"/>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8CF"/>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1F9"/>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4E3F"/>
    <w:rsid w:val="00EE5812"/>
    <w:rsid w:val="00EE613F"/>
    <w:rsid w:val="00EE7295"/>
    <w:rsid w:val="00EE77B6"/>
    <w:rsid w:val="00EE7869"/>
    <w:rsid w:val="00EF054A"/>
    <w:rsid w:val="00EF0C4E"/>
    <w:rsid w:val="00EF2DBB"/>
    <w:rsid w:val="00EF3235"/>
    <w:rsid w:val="00EF4C21"/>
    <w:rsid w:val="00EF7908"/>
    <w:rsid w:val="00EF7D1F"/>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3607"/>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2F6"/>
    <w:rsid w:val="00F33460"/>
    <w:rsid w:val="00F33817"/>
    <w:rsid w:val="00F33D1E"/>
    <w:rsid w:val="00F35078"/>
    <w:rsid w:val="00F403AC"/>
    <w:rsid w:val="00F4150A"/>
    <w:rsid w:val="00F41984"/>
    <w:rsid w:val="00F420D5"/>
    <w:rsid w:val="00F423E8"/>
    <w:rsid w:val="00F4270C"/>
    <w:rsid w:val="00F44019"/>
    <w:rsid w:val="00F44A7E"/>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74A67"/>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3C71"/>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183"/>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5A30A82"/>
    <w:rsid w:val="0E9C09EC"/>
    <w:rsid w:val="123E4E21"/>
    <w:rsid w:val="12CF13B6"/>
    <w:rsid w:val="1BFD0D1C"/>
    <w:rsid w:val="33CB12A8"/>
    <w:rsid w:val="46BA7602"/>
    <w:rsid w:val="4B3612A5"/>
    <w:rsid w:val="52B551A5"/>
    <w:rsid w:val="55B33C1E"/>
    <w:rsid w:val="58FC58DC"/>
    <w:rsid w:val="62027A28"/>
    <w:rsid w:val="647D19CE"/>
    <w:rsid w:val="6A1011E7"/>
    <w:rsid w:val="6C2B2308"/>
    <w:rsid w:val="71B92164"/>
    <w:rsid w:val="723D4B43"/>
    <w:rsid w:val="7B4231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426A23"/>
  <w15:docId w15:val="{D2253E8E-A9FE-4583-8558-3B856DB9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qFormat/>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Normal (Web)"/>
    <w:basedOn w:val="afffb"/>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c">
    <w:name w:val="Title"/>
    <w:basedOn w:val="afffb"/>
    <w:link w:val="affffd"/>
    <w:qFormat/>
    <w:pPr>
      <w:spacing w:before="240" w:after="60"/>
      <w:jc w:val="center"/>
      <w:outlineLvl w:val="0"/>
    </w:pPr>
    <w:rPr>
      <w:rFonts w:ascii="Arial" w:hAnsi="Arial" w:cs="Arial"/>
      <w:b/>
      <w:bCs/>
      <w:sz w:val="32"/>
      <w:szCs w:val="32"/>
    </w:rPr>
  </w:style>
  <w:style w:type="table" w:styleId="affffe">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basedOn w:val="afffc"/>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4">
    <w:name w:val="Quote"/>
    <w:basedOn w:val="afffb"/>
    <w:next w:val="afffb"/>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227"/>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b">
    <w:name w:val="标准文件_标准正文"/>
    <w:basedOn w:val="afffb"/>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b"/>
    <w:qFormat/>
    <w:pPr>
      <w:jc w:val="center"/>
    </w:pPr>
    <w:rPr>
      <w:rFonts w:ascii="黑体" w:eastAsia="黑体"/>
      <w:kern w:val="0"/>
      <w:sz w:val="44"/>
    </w:rPr>
  </w:style>
  <w:style w:type="paragraph" w:customStyle="1" w:styleId="affffff">
    <w:name w:val="标准文件_标准代替"/>
    <w:basedOn w:val="afffb"/>
    <w:next w:val="afffb"/>
    <w:qFormat/>
    <w:pPr>
      <w:spacing w:line="310" w:lineRule="exact"/>
      <w:jc w:val="right"/>
    </w:pPr>
    <w:rPr>
      <w:rFonts w:ascii="宋体" w:hAnsi="宋体"/>
      <w:kern w:val="0"/>
    </w:rPr>
  </w:style>
  <w:style w:type="paragraph" w:customStyle="1" w:styleId="affffff0">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b"/>
    <w:qFormat/>
    <w:pPr>
      <w:jc w:val="left"/>
    </w:pPr>
  </w:style>
  <w:style w:type="paragraph" w:customStyle="1" w:styleId="affffff3">
    <w:name w:val="标准文件_参考文献标题"/>
    <w:basedOn w:val="afffb"/>
    <w:next w:val="afffb"/>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4">
    <w:name w:val="标准文件_二级条标题"/>
    <w:next w:val="afffffc"/>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b"/>
    <w:next w:val="affffff"/>
    <w:qFormat/>
    <w:pPr>
      <w:spacing w:line="310" w:lineRule="exact"/>
      <w:jc w:val="right"/>
    </w:pPr>
    <w:rPr>
      <w:rFonts w:ascii="黑体" w:eastAsia="黑体"/>
      <w:kern w:val="0"/>
      <w:sz w:val="28"/>
    </w:rPr>
  </w:style>
  <w:style w:type="paragraph" w:customStyle="1" w:styleId="affffff6">
    <w:name w:val="标准文件_封面标准分类号"/>
    <w:basedOn w:val="afffb"/>
    <w:qFormat/>
    <w:rPr>
      <w:rFonts w:ascii="黑体" w:eastAsia="黑体"/>
      <w:b/>
      <w:kern w:val="0"/>
      <w:sz w:val="28"/>
    </w:rPr>
  </w:style>
  <w:style w:type="paragraph" w:customStyle="1" w:styleId="affffff7">
    <w:name w:val="标准文件_封面标准名称"/>
    <w:basedOn w:val="afffb"/>
    <w:qFormat/>
    <w:pPr>
      <w:spacing w:line="240" w:lineRule="auto"/>
      <w:jc w:val="center"/>
    </w:pPr>
    <w:rPr>
      <w:rFonts w:ascii="黑体" w:eastAsia="黑体"/>
      <w:kern w:val="0"/>
      <w:sz w:val="52"/>
    </w:rPr>
  </w:style>
  <w:style w:type="paragraph" w:customStyle="1" w:styleId="affffff8">
    <w:name w:val="标准文件_封面标准英文名称"/>
    <w:basedOn w:val="afffb"/>
    <w:qFormat/>
    <w:pPr>
      <w:spacing w:line="240" w:lineRule="auto"/>
      <w:jc w:val="center"/>
    </w:pPr>
    <w:rPr>
      <w:rFonts w:ascii="黑体" w:eastAsia="黑体"/>
      <w:b/>
      <w:sz w:val="28"/>
    </w:rPr>
  </w:style>
  <w:style w:type="paragraph" w:customStyle="1" w:styleId="affffff9">
    <w:name w:val="标准文件_封面发布日期"/>
    <w:basedOn w:val="afffb"/>
    <w:pPr>
      <w:spacing w:line="310" w:lineRule="exact"/>
    </w:pPr>
    <w:rPr>
      <w:rFonts w:ascii="黑体" w:eastAsia="黑体"/>
      <w:kern w:val="0"/>
      <w:sz w:val="28"/>
    </w:rPr>
  </w:style>
  <w:style w:type="paragraph" w:customStyle="1" w:styleId="affffffa">
    <w:name w:val="标准文件_封面密级"/>
    <w:basedOn w:val="afffb"/>
    <w:qFormat/>
    <w:rPr>
      <w:rFonts w:eastAsia="黑体"/>
      <w:sz w:val="32"/>
    </w:rPr>
  </w:style>
  <w:style w:type="paragraph" w:customStyle="1" w:styleId="affffffb">
    <w:name w:val="标准文件_封面实施日期"/>
    <w:basedOn w:val="afffb"/>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a">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b">
    <w:name w:val="标准文件_附录二级条标题"/>
    <w:basedOn w:val="affa"/>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d">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e">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after="150"/>
      <w:jc w:val="center"/>
      <w:outlineLvl w:val="0"/>
    </w:pPr>
    <w:rPr>
      <w:rFonts w:ascii="黑体" w:eastAsia="黑体"/>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b"/>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3">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2">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f3">
    <w:name w:val="标准文件_一级条标题"/>
    <w:basedOn w:val="afff2"/>
    <w:next w:val="afffffc"/>
    <w:link w:val="Char0"/>
    <w:qFormat/>
    <w:pPr>
      <w:numPr>
        <w:ilvl w:val="2"/>
      </w:numPr>
      <w:spacing w:beforeLines="50" w:before="50" w:afterLines="50" w:after="50"/>
      <w:outlineLvl w:val="1"/>
    </w:pPr>
  </w:style>
  <w:style w:type="paragraph" w:customStyle="1" w:styleId="afffffff5">
    <w:name w:val="标准文件_一致程度"/>
    <w:basedOn w:val="afffb"/>
    <w:qFormat/>
    <w:pPr>
      <w:spacing w:line="440" w:lineRule="exact"/>
      <w:jc w:val="center"/>
    </w:pPr>
    <w:rPr>
      <w:sz w:val="28"/>
    </w:rPr>
  </w:style>
  <w:style w:type="paragraph" w:customStyle="1" w:styleId="afffffff6">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b"/>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c"/>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b"/>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sz w:val="21"/>
    </w:rPr>
  </w:style>
  <w:style w:type="paragraph" w:customStyle="1" w:styleId="afff9">
    <w:name w:val="标准文件_正文英文表标题"/>
    <w:next w:val="afffffc"/>
    <w:qFormat/>
    <w:pPr>
      <w:numPr>
        <w:numId w:val="18"/>
      </w:numPr>
      <w:jc w:val="center"/>
    </w:pPr>
    <w:rPr>
      <w:rFonts w:ascii="黑体" w:eastAsia="黑体"/>
      <w:sz w:val="21"/>
    </w:rPr>
  </w:style>
  <w:style w:type="paragraph" w:customStyle="1" w:styleId="aff1">
    <w:name w:val="标准文件_正文英文图标题"/>
    <w:next w:val="afffffc"/>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b"/>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b"/>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3"/>
    <w:qFormat/>
    <w:pPr>
      <w:spacing w:beforeLines="0" w:before="0" w:afterLines="0" w:after="0"/>
      <w:outlineLvl w:val="9"/>
    </w:pPr>
    <w:rPr>
      <w:rFonts w:ascii="宋体" w:eastAsia="宋体"/>
    </w:rPr>
  </w:style>
  <w:style w:type="paragraph" w:customStyle="1" w:styleId="afffffffff6">
    <w:name w:val="标准文件_五级无标题"/>
    <w:basedOn w:val="afff7"/>
    <w:qFormat/>
    <w:pPr>
      <w:spacing w:beforeLines="0" w:before="0" w:afterLines="0" w:after="0"/>
      <w:outlineLvl w:val="9"/>
    </w:pPr>
    <w:rPr>
      <w:rFonts w:ascii="宋体" w:eastAsia="宋体"/>
    </w:rPr>
  </w:style>
  <w:style w:type="paragraph" w:customStyle="1" w:styleId="afffffffff7">
    <w:name w:val="标准文件_三级无标题"/>
    <w:basedOn w:val="afff5"/>
    <w:qFormat/>
    <w:pPr>
      <w:spacing w:beforeLines="0" w:before="0" w:afterLines="0" w:after="0"/>
      <w:outlineLvl w:val="9"/>
    </w:pPr>
    <w:rPr>
      <w:rFonts w:ascii="宋体" w:eastAsia="宋体"/>
    </w:rPr>
  </w:style>
  <w:style w:type="paragraph" w:customStyle="1" w:styleId="afffffffff8">
    <w:name w:val="标准文件_二级无标题"/>
    <w:basedOn w:val="afff4"/>
    <w:qFormat/>
    <w:pPr>
      <w:spacing w:beforeLines="0" w:before="0" w:afterLines="0" w:after="0"/>
      <w:outlineLvl w:val="9"/>
    </w:pPr>
    <w:rPr>
      <w:rFonts w:ascii="宋体" w:eastAsia="宋体"/>
    </w:rPr>
  </w:style>
  <w:style w:type="paragraph" w:customStyle="1" w:styleId="afffffffff9">
    <w:name w:val="标准_四级无标题"/>
    <w:basedOn w:val="afff6"/>
    <w:next w:val="afffffc"/>
    <w:qFormat/>
    <w:rPr>
      <w:rFonts w:eastAsia="宋体"/>
    </w:rPr>
  </w:style>
  <w:style w:type="paragraph" w:customStyle="1" w:styleId="afffffffffa">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9"/>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8">
    <w:name w:val="标准文件_注："/>
    <w:next w:val="afffffc"/>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b"/>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c"/>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c"/>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c"/>
    <w:qFormat/>
    <w:rPr>
      <w:rFonts w:ascii="黑体" w:eastAsia="黑体"/>
      <w:spacing w:val="85"/>
      <w:w w:val="100"/>
      <w:position w:val="3"/>
      <w:sz w:val="28"/>
      <w:szCs w:val="28"/>
    </w:rPr>
  </w:style>
  <w:style w:type="paragraph" w:customStyle="1" w:styleId="affffffffffff1">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link w:val="affffffffffff1"/>
    <w:qFormat/>
    <w:rPr>
      <w:rFonts w:ascii="宋体" w:hAnsi="Times New Roman"/>
      <w:sz w:val="21"/>
    </w:rPr>
  </w:style>
  <w:style w:type="paragraph" w:customStyle="1" w:styleId="af3">
    <w:name w:val="一级条标题"/>
    <w:next w:val="afffb"/>
    <w:link w:val="Char2"/>
    <w:qFormat/>
    <w:pPr>
      <w:numPr>
        <w:ilvl w:val="1"/>
        <w:numId w:val="32"/>
      </w:numPr>
      <w:spacing w:beforeLines="50" w:afterLines="50"/>
      <w:outlineLvl w:val="2"/>
    </w:pPr>
    <w:rPr>
      <w:rFonts w:ascii="黑体" w:eastAsia="黑体"/>
      <w:sz w:val="21"/>
      <w:szCs w:val="21"/>
    </w:rPr>
  </w:style>
  <w:style w:type="paragraph" w:customStyle="1" w:styleId="af2">
    <w:name w:val="章标题"/>
    <w:next w:val="affffffffffff1"/>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f1"/>
    <w:link w:val="Char3"/>
    <w:qFormat/>
    <w:pPr>
      <w:numPr>
        <w:ilvl w:val="2"/>
      </w:numPr>
      <w:spacing w:before="50" w:after="50"/>
      <w:outlineLvl w:val="3"/>
    </w:pPr>
  </w:style>
  <w:style w:type="paragraph" w:customStyle="1" w:styleId="af5">
    <w:name w:val="三级条标题"/>
    <w:basedOn w:val="af4"/>
    <w:next w:val="affffffffffff1"/>
    <w:qFormat/>
    <w:pPr>
      <w:numPr>
        <w:ilvl w:val="3"/>
      </w:numPr>
      <w:ind w:left="0"/>
      <w:outlineLvl w:val="4"/>
    </w:pPr>
  </w:style>
  <w:style w:type="paragraph" w:customStyle="1" w:styleId="af6">
    <w:name w:val="四级条标题"/>
    <w:basedOn w:val="af5"/>
    <w:next w:val="affffffffffff1"/>
    <w:qFormat/>
    <w:pPr>
      <w:numPr>
        <w:ilvl w:val="4"/>
      </w:numPr>
      <w:ind w:left="0"/>
      <w:outlineLvl w:val="5"/>
    </w:pPr>
  </w:style>
  <w:style w:type="paragraph" w:customStyle="1" w:styleId="af7">
    <w:name w:val="五级条标题"/>
    <w:basedOn w:val="af6"/>
    <w:next w:val="affffffffffff1"/>
    <w:qFormat/>
    <w:pPr>
      <w:numPr>
        <w:ilvl w:val="5"/>
      </w:numPr>
      <w:ind w:left="0"/>
      <w:outlineLvl w:val="6"/>
    </w:pPr>
  </w:style>
  <w:style w:type="paragraph" w:customStyle="1" w:styleId="affffffffffff2">
    <w:name w:val="前言、引言标题"/>
    <w:next w:val="affffffffffff1"/>
    <w:qFormat/>
    <w:pPr>
      <w:keepNext/>
      <w:pageBreakBefore/>
      <w:shd w:val="clear" w:color="FFFFFF" w:fill="FFFFFF"/>
      <w:spacing w:before="640" w:after="560"/>
      <w:jc w:val="center"/>
      <w:outlineLvl w:val="0"/>
    </w:pPr>
    <w:rPr>
      <w:rFonts w:ascii="黑体" w:eastAsia="黑体"/>
      <w:sz w:val="32"/>
    </w:rPr>
  </w:style>
  <w:style w:type="character" w:customStyle="1" w:styleId="Char2">
    <w:name w:val="一级条标题 Char"/>
    <w:link w:val="af3"/>
    <w:qFormat/>
    <w:rPr>
      <w:rFonts w:ascii="黑体" w:eastAsia="黑体"/>
      <w:sz w:val="21"/>
      <w:szCs w:val="21"/>
    </w:rPr>
  </w:style>
  <w:style w:type="character" w:customStyle="1" w:styleId="Char3">
    <w:name w:val="二级条标题 Char"/>
    <w:basedOn w:val="Char2"/>
    <w:link w:val="af4"/>
    <w:qFormat/>
    <w:rPr>
      <w:rFonts w:ascii="黑体" w:eastAsia="黑体"/>
      <w:sz w:val="21"/>
      <w:szCs w:val="21"/>
    </w:rPr>
  </w:style>
  <w:style w:type="character" w:customStyle="1" w:styleId="Char4">
    <w:name w:val="二级无 Char"/>
    <w:link w:val="affffffffffff3"/>
    <w:qFormat/>
    <w:rPr>
      <w:rFonts w:ascii="宋体"/>
      <w:sz w:val="21"/>
      <w:szCs w:val="21"/>
    </w:rPr>
  </w:style>
  <w:style w:type="paragraph" w:customStyle="1" w:styleId="affffffffffff3">
    <w:name w:val="二级无"/>
    <w:basedOn w:val="afffb"/>
    <w:link w:val="Char4"/>
    <w:qFormat/>
    <w:pPr>
      <w:widowControl/>
      <w:adjustRightInd/>
      <w:spacing w:line="240" w:lineRule="auto"/>
      <w:jc w:val="left"/>
      <w:outlineLvl w:val="3"/>
    </w:pPr>
    <w:rPr>
      <w:rFonts w:ascii="宋体"/>
      <w:kern w:val="0"/>
    </w:rPr>
  </w:style>
  <w:style w:type="paragraph" w:styleId="affffffffffff4">
    <w:name w:val="List Paragraph"/>
    <w:basedOn w:val="afffb"/>
    <w:uiPriority w:val="34"/>
    <w:qFormat/>
    <w:pPr>
      <w:ind w:firstLineChars="200" w:firstLine="420"/>
    </w:pPr>
  </w:style>
  <w:style w:type="character" w:customStyle="1" w:styleId="Char0">
    <w:name w:val="标准文件_一级条标题 Char"/>
    <w:link w:val="afff3"/>
    <w:qFormat/>
    <w:rPr>
      <w:rFonts w:ascii="黑体" w:eastAsia="黑体"/>
      <w:sz w:val="21"/>
    </w:rPr>
  </w:style>
  <w:style w:type="paragraph" w:customStyle="1" w:styleId="affffffffffff5">
    <w:name w:val="附录标识"/>
    <w:basedOn w:val="afffb"/>
    <w:next w:val="affffffffffff1"/>
    <w:qFormat/>
    <w:pPr>
      <w:keepNext/>
      <w:widowControl/>
      <w:shd w:val="clear" w:color="FFFFFF" w:fill="FFFFFF"/>
      <w:tabs>
        <w:tab w:val="left" w:pos="360"/>
        <w:tab w:val="left" w:pos="6405"/>
      </w:tabs>
      <w:spacing w:before="640" w:after="280"/>
      <w:ind w:left="623" w:hanging="425"/>
      <w:jc w:val="center"/>
      <w:outlineLvl w:val="0"/>
    </w:pPr>
    <w:rPr>
      <w:rFonts w:ascii="黑体" w:eastAsia="黑体"/>
      <w:kern w:val="0"/>
      <w:szCs w:val="20"/>
    </w:rPr>
  </w:style>
  <w:style w:type="paragraph" w:styleId="TOC8">
    <w:name w:val="toc 8"/>
    <w:basedOn w:val="afffb"/>
    <w:next w:val="afffb"/>
    <w:autoRedefine/>
    <w:uiPriority w:val="39"/>
    <w:unhideWhenUsed/>
    <w:rsid w:val="002D3F02"/>
    <w:pPr>
      <w:adjustRightInd/>
      <w:spacing w:line="240" w:lineRule="auto"/>
      <w:ind w:leftChars="1400" w:left="2940"/>
    </w:pPr>
    <w:rPr>
      <w:rFonts w:asciiTheme="minorHAnsi" w:eastAsiaTheme="minorEastAsia" w:hAnsiTheme="minorHAnsi" w:cstheme="minorBidi"/>
      <w:szCs w:val="22"/>
    </w:rPr>
  </w:style>
  <w:style w:type="paragraph" w:styleId="TOC9">
    <w:name w:val="toc 9"/>
    <w:basedOn w:val="afffb"/>
    <w:next w:val="afffb"/>
    <w:autoRedefine/>
    <w:uiPriority w:val="39"/>
    <w:unhideWhenUsed/>
    <w:rsid w:val="002D3F02"/>
    <w:pPr>
      <w:adjustRightInd/>
      <w:spacing w:line="240" w:lineRule="auto"/>
      <w:ind w:leftChars="1600" w:left="3360"/>
    </w:pPr>
    <w:rPr>
      <w:rFonts w:asciiTheme="minorHAnsi" w:eastAsiaTheme="minorEastAsia" w:hAnsiTheme="minorHAnsi" w:cstheme="minorBidi"/>
      <w:szCs w:val="22"/>
    </w:rPr>
  </w:style>
  <w:style w:type="character" w:styleId="affffffffffff6">
    <w:name w:val="Unresolved Mention"/>
    <w:basedOn w:val="afffc"/>
    <w:uiPriority w:val="99"/>
    <w:semiHidden/>
    <w:unhideWhenUsed/>
    <w:rsid w:val="002D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30845">
      <w:bodyDiv w:val="1"/>
      <w:marLeft w:val="0"/>
      <w:marRight w:val="0"/>
      <w:marTop w:val="0"/>
      <w:marBottom w:val="0"/>
      <w:divBdr>
        <w:top w:val="none" w:sz="0" w:space="0" w:color="auto"/>
        <w:left w:val="none" w:sz="0" w:space="0" w:color="auto"/>
        <w:bottom w:val="none" w:sz="0" w:space="0" w:color="auto"/>
        <w:right w:val="none" w:sz="0" w:space="0" w:color="auto"/>
      </w:divBdr>
    </w:div>
    <w:div w:id="1429229702">
      <w:bodyDiv w:val="1"/>
      <w:marLeft w:val="0"/>
      <w:marRight w:val="0"/>
      <w:marTop w:val="0"/>
      <w:marBottom w:val="0"/>
      <w:divBdr>
        <w:top w:val="none" w:sz="0" w:space="0" w:color="auto"/>
        <w:left w:val="none" w:sz="0" w:space="0" w:color="auto"/>
        <w:bottom w:val="none" w:sz="0" w:space="0" w:color="auto"/>
        <w:right w:val="none" w:sz="0" w:space="0" w:color="auto"/>
      </w:divBdr>
    </w:div>
    <w:div w:id="1627158943">
      <w:bodyDiv w:val="1"/>
      <w:marLeft w:val="0"/>
      <w:marRight w:val="0"/>
      <w:marTop w:val="0"/>
      <w:marBottom w:val="0"/>
      <w:divBdr>
        <w:top w:val="none" w:sz="0" w:space="0" w:color="auto"/>
        <w:left w:val="none" w:sz="0" w:space="0" w:color="auto"/>
        <w:bottom w:val="none" w:sz="0" w:space="0" w:color="auto"/>
        <w:right w:val="none" w:sz="0" w:space="0" w:color="auto"/>
      </w:divBdr>
    </w:div>
    <w:div w:id="1908615234">
      <w:bodyDiv w:val="1"/>
      <w:marLeft w:val="0"/>
      <w:marRight w:val="0"/>
      <w:marTop w:val="0"/>
      <w:marBottom w:val="0"/>
      <w:divBdr>
        <w:top w:val="none" w:sz="0" w:space="0" w:color="auto"/>
        <w:left w:val="none" w:sz="0" w:space="0" w:color="auto"/>
        <w:bottom w:val="none" w:sz="0" w:space="0" w:color="auto"/>
        <w:right w:val="none" w:sz="0" w:space="0" w:color="auto"/>
      </w:divBdr>
    </w:div>
    <w:div w:id="2023125340">
      <w:bodyDiv w:val="1"/>
      <w:marLeft w:val="0"/>
      <w:marRight w:val="0"/>
      <w:marTop w:val="0"/>
      <w:marBottom w:val="0"/>
      <w:divBdr>
        <w:top w:val="none" w:sz="0" w:space="0" w:color="auto"/>
        <w:left w:val="none" w:sz="0" w:space="0" w:color="auto"/>
        <w:bottom w:val="none" w:sz="0" w:space="0" w:color="auto"/>
        <w:right w:val="none" w:sz="0" w:space="0" w:color="auto"/>
      </w:divBdr>
    </w:div>
    <w:div w:id="213555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D85664" w:rsidRDefault="008D0027">
          <w:pPr>
            <w:pStyle w:val="88D0A9E6ED8E41A5BC258D89F7A9C41B"/>
            <w:rPr>
              <w:rFonts w:hint="eastAsia"/>
            </w:rPr>
          </w:pPr>
          <w:r>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D85664" w:rsidRDefault="008D0027">
          <w:pPr>
            <w:pStyle w:val="884199A17297406FA321D1C53A4BC5F6"/>
            <w:rPr>
              <w:rFonts w:hint="eastAsia"/>
            </w:rPr>
          </w:pPr>
          <w:r>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D85664" w:rsidRDefault="008D0027">
          <w:pPr>
            <w:pStyle w:val="2370AB3DE1204602B877E9BFD40E9C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AC"/>
    <w:rsid w:val="0001699B"/>
    <w:rsid w:val="00027AEA"/>
    <w:rsid w:val="00030617"/>
    <w:rsid w:val="00056889"/>
    <w:rsid w:val="0006145A"/>
    <w:rsid w:val="00072661"/>
    <w:rsid w:val="000D331D"/>
    <w:rsid w:val="000F5FC3"/>
    <w:rsid w:val="00153266"/>
    <w:rsid w:val="001A702B"/>
    <w:rsid w:val="001D32F4"/>
    <w:rsid w:val="001D52BD"/>
    <w:rsid w:val="001E62F8"/>
    <w:rsid w:val="00246495"/>
    <w:rsid w:val="0024789A"/>
    <w:rsid w:val="00297853"/>
    <w:rsid w:val="002F749F"/>
    <w:rsid w:val="0031610D"/>
    <w:rsid w:val="003429B6"/>
    <w:rsid w:val="0037088D"/>
    <w:rsid w:val="00371C08"/>
    <w:rsid w:val="0038089F"/>
    <w:rsid w:val="00382FF5"/>
    <w:rsid w:val="003B0021"/>
    <w:rsid w:val="003C7CCD"/>
    <w:rsid w:val="003D4CB6"/>
    <w:rsid w:val="003E0251"/>
    <w:rsid w:val="003E0BE7"/>
    <w:rsid w:val="003F7F4F"/>
    <w:rsid w:val="00412F5B"/>
    <w:rsid w:val="0041382D"/>
    <w:rsid w:val="00435D85"/>
    <w:rsid w:val="004378FE"/>
    <w:rsid w:val="00495FC9"/>
    <w:rsid w:val="004B297C"/>
    <w:rsid w:val="004B79C0"/>
    <w:rsid w:val="004D7267"/>
    <w:rsid w:val="004E49C4"/>
    <w:rsid w:val="004E67A3"/>
    <w:rsid w:val="00535FCC"/>
    <w:rsid w:val="00573622"/>
    <w:rsid w:val="005743C3"/>
    <w:rsid w:val="00575CF8"/>
    <w:rsid w:val="00596C6F"/>
    <w:rsid w:val="005A4631"/>
    <w:rsid w:val="005C48D0"/>
    <w:rsid w:val="0061005F"/>
    <w:rsid w:val="006437AC"/>
    <w:rsid w:val="006637D3"/>
    <w:rsid w:val="006A354E"/>
    <w:rsid w:val="006A6F4A"/>
    <w:rsid w:val="006B0113"/>
    <w:rsid w:val="006F6CDF"/>
    <w:rsid w:val="0071423F"/>
    <w:rsid w:val="007651D9"/>
    <w:rsid w:val="00786745"/>
    <w:rsid w:val="007A4FB5"/>
    <w:rsid w:val="007B7BB6"/>
    <w:rsid w:val="007C21F4"/>
    <w:rsid w:val="007F2B27"/>
    <w:rsid w:val="00804026"/>
    <w:rsid w:val="00804442"/>
    <w:rsid w:val="0081249B"/>
    <w:rsid w:val="00814D22"/>
    <w:rsid w:val="00834A06"/>
    <w:rsid w:val="008A60F9"/>
    <w:rsid w:val="008C5F98"/>
    <w:rsid w:val="008D0027"/>
    <w:rsid w:val="008D0910"/>
    <w:rsid w:val="008D1554"/>
    <w:rsid w:val="008E7A01"/>
    <w:rsid w:val="008F61FB"/>
    <w:rsid w:val="008F671F"/>
    <w:rsid w:val="008F76AB"/>
    <w:rsid w:val="009022C9"/>
    <w:rsid w:val="0090598B"/>
    <w:rsid w:val="00927E9C"/>
    <w:rsid w:val="00935CEC"/>
    <w:rsid w:val="009C3050"/>
    <w:rsid w:val="00A3313D"/>
    <w:rsid w:val="00A7473B"/>
    <w:rsid w:val="00A80897"/>
    <w:rsid w:val="00A941E2"/>
    <w:rsid w:val="00AA53A5"/>
    <w:rsid w:val="00AC621D"/>
    <w:rsid w:val="00AD7202"/>
    <w:rsid w:val="00B02A73"/>
    <w:rsid w:val="00B623FB"/>
    <w:rsid w:val="00B7240F"/>
    <w:rsid w:val="00B8672A"/>
    <w:rsid w:val="00BA3B63"/>
    <w:rsid w:val="00BD3A0C"/>
    <w:rsid w:val="00BE77D5"/>
    <w:rsid w:val="00BF4953"/>
    <w:rsid w:val="00C12B07"/>
    <w:rsid w:val="00C13D7D"/>
    <w:rsid w:val="00CB2152"/>
    <w:rsid w:val="00CD5E64"/>
    <w:rsid w:val="00CE1427"/>
    <w:rsid w:val="00D01B51"/>
    <w:rsid w:val="00D01D46"/>
    <w:rsid w:val="00D2514D"/>
    <w:rsid w:val="00D32A15"/>
    <w:rsid w:val="00D360AB"/>
    <w:rsid w:val="00D36491"/>
    <w:rsid w:val="00D63EA4"/>
    <w:rsid w:val="00D63F81"/>
    <w:rsid w:val="00D85664"/>
    <w:rsid w:val="00DB5662"/>
    <w:rsid w:val="00DB736A"/>
    <w:rsid w:val="00DD0A33"/>
    <w:rsid w:val="00DD13C7"/>
    <w:rsid w:val="00DD3954"/>
    <w:rsid w:val="00DD3AD1"/>
    <w:rsid w:val="00DD61D1"/>
    <w:rsid w:val="00E05D3A"/>
    <w:rsid w:val="00E50E96"/>
    <w:rsid w:val="00E73C53"/>
    <w:rsid w:val="00E940B1"/>
    <w:rsid w:val="00E97425"/>
    <w:rsid w:val="00EA715E"/>
    <w:rsid w:val="00EC7482"/>
    <w:rsid w:val="00ED2DC9"/>
    <w:rsid w:val="00EE2892"/>
    <w:rsid w:val="00EF7D1F"/>
    <w:rsid w:val="00F226C3"/>
    <w:rsid w:val="00F26780"/>
    <w:rsid w:val="00F524A8"/>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8D0A9E6ED8E41A5BC258D89F7A9C41B">
    <w:name w:val="88D0A9E6ED8E41A5BC258D89F7A9C41B"/>
    <w:qFormat/>
    <w:pPr>
      <w:widowControl w:val="0"/>
      <w:jc w:val="both"/>
    </w:pPr>
    <w:rPr>
      <w:kern w:val="2"/>
      <w:sz w:val="21"/>
      <w:szCs w:val="22"/>
    </w:rPr>
  </w:style>
  <w:style w:type="paragraph" w:customStyle="1" w:styleId="884199A17297406FA321D1C53A4BC5F6">
    <w:name w:val="884199A17297406FA321D1C53A4BC5F6"/>
    <w:qFormat/>
    <w:pPr>
      <w:widowControl w:val="0"/>
      <w:jc w:val="both"/>
    </w:pPr>
    <w:rPr>
      <w:kern w:val="2"/>
      <w:sz w:val="21"/>
      <w:szCs w:val="22"/>
    </w:rPr>
  </w:style>
  <w:style w:type="paragraph" w:customStyle="1" w:styleId="2370AB3DE1204602B877E9BFD40E9C45">
    <w:name w:val="2370AB3DE1204602B877E9BFD40E9C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TotalTime>
  <Pages>29</Pages>
  <Words>2312</Words>
  <Characters>13181</Characters>
  <Application>Microsoft Office Word</Application>
  <DocSecurity>0</DocSecurity>
  <Lines>109</Lines>
  <Paragraphs>30</Paragraphs>
  <ScaleCrop>false</ScaleCrop>
  <Company>PCMI</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jie wu</cp:lastModifiedBy>
  <cp:revision>2</cp:revision>
  <cp:lastPrinted>2024-12-01T10:00:00Z</cp:lastPrinted>
  <dcterms:created xsi:type="dcterms:W3CDTF">2025-02-26T07:26:00Z</dcterms:created>
  <dcterms:modified xsi:type="dcterms:W3CDTF">2025-02-26T07:26:00Z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BF0EBA1175F3407BBD1E981152B27E51_12</vt:lpwstr>
  </property>
</Properties>
</file>