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9D6B6" w14:textId="77777777" w:rsidR="00595D38" w:rsidRDefault="00595D38">
      <w:pPr>
        <w:jc w:val="center"/>
      </w:pPr>
    </w:p>
    <w:p w14:paraId="657616E1" w14:textId="77777777" w:rsidR="00595D38" w:rsidRDefault="00595D38">
      <w:pPr>
        <w:jc w:val="center"/>
      </w:pPr>
    </w:p>
    <w:p w14:paraId="0306A6E7" w14:textId="77777777" w:rsidR="00595D38" w:rsidRDefault="00595D38">
      <w:pPr>
        <w:jc w:val="center"/>
      </w:pPr>
    </w:p>
    <w:p w14:paraId="42139269" w14:textId="77777777" w:rsidR="00595D38" w:rsidRDefault="00595D38">
      <w:pPr>
        <w:jc w:val="center"/>
      </w:pPr>
    </w:p>
    <w:p w14:paraId="6B4C333B" w14:textId="77777777" w:rsidR="00595D38" w:rsidRDefault="00595D38">
      <w:pPr>
        <w:jc w:val="center"/>
      </w:pPr>
    </w:p>
    <w:p w14:paraId="14657B0D" w14:textId="77777777" w:rsidR="00595D38" w:rsidRDefault="00595D38">
      <w:pPr>
        <w:jc w:val="center"/>
      </w:pPr>
    </w:p>
    <w:p w14:paraId="23FF28F5" w14:textId="77777777" w:rsidR="00595D38" w:rsidRDefault="00595D38">
      <w:pPr>
        <w:jc w:val="center"/>
      </w:pPr>
    </w:p>
    <w:p w14:paraId="53FDCB90" w14:textId="77777777" w:rsidR="00595D38" w:rsidRDefault="00595D38">
      <w:pPr>
        <w:jc w:val="center"/>
      </w:pPr>
    </w:p>
    <w:p w14:paraId="0A49EF1C" w14:textId="77777777" w:rsidR="00595D38" w:rsidRDefault="00595D38">
      <w:pPr>
        <w:jc w:val="center"/>
      </w:pPr>
    </w:p>
    <w:p w14:paraId="18176E32" w14:textId="77777777" w:rsidR="00595D38" w:rsidRDefault="00595D38">
      <w:pPr>
        <w:jc w:val="center"/>
      </w:pPr>
    </w:p>
    <w:p w14:paraId="79B7A8D9" w14:textId="77777777" w:rsidR="00595D38" w:rsidRDefault="00595D38">
      <w:pPr>
        <w:jc w:val="center"/>
      </w:pPr>
    </w:p>
    <w:p w14:paraId="01766A89" w14:textId="77777777" w:rsidR="00595D38" w:rsidRDefault="00595D38">
      <w:pPr>
        <w:jc w:val="center"/>
      </w:pPr>
    </w:p>
    <w:p w14:paraId="2ADA100F" w14:textId="77777777" w:rsidR="00595D38" w:rsidRDefault="00595D38">
      <w:pPr>
        <w:jc w:val="center"/>
      </w:pPr>
    </w:p>
    <w:p w14:paraId="7F18E22C" w14:textId="0A761CE4" w:rsidR="00595D38" w:rsidRDefault="003B7F22">
      <w:pPr>
        <w:jc w:val="center"/>
        <w:rPr>
          <w:rFonts w:ascii="迷你简小标宋" w:eastAsia="迷你简小标宋" w:hAnsi="宋体"/>
          <w:w w:val="90"/>
          <w:sz w:val="44"/>
          <w:szCs w:val="44"/>
        </w:rPr>
      </w:pPr>
      <w:r>
        <w:rPr>
          <w:rFonts w:ascii="迷你简小标宋" w:eastAsia="迷你简小标宋" w:hAnsi="宋体" w:hint="eastAsia"/>
          <w:w w:val="90"/>
          <w:sz w:val="44"/>
          <w:szCs w:val="44"/>
        </w:rPr>
        <w:t>《</w:t>
      </w:r>
      <w:r w:rsidR="00B06DD7" w:rsidRPr="00B06DD7">
        <w:rPr>
          <w:rFonts w:ascii="迷你简小标宋" w:eastAsia="迷你简小标宋" w:hAnsi="宋体" w:hint="eastAsia"/>
          <w:w w:val="90"/>
          <w:sz w:val="44"/>
          <w:szCs w:val="44"/>
        </w:rPr>
        <w:t>氢能燃烧系统燃烧器</w:t>
      </w:r>
      <w:r>
        <w:rPr>
          <w:rFonts w:ascii="迷你简小标宋" w:eastAsia="迷你简小标宋" w:hAnsi="宋体" w:hint="eastAsia"/>
          <w:w w:val="90"/>
          <w:sz w:val="44"/>
          <w:szCs w:val="44"/>
        </w:rPr>
        <w:t>》</w:t>
      </w:r>
    </w:p>
    <w:p w14:paraId="53E9E01C" w14:textId="77777777" w:rsidR="00595D38" w:rsidRDefault="00595D38">
      <w:pPr>
        <w:jc w:val="center"/>
        <w:rPr>
          <w:rFonts w:ascii="迷你简小标宋" w:eastAsia="迷你简小标宋" w:hAnsi="宋体"/>
          <w:sz w:val="44"/>
          <w:szCs w:val="44"/>
        </w:rPr>
      </w:pPr>
    </w:p>
    <w:p w14:paraId="68B22904" w14:textId="77777777" w:rsidR="00595D38" w:rsidRDefault="003B7F22">
      <w:pPr>
        <w:jc w:val="center"/>
        <w:rPr>
          <w:rFonts w:ascii="迷你简小标宋" w:eastAsia="迷你简小标宋" w:hAnsi="宋体"/>
          <w:sz w:val="44"/>
          <w:szCs w:val="44"/>
        </w:rPr>
      </w:pPr>
      <w:r>
        <w:rPr>
          <w:rFonts w:ascii="迷你简小标宋" w:eastAsia="迷你简小标宋" w:hAnsi="宋体" w:hint="eastAsia"/>
          <w:sz w:val="44"/>
          <w:szCs w:val="44"/>
        </w:rPr>
        <w:t>编制说明</w:t>
      </w:r>
    </w:p>
    <w:p w14:paraId="10D41655" w14:textId="77777777" w:rsidR="00595D38" w:rsidRDefault="00595D38">
      <w:pPr>
        <w:jc w:val="center"/>
      </w:pPr>
    </w:p>
    <w:p w14:paraId="30C6A823" w14:textId="77777777" w:rsidR="00595D38" w:rsidRDefault="00595D38">
      <w:pPr>
        <w:jc w:val="center"/>
      </w:pPr>
    </w:p>
    <w:p w14:paraId="721C1F1E" w14:textId="77777777" w:rsidR="00595D38" w:rsidRDefault="00595D38">
      <w:pPr>
        <w:jc w:val="center"/>
      </w:pPr>
    </w:p>
    <w:p w14:paraId="4221BA1F" w14:textId="77777777" w:rsidR="00595D38" w:rsidRDefault="00595D38">
      <w:pPr>
        <w:jc w:val="center"/>
      </w:pPr>
    </w:p>
    <w:p w14:paraId="7E5F6E74" w14:textId="77777777" w:rsidR="00595D38" w:rsidRDefault="00595D38">
      <w:pPr>
        <w:jc w:val="center"/>
      </w:pPr>
    </w:p>
    <w:p w14:paraId="5ADC89C7" w14:textId="77777777" w:rsidR="00595D38" w:rsidRDefault="00595D38">
      <w:pPr>
        <w:jc w:val="center"/>
      </w:pPr>
    </w:p>
    <w:p w14:paraId="75DA8A6B" w14:textId="77777777" w:rsidR="00595D38" w:rsidRDefault="00595D38">
      <w:pPr>
        <w:jc w:val="center"/>
      </w:pPr>
    </w:p>
    <w:p w14:paraId="71F6A784" w14:textId="77777777" w:rsidR="00595D38" w:rsidRDefault="00595D38">
      <w:pPr>
        <w:jc w:val="center"/>
      </w:pPr>
    </w:p>
    <w:p w14:paraId="383A6888" w14:textId="77777777" w:rsidR="00595D38" w:rsidRDefault="00595D38">
      <w:pPr>
        <w:jc w:val="center"/>
      </w:pPr>
    </w:p>
    <w:p w14:paraId="012D4B6F" w14:textId="77777777" w:rsidR="00595D38" w:rsidRDefault="00595D38">
      <w:pPr>
        <w:jc w:val="center"/>
      </w:pPr>
    </w:p>
    <w:p w14:paraId="6B2643E2" w14:textId="77777777" w:rsidR="00595D38" w:rsidRDefault="00595D38">
      <w:pPr>
        <w:jc w:val="center"/>
      </w:pPr>
    </w:p>
    <w:p w14:paraId="72FE45D3" w14:textId="77777777" w:rsidR="00595D38" w:rsidRDefault="00595D38">
      <w:pPr>
        <w:jc w:val="center"/>
      </w:pPr>
    </w:p>
    <w:p w14:paraId="6C898B74" w14:textId="77777777" w:rsidR="00595D38" w:rsidRDefault="00595D38">
      <w:pPr>
        <w:jc w:val="center"/>
      </w:pPr>
    </w:p>
    <w:p w14:paraId="3D8A340E" w14:textId="77777777" w:rsidR="00595D38" w:rsidRDefault="00595D38">
      <w:pPr>
        <w:jc w:val="center"/>
      </w:pPr>
    </w:p>
    <w:p w14:paraId="400DA6B6" w14:textId="77777777" w:rsidR="00595D38" w:rsidRDefault="00595D38">
      <w:pPr>
        <w:jc w:val="center"/>
      </w:pPr>
    </w:p>
    <w:p w14:paraId="07D50348" w14:textId="77777777" w:rsidR="00595D38" w:rsidRDefault="00595D38">
      <w:pPr>
        <w:jc w:val="center"/>
      </w:pPr>
    </w:p>
    <w:p w14:paraId="34895915" w14:textId="77777777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团标制定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工作组 </w:t>
      </w:r>
    </w:p>
    <w:p w14:paraId="4583CE21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20AEE603" w14:textId="16379AB8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二零二</w:t>
      </w:r>
      <w:r w:rsidR="00B06DD7">
        <w:rPr>
          <w:rFonts w:ascii="宋体" w:eastAsia="宋体" w:hAnsi="宋体" w:hint="eastAsia"/>
          <w:sz w:val="28"/>
          <w:szCs w:val="28"/>
        </w:rPr>
        <w:t>五</w:t>
      </w:r>
      <w:r>
        <w:rPr>
          <w:rFonts w:ascii="宋体" w:eastAsia="宋体" w:hAnsi="宋体" w:hint="eastAsia"/>
          <w:sz w:val="28"/>
          <w:szCs w:val="28"/>
        </w:rPr>
        <w:t>年</w:t>
      </w:r>
      <w:r w:rsidR="00826C34">
        <w:rPr>
          <w:rFonts w:ascii="宋体" w:eastAsia="宋体" w:hAnsi="宋体" w:hint="eastAsia"/>
          <w:sz w:val="28"/>
          <w:szCs w:val="28"/>
        </w:rPr>
        <w:t>二</w:t>
      </w:r>
      <w:r>
        <w:rPr>
          <w:rFonts w:ascii="宋体" w:eastAsia="宋体" w:hAnsi="宋体" w:hint="eastAsia"/>
          <w:sz w:val="28"/>
          <w:szCs w:val="28"/>
        </w:rPr>
        <w:t>月</w:t>
      </w:r>
    </w:p>
    <w:p w14:paraId="7C67961C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4F46297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32222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5D389D5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F8A7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669FB54F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9652B1E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一、工作简况</w:t>
      </w:r>
    </w:p>
    <w:p w14:paraId="50CB1880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（一）任务来源</w:t>
      </w:r>
    </w:p>
    <w:p w14:paraId="09AF660E" w14:textId="312D3C11" w:rsidR="00595D38" w:rsidRDefault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中国商品学会</w:t>
      </w:r>
      <w:r w:rsidR="003B7F22">
        <w:rPr>
          <w:rFonts w:ascii="宋体" w:eastAsia="宋体" w:hAnsi="宋体" w:hint="eastAsia"/>
          <w:sz w:val="28"/>
          <w:szCs w:val="28"/>
        </w:rPr>
        <w:t>下达的</w:t>
      </w:r>
      <w:r w:rsidR="003B7F22">
        <w:rPr>
          <w:rFonts w:ascii="宋体" w:eastAsia="宋体" w:hAnsi="宋体"/>
          <w:sz w:val="28"/>
          <w:szCs w:val="28"/>
        </w:rPr>
        <w:t>202</w:t>
      </w:r>
      <w:r w:rsidR="004C47EA">
        <w:rPr>
          <w:rFonts w:ascii="宋体" w:eastAsia="宋体" w:hAnsi="宋体" w:hint="eastAsia"/>
          <w:sz w:val="28"/>
          <w:szCs w:val="28"/>
        </w:rPr>
        <w:t>5</w:t>
      </w:r>
      <w:r w:rsidR="003B7F22">
        <w:rPr>
          <w:rFonts w:ascii="宋体" w:eastAsia="宋体" w:hAnsi="宋体"/>
          <w:sz w:val="28"/>
          <w:szCs w:val="28"/>
        </w:rPr>
        <w:t>年团体标准修订编制计划，将《</w:t>
      </w:r>
      <w:r w:rsidR="004C47EA" w:rsidRPr="004C47EA">
        <w:rPr>
          <w:rFonts w:ascii="宋体" w:eastAsia="宋体" w:hAnsi="宋体" w:hint="eastAsia"/>
          <w:sz w:val="28"/>
          <w:szCs w:val="28"/>
        </w:rPr>
        <w:t>氢能燃烧系统燃烧器</w:t>
      </w:r>
      <w:r w:rsidR="003B7F22">
        <w:rPr>
          <w:rFonts w:ascii="宋体" w:eastAsia="宋体" w:hAnsi="宋体"/>
          <w:sz w:val="28"/>
          <w:szCs w:val="28"/>
        </w:rPr>
        <w:t>》列为标准编制项目，并于</w:t>
      </w:r>
      <w:r w:rsidR="00A057D1">
        <w:rPr>
          <w:rFonts w:ascii="宋体" w:eastAsia="宋体" w:hAnsi="宋体"/>
          <w:sz w:val="28"/>
          <w:szCs w:val="28"/>
        </w:rPr>
        <w:t>202</w:t>
      </w:r>
      <w:r w:rsidR="00A057D1">
        <w:rPr>
          <w:rFonts w:ascii="宋体" w:eastAsia="宋体" w:hAnsi="宋体" w:hint="eastAsia"/>
          <w:sz w:val="28"/>
          <w:szCs w:val="28"/>
        </w:rPr>
        <w:t>5</w:t>
      </w:r>
      <w:r w:rsidR="003B7F22">
        <w:rPr>
          <w:rFonts w:ascii="宋体" w:eastAsia="宋体" w:hAnsi="宋体"/>
          <w:sz w:val="28"/>
          <w:szCs w:val="28"/>
        </w:rPr>
        <w:t>年</w:t>
      </w:r>
      <w:r w:rsidR="00A057D1">
        <w:rPr>
          <w:rFonts w:ascii="宋体" w:eastAsia="宋体" w:hAnsi="宋体" w:hint="eastAsia"/>
          <w:sz w:val="28"/>
          <w:szCs w:val="28"/>
        </w:rPr>
        <w:t>1</w:t>
      </w:r>
      <w:r w:rsidR="003B7F22">
        <w:rPr>
          <w:rFonts w:ascii="宋体" w:eastAsia="宋体" w:hAnsi="宋体"/>
          <w:sz w:val="28"/>
          <w:szCs w:val="28"/>
        </w:rPr>
        <w:t>月在全国团体标准信息平台上进行了立项公告。</w:t>
      </w:r>
    </w:p>
    <w:p w14:paraId="60B06D2A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（二）编制</w:t>
      </w:r>
      <w:r>
        <w:rPr>
          <w:rFonts w:ascii="宋体" w:eastAsia="宋体" w:hAnsi="宋体"/>
          <w:b/>
          <w:bCs/>
          <w:sz w:val="28"/>
          <w:szCs w:val="28"/>
        </w:rPr>
        <w:t xml:space="preserve">背景及目的 </w:t>
      </w:r>
    </w:p>
    <w:p w14:paraId="75B575DE" w14:textId="77777777" w:rsidR="00A057D1" w:rsidRPr="00A057D1" w:rsidRDefault="00A057D1" w:rsidP="00A057D1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A057D1">
        <w:rPr>
          <w:rFonts w:ascii="宋体" w:eastAsia="宋体" w:hAnsi="宋体" w:hint="eastAsia"/>
          <w:sz w:val="28"/>
          <w:szCs w:val="28"/>
        </w:rPr>
        <w:t>随着全球对清洁能源的需求不断增长，氢能作为一种高效、清洁的能源载体，其应用领域日益广泛，尤其是在燃烧系统中的应用逐渐受到关注。氢能燃烧系统燃烧器对于保障氢气高效、稳定燃烧，提高能源利用效率至关重要。然而，目前市场上氢能燃烧系统燃烧器的设计、制造和应用缺乏统一规范，产品质量参差不齐，制约了氢能产业的健康发展。制定该团体标准，有助于规范市场秩序，促进氢能燃烧系统产业的规模化和标准化发展。</w:t>
      </w:r>
    </w:p>
    <w:p w14:paraId="4D77CE18" w14:textId="77777777" w:rsidR="00A057D1" w:rsidRPr="00A057D1" w:rsidRDefault="00A057D1" w:rsidP="00A057D1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A057D1">
        <w:rPr>
          <w:rFonts w:ascii="宋体" w:eastAsia="宋体" w:hAnsi="宋体" w:hint="eastAsia"/>
          <w:sz w:val="28"/>
          <w:szCs w:val="28"/>
        </w:rPr>
        <w:t>我国尚未有针对氢能燃烧系统燃烧器的国家标准、行业标准。为适应市场发展的需要，推动行业的规范性建设，营造良好的市场环境，特提出《氢能燃烧系统燃烧器》团体标准的制定。</w:t>
      </w:r>
    </w:p>
    <w:p w14:paraId="485FE2C4" w14:textId="082A3FB8" w:rsidR="00595D38" w:rsidRDefault="00A057D1" w:rsidP="00A057D1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A057D1">
        <w:rPr>
          <w:rFonts w:ascii="宋体" w:eastAsia="宋体" w:hAnsi="宋体" w:hint="eastAsia"/>
          <w:sz w:val="28"/>
          <w:szCs w:val="28"/>
        </w:rPr>
        <w:t>本项目旨在借助标准化手段，针对氢能燃烧系统燃烧器的特点，制定相应的产品标准，可以为行业内相关企业的研发和生产提供产品技术要求规范，填补本行业相关产品标准空白。</w:t>
      </w:r>
    </w:p>
    <w:p w14:paraId="5EA67A56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（三）</w:t>
      </w:r>
      <w:r>
        <w:rPr>
          <w:rFonts w:ascii="宋体" w:eastAsia="宋体" w:hAnsi="宋体"/>
          <w:b/>
          <w:bCs/>
          <w:sz w:val="28"/>
          <w:szCs w:val="28"/>
        </w:rPr>
        <w:t>编制过程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0AC82E56" w14:textId="0702B3AD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</w:t>
      </w:r>
      <w:r w:rsidR="00A057D1">
        <w:rPr>
          <w:rFonts w:ascii="宋体" w:eastAsia="宋体" w:hAnsi="宋体" w:hint="eastAsia"/>
          <w:sz w:val="28"/>
          <w:szCs w:val="28"/>
        </w:rPr>
        <w:t>2025</w:t>
      </w:r>
      <w:r>
        <w:rPr>
          <w:rFonts w:ascii="宋体" w:eastAsia="宋体" w:hAnsi="宋体" w:hint="eastAsia"/>
          <w:sz w:val="28"/>
          <w:szCs w:val="28"/>
        </w:rPr>
        <w:t xml:space="preserve"> 年</w:t>
      </w:r>
      <w:r w:rsidR="00A057D1"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月，完成《</w:t>
      </w:r>
      <w:r w:rsidR="00A057D1" w:rsidRPr="00A057D1">
        <w:rPr>
          <w:rFonts w:ascii="宋体" w:eastAsia="宋体" w:hAnsi="宋体" w:hint="eastAsia"/>
          <w:sz w:val="28"/>
          <w:szCs w:val="28"/>
        </w:rPr>
        <w:t>氢能燃烧系统燃烧器</w:t>
      </w:r>
      <w:r>
        <w:rPr>
          <w:rFonts w:ascii="宋体" w:eastAsia="宋体" w:hAnsi="宋体" w:hint="eastAsia"/>
          <w:sz w:val="28"/>
          <w:szCs w:val="28"/>
        </w:rPr>
        <w:t>》的立项。标准立项计划下达后，根据相关文件的要求，明确小组成员工作任务并制定了详细的工作计划。</w:t>
      </w:r>
    </w:p>
    <w:p w14:paraId="7DE95EC8" w14:textId="1CE9CB61" w:rsidR="00595D38" w:rsidRDefault="00A057D1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2025</w:t>
      </w:r>
      <w:r w:rsidR="003B7F22">
        <w:rPr>
          <w:rFonts w:ascii="宋体" w:eastAsia="宋体" w:hAnsi="宋体" w:hint="eastAsia"/>
          <w:sz w:val="28"/>
          <w:szCs w:val="28"/>
        </w:rPr>
        <w:t xml:space="preserve"> 年 </w:t>
      </w:r>
      <w:r>
        <w:rPr>
          <w:rFonts w:ascii="宋体" w:eastAsia="宋体" w:hAnsi="宋体" w:hint="eastAsia"/>
          <w:sz w:val="28"/>
          <w:szCs w:val="28"/>
        </w:rPr>
        <w:t>1</w:t>
      </w:r>
      <w:r w:rsidR="003B7F22">
        <w:rPr>
          <w:rFonts w:ascii="宋体" w:eastAsia="宋体" w:hAnsi="宋体" w:hint="eastAsia"/>
          <w:sz w:val="28"/>
          <w:szCs w:val="28"/>
        </w:rPr>
        <w:t>月至</w:t>
      </w:r>
      <w:r>
        <w:rPr>
          <w:rFonts w:ascii="宋体" w:eastAsia="宋体" w:hAnsi="宋体" w:hint="eastAsia"/>
          <w:sz w:val="28"/>
          <w:szCs w:val="28"/>
        </w:rPr>
        <w:t>2025</w:t>
      </w:r>
      <w:r w:rsidR="003B7F22">
        <w:rPr>
          <w:rFonts w:ascii="宋体" w:eastAsia="宋体" w:hAnsi="宋体" w:hint="eastAsia"/>
          <w:sz w:val="28"/>
          <w:szCs w:val="28"/>
        </w:rPr>
        <w:t>年</w:t>
      </w:r>
      <w:r w:rsidR="00192C05">
        <w:rPr>
          <w:rFonts w:ascii="宋体" w:eastAsia="宋体" w:hAnsi="宋体" w:hint="eastAsia"/>
          <w:sz w:val="28"/>
          <w:szCs w:val="28"/>
        </w:rPr>
        <w:t xml:space="preserve"> </w:t>
      </w:r>
      <w:r w:rsidR="00826C34">
        <w:rPr>
          <w:rFonts w:ascii="宋体" w:eastAsia="宋体" w:hAnsi="宋体" w:hint="eastAsia"/>
          <w:sz w:val="28"/>
          <w:szCs w:val="28"/>
        </w:rPr>
        <w:t>2</w:t>
      </w:r>
      <w:r w:rsidR="003B7F22">
        <w:rPr>
          <w:rFonts w:ascii="宋体" w:eastAsia="宋体" w:hAnsi="宋体" w:hint="eastAsia"/>
          <w:sz w:val="28"/>
          <w:szCs w:val="28"/>
        </w:rPr>
        <w:t xml:space="preserve"> 月，标准编制组对国内外的相关行业、标准、科研成果、专著等开展广泛、深入的调研，在此基础上完成《</w:t>
      </w:r>
      <w:r w:rsidRPr="00A057D1">
        <w:rPr>
          <w:rFonts w:ascii="宋体" w:eastAsia="宋体" w:hAnsi="宋体" w:hint="eastAsia"/>
          <w:sz w:val="28"/>
          <w:szCs w:val="28"/>
        </w:rPr>
        <w:t>氢</w:t>
      </w:r>
      <w:r w:rsidRPr="00A057D1">
        <w:rPr>
          <w:rFonts w:ascii="宋体" w:eastAsia="宋体" w:hAnsi="宋体" w:hint="eastAsia"/>
          <w:sz w:val="28"/>
          <w:szCs w:val="28"/>
        </w:rPr>
        <w:lastRenderedPageBreak/>
        <w:t>能燃烧系统燃烧器</w:t>
      </w:r>
      <w:r w:rsidR="003B7F22">
        <w:rPr>
          <w:rFonts w:ascii="宋体" w:eastAsia="宋体" w:hAnsi="宋体" w:hint="eastAsia"/>
          <w:sz w:val="28"/>
          <w:szCs w:val="28"/>
        </w:rPr>
        <w:t>》的草案。随后标准制定小组与相关专家经多次研究、讨论对草案进行数次修改，于</w:t>
      </w:r>
      <w:r>
        <w:rPr>
          <w:rFonts w:ascii="宋体" w:eastAsia="宋体" w:hAnsi="宋体" w:hint="eastAsia"/>
          <w:sz w:val="28"/>
          <w:szCs w:val="28"/>
        </w:rPr>
        <w:t>2025</w:t>
      </w:r>
      <w:r w:rsidR="003B7F22"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2</w:t>
      </w:r>
      <w:r w:rsidR="00854053">
        <w:rPr>
          <w:rFonts w:ascii="宋体" w:eastAsia="宋体" w:hAnsi="宋体" w:hint="eastAsia"/>
          <w:sz w:val="28"/>
          <w:szCs w:val="28"/>
        </w:rPr>
        <w:t>月</w:t>
      </w:r>
      <w:r w:rsidR="003B7F22">
        <w:rPr>
          <w:rFonts w:ascii="宋体" w:eastAsia="宋体" w:hAnsi="宋体" w:hint="eastAsia"/>
          <w:sz w:val="28"/>
          <w:szCs w:val="28"/>
        </w:rPr>
        <w:t>提交</w:t>
      </w:r>
      <w:bookmarkStart w:id="0" w:name="OLE_LINK41"/>
      <w:bookmarkStart w:id="1" w:name="OLE_LINK42"/>
      <w:r w:rsidR="003B7F22">
        <w:rPr>
          <w:rFonts w:ascii="宋体" w:eastAsia="宋体" w:hAnsi="宋体" w:hint="eastAsia"/>
          <w:sz w:val="28"/>
          <w:szCs w:val="28"/>
        </w:rPr>
        <w:t>《</w:t>
      </w:r>
      <w:r w:rsidRPr="00A057D1">
        <w:rPr>
          <w:rFonts w:ascii="宋体" w:eastAsia="宋体" w:hAnsi="宋体" w:hint="eastAsia"/>
          <w:sz w:val="28"/>
          <w:szCs w:val="28"/>
        </w:rPr>
        <w:t>氢能燃烧系统燃烧器</w:t>
      </w:r>
      <w:r w:rsidR="003B7F22">
        <w:rPr>
          <w:rFonts w:ascii="宋体" w:eastAsia="宋体" w:hAnsi="宋体" w:hint="eastAsia"/>
          <w:sz w:val="28"/>
          <w:szCs w:val="28"/>
        </w:rPr>
        <w:t>》</w:t>
      </w:r>
      <w:bookmarkEnd w:id="0"/>
      <w:bookmarkEnd w:id="1"/>
      <w:r w:rsidR="003B7F22">
        <w:rPr>
          <w:rFonts w:ascii="宋体" w:eastAsia="宋体" w:hAnsi="宋体" w:hint="eastAsia"/>
          <w:sz w:val="28"/>
          <w:szCs w:val="28"/>
        </w:rPr>
        <w:t>标准征求意见稿。</w:t>
      </w:r>
    </w:p>
    <w:p w14:paraId="2A342A17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173C7A01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（四）主要起草单位及起草人所做的工作</w:t>
      </w:r>
      <w:r>
        <w:rPr>
          <w:rFonts w:ascii="宋体" w:eastAsia="宋体" w:hAnsi="宋体"/>
          <w:sz w:val="28"/>
          <w:szCs w:val="28"/>
        </w:rPr>
        <w:t xml:space="preserve">  </w:t>
      </w:r>
    </w:p>
    <w:p w14:paraId="5CA8A6A7" w14:textId="3675BAD8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由</w:t>
      </w:r>
      <w:r w:rsidR="00A057D1" w:rsidRPr="00A057D1">
        <w:rPr>
          <w:rFonts w:ascii="宋体" w:eastAsia="宋体" w:hAnsi="宋体" w:hint="eastAsia"/>
          <w:sz w:val="28"/>
          <w:szCs w:val="28"/>
        </w:rPr>
        <w:t>江苏中震美华智能装备有限公司</w:t>
      </w:r>
      <w:r>
        <w:rPr>
          <w:rFonts w:ascii="宋体" w:eastAsia="宋体" w:hAnsi="宋体" w:hint="eastAsia"/>
          <w:sz w:val="28"/>
          <w:szCs w:val="28"/>
        </w:rPr>
        <w:t>等相关单位的专家成立的标准制定小组，在广泛调研、查阅和研究国际、国内的现行标准，结合行业现行技术痛点和空白，组织、协调和策划了标准征求意见稿的草拟和修改过程。</w:t>
      </w:r>
    </w:p>
    <w:p w14:paraId="25B9FEE6" w14:textId="77777777" w:rsidR="00595D38" w:rsidRDefault="00595D38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</w:p>
    <w:p w14:paraId="6FDB69D7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>标准编制原则和主要内容</w:t>
      </w:r>
    </w:p>
    <w:p w14:paraId="4AF48612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</w:t>
      </w:r>
      <w:r>
        <w:rPr>
          <w:rFonts w:ascii="宋体" w:eastAsia="宋体" w:hAnsi="宋体"/>
          <w:b/>
          <w:bCs/>
          <w:sz w:val="28"/>
          <w:szCs w:val="28"/>
        </w:rPr>
        <w:t>标准制定原则</w:t>
      </w:r>
    </w:p>
    <w:p w14:paraId="214C22A1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本标准依据相关行业标准，标准编制遵循“前瞻性、实用性、 统一性、规范性”的原则，注重标准的可操作性，严格按照 GB/T 1.1-2020《标准化工作导则第1部分：标准化文件的结构和起草规则》的要求进行编写。</w:t>
      </w:r>
    </w:p>
    <w:p w14:paraId="0AD1BF32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6C8ABA4D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</w:t>
      </w:r>
      <w:r>
        <w:rPr>
          <w:rFonts w:ascii="宋体" w:eastAsia="宋体" w:hAnsi="宋体"/>
          <w:b/>
          <w:bCs/>
          <w:sz w:val="28"/>
          <w:szCs w:val="28"/>
        </w:rPr>
        <w:t xml:space="preserve"> 标准主要技术内容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9D7F5A2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1、规范性引用文件：列出了本文件引用的其他规范性文件。</w:t>
      </w:r>
    </w:p>
    <w:p w14:paraId="59790724" w14:textId="05B3CF23" w:rsidR="00826C34" w:rsidRPr="00826C34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2、技术要求：对</w:t>
      </w:r>
      <w:r w:rsidR="00A057D1" w:rsidRPr="00A057D1">
        <w:rPr>
          <w:rFonts w:ascii="宋体" w:eastAsia="宋体" w:hAnsi="宋体" w:hint="eastAsia"/>
          <w:sz w:val="28"/>
          <w:szCs w:val="28"/>
        </w:rPr>
        <w:t>氢能燃烧系统燃烧器</w:t>
      </w:r>
      <w:r>
        <w:rPr>
          <w:rFonts w:ascii="宋体" w:eastAsia="宋体" w:hAnsi="宋体"/>
          <w:sz w:val="28"/>
          <w:szCs w:val="28"/>
        </w:rPr>
        <w:t>的外观、</w:t>
      </w:r>
      <w:r w:rsidR="00A057D1">
        <w:rPr>
          <w:rFonts w:ascii="宋体" w:eastAsia="宋体" w:hAnsi="宋体" w:hint="eastAsia"/>
          <w:sz w:val="28"/>
          <w:szCs w:val="28"/>
        </w:rPr>
        <w:t>启动条件、运行、</w:t>
      </w:r>
      <w:proofErr w:type="gramStart"/>
      <w:r w:rsidR="00A057D1" w:rsidRPr="00A057D1">
        <w:rPr>
          <w:rFonts w:ascii="宋体" w:eastAsia="宋体" w:hAnsi="宋体" w:hint="eastAsia"/>
          <w:sz w:val="28"/>
          <w:szCs w:val="28"/>
        </w:rPr>
        <w:t>联锁</w:t>
      </w:r>
      <w:proofErr w:type="gramEnd"/>
      <w:r w:rsidR="00A057D1" w:rsidRPr="00A057D1">
        <w:rPr>
          <w:rFonts w:ascii="宋体" w:eastAsia="宋体" w:hAnsi="宋体" w:hint="eastAsia"/>
          <w:sz w:val="28"/>
          <w:szCs w:val="28"/>
        </w:rPr>
        <w:t>保护和报警</w:t>
      </w:r>
      <w:r w:rsidR="00A057D1" w:rsidRPr="00A057D1">
        <w:rPr>
          <w:rFonts w:ascii="宋体" w:eastAsia="宋体" w:hAnsi="宋体" w:hint="eastAsia"/>
          <w:sz w:val="28"/>
          <w:szCs w:val="28"/>
        </w:rPr>
        <w:t>、</w:t>
      </w:r>
      <w:r w:rsidR="00A057D1" w:rsidRPr="00A057D1">
        <w:rPr>
          <w:rFonts w:ascii="宋体" w:eastAsia="宋体" w:hAnsi="宋体" w:hint="eastAsia"/>
          <w:sz w:val="28"/>
          <w:szCs w:val="28"/>
        </w:rPr>
        <w:t>安全</w:t>
      </w:r>
      <w:r w:rsidRPr="00826C34">
        <w:rPr>
          <w:rFonts w:ascii="宋体" w:eastAsia="宋体" w:hAnsi="宋体"/>
          <w:sz w:val="28"/>
          <w:szCs w:val="28"/>
        </w:rPr>
        <w:t>进行规定。</w:t>
      </w:r>
    </w:p>
    <w:p w14:paraId="1313CEA4" w14:textId="77777777" w:rsidR="00826C34" w:rsidRPr="00826C34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3、试验方法：对技术要求相应的试验方法进行规定。</w:t>
      </w:r>
    </w:p>
    <w:p w14:paraId="79EB25E4" w14:textId="77777777" w:rsidR="00826C34" w:rsidRPr="00826C34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4、检验规则：包括出厂检验和型式检验。</w:t>
      </w:r>
    </w:p>
    <w:p w14:paraId="2D2440CE" w14:textId="77777777" w:rsidR="00A057D1" w:rsidRPr="00A057D1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5、</w:t>
      </w:r>
      <w:r w:rsidR="00A057D1" w:rsidRPr="00A057D1">
        <w:rPr>
          <w:rFonts w:ascii="宋体" w:eastAsia="宋体" w:hAnsi="宋体" w:hint="eastAsia"/>
          <w:sz w:val="28"/>
          <w:szCs w:val="28"/>
        </w:rPr>
        <w:t>标志和随机文件</w:t>
      </w:r>
    </w:p>
    <w:p w14:paraId="371148AD" w14:textId="104885B6" w:rsidR="00107BD0" w:rsidRDefault="00A057D1" w:rsidP="00A057D1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A057D1">
        <w:rPr>
          <w:rFonts w:ascii="宋体" w:eastAsia="宋体" w:hAnsi="宋体" w:hint="eastAsia"/>
          <w:sz w:val="28"/>
          <w:szCs w:val="28"/>
        </w:rPr>
        <w:t>6、</w:t>
      </w:r>
      <w:r w:rsidRPr="00A057D1">
        <w:rPr>
          <w:rFonts w:ascii="宋体" w:eastAsia="宋体" w:hAnsi="宋体" w:hint="eastAsia"/>
          <w:sz w:val="28"/>
          <w:szCs w:val="28"/>
        </w:rPr>
        <w:t>包装、运输、贮存</w:t>
      </w:r>
      <w:r w:rsidR="00826C34" w:rsidRPr="00826C34">
        <w:rPr>
          <w:rFonts w:ascii="宋体" w:eastAsia="宋体" w:hAnsi="宋体"/>
          <w:sz w:val="28"/>
          <w:szCs w:val="28"/>
        </w:rPr>
        <w:t>。</w:t>
      </w:r>
    </w:p>
    <w:p w14:paraId="780D51BF" w14:textId="77777777" w:rsidR="00192C05" w:rsidRDefault="00192C05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77FAAF8A" w14:textId="0F44EC78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三</w:t>
      </w:r>
      <w:r>
        <w:rPr>
          <w:rFonts w:ascii="宋体" w:eastAsia="宋体" w:hAnsi="宋体" w:hint="eastAsia"/>
          <w:b/>
          <w:bCs/>
          <w:sz w:val="28"/>
          <w:szCs w:val="28"/>
        </w:rPr>
        <w:t>）标准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采用国际标准的程度及水平的简要说明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697FF073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无。</w:t>
      </w:r>
    </w:p>
    <w:p w14:paraId="2CB488F7" w14:textId="77777777" w:rsidR="00595D38" w:rsidRDefault="00595D38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</w:p>
    <w:p w14:paraId="0B7D333C" w14:textId="234A2DD2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四</w:t>
      </w:r>
      <w:r>
        <w:rPr>
          <w:rFonts w:ascii="宋体" w:eastAsia="宋体" w:hAnsi="宋体" w:hint="eastAsia"/>
          <w:b/>
          <w:bCs/>
          <w:sz w:val="28"/>
          <w:szCs w:val="28"/>
        </w:rPr>
        <w:t>）重大分歧意见的处理经过和依据</w:t>
      </w:r>
    </w:p>
    <w:p w14:paraId="63ABBED4" w14:textId="77777777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3F5520EE" w14:textId="77777777" w:rsidR="00595D38" w:rsidRDefault="00595D38" w:rsidP="00192C05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4C05B5D8" w14:textId="1C6E5FFF" w:rsidR="00595D38" w:rsidRDefault="00192C05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（五</w:t>
      </w:r>
      <w:r w:rsidR="003B7F22">
        <w:rPr>
          <w:rFonts w:ascii="宋体" w:eastAsia="宋体" w:hAnsi="宋体" w:hint="eastAsia"/>
          <w:b/>
          <w:bCs/>
          <w:sz w:val="28"/>
          <w:szCs w:val="28"/>
        </w:rPr>
        <w:t>）其他应予说明的事项</w:t>
      </w:r>
    </w:p>
    <w:p w14:paraId="7AA5BC1B" w14:textId="77777777" w:rsidR="00595D38" w:rsidRDefault="003B7F22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21131E1A" w14:textId="77777777" w:rsidR="00595D38" w:rsidRDefault="00595D38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378858FC" w14:textId="77777777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</w:t>
      </w:r>
    </w:p>
    <w:p w14:paraId="11BC5305" w14:textId="16E0CE06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r w:rsidR="00A057D1" w:rsidRPr="00A057D1">
        <w:rPr>
          <w:rFonts w:ascii="宋体" w:eastAsia="宋体" w:hAnsi="宋体" w:hint="eastAsia"/>
          <w:sz w:val="28"/>
          <w:szCs w:val="28"/>
        </w:rPr>
        <w:t>氢能燃烧系统燃烧器</w:t>
      </w:r>
      <w:r>
        <w:rPr>
          <w:rFonts w:ascii="宋体" w:eastAsia="宋体" w:hAnsi="宋体" w:hint="eastAsia"/>
          <w:sz w:val="28"/>
          <w:szCs w:val="28"/>
        </w:rPr>
        <w:t>》起草组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E1FB2B3" w14:textId="363EC517" w:rsidR="00595D38" w:rsidRDefault="00A057D1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2025</w:t>
      </w:r>
      <w:r w:rsidR="003B7F22">
        <w:rPr>
          <w:rFonts w:ascii="宋体" w:eastAsia="宋体" w:hAnsi="宋体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2</w:t>
      </w:r>
      <w:r w:rsidR="003B7F22">
        <w:rPr>
          <w:rFonts w:ascii="宋体" w:eastAsia="宋体" w:hAnsi="宋体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11</w:t>
      </w:r>
      <w:bookmarkStart w:id="2" w:name="_GoBack"/>
      <w:bookmarkEnd w:id="2"/>
      <w:r w:rsidR="003B7F22">
        <w:rPr>
          <w:rFonts w:ascii="宋体" w:eastAsia="宋体" w:hAnsi="宋体"/>
          <w:sz w:val="28"/>
          <w:szCs w:val="28"/>
        </w:rPr>
        <w:t>日</w:t>
      </w:r>
    </w:p>
    <w:sectPr w:rsidR="00595D38">
      <w:type w:val="continuous"/>
      <w:pgSz w:w="11906" w:h="16841"/>
      <w:pgMar w:top="1440" w:right="1800" w:bottom="1440" w:left="180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78714" w14:textId="77777777" w:rsidR="004E5B66" w:rsidRDefault="004E5B66" w:rsidP="00963EC2">
      <w:r>
        <w:separator/>
      </w:r>
    </w:p>
  </w:endnote>
  <w:endnote w:type="continuationSeparator" w:id="0">
    <w:p w14:paraId="694BCD87" w14:textId="77777777" w:rsidR="004E5B66" w:rsidRDefault="004E5B66" w:rsidP="0096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迷你简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1FB7D" w14:textId="77777777" w:rsidR="004E5B66" w:rsidRDefault="004E5B66" w:rsidP="00963EC2">
      <w:r>
        <w:separator/>
      </w:r>
    </w:p>
  </w:footnote>
  <w:footnote w:type="continuationSeparator" w:id="0">
    <w:p w14:paraId="1FFA7791" w14:textId="77777777" w:rsidR="004E5B66" w:rsidRDefault="004E5B66" w:rsidP="00963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MjFkYmM4NmFlNTE3OTBhMTQwMGMzYWFiZjdiOGEifQ=="/>
  </w:docVars>
  <w:rsids>
    <w:rsidRoot w:val="00080FCE"/>
    <w:rsid w:val="00004E32"/>
    <w:rsid w:val="00013CD7"/>
    <w:rsid w:val="00021E0D"/>
    <w:rsid w:val="00031415"/>
    <w:rsid w:val="000711D3"/>
    <w:rsid w:val="00076E6A"/>
    <w:rsid w:val="0007729C"/>
    <w:rsid w:val="00080FCE"/>
    <w:rsid w:val="000841BD"/>
    <w:rsid w:val="00086D78"/>
    <w:rsid w:val="00096631"/>
    <w:rsid w:val="000D7E80"/>
    <w:rsid w:val="00100F6C"/>
    <w:rsid w:val="00100FA1"/>
    <w:rsid w:val="0010711D"/>
    <w:rsid w:val="00107BD0"/>
    <w:rsid w:val="001171FC"/>
    <w:rsid w:val="00122E25"/>
    <w:rsid w:val="00124E74"/>
    <w:rsid w:val="00146B37"/>
    <w:rsid w:val="001552ED"/>
    <w:rsid w:val="00172D1B"/>
    <w:rsid w:val="00184316"/>
    <w:rsid w:val="00192C05"/>
    <w:rsid w:val="001A1C3A"/>
    <w:rsid w:val="001A3971"/>
    <w:rsid w:val="001A7B8A"/>
    <w:rsid w:val="001C17B8"/>
    <w:rsid w:val="001C1D66"/>
    <w:rsid w:val="001C6A7F"/>
    <w:rsid w:val="001E5452"/>
    <w:rsid w:val="001E59E1"/>
    <w:rsid w:val="00200A33"/>
    <w:rsid w:val="002212B2"/>
    <w:rsid w:val="00223390"/>
    <w:rsid w:val="00227D9E"/>
    <w:rsid w:val="00233775"/>
    <w:rsid w:val="00237A71"/>
    <w:rsid w:val="00253FA1"/>
    <w:rsid w:val="00276C1B"/>
    <w:rsid w:val="0029410D"/>
    <w:rsid w:val="002A116B"/>
    <w:rsid w:val="002A16BD"/>
    <w:rsid w:val="002C7C84"/>
    <w:rsid w:val="002D6519"/>
    <w:rsid w:val="002E34E6"/>
    <w:rsid w:val="002F3F4D"/>
    <w:rsid w:val="00301337"/>
    <w:rsid w:val="003073A8"/>
    <w:rsid w:val="00374298"/>
    <w:rsid w:val="003B7F22"/>
    <w:rsid w:val="003C4C2B"/>
    <w:rsid w:val="003F6507"/>
    <w:rsid w:val="004357F5"/>
    <w:rsid w:val="00462A1E"/>
    <w:rsid w:val="00463F10"/>
    <w:rsid w:val="00467311"/>
    <w:rsid w:val="00486151"/>
    <w:rsid w:val="00495229"/>
    <w:rsid w:val="004A0525"/>
    <w:rsid w:val="004A5E54"/>
    <w:rsid w:val="004A6E9D"/>
    <w:rsid w:val="004B116E"/>
    <w:rsid w:val="004C47EA"/>
    <w:rsid w:val="004D46D1"/>
    <w:rsid w:val="004D5495"/>
    <w:rsid w:val="004D758D"/>
    <w:rsid w:val="004E42B4"/>
    <w:rsid w:val="004E5B66"/>
    <w:rsid w:val="004E5DAF"/>
    <w:rsid w:val="004F32FF"/>
    <w:rsid w:val="00514855"/>
    <w:rsid w:val="0052542A"/>
    <w:rsid w:val="00543CA9"/>
    <w:rsid w:val="00555D75"/>
    <w:rsid w:val="00560FA5"/>
    <w:rsid w:val="00566FEC"/>
    <w:rsid w:val="00587745"/>
    <w:rsid w:val="00595D38"/>
    <w:rsid w:val="005C7B43"/>
    <w:rsid w:val="00612447"/>
    <w:rsid w:val="00622C4C"/>
    <w:rsid w:val="006379F1"/>
    <w:rsid w:val="00647F5C"/>
    <w:rsid w:val="006770FA"/>
    <w:rsid w:val="006771DA"/>
    <w:rsid w:val="0068107B"/>
    <w:rsid w:val="00683BC8"/>
    <w:rsid w:val="00693278"/>
    <w:rsid w:val="00696DC6"/>
    <w:rsid w:val="006A2989"/>
    <w:rsid w:val="006A7619"/>
    <w:rsid w:val="006D131C"/>
    <w:rsid w:val="007236F7"/>
    <w:rsid w:val="00780878"/>
    <w:rsid w:val="00793EA3"/>
    <w:rsid w:val="007A285E"/>
    <w:rsid w:val="007B647A"/>
    <w:rsid w:val="007D143A"/>
    <w:rsid w:val="007D4ACF"/>
    <w:rsid w:val="007E16D1"/>
    <w:rsid w:val="007E71D6"/>
    <w:rsid w:val="007E765D"/>
    <w:rsid w:val="007F46FC"/>
    <w:rsid w:val="007F784F"/>
    <w:rsid w:val="00802198"/>
    <w:rsid w:val="00820BE7"/>
    <w:rsid w:val="00826C34"/>
    <w:rsid w:val="00831C13"/>
    <w:rsid w:val="008374F8"/>
    <w:rsid w:val="008527E6"/>
    <w:rsid w:val="00854053"/>
    <w:rsid w:val="00855EF3"/>
    <w:rsid w:val="008639DD"/>
    <w:rsid w:val="00873DB6"/>
    <w:rsid w:val="00895E54"/>
    <w:rsid w:val="008F2746"/>
    <w:rsid w:val="00901136"/>
    <w:rsid w:val="00905D53"/>
    <w:rsid w:val="00921AEC"/>
    <w:rsid w:val="00925E06"/>
    <w:rsid w:val="009349E7"/>
    <w:rsid w:val="009468CF"/>
    <w:rsid w:val="00954D9A"/>
    <w:rsid w:val="009603D3"/>
    <w:rsid w:val="00963EC2"/>
    <w:rsid w:val="00975BD6"/>
    <w:rsid w:val="00993307"/>
    <w:rsid w:val="009A7BC9"/>
    <w:rsid w:val="009D1F92"/>
    <w:rsid w:val="009D3675"/>
    <w:rsid w:val="009D498C"/>
    <w:rsid w:val="009D796E"/>
    <w:rsid w:val="00A057D1"/>
    <w:rsid w:val="00A32DBC"/>
    <w:rsid w:val="00A3749C"/>
    <w:rsid w:val="00A76277"/>
    <w:rsid w:val="00A824EF"/>
    <w:rsid w:val="00A869F3"/>
    <w:rsid w:val="00A86B89"/>
    <w:rsid w:val="00A96F2B"/>
    <w:rsid w:val="00B06DD7"/>
    <w:rsid w:val="00B36263"/>
    <w:rsid w:val="00B379B8"/>
    <w:rsid w:val="00B5633A"/>
    <w:rsid w:val="00B77F39"/>
    <w:rsid w:val="00B82572"/>
    <w:rsid w:val="00B83264"/>
    <w:rsid w:val="00BB60E1"/>
    <w:rsid w:val="00BE3B0F"/>
    <w:rsid w:val="00BF54BF"/>
    <w:rsid w:val="00C12B64"/>
    <w:rsid w:val="00C21C0E"/>
    <w:rsid w:val="00C27EC1"/>
    <w:rsid w:val="00C312CC"/>
    <w:rsid w:val="00C3266C"/>
    <w:rsid w:val="00C336CE"/>
    <w:rsid w:val="00C34A95"/>
    <w:rsid w:val="00C352B8"/>
    <w:rsid w:val="00C44BF8"/>
    <w:rsid w:val="00C53848"/>
    <w:rsid w:val="00C65B37"/>
    <w:rsid w:val="00C71078"/>
    <w:rsid w:val="00C72DAC"/>
    <w:rsid w:val="00CA3F74"/>
    <w:rsid w:val="00CE3183"/>
    <w:rsid w:val="00CF7082"/>
    <w:rsid w:val="00D06A12"/>
    <w:rsid w:val="00D24B3F"/>
    <w:rsid w:val="00D2603E"/>
    <w:rsid w:val="00D35BFA"/>
    <w:rsid w:val="00D47D49"/>
    <w:rsid w:val="00D56B4C"/>
    <w:rsid w:val="00D66359"/>
    <w:rsid w:val="00D83C32"/>
    <w:rsid w:val="00DA74DA"/>
    <w:rsid w:val="00DB002D"/>
    <w:rsid w:val="00DC22FD"/>
    <w:rsid w:val="00DC5CD1"/>
    <w:rsid w:val="00DE0621"/>
    <w:rsid w:val="00DE4309"/>
    <w:rsid w:val="00DF638A"/>
    <w:rsid w:val="00DF7390"/>
    <w:rsid w:val="00E00D3E"/>
    <w:rsid w:val="00E01BCF"/>
    <w:rsid w:val="00E12A88"/>
    <w:rsid w:val="00E50746"/>
    <w:rsid w:val="00E650FA"/>
    <w:rsid w:val="00E7235B"/>
    <w:rsid w:val="00EA1735"/>
    <w:rsid w:val="00EC3FE9"/>
    <w:rsid w:val="00ED4E5B"/>
    <w:rsid w:val="00ED7597"/>
    <w:rsid w:val="00EE2E7B"/>
    <w:rsid w:val="00F30933"/>
    <w:rsid w:val="00F633D0"/>
    <w:rsid w:val="00F7230A"/>
    <w:rsid w:val="00F724A6"/>
    <w:rsid w:val="00F829FC"/>
    <w:rsid w:val="00F92024"/>
    <w:rsid w:val="00FA1182"/>
    <w:rsid w:val="00FA72C6"/>
    <w:rsid w:val="00FC34D9"/>
    <w:rsid w:val="00FC6002"/>
    <w:rsid w:val="00FC776E"/>
    <w:rsid w:val="00FE27EF"/>
    <w:rsid w:val="00FE5742"/>
    <w:rsid w:val="00FF28A7"/>
    <w:rsid w:val="077633E2"/>
    <w:rsid w:val="0D9633F1"/>
    <w:rsid w:val="0F913D0D"/>
    <w:rsid w:val="1BF34DB3"/>
    <w:rsid w:val="1D9236E6"/>
    <w:rsid w:val="1E8E65A3"/>
    <w:rsid w:val="1FA07822"/>
    <w:rsid w:val="208337BA"/>
    <w:rsid w:val="20A57BD4"/>
    <w:rsid w:val="233E073A"/>
    <w:rsid w:val="24101808"/>
    <w:rsid w:val="29177872"/>
    <w:rsid w:val="292F6A67"/>
    <w:rsid w:val="35E6686D"/>
    <w:rsid w:val="39096AFA"/>
    <w:rsid w:val="3C2F4ACA"/>
    <w:rsid w:val="459A64D3"/>
    <w:rsid w:val="46EA14CF"/>
    <w:rsid w:val="482B07E8"/>
    <w:rsid w:val="4C070C02"/>
    <w:rsid w:val="4C324162"/>
    <w:rsid w:val="5200731B"/>
    <w:rsid w:val="525E7A5F"/>
    <w:rsid w:val="52833022"/>
    <w:rsid w:val="53334A48"/>
    <w:rsid w:val="53AF7E46"/>
    <w:rsid w:val="54D9161F"/>
    <w:rsid w:val="5AE40D1D"/>
    <w:rsid w:val="5CA72002"/>
    <w:rsid w:val="5F994A9B"/>
    <w:rsid w:val="68AE1786"/>
    <w:rsid w:val="68EA193E"/>
    <w:rsid w:val="6A6D6639"/>
    <w:rsid w:val="7CE84AD8"/>
    <w:rsid w:val="7FFD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75ACC-367B-4A4C-AE1D-EFF9F6F3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187</Words>
  <Characters>1071</Characters>
  <Application>Microsoft Office Word</Application>
  <DocSecurity>0</DocSecurity>
  <Lines>8</Lines>
  <Paragraphs>2</Paragraphs>
  <ScaleCrop>false</ScaleCrop>
  <Company>Windsoft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 福云</dc:creator>
  <cp:lastModifiedBy>p'c</cp:lastModifiedBy>
  <cp:revision>5</cp:revision>
  <cp:lastPrinted>2022-05-11T05:51:00Z</cp:lastPrinted>
  <dcterms:created xsi:type="dcterms:W3CDTF">2025-02-11T09:33:00Z</dcterms:created>
  <dcterms:modified xsi:type="dcterms:W3CDTF">2025-02-11T09:37:00Z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363D128E8E8C4C2EBD8506CCEEF208AF_12</vt:lpwstr>
  </property>
</Properties>
</file>