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60205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4FD97BDF">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571F712">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hint="eastAsia" w:ascii="黑体" w:hAnsi="黑体" w:eastAsia="黑体"/>
                <w:sz w:val="21"/>
                <w:szCs w:val="21"/>
              </w:rPr>
              <w:t>03.1</w:t>
            </w:r>
            <w:r>
              <w:rPr>
                <w:rFonts w:hint="eastAsia" w:ascii="黑体" w:hAnsi="黑体" w:eastAsia="黑体"/>
                <w:sz w:val="21"/>
                <w:szCs w:val="21"/>
                <w:lang w:val="en-US" w:eastAsia="zh-CN"/>
              </w:rPr>
              <w:t>20</w:t>
            </w:r>
          </w:p>
        </w:tc>
      </w:tr>
      <w:tr w14:paraId="3ED33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4CEBE56">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8855"/>
            </w:tblGrid>
            <w:tr w14:paraId="40BD468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1A68C794">
                  <w:pPr>
                    <w:pStyle w:val="176"/>
                    <w:framePr w:wrap="notBeside" w:vAnchor="page" w:hAnchor="page" w:x="1372" w:y="568"/>
                    <w:ind w:left="420" w:right="-78" w:rightChars="0"/>
                    <w:rPr>
                      <w:rFonts w:hint="eastAsia" w:ascii="宋体" w:hAnsi="宋体"/>
                      <w:sz w:val="28"/>
                      <w:szCs w:val="28"/>
                    </w:rPr>
                  </w:pPr>
                  <w:r>
                    <w:drawing>
                      <wp:inline distT="0" distB="0" distL="114300" distR="11430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pic:cNvPicPr>
                              </pic:nvPicPr>
                              <pic:blipFill>
                                <a:blip r:embed="rId17"/>
                                <a:stretch>
                                  <a:fillRect/>
                                </a:stretch>
                              </pic:blipFill>
                              <pic:spPr>
                                <a:xfrm>
                                  <a:off x="0" y="0"/>
                                  <a:ext cx="414655" cy="430530"/>
                                </a:xfrm>
                                <a:prstGeom prst="rect">
                                  <a:avLst/>
                                </a:prstGeom>
                                <a:noFill/>
                                <a:ln>
                                  <a:noFill/>
                                </a:ln>
                              </pic:spPr>
                            </pic:pic>
                          </a:graphicData>
                        </a:graphic>
                      </wp:inline>
                    </w:drawing>
                  </w:r>
                  <w:r>
                    <w:drawing>
                      <wp:inline distT="0" distB="0" distL="114300" distR="11430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pic:cNvPicPr>
                              </pic:nvPicPr>
                              <pic:blipFill>
                                <a:blip r:embed="rId18"/>
                                <a:stretch>
                                  <a:fillRect/>
                                </a:stretch>
                              </pic:blipFill>
                              <pic:spPr>
                                <a:xfrm>
                                  <a:off x="0" y="0"/>
                                  <a:ext cx="170815" cy="436245"/>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0" w:name="c1"/>
                  <w:r>
                    <w:instrText xml:space="preserve"> FORMTEXT </w:instrText>
                  </w:r>
                  <w:r>
                    <w:fldChar w:fldCharType="separate"/>
                  </w:r>
                  <w:r>
                    <w:rPr>
                      <w:rFonts w:hint="eastAsia"/>
                      <w:lang w:eastAsia="zh-CN"/>
                    </w:rPr>
                    <w:t>GDYLSH</w:t>
                  </w:r>
                  <w:r>
                    <w:fldChar w:fldCharType="end"/>
                  </w:r>
                  <w:bookmarkEnd w:id="0"/>
                </w:p>
              </w:tc>
            </w:tr>
          </w:tbl>
          <w:p w14:paraId="38480ACD">
            <w:pPr>
              <w:pStyle w:val="18"/>
              <w:framePr w:wrap="notBeside" w:vAnchor="page" w:hAnchor="page" w:x="1372" w:y="568"/>
              <w:tabs>
                <w:tab w:val="clear" w:pos="4153"/>
                <w:tab w:val="clear" w:pos="8306"/>
              </w:tabs>
              <w:spacing w:before="40" w:line="240" w:lineRule="auto"/>
              <w:jc w:val="left"/>
              <w:rPr>
                <w:rFonts w:hint="default" w:ascii="黑体" w:hAnsi="黑体" w:eastAsia="黑体"/>
                <w:sz w:val="21"/>
                <w:szCs w:val="21"/>
                <w:lang w:val="en-US" w:eastAsia="zh-CN"/>
              </w:rPr>
            </w:pPr>
            <w:r>
              <w:rPr>
                <w:rFonts w:hint="eastAsia" w:ascii="黑体" w:hAnsi="黑体" w:eastAsia="黑体"/>
                <w:sz w:val="21"/>
                <w:szCs w:val="21"/>
              </w:rPr>
              <w:t xml:space="preserve">A </w:t>
            </w:r>
            <w:r>
              <w:rPr>
                <w:rFonts w:hint="eastAsia" w:ascii="黑体" w:hAnsi="黑体" w:eastAsia="黑体"/>
                <w:sz w:val="21"/>
                <w:szCs w:val="21"/>
                <w:lang w:val="en-US" w:eastAsia="zh-CN"/>
              </w:rPr>
              <w:t>14</w:t>
            </w:r>
          </w:p>
        </w:tc>
      </w:tr>
    </w:tbl>
    <w:p w14:paraId="492B7FFB">
      <w:pPr>
        <w:pStyle w:val="192"/>
        <w:framePr w:h="624" w:hRule="exact" w:hSpace="181" w:vSpace="181" w:wrap="around" w:hAnchor="page" w:x="1305" w:y="2269"/>
        <w:rPr>
          <w:rFonts w:hint="eastAsia" w:ascii="黑体" w:hAnsi="黑体" w:eastAsia="黑体"/>
          <w:b w:val="0"/>
          <w:bCs w:val="0"/>
          <w:w w:val="100"/>
          <w:sz w:val="48"/>
          <w:szCs w:val="48"/>
        </w:rPr>
      </w:pPr>
      <w:bookmarkStart w:id="1" w:name="_Hlk26473981"/>
      <w:r>
        <w:rPr>
          <w:rFonts w:hint="eastAsia" w:ascii="黑体" w:eastAsia="黑体"/>
          <w:b w:val="0"/>
          <w:w w:val="100"/>
          <w:sz w:val="48"/>
        </w:rPr>
        <w:t>广东省养老服务业商会团体</w:t>
      </w:r>
      <w:r>
        <w:rPr>
          <w:rFonts w:hint="eastAsia" w:ascii="黑体" w:hAnsi="黑体" w:eastAsia="黑体"/>
          <w:b w:val="0"/>
          <w:bCs w:val="0"/>
          <w:w w:val="100"/>
          <w:sz w:val="48"/>
          <w:szCs w:val="48"/>
        </w:rPr>
        <w:t>标准</w:t>
      </w:r>
    </w:p>
    <w:bookmarkEnd w:id="1"/>
    <w:p w14:paraId="4D552E90">
      <w:pPr>
        <w:pStyle w:val="185"/>
        <w:framePr w:wrap="around"/>
        <w:rPr>
          <w:rFonts w:hint="eastAsia" w:hAnsi="黑体"/>
        </w:rPr>
      </w:pPr>
      <w:bookmarkStart w:id="2" w:name="_Toc20559"/>
      <w:bookmarkStart w:id="3" w:name="_Toc10818"/>
      <w:r>
        <w:t>T/</w:t>
      </w:r>
      <w:r>
        <w:rPr>
          <w:rFonts w:hint="eastAsia"/>
          <w:lang w:val="en-US" w:eastAsia="zh-CN"/>
        </w:rPr>
        <w:t>GDYLSH</w:t>
      </w:r>
      <w:r>
        <w:t xml:space="preserve"> </w:t>
      </w:r>
      <w:r>
        <w:rPr>
          <w:rFonts w:hint="eastAsia"/>
          <w:lang w:val="en-US" w:eastAsia="zh-CN"/>
        </w:rPr>
        <w:t>xx</w:t>
      </w:r>
      <w:r>
        <w:rPr>
          <w:rFonts w:hAnsi="黑体"/>
        </w:rPr>
        <w:t>—</w:t>
      </w:r>
      <w:bookmarkEnd w:id="2"/>
      <w:bookmarkEnd w:id="3"/>
      <w:r>
        <w:rPr>
          <w:rFonts w:hint="eastAsia"/>
          <w:lang w:val="en-US" w:eastAsia="zh-CN"/>
        </w:rPr>
        <w:t>2025</w:t>
      </w:r>
    </w:p>
    <w:p w14:paraId="57E83083">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4445" r="0" b="508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eD&#10;SZbYAAAADAEAAA8AAAAAAAAAAQAgAAAAIgAAAGRycy9kb3ducmV2LnhtbFBLAQIUABQAAAAIAIdO&#10;4kDurh1R6gEAALoDAAAOAAAAAAAAAAEAIAAAACcBAABkcnMvZTJvRG9jLnhtbFBLBQYAAAAABgAG&#10;AFkBAACDBQAAAAA=&#10;">
                <v:fill on="f" focussize="0,0"/>
                <v:stroke color="#000000" joinstyle="round"/>
                <v:imagedata o:title=""/>
                <o:lock v:ext="edit" aspectratio="f"/>
              </v:line>
            </w:pict>
          </mc:Fallback>
        </mc:AlternateContent>
      </w:r>
    </w:p>
    <w:p w14:paraId="019A0881">
      <w:pPr>
        <w:pStyle w:val="192"/>
        <w:framePr w:w="9639" w:h="6976" w:hRule="exact" w:hSpace="0" w:vSpace="0" w:wrap="around" w:vAnchor="text" w:hAnchor="page" w:y="6408"/>
        <w:jc w:val="center"/>
        <w:rPr>
          <w:rFonts w:hint="eastAsia" w:ascii="黑体" w:hAnsi="黑体" w:eastAsia="黑体"/>
          <w:b w:val="0"/>
          <w:bCs w:val="0"/>
          <w:w w:val="100"/>
        </w:rPr>
      </w:pPr>
    </w:p>
    <w:p w14:paraId="0D44FA75">
      <w:pPr>
        <w:pStyle w:val="215"/>
        <w:framePr w:h="6974" w:hRule="exact" w:wrap="around" w:x="1419" w:anchorLock="1"/>
        <w:rPr>
          <w:rFonts w:hint="eastAsia" w:eastAsia="黑体"/>
          <w:lang w:eastAsia="zh-CN"/>
        </w:rPr>
      </w:pPr>
      <w:bookmarkStart w:id="4" w:name="OLE_LINK1"/>
      <w:bookmarkStart w:id="148" w:name="_GoBack"/>
      <w:r>
        <w:rPr>
          <w:rFonts w:hint="eastAsia"/>
        </w:rPr>
        <w:t>社区老年人营养状况评估及膳食营养服务规范</w:t>
      </w:r>
      <w:r>
        <w:rPr>
          <w:rFonts w:hint="eastAsia"/>
          <w:lang w:eastAsia="zh-CN"/>
        </w:rPr>
        <w:t>（</w:t>
      </w:r>
      <w:r>
        <w:rPr>
          <w:rFonts w:hint="eastAsia"/>
          <w:lang w:val="en-US" w:eastAsia="zh-CN"/>
        </w:rPr>
        <w:t>征求意见稿</w:t>
      </w:r>
      <w:r>
        <w:rPr>
          <w:rFonts w:hint="eastAsia"/>
          <w:lang w:eastAsia="zh-CN"/>
        </w:rPr>
        <w:t>）</w:t>
      </w:r>
      <w:bookmarkEnd w:id="4"/>
    </w:p>
    <w:bookmarkEnd w:id="148"/>
    <w:p w14:paraId="2A4919D2">
      <w:pPr>
        <w:framePr w:w="9639" w:h="6974" w:hRule="exact" w:wrap="around" w:vAnchor="page" w:hAnchor="page" w:x="1419" w:y="6408" w:anchorLock="1"/>
        <w:ind w:left="-1418"/>
      </w:pPr>
    </w:p>
    <w:p w14:paraId="51705EEC">
      <w:pPr>
        <w:pStyle w:val="205"/>
        <w:framePr w:w="9639" w:h="6974" w:hRule="exact" w:wrap="around" w:vAnchor="page" w:hAnchor="page" w:x="1419" w:y="6408" w:anchorLock="1"/>
        <w:textAlignment w:val="bottom"/>
        <w:rPr>
          <w:rFonts w:eastAsia="黑体"/>
          <w:szCs w:val="28"/>
        </w:rPr>
      </w:pPr>
      <w:r>
        <w:rPr>
          <w:rFonts w:hint="eastAsia" w:eastAsia="黑体"/>
          <w:szCs w:val="28"/>
        </w:rPr>
        <w:t>Nutritional status assessment and dietary nutrition service standards for elderly people in the community</w:t>
      </w:r>
    </w:p>
    <w:p w14:paraId="5EF66CD2">
      <w:pPr>
        <w:framePr w:w="9639" w:h="6974" w:hRule="exact" w:wrap="around" w:vAnchor="page" w:hAnchor="page" w:x="1419" w:y="6408" w:anchorLock="1"/>
        <w:spacing w:line="760" w:lineRule="exact"/>
        <w:ind w:left="-1418"/>
      </w:pPr>
    </w:p>
    <w:p w14:paraId="2EB997CC">
      <w:pPr>
        <w:pStyle w:val="205"/>
        <w:framePr w:w="9639" w:h="6974" w:hRule="exact" w:wrap="around" w:vAnchor="page" w:hAnchor="page" w:x="1419" w:y="6408" w:anchorLock="1"/>
        <w:textAlignment w:val="bottom"/>
        <w:rPr>
          <w:rFonts w:eastAsia="黑体"/>
          <w:szCs w:val="28"/>
        </w:rPr>
      </w:pPr>
    </w:p>
    <w:p w14:paraId="210128FB">
      <w:pPr>
        <w:pStyle w:val="205"/>
        <w:framePr w:w="9639" w:h="6974" w:hRule="exact" w:wrap="around" w:vAnchor="page" w:hAnchor="page" w:x="1419" w:y="6408" w:anchorLock="1"/>
        <w:spacing w:before="440" w:after="160"/>
        <w:textAlignment w:val="bottom"/>
        <w:rPr>
          <w:sz w:val="24"/>
          <w:szCs w:val="28"/>
        </w:rPr>
      </w:pPr>
    </w:p>
    <w:p w14:paraId="448DDDAE">
      <w:pPr>
        <w:pStyle w:val="205"/>
        <w:framePr w:w="9639" w:h="6974" w:hRule="exact" w:wrap="around" w:vAnchor="page" w:hAnchor="page" w:x="1419" w:y="6408" w:anchorLock="1"/>
        <w:spacing w:before="180" w:line="240" w:lineRule="atLeast"/>
        <w:textAlignment w:val="bottom"/>
        <w:rPr>
          <w:sz w:val="21"/>
          <w:szCs w:val="28"/>
        </w:rPr>
      </w:pPr>
    </w:p>
    <w:p w14:paraId="117E3468">
      <w:pPr>
        <w:pStyle w:val="205"/>
        <w:framePr w:w="9639" w:h="6974" w:hRule="exact" w:wrap="around" w:vAnchor="page" w:hAnchor="page" w:x="1419" w:y="6408" w:anchorLock="1"/>
        <w:spacing w:before="720" w:beforeLines="300" w:after="72" w:afterLines="30" w:line="240" w:lineRule="auto"/>
        <w:textAlignment w:val="bottom"/>
        <w:rPr>
          <w:b/>
          <w:sz w:val="21"/>
          <w:szCs w:val="28"/>
        </w:rPr>
      </w:pPr>
    </w:p>
    <w:p w14:paraId="31AD253E">
      <w:pPr>
        <w:pStyle w:val="203"/>
        <w:framePr w:wrap="around" w:y="14176"/>
      </w:pPr>
      <w:r>
        <w:rPr>
          <w:rFonts w:hint="eastAsia" w:ascii="黑体"/>
          <w:lang w:val="en-US" w:eastAsia="zh-CN"/>
        </w:rPr>
        <w:t>2025</w:t>
      </w:r>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6"/>
      <w:r>
        <w:rPr>
          <w:rFonts w:hint="eastAsia"/>
        </w:rPr>
        <w:t>发布</w:t>
      </w:r>
    </w:p>
    <w:p w14:paraId="5A7A7C7C">
      <w:pPr>
        <w:pStyle w:val="199"/>
        <w:framePr w:wrap="around" w:y="14176"/>
      </w:pPr>
      <w:r>
        <w:rPr>
          <w:rFonts w:hint="eastAsia" w:ascii="黑体"/>
          <w:lang w:val="en-US" w:eastAsia="zh-CN"/>
        </w:rPr>
        <w:t>2025</w:t>
      </w:r>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7"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8"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8"/>
      <w:r>
        <w:rPr>
          <w:rFonts w:hint="eastAsia"/>
        </w:rPr>
        <w:t>实施</w:t>
      </w:r>
    </w:p>
    <w:p w14:paraId="28068D65">
      <w:pPr>
        <w:pStyle w:val="93"/>
        <w:framePr w:h="584" w:hRule="exact" w:hSpace="181" w:vSpace="181" w:wrap="around" w:y="14800"/>
        <w:rPr>
          <w:rFonts w:hint="eastAsia" w:hAnsi="黑体"/>
        </w:rPr>
      </w:pPr>
      <w:r>
        <w:rPr>
          <w:rFonts w:hint="eastAsia" w:hAnsi="黑体"/>
          <w:w w:val="100"/>
          <w:sz w:val="28"/>
        </w:rPr>
        <w:t>广东省养老服务业商会</w:t>
      </w:r>
      <w:r>
        <w:rPr>
          <w:rFonts w:ascii="Times New Roman"/>
          <w:w w:val="100"/>
          <w:sz w:val="28"/>
        </w:rPr>
        <w:t>  </w:t>
      </w:r>
      <w:r>
        <w:rPr>
          <w:rStyle w:val="60"/>
          <w:rFonts w:hint="eastAsia" w:hAnsi="黑体"/>
          <w:position w:val="0"/>
        </w:rPr>
        <w:t>发</w:t>
      </w:r>
      <w:r>
        <w:rPr>
          <w:rStyle w:val="60"/>
          <w:rFonts w:hint="eastAsia" w:hAnsi="黑体"/>
          <w:spacing w:val="0"/>
          <w:position w:val="0"/>
        </w:rPr>
        <w:t>布</w:t>
      </w:r>
    </w:p>
    <w:p w14:paraId="165DD1D2">
      <w:pPr>
        <w:rPr>
          <w:rFonts w:hint="eastAsia"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pgNumType w:fmt="upperRoman"/>
          <w:cols w:space="720" w:num="1"/>
          <w:titlePg/>
          <w:docGrid w:linePitch="312" w:charSpace="0"/>
        </w:sectPr>
      </w:pP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4445" r="0" b="50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zHPvX&#10;AAAADgEAAA8AAAAAAAAAAQAgAAAAIgAAAGRycy9kb3ducmV2LnhtbFBLAQIUABQAAAAIAIdO4kB3&#10;Ymi56AEAALgDAAAOAAAAAAAAAAEAIAAAACYBAABkcnMvZTJvRG9jLnhtbFBLBQYAAAAABgAGAFkB&#10;AACABQAAAAA=&#10;">
                <v:fill on="f" focussize="0,0"/>
                <v:stroke color="#000000" joinstyle="round"/>
                <v:imagedata o:title=""/>
                <o:lock v:ext="edit" aspectratio="f"/>
                <w10:anchorlock/>
              </v:line>
            </w:pict>
          </mc:Fallback>
        </mc:AlternateContent>
      </w:r>
    </w:p>
    <w:p w14:paraId="0FF1CB1A">
      <w:pPr>
        <w:pStyle w:val="218"/>
        <w:spacing w:after="360"/>
        <w:rPr>
          <w:rFonts w:hint="eastAsia"/>
        </w:rPr>
      </w:pPr>
      <w:bookmarkStart w:id="9" w:name="BookMark1"/>
      <w:bookmarkStart w:id="10" w:name="_Toc21948"/>
      <w:r>
        <w:rPr>
          <w:rFonts w:hint="eastAsia"/>
          <w:spacing w:val="320"/>
        </w:rPr>
        <w:t>目</w:t>
      </w:r>
      <w:r>
        <w:rPr>
          <w:rFonts w:hint="eastAsia"/>
        </w:rPr>
        <w:t>次</w:t>
      </w:r>
    </w:p>
    <w:p w14:paraId="773FE46D">
      <w:pPr>
        <w:pStyle w:val="19"/>
        <w:tabs>
          <w:tab w:val="right" w:leader="dot" w:pos="9355"/>
        </w:tabs>
      </w:pPr>
      <w:r>
        <w:rPr>
          <w:rFonts w:hint="eastAsia" w:hAnsi="宋体" w:cs="宋体"/>
        </w:rPr>
        <w:fldChar w:fldCharType="begin"/>
      </w:r>
      <w:r>
        <w:rPr>
          <w:rFonts w:hint="eastAsia" w:hAnsi="宋体" w:cs="宋体"/>
        </w:rPr>
        <w:instrText xml:space="preserve">TOC \o "1-1" \h \u </w:instrText>
      </w:r>
      <w:r>
        <w:rPr>
          <w:rFonts w:hint="eastAsia" w:hAnsi="宋体" w:cs="宋体"/>
        </w:rPr>
        <w:fldChar w:fldCharType="separate"/>
      </w:r>
      <w:r>
        <w:rPr>
          <w:rFonts w:hint="eastAsia" w:hAnsi="宋体" w:cs="宋体"/>
        </w:rPr>
        <w:fldChar w:fldCharType="begin"/>
      </w:r>
      <w:r>
        <w:rPr>
          <w:rFonts w:hint="eastAsia" w:hAnsi="宋体" w:cs="宋体"/>
        </w:rPr>
        <w:instrText xml:space="preserve"> HYPERLINK \l _Toc29052 </w:instrText>
      </w:r>
      <w:r>
        <w:rPr>
          <w:rFonts w:hint="eastAsia" w:hAnsi="宋体" w:cs="宋体"/>
        </w:rPr>
        <w:fldChar w:fldCharType="separate"/>
      </w:r>
      <w:r>
        <w:rPr>
          <w:rFonts w:hint="eastAsia"/>
          <w:spacing w:val="320"/>
        </w:rPr>
        <w:t>前</w:t>
      </w:r>
      <w:r>
        <w:rPr>
          <w:rFonts w:hint="eastAsia"/>
        </w:rPr>
        <w:t>言</w:t>
      </w:r>
      <w:r>
        <w:tab/>
      </w:r>
      <w:r>
        <w:fldChar w:fldCharType="begin"/>
      </w:r>
      <w:r>
        <w:instrText xml:space="preserve"> PAGEREF _Toc29052 \h </w:instrText>
      </w:r>
      <w:r>
        <w:fldChar w:fldCharType="separate"/>
      </w:r>
      <w:r>
        <w:t>II</w:t>
      </w:r>
      <w:r>
        <w:fldChar w:fldCharType="end"/>
      </w:r>
      <w:r>
        <w:rPr>
          <w:rFonts w:hint="eastAsia" w:hAnsi="宋体" w:cs="宋体"/>
        </w:rPr>
        <w:fldChar w:fldCharType="end"/>
      </w:r>
    </w:p>
    <w:p w14:paraId="483B8F52">
      <w:pPr>
        <w:pStyle w:val="19"/>
        <w:tabs>
          <w:tab w:val="right" w:leader="dot" w:pos="9355"/>
        </w:tabs>
      </w:pPr>
      <w:r>
        <w:rPr>
          <w:rFonts w:hint="eastAsia" w:ascii="宋体" w:hAnsi="宋体" w:eastAsia="宋体" w:cs="宋体"/>
        </w:rPr>
        <w:fldChar w:fldCharType="begin"/>
      </w:r>
      <w:r>
        <w:rPr>
          <w:rFonts w:hint="eastAsia" w:ascii="宋体" w:hAnsi="宋体" w:eastAsia="宋体" w:cs="宋体"/>
        </w:rPr>
        <w:instrText xml:space="preserve"> HYPERLINK \l _Toc5161 </w:instrText>
      </w:r>
      <w:r>
        <w:rPr>
          <w:rFonts w:hint="eastAsia" w:ascii="宋体" w:hAnsi="宋体" w:eastAsia="宋体" w:cs="宋体"/>
        </w:rPr>
        <w:fldChar w:fldCharType="separate"/>
      </w:r>
      <w:r>
        <w:rPr>
          <w:rFonts w:hint="eastAsia" w:ascii="黑体" w:eastAsia="黑体"/>
          <w:i w:val="0"/>
        </w:rPr>
        <w:t xml:space="preserve">1 </w:t>
      </w:r>
      <w:r>
        <w:rPr>
          <w:rFonts w:hint="eastAsia"/>
        </w:rPr>
        <w:t>范围</w:t>
      </w:r>
      <w:r>
        <w:tab/>
      </w:r>
      <w:r>
        <w:fldChar w:fldCharType="begin"/>
      </w:r>
      <w:r>
        <w:instrText xml:space="preserve"> PAGEREF _Toc5161 \h </w:instrText>
      </w:r>
      <w:r>
        <w:fldChar w:fldCharType="separate"/>
      </w:r>
      <w:r>
        <w:t>1</w:t>
      </w:r>
      <w:r>
        <w:fldChar w:fldCharType="end"/>
      </w:r>
      <w:r>
        <w:rPr>
          <w:rFonts w:hint="eastAsia" w:ascii="宋体" w:hAnsi="宋体" w:eastAsia="宋体" w:cs="宋体"/>
        </w:rPr>
        <w:fldChar w:fldCharType="end"/>
      </w:r>
    </w:p>
    <w:p w14:paraId="7A598164">
      <w:pPr>
        <w:pStyle w:val="19"/>
        <w:tabs>
          <w:tab w:val="right" w:leader="dot" w:pos="9355"/>
        </w:tabs>
      </w:pPr>
      <w:r>
        <w:rPr>
          <w:rFonts w:hint="eastAsia" w:ascii="宋体" w:hAnsi="宋体" w:eastAsia="宋体" w:cs="宋体"/>
        </w:rPr>
        <w:fldChar w:fldCharType="begin"/>
      </w:r>
      <w:r>
        <w:rPr>
          <w:rFonts w:hint="eastAsia" w:ascii="宋体" w:hAnsi="宋体" w:eastAsia="宋体" w:cs="宋体"/>
        </w:rPr>
        <w:instrText xml:space="preserve"> HYPERLINK \l _Toc1559 </w:instrText>
      </w:r>
      <w:r>
        <w:rPr>
          <w:rFonts w:hint="eastAsia" w:ascii="宋体" w:hAnsi="宋体" w:eastAsia="宋体" w:cs="宋体"/>
        </w:rPr>
        <w:fldChar w:fldCharType="separate"/>
      </w:r>
      <w:r>
        <w:rPr>
          <w:rFonts w:hint="eastAsia" w:ascii="黑体" w:eastAsia="黑体"/>
          <w:i w:val="0"/>
        </w:rPr>
        <w:t xml:space="preserve">2 </w:t>
      </w:r>
      <w:r>
        <w:rPr>
          <w:rFonts w:hint="eastAsia"/>
        </w:rPr>
        <w:t>规范性引用文件</w:t>
      </w:r>
      <w:r>
        <w:tab/>
      </w:r>
      <w:r>
        <w:fldChar w:fldCharType="begin"/>
      </w:r>
      <w:r>
        <w:instrText xml:space="preserve"> PAGEREF _Toc1559 \h </w:instrText>
      </w:r>
      <w:r>
        <w:fldChar w:fldCharType="separate"/>
      </w:r>
      <w:r>
        <w:t>1</w:t>
      </w:r>
      <w:r>
        <w:fldChar w:fldCharType="end"/>
      </w:r>
      <w:r>
        <w:rPr>
          <w:rFonts w:hint="eastAsia" w:ascii="宋体" w:hAnsi="宋体" w:eastAsia="宋体" w:cs="宋体"/>
        </w:rPr>
        <w:fldChar w:fldCharType="end"/>
      </w:r>
    </w:p>
    <w:p w14:paraId="782B4498">
      <w:pPr>
        <w:pStyle w:val="19"/>
        <w:tabs>
          <w:tab w:val="right" w:leader="dot" w:pos="9355"/>
        </w:tabs>
      </w:pPr>
      <w:r>
        <w:rPr>
          <w:rFonts w:hint="eastAsia" w:ascii="宋体" w:hAnsi="宋体" w:eastAsia="宋体" w:cs="宋体"/>
        </w:rPr>
        <w:fldChar w:fldCharType="begin"/>
      </w:r>
      <w:r>
        <w:rPr>
          <w:rFonts w:hint="eastAsia" w:ascii="宋体" w:hAnsi="宋体" w:eastAsia="宋体" w:cs="宋体"/>
        </w:rPr>
        <w:instrText xml:space="preserve"> HYPERLINK \l _Toc5918 </w:instrText>
      </w:r>
      <w:r>
        <w:rPr>
          <w:rFonts w:hint="eastAsia" w:ascii="宋体" w:hAnsi="宋体" w:eastAsia="宋体" w:cs="宋体"/>
        </w:rPr>
        <w:fldChar w:fldCharType="separate"/>
      </w:r>
      <w:r>
        <w:rPr>
          <w:rFonts w:hint="eastAsia" w:ascii="黑体" w:eastAsia="黑体"/>
          <w:i w:val="0"/>
        </w:rPr>
        <w:t xml:space="preserve">3 </w:t>
      </w:r>
      <w:r>
        <w:rPr>
          <w:rFonts w:hint="eastAsia"/>
          <w:szCs w:val="21"/>
        </w:rPr>
        <w:t>术语和定义</w:t>
      </w:r>
      <w:r>
        <w:tab/>
      </w:r>
      <w:r>
        <w:fldChar w:fldCharType="begin"/>
      </w:r>
      <w:r>
        <w:instrText xml:space="preserve"> PAGEREF _Toc5918 \h </w:instrText>
      </w:r>
      <w:r>
        <w:fldChar w:fldCharType="separate"/>
      </w:r>
      <w:r>
        <w:t>1</w:t>
      </w:r>
      <w:r>
        <w:fldChar w:fldCharType="end"/>
      </w:r>
      <w:r>
        <w:rPr>
          <w:rFonts w:hint="eastAsia" w:ascii="宋体" w:hAnsi="宋体" w:eastAsia="宋体" w:cs="宋体"/>
        </w:rPr>
        <w:fldChar w:fldCharType="end"/>
      </w:r>
    </w:p>
    <w:p w14:paraId="20C8FC66">
      <w:pPr>
        <w:pStyle w:val="19"/>
        <w:tabs>
          <w:tab w:val="right" w:leader="dot" w:pos="9355"/>
        </w:tabs>
      </w:pPr>
      <w:r>
        <w:rPr>
          <w:rFonts w:hint="eastAsia" w:ascii="宋体" w:hAnsi="宋体" w:eastAsia="宋体" w:cs="宋体"/>
        </w:rPr>
        <w:fldChar w:fldCharType="begin"/>
      </w:r>
      <w:r>
        <w:rPr>
          <w:rFonts w:hint="eastAsia" w:ascii="宋体" w:hAnsi="宋体" w:eastAsia="宋体" w:cs="宋体"/>
        </w:rPr>
        <w:instrText xml:space="preserve"> HYPERLINK \l _Toc4490 </w:instrText>
      </w:r>
      <w:r>
        <w:rPr>
          <w:rFonts w:hint="eastAsia" w:ascii="宋体" w:hAnsi="宋体" w:eastAsia="宋体" w:cs="宋体"/>
        </w:rPr>
        <w:fldChar w:fldCharType="separate"/>
      </w:r>
      <w:r>
        <w:rPr>
          <w:rFonts w:hint="eastAsia" w:ascii="黑体" w:eastAsia="黑体"/>
          <w:i w:val="0"/>
          <w:lang w:val="en-US" w:eastAsia="zh-CN"/>
        </w:rPr>
        <w:t xml:space="preserve">4 </w:t>
      </w:r>
      <w:r>
        <w:rPr>
          <w:rFonts w:hint="eastAsia"/>
          <w:lang w:val="en-US" w:eastAsia="zh-CN"/>
        </w:rPr>
        <w:t>基本要求</w:t>
      </w:r>
      <w:r>
        <w:tab/>
      </w:r>
      <w:r>
        <w:fldChar w:fldCharType="begin"/>
      </w:r>
      <w:r>
        <w:instrText xml:space="preserve"> PAGEREF _Toc4490 \h </w:instrText>
      </w:r>
      <w:r>
        <w:fldChar w:fldCharType="separate"/>
      </w:r>
      <w:r>
        <w:t>2</w:t>
      </w:r>
      <w:r>
        <w:fldChar w:fldCharType="end"/>
      </w:r>
      <w:r>
        <w:rPr>
          <w:rFonts w:hint="eastAsia" w:ascii="宋体" w:hAnsi="宋体" w:eastAsia="宋体" w:cs="宋体"/>
        </w:rPr>
        <w:fldChar w:fldCharType="end"/>
      </w:r>
    </w:p>
    <w:p w14:paraId="7DDA7A39">
      <w:pPr>
        <w:pStyle w:val="19"/>
        <w:tabs>
          <w:tab w:val="right" w:leader="dot" w:pos="9355"/>
        </w:tabs>
      </w:pPr>
      <w:r>
        <w:rPr>
          <w:rFonts w:hint="eastAsia" w:ascii="宋体" w:hAnsi="宋体" w:eastAsia="宋体" w:cs="宋体"/>
        </w:rPr>
        <w:fldChar w:fldCharType="begin"/>
      </w:r>
      <w:r>
        <w:rPr>
          <w:rFonts w:hint="eastAsia" w:ascii="宋体" w:hAnsi="宋体" w:eastAsia="宋体" w:cs="宋体"/>
        </w:rPr>
        <w:instrText xml:space="preserve"> HYPERLINK \l _Toc13299 </w:instrText>
      </w:r>
      <w:r>
        <w:rPr>
          <w:rFonts w:hint="eastAsia" w:ascii="宋体" w:hAnsi="宋体" w:eastAsia="宋体" w:cs="宋体"/>
        </w:rPr>
        <w:fldChar w:fldCharType="separate"/>
      </w:r>
      <w:r>
        <w:rPr>
          <w:rFonts w:hint="eastAsia" w:ascii="黑体" w:eastAsia="黑体"/>
          <w:i w:val="0"/>
          <w:lang w:val="en-US" w:eastAsia="zh-CN"/>
        </w:rPr>
        <w:t xml:space="preserve">5 </w:t>
      </w:r>
      <w:r>
        <w:rPr>
          <w:rFonts w:hint="eastAsia"/>
          <w:lang w:val="en-US" w:eastAsia="zh-CN"/>
        </w:rPr>
        <w:t>服务对象</w:t>
      </w:r>
      <w:r>
        <w:tab/>
      </w:r>
      <w:r>
        <w:fldChar w:fldCharType="begin"/>
      </w:r>
      <w:r>
        <w:instrText xml:space="preserve"> PAGEREF _Toc13299 \h </w:instrText>
      </w:r>
      <w:r>
        <w:fldChar w:fldCharType="separate"/>
      </w:r>
      <w:r>
        <w:t>3</w:t>
      </w:r>
      <w:r>
        <w:fldChar w:fldCharType="end"/>
      </w:r>
      <w:r>
        <w:rPr>
          <w:rFonts w:hint="eastAsia" w:ascii="宋体" w:hAnsi="宋体" w:eastAsia="宋体" w:cs="宋体"/>
        </w:rPr>
        <w:fldChar w:fldCharType="end"/>
      </w:r>
    </w:p>
    <w:p w14:paraId="1FE2758B">
      <w:pPr>
        <w:pStyle w:val="19"/>
        <w:tabs>
          <w:tab w:val="right" w:leader="dot" w:pos="9355"/>
        </w:tabs>
      </w:pPr>
      <w:r>
        <w:rPr>
          <w:rFonts w:hint="eastAsia" w:ascii="宋体" w:hAnsi="宋体" w:eastAsia="宋体" w:cs="宋体"/>
        </w:rPr>
        <w:fldChar w:fldCharType="begin"/>
      </w:r>
      <w:r>
        <w:rPr>
          <w:rFonts w:hint="eastAsia" w:ascii="宋体" w:hAnsi="宋体" w:eastAsia="宋体" w:cs="宋体"/>
        </w:rPr>
        <w:instrText xml:space="preserve"> HYPERLINK \l _Toc2333 </w:instrText>
      </w:r>
      <w:r>
        <w:rPr>
          <w:rFonts w:hint="eastAsia" w:ascii="宋体" w:hAnsi="宋体" w:eastAsia="宋体" w:cs="宋体"/>
        </w:rPr>
        <w:fldChar w:fldCharType="separate"/>
      </w:r>
      <w:r>
        <w:rPr>
          <w:rFonts w:hint="eastAsia" w:ascii="黑体" w:eastAsia="黑体"/>
          <w:i w:val="0"/>
          <w:lang w:val="en-US" w:eastAsia="zh-CN"/>
        </w:rPr>
        <w:t xml:space="preserve">6 </w:t>
      </w:r>
      <w:r>
        <w:rPr>
          <w:rFonts w:hint="eastAsia"/>
          <w:lang w:val="en-US" w:eastAsia="zh-CN"/>
        </w:rPr>
        <w:t>服务内容与要求</w:t>
      </w:r>
      <w:r>
        <w:tab/>
      </w:r>
      <w:r>
        <w:fldChar w:fldCharType="begin"/>
      </w:r>
      <w:r>
        <w:instrText xml:space="preserve"> PAGEREF _Toc2333 \h </w:instrText>
      </w:r>
      <w:r>
        <w:fldChar w:fldCharType="separate"/>
      </w:r>
      <w:r>
        <w:t>3</w:t>
      </w:r>
      <w:r>
        <w:fldChar w:fldCharType="end"/>
      </w:r>
      <w:r>
        <w:rPr>
          <w:rFonts w:hint="eastAsia" w:ascii="宋体" w:hAnsi="宋体" w:eastAsia="宋体" w:cs="宋体"/>
        </w:rPr>
        <w:fldChar w:fldCharType="end"/>
      </w:r>
    </w:p>
    <w:p w14:paraId="428E5DD9">
      <w:pPr>
        <w:pStyle w:val="19"/>
        <w:tabs>
          <w:tab w:val="right" w:leader="dot" w:pos="9355"/>
        </w:tabs>
      </w:pPr>
      <w:r>
        <w:rPr>
          <w:rFonts w:hint="eastAsia" w:ascii="宋体" w:hAnsi="宋体" w:eastAsia="宋体" w:cs="宋体"/>
        </w:rPr>
        <w:fldChar w:fldCharType="begin"/>
      </w:r>
      <w:r>
        <w:rPr>
          <w:rFonts w:hint="eastAsia" w:ascii="宋体" w:hAnsi="宋体" w:eastAsia="宋体" w:cs="宋体"/>
        </w:rPr>
        <w:instrText xml:space="preserve"> HYPERLINK \l _Toc16410 </w:instrText>
      </w:r>
      <w:r>
        <w:rPr>
          <w:rFonts w:hint="eastAsia" w:ascii="宋体" w:hAnsi="宋体" w:eastAsia="宋体" w:cs="宋体"/>
        </w:rPr>
        <w:fldChar w:fldCharType="separate"/>
      </w:r>
      <w:r>
        <w:rPr>
          <w:rFonts w:hint="eastAsia"/>
          <w:spacing w:val="100"/>
        </w:rPr>
        <w:t xml:space="preserve">附录A </w:t>
      </w:r>
      <w:r>
        <w:t xml:space="preserve"> </w:t>
      </w:r>
      <w:r>
        <w:rPr>
          <w:rFonts w:hint="eastAsia"/>
          <w:lang w:eastAsia="zh-CN"/>
        </w:rPr>
        <w:t>（资料性） 基本信息采集</w:t>
      </w:r>
      <w:r>
        <w:tab/>
      </w:r>
      <w:r>
        <w:fldChar w:fldCharType="begin"/>
      </w:r>
      <w:r>
        <w:instrText xml:space="preserve"> PAGEREF _Toc16410 \h </w:instrText>
      </w:r>
      <w:r>
        <w:fldChar w:fldCharType="separate"/>
      </w:r>
      <w:r>
        <w:t>5</w:t>
      </w:r>
      <w:r>
        <w:fldChar w:fldCharType="end"/>
      </w:r>
      <w:r>
        <w:rPr>
          <w:rFonts w:hint="eastAsia" w:ascii="宋体" w:hAnsi="宋体" w:eastAsia="宋体" w:cs="宋体"/>
        </w:rPr>
        <w:fldChar w:fldCharType="end"/>
      </w:r>
    </w:p>
    <w:p w14:paraId="2A9CECC2">
      <w:pPr>
        <w:pStyle w:val="19"/>
        <w:tabs>
          <w:tab w:val="right" w:leader="dot" w:pos="9355"/>
        </w:tabs>
      </w:pPr>
      <w:r>
        <w:rPr>
          <w:rFonts w:hint="eastAsia" w:ascii="宋体" w:hAnsi="宋体" w:eastAsia="宋体" w:cs="宋体"/>
        </w:rPr>
        <w:fldChar w:fldCharType="begin"/>
      </w:r>
      <w:r>
        <w:rPr>
          <w:rFonts w:hint="eastAsia" w:ascii="宋体" w:hAnsi="宋体" w:eastAsia="宋体" w:cs="宋体"/>
        </w:rPr>
        <w:instrText xml:space="preserve"> HYPERLINK \l _Toc29861 </w:instrText>
      </w:r>
      <w:r>
        <w:rPr>
          <w:rFonts w:hint="eastAsia" w:ascii="宋体" w:hAnsi="宋体" w:eastAsia="宋体" w:cs="宋体"/>
        </w:rPr>
        <w:fldChar w:fldCharType="separate"/>
      </w:r>
      <w:r>
        <w:rPr>
          <w:rFonts w:hint="eastAsia"/>
          <w:spacing w:val="100"/>
        </w:rPr>
        <w:t xml:space="preserve">附录B </w:t>
      </w:r>
      <w:r>
        <w:t xml:space="preserve"> </w:t>
      </w:r>
      <w:r>
        <w:rPr>
          <w:rFonts w:hint="eastAsia"/>
          <w:lang w:eastAsia="zh-CN"/>
        </w:rPr>
        <w:t>（资料性） 微型营养评价法</w:t>
      </w:r>
      <w:r>
        <w:tab/>
      </w:r>
      <w:r>
        <w:fldChar w:fldCharType="begin"/>
      </w:r>
      <w:r>
        <w:instrText xml:space="preserve"> PAGEREF _Toc29861 \h </w:instrText>
      </w:r>
      <w:r>
        <w:fldChar w:fldCharType="separate"/>
      </w:r>
      <w:r>
        <w:t>6</w:t>
      </w:r>
      <w:r>
        <w:fldChar w:fldCharType="end"/>
      </w:r>
      <w:r>
        <w:rPr>
          <w:rFonts w:hint="eastAsia" w:ascii="宋体" w:hAnsi="宋体" w:eastAsia="宋体" w:cs="宋体"/>
        </w:rPr>
        <w:fldChar w:fldCharType="end"/>
      </w:r>
    </w:p>
    <w:p w14:paraId="4DE28E18">
      <w:pPr>
        <w:pStyle w:val="19"/>
        <w:tabs>
          <w:tab w:val="right" w:leader="dot" w:pos="9355"/>
        </w:tabs>
      </w:pPr>
      <w:r>
        <w:rPr>
          <w:rFonts w:hint="eastAsia" w:ascii="宋体" w:hAnsi="宋体" w:eastAsia="宋体" w:cs="宋体"/>
        </w:rPr>
        <w:fldChar w:fldCharType="begin"/>
      </w:r>
      <w:r>
        <w:rPr>
          <w:rFonts w:hint="eastAsia" w:ascii="宋体" w:hAnsi="宋体" w:eastAsia="宋体" w:cs="宋体"/>
        </w:rPr>
        <w:instrText xml:space="preserve"> HYPERLINK \l _Toc5042 </w:instrText>
      </w:r>
      <w:r>
        <w:rPr>
          <w:rFonts w:hint="eastAsia" w:ascii="宋体" w:hAnsi="宋体" w:eastAsia="宋体" w:cs="宋体"/>
        </w:rPr>
        <w:fldChar w:fldCharType="separate"/>
      </w:r>
      <w:r>
        <w:rPr>
          <w:rFonts w:hint="eastAsia"/>
          <w:spacing w:val="100"/>
        </w:rPr>
        <w:t xml:space="preserve">附录C </w:t>
      </w:r>
      <w:r>
        <w:t xml:space="preserve"> </w:t>
      </w:r>
      <w:r>
        <w:rPr>
          <w:rFonts w:hint="eastAsia"/>
          <w:lang w:eastAsia="zh-CN"/>
        </w:rPr>
        <w:t>（资料性） 常见食物交换份表</w:t>
      </w:r>
      <w:r>
        <w:tab/>
      </w:r>
      <w:r>
        <w:fldChar w:fldCharType="begin"/>
      </w:r>
      <w:r>
        <w:instrText xml:space="preserve"> PAGEREF _Toc5042 \h </w:instrText>
      </w:r>
      <w:r>
        <w:fldChar w:fldCharType="separate"/>
      </w:r>
      <w:r>
        <w:t>7</w:t>
      </w:r>
      <w:r>
        <w:fldChar w:fldCharType="end"/>
      </w:r>
      <w:r>
        <w:rPr>
          <w:rFonts w:hint="eastAsia" w:ascii="宋体" w:hAnsi="宋体" w:eastAsia="宋体" w:cs="宋体"/>
        </w:rPr>
        <w:fldChar w:fldCharType="end"/>
      </w:r>
    </w:p>
    <w:p w14:paraId="17C781F3">
      <w:pPr>
        <w:pStyle w:val="19"/>
        <w:tabs>
          <w:tab w:val="right" w:leader="dot" w:pos="9355"/>
        </w:tabs>
      </w:pPr>
      <w:r>
        <w:rPr>
          <w:rFonts w:hint="eastAsia" w:ascii="宋体" w:hAnsi="宋体" w:eastAsia="宋体" w:cs="宋体"/>
        </w:rPr>
        <w:fldChar w:fldCharType="begin"/>
      </w:r>
      <w:r>
        <w:rPr>
          <w:rFonts w:hint="eastAsia" w:ascii="宋体" w:hAnsi="宋体" w:eastAsia="宋体" w:cs="宋体"/>
        </w:rPr>
        <w:instrText xml:space="preserve"> HYPERLINK \l _Toc25841 </w:instrText>
      </w:r>
      <w:r>
        <w:rPr>
          <w:rFonts w:hint="eastAsia" w:ascii="宋体" w:hAnsi="宋体" w:eastAsia="宋体" w:cs="宋体"/>
        </w:rPr>
        <w:fldChar w:fldCharType="separate"/>
      </w:r>
      <w:r>
        <w:rPr>
          <w:rFonts w:hint="eastAsia"/>
          <w:spacing w:val="100"/>
        </w:rPr>
        <w:t xml:space="preserve">附录D </w:t>
      </w:r>
      <w:r>
        <w:t xml:space="preserve"> </w:t>
      </w:r>
      <w:r>
        <w:rPr>
          <w:rFonts w:hint="eastAsia"/>
          <w:lang w:eastAsia="zh-CN"/>
        </w:rPr>
        <w:t>（资料性） 中国居民膳食餐盘（2022）带牛奶杯子版</w:t>
      </w:r>
      <w:r>
        <w:tab/>
      </w:r>
      <w:r>
        <w:fldChar w:fldCharType="begin"/>
      </w:r>
      <w:r>
        <w:instrText xml:space="preserve"> PAGEREF _Toc25841 \h </w:instrText>
      </w:r>
      <w:r>
        <w:fldChar w:fldCharType="separate"/>
      </w:r>
      <w:r>
        <w:t>10</w:t>
      </w:r>
      <w:r>
        <w:fldChar w:fldCharType="end"/>
      </w:r>
      <w:r>
        <w:rPr>
          <w:rFonts w:hint="eastAsia" w:ascii="宋体" w:hAnsi="宋体" w:eastAsia="宋体" w:cs="宋体"/>
        </w:rPr>
        <w:fldChar w:fldCharType="end"/>
      </w:r>
    </w:p>
    <w:p w14:paraId="7F182DD0">
      <w:pPr>
        <w:pStyle w:val="19"/>
        <w:tabs>
          <w:tab w:val="right" w:leader="dot" w:pos="9355"/>
        </w:tabs>
      </w:pPr>
      <w:r>
        <w:rPr>
          <w:rFonts w:hint="eastAsia" w:ascii="宋体" w:hAnsi="宋体" w:eastAsia="宋体" w:cs="宋体"/>
        </w:rPr>
        <w:fldChar w:fldCharType="begin"/>
      </w:r>
      <w:r>
        <w:rPr>
          <w:rFonts w:hint="eastAsia" w:ascii="宋体" w:hAnsi="宋体" w:eastAsia="宋体" w:cs="宋体"/>
        </w:rPr>
        <w:instrText xml:space="preserve"> HYPERLINK \l _Toc30901 </w:instrText>
      </w:r>
      <w:r>
        <w:rPr>
          <w:rFonts w:hint="eastAsia" w:ascii="宋体" w:hAnsi="宋体" w:eastAsia="宋体" w:cs="宋体"/>
        </w:rPr>
        <w:fldChar w:fldCharType="separate"/>
      </w:r>
      <w:r>
        <w:rPr>
          <w:rFonts w:hint="eastAsia"/>
          <w:spacing w:val="100"/>
        </w:rPr>
        <w:t xml:space="preserve">附录E </w:t>
      </w:r>
      <w:r>
        <w:t xml:space="preserve"> </w:t>
      </w:r>
      <w:r>
        <w:rPr>
          <w:rFonts w:hint="eastAsia"/>
          <w:lang w:eastAsia="zh-CN"/>
        </w:rPr>
        <w:t>（资料性） 中国老年患者肠外肠内营养应用指南(2020)——肠内营养推荐节选</w:t>
      </w:r>
      <w:r>
        <w:tab/>
      </w:r>
      <w:r>
        <w:fldChar w:fldCharType="begin"/>
      </w:r>
      <w:r>
        <w:instrText xml:space="preserve"> PAGEREF _Toc30901 \h </w:instrText>
      </w:r>
      <w:r>
        <w:fldChar w:fldCharType="separate"/>
      </w:r>
      <w:r>
        <w:t>11</w:t>
      </w:r>
      <w:r>
        <w:fldChar w:fldCharType="end"/>
      </w:r>
      <w:r>
        <w:rPr>
          <w:rFonts w:hint="eastAsia" w:ascii="宋体" w:hAnsi="宋体" w:eastAsia="宋体" w:cs="宋体"/>
        </w:rPr>
        <w:fldChar w:fldCharType="end"/>
      </w:r>
    </w:p>
    <w:p w14:paraId="41E79737">
      <w:pPr>
        <w:pStyle w:val="19"/>
        <w:tabs>
          <w:tab w:val="right" w:leader="dot" w:pos="9355"/>
        </w:tabs>
      </w:pPr>
      <w:r>
        <w:rPr>
          <w:rFonts w:hint="eastAsia" w:ascii="宋体" w:hAnsi="宋体" w:eastAsia="宋体" w:cs="宋体"/>
        </w:rPr>
        <w:fldChar w:fldCharType="begin"/>
      </w:r>
      <w:r>
        <w:rPr>
          <w:rFonts w:hint="eastAsia" w:ascii="宋体" w:hAnsi="宋体" w:eastAsia="宋体" w:cs="宋体"/>
        </w:rPr>
        <w:instrText xml:space="preserve"> HYPERLINK \l _Toc11989 </w:instrText>
      </w:r>
      <w:r>
        <w:rPr>
          <w:rFonts w:hint="eastAsia" w:ascii="宋体" w:hAnsi="宋体" w:eastAsia="宋体" w:cs="宋体"/>
        </w:rPr>
        <w:fldChar w:fldCharType="separate"/>
      </w:r>
      <w:r>
        <w:rPr>
          <w:rFonts w:hint="eastAsia"/>
          <w:spacing w:val="100"/>
        </w:rPr>
        <w:t xml:space="preserve">附录F </w:t>
      </w:r>
      <w:r>
        <w:t xml:space="preserve"> </w:t>
      </w:r>
      <w:r>
        <w:rPr>
          <w:rFonts w:hint="eastAsia"/>
          <w:lang w:eastAsia="zh-CN"/>
        </w:rPr>
        <w:t>（资料性） 老年人常见营养素摄入推荐</w:t>
      </w:r>
      <w:r>
        <w:tab/>
      </w:r>
      <w:r>
        <w:fldChar w:fldCharType="begin"/>
      </w:r>
      <w:r>
        <w:instrText xml:space="preserve"> PAGEREF _Toc11989 \h </w:instrText>
      </w:r>
      <w:r>
        <w:fldChar w:fldCharType="separate"/>
      </w:r>
      <w:r>
        <w:t>12</w:t>
      </w:r>
      <w:r>
        <w:fldChar w:fldCharType="end"/>
      </w:r>
      <w:r>
        <w:rPr>
          <w:rFonts w:hint="eastAsia" w:ascii="宋体" w:hAnsi="宋体" w:eastAsia="宋体" w:cs="宋体"/>
        </w:rPr>
        <w:fldChar w:fldCharType="end"/>
      </w:r>
    </w:p>
    <w:p w14:paraId="078EA595">
      <w:pPr>
        <w:pStyle w:val="19"/>
        <w:tabs>
          <w:tab w:val="right" w:leader="dot" w:pos="9355"/>
        </w:tabs>
      </w:pPr>
      <w:r>
        <w:rPr>
          <w:rFonts w:hint="eastAsia" w:ascii="宋体" w:hAnsi="宋体" w:eastAsia="宋体" w:cs="宋体"/>
        </w:rPr>
        <w:fldChar w:fldCharType="begin"/>
      </w:r>
      <w:r>
        <w:rPr>
          <w:rFonts w:hint="eastAsia" w:ascii="宋体" w:hAnsi="宋体" w:eastAsia="宋体" w:cs="宋体"/>
        </w:rPr>
        <w:instrText xml:space="preserve"> HYPERLINK \l _Toc24671 </w:instrText>
      </w:r>
      <w:r>
        <w:rPr>
          <w:rFonts w:hint="eastAsia" w:ascii="宋体" w:hAnsi="宋体" w:eastAsia="宋体" w:cs="宋体"/>
        </w:rPr>
        <w:fldChar w:fldCharType="separate"/>
      </w:r>
      <w:r>
        <w:rPr>
          <w:rFonts w:hint="eastAsia"/>
          <w:spacing w:val="100"/>
        </w:rPr>
        <w:t xml:space="preserve">附录G </w:t>
      </w:r>
      <w:r>
        <w:t xml:space="preserve"> </w:t>
      </w:r>
      <w:r>
        <w:rPr>
          <w:rFonts w:hint="eastAsia"/>
          <w:lang w:eastAsia="zh-CN"/>
        </w:rPr>
        <w:t>（资料性） 每日进餐记录表</w:t>
      </w:r>
      <w:r>
        <w:tab/>
      </w:r>
      <w:r>
        <w:fldChar w:fldCharType="begin"/>
      </w:r>
      <w:r>
        <w:instrText xml:space="preserve"> PAGEREF _Toc24671 \h </w:instrText>
      </w:r>
      <w:r>
        <w:fldChar w:fldCharType="separate"/>
      </w:r>
      <w:r>
        <w:t>13</w:t>
      </w:r>
      <w:r>
        <w:fldChar w:fldCharType="end"/>
      </w:r>
      <w:r>
        <w:rPr>
          <w:rFonts w:hint="eastAsia" w:ascii="宋体" w:hAnsi="宋体" w:eastAsia="宋体" w:cs="宋体"/>
        </w:rPr>
        <w:fldChar w:fldCharType="end"/>
      </w:r>
    </w:p>
    <w:p w14:paraId="4E65E758">
      <w:pPr>
        <w:pStyle w:val="19"/>
        <w:tabs>
          <w:tab w:val="right" w:leader="dot" w:pos="9355"/>
        </w:tabs>
      </w:pPr>
      <w:r>
        <w:rPr>
          <w:rFonts w:hint="eastAsia" w:ascii="宋体" w:hAnsi="宋体" w:eastAsia="宋体" w:cs="宋体"/>
        </w:rPr>
        <w:fldChar w:fldCharType="begin"/>
      </w:r>
      <w:r>
        <w:rPr>
          <w:rFonts w:hint="eastAsia" w:ascii="宋体" w:hAnsi="宋体" w:eastAsia="宋体" w:cs="宋体"/>
        </w:rPr>
        <w:instrText xml:space="preserve"> HYPERLINK \l _Toc6000 </w:instrText>
      </w:r>
      <w:r>
        <w:rPr>
          <w:rFonts w:hint="eastAsia" w:ascii="宋体" w:hAnsi="宋体" w:eastAsia="宋体" w:cs="宋体"/>
        </w:rPr>
        <w:fldChar w:fldCharType="separate"/>
      </w:r>
      <w:r>
        <w:rPr>
          <w:rFonts w:hint="eastAsia"/>
          <w:spacing w:val="100"/>
        </w:rPr>
        <w:t xml:space="preserve">附录H </w:t>
      </w:r>
      <w:r>
        <w:t xml:space="preserve"> </w:t>
      </w:r>
      <w:r>
        <w:rPr>
          <w:rFonts w:hint="eastAsia"/>
          <w:lang w:eastAsia="zh-CN"/>
        </w:rPr>
        <w:t>（资料性） 口服营养补充记录表</w:t>
      </w:r>
      <w:r>
        <w:tab/>
      </w:r>
      <w:r>
        <w:fldChar w:fldCharType="begin"/>
      </w:r>
      <w:r>
        <w:instrText xml:space="preserve"> PAGEREF _Toc6000 \h </w:instrText>
      </w:r>
      <w:r>
        <w:fldChar w:fldCharType="separate"/>
      </w:r>
      <w:r>
        <w:t>14</w:t>
      </w:r>
      <w:r>
        <w:fldChar w:fldCharType="end"/>
      </w:r>
      <w:r>
        <w:rPr>
          <w:rFonts w:hint="eastAsia" w:ascii="宋体" w:hAnsi="宋体" w:eastAsia="宋体" w:cs="宋体"/>
        </w:rPr>
        <w:fldChar w:fldCharType="end"/>
      </w:r>
    </w:p>
    <w:p w14:paraId="51CDDB85">
      <w:pPr>
        <w:pStyle w:val="19"/>
        <w:tabs>
          <w:tab w:val="right" w:leader="dot" w:pos="9355"/>
        </w:tabs>
      </w:pPr>
      <w:r>
        <w:rPr>
          <w:rFonts w:hint="eastAsia" w:ascii="宋体" w:hAnsi="宋体" w:eastAsia="宋体" w:cs="宋体"/>
        </w:rPr>
        <w:fldChar w:fldCharType="begin"/>
      </w:r>
      <w:r>
        <w:rPr>
          <w:rFonts w:hint="eastAsia" w:ascii="宋体" w:hAnsi="宋体" w:eastAsia="宋体" w:cs="宋体"/>
        </w:rPr>
        <w:instrText xml:space="preserve"> HYPERLINK \l _Toc30945 </w:instrText>
      </w:r>
      <w:r>
        <w:rPr>
          <w:rFonts w:hint="eastAsia" w:ascii="宋体" w:hAnsi="宋体" w:eastAsia="宋体" w:cs="宋体"/>
        </w:rPr>
        <w:fldChar w:fldCharType="separate"/>
      </w:r>
      <w:r>
        <w:rPr>
          <w:rFonts w:hint="eastAsia"/>
          <w:spacing w:val="100"/>
        </w:rPr>
        <w:t xml:space="preserve">附录I </w:t>
      </w:r>
      <w:r>
        <w:t xml:space="preserve"> </w:t>
      </w:r>
      <w:r>
        <w:rPr>
          <w:rFonts w:hint="eastAsia"/>
          <w:lang w:eastAsia="zh-CN"/>
        </w:rPr>
        <w:t>（规范性） 常见监测项目</w:t>
      </w:r>
      <w:r>
        <w:tab/>
      </w:r>
      <w:r>
        <w:fldChar w:fldCharType="begin"/>
      </w:r>
      <w:r>
        <w:instrText xml:space="preserve"> PAGEREF _Toc30945 \h </w:instrText>
      </w:r>
      <w:r>
        <w:fldChar w:fldCharType="separate"/>
      </w:r>
      <w:r>
        <w:t>15</w:t>
      </w:r>
      <w:r>
        <w:fldChar w:fldCharType="end"/>
      </w:r>
      <w:r>
        <w:rPr>
          <w:rFonts w:hint="eastAsia" w:ascii="宋体" w:hAnsi="宋体" w:eastAsia="宋体" w:cs="宋体"/>
        </w:rPr>
        <w:fldChar w:fldCharType="end"/>
      </w:r>
    </w:p>
    <w:p w14:paraId="2C438F41">
      <w:pPr>
        <w:pStyle w:val="19"/>
        <w:tabs>
          <w:tab w:val="right" w:leader="dot" w:pos="9355"/>
        </w:tabs>
      </w:pPr>
      <w:r>
        <w:rPr>
          <w:rFonts w:hint="eastAsia" w:ascii="宋体" w:hAnsi="宋体" w:eastAsia="宋体" w:cs="宋体"/>
        </w:rPr>
        <w:fldChar w:fldCharType="begin"/>
      </w:r>
      <w:r>
        <w:rPr>
          <w:rFonts w:hint="eastAsia" w:ascii="宋体" w:hAnsi="宋体" w:eastAsia="宋体" w:cs="宋体"/>
        </w:rPr>
        <w:instrText xml:space="preserve"> HYPERLINK \l _Toc17298 </w:instrText>
      </w:r>
      <w:r>
        <w:rPr>
          <w:rFonts w:hint="eastAsia" w:ascii="宋体" w:hAnsi="宋体" w:eastAsia="宋体" w:cs="宋体"/>
        </w:rPr>
        <w:fldChar w:fldCharType="separate"/>
      </w:r>
      <w:r>
        <w:rPr>
          <w:rFonts w:hint="eastAsia"/>
          <w:spacing w:val="105"/>
          <w:lang w:eastAsia="zh-CN"/>
        </w:rPr>
        <w:t>参考文</w:t>
      </w:r>
      <w:r>
        <w:rPr>
          <w:rFonts w:hint="eastAsia"/>
          <w:lang w:eastAsia="zh-CN"/>
        </w:rPr>
        <w:t>献</w:t>
      </w:r>
      <w:r>
        <w:tab/>
      </w:r>
      <w:r>
        <w:fldChar w:fldCharType="begin"/>
      </w:r>
      <w:r>
        <w:instrText xml:space="preserve"> PAGEREF _Toc17298 \h </w:instrText>
      </w:r>
      <w:r>
        <w:fldChar w:fldCharType="separate"/>
      </w:r>
      <w:r>
        <w:t>16</w:t>
      </w:r>
      <w:r>
        <w:fldChar w:fldCharType="end"/>
      </w:r>
      <w:r>
        <w:rPr>
          <w:rFonts w:hint="eastAsia" w:ascii="宋体" w:hAnsi="宋体" w:eastAsia="宋体" w:cs="宋体"/>
        </w:rPr>
        <w:fldChar w:fldCharType="end"/>
      </w:r>
    </w:p>
    <w:p w14:paraId="55E8B549">
      <w:pPr>
        <w:pStyle w:val="218"/>
        <w:spacing w:after="360"/>
        <w:rPr>
          <w:rFonts w:hint="eastAsia"/>
        </w:rPr>
        <w:sectPr>
          <w:headerReference r:id="rId9" w:type="default"/>
          <w:footerReference r:id="rId10" w:type="default"/>
          <w:pgSz w:w="11906" w:h="16838"/>
          <w:pgMar w:top="1928" w:right="1134" w:bottom="1134" w:left="1134" w:header="1418" w:footer="1134" w:gutter="283"/>
          <w:pgNumType w:fmt="upperRoman" w:start="1"/>
          <w:cols w:space="720" w:num="1"/>
          <w:formProt w:val="0"/>
          <w:docGrid w:linePitch="312" w:charSpace="0"/>
        </w:sectPr>
      </w:pPr>
      <w:r>
        <w:rPr>
          <w:rFonts w:hint="eastAsia" w:ascii="宋体" w:hAnsi="宋体" w:eastAsia="宋体" w:cs="宋体"/>
        </w:rPr>
        <w:fldChar w:fldCharType="end"/>
      </w:r>
    </w:p>
    <w:bookmarkEnd w:id="9"/>
    <w:p w14:paraId="7D1B1D9B">
      <w:pPr>
        <w:pStyle w:val="73"/>
        <w:spacing w:before="1040" w:after="360"/>
        <w:rPr>
          <w:rFonts w:hint="eastAsia"/>
        </w:rPr>
      </w:pPr>
      <w:bookmarkStart w:id="11" w:name="_Toc19858"/>
      <w:bookmarkStart w:id="12" w:name="_Toc29052"/>
      <w:bookmarkStart w:id="13" w:name="BookMark2"/>
      <w:r>
        <w:rPr>
          <w:rFonts w:hint="eastAsia"/>
          <w:spacing w:val="320"/>
        </w:rPr>
        <w:t>前</w:t>
      </w:r>
      <w:r>
        <w:rPr>
          <w:rFonts w:hint="eastAsia"/>
        </w:rPr>
        <w:t>言</w:t>
      </w:r>
      <w:bookmarkEnd w:id="10"/>
      <w:bookmarkEnd w:id="11"/>
      <w:bookmarkEnd w:id="12"/>
    </w:p>
    <w:p w14:paraId="144BB6DA">
      <w:pPr>
        <w:pStyle w:val="55"/>
        <w:ind w:firstLine="420"/>
      </w:pPr>
      <w:r>
        <w:rPr>
          <w:rFonts w:hint="eastAsia"/>
        </w:rPr>
        <w:t>本文件按照GB/T 1.1—2020《标准化工作导则  第1部分：标准化文件的结构和起草规则》的规定起草。</w:t>
      </w:r>
    </w:p>
    <w:p w14:paraId="37B28045">
      <w:pPr>
        <w:pStyle w:val="55"/>
        <w:ind w:firstLine="420"/>
      </w:pPr>
      <w:r>
        <w:rPr>
          <w:rFonts w:hint="eastAsia"/>
        </w:rPr>
        <w:t>本文件由</w:t>
      </w:r>
      <w:r>
        <w:rPr>
          <w:rFonts w:hint="eastAsia"/>
          <w:lang w:eastAsia="zh-CN"/>
        </w:rPr>
        <w:t>广东省养老服务业商会</w:t>
      </w:r>
      <w:r>
        <w:rPr>
          <w:rFonts w:hint="eastAsia"/>
        </w:rPr>
        <w:t>提出并归口。</w:t>
      </w:r>
    </w:p>
    <w:p w14:paraId="4B1698FD">
      <w:pPr>
        <w:pStyle w:val="55"/>
        <w:ind w:firstLine="420" w:firstLineChars="200"/>
        <w:rPr>
          <w:rFonts w:hint="default" w:eastAsia="宋体"/>
          <w:lang w:val="en-US" w:eastAsia="zh-CN"/>
        </w:rPr>
      </w:pPr>
      <w:r>
        <w:rPr>
          <w:rFonts w:hint="eastAsia"/>
        </w:rPr>
        <w:t>本文件</w:t>
      </w:r>
      <w:r>
        <w:rPr>
          <w:rFonts w:hint="eastAsia"/>
          <w:lang w:val="en-US" w:eastAsia="zh-CN"/>
        </w:rPr>
        <w:t>主要</w:t>
      </w:r>
      <w:r>
        <w:rPr>
          <w:rFonts w:hint="eastAsia"/>
        </w:rPr>
        <w:t>起草单位：</w:t>
      </w:r>
      <w:r>
        <w:rPr>
          <w:rFonts w:hint="eastAsia"/>
          <w:lang w:val="en-US" w:eastAsia="zh-CN"/>
        </w:rPr>
        <w:t>xxx。</w:t>
      </w:r>
    </w:p>
    <w:p w14:paraId="52C91B3D">
      <w:pPr>
        <w:pStyle w:val="55"/>
        <w:ind w:firstLine="420"/>
        <w:rPr>
          <w:rFonts w:hint="default"/>
          <w:lang w:val="en-US"/>
        </w:rPr>
      </w:pPr>
      <w:r>
        <w:rPr>
          <w:rFonts w:hint="eastAsia"/>
        </w:rPr>
        <w:t>本文件</w:t>
      </w:r>
      <w:r>
        <w:rPr>
          <w:rFonts w:hint="eastAsia"/>
          <w:lang w:val="en-US" w:eastAsia="zh-CN"/>
        </w:rPr>
        <w:t>主要</w:t>
      </w:r>
      <w:r>
        <w:rPr>
          <w:rFonts w:hint="eastAsia"/>
        </w:rPr>
        <w:t>起草人：</w:t>
      </w:r>
      <w:r>
        <w:rPr>
          <w:rFonts w:hint="eastAsia"/>
          <w:lang w:val="en-US" w:eastAsia="zh-CN"/>
        </w:rPr>
        <w:t>xxx。</w:t>
      </w:r>
    </w:p>
    <w:p w14:paraId="750B7C83"/>
    <w:p w14:paraId="166D6448"/>
    <w:p w14:paraId="7EB9AB8C"/>
    <w:p w14:paraId="63A6386A"/>
    <w:p w14:paraId="3A1D6F64"/>
    <w:p w14:paraId="0080D02A"/>
    <w:p w14:paraId="0EAA012B"/>
    <w:p w14:paraId="25EED5A5"/>
    <w:p w14:paraId="0732E30D"/>
    <w:p w14:paraId="265FD2E0"/>
    <w:p w14:paraId="0B08F6D2"/>
    <w:p w14:paraId="4CDB84DE"/>
    <w:p w14:paraId="4E0E7A23"/>
    <w:p w14:paraId="62C6A6A8"/>
    <w:p w14:paraId="05BF52DC"/>
    <w:p w14:paraId="03A7DEEF"/>
    <w:p w14:paraId="3CCD3593"/>
    <w:p w14:paraId="5B5EF837"/>
    <w:p w14:paraId="07774AC8"/>
    <w:p w14:paraId="5DBCCFE0"/>
    <w:p w14:paraId="44C43D72"/>
    <w:p w14:paraId="75145295">
      <w:pPr>
        <w:rPr>
          <w:rFonts w:hint="eastAsia"/>
        </w:rPr>
      </w:pPr>
    </w:p>
    <w:bookmarkEnd w:id="13"/>
    <w:p w14:paraId="4B80F2CF">
      <w:pPr>
        <w:spacing w:line="20" w:lineRule="exact"/>
        <w:jc w:val="center"/>
        <w:rPr>
          <w:rFonts w:hint="eastAsia" w:ascii="黑体" w:hAnsi="黑体" w:eastAsia="黑体"/>
          <w:sz w:val="32"/>
          <w:szCs w:val="32"/>
        </w:rPr>
      </w:pPr>
      <w:bookmarkStart w:id="14" w:name="BookMark4"/>
    </w:p>
    <w:p w14:paraId="2CEFC299">
      <w:pPr>
        <w:spacing w:line="20" w:lineRule="exact"/>
        <w:jc w:val="center"/>
        <w:rPr>
          <w:rFonts w:hint="eastAsia" w:ascii="黑体" w:hAnsi="黑体" w:eastAsia="黑体"/>
          <w:sz w:val="32"/>
          <w:szCs w:val="32"/>
        </w:rPr>
      </w:pPr>
    </w:p>
    <w:p w14:paraId="54D1CF89">
      <w:pPr>
        <w:pStyle w:val="146"/>
        <w:spacing w:before="436" w:beforeLines="182" w:after="528" w:afterLines="220"/>
        <w:sectPr>
          <w:headerReference r:id="rId11" w:type="even"/>
          <w:pgSz w:w="11906" w:h="16838"/>
          <w:pgMar w:top="1928" w:right="1134" w:bottom="1134" w:left="1134" w:header="1418" w:footer="1134" w:gutter="283"/>
          <w:pgNumType w:fmt="upperRoman"/>
          <w:cols w:space="720" w:num="1"/>
          <w:formProt w:val="0"/>
          <w:docGrid w:linePitch="312" w:charSpace="0"/>
        </w:sectPr>
      </w:pPr>
      <w:bookmarkStart w:id="15" w:name="NEW_STAND_NAME"/>
    </w:p>
    <w:p w14:paraId="369EECAE">
      <w:pPr>
        <w:pStyle w:val="146"/>
        <w:spacing w:before="436" w:beforeLines="182" w:after="528" w:afterLines="220"/>
        <w:rPr>
          <w:rFonts w:hint="eastAsia"/>
        </w:rPr>
      </w:pPr>
      <w:r>
        <w:rPr>
          <w:rFonts w:hint="eastAsia"/>
        </w:rPr>
        <w:t>社区老年人营养状况评估及膳食营养服务规范（征求意见稿）</w:t>
      </w:r>
    </w:p>
    <w:bookmarkEnd w:id="15"/>
    <w:p w14:paraId="4A543521">
      <w:pPr>
        <w:pStyle w:val="142"/>
        <w:spacing w:before="240" w:after="240"/>
      </w:pPr>
      <w:bookmarkStart w:id="16" w:name="_Toc24884211"/>
      <w:bookmarkStart w:id="17" w:name="_Toc26986771"/>
      <w:bookmarkStart w:id="18" w:name="_Toc26648465"/>
      <w:bookmarkStart w:id="19" w:name="_Toc11903"/>
      <w:bookmarkStart w:id="20" w:name="_Toc5161"/>
      <w:bookmarkStart w:id="21" w:name="_Toc26986530"/>
      <w:bookmarkStart w:id="22" w:name="_Toc17390"/>
      <w:bookmarkStart w:id="23" w:name="_Toc17233325"/>
      <w:bookmarkStart w:id="24" w:name="_Toc11003"/>
      <w:bookmarkStart w:id="25" w:name="_Toc26718930"/>
      <w:bookmarkStart w:id="26" w:name="_Toc24884218"/>
      <w:bookmarkStart w:id="27" w:name="_Toc26770"/>
      <w:bookmarkStart w:id="28" w:name="_Toc17233333"/>
      <w:r>
        <w:rPr>
          <w:rFonts w:hint="eastAsia"/>
        </w:rPr>
        <w:t>范围</w:t>
      </w:r>
      <w:bookmarkEnd w:id="16"/>
      <w:bookmarkEnd w:id="17"/>
      <w:bookmarkEnd w:id="18"/>
      <w:bookmarkEnd w:id="19"/>
      <w:bookmarkEnd w:id="20"/>
      <w:bookmarkEnd w:id="21"/>
      <w:bookmarkEnd w:id="22"/>
      <w:bookmarkEnd w:id="23"/>
      <w:bookmarkEnd w:id="24"/>
      <w:bookmarkEnd w:id="25"/>
      <w:bookmarkEnd w:id="26"/>
      <w:bookmarkEnd w:id="27"/>
      <w:bookmarkEnd w:id="28"/>
    </w:p>
    <w:p w14:paraId="4CA75F32">
      <w:pPr>
        <w:pStyle w:val="55"/>
        <w:ind w:firstLine="420"/>
        <w:rPr>
          <w:rFonts w:hint="eastAsia"/>
        </w:rPr>
      </w:pPr>
      <w:bookmarkStart w:id="29" w:name="_Toc17233326"/>
      <w:bookmarkStart w:id="30" w:name="_Toc24884212"/>
      <w:bookmarkStart w:id="31" w:name="_Toc17233334"/>
      <w:bookmarkStart w:id="32" w:name="_Toc26648466"/>
      <w:bookmarkStart w:id="33" w:name="_Toc24884219"/>
      <w:r>
        <w:rPr>
          <w:rFonts w:hint="eastAsia"/>
        </w:rPr>
        <w:t>本文件规定了社区老年人营养状况评价和监测的总体要求、服务要求、营养评估、营养干预、营养餐配餐指南、膳食营养信息系统功能要求。本文件适用于为社区老年人提供营养状况评估及膳食营养服务的机构。</w:t>
      </w:r>
    </w:p>
    <w:p w14:paraId="26321C21">
      <w:pPr>
        <w:pStyle w:val="55"/>
        <w:ind w:firstLine="420"/>
      </w:pPr>
      <w:r>
        <w:rPr>
          <w:rFonts w:hint="eastAsia"/>
        </w:rPr>
        <w:t>本文件适用于指导社区老年人营养服务工作。</w:t>
      </w:r>
    </w:p>
    <w:p w14:paraId="6B6DF14E">
      <w:pPr>
        <w:pStyle w:val="142"/>
        <w:spacing w:before="240" w:after="240"/>
      </w:pPr>
      <w:bookmarkStart w:id="34" w:name="_Toc25903"/>
      <w:bookmarkStart w:id="35" w:name="_Toc26986772"/>
      <w:bookmarkStart w:id="36" w:name="_Toc1415"/>
      <w:bookmarkStart w:id="37" w:name="_Toc26986531"/>
      <w:bookmarkStart w:id="38" w:name="_Toc26718931"/>
      <w:bookmarkStart w:id="39" w:name="_Toc1559"/>
      <w:bookmarkStart w:id="40" w:name="_Toc29787"/>
      <w:bookmarkStart w:id="41" w:name="_Toc8163"/>
      <w:r>
        <w:rPr>
          <w:rFonts w:hint="eastAsia"/>
        </w:rPr>
        <w:t>规范性引用文件</w:t>
      </w:r>
      <w:bookmarkEnd w:id="29"/>
      <w:bookmarkEnd w:id="30"/>
      <w:bookmarkEnd w:id="31"/>
      <w:bookmarkEnd w:id="32"/>
      <w:bookmarkEnd w:id="33"/>
      <w:bookmarkEnd w:id="34"/>
      <w:bookmarkEnd w:id="35"/>
      <w:bookmarkEnd w:id="36"/>
      <w:bookmarkEnd w:id="37"/>
      <w:bookmarkEnd w:id="38"/>
      <w:bookmarkEnd w:id="39"/>
      <w:bookmarkEnd w:id="40"/>
      <w:bookmarkEnd w:id="41"/>
    </w:p>
    <w:p w14:paraId="73CF3CF0">
      <w:pPr>
        <w:pStyle w:val="5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718916E1">
      <w:pPr>
        <w:pStyle w:val="55"/>
        <w:ind w:firstLine="42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WS/T 552-2017 </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老年人营养不良风险评估</w:t>
      </w:r>
    </w:p>
    <w:p w14:paraId="768A4475">
      <w:pPr>
        <w:pStyle w:val="55"/>
        <w:ind w:firstLine="42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WS/T 556-2017 </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老年人膳食指导</w:t>
      </w:r>
    </w:p>
    <w:p w14:paraId="15E1C82A">
      <w:pPr>
        <w:pStyle w:val="55"/>
        <w:ind w:firstLine="42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WS/T 476-2015 </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营养名词术语</w:t>
      </w:r>
    </w:p>
    <w:p w14:paraId="45AB4656">
      <w:pPr>
        <w:pStyle w:val="55"/>
        <w:ind w:firstLine="42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T/CGSS 003-2018</w:t>
      </w:r>
      <w:r>
        <w:rPr>
          <w:rFonts w:hint="eastAsia"/>
          <w:color w:val="000000" w:themeColor="text1"/>
          <w:lang w:val="en-US" w:eastAsia="zh-CN"/>
          <w14:textFill>
            <w14:solidFill>
              <w14:schemeClr w14:val="tx1"/>
            </w14:solidFill>
          </w14:textFill>
        </w:rPr>
        <w:t xml:space="preserve">  </w:t>
      </w:r>
      <w:r>
        <w:rPr>
          <w:rFonts w:hint="eastAsia"/>
          <w:color w:val="000000" w:themeColor="text1"/>
          <w14:textFill>
            <w14:solidFill>
              <w14:schemeClr w14:val="tx1"/>
            </w14:solidFill>
          </w14:textFill>
        </w:rPr>
        <w:t>老年友善服务规范</w:t>
      </w:r>
    </w:p>
    <w:p w14:paraId="154AE065">
      <w:pPr>
        <w:pStyle w:val="55"/>
        <w:ind w:firstLine="42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中国居民膳食指南(2022版)</w:t>
      </w:r>
    </w:p>
    <w:p w14:paraId="7D9ACE81">
      <w:pPr>
        <w:pStyle w:val="55"/>
        <w:ind w:firstLine="42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中国老年患者肠外肠内营养应用指南(2020)</w:t>
      </w:r>
    </w:p>
    <w:p w14:paraId="58399FD8">
      <w:pPr>
        <w:pStyle w:val="142"/>
        <w:spacing w:before="240" w:after="240"/>
      </w:pPr>
      <w:bookmarkStart w:id="42" w:name="_Toc19891"/>
      <w:bookmarkStart w:id="43" w:name="_Toc5918"/>
      <w:bookmarkStart w:id="44" w:name="_Toc813"/>
      <w:bookmarkStart w:id="45" w:name="_Toc5914"/>
      <w:bookmarkStart w:id="46" w:name="_Toc32058"/>
      <w:r>
        <w:rPr>
          <w:rFonts w:hint="eastAsia"/>
          <w:szCs w:val="21"/>
        </w:rPr>
        <w:t>术语和定义</w:t>
      </w:r>
      <w:bookmarkEnd w:id="42"/>
      <w:bookmarkEnd w:id="43"/>
      <w:bookmarkEnd w:id="44"/>
      <w:bookmarkEnd w:id="45"/>
      <w:bookmarkEnd w:id="46"/>
    </w:p>
    <w:p w14:paraId="6A5C3960">
      <w:pPr>
        <w:pStyle w:val="55"/>
        <w:ind w:firstLine="420"/>
      </w:pPr>
      <w:bookmarkStart w:id="47" w:name="_Toc26986532"/>
      <w:bookmarkEnd w:id="47"/>
      <w:r>
        <w:rPr>
          <w:rFonts w:hint="eastAsia"/>
        </w:rPr>
        <w:t>WS/T 476-2015</w:t>
      </w:r>
      <w:r>
        <w:rPr>
          <w:rFonts w:hint="eastAsia"/>
          <w:lang w:val="en-US" w:eastAsia="zh-CN"/>
        </w:rPr>
        <w:t>界定的以及</w:t>
      </w:r>
      <w:r>
        <w:rPr>
          <w:rFonts w:hint="eastAsia"/>
        </w:rPr>
        <w:t>下列术语和定义适用于本文件。</w:t>
      </w:r>
    </w:p>
    <w:p w14:paraId="68038412">
      <w:pPr>
        <w:pStyle w:val="221"/>
        <w:bidi w:val="0"/>
        <w:spacing w:after="0" w:afterLines="0"/>
        <w:ind w:left="630" w:leftChars="0" w:hanging="630" w:firstLineChars="0"/>
        <w:rPr>
          <w:rFonts w:hAnsi="黑体" w:cs="黑体"/>
          <w:color w:val="auto"/>
          <w:highlight w:val="none"/>
        </w:rPr>
      </w:pPr>
      <w:bookmarkStart w:id="48" w:name="_Toc14894"/>
      <w:bookmarkStart w:id="49" w:name="_Toc32269"/>
    </w:p>
    <w:p w14:paraId="56210770">
      <w:pPr>
        <w:pStyle w:val="221"/>
        <w:numPr>
          <w:ilvl w:val="2"/>
          <w:numId w:val="0"/>
        </w:numPr>
        <w:bidi w:val="0"/>
        <w:spacing w:after="0" w:afterLines="0"/>
        <w:ind w:leftChars="0" w:firstLine="420" w:firstLineChars="200"/>
        <w:rPr>
          <w:rFonts w:hint="eastAsia" w:hAnsi="黑体" w:eastAsia="黑体" w:cs="黑体"/>
          <w:color w:val="auto"/>
          <w:highlight w:val="none"/>
          <w:lang w:val="en-US" w:eastAsia="zh-CN"/>
        </w:rPr>
      </w:pPr>
      <w:r>
        <w:rPr>
          <w:rFonts w:hint="eastAsia"/>
          <w:color w:val="auto"/>
          <w:szCs w:val="22"/>
          <w:highlight w:val="none"/>
        </w:rPr>
        <w:t xml:space="preserve">营养风险筛查 </w:t>
      </w:r>
      <w:bookmarkEnd w:id="48"/>
      <w:bookmarkEnd w:id="49"/>
      <w:r>
        <w:rPr>
          <w:rFonts w:hint="eastAsia"/>
          <w:color w:val="auto"/>
          <w:szCs w:val="22"/>
          <w:highlight w:val="none"/>
          <w:lang w:val="en-US" w:eastAsia="zh-CN"/>
        </w:rPr>
        <w:t xml:space="preserve"> nutritional risk screening</w:t>
      </w:r>
    </w:p>
    <w:p w14:paraId="6A8EFF15">
      <w:pPr>
        <w:keepNext w:val="0"/>
        <w:keepLines w:val="0"/>
        <w:pageBreakBefore w:val="0"/>
        <w:kinsoku/>
        <w:overflowPunct/>
        <w:topLinePunct w:val="0"/>
        <w:bidi w:val="0"/>
        <w:spacing w:line="240" w:lineRule="auto"/>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应用营养筛查工具判断</w:t>
      </w:r>
      <w:r>
        <w:rPr>
          <w:rFonts w:hint="eastAsia" w:ascii="宋体" w:hAnsi="宋体" w:cs="宋体"/>
          <w:color w:val="auto"/>
          <w:szCs w:val="21"/>
          <w:highlight w:val="none"/>
          <w:lang w:val="en-US" w:eastAsia="zh-CN"/>
        </w:rPr>
        <w:t>老人</w:t>
      </w:r>
      <w:r>
        <w:rPr>
          <w:rFonts w:hint="eastAsia" w:ascii="宋体" w:hAnsi="宋体" w:cs="宋体"/>
          <w:color w:val="auto"/>
          <w:szCs w:val="21"/>
          <w:highlight w:val="none"/>
        </w:rPr>
        <w:t>营养相关风险的过程。是营养支持的第一步。包括应用微型营养评定简表进行营养不良风险筛查等。</w:t>
      </w:r>
    </w:p>
    <w:p w14:paraId="45B55A7D">
      <w:pPr>
        <w:pStyle w:val="221"/>
        <w:bidi w:val="0"/>
        <w:spacing w:after="0" w:afterLines="0"/>
        <w:ind w:left="630" w:leftChars="0" w:hanging="630" w:firstLineChars="0"/>
        <w:rPr>
          <w:rFonts w:cs="宋体"/>
          <w:color w:val="auto"/>
          <w:szCs w:val="21"/>
          <w:highlight w:val="none"/>
        </w:rPr>
      </w:pPr>
    </w:p>
    <w:p w14:paraId="29E5B19A">
      <w:pPr>
        <w:pStyle w:val="221"/>
        <w:numPr>
          <w:ilvl w:val="2"/>
          <w:numId w:val="0"/>
        </w:numPr>
        <w:bidi w:val="0"/>
        <w:spacing w:after="0" w:afterLines="0"/>
        <w:ind w:leftChars="-200" w:firstLine="840" w:firstLineChars="400"/>
        <w:rPr>
          <w:rFonts w:cs="宋体"/>
          <w:color w:val="auto"/>
          <w:szCs w:val="21"/>
          <w:highlight w:val="none"/>
        </w:rPr>
      </w:pPr>
      <w:r>
        <w:rPr>
          <w:rFonts w:hint="eastAsia" w:ascii="黑体" w:hAnsi="黑体" w:eastAsia="黑体" w:cs="黑体"/>
          <w:color w:val="auto"/>
          <w:szCs w:val="22"/>
          <w:highlight w:val="none"/>
        </w:rPr>
        <w:t>营养不良风险</w:t>
      </w:r>
      <w:r>
        <w:rPr>
          <w:rFonts w:hint="eastAsia" w:hAnsi="Times New Roman"/>
          <w:color w:val="auto"/>
          <w:szCs w:val="22"/>
          <w:highlight w:val="none"/>
        </w:rPr>
        <w:t xml:space="preserve"> </w:t>
      </w:r>
      <w:r>
        <w:rPr>
          <w:rFonts w:hint="eastAsia" w:hAnsi="Times New Roman"/>
          <w:color w:val="auto"/>
          <w:szCs w:val="22"/>
          <w:highlight w:val="none"/>
          <w:lang w:val="en-US" w:eastAsia="zh-CN"/>
        </w:rPr>
        <w:t xml:space="preserve"> </w:t>
      </w:r>
      <w:r>
        <w:rPr>
          <w:rFonts w:hint="eastAsia"/>
          <w:color w:val="auto"/>
          <w:szCs w:val="22"/>
          <w:highlight w:val="none"/>
        </w:rPr>
        <w:t>malnutrition</w:t>
      </w:r>
      <w:r>
        <w:rPr>
          <w:rFonts w:hint="eastAsia" w:hAnsi="Times New Roman"/>
          <w:color w:val="auto"/>
          <w:szCs w:val="22"/>
          <w:highlight w:val="none"/>
        </w:rPr>
        <w:t xml:space="preserve"> </w:t>
      </w:r>
      <w:r>
        <w:rPr>
          <w:rFonts w:hint="eastAsia"/>
          <w:color w:val="auto"/>
          <w:szCs w:val="22"/>
          <w:highlight w:val="none"/>
        </w:rPr>
        <w:t>risk</w:t>
      </w:r>
    </w:p>
    <w:p w14:paraId="0853035A">
      <w:pPr>
        <w:keepNext w:val="0"/>
        <w:keepLines w:val="0"/>
        <w:pageBreakBefore w:val="0"/>
        <w:kinsoku/>
        <w:overflowPunct/>
        <w:topLinePunct w:val="0"/>
        <w:bidi w:val="0"/>
        <w:spacing w:line="240" w:lineRule="auto"/>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发生营养不良的风险，不涉及临床结局。</w:t>
      </w:r>
    </w:p>
    <w:p w14:paraId="46AD2ED8">
      <w:pPr>
        <w:pStyle w:val="221"/>
        <w:bidi w:val="0"/>
        <w:spacing w:after="0" w:afterLines="0"/>
        <w:ind w:left="630" w:leftChars="0" w:hanging="630" w:firstLineChars="0"/>
        <w:rPr>
          <w:color w:val="auto"/>
          <w:highlight w:val="none"/>
        </w:rPr>
      </w:pPr>
      <w:bookmarkStart w:id="50" w:name="_Toc93"/>
      <w:bookmarkStart w:id="51" w:name="_Toc15387"/>
      <w:bookmarkStart w:id="52" w:name="_Toc17498"/>
      <w:bookmarkStart w:id="53" w:name="_Toc10466"/>
      <w:bookmarkStart w:id="54" w:name="_Toc12557"/>
      <w:bookmarkStart w:id="55" w:name="_Toc32145"/>
      <w:bookmarkStart w:id="56" w:name="_Toc25954"/>
      <w:bookmarkStart w:id="57" w:name="_Toc11512"/>
    </w:p>
    <w:p w14:paraId="0022C967">
      <w:pPr>
        <w:pStyle w:val="221"/>
        <w:numPr>
          <w:ilvl w:val="2"/>
          <w:numId w:val="0"/>
        </w:numPr>
        <w:bidi w:val="0"/>
        <w:spacing w:after="0" w:afterLines="0"/>
        <w:ind w:leftChars="-200" w:firstLine="840" w:firstLineChars="400"/>
        <w:rPr>
          <w:rFonts w:hint="default" w:eastAsia="黑体"/>
          <w:color w:val="auto"/>
          <w:highlight w:val="none"/>
          <w:lang w:val="en-US" w:eastAsia="zh-CN"/>
        </w:rPr>
      </w:pPr>
      <w:r>
        <w:rPr>
          <w:color w:val="auto"/>
          <w:highlight w:val="none"/>
        </w:rPr>
        <w:t>营养状况评价</w:t>
      </w:r>
      <w:bookmarkEnd w:id="50"/>
      <w:bookmarkEnd w:id="51"/>
      <w:bookmarkEnd w:id="52"/>
      <w:r>
        <w:rPr>
          <w:rFonts w:hint="eastAsia"/>
          <w:color w:val="auto"/>
          <w:highlight w:val="none"/>
          <w:lang w:val="en-US" w:eastAsia="zh-CN"/>
        </w:rPr>
        <w:t xml:space="preserve">  evaluation of nutritional status</w:t>
      </w:r>
    </w:p>
    <w:p w14:paraId="792A7674">
      <w:pPr>
        <w:pStyle w:val="235"/>
        <w:keepNext w:val="0"/>
        <w:keepLines w:val="0"/>
        <w:pageBreakBefore w:val="0"/>
        <w:kinsoku/>
        <w:overflowPunct/>
        <w:topLinePunct w:val="0"/>
        <w:bidi w:val="0"/>
        <w:spacing w:before="0" w:beforeLines="0" w:after="0" w:afterLines="0" w:line="240" w:lineRule="auto"/>
        <w:ind w:firstLine="420"/>
        <w:textAlignment w:val="auto"/>
        <w:rPr>
          <w:rFonts w:ascii="宋体" w:hAnsi="宋体" w:eastAsia="宋体" w:cs="宋体"/>
          <w:color w:val="auto"/>
          <w:highlight w:val="none"/>
        </w:rPr>
      </w:pPr>
      <w:bookmarkStart w:id="58" w:name="_Toc7029"/>
      <w:bookmarkStart w:id="59" w:name="_Toc27557"/>
      <w:bookmarkStart w:id="60" w:name="_Toc5940"/>
      <w:r>
        <w:rPr>
          <w:rFonts w:ascii="宋体" w:hAnsi="宋体" w:eastAsia="宋体" w:cs="宋体"/>
          <w:color w:val="auto"/>
          <w:highlight w:val="none"/>
        </w:rPr>
        <w:t>是对个体营养素的摄入和代谢情况进行全面评估的过程，旨在了解个体是否达到营养平衡。这一过程包括膳食历史及现状的调查、人体测量、生化检验和临床检查等方法。通过这些手段，可以确定各种营养素的摄入和消耗是否平衡，以及营养素的储备和盈虚情况。</w:t>
      </w:r>
      <w:bookmarkEnd w:id="58"/>
      <w:bookmarkEnd w:id="59"/>
      <w:bookmarkEnd w:id="60"/>
    </w:p>
    <w:p w14:paraId="108E79A9">
      <w:pPr>
        <w:pStyle w:val="221"/>
        <w:bidi w:val="0"/>
        <w:spacing w:after="0" w:afterLines="0"/>
        <w:ind w:left="630" w:leftChars="0" w:hanging="630" w:firstLineChars="0"/>
        <w:rPr>
          <w:rFonts w:hint="eastAsia"/>
          <w:color w:val="auto"/>
          <w:highlight w:val="none"/>
          <w:lang w:val="en-US" w:eastAsia="zh-CN"/>
        </w:rPr>
      </w:pPr>
      <w:bookmarkStart w:id="61" w:name="_Toc15157"/>
      <w:bookmarkStart w:id="62" w:name="_Toc7147"/>
      <w:bookmarkStart w:id="63" w:name="_Toc16199"/>
    </w:p>
    <w:p w14:paraId="460D6D60">
      <w:pPr>
        <w:pStyle w:val="221"/>
        <w:numPr>
          <w:ilvl w:val="2"/>
          <w:numId w:val="0"/>
        </w:numPr>
        <w:bidi w:val="0"/>
        <w:spacing w:after="0" w:afterLines="0"/>
        <w:ind w:leftChars="-200" w:firstLine="840" w:firstLineChars="400"/>
        <w:rPr>
          <w:rFonts w:hint="default"/>
          <w:color w:val="auto"/>
          <w:highlight w:val="none"/>
          <w:lang w:val="en-US" w:eastAsia="zh-CN"/>
        </w:rPr>
      </w:pPr>
      <w:r>
        <w:rPr>
          <w:rFonts w:hint="eastAsia"/>
          <w:color w:val="auto"/>
          <w:highlight w:val="none"/>
          <w:lang w:val="en-US" w:eastAsia="zh-CN"/>
        </w:rPr>
        <w:t>老年人</w:t>
      </w:r>
      <w:bookmarkEnd w:id="61"/>
      <w:bookmarkEnd w:id="62"/>
      <w:bookmarkEnd w:id="63"/>
      <w:r>
        <w:rPr>
          <w:rFonts w:hint="eastAsia"/>
          <w:color w:val="auto"/>
          <w:highlight w:val="none"/>
          <w:lang w:val="en-US" w:eastAsia="zh-CN"/>
        </w:rPr>
        <w:t xml:space="preserve">  old people</w:t>
      </w:r>
    </w:p>
    <w:p w14:paraId="7749EF28">
      <w:pPr>
        <w:pStyle w:val="235"/>
        <w:keepNext w:val="0"/>
        <w:keepLines w:val="0"/>
        <w:pageBreakBefore w:val="0"/>
        <w:kinsoku/>
        <w:overflowPunct/>
        <w:topLinePunct w:val="0"/>
        <w:bidi w:val="0"/>
        <w:spacing w:before="0" w:beforeLines="0" w:after="0" w:afterLines="0" w:line="240" w:lineRule="auto"/>
        <w:ind w:firstLine="420" w:firstLineChars="200"/>
        <w:textAlignment w:val="auto"/>
        <w:rPr>
          <w:rFonts w:hint="eastAsia" w:ascii="Arial" w:hAnsi="Arial" w:eastAsia="宋体" w:cs="Arial"/>
          <w:i w:val="0"/>
          <w:iCs w:val="0"/>
          <w:caps w:val="0"/>
          <w:color w:val="333333"/>
          <w:spacing w:val="0"/>
          <w:sz w:val="21"/>
          <w:szCs w:val="21"/>
          <w:shd w:val="clear" w:color="auto" w:fill="FFFFFF"/>
          <w:lang w:eastAsia="zh-CN"/>
        </w:rPr>
      </w:pPr>
      <w:bookmarkStart w:id="64" w:name="_Toc25976"/>
      <w:bookmarkStart w:id="65" w:name="_Toc18222"/>
      <w:bookmarkStart w:id="66" w:name="_Toc20045"/>
      <w:r>
        <w:rPr>
          <w:rFonts w:hint="eastAsia" w:ascii="Arial" w:hAnsi="Arial" w:eastAsia="宋体" w:cs="Arial"/>
          <w:i w:val="0"/>
          <w:iCs w:val="0"/>
          <w:caps w:val="0"/>
          <w:color w:val="333333"/>
          <w:spacing w:val="0"/>
          <w:sz w:val="21"/>
          <w:szCs w:val="21"/>
          <w:shd w:val="clear" w:color="auto" w:fill="FFFFFF"/>
          <w:lang w:val="en-US" w:eastAsia="zh-CN"/>
        </w:rPr>
        <w:t>年满</w:t>
      </w:r>
      <w:r>
        <w:rPr>
          <w:rFonts w:ascii="Arial" w:hAnsi="Arial" w:eastAsia="宋体" w:cs="Arial"/>
          <w:i w:val="0"/>
          <w:iCs w:val="0"/>
          <w:caps w:val="0"/>
          <w:color w:val="333333"/>
          <w:spacing w:val="0"/>
          <w:sz w:val="21"/>
          <w:szCs w:val="21"/>
          <w:shd w:val="clear" w:color="auto" w:fill="FFFFFF"/>
        </w:rPr>
        <w:t>60周岁以上的人</w:t>
      </w:r>
      <w:r>
        <w:rPr>
          <w:rFonts w:hint="eastAsia" w:ascii="Arial" w:hAnsi="Arial" w:eastAsia="宋体" w:cs="Arial"/>
          <w:i w:val="0"/>
          <w:iCs w:val="0"/>
          <w:caps w:val="0"/>
          <w:color w:val="333333"/>
          <w:spacing w:val="0"/>
          <w:sz w:val="21"/>
          <w:szCs w:val="21"/>
          <w:shd w:val="clear" w:color="auto" w:fill="FFFFFF"/>
          <w:lang w:eastAsia="zh-CN"/>
        </w:rPr>
        <w:t>。</w:t>
      </w:r>
      <w:bookmarkEnd w:id="64"/>
      <w:bookmarkEnd w:id="65"/>
      <w:bookmarkEnd w:id="66"/>
    </w:p>
    <w:p w14:paraId="658F447F">
      <w:pPr>
        <w:pStyle w:val="221"/>
        <w:bidi w:val="0"/>
        <w:spacing w:after="0" w:afterLines="0"/>
        <w:ind w:left="630" w:leftChars="0" w:hanging="630" w:firstLineChars="0"/>
        <w:rPr>
          <w:color w:val="auto"/>
          <w:highlight w:val="none"/>
        </w:rPr>
      </w:pPr>
      <w:bookmarkStart w:id="67" w:name="_Toc18821"/>
      <w:bookmarkStart w:id="68" w:name="_Toc17644"/>
      <w:bookmarkStart w:id="69" w:name="_Toc30968"/>
    </w:p>
    <w:p w14:paraId="08954646">
      <w:pPr>
        <w:pStyle w:val="221"/>
        <w:numPr>
          <w:ilvl w:val="2"/>
          <w:numId w:val="0"/>
        </w:numPr>
        <w:bidi w:val="0"/>
        <w:spacing w:after="0" w:afterLines="0"/>
        <w:ind w:leftChars="0" w:firstLine="420" w:firstLineChars="200"/>
        <w:rPr>
          <w:color w:val="auto"/>
          <w:highlight w:val="none"/>
        </w:rPr>
      </w:pPr>
      <w:r>
        <w:rPr>
          <w:color w:val="auto"/>
          <w:highlight w:val="none"/>
        </w:rPr>
        <w:t xml:space="preserve">营养不良 </w:t>
      </w:r>
      <w:r>
        <w:rPr>
          <w:rFonts w:hint="eastAsia"/>
          <w:color w:val="auto"/>
          <w:highlight w:val="none"/>
          <w:lang w:val="en-US" w:eastAsia="zh-CN"/>
        </w:rPr>
        <w:t xml:space="preserve"> </w:t>
      </w:r>
      <w:r>
        <w:rPr>
          <w:color w:val="auto"/>
          <w:highlight w:val="none"/>
        </w:rPr>
        <w:t>malnutrition</w:t>
      </w:r>
      <w:bookmarkEnd w:id="67"/>
      <w:bookmarkEnd w:id="68"/>
      <w:bookmarkEnd w:id="69"/>
    </w:p>
    <w:p w14:paraId="53930759">
      <w:pPr>
        <w:keepNext w:val="0"/>
        <w:keepLines w:val="0"/>
        <w:pageBreakBefore w:val="0"/>
        <w:kinsoku/>
        <w:overflowPunct/>
        <w:topLinePunct w:val="0"/>
        <w:bidi w:val="0"/>
        <w:spacing w:line="240" w:lineRule="auto"/>
        <w:ind w:firstLine="420" w:firstLineChars="200"/>
        <w:jc w:val="left"/>
        <w:textAlignment w:val="auto"/>
        <w:rPr>
          <w:rFonts w:hint="eastAsia"/>
          <w:color w:val="auto"/>
          <w:highlight w:val="none"/>
        </w:rPr>
      </w:pPr>
      <w:r>
        <w:rPr>
          <w:rFonts w:hint="eastAsia" w:ascii="宋体" w:hAnsi="宋体" w:cs="宋体"/>
          <w:color w:val="auto"/>
          <w:highlight w:val="none"/>
        </w:rPr>
        <w:t>又称“营养不足（under</w:t>
      </w:r>
      <w:r>
        <w:rPr>
          <w:rFonts w:hint="eastAsia" w:ascii="宋体" w:hAnsi="宋体" w:cs="宋体"/>
          <w:color w:val="auto"/>
          <w:highlight w:val="none"/>
          <w:lang w:val="en-US" w:eastAsia="zh-CN"/>
        </w:rPr>
        <w:t xml:space="preserve"> </w:t>
      </w:r>
      <w:r>
        <w:rPr>
          <w:rFonts w:hint="eastAsia" w:ascii="宋体" w:hAnsi="宋体" w:cs="宋体"/>
          <w:color w:val="auto"/>
          <w:highlight w:val="none"/>
        </w:rPr>
        <w:t>nutrition）”。由于摄入不足或利用障碍引起能量或营养素缺乏的状态。进而导致人体组成改变，生理和精神功能下降，有可能导致不良临床结局。经由营养不良评定可以确定。目前缺乏国际统一的诊断标准。</w:t>
      </w:r>
      <w:r>
        <w:rPr>
          <w:rFonts w:hint="eastAsia" w:ascii="宋体" w:hAnsi="宋体" w:cs="宋体"/>
          <w:color w:val="auto"/>
          <w:szCs w:val="21"/>
          <w:highlight w:val="none"/>
        </w:rPr>
        <w:t>[来源：《全国科学名词审定委员会 肠外肠内营养分册》]</w:t>
      </w:r>
      <w:r>
        <w:rPr>
          <w:rFonts w:hint="eastAsia"/>
          <w:color w:val="auto"/>
          <w:highlight w:val="none"/>
        </w:rPr>
        <w:t xml:space="preserve">  </w:t>
      </w:r>
    </w:p>
    <w:p w14:paraId="72B1A338">
      <w:pPr>
        <w:pStyle w:val="221"/>
        <w:bidi w:val="0"/>
        <w:spacing w:after="0" w:afterLines="0"/>
        <w:ind w:left="630" w:leftChars="0" w:hanging="630" w:firstLineChars="0"/>
        <w:rPr>
          <w:color w:val="auto"/>
          <w:highlight w:val="none"/>
        </w:rPr>
      </w:pPr>
      <w:bookmarkStart w:id="70" w:name="_Toc23731"/>
      <w:bookmarkStart w:id="71" w:name="_Toc18375"/>
      <w:bookmarkStart w:id="72" w:name="_Toc30543"/>
    </w:p>
    <w:p w14:paraId="34DDFA4C">
      <w:pPr>
        <w:pStyle w:val="221"/>
        <w:numPr>
          <w:ilvl w:val="2"/>
          <w:numId w:val="0"/>
        </w:numPr>
        <w:bidi w:val="0"/>
        <w:spacing w:after="0" w:afterLines="0"/>
        <w:ind w:leftChars="0" w:firstLine="420" w:firstLineChars="200"/>
        <w:rPr>
          <w:rFonts w:hint="default" w:eastAsia="黑体"/>
          <w:color w:val="auto"/>
          <w:highlight w:val="none"/>
          <w:lang w:val="en-US" w:eastAsia="zh-CN"/>
        </w:rPr>
      </w:pPr>
      <w:r>
        <w:rPr>
          <w:rFonts w:hint="eastAsia"/>
          <w:color w:val="auto"/>
          <w:highlight w:val="none"/>
        </w:rPr>
        <w:t>膳食强化</w:t>
      </w:r>
      <w:bookmarkEnd w:id="70"/>
      <w:bookmarkEnd w:id="71"/>
      <w:bookmarkEnd w:id="72"/>
      <w:r>
        <w:rPr>
          <w:rFonts w:hint="eastAsia"/>
          <w:color w:val="auto"/>
          <w:highlight w:val="none"/>
          <w:lang w:val="en-US" w:eastAsia="zh-CN"/>
        </w:rPr>
        <w:t xml:space="preserve">  dietary fortification</w:t>
      </w:r>
    </w:p>
    <w:p w14:paraId="44BB46FE">
      <w:pPr>
        <w:keepNext w:val="0"/>
        <w:keepLines w:val="0"/>
        <w:pageBreakBefore w:val="0"/>
        <w:kinsoku/>
        <w:overflowPunct/>
        <w:topLinePunct w:val="0"/>
        <w:bidi w:val="0"/>
        <w:spacing w:line="240" w:lineRule="auto"/>
        <w:ind w:firstLine="420" w:firstLineChars="200"/>
        <w:jc w:val="left"/>
        <w:textAlignment w:val="auto"/>
        <w:rPr>
          <w:rFonts w:hint="eastAsia" w:ascii="黑体" w:hAnsi="黑体" w:eastAsia="黑体" w:cs="黑体"/>
          <w:color w:val="000000"/>
          <w:lang w:val="en-US" w:eastAsia="zh-CN"/>
        </w:rPr>
      </w:pPr>
      <w:r>
        <w:rPr>
          <w:rFonts w:hint="eastAsia" w:ascii="宋体" w:hAnsi="宋体" w:cs="宋体"/>
          <w:color w:val="auto"/>
          <w:highlight w:val="none"/>
        </w:rPr>
        <w:t>通过向食品中添加必要的营养素来改善其营养价值的过程</w:t>
      </w:r>
      <w:r>
        <w:rPr>
          <w:rFonts w:hint="eastAsia"/>
          <w:color w:val="auto"/>
          <w:highlight w:val="none"/>
        </w:rPr>
        <w:t>。</w:t>
      </w:r>
    </w:p>
    <w:p w14:paraId="50E00515">
      <w:pPr>
        <w:pStyle w:val="221"/>
        <w:bidi w:val="0"/>
        <w:spacing w:after="0" w:afterLines="0"/>
        <w:ind w:left="630" w:leftChars="0" w:hanging="630" w:firstLineChars="0"/>
        <w:rPr>
          <w:rFonts w:hint="eastAsia"/>
          <w:color w:val="auto"/>
          <w:highlight w:val="none"/>
        </w:rPr>
      </w:pPr>
      <w:bookmarkStart w:id="73" w:name="_Toc26565"/>
      <w:bookmarkStart w:id="74" w:name="_Toc12441"/>
      <w:bookmarkStart w:id="75" w:name="_Toc8409"/>
    </w:p>
    <w:p w14:paraId="1AEFB743">
      <w:pPr>
        <w:pStyle w:val="221"/>
        <w:numPr>
          <w:ilvl w:val="2"/>
          <w:numId w:val="0"/>
        </w:numPr>
        <w:bidi w:val="0"/>
        <w:spacing w:after="0" w:afterLines="0"/>
        <w:ind w:leftChars="0" w:firstLine="420" w:firstLineChars="200"/>
        <w:rPr>
          <w:rFonts w:hint="default" w:eastAsia="黑体"/>
          <w:color w:val="auto"/>
          <w:highlight w:val="none"/>
          <w:lang w:val="en-US" w:eastAsia="zh-CN"/>
        </w:rPr>
      </w:pPr>
      <w:r>
        <w:rPr>
          <w:rFonts w:hint="eastAsia"/>
          <w:color w:val="auto"/>
          <w:highlight w:val="none"/>
        </w:rPr>
        <w:t>特殊医学用途配方食品</w:t>
      </w:r>
      <w:bookmarkEnd w:id="73"/>
      <w:bookmarkEnd w:id="74"/>
      <w:bookmarkEnd w:id="75"/>
      <w:r>
        <w:rPr>
          <w:rFonts w:hint="eastAsia"/>
          <w:color w:val="auto"/>
          <w:highlight w:val="none"/>
          <w:lang w:val="en-US" w:eastAsia="zh-CN"/>
        </w:rPr>
        <w:t xml:space="preserve">  formula food for special medical purposes</w:t>
      </w:r>
    </w:p>
    <w:p w14:paraId="5D759254">
      <w:pPr>
        <w:keepNext w:val="0"/>
        <w:keepLines w:val="0"/>
        <w:pageBreakBefore w:val="0"/>
        <w:kinsoku/>
        <w:overflowPunct/>
        <w:topLinePunct w:val="0"/>
        <w:bidi w:val="0"/>
        <w:spacing w:line="240" w:lineRule="auto"/>
        <w:ind w:firstLine="420" w:firstLineChars="200"/>
        <w:jc w:val="left"/>
        <w:textAlignment w:val="auto"/>
        <w:rPr>
          <w:color w:val="auto"/>
          <w:highlight w:val="none"/>
        </w:rPr>
      </w:pPr>
      <w:r>
        <w:rPr>
          <w:color w:val="auto"/>
          <w:highlight w:val="none"/>
        </w:rPr>
        <w:t>为了满足进食受限、消化吸收障碍、代谢紊乱或特定疾病状态人群对营养素或膳食的特殊需要，专门加工配制而成的配方食品。</w:t>
      </w:r>
    </w:p>
    <w:p w14:paraId="4CFF2373">
      <w:pPr>
        <w:pStyle w:val="221"/>
        <w:bidi w:val="0"/>
        <w:spacing w:after="0" w:afterLines="0"/>
        <w:ind w:left="630" w:leftChars="0" w:hanging="630" w:firstLineChars="0"/>
        <w:rPr>
          <w:rFonts w:hint="eastAsia"/>
          <w:color w:val="auto"/>
          <w:highlight w:val="none"/>
          <w:lang w:val="en-US" w:eastAsia="zh-CN"/>
        </w:rPr>
      </w:pPr>
      <w:bookmarkStart w:id="76" w:name="_Toc22906"/>
      <w:bookmarkStart w:id="77" w:name="_Toc30407"/>
      <w:bookmarkStart w:id="78" w:name="_Toc10634"/>
    </w:p>
    <w:p w14:paraId="59BA66FE">
      <w:pPr>
        <w:pStyle w:val="221"/>
        <w:numPr>
          <w:ilvl w:val="2"/>
          <w:numId w:val="0"/>
        </w:numPr>
        <w:bidi w:val="0"/>
        <w:spacing w:after="0" w:afterLines="0"/>
        <w:ind w:leftChars="0" w:firstLine="420" w:firstLineChars="200"/>
        <w:rPr>
          <w:rFonts w:hint="default"/>
          <w:color w:val="auto"/>
          <w:highlight w:val="none"/>
          <w:lang w:val="en-US" w:eastAsia="zh-CN"/>
        </w:rPr>
      </w:pPr>
      <w:r>
        <w:rPr>
          <w:rFonts w:hint="eastAsia"/>
          <w:color w:val="auto"/>
          <w:highlight w:val="none"/>
          <w:lang w:val="en-US" w:eastAsia="zh-CN"/>
        </w:rPr>
        <w:t>营养素</w:t>
      </w:r>
      <w:bookmarkEnd w:id="76"/>
      <w:bookmarkEnd w:id="77"/>
      <w:bookmarkEnd w:id="78"/>
      <w:r>
        <w:rPr>
          <w:rFonts w:hint="eastAsia"/>
          <w:color w:val="auto"/>
          <w:highlight w:val="none"/>
          <w:lang w:val="en-US" w:eastAsia="zh-CN"/>
        </w:rPr>
        <w:t xml:space="preserve">  nutrient</w:t>
      </w:r>
    </w:p>
    <w:p w14:paraId="5D4B2ABC">
      <w:pPr>
        <w:keepNext w:val="0"/>
        <w:keepLines w:val="0"/>
        <w:pageBreakBefore w:val="0"/>
        <w:kinsoku/>
        <w:overflowPunct/>
        <w:topLinePunct w:val="0"/>
        <w:bidi w:val="0"/>
        <w:spacing w:line="240" w:lineRule="auto"/>
        <w:ind w:firstLine="420" w:firstLineChars="200"/>
        <w:jc w:val="left"/>
        <w:textAlignment w:val="auto"/>
        <w:rPr>
          <w:rFonts w:hint="default"/>
          <w:color w:val="auto"/>
          <w:highlight w:val="none"/>
          <w:lang w:val="en-US" w:eastAsia="zh-CN"/>
        </w:rPr>
      </w:pPr>
      <w:r>
        <w:rPr>
          <w:rFonts w:ascii="Arial" w:hAnsi="Arial" w:eastAsia="宋体" w:cs="Arial"/>
          <w:i w:val="0"/>
          <w:iCs w:val="0"/>
          <w:caps w:val="0"/>
          <w:color w:val="333333"/>
          <w:spacing w:val="0"/>
          <w:sz w:val="21"/>
          <w:szCs w:val="21"/>
          <w:shd w:val="clear" w:color="auto" w:fill="FFFFFF"/>
        </w:rPr>
        <w:t>营养素是为维持机体繁殖、生长发育和生存等一切生命活动和过程，需要从外界环境中摄取的物质。</w:t>
      </w:r>
    </w:p>
    <w:p w14:paraId="53CA3E8F">
      <w:pPr>
        <w:pStyle w:val="221"/>
        <w:bidi w:val="0"/>
        <w:spacing w:after="0" w:afterLines="0"/>
        <w:ind w:left="630" w:leftChars="0" w:hanging="630" w:firstLineChars="0"/>
        <w:rPr>
          <w:rFonts w:hint="eastAsia"/>
          <w:color w:val="auto"/>
          <w:highlight w:val="none"/>
        </w:rPr>
      </w:pPr>
      <w:bookmarkStart w:id="79" w:name="_Toc27820"/>
      <w:bookmarkStart w:id="80" w:name="_Toc19341"/>
      <w:bookmarkStart w:id="81" w:name="_Toc31630"/>
    </w:p>
    <w:p w14:paraId="238347C0">
      <w:pPr>
        <w:pStyle w:val="221"/>
        <w:numPr>
          <w:ilvl w:val="2"/>
          <w:numId w:val="0"/>
        </w:numPr>
        <w:bidi w:val="0"/>
        <w:spacing w:after="0" w:afterLines="0"/>
        <w:ind w:leftChars="0" w:firstLine="420" w:firstLineChars="200"/>
        <w:rPr>
          <w:rFonts w:hint="default" w:eastAsia="黑体"/>
          <w:color w:val="auto"/>
          <w:highlight w:val="none"/>
          <w:lang w:val="en-US" w:eastAsia="zh-CN"/>
        </w:rPr>
      </w:pPr>
      <w:r>
        <w:rPr>
          <w:rFonts w:hint="eastAsia"/>
          <w:color w:val="auto"/>
          <w:highlight w:val="none"/>
        </w:rPr>
        <w:t>营养补充剂</w:t>
      </w:r>
      <w:bookmarkEnd w:id="79"/>
      <w:bookmarkEnd w:id="80"/>
      <w:bookmarkEnd w:id="81"/>
      <w:r>
        <w:rPr>
          <w:rFonts w:hint="eastAsia"/>
          <w:color w:val="auto"/>
          <w:highlight w:val="none"/>
          <w:lang w:val="en-US" w:eastAsia="zh-CN"/>
        </w:rPr>
        <w:t xml:space="preserve">  nutritional supplements</w:t>
      </w:r>
    </w:p>
    <w:p w14:paraId="6D3880A3">
      <w:pPr>
        <w:keepNext w:val="0"/>
        <w:keepLines w:val="0"/>
        <w:pageBreakBefore w:val="0"/>
        <w:kinsoku/>
        <w:overflowPunct/>
        <w:topLinePunct w:val="0"/>
        <w:bidi w:val="0"/>
        <w:spacing w:line="240" w:lineRule="auto"/>
        <w:ind w:firstLine="420" w:firstLineChars="200"/>
        <w:jc w:val="left"/>
        <w:textAlignment w:val="auto"/>
        <w:rPr>
          <w:color w:val="auto"/>
          <w:highlight w:val="none"/>
        </w:rPr>
      </w:pPr>
      <w:r>
        <w:rPr>
          <w:color w:val="auto"/>
          <w:highlight w:val="none"/>
        </w:rPr>
        <w:t>维生素、矿物质等不以提供能量为目的的产品。其作用是补充膳食中供给的不足，预防营养缺乏和降低发生某些慢性退行性疾病的危险性。</w:t>
      </w:r>
    </w:p>
    <w:p w14:paraId="45CA59A4">
      <w:pPr>
        <w:pStyle w:val="221"/>
        <w:bidi w:val="0"/>
        <w:spacing w:after="0" w:afterLines="0"/>
        <w:ind w:left="630" w:leftChars="0" w:hanging="630" w:firstLineChars="0"/>
        <w:rPr>
          <w:rFonts w:hint="eastAsia"/>
          <w:color w:val="auto"/>
          <w:highlight w:val="none"/>
        </w:rPr>
      </w:pPr>
      <w:bookmarkStart w:id="82" w:name="_Toc228"/>
      <w:bookmarkStart w:id="83" w:name="_Toc11872"/>
      <w:bookmarkStart w:id="84" w:name="_Toc20599"/>
    </w:p>
    <w:p w14:paraId="29B405B3">
      <w:pPr>
        <w:pStyle w:val="221"/>
        <w:numPr>
          <w:ilvl w:val="2"/>
          <w:numId w:val="0"/>
        </w:numPr>
        <w:bidi w:val="0"/>
        <w:spacing w:after="0" w:afterLines="0"/>
        <w:ind w:leftChars="0" w:firstLine="420" w:firstLineChars="200"/>
        <w:rPr>
          <w:rFonts w:hint="default" w:eastAsia="黑体"/>
          <w:color w:val="auto"/>
          <w:highlight w:val="none"/>
          <w:lang w:val="en-US" w:eastAsia="zh-CN"/>
        </w:rPr>
      </w:pPr>
      <w:r>
        <w:rPr>
          <w:rFonts w:hint="eastAsia"/>
          <w:color w:val="auto"/>
          <w:highlight w:val="none"/>
        </w:rPr>
        <w:t>体质指数</w:t>
      </w:r>
      <w:bookmarkEnd w:id="82"/>
      <w:bookmarkEnd w:id="83"/>
      <w:bookmarkEnd w:id="84"/>
      <w:r>
        <w:rPr>
          <w:rFonts w:hint="eastAsia"/>
          <w:color w:val="auto"/>
          <w:highlight w:val="none"/>
          <w:lang w:val="en-US" w:eastAsia="zh-CN"/>
        </w:rPr>
        <w:t xml:space="preserve">  body mass index</w:t>
      </w:r>
    </w:p>
    <w:p w14:paraId="382F1B2F">
      <w:pPr>
        <w:keepNext w:val="0"/>
        <w:keepLines w:val="0"/>
        <w:pageBreakBefore w:val="0"/>
        <w:kinsoku/>
        <w:overflowPunct/>
        <w:topLinePunct w:val="0"/>
        <w:bidi w:val="0"/>
        <w:spacing w:line="240" w:lineRule="auto"/>
        <w:ind w:firstLine="420" w:firstLineChars="200"/>
        <w:jc w:val="left"/>
        <w:textAlignment w:val="auto"/>
        <w:rPr>
          <w:color w:val="auto"/>
          <w:highlight w:val="none"/>
        </w:rPr>
      </w:pPr>
      <w:r>
        <w:rPr>
          <w:color w:val="auto"/>
          <w:highlight w:val="none"/>
        </w:rPr>
        <w:t>体</w:t>
      </w:r>
      <w:r>
        <w:rPr>
          <w:rFonts w:hint="eastAsia"/>
          <w:color w:val="auto"/>
          <w:highlight w:val="none"/>
        </w:rPr>
        <w:t>质</w:t>
      </w:r>
      <w:r>
        <w:rPr>
          <w:color w:val="auto"/>
          <w:highlight w:val="none"/>
        </w:rPr>
        <w:t>指数（BMI）监测 BMI 衡量身体质量和健康状况，通过体重（kg）除以身高（m）的平方来计算。</w:t>
      </w:r>
    </w:p>
    <w:p w14:paraId="231B54EB">
      <w:pPr>
        <w:pStyle w:val="109"/>
        <w:bidi w:val="0"/>
        <w:rPr>
          <w:color w:val="auto"/>
          <w:highlight w:val="none"/>
        </w:rPr>
      </w:pPr>
      <w:r>
        <w:rPr>
          <w:color w:val="auto"/>
          <w:highlight w:val="none"/>
        </w:rPr>
        <w:t xml:space="preserve">老年人的正常 BMI 范围为 </w:t>
      </w:r>
      <w:r>
        <w:rPr>
          <w:rFonts w:hint="eastAsia"/>
          <w:color w:val="auto"/>
          <w:highlight w:val="none"/>
        </w:rPr>
        <w:t>20</w:t>
      </w:r>
      <w:r>
        <w:rPr>
          <w:color w:val="auto"/>
          <w:highlight w:val="none"/>
        </w:rPr>
        <w:t>-2</w:t>
      </w:r>
      <w:r>
        <w:rPr>
          <w:rFonts w:hint="eastAsia"/>
          <w:color w:val="auto"/>
          <w:highlight w:val="none"/>
        </w:rPr>
        <w:t>6.</w:t>
      </w:r>
      <w:r>
        <w:rPr>
          <w:color w:val="auto"/>
          <w:highlight w:val="none"/>
        </w:rPr>
        <w:t>9</w:t>
      </w:r>
      <w:r>
        <w:rPr>
          <w:rFonts w:hint="eastAsia"/>
          <w:color w:val="auto"/>
          <w:highlight w:val="none"/>
          <w:lang w:val="en-US" w:eastAsia="zh-CN"/>
        </w:rPr>
        <w:t>kg/m</w:t>
      </w:r>
      <w:r>
        <w:rPr>
          <w:rFonts w:hint="eastAsia"/>
          <w:color w:val="auto"/>
          <w:highlight w:val="none"/>
          <w:vertAlign w:val="superscript"/>
          <w:lang w:val="en-US" w:eastAsia="zh-CN"/>
        </w:rPr>
        <w:t>2</w:t>
      </w:r>
      <w:r>
        <w:rPr>
          <w:color w:val="auto"/>
          <w:highlight w:val="none"/>
        </w:rPr>
        <w:t>。</w:t>
      </w:r>
    </w:p>
    <w:p w14:paraId="0D781C26">
      <w:pPr>
        <w:pStyle w:val="221"/>
        <w:bidi w:val="0"/>
        <w:spacing w:after="0" w:afterLines="0"/>
        <w:ind w:left="630" w:leftChars="0" w:hanging="630" w:firstLineChars="0"/>
        <w:rPr>
          <w:rFonts w:hint="eastAsia"/>
          <w:color w:val="auto"/>
          <w:highlight w:val="none"/>
        </w:rPr>
      </w:pPr>
      <w:bookmarkStart w:id="85" w:name="_Toc1686"/>
      <w:bookmarkStart w:id="86" w:name="_Toc7471"/>
      <w:bookmarkStart w:id="87" w:name="_Toc821"/>
    </w:p>
    <w:p w14:paraId="0C4AF710">
      <w:pPr>
        <w:pStyle w:val="221"/>
        <w:numPr>
          <w:ilvl w:val="2"/>
          <w:numId w:val="0"/>
        </w:numPr>
        <w:bidi w:val="0"/>
        <w:spacing w:after="0" w:afterLines="0"/>
        <w:ind w:leftChars="0" w:firstLine="420" w:firstLineChars="200"/>
        <w:rPr>
          <w:rFonts w:hint="default" w:eastAsia="黑体"/>
          <w:color w:val="auto"/>
          <w:highlight w:val="none"/>
          <w:lang w:val="en-US" w:eastAsia="zh-CN"/>
        </w:rPr>
      </w:pPr>
      <w:r>
        <w:rPr>
          <w:rFonts w:hint="eastAsia"/>
          <w:color w:val="auto"/>
          <w:highlight w:val="none"/>
        </w:rPr>
        <w:t>理想体重</w:t>
      </w:r>
      <w:bookmarkEnd w:id="85"/>
      <w:bookmarkEnd w:id="86"/>
      <w:bookmarkEnd w:id="87"/>
      <w:r>
        <w:rPr>
          <w:rFonts w:hint="eastAsia"/>
          <w:color w:val="auto"/>
          <w:highlight w:val="none"/>
          <w:lang w:val="en-US" w:eastAsia="zh-CN"/>
        </w:rPr>
        <w:t xml:space="preserve">  ideal body weight</w:t>
      </w:r>
    </w:p>
    <w:p w14:paraId="465EEDE7">
      <w:pPr>
        <w:keepNext w:val="0"/>
        <w:keepLines w:val="0"/>
        <w:pageBreakBefore w:val="0"/>
        <w:kinsoku/>
        <w:overflowPunct/>
        <w:topLinePunct w:val="0"/>
        <w:bidi w:val="0"/>
        <w:spacing w:line="240" w:lineRule="auto"/>
        <w:ind w:firstLine="420" w:firstLineChars="200"/>
        <w:jc w:val="left"/>
        <w:textAlignment w:val="auto"/>
        <w:rPr>
          <w:color w:val="auto"/>
          <w:highlight w:val="none"/>
        </w:rPr>
      </w:pPr>
      <w:r>
        <w:rPr>
          <w:color w:val="auto"/>
          <w:highlight w:val="none"/>
        </w:rPr>
        <w:t>体重与性别、身高相适应，身体的肌肉与脂肪有着恰当比例，并且在人体各部的分布甚为匀称合理。它不仅是一个体重数值，更是一个综合了健康、体型和社会的概念。</w:t>
      </w:r>
    </w:p>
    <w:p w14:paraId="549C0C76">
      <w:pPr>
        <w:pStyle w:val="109"/>
        <w:bidi w:val="0"/>
        <w:rPr>
          <w:rFonts w:hint="eastAsia"/>
        </w:rPr>
      </w:pPr>
      <w:r>
        <w:rPr>
          <w:rFonts w:hint="eastAsia"/>
        </w:rPr>
        <w:t>简单计算法：理想体重（kg）=身高(cm)-105</w:t>
      </w:r>
      <w:r>
        <w:rPr>
          <w:rFonts w:hint="eastAsia"/>
          <w:lang w:eastAsia="zh-CN"/>
        </w:rPr>
        <w:t>。</w:t>
      </w:r>
    </w:p>
    <w:p w14:paraId="2B23495C">
      <w:pPr>
        <w:pStyle w:val="221"/>
        <w:bidi w:val="0"/>
        <w:spacing w:after="0" w:afterLines="0"/>
        <w:ind w:left="630" w:leftChars="0" w:hanging="630" w:firstLineChars="0"/>
        <w:rPr>
          <w:rFonts w:hint="eastAsia"/>
          <w:color w:val="auto"/>
          <w:highlight w:val="none"/>
        </w:rPr>
      </w:pPr>
      <w:bookmarkStart w:id="88" w:name="_Toc1280"/>
      <w:bookmarkStart w:id="89" w:name="_Toc926"/>
      <w:bookmarkStart w:id="90" w:name="_Toc23781"/>
    </w:p>
    <w:p w14:paraId="08FBFC9F">
      <w:pPr>
        <w:pStyle w:val="221"/>
        <w:numPr>
          <w:ilvl w:val="2"/>
          <w:numId w:val="0"/>
        </w:numPr>
        <w:bidi w:val="0"/>
        <w:spacing w:after="0" w:afterLines="0"/>
        <w:ind w:leftChars="0" w:firstLine="420" w:firstLineChars="200"/>
        <w:rPr>
          <w:rFonts w:hint="default" w:eastAsia="黑体"/>
          <w:color w:val="auto"/>
          <w:highlight w:val="none"/>
          <w:lang w:val="en-US" w:eastAsia="zh-CN"/>
        </w:rPr>
      </w:pPr>
      <w:r>
        <w:rPr>
          <w:rFonts w:hint="eastAsia"/>
          <w:color w:val="auto"/>
          <w:highlight w:val="none"/>
        </w:rPr>
        <w:t>一日能量需要量</w:t>
      </w:r>
      <w:bookmarkEnd w:id="88"/>
      <w:bookmarkEnd w:id="89"/>
      <w:bookmarkEnd w:id="90"/>
      <w:r>
        <w:rPr>
          <w:rFonts w:hint="eastAsia"/>
          <w:color w:val="auto"/>
          <w:highlight w:val="none"/>
          <w:lang w:val="en-US" w:eastAsia="zh-CN"/>
        </w:rPr>
        <w:t xml:space="preserve">  daily energy requirement</w:t>
      </w:r>
    </w:p>
    <w:p w14:paraId="07DB5A58">
      <w:pPr>
        <w:keepNext w:val="0"/>
        <w:keepLines w:val="0"/>
        <w:pageBreakBefore w:val="0"/>
        <w:kinsoku/>
        <w:overflowPunct/>
        <w:topLinePunct w:val="0"/>
        <w:bidi w:val="0"/>
        <w:spacing w:line="240" w:lineRule="auto"/>
        <w:ind w:firstLine="420" w:firstLineChars="200"/>
        <w:jc w:val="left"/>
        <w:textAlignment w:val="auto"/>
        <w:rPr>
          <w:rFonts w:hint="eastAsia" w:eastAsia="宋体"/>
          <w:color w:val="auto"/>
          <w:highlight w:val="none"/>
          <w:lang w:eastAsia="zh-CN"/>
        </w:rPr>
      </w:pPr>
      <w:r>
        <w:rPr>
          <w:color w:val="auto"/>
          <w:highlight w:val="none"/>
        </w:rPr>
        <w:t>个体在一天内为了维持正常的生理功能、生长发育、日常活动以及保持健康状态所需的热量摄入量</w:t>
      </w:r>
      <w:r>
        <w:rPr>
          <w:rFonts w:hint="eastAsia"/>
          <w:color w:val="auto"/>
          <w:highlight w:val="none"/>
          <w:lang w:eastAsia="zh-CN"/>
        </w:rPr>
        <w:t>。</w:t>
      </w:r>
    </w:p>
    <w:p w14:paraId="3A3CE456">
      <w:pPr>
        <w:pStyle w:val="221"/>
        <w:bidi w:val="0"/>
        <w:spacing w:after="0" w:afterLines="0"/>
        <w:ind w:left="630" w:leftChars="0" w:hanging="630" w:firstLineChars="0"/>
        <w:rPr>
          <w:rFonts w:hint="eastAsia"/>
          <w:color w:val="auto"/>
          <w:highlight w:val="none"/>
        </w:rPr>
      </w:pPr>
      <w:bookmarkStart w:id="91" w:name="_Toc26174"/>
      <w:bookmarkStart w:id="92" w:name="_Toc22646"/>
      <w:bookmarkStart w:id="93" w:name="_Toc3499"/>
    </w:p>
    <w:p w14:paraId="05583360">
      <w:pPr>
        <w:pStyle w:val="221"/>
        <w:numPr>
          <w:ilvl w:val="2"/>
          <w:numId w:val="0"/>
        </w:numPr>
        <w:bidi w:val="0"/>
        <w:spacing w:after="0" w:afterLines="0"/>
        <w:ind w:leftChars="0" w:firstLine="420" w:firstLineChars="200"/>
        <w:rPr>
          <w:rFonts w:hint="default" w:eastAsia="黑体"/>
          <w:color w:val="auto"/>
          <w:highlight w:val="none"/>
          <w:lang w:val="en-US" w:eastAsia="zh-CN"/>
        </w:rPr>
      </w:pPr>
      <w:r>
        <w:rPr>
          <w:rFonts w:hint="eastAsia"/>
          <w:color w:val="auto"/>
          <w:highlight w:val="none"/>
        </w:rPr>
        <w:t>营养干预</w:t>
      </w:r>
      <w:bookmarkEnd w:id="91"/>
      <w:bookmarkEnd w:id="92"/>
      <w:bookmarkEnd w:id="93"/>
      <w:r>
        <w:rPr>
          <w:rFonts w:hint="eastAsia"/>
          <w:color w:val="auto"/>
          <w:highlight w:val="none"/>
          <w:lang w:val="en-US" w:eastAsia="zh-CN"/>
        </w:rPr>
        <w:t xml:space="preserve">  nutritional intervention</w:t>
      </w:r>
    </w:p>
    <w:p w14:paraId="35165D16">
      <w:pPr>
        <w:keepNext w:val="0"/>
        <w:keepLines w:val="0"/>
        <w:pageBreakBefore w:val="0"/>
        <w:kinsoku/>
        <w:overflowPunct/>
        <w:topLinePunct w:val="0"/>
        <w:bidi w:val="0"/>
        <w:spacing w:line="240" w:lineRule="auto"/>
        <w:ind w:firstLine="420" w:firstLineChars="200"/>
        <w:jc w:val="left"/>
        <w:textAlignment w:val="auto"/>
        <w:rPr>
          <w:rFonts w:hint="eastAsia" w:ascii="黑体" w:hAnsi="黑体" w:eastAsia="黑体" w:cs="黑体"/>
          <w:color w:val="000000"/>
          <w:lang w:val="en-US" w:eastAsia="zh-CN"/>
        </w:rPr>
      </w:pPr>
      <w:r>
        <w:rPr>
          <w:rFonts w:hint="eastAsia"/>
          <w:color w:val="auto"/>
          <w:highlight w:val="none"/>
        </w:rPr>
        <w:t>营养干预是指通过调整个体或群体的饮食和营养摄入，以改善其健康状况、预防疾病或治疗疾病的一种干预措施。</w:t>
      </w:r>
    </w:p>
    <w:p w14:paraId="1EBC987D">
      <w:pPr>
        <w:pStyle w:val="221"/>
        <w:bidi w:val="0"/>
        <w:spacing w:after="0" w:afterLines="0"/>
        <w:ind w:left="630" w:leftChars="0" w:hanging="630" w:firstLineChars="0"/>
        <w:rPr>
          <w:rFonts w:hint="eastAsia"/>
          <w:color w:val="auto"/>
          <w:highlight w:val="none"/>
        </w:rPr>
      </w:pPr>
      <w:bookmarkStart w:id="94" w:name="_Toc12437"/>
      <w:bookmarkStart w:id="95" w:name="_Toc30120"/>
      <w:bookmarkStart w:id="96" w:name="_Toc3125"/>
    </w:p>
    <w:p w14:paraId="3265D77A">
      <w:pPr>
        <w:pStyle w:val="221"/>
        <w:numPr>
          <w:ilvl w:val="2"/>
          <w:numId w:val="0"/>
        </w:numPr>
        <w:bidi w:val="0"/>
        <w:spacing w:after="0" w:afterLines="0"/>
        <w:ind w:leftChars="0" w:firstLine="420" w:firstLineChars="200"/>
        <w:rPr>
          <w:rFonts w:hint="default" w:eastAsia="黑体"/>
          <w:color w:val="auto"/>
          <w:highlight w:val="none"/>
          <w:lang w:val="en-US" w:eastAsia="zh-CN"/>
        </w:rPr>
      </w:pPr>
      <w:r>
        <w:rPr>
          <w:rFonts w:hint="eastAsia"/>
          <w:color w:val="auto"/>
          <w:highlight w:val="none"/>
        </w:rPr>
        <w:t>肠内营养</w:t>
      </w:r>
      <w:bookmarkEnd w:id="94"/>
      <w:bookmarkEnd w:id="95"/>
      <w:bookmarkEnd w:id="96"/>
      <w:r>
        <w:rPr>
          <w:rFonts w:hint="eastAsia"/>
          <w:color w:val="auto"/>
          <w:highlight w:val="none"/>
          <w:lang w:val="en-US" w:eastAsia="zh-CN"/>
        </w:rPr>
        <w:t xml:space="preserve">  enteral nutrition</w:t>
      </w:r>
    </w:p>
    <w:p w14:paraId="7BF02073">
      <w:pPr>
        <w:keepNext w:val="0"/>
        <w:keepLines w:val="0"/>
        <w:pageBreakBefore w:val="0"/>
        <w:kinsoku/>
        <w:overflowPunct/>
        <w:topLinePunct w:val="0"/>
        <w:bidi w:val="0"/>
        <w:spacing w:line="240" w:lineRule="auto"/>
        <w:ind w:firstLine="420" w:firstLineChars="200"/>
        <w:jc w:val="left"/>
        <w:textAlignment w:val="auto"/>
        <w:rPr>
          <w:rFonts w:hint="eastAsia"/>
          <w:color w:val="auto"/>
          <w:highlight w:val="none"/>
        </w:rPr>
      </w:pPr>
      <w:r>
        <w:rPr>
          <w:color w:val="auto"/>
          <w:highlight w:val="none"/>
        </w:rPr>
        <w:t>是指通过口服或者管饲等方式给有胃肠道消化吸收功能</w:t>
      </w:r>
      <w:r>
        <w:rPr>
          <w:rFonts w:hint="eastAsia"/>
          <w:color w:val="auto"/>
          <w:highlight w:val="none"/>
          <w:lang w:val="en-US" w:eastAsia="zh-CN"/>
        </w:rPr>
        <w:t>障碍</w:t>
      </w:r>
      <w:r>
        <w:rPr>
          <w:color w:val="auto"/>
          <w:highlight w:val="none"/>
        </w:rPr>
        <w:t>的</w:t>
      </w:r>
      <w:r>
        <w:rPr>
          <w:rFonts w:hint="eastAsia"/>
          <w:color w:val="auto"/>
          <w:highlight w:val="none"/>
          <w:lang w:val="en-US" w:eastAsia="zh-CN"/>
        </w:rPr>
        <w:t>老年人</w:t>
      </w:r>
      <w:r>
        <w:rPr>
          <w:color w:val="auto"/>
          <w:highlight w:val="none"/>
        </w:rPr>
        <w:t>提供能量和营养素,从而满足机体代谢所需的营养支持疗法。</w:t>
      </w:r>
    </w:p>
    <w:p w14:paraId="38553A3F">
      <w:pPr>
        <w:pStyle w:val="142"/>
        <w:bidi w:val="0"/>
        <w:rPr>
          <w:rFonts w:hint="eastAsia"/>
          <w:lang w:val="en-US" w:eastAsia="zh-CN"/>
        </w:rPr>
      </w:pPr>
      <w:bookmarkStart w:id="97" w:name="_Toc12473"/>
      <w:bookmarkStart w:id="98" w:name="_Toc4490"/>
      <w:r>
        <w:rPr>
          <w:rFonts w:hint="eastAsia"/>
          <w:lang w:val="en-US" w:eastAsia="zh-CN"/>
        </w:rPr>
        <w:t>基本要求</w:t>
      </w:r>
      <w:bookmarkEnd w:id="97"/>
      <w:bookmarkEnd w:id="98"/>
    </w:p>
    <w:p w14:paraId="4D8EC271">
      <w:pPr>
        <w:pStyle w:val="187"/>
        <w:bidi w:val="0"/>
        <w:ind w:left="210" w:leftChars="0" w:hanging="210" w:hangingChars="100"/>
        <w:rPr>
          <w:rFonts w:hint="eastAsia"/>
          <w:lang w:val="en-US" w:eastAsia="zh-CN"/>
        </w:rPr>
      </w:pPr>
      <w:r>
        <w:rPr>
          <w:rFonts w:hint="eastAsia"/>
          <w:lang w:val="en-US" w:eastAsia="zh-CN"/>
        </w:rPr>
        <w:t>服务机构</w:t>
      </w:r>
    </w:p>
    <w:p w14:paraId="32A5005F">
      <w:pPr>
        <w:pStyle w:val="99"/>
        <w:bidi w:val="0"/>
        <w:rPr>
          <w:rFonts w:hint="default"/>
          <w:lang w:val="en-US" w:eastAsia="zh-CN"/>
        </w:rPr>
      </w:pPr>
      <w:r>
        <w:rPr>
          <w:rFonts w:hint="eastAsia"/>
          <w:lang w:val="en-US" w:eastAsia="zh-CN"/>
        </w:rPr>
        <w:t>应依法登记注册。</w:t>
      </w:r>
    </w:p>
    <w:p w14:paraId="30B1ED7C">
      <w:pPr>
        <w:pStyle w:val="99"/>
        <w:bidi w:val="0"/>
        <w:rPr>
          <w:rFonts w:hint="eastAsia"/>
          <w:lang w:val="en-US" w:eastAsia="zh-CN"/>
        </w:rPr>
      </w:pPr>
      <w:r>
        <w:rPr>
          <w:rFonts w:hint="eastAsia"/>
          <w:lang w:val="en-US" w:eastAsia="zh-CN"/>
        </w:rPr>
        <w:t>应制定开展社区老年人营养评估服务及膳食营养服务的工作制度。有年度工作计划与存档资料、以及相关问题应急预案，并确定服务安全责任人。</w:t>
      </w:r>
    </w:p>
    <w:p w14:paraId="599D5B51">
      <w:pPr>
        <w:pStyle w:val="99"/>
        <w:bidi w:val="0"/>
        <w:rPr>
          <w:rFonts w:hint="eastAsia"/>
          <w:lang w:val="en-US" w:eastAsia="zh-CN"/>
        </w:rPr>
      </w:pPr>
      <w:r>
        <w:rPr>
          <w:rFonts w:hint="eastAsia"/>
          <w:lang w:val="en-US" w:eastAsia="zh-CN"/>
        </w:rPr>
        <w:t>应有与服务内容相匹配的服务团队和服务人员。应定期对服务人员进行岗前、岗中培训。</w:t>
      </w:r>
    </w:p>
    <w:p w14:paraId="055D9FF4">
      <w:pPr>
        <w:pStyle w:val="99"/>
        <w:bidi w:val="0"/>
        <w:rPr>
          <w:rFonts w:hint="eastAsia"/>
          <w:lang w:val="en-US" w:eastAsia="zh-CN"/>
        </w:rPr>
      </w:pPr>
      <w:r>
        <w:rPr>
          <w:rFonts w:hint="eastAsia"/>
          <w:lang w:val="en-US" w:eastAsia="zh-CN"/>
        </w:rPr>
        <w:t>应有老年营养问题的科普宣教场地，根据实际情况，配备营养、膳食知识教育、营养风险筛查和营养不良评估所需要的器具。</w:t>
      </w:r>
    </w:p>
    <w:p w14:paraId="4F146262">
      <w:pPr>
        <w:pStyle w:val="187"/>
        <w:bidi w:val="0"/>
        <w:ind w:left="210" w:leftChars="0" w:hanging="210" w:hangingChars="100"/>
        <w:rPr>
          <w:rFonts w:hint="eastAsia"/>
          <w:lang w:val="en-US" w:eastAsia="zh-CN"/>
        </w:rPr>
      </w:pPr>
      <w:r>
        <w:rPr>
          <w:rFonts w:hint="eastAsia"/>
          <w:lang w:val="en-US" w:eastAsia="zh-CN"/>
        </w:rPr>
        <w:t>服务团队</w:t>
      </w:r>
    </w:p>
    <w:p w14:paraId="5BDC43A6">
      <w:pPr>
        <w:pStyle w:val="99"/>
        <w:bidi w:val="0"/>
        <w:rPr>
          <w:rFonts w:hint="eastAsia"/>
          <w:lang w:val="en-US" w:eastAsia="zh-CN"/>
        </w:rPr>
      </w:pPr>
      <w:r>
        <w:rPr>
          <w:rFonts w:hint="eastAsia"/>
          <w:lang w:val="en-US" w:eastAsia="zh-CN"/>
        </w:rPr>
        <w:t>有相对固定的服务团队。服务团队人员应具备相关专业背景和资格证书（注册营养师、临床营养师、公共营养师、营养指导员、医师等），具备老年人服务经验。</w:t>
      </w:r>
    </w:p>
    <w:p w14:paraId="36705098">
      <w:pPr>
        <w:pStyle w:val="99"/>
        <w:bidi w:val="0"/>
        <w:rPr>
          <w:rFonts w:hint="eastAsia"/>
          <w:lang w:val="en-US" w:eastAsia="zh-CN"/>
        </w:rPr>
      </w:pPr>
      <w:r>
        <w:rPr>
          <w:rFonts w:hint="eastAsia"/>
          <w:lang w:val="en-US" w:eastAsia="zh-CN"/>
        </w:rPr>
        <w:t>服务人员应提供身体健康证明。</w:t>
      </w:r>
    </w:p>
    <w:p w14:paraId="51E138BD">
      <w:pPr>
        <w:pStyle w:val="99"/>
        <w:bidi w:val="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服务人员应具有良好的职业道德。诚信守法、尊重民族习俗和宗教信仰，保护服务对象隐私和信息安全。</w:t>
      </w:r>
    </w:p>
    <w:p w14:paraId="69771536">
      <w:pPr>
        <w:pStyle w:val="99"/>
        <w:bidi w:val="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服务人员应具备良好的沟通技巧和服务态度，尊重老年人的意愿和需求。</w:t>
      </w:r>
    </w:p>
    <w:p w14:paraId="0496BF26">
      <w:pPr>
        <w:pStyle w:val="99"/>
        <w:bidi w:val="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服务人员应参加相关专业培训，具备老年膳食营养服务相关知识，每年至少1次。</w:t>
      </w:r>
    </w:p>
    <w:p w14:paraId="19C25409">
      <w:pPr>
        <w:pStyle w:val="99"/>
        <w:bidi w:val="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服务人员熟练掌握营养监测设施设备的安全操作及清洁消毒技能。</w:t>
      </w:r>
    </w:p>
    <w:p w14:paraId="0B8E95AE">
      <w:pPr>
        <w:pStyle w:val="187"/>
        <w:bidi w:val="0"/>
        <w:ind w:left="210" w:leftChars="0" w:hanging="210" w:hangingChars="100"/>
        <w:rPr>
          <w:rFonts w:hint="eastAsia" w:ascii="黑体" w:hAnsi="黑体" w:eastAsia="黑体" w:cs="黑体"/>
          <w:color w:val="000000"/>
          <w:lang w:val="en-US" w:eastAsia="zh-CN"/>
        </w:rPr>
      </w:pPr>
      <w:r>
        <w:rPr>
          <w:rFonts w:hint="eastAsia" w:ascii="黑体" w:hAnsi="黑体" w:eastAsia="黑体" w:cs="黑体"/>
          <w:color w:val="000000"/>
          <w:lang w:val="en-US" w:eastAsia="zh-CN"/>
        </w:rPr>
        <w:t>服务环境与设施</w:t>
      </w:r>
    </w:p>
    <w:p w14:paraId="5955D8FE">
      <w:pPr>
        <w:pStyle w:val="99"/>
        <w:bidi w:val="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机构应根据老年人情况选取适合的营养状况评价场所，确保环境安静、舒适。评价场所应配备必要的安全防护设备、无障碍设施，评价工具包括但不限于身高计、体重计、握力计、皮尺、秒表等。</w:t>
      </w:r>
    </w:p>
    <w:p w14:paraId="0C114035">
      <w:pPr>
        <w:pStyle w:val="99"/>
        <w:bidi w:val="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公示的各项服务信息清晰、便于老年人辨识、阅读与理解，符合 T/CGSS 003中物理环境要求的标识系统。</w:t>
      </w:r>
    </w:p>
    <w:p w14:paraId="051F8810">
      <w:pPr>
        <w:pStyle w:val="142"/>
        <w:bidi w:val="0"/>
        <w:rPr>
          <w:rFonts w:hint="eastAsia"/>
          <w:lang w:val="en-US" w:eastAsia="zh-CN"/>
        </w:rPr>
      </w:pPr>
      <w:bookmarkStart w:id="99" w:name="_Toc22044"/>
      <w:bookmarkStart w:id="100" w:name="_Toc13299"/>
      <w:r>
        <w:rPr>
          <w:rFonts w:hint="eastAsia"/>
          <w:lang w:val="en-US" w:eastAsia="zh-CN"/>
        </w:rPr>
        <w:t>服务对象</w:t>
      </w:r>
      <w:bookmarkEnd w:id="99"/>
      <w:bookmarkEnd w:id="100"/>
    </w:p>
    <w:p w14:paraId="05C4B67A">
      <w:pPr>
        <w:keepNext w:val="0"/>
        <w:keepLines w:val="0"/>
        <w:pageBreakBefore w:val="0"/>
        <w:kinsoku/>
        <w:overflowPunct/>
        <w:topLinePunct w:val="0"/>
        <w:bidi w:val="0"/>
        <w:spacing w:line="240" w:lineRule="auto"/>
        <w:ind w:firstLine="210" w:firstLineChars="100"/>
        <w:jc w:val="left"/>
        <w:textAlignment w:val="auto"/>
        <w:rPr>
          <w:rFonts w:hint="eastAsia" w:ascii="宋体" w:hAnsi="宋体" w:cs="宋体"/>
          <w:color w:val="auto"/>
          <w:highlight w:val="none"/>
        </w:rPr>
      </w:pPr>
      <w:r>
        <w:rPr>
          <w:rFonts w:hint="eastAsia" w:ascii="宋体" w:hAnsi="宋体" w:cs="宋体"/>
          <w:color w:val="auto"/>
          <w:highlight w:val="none"/>
        </w:rPr>
        <w:t>社区居住半年以上的6</w:t>
      </w:r>
      <w:r>
        <w:rPr>
          <w:rFonts w:hint="eastAsia" w:ascii="宋体" w:hAnsi="宋体" w:cs="宋体"/>
          <w:color w:val="auto"/>
          <w:highlight w:val="none"/>
          <w:lang w:val="en-US" w:eastAsia="zh-CN"/>
        </w:rPr>
        <w:t>0</w:t>
      </w:r>
      <w:r>
        <w:rPr>
          <w:rFonts w:hint="eastAsia" w:ascii="宋体" w:hAnsi="宋体" w:cs="宋体"/>
          <w:color w:val="auto"/>
          <w:highlight w:val="none"/>
        </w:rPr>
        <w:t>岁以上老年人。</w:t>
      </w:r>
    </w:p>
    <w:p w14:paraId="1E04B1C8">
      <w:pPr>
        <w:pStyle w:val="142"/>
        <w:bidi w:val="0"/>
        <w:rPr>
          <w:rFonts w:hint="eastAsia"/>
          <w:lang w:val="en-US" w:eastAsia="zh-CN"/>
        </w:rPr>
      </w:pPr>
      <w:bookmarkStart w:id="101" w:name="_Toc4892"/>
      <w:bookmarkStart w:id="102" w:name="_Toc2333"/>
      <w:r>
        <w:rPr>
          <w:rFonts w:hint="eastAsia"/>
          <w:lang w:val="en-US" w:eastAsia="zh-CN"/>
        </w:rPr>
        <w:t>服务内容与要求</w:t>
      </w:r>
      <w:bookmarkEnd w:id="101"/>
      <w:bookmarkEnd w:id="102"/>
    </w:p>
    <w:p w14:paraId="64650AB7">
      <w:pPr>
        <w:pStyle w:val="187"/>
        <w:bidi w:val="0"/>
        <w:ind w:left="210" w:leftChars="0" w:hanging="210" w:hangingChars="100"/>
        <w:rPr>
          <w:rFonts w:hint="eastAsia" w:ascii="黑体" w:hAnsi="黑体" w:eastAsia="黑体" w:cs="黑体"/>
          <w:color w:val="000000"/>
          <w:lang w:val="en-US" w:eastAsia="zh-CN"/>
        </w:rPr>
      </w:pPr>
      <w:r>
        <w:rPr>
          <w:rFonts w:hint="eastAsia" w:ascii="黑体" w:hAnsi="黑体" w:eastAsia="黑体" w:cs="黑体"/>
          <w:color w:val="000000"/>
          <w:lang w:val="en-US" w:eastAsia="zh-CN"/>
        </w:rPr>
        <w:t>建立营养管理档案</w:t>
      </w:r>
    </w:p>
    <w:p w14:paraId="0B9B8EE7">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服务人员应按照附录A的表A.1对服务对象进行基本信息采集、登记、建档。了解每位老人的营养需求和健康状况及其影响因素，及可能影响营养消化吸收的各种因素，如职业、教育程度、家庭环境、生活习惯、社会心理、生态环境等。</w:t>
      </w:r>
    </w:p>
    <w:p w14:paraId="364505DB">
      <w:pPr>
        <w:pStyle w:val="187"/>
        <w:bidi w:val="0"/>
        <w:ind w:left="210" w:leftChars="0" w:hanging="210" w:hangingChars="100"/>
        <w:rPr>
          <w:rFonts w:hint="eastAsia" w:ascii="黑体" w:hAnsi="黑体" w:eastAsia="黑体" w:cs="黑体"/>
          <w:color w:val="000000"/>
          <w:lang w:val="en-US" w:eastAsia="zh-CN"/>
        </w:rPr>
      </w:pPr>
      <w:r>
        <w:rPr>
          <w:rFonts w:hint="eastAsia" w:ascii="黑体" w:hAnsi="黑体" w:eastAsia="黑体" w:cs="黑体"/>
          <w:color w:val="000000"/>
          <w:lang w:val="en-US" w:eastAsia="zh-CN"/>
        </w:rPr>
        <w:t>营养风险筛查</w:t>
      </w:r>
    </w:p>
    <w:p w14:paraId="50FD9C0B">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使用微型营养筛查</w:t>
      </w:r>
      <w:r>
        <w:rPr>
          <w:rFonts w:hint="eastAsia" w:asciiTheme="minorEastAsia" w:hAnsiTheme="minorEastAsia" w:eastAsiaTheme="minorEastAsia" w:cstheme="minorEastAsia"/>
          <w:i w:val="0"/>
          <w:iCs w:val="0"/>
          <w:caps w:val="0"/>
          <w:color w:val="333333"/>
          <w:spacing w:val="0"/>
          <w:sz w:val="21"/>
          <w:szCs w:val="21"/>
          <w:shd w:val="clear" w:color="auto" w:fill="FFFFFF"/>
          <w:lang w:val="en-US" w:eastAsia="zh-CN"/>
        </w:rPr>
        <w:t>表（Mini Nutritional Assessment–Short Form，MNA-SF）对老人进</w:t>
      </w:r>
      <w:r>
        <w:rPr>
          <w:rFonts w:hint="eastAsia" w:ascii="Arial" w:hAnsi="Arial" w:eastAsia="宋体" w:cs="Arial"/>
          <w:i w:val="0"/>
          <w:iCs w:val="0"/>
          <w:caps w:val="0"/>
          <w:color w:val="333333"/>
          <w:spacing w:val="0"/>
          <w:sz w:val="21"/>
          <w:szCs w:val="21"/>
          <w:shd w:val="clear" w:color="auto" w:fill="FFFFFF"/>
          <w:lang w:val="en-US" w:eastAsia="zh-CN"/>
        </w:rPr>
        <w:t>行营养风险筛查，见附录 B。</w:t>
      </w:r>
    </w:p>
    <w:p w14:paraId="232F86E2">
      <w:pPr>
        <w:pStyle w:val="187"/>
        <w:bidi w:val="0"/>
        <w:ind w:left="210" w:leftChars="0" w:hanging="210" w:hangingChars="100"/>
        <w:rPr>
          <w:rFonts w:hint="eastAsia" w:ascii="黑体" w:hAnsi="黑体" w:eastAsia="黑体" w:cs="黑体"/>
          <w:color w:val="000000"/>
          <w:lang w:val="en-US" w:eastAsia="zh-CN"/>
        </w:rPr>
      </w:pPr>
      <w:r>
        <w:rPr>
          <w:rFonts w:hint="eastAsia" w:ascii="黑体" w:hAnsi="黑体" w:eastAsia="黑体" w:cs="黑体"/>
          <w:color w:val="000000"/>
          <w:lang w:val="en-US" w:eastAsia="zh-CN"/>
        </w:rPr>
        <w:t>营养状况评价</w:t>
      </w:r>
    </w:p>
    <w:p w14:paraId="214DD021">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根据老年人营养档案、营养风险筛查等手段对老年人整体营养状况进行评价。</w:t>
      </w:r>
    </w:p>
    <w:p w14:paraId="0AA1CDD6">
      <w:pPr>
        <w:pStyle w:val="187"/>
        <w:bidi w:val="0"/>
        <w:ind w:left="210" w:leftChars="0" w:hanging="210" w:hangingChars="100"/>
        <w:rPr>
          <w:rFonts w:hint="eastAsia" w:ascii="黑体" w:hAnsi="黑体" w:eastAsia="黑体" w:cs="黑体"/>
          <w:color w:val="000000"/>
          <w:lang w:val="en-US" w:eastAsia="zh-CN"/>
        </w:rPr>
      </w:pPr>
      <w:r>
        <w:rPr>
          <w:rFonts w:hint="eastAsia" w:ascii="黑体" w:hAnsi="黑体" w:eastAsia="黑体" w:cs="黑体"/>
          <w:color w:val="000000"/>
          <w:lang w:val="en-US" w:eastAsia="zh-CN"/>
        </w:rPr>
        <w:t>营养知识宣教</w:t>
      </w:r>
    </w:p>
    <w:p w14:paraId="00640583">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针对社区老年人，定期开展老年营养相关知识宣教。可根据老年人膳食指南、慢病营养管理、代谢综合征营养管理、肥胖症管理等方面进行宣教。</w:t>
      </w:r>
    </w:p>
    <w:p w14:paraId="2BB2657C">
      <w:pPr>
        <w:pStyle w:val="187"/>
        <w:bidi w:val="0"/>
        <w:ind w:left="210" w:leftChars="0" w:hanging="210" w:hangingChars="100"/>
        <w:rPr>
          <w:rFonts w:hint="eastAsia" w:ascii="黑体" w:hAnsi="黑体" w:eastAsia="黑体" w:cs="黑体"/>
          <w:color w:val="000000"/>
          <w:lang w:val="en-US" w:eastAsia="zh-CN"/>
        </w:rPr>
      </w:pPr>
      <w:r>
        <w:rPr>
          <w:rFonts w:hint="eastAsia" w:ascii="黑体" w:hAnsi="黑体" w:eastAsia="黑体" w:cs="黑体"/>
          <w:color w:val="000000"/>
          <w:lang w:val="en-US" w:eastAsia="zh-CN"/>
        </w:rPr>
        <w:t>制定营养干预方案</w:t>
      </w:r>
    </w:p>
    <w:p w14:paraId="2CF4BBE0">
      <w:pPr>
        <w:pStyle w:val="99"/>
        <w:bidi w:val="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cs="Arial"/>
          <w:i w:val="0"/>
          <w:iCs w:val="0"/>
          <w:caps w:val="0"/>
          <w:color w:val="333333"/>
          <w:spacing w:val="0"/>
          <w:sz w:val="21"/>
          <w:szCs w:val="21"/>
          <w:shd w:val="clear" w:color="auto" w:fill="FFFFFF"/>
          <w:lang w:val="en-US" w:eastAsia="zh-CN"/>
        </w:rPr>
        <w:t>参照</w:t>
      </w:r>
      <w:r>
        <w:rPr>
          <w:rFonts w:hint="eastAsia"/>
        </w:rPr>
        <w:t>WS/T 552-2017</w:t>
      </w:r>
      <w:r>
        <w:rPr>
          <w:rFonts w:hint="eastAsia"/>
          <w:lang w:val="en-US" w:eastAsia="zh-CN"/>
        </w:rPr>
        <w:t>评估，</w:t>
      </w:r>
      <w:r>
        <w:rPr>
          <w:rFonts w:hint="eastAsia" w:ascii="Arial" w:hAnsi="Arial" w:cs="Arial"/>
          <w:i w:val="0"/>
          <w:iCs w:val="0"/>
          <w:caps w:val="0"/>
          <w:color w:val="333333"/>
          <w:spacing w:val="0"/>
          <w:sz w:val="21"/>
          <w:szCs w:val="21"/>
          <w:shd w:val="clear" w:color="auto" w:fill="FFFFFF"/>
          <w:lang w:val="en-US" w:eastAsia="zh-CN"/>
        </w:rPr>
        <w:t>应</w:t>
      </w:r>
      <w:r>
        <w:rPr>
          <w:rFonts w:hint="eastAsia" w:ascii="Arial" w:hAnsi="Arial" w:eastAsia="宋体" w:cs="Arial"/>
          <w:i w:val="0"/>
          <w:iCs w:val="0"/>
          <w:caps w:val="0"/>
          <w:color w:val="333333"/>
          <w:spacing w:val="0"/>
          <w:sz w:val="21"/>
          <w:szCs w:val="21"/>
          <w:shd w:val="clear" w:color="auto" w:fill="FFFFFF"/>
          <w:lang w:val="en-US" w:eastAsia="zh-CN"/>
        </w:rPr>
        <w:t>针对存在营养风险及营养不良的社区老年人，制定营养干预方案：</w:t>
      </w:r>
    </w:p>
    <w:p w14:paraId="14C7770A">
      <w:pPr>
        <w:pStyle w:val="99"/>
        <w:bidi w:val="0"/>
        <w:rPr>
          <w:rFonts w:hint="default"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帮助老年人根据老年人个体情况、确定每日目标热量。目标能量=实际体重×25～30kcal/kg/日。</w:t>
      </w:r>
    </w:p>
    <w:p w14:paraId="134178B2">
      <w:pPr>
        <w:pStyle w:val="99"/>
        <w:bidi w:val="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根据老年人饮食摄入量减少、营养需求增加、营养吸收能力受损等特点，合理调整膳食结构，确保老人摄入足够的营养素，有效预防营养不良或营养过剩等问题</w:t>
      </w:r>
      <w:r>
        <w:rPr>
          <w:rFonts w:hint="eastAsia" w:ascii="Arial" w:hAnsi="Arial" w:cs="Arial"/>
          <w:i w:val="0"/>
          <w:iCs w:val="0"/>
          <w:caps w:val="0"/>
          <w:color w:val="333333"/>
          <w:spacing w:val="0"/>
          <w:sz w:val="21"/>
          <w:szCs w:val="21"/>
          <w:shd w:val="clear" w:color="auto" w:fill="FFFFFF"/>
          <w:lang w:val="en-US" w:eastAsia="zh-CN"/>
        </w:rPr>
        <w:t>。</w:t>
      </w:r>
    </w:p>
    <w:p w14:paraId="2D41C920">
      <w:pPr>
        <w:pStyle w:val="99"/>
        <w:bidi w:val="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按照每日目标热量计算主要营养素的配比，包括碳水化合物、蛋白质、脂肪等，并据此设计每日三餐的食谱；具体可见附录C常见食物交换份表、附录D餐盘展示</w:t>
      </w:r>
      <w:r>
        <w:rPr>
          <w:rFonts w:hint="eastAsia" w:ascii="Arial" w:hAnsi="Arial" w:cs="Arial"/>
          <w:i w:val="0"/>
          <w:iCs w:val="0"/>
          <w:caps w:val="0"/>
          <w:color w:val="333333"/>
          <w:spacing w:val="0"/>
          <w:sz w:val="21"/>
          <w:szCs w:val="21"/>
          <w:shd w:val="clear" w:color="auto" w:fill="FFFFFF"/>
          <w:lang w:val="en-US" w:eastAsia="zh-CN"/>
        </w:rPr>
        <w:t>。</w:t>
      </w:r>
    </w:p>
    <w:p w14:paraId="21869931">
      <w:pPr>
        <w:pStyle w:val="99"/>
        <w:bidi w:val="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cs="Arial"/>
          <w:i w:val="0"/>
          <w:iCs w:val="0"/>
          <w:caps w:val="0"/>
          <w:color w:val="333333"/>
          <w:spacing w:val="0"/>
          <w:sz w:val="21"/>
          <w:szCs w:val="21"/>
          <w:shd w:val="clear" w:color="auto" w:fill="FFFFFF"/>
          <w:lang w:val="en-US" w:eastAsia="zh-CN"/>
        </w:rPr>
        <w:t>参照WS/T 556-2017，</w:t>
      </w:r>
      <w:r>
        <w:rPr>
          <w:rFonts w:hint="eastAsia" w:ascii="Arial" w:hAnsi="Arial" w:eastAsia="宋体" w:cs="Arial"/>
          <w:i w:val="0"/>
          <w:iCs w:val="0"/>
          <w:caps w:val="0"/>
          <w:color w:val="333333"/>
          <w:spacing w:val="0"/>
          <w:sz w:val="21"/>
          <w:szCs w:val="21"/>
          <w:shd w:val="clear" w:color="auto" w:fill="FFFFFF"/>
          <w:lang w:val="en-US" w:eastAsia="zh-CN"/>
        </w:rPr>
        <w:t>为老年人提供膳食指导和协助食材选购、提供烹饪技巧传授。根据老年人的饮食习惯和口味偏好，依据《中国老年人膳食指南》</w:t>
      </w:r>
      <w:r>
        <w:rPr>
          <w:rFonts w:hint="eastAsia"/>
        </w:rPr>
        <w:t>(2022版)</w:t>
      </w:r>
      <w:r>
        <w:rPr>
          <w:rFonts w:hint="eastAsia" w:ascii="Arial" w:hAnsi="Arial" w:eastAsia="宋体" w:cs="Arial"/>
          <w:i w:val="0"/>
          <w:iCs w:val="0"/>
          <w:caps w:val="0"/>
          <w:color w:val="333333"/>
          <w:spacing w:val="0"/>
          <w:sz w:val="21"/>
          <w:szCs w:val="21"/>
          <w:shd w:val="clear" w:color="auto" w:fill="FFFFFF"/>
          <w:lang w:val="en-US" w:eastAsia="zh-CN"/>
        </w:rPr>
        <w:t>要求提供合理的饮食建议。</w:t>
      </w:r>
    </w:p>
    <w:p w14:paraId="191553DE">
      <w:pPr>
        <w:pStyle w:val="99"/>
        <w:bidi w:val="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监测老年人目前饮食量与目标饮食量的差距，当目前饮食通过改变膳食结构、膳食强化等手段不能满足机体需要的60%，持续3-5日时，建议餐间使用营养补充剂，以满足每日能量和蛋白质需求。具体营养补充建议见附录E。</w:t>
      </w:r>
    </w:p>
    <w:p w14:paraId="51902988">
      <w:pPr>
        <w:pStyle w:val="99"/>
        <w:bidi w:val="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老年人常见蛋白质、膳食纤维、微量元素等营养素摄入建议见附录F。</w:t>
      </w:r>
    </w:p>
    <w:p w14:paraId="124A9A95">
      <w:pPr>
        <w:pStyle w:val="99"/>
        <w:bidi w:val="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当6.5.</w:t>
      </w:r>
      <w:r>
        <w:rPr>
          <w:rFonts w:hint="eastAsia" w:ascii="Arial" w:hAnsi="Arial" w:cs="Arial"/>
          <w:i w:val="0"/>
          <w:iCs w:val="0"/>
          <w:caps w:val="0"/>
          <w:color w:val="333333"/>
          <w:spacing w:val="0"/>
          <w:sz w:val="21"/>
          <w:szCs w:val="21"/>
          <w:shd w:val="clear" w:color="auto" w:fill="FFFFFF"/>
          <w:lang w:val="en-US" w:eastAsia="zh-CN"/>
        </w:rPr>
        <w:t>7</w:t>
      </w:r>
      <w:r>
        <w:rPr>
          <w:rFonts w:hint="eastAsia" w:ascii="Arial" w:hAnsi="Arial" w:eastAsia="宋体" w:cs="Arial"/>
          <w:i w:val="0"/>
          <w:iCs w:val="0"/>
          <w:caps w:val="0"/>
          <w:color w:val="333333"/>
          <w:spacing w:val="0"/>
          <w:sz w:val="21"/>
          <w:szCs w:val="21"/>
          <w:shd w:val="clear" w:color="auto" w:fill="FFFFFF"/>
          <w:lang w:val="en-US" w:eastAsia="zh-CN"/>
        </w:rPr>
        <w:t>仍不能满足老年人日常目标能量摄入时，建议转介医疗机构，寻求专科建议。</w:t>
      </w:r>
    </w:p>
    <w:p w14:paraId="4140F433">
      <w:pPr>
        <w:pStyle w:val="187"/>
        <w:bidi w:val="0"/>
        <w:ind w:left="210" w:leftChars="0" w:hanging="210" w:hangingChars="100"/>
        <w:rPr>
          <w:rFonts w:hint="eastAsia" w:ascii="黑体" w:hAnsi="黑体" w:eastAsia="黑体" w:cs="黑体"/>
          <w:color w:val="000000"/>
          <w:lang w:val="en-US" w:eastAsia="zh-CN"/>
        </w:rPr>
      </w:pPr>
      <w:r>
        <w:rPr>
          <w:rFonts w:hint="eastAsia" w:ascii="黑体" w:hAnsi="黑体" w:eastAsia="黑体" w:cs="黑体"/>
          <w:color w:val="000000"/>
          <w:lang w:val="en-US" w:eastAsia="zh-CN"/>
        </w:rPr>
        <w:t>指导和协助老年人进行营养问题的自我管理</w:t>
      </w:r>
    </w:p>
    <w:p w14:paraId="265DB7AE">
      <w:pPr>
        <w:pStyle w:val="99"/>
        <w:bidi w:val="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指导或帮助老年人做好每日饮食品种、数量的记录。附录G每日进餐记录表。</w:t>
      </w:r>
    </w:p>
    <w:p w14:paraId="3E2E9C52">
      <w:pPr>
        <w:pStyle w:val="99"/>
        <w:bidi w:val="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指导老年人完成固定时间内体重测量并做好记录，如晨起排便后。</w:t>
      </w:r>
    </w:p>
    <w:p w14:paraId="68DB1BBC">
      <w:pPr>
        <w:pStyle w:val="99"/>
        <w:bidi w:val="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指导老年人记录口服营养补充剂（包括口服或管饲）每日的使用剂量和途径。附录H口服营养补充记录表并告知可能出现的不良反应。</w:t>
      </w:r>
    </w:p>
    <w:p w14:paraId="16B2F618">
      <w:pPr>
        <w:pStyle w:val="187"/>
        <w:bidi w:val="0"/>
        <w:ind w:left="210" w:leftChars="0" w:hanging="210" w:hangingChars="100"/>
        <w:rPr>
          <w:rFonts w:hint="eastAsia" w:ascii="黑体" w:hAnsi="黑体" w:eastAsia="黑体" w:cs="黑体"/>
          <w:color w:val="000000"/>
          <w:lang w:val="en-US" w:eastAsia="zh-CN"/>
        </w:rPr>
      </w:pPr>
      <w:r>
        <w:rPr>
          <w:rFonts w:hint="eastAsia" w:ascii="黑体" w:hAnsi="黑体" w:eastAsia="黑体" w:cs="黑体"/>
          <w:color w:val="000000"/>
          <w:lang w:val="en-US" w:eastAsia="zh-CN"/>
        </w:rPr>
        <w:t>营养干预效果动态监测</w:t>
      </w:r>
    </w:p>
    <w:p w14:paraId="03DB3018">
      <w:pPr>
        <w:pStyle w:val="99"/>
        <w:bidi w:val="0"/>
        <w:rPr>
          <w:rFonts w:hint="default"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疗效指标：进食量、体重、小腿围、握力、步速等易于监测的项目。定期监测表见附录I。</w:t>
      </w:r>
    </w:p>
    <w:p w14:paraId="426BB473">
      <w:pPr>
        <w:pStyle w:val="99"/>
        <w:bidi w:val="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安全性指标：肝功、肾功、血糖、血脂、电解质等（需医疗机构进行）。</w:t>
      </w:r>
    </w:p>
    <w:p w14:paraId="09380856">
      <w:pPr>
        <w:pStyle w:val="99"/>
        <w:bidi w:val="0"/>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t>常见并发症：误吸、腹泻、呕吐、胃潴留、便秘、坏死性小肠结肠炎等。</w:t>
      </w:r>
    </w:p>
    <w:p w14:paraId="27D731CD">
      <w:pPr>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hint="eastAsia" w:ascii="Arial" w:hAnsi="Arial" w:eastAsia="宋体" w:cs="Arial"/>
          <w:i w:val="0"/>
          <w:iCs w:val="0"/>
          <w:caps w:val="0"/>
          <w:color w:val="333333"/>
          <w:spacing w:val="0"/>
          <w:sz w:val="21"/>
          <w:szCs w:val="21"/>
          <w:shd w:val="clear" w:color="auto" w:fill="FFFFFF"/>
          <w:lang w:val="en-US" w:eastAsia="zh-CN"/>
        </w:rPr>
      </w:pPr>
      <w:r>
        <w:rPr>
          <w:rFonts w:hint="eastAsia" w:ascii="Arial" w:hAnsi="Arial" w:eastAsia="宋体" w:cs="Arial"/>
          <w:i w:val="0"/>
          <w:iCs w:val="0"/>
          <w:caps w:val="0"/>
          <w:color w:val="333333"/>
          <w:spacing w:val="0"/>
          <w:sz w:val="21"/>
          <w:szCs w:val="21"/>
          <w:shd w:val="clear" w:color="auto" w:fill="FFFFFF"/>
          <w:lang w:val="en-US" w:eastAsia="zh-CN"/>
        </w:rPr>
        <w:br w:type="page"/>
      </w:r>
    </w:p>
    <w:p w14:paraId="70D383E4">
      <w:pPr>
        <w:pStyle w:val="111"/>
        <w:bidi w:val="0"/>
      </w:pPr>
      <w:bookmarkStart w:id="103" w:name="_Toc16410"/>
      <w:bookmarkStart w:id="104" w:name="_Toc464"/>
      <w:r>
        <w:br w:type="textWrapping"/>
      </w:r>
      <w:r>
        <w:rPr>
          <w:rFonts w:hint="eastAsia"/>
          <w:lang w:eastAsia="zh-CN"/>
        </w:rPr>
        <w:t>（资料性）</w:t>
      </w:r>
      <w:r>
        <w:rPr>
          <w:rFonts w:hint="eastAsia"/>
          <w:lang w:eastAsia="zh-CN"/>
        </w:rPr>
        <w:br w:type="textWrapping"/>
      </w:r>
      <w:r>
        <w:rPr>
          <w:rFonts w:hint="eastAsia"/>
          <w:lang w:eastAsia="zh-CN"/>
        </w:rPr>
        <w:t>基本信息采集</w:t>
      </w:r>
      <w:bookmarkEnd w:id="103"/>
    </w:p>
    <w:bookmarkEnd w:id="104"/>
    <w:p w14:paraId="0A4F6F8D">
      <w:pPr>
        <w:pStyle w:val="236"/>
        <w:keepNext w:val="0"/>
        <w:keepLines w:val="0"/>
        <w:pageBreakBefore w:val="0"/>
        <w:kinsoku/>
        <w:overflowPunct/>
        <w:topLinePunct w:val="0"/>
        <w:bidi w:val="0"/>
        <w:spacing w:line="240" w:lineRule="auto"/>
        <w:textAlignment w:val="auto"/>
        <w:rPr>
          <w:rFonts w:hint="eastAsia" w:cs="Times New Roman"/>
          <w:lang w:val="en-US" w:eastAsia="zh-CN"/>
        </w:rPr>
      </w:pPr>
      <w:bookmarkStart w:id="105" w:name="_Toc19467"/>
    </w:p>
    <w:p w14:paraId="60742586">
      <w:pPr>
        <w:pStyle w:val="191"/>
        <w:bidi w:val="0"/>
        <w:rPr>
          <w:rFonts w:hint="default" w:cs="Times New Roman"/>
          <w:lang w:val="en-US" w:eastAsia="zh-CN"/>
        </w:rPr>
      </w:pPr>
      <w:r>
        <w:rPr>
          <w:rFonts w:hint="eastAsia" w:cs="Times New Roman"/>
          <w:lang w:val="en-US" w:eastAsia="zh-CN"/>
        </w:rPr>
        <w:t>基本信息采集表</w:t>
      </w:r>
      <w:bookmarkEnd w:id="105"/>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57"/>
        <w:gridCol w:w="136"/>
        <w:gridCol w:w="273"/>
        <w:gridCol w:w="1089"/>
        <w:gridCol w:w="509"/>
        <w:gridCol w:w="717"/>
        <w:gridCol w:w="1225"/>
        <w:gridCol w:w="1122"/>
        <w:gridCol w:w="240"/>
        <w:gridCol w:w="545"/>
        <w:gridCol w:w="270"/>
        <w:gridCol w:w="683"/>
        <w:gridCol w:w="187"/>
        <w:gridCol w:w="963"/>
      </w:tblGrid>
      <w:tr w14:paraId="6646D8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9016" w:type="dxa"/>
            <w:gridSpan w:val="14"/>
            <w:tcBorders>
              <w:top w:val="single" w:color="auto" w:sz="12" w:space="0"/>
              <w:bottom w:val="single" w:color="auto" w:sz="12" w:space="0"/>
            </w:tcBorders>
            <w:noWrap w:val="0"/>
            <w:vAlign w:val="top"/>
          </w:tcPr>
          <w:p w14:paraId="6813152C">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基本情况</w:t>
            </w:r>
          </w:p>
        </w:tc>
      </w:tr>
      <w:tr w14:paraId="284B85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9016" w:type="dxa"/>
            <w:gridSpan w:val="14"/>
            <w:tcBorders>
              <w:top w:val="single" w:color="auto" w:sz="12" w:space="0"/>
            </w:tcBorders>
            <w:noWrap w:val="0"/>
            <w:vAlign w:val="top"/>
          </w:tcPr>
          <w:p w14:paraId="5B5E43BD">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sz w:val="18"/>
                <w:szCs w:val="18"/>
                <w:u w:val="single"/>
              </w:rPr>
            </w:pPr>
            <w:r>
              <w:rPr>
                <w:rFonts w:hint="eastAsia" w:asciiTheme="minorEastAsia" w:hAnsiTheme="minorEastAsia" w:eastAsiaTheme="minorEastAsia" w:cstheme="minorEastAsia"/>
                <w:sz w:val="18"/>
                <w:szCs w:val="18"/>
              </w:rPr>
              <w:t>姓名</w:t>
            </w:r>
            <w:r>
              <w:rPr>
                <w:rFonts w:hint="eastAsia" w:asciiTheme="minorEastAsia" w:hAnsiTheme="minorEastAsia" w:eastAsiaTheme="minorEastAsia" w:cstheme="minorEastAsia"/>
                <w:sz w:val="18"/>
                <w:szCs w:val="18"/>
                <w:u w:val="single"/>
              </w:rPr>
              <w:t xml:space="preserve">           </w:t>
            </w:r>
            <w:r>
              <w:rPr>
                <w:rFonts w:hint="eastAsia" w:asciiTheme="minorEastAsia" w:hAnsiTheme="minorEastAsia" w:eastAsiaTheme="minorEastAsia" w:cstheme="minorEastAsia"/>
                <w:sz w:val="18"/>
                <w:szCs w:val="18"/>
              </w:rPr>
              <w:t>性别：1.男2.女（出生日期</w:t>
            </w:r>
            <w:r>
              <w:rPr>
                <w:rFonts w:hint="eastAsia" w:asciiTheme="minorEastAsia" w:hAnsiTheme="minorEastAsia" w:eastAsiaTheme="minorEastAsia" w:cstheme="minorEastAsia"/>
                <w:sz w:val="18"/>
                <w:szCs w:val="18"/>
                <w:u w:val="single"/>
              </w:rPr>
              <w:t xml:space="preserve">    </w:t>
            </w:r>
            <w:r>
              <w:rPr>
                <w:rFonts w:hint="eastAsia" w:asciiTheme="minorEastAsia" w:hAnsiTheme="minorEastAsia" w:eastAsiaTheme="minorEastAsia" w:cstheme="minorEastAsia"/>
                <w:sz w:val="18"/>
                <w:szCs w:val="18"/>
              </w:rPr>
              <w:t>年</w:t>
            </w:r>
            <w:r>
              <w:rPr>
                <w:rFonts w:hint="eastAsia" w:asciiTheme="minorEastAsia" w:hAnsiTheme="minorEastAsia" w:eastAsiaTheme="minorEastAsia" w:cstheme="minorEastAsia"/>
                <w:sz w:val="18"/>
                <w:szCs w:val="18"/>
                <w:u w:val="single"/>
              </w:rPr>
              <w:t xml:space="preserve">    </w:t>
            </w:r>
            <w:r>
              <w:rPr>
                <w:rFonts w:hint="eastAsia" w:asciiTheme="minorEastAsia" w:hAnsiTheme="minorEastAsia" w:eastAsiaTheme="minorEastAsia" w:cstheme="minorEastAsia"/>
                <w:sz w:val="18"/>
                <w:szCs w:val="18"/>
              </w:rPr>
              <w:t>月</w:t>
            </w:r>
            <w:r>
              <w:rPr>
                <w:rFonts w:hint="eastAsia" w:asciiTheme="minorEastAsia" w:hAnsiTheme="minorEastAsia" w:eastAsiaTheme="minorEastAsia" w:cstheme="minorEastAsia"/>
                <w:sz w:val="18"/>
                <w:szCs w:val="18"/>
                <w:u w:val="single"/>
              </w:rPr>
              <w:t xml:space="preserve">    </w:t>
            </w:r>
            <w:r>
              <w:rPr>
                <w:rFonts w:hint="eastAsia" w:asciiTheme="minorEastAsia" w:hAnsiTheme="minorEastAsia" w:eastAsiaTheme="minorEastAsia" w:cstheme="minorEastAsia"/>
                <w:sz w:val="18"/>
                <w:szCs w:val="18"/>
              </w:rPr>
              <w:t>日   年龄</w:t>
            </w:r>
            <w:r>
              <w:rPr>
                <w:rFonts w:hint="eastAsia" w:asciiTheme="minorEastAsia" w:hAnsiTheme="minorEastAsia" w:eastAsiaTheme="minorEastAsia" w:cstheme="minorEastAsia"/>
                <w:sz w:val="18"/>
                <w:szCs w:val="18"/>
                <w:u w:val="single"/>
              </w:rPr>
              <w:t xml:space="preserve">    </w:t>
            </w:r>
            <w:r>
              <w:rPr>
                <w:rFonts w:hint="eastAsia" w:asciiTheme="minorEastAsia" w:hAnsiTheme="minorEastAsia" w:eastAsiaTheme="minorEastAsia" w:cstheme="minorEastAsia"/>
                <w:sz w:val="18"/>
                <w:szCs w:val="18"/>
              </w:rPr>
              <w:t>国籍</w:t>
            </w:r>
            <w:r>
              <w:rPr>
                <w:rFonts w:hint="eastAsia" w:asciiTheme="minorEastAsia" w:hAnsiTheme="minorEastAsia" w:eastAsiaTheme="minorEastAsia" w:cstheme="minorEastAsia"/>
                <w:sz w:val="18"/>
                <w:szCs w:val="18"/>
                <w:u w:val="single"/>
              </w:rPr>
              <w:t xml:space="preserve">      </w:t>
            </w:r>
            <w:r>
              <w:rPr>
                <w:rFonts w:hint="eastAsia" w:asciiTheme="minorEastAsia" w:hAnsiTheme="minorEastAsia" w:eastAsiaTheme="minorEastAsia" w:cstheme="minorEastAsia"/>
                <w:sz w:val="18"/>
                <w:szCs w:val="18"/>
              </w:rPr>
              <w:t>）</w:t>
            </w:r>
          </w:p>
        </w:tc>
      </w:tr>
      <w:tr w14:paraId="39A5D6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016" w:type="dxa"/>
            <w:gridSpan w:val="14"/>
            <w:noWrap w:val="0"/>
            <w:vAlign w:val="top"/>
          </w:tcPr>
          <w:p w14:paraId="7D4902FC">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出生地</w:t>
            </w:r>
            <w:r>
              <w:rPr>
                <w:rFonts w:hint="eastAsia" w:asciiTheme="minorEastAsia" w:hAnsiTheme="minorEastAsia" w:eastAsiaTheme="minorEastAsia" w:cstheme="minorEastAsia"/>
                <w:sz w:val="18"/>
                <w:szCs w:val="18"/>
                <w:u w:val="single"/>
              </w:rPr>
              <w:t xml:space="preserve">        </w:t>
            </w:r>
            <w:r>
              <w:rPr>
                <w:rFonts w:hint="eastAsia" w:asciiTheme="minorEastAsia" w:hAnsiTheme="minorEastAsia" w:eastAsiaTheme="minorEastAsia" w:cstheme="minorEastAsia"/>
                <w:sz w:val="18"/>
                <w:szCs w:val="18"/>
              </w:rPr>
              <w:t>省（区、市）</w:t>
            </w:r>
            <w:r>
              <w:rPr>
                <w:rFonts w:hint="eastAsia" w:asciiTheme="minorEastAsia" w:hAnsiTheme="minorEastAsia" w:eastAsiaTheme="minorEastAsia" w:cstheme="minorEastAsia"/>
                <w:sz w:val="18"/>
                <w:szCs w:val="18"/>
                <w:u w:val="single"/>
              </w:rPr>
              <w:t xml:space="preserve">        </w:t>
            </w:r>
            <w:r>
              <w:rPr>
                <w:rFonts w:hint="eastAsia" w:asciiTheme="minorEastAsia" w:hAnsiTheme="minorEastAsia" w:eastAsiaTheme="minorEastAsia" w:cstheme="minorEastAsia"/>
                <w:sz w:val="18"/>
                <w:szCs w:val="18"/>
              </w:rPr>
              <w:t>市</w:t>
            </w:r>
            <w:r>
              <w:rPr>
                <w:rFonts w:hint="eastAsia" w:asciiTheme="minorEastAsia" w:hAnsiTheme="minorEastAsia" w:eastAsiaTheme="minorEastAsia" w:cstheme="minorEastAsia"/>
                <w:sz w:val="18"/>
                <w:szCs w:val="18"/>
                <w:u w:val="single"/>
              </w:rPr>
              <w:t xml:space="preserve">        </w:t>
            </w:r>
            <w:r>
              <w:rPr>
                <w:rFonts w:hint="eastAsia" w:asciiTheme="minorEastAsia" w:hAnsiTheme="minorEastAsia" w:eastAsiaTheme="minorEastAsia" w:cstheme="minorEastAsia"/>
                <w:sz w:val="18"/>
                <w:szCs w:val="18"/>
              </w:rPr>
              <w:t>区                民族</w:t>
            </w:r>
            <w:r>
              <w:rPr>
                <w:rFonts w:hint="eastAsia" w:asciiTheme="minorEastAsia" w:hAnsiTheme="minorEastAsia" w:eastAsiaTheme="minorEastAsia" w:cstheme="minorEastAsia"/>
                <w:sz w:val="18"/>
                <w:szCs w:val="18"/>
                <w:u w:val="single"/>
              </w:rPr>
              <w:t xml:space="preserve">        </w:t>
            </w:r>
          </w:p>
        </w:tc>
      </w:tr>
      <w:tr w14:paraId="5AFB32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016" w:type="dxa"/>
            <w:gridSpan w:val="14"/>
            <w:noWrap w:val="0"/>
            <w:vAlign w:val="top"/>
          </w:tcPr>
          <w:p w14:paraId="64639F45">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住址：</w:t>
            </w:r>
          </w:p>
        </w:tc>
      </w:tr>
      <w:tr w14:paraId="683D9B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016" w:type="dxa"/>
            <w:gridSpan w:val="14"/>
            <w:noWrap w:val="0"/>
            <w:vAlign w:val="top"/>
          </w:tcPr>
          <w:p w14:paraId="67741E54">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婚姻状况：1.未婚 2.已婚 3.丧偶 4.离异 5.其他</w:t>
            </w:r>
          </w:p>
        </w:tc>
      </w:tr>
      <w:tr w14:paraId="54B428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016" w:type="dxa"/>
            <w:gridSpan w:val="14"/>
            <w:noWrap w:val="0"/>
            <w:vAlign w:val="top"/>
          </w:tcPr>
          <w:p w14:paraId="701FB360">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子女状况：1.无子女 2.有子女______</w:t>
            </w:r>
          </w:p>
        </w:tc>
      </w:tr>
      <w:tr w14:paraId="4AE9BC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016" w:type="dxa"/>
            <w:gridSpan w:val="14"/>
            <w:noWrap w:val="0"/>
            <w:vAlign w:val="top"/>
          </w:tcPr>
          <w:p w14:paraId="23B6B47F">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居住情况：1.独居 2.与子女同居</w:t>
            </w:r>
          </w:p>
        </w:tc>
      </w:tr>
      <w:tr w14:paraId="58D558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016" w:type="dxa"/>
            <w:gridSpan w:val="14"/>
            <w:noWrap w:val="0"/>
            <w:vAlign w:val="top"/>
          </w:tcPr>
          <w:p w14:paraId="05C5F24E">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文化程度_____________</w:t>
            </w:r>
          </w:p>
        </w:tc>
      </w:tr>
      <w:tr w14:paraId="5DC0F5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016" w:type="dxa"/>
            <w:gridSpan w:val="14"/>
            <w:noWrap w:val="0"/>
            <w:vAlign w:val="top"/>
          </w:tcPr>
          <w:p w14:paraId="3008B7AF">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出行方式：1.步行 2.轮椅 3.其他（拐杖、助行器）</w:t>
            </w:r>
          </w:p>
        </w:tc>
      </w:tr>
      <w:tr w14:paraId="5A4073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016" w:type="dxa"/>
            <w:gridSpan w:val="14"/>
            <w:noWrap w:val="0"/>
            <w:vAlign w:val="top"/>
          </w:tcPr>
          <w:p w14:paraId="128E7B8D">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自理能力：1.独立 2.轻度依赖 3.中度依赖 4.重度依赖 5.完全依赖</w:t>
            </w:r>
          </w:p>
        </w:tc>
      </w:tr>
      <w:tr w14:paraId="2BABB0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016" w:type="dxa"/>
            <w:gridSpan w:val="14"/>
            <w:noWrap w:val="0"/>
            <w:vAlign w:val="top"/>
          </w:tcPr>
          <w:p w14:paraId="11967518">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进食□ 穿衣□ 沐浴□ 如厕□ 室外活动 □</w:t>
            </w:r>
          </w:p>
        </w:tc>
      </w:tr>
      <w:tr w14:paraId="507AAA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016" w:type="dxa"/>
            <w:gridSpan w:val="14"/>
            <w:noWrap w:val="0"/>
            <w:vAlign w:val="top"/>
          </w:tcPr>
          <w:p w14:paraId="5FF71C83">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睡眠情况：睡眠_____小时/天。入睡：正常□ 不稳定□ 失眠□ 早醒□ 需服用药物□</w:t>
            </w:r>
          </w:p>
        </w:tc>
      </w:tr>
      <w:tr w14:paraId="685C8A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016" w:type="dxa"/>
            <w:gridSpan w:val="14"/>
            <w:tcBorders>
              <w:bottom w:val="single" w:color="auto" w:sz="4" w:space="0"/>
            </w:tcBorders>
            <w:noWrap w:val="0"/>
            <w:vAlign w:val="top"/>
          </w:tcPr>
          <w:p w14:paraId="51C3EAF9">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服用助眠药物情况：</w:t>
            </w:r>
          </w:p>
        </w:tc>
      </w:tr>
      <w:tr w14:paraId="5FD480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016" w:type="dxa"/>
            <w:gridSpan w:val="14"/>
            <w:tcBorders>
              <w:top w:val="single" w:color="auto" w:sz="4" w:space="0"/>
              <w:bottom w:val="single" w:color="auto" w:sz="12" w:space="0"/>
            </w:tcBorders>
            <w:noWrap w:val="0"/>
            <w:vAlign w:val="top"/>
          </w:tcPr>
          <w:p w14:paraId="36E13C96">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身高:___________cm 体重：_____________kg   BMI:______________</w:t>
            </w:r>
          </w:p>
        </w:tc>
      </w:tr>
      <w:tr w14:paraId="1A2AB7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9016" w:type="dxa"/>
            <w:gridSpan w:val="14"/>
            <w:tcBorders>
              <w:top w:val="single" w:color="auto" w:sz="12" w:space="0"/>
              <w:bottom w:val="single" w:color="auto" w:sz="12" w:space="0"/>
            </w:tcBorders>
            <w:noWrap w:val="0"/>
            <w:vAlign w:val="top"/>
          </w:tcPr>
          <w:p w14:paraId="56A82BE0">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个人联系方式（认知障碍老人应有家属或陪护人完成采集）</w:t>
            </w:r>
          </w:p>
        </w:tc>
      </w:tr>
      <w:tr w14:paraId="17D5FD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057" w:type="dxa"/>
            <w:tcBorders>
              <w:top w:val="single" w:color="auto" w:sz="12" w:space="0"/>
              <w:bottom w:val="single" w:color="auto" w:sz="4" w:space="0"/>
            </w:tcBorders>
            <w:noWrap w:val="0"/>
            <w:vAlign w:val="top"/>
          </w:tcPr>
          <w:p w14:paraId="383AA406">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联系人</w:t>
            </w:r>
          </w:p>
        </w:tc>
        <w:tc>
          <w:tcPr>
            <w:tcW w:w="2007" w:type="dxa"/>
            <w:gridSpan w:val="4"/>
            <w:tcBorders>
              <w:top w:val="single" w:color="auto" w:sz="12" w:space="0"/>
              <w:bottom w:val="single" w:color="auto" w:sz="4" w:space="0"/>
            </w:tcBorders>
            <w:noWrap w:val="0"/>
            <w:vAlign w:val="top"/>
          </w:tcPr>
          <w:p w14:paraId="0FE59989">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sz w:val="18"/>
                <w:szCs w:val="18"/>
              </w:rPr>
            </w:pPr>
          </w:p>
        </w:tc>
        <w:tc>
          <w:tcPr>
            <w:tcW w:w="1942" w:type="dxa"/>
            <w:gridSpan w:val="2"/>
            <w:tcBorders>
              <w:top w:val="single" w:color="auto" w:sz="12" w:space="0"/>
              <w:bottom w:val="single" w:color="auto" w:sz="4" w:space="0"/>
            </w:tcBorders>
            <w:noWrap w:val="0"/>
            <w:vAlign w:val="top"/>
          </w:tcPr>
          <w:p w14:paraId="69FCD128">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与老人关系</w:t>
            </w:r>
          </w:p>
        </w:tc>
        <w:tc>
          <w:tcPr>
            <w:tcW w:w="1122" w:type="dxa"/>
            <w:tcBorders>
              <w:top w:val="single" w:color="auto" w:sz="12" w:space="0"/>
              <w:bottom w:val="single" w:color="auto" w:sz="4" w:space="0"/>
            </w:tcBorders>
            <w:noWrap w:val="0"/>
            <w:vAlign w:val="top"/>
          </w:tcPr>
          <w:p w14:paraId="75273CDC">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sz w:val="18"/>
                <w:szCs w:val="18"/>
              </w:rPr>
            </w:pPr>
          </w:p>
        </w:tc>
        <w:tc>
          <w:tcPr>
            <w:tcW w:w="1055" w:type="dxa"/>
            <w:gridSpan w:val="3"/>
            <w:tcBorders>
              <w:top w:val="single" w:color="auto" w:sz="12" w:space="0"/>
              <w:bottom w:val="single" w:color="auto" w:sz="4" w:space="0"/>
            </w:tcBorders>
            <w:noWrap w:val="0"/>
            <w:vAlign w:val="top"/>
          </w:tcPr>
          <w:p w14:paraId="190F8CBF">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联系电话</w:t>
            </w:r>
          </w:p>
        </w:tc>
        <w:tc>
          <w:tcPr>
            <w:tcW w:w="1833" w:type="dxa"/>
            <w:gridSpan w:val="3"/>
            <w:tcBorders>
              <w:top w:val="single" w:color="auto" w:sz="12" w:space="0"/>
              <w:bottom w:val="single" w:color="auto" w:sz="4" w:space="0"/>
            </w:tcBorders>
            <w:noWrap w:val="0"/>
            <w:vAlign w:val="top"/>
          </w:tcPr>
          <w:p w14:paraId="5BF633F1">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sz w:val="18"/>
                <w:szCs w:val="18"/>
              </w:rPr>
            </w:pPr>
          </w:p>
        </w:tc>
      </w:tr>
      <w:tr w14:paraId="079AF7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057" w:type="dxa"/>
            <w:tcBorders>
              <w:top w:val="single" w:color="auto" w:sz="4" w:space="0"/>
              <w:bottom w:val="single" w:color="auto" w:sz="12" w:space="0"/>
            </w:tcBorders>
            <w:noWrap w:val="0"/>
            <w:vAlign w:val="top"/>
          </w:tcPr>
          <w:p w14:paraId="0C4C0522">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联系人</w:t>
            </w:r>
          </w:p>
        </w:tc>
        <w:tc>
          <w:tcPr>
            <w:tcW w:w="2007" w:type="dxa"/>
            <w:gridSpan w:val="4"/>
            <w:tcBorders>
              <w:top w:val="single" w:color="auto" w:sz="4" w:space="0"/>
              <w:bottom w:val="single" w:color="auto" w:sz="12" w:space="0"/>
            </w:tcBorders>
            <w:noWrap w:val="0"/>
            <w:vAlign w:val="top"/>
          </w:tcPr>
          <w:p w14:paraId="0DEAC516">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sz w:val="18"/>
                <w:szCs w:val="18"/>
              </w:rPr>
            </w:pPr>
          </w:p>
        </w:tc>
        <w:tc>
          <w:tcPr>
            <w:tcW w:w="1942" w:type="dxa"/>
            <w:gridSpan w:val="2"/>
            <w:tcBorders>
              <w:top w:val="single" w:color="auto" w:sz="4" w:space="0"/>
              <w:bottom w:val="single" w:color="auto" w:sz="12" w:space="0"/>
            </w:tcBorders>
            <w:noWrap w:val="0"/>
            <w:vAlign w:val="top"/>
          </w:tcPr>
          <w:p w14:paraId="31DAE9DD">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与老人关系</w:t>
            </w:r>
          </w:p>
        </w:tc>
        <w:tc>
          <w:tcPr>
            <w:tcW w:w="1122" w:type="dxa"/>
            <w:tcBorders>
              <w:top w:val="single" w:color="auto" w:sz="4" w:space="0"/>
              <w:bottom w:val="single" w:color="auto" w:sz="12" w:space="0"/>
            </w:tcBorders>
            <w:noWrap w:val="0"/>
            <w:vAlign w:val="top"/>
          </w:tcPr>
          <w:p w14:paraId="0924990C">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sz w:val="18"/>
                <w:szCs w:val="18"/>
              </w:rPr>
            </w:pPr>
          </w:p>
        </w:tc>
        <w:tc>
          <w:tcPr>
            <w:tcW w:w="1055" w:type="dxa"/>
            <w:gridSpan w:val="3"/>
            <w:tcBorders>
              <w:top w:val="single" w:color="auto" w:sz="4" w:space="0"/>
              <w:bottom w:val="single" w:color="auto" w:sz="12" w:space="0"/>
            </w:tcBorders>
            <w:noWrap w:val="0"/>
            <w:vAlign w:val="top"/>
          </w:tcPr>
          <w:p w14:paraId="4CF26E23">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联系电话</w:t>
            </w:r>
          </w:p>
        </w:tc>
        <w:tc>
          <w:tcPr>
            <w:tcW w:w="1833" w:type="dxa"/>
            <w:gridSpan w:val="3"/>
            <w:tcBorders>
              <w:top w:val="single" w:color="auto" w:sz="4" w:space="0"/>
              <w:bottom w:val="single" w:color="auto" w:sz="12" w:space="0"/>
            </w:tcBorders>
            <w:noWrap w:val="0"/>
            <w:vAlign w:val="top"/>
          </w:tcPr>
          <w:p w14:paraId="68DCD3DD">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sz w:val="18"/>
                <w:szCs w:val="18"/>
              </w:rPr>
            </w:pPr>
          </w:p>
        </w:tc>
      </w:tr>
      <w:tr w14:paraId="1B58D1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9016" w:type="dxa"/>
            <w:gridSpan w:val="14"/>
            <w:tcBorders>
              <w:top w:val="single" w:color="auto" w:sz="12" w:space="0"/>
              <w:bottom w:val="single" w:color="auto" w:sz="12" w:space="0"/>
            </w:tcBorders>
            <w:noWrap w:val="0"/>
            <w:vAlign w:val="center"/>
          </w:tcPr>
          <w:p w14:paraId="60FAE17D">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基础疾病及用药信息</w:t>
            </w:r>
          </w:p>
        </w:tc>
      </w:tr>
      <w:tr w14:paraId="5E5623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466" w:type="dxa"/>
            <w:gridSpan w:val="3"/>
            <w:tcBorders>
              <w:top w:val="single" w:color="auto" w:sz="12" w:space="0"/>
            </w:tcBorders>
            <w:noWrap w:val="0"/>
            <w:vAlign w:val="center"/>
          </w:tcPr>
          <w:p w14:paraId="7578FA7A">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基础疾病</w:t>
            </w:r>
          </w:p>
        </w:tc>
        <w:tc>
          <w:tcPr>
            <w:tcW w:w="3540" w:type="dxa"/>
            <w:gridSpan w:val="4"/>
            <w:tcBorders>
              <w:top w:val="single" w:color="auto" w:sz="12" w:space="0"/>
            </w:tcBorders>
            <w:noWrap w:val="0"/>
            <w:vAlign w:val="center"/>
          </w:tcPr>
          <w:p w14:paraId="3A2C9797">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常用药物</w:t>
            </w:r>
          </w:p>
        </w:tc>
        <w:tc>
          <w:tcPr>
            <w:tcW w:w="1907" w:type="dxa"/>
            <w:gridSpan w:val="3"/>
            <w:tcBorders>
              <w:top w:val="single" w:color="auto" w:sz="12" w:space="0"/>
            </w:tcBorders>
            <w:noWrap w:val="0"/>
            <w:vAlign w:val="center"/>
          </w:tcPr>
          <w:p w14:paraId="764026F1">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用法</w:t>
            </w:r>
          </w:p>
        </w:tc>
        <w:tc>
          <w:tcPr>
            <w:tcW w:w="2103" w:type="dxa"/>
            <w:gridSpan w:val="4"/>
            <w:tcBorders>
              <w:top w:val="single" w:color="auto" w:sz="12" w:space="0"/>
            </w:tcBorders>
            <w:noWrap w:val="0"/>
            <w:vAlign w:val="center"/>
          </w:tcPr>
          <w:p w14:paraId="115045A3">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用量</w:t>
            </w:r>
          </w:p>
        </w:tc>
      </w:tr>
      <w:tr w14:paraId="5959AF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466" w:type="dxa"/>
            <w:gridSpan w:val="3"/>
            <w:noWrap w:val="0"/>
            <w:vAlign w:val="top"/>
          </w:tcPr>
          <w:p w14:paraId="3C98B4A7">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sz w:val="18"/>
                <w:szCs w:val="18"/>
              </w:rPr>
            </w:pPr>
          </w:p>
        </w:tc>
        <w:tc>
          <w:tcPr>
            <w:tcW w:w="1089" w:type="dxa"/>
            <w:noWrap w:val="0"/>
            <w:vAlign w:val="top"/>
          </w:tcPr>
          <w:p w14:paraId="5E8008B4">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sz w:val="18"/>
                <w:szCs w:val="18"/>
              </w:rPr>
            </w:pPr>
          </w:p>
        </w:tc>
        <w:tc>
          <w:tcPr>
            <w:tcW w:w="1226" w:type="dxa"/>
            <w:gridSpan w:val="2"/>
            <w:noWrap w:val="0"/>
            <w:vAlign w:val="top"/>
          </w:tcPr>
          <w:p w14:paraId="1E9A72B5">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sz w:val="18"/>
                <w:szCs w:val="18"/>
              </w:rPr>
            </w:pPr>
          </w:p>
        </w:tc>
        <w:tc>
          <w:tcPr>
            <w:tcW w:w="1225" w:type="dxa"/>
            <w:noWrap w:val="0"/>
            <w:vAlign w:val="top"/>
          </w:tcPr>
          <w:p w14:paraId="259A6D40">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sz w:val="18"/>
                <w:szCs w:val="18"/>
              </w:rPr>
            </w:pPr>
          </w:p>
        </w:tc>
        <w:tc>
          <w:tcPr>
            <w:tcW w:w="1907" w:type="dxa"/>
            <w:gridSpan w:val="3"/>
            <w:noWrap w:val="0"/>
            <w:vAlign w:val="top"/>
          </w:tcPr>
          <w:p w14:paraId="027FA01A">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sz w:val="18"/>
                <w:szCs w:val="18"/>
              </w:rPr>
            </w:pPr>
          </w:p>
        </w:tc>
        <w:tc>
          <w:tcPr>
            <w:tcW w:w="1140" w:type="dxa"/>
            <w:gridSpan w:val="3"/>
            <w:noWrap w:val="0"/>
            <w:vAlign w:val="top"/>
          </w:tcPr>
          <w:p w14:paraId="39061091">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sz w:val="18"/>
                <w:szCs w:val="18"/>
              </w:rPr>
            </w:pPr>
          </w:p>
        </w:tc>
        <w:tc>
          <w:tcPr>
            <w:tcW w:w="963" w:type="dxa"/>
            <w:noWrap w:val="0"/>
            <w:vAlign w:val="top"/>
          </w:tcPr>
          <w:p w14:paraId="1EFDAC37">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sz w:val="18"/>
                <w:szCs w:val="18"/>
              </w:rPr>
            </w:pPr>
          </w:p>
        </w:tc>
      </w:tr>
      <w:tr w14:paraId="546B3C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466" w:type="dxa"/>
            <w:gridSpan w:val="3"/>
            <w:noWrap w:val="0"/>
            <w:vAlign w:val="top"/>
          </w:tcPr>
          <w:p w14:paraId="43D6D960">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sz w:val="18"/>
                <w:szCs w:val="18"/>
              </w:rPr>
            </w:pPr>
          </w:p>
        </w:tc>
        <w:tc>
          <w:tcPr>
            <w:tcW w:w="1089" w:type="dxa"/>
            <w:noWrap w:val="0"/>
            <w:vAlign w:val="top"/>
          </w:tcPr>
          <w:p w14:paraId="41C11A34">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sz w:val="18"/>
                <w:szCs w:val="18"/>
              </w:rPr>
            </w:pPr>
          </w:p>
        </w:tc>
        <w:tc>
          <w:tcPr>
            <w:tcW w:w="1226" w:type="dxa"/>
            <w:gridSpan w:val="2"/>
            <w:noWrap w:val="0"/>
            <w:vAlign w:val="top"/>
          </w:tcPr>
          <w:p w14:paraId="43925955">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sz w:val="18"/>
                <w:szCs w:val="18"/>
              </w:rPr>
            </w:pPr>
          </w:p>
        </w:tc>
        <w:tc>
          <w:tcPr>
            <w:tcW w:w="1225" w:type="dxa"/>
            <w:noWrap w:val="0"/>
            <w:vAlign w:val="top"/>
          </w:tcPr>
          <w:p w14:paraId="47AF7194">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sz w:val="18"/>
                <w:szCs w:val="18"/>
              </w:rPr>
            </w:pPr>
          </w:p>
        </w:tc>
        <w:tc>
          <w:tcPr>
            <w:tcW w:w="1907" w:type="dxa"/>
            <w:gridSpan w:val="3"/>
            <w:noWrap w:val="0"/>
            <w:vAlign w:val="top"/>
          </w:tcPr>
          <w:p w14:paraId="1AD68E4F">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sz w:val="18"/>
                <w:szCs w:val="18"/>
              </w:rPr>
            </w:pPr>
          </w:p>
        </w:tc>
        <w:tc>
          <w:tcPr>
            <w:tcW w:w="1140" w:type="dxa"/>
            <w:gridSpan w:val="3"/>
            <w:noWrap w:val="0"/>
            <w:vAlign w:val="top"/>
          </w:tcPr>
          <w:p w14:paraId="1B78078E">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sz w:val="18"/>
                <w:szCs w:val="18"/>
              </w:rPr>
            </w:pPr>
          </w:p>
        </w:tc>
        <w:tc>
          <w:tcPr>
            <w:tcW w:w="963" w:type="dxa"/>
            <w:noWrap w:val="0"/>
            <w:vAlign w:val="top"/>
          </w:tcPr>
          <w:p w14:paraId="781D2311">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sz w:val="18"/>
                <w:szCs w:val="18"/>
              </w:rPr>
            </w:pPr>
          </w:p>
        </w:tc>
      </w:tr>
      <w:tr w14:paraId="4C7793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466" w:type="dxa"/>
            <w:gridSpan w:val="3"/>
            <w:noWrap w:val="0"/>
            <w:vAlign w:val="top"/>
          </w:tcPr>
          <w:p w14:paraId="7E5792D6">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sz w:val="18"/>
                <w:szCs w:val="18"/>
              </w:rPr>
            </w:pPr>
          </w:p>
        </w:tc>
        <w:tc>
          <w:tcPr>
            <w:tcW w:w="1089" w:type="dxa"/>
            <w:noWrap w:val="0"/>
            <w:vAlign w:val="top"/>
          </w:tcPr>
          <w:p w14:paraId="126DD35C">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sz w:val="18"/>
                <w:szCs w:val="18"/>
              </w:rPr>
            </w:pPr>
          </w:p>
        </w:tc>
        <w:tc>
          <w:tcPr>
            <w:tcW w:w="1226" w:type="dxa"/>
            <w:gridSpan w:val="2"/>
            <w:noWrap w:val="0"/>
            <w:vAlign w:val="top"/>
          </w:tcPr>
          <w:p w14:paraId="5547BF0A">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sz w:val="18"/>
                <w:szCs w:val="18"/>
              </w:rPr>
            </w:pPr>
          </w:p>
        </w:tc>
        <w:tc>
          <w:tcPr>
            <w:tcW w:w="1225" w:type="dxa"/>
            <w:noWrap w:val="0"/>
            <w:vAlign w:val="top"/>
          </w:tcPr>
          <w:p w14:paraId="37E6490B">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sz w:val="18"/>
                <w:szCs w:val="18"/>
              </w:rPr>
            </w:pPr>
          </w:p>
        </w:tc>
        <w:tc>
          <w:tcPr>
            <w:tcW w:w="1907" w:type="dxa"/>
            <w:gridSpan w:val="3"/>
            <w:noWrap w:val="0"/>
            <w:vAlign w:val="top"/>
          </w:tcPr>
          <w:p w14:paraId="6032618F">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sz w:val="18"/>
                <w:szCs w:val="18"/>
              </w:rPr>
            </w:pPr>
          </w:p>
        </w:tc>
        <w:tc>
          <w:tcPr>
            <w:tcW w:w="1140" w:type="dxa"/>
            <w:gridSpan w:val="3"/>
            <w:noWrap w:val="0"/>
            <w:vAlign w:val="top"/>
          </w:tcPr>
          <w:p w14:paraId="461172A0">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sz w:val="18"/>
                <w:szCs w:val="18"/>
              </w:rPr>
            </w:pPr>
          </w:p>
        </w:tc>
        <w:tc>
          <w:tcPr>
            <w:tcW w:w="963" w:type="dxa"/>
            <w:noWrap w:val="0"/>
            <w:vAlign w:val="top"/>
          </w:tcPr>
          <w:p w14:paraId="7B1FA92E">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sz w:val="18"/>
                <w:szCs w:val="18"/>
              </w:rPr>
            </w:pPr>
          </w:p>
        </w:tc>
      </w:tr>
      <w:tr w14:paraId="0A93F6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466" w:type="dxa"/>
            <w:gridSpan w:val="3"/>
            <w:tcBorders>
              <w:bottom w:val="single" w:color="auto" w:sz="4" w:space="0"/>
            </w:tcBorders>
            <w:noWrap w:val="0"/>
            <w:vAlign w:val="top"/>
          </w:tcPr>
          <w:p w14:paraId="629122A6">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sz w:val="18"/>
                <w:szCs w:val="18"/>
              </w:rPr>
            </w:pPr>
          </w:p>
        </w:tc>
        <w:tc>
          <w:tcPr>
            <w:tcW w:w="1089" w:type="dxa"/>
            <w:tcBorders>
              <w:bottom w:val="single" w:color="auto" w:sz="4" w:space="0"/>
            </w:tcBorders>
            <w:noWrap w:val="0"/>
            <w:vAlign w:val="top"/>
          </w:tcPr>
          <w:p w14:paraId="4A400782">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sz w:val="18"/>
                <w:szCs w:val="18"/>
              </w:rPr>
            </w:pPr>
          </w:p>
        </w:tc>
        <w:tc>
          <w:tcPr>
            <w:tcW w:w="1226" w:type="dxa"/>
            <w:gridSpan w:val="2"/>
            <w:tcBorders>
              <w:bottom w:val="single" w:color="auto" w:sz="4" w:space="0"/>
            </w:tcBorders>
            <w:noWrap w:val="0"/>
            <w:vAlign w:val="top"/>
          </w:tcPr>
          <w:p w14:paraId="04B6EF72">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sz w:val="18"/>
                <w:szCs w:val="18"/>
              </w:rPr>
            </w:pPr>
          </w:p>
        </w:tc>
        <w:tc>
          <w:tcPr>
            <w:tcW w:w="1225" w:type="dxa"/>
            <w:tcBorders>
              <w:bottom w:val="single" w:color="auto" w:sz="4" w:space="0"/>
            </w:tcBorders>
            <w:noWrap w:val="0"/>
            <w:vAlign w:val="top"/>
          </w:tcPr>
          <w:p w14:paraId="67D223EB">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sz w:val="18"/>
                <w:szCs w:val="18"/>
              </w:rPr>
            </w:pPr>
          </w:p>
        </w:tc>
        <w:tc>
          <w:tcPr>
            <w:tcW w:w="1907" w:type="dxa"/>
            <w:gridSpan w:val="3"/>
            <w:tcBorders>
              <w:bottom w:val="single" w:color="auto" w:sz="4" w:space="0"/>
            </w:tcBorders>
            <w:noWrap w:val="0"/>
            <w:vAlign w:val="top"/>
          </w:tcPr>
          <w:p w14:paraId="61548D1A">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sz w:val="18"/>
                <w:szCs w:val="18"/>
              </w:rPr>
            </w:pPr>
          </w:p>
        </w:tc>
        <w:tc>
          <w:tcPr>
            <w:tcW w:w="1140" w:type="dxa"/>
            <w:gridSpan w:val="3"/>
            <w:tcBorders>
              <w:bottom w:val="single" w:color="auto" w:sz="4" w:space="0"/>
            </w:tcBorders>
            <w:noWrap w:val="0"/>
            <w:vAlign w:val="top"/>
          </w:tcPr>
          <w:p w14:paraId="1FCF2729">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sz w:val="18"/>
                <w:szCs w:val="18"/>
              </w:rPr>
            </w:pPr>
          </w:p>
        </w:tc>
        <w:tc>
          <w:tcPr>
            <w:tcW w:w="963" w:type="dxa"/>
            <w:tcBorders>
              <w:bottom w:val="single" w:color="auto" w:sz="4" w:space="0"/>
            </w:tcBorders>
            <w:noWrap w:val="0"/>
            <w:vAlign w:val="top"/>
          </w:tcPr>
          <w:p w14:paraId="27F82EB7">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sz w:val="18"/>
                <w:szCs w:val="18"/>
              </w:rPr>
            </w:pPr>
          </w:p>
        </w:tc>
      </w:tr>
      <w:tr w14:paraId="7A1491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466" w:type="dxa"/>
            <w:gridSpan w:val="3"/>
            <w:tcBorders>
              <w:top w:val="single" w:color="auto" w:sz="4" w:space="0"/>
              <w:bottom w:val="single" w:color="auto" w:sz="12" w:space="0"/>
            </w:tcBorders>
            <w:noWrap w:val="0"/>
            <w:vAlign w:val="top"/>
          </w:tcPr>
          <w:p w14:paraId="5E34899D">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sz w:val="18"/>
                <w:szCs w:val="18"/>
              </w:rPr>
            </w:pPr>
          </w:p>
        </w:tc>
        <w:tc>
          <w:tcPr>
            <w:tcW w:w="1089" w:type="dxa"/>
            <w:tcBorders>
              <w:top w:val="single" w:color="auto" w:sz="4" w:space="0"/>
              <w:bottom w:val="single" w:color="auto" w:sz="12" w:space="0"/>
            </w:tcBorders>
            <w:noWrap w:val="0"/>
            <w:vAlign w:val="top"/>
          </w:tcPr>
          <w:p w14:paraId="66E69F38">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sz w:val="18"/>
                <w:szCs w:val="18"/>
              </w:rPr>
            </w:pPr>
          </w:p>
        </w:tc>
        <w:tc>
          <w:tcPr>
            <w:tcW w:w="1226" w:type="dxa"/>
            <w:gridSpan w:val="2"/>
            <w:tcBorders>
              <w:top w:val="single" w:color="auto" w:sz="4" w:space="0"/>
              <w:bottom w:val="single" w:color="auto" w:sz="12" w:space="0"/>
            </w:tcBorders>
            <w:noWrap w:val="0"/>
            <w:vAlign w:val="top"/>
          </w:tcPr>
          <w:p w14:paraId="6533F5FC">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sz w:val="18"/>
                <w:szCs w:val="18"/>
              </w:rPr>
            </w:pPr>
          </w:p>
        </w:tc>
        <w:tc>
          <w:tcPr>
            <w:tcW w:w="1225" w:type="dxa"/>
            <w:tcBorders>
              <w:top w:val="single" w:color="auto" w:sz="4" w:space="0"/>
              <w:bottom w:val="single" w:color="auto" w:sz="12" w:space="0"/>
            </w:tcBorders>
            <w:noWrap w:val="0"/>
            <w:vAlign w:val="top"/>
          </w:tcPr>
          <w:p w14:paraId="1F7A0921">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sz w:val="18"/>
                <w:szCs w:val="18"/>
              </w:rPr>
            </w:pPr>
          </w:p>
        </w:tc>
        <w:tc>
          <w:tcPr>
            <w:tcW w:w="1907" w:type="dxa"/>
            <w:gridSpan w:val="3"/>
            <w:tcBorders>
              <w:top w:val="single" w:color="auto" w:sz="4" w:space="0"/>
              <w:bottom w:val="single" w:color="auto" w:sz="12" w:space="0"/>
            </w:tcBorders>
            <w:noWrap w:val="0"/>
            <w:vAlign w:val="top"/>
          </w:tcPr>
          <w:p w14:paraId="1EA577ED">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sz w:val="18"/>
                <w:szCs w:val="18"/>
              </w:rPr>
            </w:pPr>
          </w:p>
        </w:tc>
        <w:tc>
          <w:tcPr>
            <w:tcW w:w="1140" w:type="dxa"/>
            <w:gridSpan w:val="3"/>
            <w:tcBorders>
              <w:top w:val="single" w:color="auto" w:sz="4" w:space="0"/>
              <w:bottom w:val="single" w:color="auto" w:sz="12" w:space="0"/>
            </w:tcBorders>
            <w:noWrap w:val="0"/>
            <w:vAlign w:val="top"/>
          </w:tcPr>
          <w:p w14:paraId="44447156">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sz w:val="18"/>
                <w:szCs w:val="18"/>
              </w:rPr>
            </w:pPr>
          </w:p>
        </w:tc>
        <w:tc>
          <w:tcPr>
            <w:tcW w:w="963" w:type="dxa"/>
            <w:tcBorders>
              <w:top w:val="single" w:color="auto" w:sz="4" w:space="0"/>
              <w:bottom w:val="single" w:color="auto" w:sz="12" w:space="0"/>
            </w:tcBorders>
            <w:noWrap w:val="0"/>
            <w:vAlign w:val="top"/>
          </w:tcPr>
          <w:p w14:paraId="4E6378AD">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sz w:val="18"/>
                <w:szCs w:val="18"/>
              </w:rPr>
            </w:pPr>
          </w:p>
        </w:tc>
      </w:tr>
      <w:tr w14:paraId="3E64A4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9016" w:type="dxa"/>
            <w:gridSpan w:val="14"/>
            <w:tcBorders>
              <w:top w:val="single" w:color="auto" w:sz="12" w:space="0"/>
              <w:bottom w:val="single" w:color="auto" w:sz="12" w:space="0"/>
            </w:tcBorders>
            <w:noWrap w:val="0"/>
            <w:vAlign w:val="center"/>
          </w:tcPr>
          <w:p w14:paraId="1001E308">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日常膳食史</w:t>
            </w:r>
          </w:p>
        </w:tc>
      </w:tr>
      <w:tr w14:paraId="1B8C5E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193" w:type="dxa"/>
            <w:gridSpan w:val="2"/>
            <w:tcBorders>
              <w:top w:val="single" w:color="auto" w:sz="12" w:space="0"/>
            </w:tcBorders>
            <w:noWrap w:val="0"/>
            <w:vAlign w:val="center"/>
          </w:tcPr>
          <w:p w14:paraId="00045AED">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时间</w:t>
            </w:r>
          </w:p>
        </w:tc>
        <w:tc>
          <w:tcPr>
            <w:tcW w:w="3813" w:type="dxa"/>
            <w:gridSpan w:val="5"/>
            <w:tcBorders>
              <w:top w:val="single" w:color="auto" w:sz="12" w:space="0"/>
            </w:tcBorders>
            <w:noWrap w:val="0"/>
            <w:vAlign w:val="center"/>
          </w:tcPr>
          <w:p w14:paraId="47C20EFE">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正餐</w:t>
            </w:r>
          </w:p>
        </w:tc>
        <w:tc>
          <w:tcPr>
            <w:tcW w:w="1362" w:type="dxa"/>
            <w:gridSpan w:val="2"/>
            <w:tcBorders>
              <w:top w:val="single" w:color="auto" w:sz="12" w:space="0"/>
            </w:tcBorders>
            <w:noWrap w:val="0"/>
            <w:vAlign w:val="center"/>
          </w:tcPr>
          <w:p w14:paraId="332A7AD4">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加餐</w:t>
            </w:r>
          </w:p>
        </w:tc>
        <w:tc>
          <w:tcPr>
            <w:tcW w:w="1498" w:type="dxa"/>
            <w:gridSpan w:val="3"/>
            <w:tcBorders>
              <w:top w:val="single" w:color="auto" w:sz="12" w:space="0"/>
            </w:tcBorders>
            <w:noWrap w:val="0"/>
            <w:vAlign w:val="center"/>
          </w:tcPr>
          <w:p w14:paraId="3F25C11E">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总能量</w:t>
            </w:r>
          </w:p>
        </w:tc>
        <w:tc>
          <w:tcPr>
            <w:tcW w:w="1150" w:type="dxa"/>
            <w:gridSpan w:val="2"/>
            <w:tcBorders>
              <w:top w:val="single" w:color="auto" w:sz="12" w:space="0"/>
            </w:tcBorders>
            <w:noWrap w:val="0"/>
            <w:vAlign w:val="center"/>
          </w:tcPr>
          <w:p w14:paraId="040D7F89">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蛋白质</w:t>
            </w:r>
          </w:p>
        </w:tc>
      </w:tr>
      <w:tr w14:paraId="72B72C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193" w:type="dxa"/>
            <w:gridSpan w:val="2"/>
            <w:vMerge w:val="restart"/>
            <w:noWrap w:val="0"/>
            <w:vAlign w:val="center"/>
          </w:tcPr>
          <w:p w14:paraId="2EC3111D">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早餐</w:t>
            </w:r>
          </w:p>
        </w:tc>
        <w:tc>
          <w:tcPr>
            <w:tcW w:w="3813" w:type="dxa"/>
            <w:gridSpan w:val="5"/>
            <w:noWrap w:val="0"/>
            <w:vAlign w:val="top"/>
          </w:tcPr>
          <w:p w14:paraId="6BE8BE4F">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sz w:val="18"/>
                <w:szCs w:val="18"/>
              </w:rPr>
            </w:pPr>
          </w:p>
        </w:tc>
        <w:tc>
          <w:tcPr>
            <w:tcW w:w="1362" w:type="dxa"/>
            <w:gridSpan w:val="2"/>
            <w:noWrap w:val="0"/>
            <w:vAlign w:val="top"/>
          </w:tcPr>
          <w:p w14:paraId="2EBD4218">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sz w:val="18"/>
                <w:szCs w:val="18"/>
              </w:rPr>
            </w:pPr>
          </w:p>
        </w:tc>
        <w:tc>
          <w:tcPr>
            <w:tcW w:w="1498" w:type="dxa"/>
            <w:gridSpan w:val="3"/>
            <w:vMerge w:val="restart"/>
            <w:noWrap w:val="0"/>
            <w:vAlign w:val="center"/>
          </w:tcPr>
          <w:p w14:paraId="310256A9">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kcal</w:t>
            </w:r>
          </w:p>
        </w:tc>
        <w:tc>
          <w:tcPr>
            <w:tcW w:w="1150" w:type="dxa"/>
            <w:gridSpan w:val="2"/>
            <w:vMerge w:val="restart"/>
            <w:noWrap w:val="0"/>
            <w:vAlign w:val="center"/>
          </w:tcPr>
          <w:p w14:paraId="63FE70DC">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g</w:t>
            </w:r>
          </w:p>
        </w:tc>
      </w:tr>
      <w:tr w14:paraId="5C4C93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93" w:type="dxa"/>
            <w:gridSpan w:val="2"/>
            <w:vMerge w:val="continue"/>
            <w:noWrap w:val="0"/>
            <w:vAlign w:val="center"/>
          </w:tcPr>
          <w:p w14:paraId="03804EC1">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sz w:val="18"/>
                <w:szCs w:val="18"/>
              </w:rPr>
            </w:pPr>
          </w:p>
        </w:tc>
        <w:tc>
          <w:tcPr>
            <w:tcW w:w="3813" w:type="dxa"/>
            <w:gridSpan w:val="5"/>
            <w:noWrap w:val="0"/>
            <w:vAlign w:val="top"/>
          </w:tcPr>
          <w:p w14:paraId="77D4FC9A">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sz w:val="18"/>
                <w:szCs w:val="18"/>
              </w:rPr>
            </w:pPr>
          </w:p>
        </w:tc>
        <w:tc>
          <w:tcPr>
            <w:tcW w:w="1362" w:type="dxa"/>
            <w:gridSpan w:val="2"/>
            <w:noWrap w:val="0"/>
            <w:vAlign w:val="top"/>
          </w:tcPr>
          <w:p w14:paraId="69B05C31">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sz w:val="18"/>
                <w:szCs w:val="18"/>
              </w:rPr>
            </w:pPr>
          </w:p>
        </w:tc>
        <w:tc>
          <w:tcPr>
            <w:tcW w:w="1498" w:type="dxa"/>
            <w:gridSpan w:val="3"/>
            <w:vMerge w:val="continue"/>
            <w:noWrap w:val="0"/>
            <w:vAlign w:val="top"/>
          </w:tcPr>
          <w:p w14:paraId="521DFE67">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sz w:val="18"/>
                <w:szCs w:val="18"/>
              </w:rPr>
            </w:pPr>
          </w:p>
        </w:tc>
        <w:tc>
          <w:tcPr>
            <w:tcW w:w="1150" w:type="dxa"/>
            <w:gridSpan w:val="2"/>
            <w:vMerge w:val="continue"/>
            <w:noWrap w:val="0"/>
            <w:vAlign w:val="top"/>
          </w:tcPr>
          <w:p w14:paraId="5F0AC769">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sz w:val="18"/>
                <w:szCs w:val="18"/>
              </w:rPr>
            </w:pPr>
          </w:p>
        </w:tc>
      </w:tr>
      <w:tr w14:paraId="33F667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93" w:type="dxa"/>
            <w:gridSpan w:val="2"/>
            <w:vMerge w:val="restart"/>
            <w:noWrap w:val="0"/>
            <w:vAlign w:val="center"/>
          </w:tcPr>
          <w:p w14:paraId="6641C861">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中餐</w:t>
            </w:r>
          </w:p>
        </w:tc>
        <w:tc>
          <w:tcPr>
            <w:tcW w:w="3813" w:type="dxa"/>
            <w:gridSpan w:val="5"/>
            <w:noWrap w:val="0"/>
            <w:vAlign w:val="top"/>
          </w:tcPr>
          <w:p w14:paraId="01D9B614">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sz w:val="18"/>
                <w:szCs w:val="18"/>
              </w:rPr>
            </w:pPr>
          </w:p>
        </w:tc>
        <w:tc>
          <w:tcPr>
            <w:tcW w:w="1362" w:type="dxa"/>
            <w:gridSpan w:val="2"/>
            <w:noWrap w:val="0"/>
            <w:vAlign w:val="top"/>
          </w:tcPr>
          <w:p w14:paraId="5C2BF445">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sz w:val="18"/>
                <w:szCs w:val="18"/>
              </w:rPr>
            </w:pPr>
          </w:p>
        </w:tc>
        <w:tc>
          <w:tcPr>
            <w:tcW w:w="1498" w:type="dxa"/>
            <w:gridSpan w:val="3"/>
            <w:vMerge w:val="continue"/>
            <w:noWrap w:val="0"/>
            <w:vAlign w:val="top"/>
          </w:tcPr>
          <w:p w14:paraId="282057F3">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sz w:val="18"/>
                <w:szCs w:val="18"/>
              </w:rPr>
            </w:pPr>
          </w:p>
        </w:tc>
        <w:tc>
          <w:tcPr>
            <w:tcW w:w="1150" w:type="dxa"/>
            <w:gridSpan w:val="2"/>
            <w:vMerge w:val="continue"/>
            <w:noWrap w:val="0"/>
            <w:vAlign w:val="top"/>
          </w:tcPr>
          <w:p w14:paraId="457E5D2B">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sz w:val="18"/>
                <w:szCs w:val="18"/>
              </w:rPr>
            </w:pPr>
          </w:p>
        </w:tc>
      </w:tr>
      <w:tr w14:paraId="19D6F5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93" w:type="dxa"/>
            <w:gridSpan w:val="2"/>
            <w:vMerge w:val="continue"/>
            <w:noWrap w:val="0"/>
            <w:vAlign w:val="center"/>
          </w:tcPr>
          <w:p w14:paraId="63CEF6ED">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sz w:val="18"/>
                <w:szCs w:val="18"/>
              </w:rPr>
            </w:pPr>
          </w:p>
        </w:tc>
        <w:tc>
          <w:tcPr>
            <w:tcW w:w="3813" w:type="dxa"/>
            <w:gridSpan w:val="5"/>
            <w:noWrap w:val="0"/>
            <w:vAlign w:val="top"/>
          </w:tcPr>
          <w:p w14:paraId="6B92AC81">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sz w:val="18"/>
                <w:szCs w:val="18"/>
              </w:rPr>
            </w:pPr>
          </w:p>
        </w:tc>
        <w:tc>
          <w:tcPr>
            <w:tcW w:w="1362" w:type="dxa"/>
            <w:gridSpan w:val="2"/>
            <w:noWrap w:val="0"/>
            <w:vAlign w:val="top"/>
          </w:tcPr>
          <w:p w14:paraId="5CD04B5E">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sz w:val="18"/>
                <w:szCs w:val="18"/>
              </w:rPr>
            </w:pPr>
          </w:p>
        </w:tc>
        <w:tc>
          <w:tcPr>
            <w:tcW w:w="1498" w:type="dxa"/>
            <w:gridSpan w:val="3"/>
            <w:vMerge w:val="continue"/>
            <w:noWrap w:val="0"/>
            <w:vAlign w:val="top"/>
          </w:tcPr>
          <w:p w14:paraId="14DD9F6A">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sz w:val="18"/>
                <w:szCs w:val="18"/>
              </w:rPr>
            </w:pPr>
          </w:p>
        </w:tc>
        <w:tc>
          <w:tcPr>
            <w:tcW w:w="1150" w:type="dxa"/>
            <w:gridSpan w:val="2"/>
            <w:vMerge w:val="continue"/>
            <w:noWrap w:val="0"/>
            <w:vAlign w:val="top"/>
          </w:tcPr>
          <w:p w14:paraId="1D8D9FDC">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sz w:val="18"/>
                <w:szCs w:val="18"/>
              </w:rPr>
            </w:pPr>
          </w:p>
        </w:tc>
      </w:tr>
      <w:tr w14:paraId="4EFBFA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193" w:type="dxa"/>
            <w:gridSpan w:val="2"/>
            <w:vMerge w:val="restart"/>
            <w:noWrap w:val="0"/>
            <w:vAlign w:val="center"/>
          </w:tcPr>
          <w:p w14:paraId="32913787">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晚餐</w:t>
            </w:r>
          </w:p>
        </w:tc>
        <w:tc>
          <w:tcPr>
            <w:tcW w:w="3813" w:type="dxa"/>
            <w:gridSpan w:val="5"/>
            <w:noWrap w:val="0"/>
            <w:vAlign w:val="top"/>
          </w:tcPr>
          <w:p w14:paraId="3DD03BA5">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sz w:val="18"/>
                <w:szCs w:val="18"/>
              </w:rPr>
            </w:pPr>
          </w:p>
        </w:tc>
        <w:tc>
          <w:tcPr>
            <w:tcW w:w="1362" w:type="dxa"/>
            <w:gridSpan w:val="2"/>
            <w:noWrap w:val="0"/>
            <w:vAlign w:val="top"/>
          </w:tcPr>
          <w:p w14:paraId="6C4257C2">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sz w:val="18"/>
                <w:szCs w:val="18"/>
              </w:rPr>
            </w:pPr>
          </w:p>
        </w:tc>
        <w:tc>
          <w:tcPr>
            <w:tcW w:w="1498" w:type="dxa"/>
            <w:gridSpan w:val="3"/>
            <w:vMerge w:val="continue"/>
            <w:noWrap w:val="0"/>
            <w:vAlign w:val="top"/>
          </w:tcPr>
          <w:p w14:paraId="2BBF2D29">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sz w:val="18"/>
                <w:szCs w:val="18"/>
              </w:rPr>
            </w:pPr>
          </w:p>
        </w:tc>
        <w:tc>
          <w:tcPr>
            <w:tcW w:w="1150" w:type="dxa"/>
            <w:gridSpan w:val="2"/>
            <w:vMerge w:val="continue"/>
            <w:noWrap w:val="0"/>
            <w:vAlign w:val="top"/>
          </w:tcPr>
          <w:p w14:paraId="42F4D857">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sz w:val="18"/>
                <w:szCs w:val="18"/>
              </w:rPr>
            </w:pPr>
          </w:p>
        </w:tc>
      </w:tr>
      <w:tr w14:paraId="479505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193" w:type="dxa"/>
            <w:gridSpan w:val="2"/>
            <w:vMerge w:val="continue"/>
            <w:noWrap w:val="0"/>
            <w:vAlign w:val="top"/>
          </w:tcPr>
          <w:p w14:paraId="4319B432">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sz w:val="18"/>
                <w:szCs w:val="18"/>
              </w:rPr>
            </w:pPr>
          </w:p>
        </w:tc>
        <w:tc>
          <w:tcPr>
            <w:tcW w:w="3813" w:type="dxa"/>
            <w:gridSpan w:val="5"/>
            <w:noWrap w:val="0"/>
            <w:vAlign w:val="top"/>
          </w:tcPr>
          <w:p w14:paraId="407429D0">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sz w:val="18"/>
                <w:szCs w:val="18"/>
              </w:rPr>
            </w:pPr>
          </w:p>
        </w:tc>
        <w:tc>
          <w:tcPr>
            <w:tcW w:w="1362" w:type="dxa"/>
            <w:gridSpan w:val="2"/>
            <w:noWrap w:val="0"/>
            <w:vAlign w:val="top"/>
          </w:tcPr>
          <w:p w14:paraId="63E5CF43">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sz w:val="18"/>
                <w:szCs w:val="18"/>
              </w:rPr>
            </w:pPr>
          </w:p>
        </w:tc>
        <w:tc>
          <w:tcPr>
            <w:tcW w:w="1498" w:type="dxa"/>
            <w:gridSpan w:val="3"/>
            <w:vMerge w:val="continue"/>
            <w:noWrap w:val="0"/>
            <w:vAlign w:val="top"/>
          </w:tcPr>
          <w:p w14:paraId="2AE96142">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sz w:val="18"/>
                <w:szCs w:val="18"/>
              </w:rPr>
            </w:pPr>
          </w:p>
        </w:tc>
        <w:tc>
          <w:tcPr>
            <w:tcW w:w="1150" w:type="dxa"/>
            <w:gridSpan w:val="2"/>
            <w:vMerge w:val="continue"/>
            <w:noWrap w:val="0"/>
            <w:vAlign w:val="top"/>
          </w:tcPr>
          <w:p w14:paraId="0C1CBE05">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sz w:val="18"/>
                <w:szCs w:val="18"/>
              </w:rPr>
            </w:pPr>
          </w:p>
        </w:tc>
      </w:tr>
    </w:tbl>
    <w:p w14:paraId="00245AB1">
      <w:pPr>
        <w:pStyle w:val="111"/>
        <w:bidi w:val="0"/>
      </w:pPr>
      <w:r>
        <w:br w:type="page"/>
      </w:r>
      <w:bookmarkStart w:id="106" w:name="_Toc29861"/>
      <w:r>
        <w:br w:type="textWrapping"/>
      </w:r>
      <w:r>
        <w:rPr>
          <w:rFonts w:hint="eastAsia"/>
          <w:lang w:eastAsia="zh-CN"/>
        </w:rPr>
        <w:t>（资料性）</w:t>
      </w:r>
      <w:r>
        <w:rPr>
          <w:rFonts w:hint="eastAsia"/>
          <w:lang w:eastAsia="zh-CN"/>
        </w:rPr>
        <w:br w:type="textWrapping"/>
      </w:r>
      <w:r>
        <w:rPr>
          <w:rFonts w:hint="eastAsia"/>
          <w:lang w:eastAsia="zh-CN"/>
        </w:rPr>
        <w:t>微型营养评价法</w:t>
      </w:r>
      <w:bookmarkEnd w:id="106"/>
    </w:p>
    <w:p w14:paraId="20D8F3E6">
      <w:pPr>
        <w:pStyle w:val="236"/>
        <w:keepNext w:val="0"/>
        <w:keepLines w:val="0"/>
        <w:pageBreakBefore w:val="0"/>
        <w:kinsoku/>
        <w:overflowPunct/>
        <w:topLinePunct w:val="0"/>
        <w:bidi w:val="0"/>
        <w:spacing w:line="240" w:lineRule="auto"/>
        <w:textAlignment w:val="auto"/>
        <w:rPr>
          <w:rFonts w:hint="eastAsia" w:cs="Times New Roman"/>
          <w:lang w:val="en-US" w:eastAsia="zh-CN"/>
        </w:rPr>
      </w:pPr>
      <w:bookmarkStart w:id="107" w:name="_Toc10523"/>
    </w:p>
    <w:p w14:paraId="37C8C73E">
      <w:pPr>
        <w:pStyle w:val="236"/>
        <w:keepNext w:val="0"/>
        <w:keepLines w:val="0"/>
        <w:pageBreakBefore w:val="0"/>
        <w:kinsoku/>
        <w:overflowPunct/>
        <w:topLinePunct w:val="0"/>
        <w:bidi w:val="0"/>
        <w:spacing w:line="240" w:lineRule="auto"/>
        <w:textAlignment w:val="auto"/>
        <w:rPr>
          <w:rFonts w:hint="default" w:cs="Times New Roman"/>
          <w:lang w:val="en-US" w:eastAsia="zh-CN"/>
        </w:rPr>
      </w:pPr>
      <w:r>
        <w:rPr>
          <w:rFonts w:hint="eastAsia" w:cs="Times New Roman"/>
          <w:lang w:val="en-US" w:eastAsia="zh-CN"/>
        </w:rPr>
        <w:t>表</w:t>
      </w:r>
      <w:r>
        <w:rPr>
          <w:rFonts w:hint="default" w:cs="Times New Roman"/>
          <w:lang w:val="en-US" w:eastAsia="zh-CN"/>
        </w:rPr>
        <w:t>B</w:t>
      </w:r>
      <w:r>
        <w:rPr>
          <w:rFonts w:hint="eastAsia" w:cs="Times New Roman"/>
          <w:lang w:val="en-US" w:eastAsia="zh-CN"/>
        </w:rPr>
        <w:t>.1  微型营养评价法-简版（MNA-SF）</w:t>
      </w:r>
      <w:bookmarkEnd w:id="107"/>
    </w:p>
    <w:p w14:paraId="3F7CCA87">
      <w:pPr>
        <w:pStyle w:val="236"/>
        <w:keepNext w:val="0"/>
        <w:keepLines w:val="0"/>
        <w:pageBreakBefore w:val="0"/>
        <w:kinsoku/>
        <w:overflowPunct/>
        <w:topLinePunct w:val="0"/>
        <w:bidi w:val="0"/>
        <w:spacing w:line="240" w:lineRule="auto"/>
        <w:textAlignment w:val="auto"/>
      </w:pPr>
    </w:p>
    <w:p w14:paraId="40B0580C">
      <w:pPr>
        <w:keepNext w:val="0"/>
        <w:keepLines w:val="0"/>
        <w:pageBreakBefore w:val="0"/>
        <w:kinsoku/>
        <w:overflowPunct/>
        <w:topLinePunct w:val="0"/>
        <w:bidi w:val="0"/>
        <w:spacing w:line="240" w:lineRule="auto"/>
        <w:ind w:firstLine="315" w:firstLineChars="150"/>
        <w:jc w:val="left"/>
        <w:textAlignment w:val="auto"/>
        <w:rPr>
          <w:rFonts w:hint="eastAsia" w:ascii="宋体" w:hAnsi="宋体" w:cs="宋体"/>
          <w:bCs/>
          <w:sz w:val="21"/>
          <w:szCs w:val="21"/>
        </w:rPr>
      </w:pPr>
      <w:r>
        <w:rPr>
          <w:rFonts w:hint="eastAsia" w:ascii="宋体" w:hAnsi="宋体" w:cs="宋体"/>
          <w:bCs/>
          <w:sz w:val="21"/>
          <w:szCs w:val="21"/>
        </w:rPr>
        <w:t xml:space="preserve">姓名：                         性别：                    年龄：                    </w:t>
      </w:r>
    </w:p>
    <w:tbl>
      <w:tblPr>
        <w:tblStyle w:val="26"/>
        <w:tblpPr w:leftFromText="180" w:rightFromText="180" w:vertAnchor="text" w:horzAnchor="margin" w:tblpXSpec="center" w:tblpY="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7"/>
      </w:tblGrid>
      <w:tr w14:paraId="7B4C5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8947" w:type="dxa"/>
            <w:noWrap w:val="0"/>
            <w:vAlign w:val="top"/>
          </w:tcPr>
          <w:p w14:paraId="09F3B350">
            <w:pPr>
              <w:keepNext w:val="0"/>
              <w:keepLines w:val="0"/>
              <w:pageBreakBefore w:val="0"/>
              <w:kinsoku/>
              <w:overflowPunct/>
              <w:topLinePunct w:val="0"/>
              <w:bidi w:val="0"/>
              <w:spacing w:line="240" w:lineRule="auto"/>
              <w:textAlignment w:val="auto"/>
              <w:rPr>
                <w:rFonts w:hint="eastAsia" w:ascii="宋体" w:hAnsi="宋体" w:cs="宋体"/>
                <w:bCs/>
                <w:sz w:val="18"/>
                <w:szCs w:val="18"/>
              </w:rPr>
            </w:pPr>
            <w:r>
              <w:rPr>
                <w:rFonts w:hint="eastAsia" w:ascii="宋体" w:hAnsi="宋体" w:cs="宋体"/>
                <w:bCs/>
                <w:sz w:val="18"/>
                <w:szCs w:val="18"/>
              </w:rPr>
              <w:t>A 在最近3个月内，有否因食欲减退、咀嚼或吞咽等消化问题导致食物摄入减少？</w:t>
            </w:r>
          </w:p>
          <w:p w14:paraId="5D2CA992">
            <w:pPr>
              <w:keepNext w:val="0"/>
              <w:keepLines w:val="0"/>
              <w:pageBreakBefore w:val="0"/>
              <w:kinsoku/>
              <w:overflowPunct/>
              <w:topLinePunct w:val="0"/>
              <w:bidi w:val="0"/>
              <w:spacing w:line="240" w:lineRule="auto"/>
              <w:textAlignment w:val="auto"/>
              <w:rPr>
                <w:rFonts w:hint="eastAsia" w:ascii="宋体" w:hAnsi="宋体" w:cs="宋体"/>
                <w:bCs/>
                <w:sz w:val="18"/>
                <w:szCs w:val="18"/>
              </w:rPr>
            </w:pPr>
            <w:r>
              <w:rPr>
                <w:rFonts w:hint="eastAsia" w:ascii="宋体" w:hAnsi="宋体" w:cs="宋体"/>
                <w:bCs/>
                <w:sz w:val="18"/>
                <w:szCs w:val="18"/>
              </w:rPr>
              <w:t xml:space="preserve"> 0=严重的食欲减退      1=中等程度的食欲减退       2=没有食欲减退</w:t>
            </w:r>
          </w:p>
        </w:tc>
      </w:tr>
      <w:tr w14:paraId="1DDA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8947" w:type="dxa"/>
            <w:noWrap w:val="0"/>
            <w:vAlign w:val="top"/>
          </w:tcPr>
          <w:p w14:paraId="2D286809">
            <w:pPr>
              <w:keepNext w:val="0"/>
              <w:keepLines w:val="0"/>
              <w:pageBreakBefore w:val="0"/>
              <w:kinsoku/>
              <w:overflowPunct/>
              <w:topLinePunct w:val="0"/>
              <w:bidi w:val="0"/>
              <w:spacing w:line="240" w:lineRule="auto"/>
              <w:textAlignment w:val="auto"/>
              <w:rPr>
                <w:rFonts w:hint="eastAsia" w:ascii="宋体" w:hAnsi="宋体" w:cs="宋体"/>
                <w:bCs/>
                <w:sz w:val="18"/>
                <w:szCs w:val="18"/>
              </w:rPr>
            </w:pPr>
            <w:r>
              <w:rPr>
                <w:rFonts w:hint="eastAsia" w:ascii="宋体" w:hAnsi="宋体" w:cs="宋体"/>
                <w:bCs/>
                <w:sz w:val="18"/>
                <w:szCs w:val="18"/>
              </w:rPr>
              <w:t>B最近3个月内体重有否减轻？</w:t>
            </w:r>
          </w:p>
          <w:p w14:paraId="410908E7">
            <w:pPr>
              <w:keepNext w:val="0"/>
              <w:keepLines w:val="0"/>
              <w:pageBreakBefore w:val="0"/>
              <w:kinsoku/>
              <w:overflowPunct/>
              <w:topLinePunct w:val="0"/>
              <w:bidi w:val="0"/>
              <w:spacing w:line="240" w:lineRule="auto"/>
              <w:textAlignment w:val="auto"/>
              <w:rPr>
                <w:rFonts w:hint="eastAsia" w:ascii="宋体" w:hAnsi="宋体" w:cs="宋体"/>
                <w:bCs/>
                <w:sz w:val="18"/>
                <w:szCs w:val="18"/>
              </w:rPr>
            </w:pPr>
            <w:r>
              <w:rPr>
                <w:rFonts w:hint="eastAsia" w:ascii="宋体" w:hAnsi="宋体" w:cs="宋体"/>
                <w:bCs/>
                <w:sz w:val="18"/>
                <w:szCs w:val="18"/>
              </w:rPr>
              <w:t xml:space="preserve"> 0=体重减轻超过3Kg    1=不清楚    2=体重减轻 1~3Kg  3=没有体重减轻</w:t>
            </w:r>
          </w:p>
        </w:tc>
      </w:tr>
      <w:tr w14:paraId="6500C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8947" w:type="dxa"/>
            <w:noWrap w:val="0"/>
            <w:vAlign w:val="top"/>
          </w:tcPr>
          <w:p w14:paraId="5435A4D3">
            <w:pPr>
              <w:keepNext w:val="0"/>
              <w:keepLines w:val="0"/>
              <w:pageBreakBefore w:val="0"/>
              <w:kinsoku/>
              <w:overflowPunct/>
              <w:topLinePunct w:val="0"/>
              <w:bidi w:val="0"/>
              <w:spacing w:line="240" w:lineRule="auto"/>
              <w:textAlignment w:val="auto"/>
              <w:rPr>
                <w:rFonts w:hint="eastAsia" w:ascii="宋体" w:hAnsi="宋体" w:cs="宋体"/>
                <w:bCs/>
                <w:sz w:val="18"/>
                <w:szCs w:val="18"/>
              </w:rPr>
            </w:pPr>
            <w:r>
              <w:rPr>
                <w:rFonts w:hint="eastAsia" w:ascii="宋体" w:hAnsi="宋体" w:cs="宋体"/>
                <w:bCs/>
                <w:sz w:val="18"/>
                <w:szCs w:val="18"/>
              </w:rPr>
              <w:t>C活动情况如何？</w:t>
            </w:r>
          </w:p>
          <w:p w14:paraId="4702CDDA">
            <w:pPr>
              <w:keepNext w:val="0"/>
              <w:keepLines w:val="0"/>
              <w:pageBreakBefore w:val="0"/>
              <w:kinsoku/>
              <w:overflowPunct/>
              <w:topLinePunct w:val="0"/>
              <w:bidi w:val="0"/>
              <w:spacing w:line="240" w:lineRule="auto"/>
              <w:textAlignment w:val="auto"/>
              <w:rPr>
                <w:rFonts w:hint="eastAsia" w:ascii="宋体" w:hAnsi="宋体" w:cs="宋体"/>
                <w:bCs/>
                <w:sz w:val="18"/>
                <w:szCs w:val="18"/>
              </w:rPr>
            </w:pPr>
            <w:r>
              <w:rPr>
                <w:rFonts w:hint="eastAsia" w:ascii="宋体" w:hAnsi="宋体" w:cs="宋体"/>
                <w:bCs/>
                <w:sz w:val="18"/>
                <w:szCs w:val="18"/>
              </w:rPr>
              <w:t xml:space="preserve"> 0=卧床或坐在椅子上    1=能下床/椅，但不能出门     2=能出门</w:t>
            </w:r>
          </w:p>
        </w:tc>
      </w:tr>
      <w:tr w14:paraId="584C9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8947" w:type="dxa"/>
            <w:noWrap w:val="0"/>
            <w:vAlign w:val="top"/>
          </w:tcPr>
          <w:p w14:paraId="5B5DF38A">
            <w:pPr>
              <w:keepNext w:val="0"/>
              <w:keepLines w:val="0"/>
              <w:pageBreakBefore w:val="0"/>
              <w:kinsoku/>
              <w:overflowPunct/>
              <w:topLinePunct w:val="0"/>
              <w:bidi w:val="0"/>
              <w:spacing w:line="240" w:lineRule="auto"/>
              <w:textAlignment w:val="auto"/>
              <w:rPr>
                <w:rFonts w:hint="eastAsia" w:ascii="宋体" w:hAnsi="宋体" w:cs="宋体"/>
                <w:bCs/>
                <w:sz w:val="18"/>
                <w:szCs w:val="18"/>
              </w:rPr>
            </w:pPr>
            <w:r>
              <w:rPr>
                <w:rFonts w:hint="eastAsia" w:ascii="宋体" w:hAnsi="宋体" w:cs="宋体"/>
                <w:bCs/>
                <w:sz w:val="18"/>
                <w:szCs w:val="18"/>
              </w:rPr>
              <w:t>D在过去的3个月内是否有过心理创伤或罹患急性病？</w:t>
            </w:r>
          </w:p>
          <w:p w14:paraId="4E696F4F">
            <w:pPr>
              <w:keepNext w:val="0"/>
              <w:keepLines w:val="0"/>
              <w:pageBreakBefore w:val="0"/>
              <w:kinsoku/>
              <w:overflowPunct/>
              <w:topLinePunct w:val="0"/>
              <w:bidi w:val="0"/>
              <w:spacing w:line="240" w:lineRule="auto"/>
              <w:textAlignment w:val="auto"/>
              <w:rPr>
                <w:rFonts w:hint="eastAsia" w:ascii="宋体" w:hAnsi="宋体" w:cs="宋体"/>
                <w:bCs/>
                <w:sz w:val="18"/>
                <w:szCs w:val="18"/>
              </w:rPr>
            </w:pPr>
            <w:r>
              <w:rPr>
                <w:rFonts w:hint="eastAsia" w:ascii="宋体" w:hAnsi="宋体" w:cs="宋体"/>
                <w:bCs/>
                <w:sz w:val="18"/>
                <w:szCs w:val="18"/>
              </w:rPr>
              <w:t xml:space="preserve"> 0=是                  2=否</w:t>
            </w:r>
          </w:p>
        </w:tc>
      </w:tr>
      <w:tr w14:paraId="64DC9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8947" w:type="dxa"/>
            <w:noWrap w:val="0"/>
            <w:vAlign w:val="top"/>
          </w:tcPr>
          <w:p w14:paraId="3CF2DBEE">
            <w:pPr>
              <w:keepNext w:val="0"/>
              <w:keepLines w:val="0"/>
              <w:pageBreakBefore w:val="0"/>
              <w:kinsoku/>
              <w:overflowPunct/>
              <w:topLinePunct w:val="0"/>
              <w:bidi w:val="0"/>
              <w:spacing w:line="240" w:lineRule="auto"/>
              <w:textAlignment w:val="auto"/>
              <w:rPr>
                <w:rFonts w:hint="eastAsia" w:ascii="宋体" w:hAnsi="宋体" w:cs="宋体"/>
                <w:bCs/>
                <w:sz w:val="18"/>
                <w:szCs w:val="18"/>
              </w:rPr>
            </w:pPr>
            <w:r>
              <w:rPr>
                <w:rFonts w:hint="eastAsia" w:ascii="宋体" w:hAnsi="宋体" w:cs="宋体"/>
                <w:bCs/>
                <w:sz w:val="18"/>
                <w:szCs w:val="18"/>
              </w:rPr>
              <w:t>E有否神经心理问题？</w:t>
            </w:r>
          </w:p>
          <w:p w14:paraId="4FA6E05E">
            <w:pPr>
              <w:keepNext w:val="0"/>
              <w:keepLines w:val="0"/>
              <w:pageBreakBefore w:val="0"/>
              <w:kinsoku/>
              <w:overflowPunct/>
              <w:topLinePunct w:val="0"/>
              <w:bidi w:val="0"/>
              <w:spacing w:line="240" w:lineRule="auto"/>
              <w:textAlignment w:val="auto"/>
              <w:rPr>
                <w:rFonts w:hint="eastAsia" w:ascii="宋体" w:hAnsi="宋体" w:cs="宋体"/>
                <w:bCs/>
                <w:sz w:val="18"/>
                <w:szCs w:val="18"/>
              </w:rPr>
            </w:pPr>
            <w:r>
              <w:rPr>
                <w:rFonts w:hint="eastAsia" w:ascii="宋体" w:hAnsi="宋体" w:cs="宋体"/>
                <w:bCs/>
                <w:sz w:val="18"/>
                <w:szCs w:val="18"/>
              </w:rPr>
              <w:t xml:space="preserve"> 0=严重的痴呆或抑郁    1=轻度痴呆        2=无心理问题</w:t>
            </w:r>
          </w:p>
        </w:tc>
      </w:tr>
      <w:tr w14:paraId="53655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8947" w:type="dxa"/>
            <w:noWrap w:val="0"/>
            <w:vAlign w:val="top"/>
          </w:tcPr>
          <w:p w14:paraId="31D20E5B">
            <w:pPr>
              <w:keepNext w:val="0"/>
              <w:keepLines w:val="0"/>
              <w:pageBreakBefore w:val="0"/>
              <w:kinsoku/>
              <w:overflowPunct/>
              <w:topLinePunct w:val="0"/>
              <w:bidi w:val="0"/>
              <w:spacing w:line="240" w:lineRule="auto"/>
              <w:textAlignment w:val="auto"/>
              <w:rPr>
                <w:rFonts w:hint="eastAsia" w:ascii="宋体" w:hAnsi="宋体" w:cs="宋体"/>
                <w:bCs/>
                <w:sz w:val="18"/>
                <w:szCs w:val="18"/>
              </w:rPr>
            </w:pPr>
            <w:r>
              <w:rPr>
                <w:rFonts w:hint="eastAsia" w:ascii="宋体" w:hAnsi="宋体" w:cs="宋体"/>
                <w:bCs/>
                <w:sz w:val="18"/>
                <w:szCs w:val="18"/>
              </w:rPr>
              <w:t>F1 身体质量指数（BMI）是或（小腿围）（二选一）</w:t>
            </w:r>
          </w:p>
          <w:p w14:paraId="1CE41B8B">
            <w:pPr>
              <w:keepNext w:val="0"/>
              <w:keepLines w:val="0"/>
              <w:pageBreakBefore w:val="0"/>
              <w:kinsoku/>
              <w:overflowPunct/>
              <w:topLinePunct w:val="0"/>
              <w:bidi w:val="0"/>
              <w:spacing w:line="240" w:lineRule="auto"/>
              <w:textAlignment w:val="auto"/>
              <w:rPr>
                <w:rFonts w:ascii="宋体" w:hAnsi="宋体" w:cs="宋体"/>
                <w:bCs/>
                <w:sz w:val="18"/>
                <w:szCs w:val="18"/>
              </w:rPr>
            </w:pPr>
            <w:r>
              <w:rPr>
                <w:rFonts w:hint="eastAsia" w:ascii="宋体" w:hAnsi="宋体" w:cs="宋体"/>
                <w:bCs/>
                <w:sz w:val="18"/>
                <w:szCs w:val="18"/>
              </w:rPr>
              <w:t>身体质量指数BMI  Kg/m2</w:t>
            </w:r>
          </w:p>
          <w:p w14:paraId="6548082A">
            <w:pPr>
              <w:keepNext w:val="0"/>
              <w:keepLines w:val="0"/>
              <w:pageBreakBefore w:val="0"/>
              <w:kinsoku/>
              <w:overflowPunct/>
              <w:topLinePunct w:val="0"/>
              <w:bidi w:val="0"/>
              <w:spacing w:line="240" w:lineRule="auto"/>
              <w:textAlignment w:val="auto"/>
              <w:rPr>
                <w:rFonts w:hint="eastAsia" w:ascii="宋体" w:hAnsi="宋体" w:cs="宋体"/>
                <w:bCs/>
                <w:sz w:val="18"/>
                <w:szCs w:val="18"/>
              </w:rPr>
            </w:pPr>
            <w:r>
              <w:rPr>
                <w:rFonts w:hint="eastAsia" w:ascii="宋体" w:hAnsi="宋体" w:cs="宋体"/>
                <w:bCs/>
                <w:sz w:val="18"/>
                <w:szCs w:val="18"/>
              </w:rPr>
              <w:t xml:space="preserve"> 0=BMI&lt;19      1=19&lt;BMI&lt;21      2=21&lt;BMI&lt;23      3=BMI≥23</w:t>
            </w:r>
          </w:p>
          <w:p w14:paraId="75BAB09C">
            <w:pPr>
              <w:keepNext w:val="0"/>
              <w:keepLines w:val="0"/>
              <w:pageBreakBefore w:val="0"/>
              <w:kinsoku/>
              <w:overflowPunct/>
              <w:topLinePunct w:val="0"/>
              <w:bidi w:val="0"/>
              <w:spacing w:line="240" w:lineRule="auto"/>
              <w:textAlignment w:val="auto"/>
              <w:rPr>
                <w:rFonts w:hint="eastAsia" w:ascii="宋体" w:hAnsi="宋体" w:cs="宋体"/>
                <w:bCs/>
                <w:sz w:val="18"/>
                <w:szCs w:val="18"/>
              </w:rPr>
            </w:pPr>
            <w:r>
              <w:rPr>
                <w:rFonts w:hint="eastAsia" w:ascii="宋体" w:hAnsi="宋体" w:cs="宋体"/>
                <w:bCs/>
                <w:sz w:val="18"/>
                <w:szCs w:val="18"/>
              </w:rPr>
              <w:t>F2小腿围（CC）是多少</w:t>
            </w:r>
          </w:p>
          <w:p w14:paraId="447A99D1">
            <w:pPr>
              <w:keepNext w:val="0"/>
              <w:keepLines w:val="0"/>
              <w:pageBreakBefore w:val="0"/>
              <w:kinsoku/>
              <w:overflowPunct/>
              <w:topLinePunct w:val="0"/>
              <w:bidi w:val="0"/>
              <w:spacing w:line="240" w:lineRule="auto"/>
              <w:textAlignment w:val="auto"/>
              <w:rPr>
                <w:rFonts w:hint="eastAsia" w:ascii="宋体" w:hAnsi="宋体" w:cs="宋体"/>
                <w:bCs/>
                <w:sz w:val="18"/>
                <w:szCs w:val="18"/>
              </w:rPr>
            </w:pPr>
            <w:r>
              <w:rPr>
                <w:rFonts w:hint="eastAsia" w:ascii="宋体" w:hAnsi="宋体" w:cs="宋体"/>
                <w:bCs/>
                <w:sz w:val="18"/>
                <w:szCs w:val="18"/>
              </w:rPr>
              <w:t xml:space="preserve"> 0=CC&lt;31       3=CC≥31</w:t>
            </w:r>
          </w:p>
        </w:tc>
      </w:tr>
      <w:tr w14:paraId="21FC1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947" w:type="dxa"/>
            <w:noWrap w:val="0"/>
            <w:vAlign w:val="top"/>
          </w:tcPr>
          <w:p w14:paraId="03B8219D">
            <w:pPr>
              <w:keepNext w:val="0"/>
              <w:keepLines w:val="0"/>
              <w:pageBreakBefore w:val="0"/>
              <w:kinsoku/>
              <w:overflowPunct/>
              <w:topLinePunct w:val="0"/>
              <w:bidi w:val="0"/>
              <w:spacing w:line="240" w:lineRule="auto"/>
              <w:textAlignment w:val="auto"/>
              <w:rPr>
                <w:rFonts w:hint="eastAsia" w:ascii="宋体" w:hAnsi="宋体" w:cs="宋体"/>
                <w:bCs/>
                <w:sz w:val="18"/>
                <w:szCs w:val="18"/>
              </w:rPr>
            </w:pPr>
            <w:r>
              <w:rPr>
                <w:rFonts w:hint="eastAsia" w:ascii="宋体" w:hAnsi="宋体" w:cs="宋体"/>
                <w:bCs/>
                <w:sz w:val="18"/>
                <w:szCs w:val="18"/>
              </w:rPr>
              <w:t>筛查分值（共计最高14分）</w:t>
            </w:r>
          </w:p>
          <w:p w14:paraId="205CC4FE">
            <w:pPr>
              <w:keepNext w:val="0"/>
              <w:keepLines w:val="0"/>
              <w:pageBreakBefore w:val="0"/>
              <w:kinsoku/>
              <w:overflowPunct/>
              <w:topLinePunct w:val="0"/>
              <w:bidi w:val="0"/>
              <w:spacing w:line="240" w:lineRule="auto"/>
              <w:textAlignment w:val="auto"/>
              <w:rPr>
                <w:rFonts w:hint="eastAsia" w:ascii="宋体" w:hAnsi="宋体" w:cs="宋体"/>
                <w:bCs/>
                <w:sz w:val="18"/>
                <w:szCs w:val="18"/>
              </w:rPr>
            </w:pPr>
            <w:r>
              <w:rPr>
                <w:rFonts w:hint="eastAsia" w:ascii="宋体" w:hAnsi="宋体" w:cs="宋体"/>
                <w:bCs/>
                <w:sz w:val="18"/>
                <w:szCs w:val="18"/>
              </w:rPr>
              <w:t>12~14分者，营养状况正常；</w:t>
            </w:r>
          </w:p>
          <w:p w14:paraId="0E1B07C7">
            <w:pPr>
              <w:keepNext w:val="0"/>
              <w:keepLines w:val="0"/>
              <w:pageBreakBefore w:val="0"/>
              <w:kinsoku/>
              <w:overflowPunct/>
              <w:topLinePunct w:val="0"/>
              <w:bidi w:val="0"/>
              <w:spacing w:line="240" w:lineRule="auto"/>
              <w:textAlignment w:val="auto"/>
              <w:rPr>
                <w:rFonts w:hint="eastAsia" w:ascii="宋体" w:hAnsi="宋体" w:cs="宋体"/>
                <w:bCs/>
                <w:sz w:val="18"/>
                <w:szCs w:val="18"/>
              </w:rPr>
            </w:pPr>
            <w:r>
              <w:rPr>
                <w:rFonts w:hint="eastAsia" w:ascii="宋体" w:hAnsi="宋体" w:cs="宋体"/>
                <w:bCs/>
                <w:sz w:val="18"/>
                <w:szCs w:val="18"/>
              </w:rPr>
              <w:t>8~11分者，有营养不良的风险；</w:t>
            </w:r>
          </w:p>
          <w:p w14:paraId="3D8034D0">
            <w:pPr>
              <w:keepNext w:val="0"/>
              <w:keepLines w:val="0"/>
              <w:pageBreakBefore w:val="0"/>
              <w:kinsoku/>
              <w:overflowPunct/>
              <w:topLinePunct w:val="0"/>
              <w:bidi w:val="0"/>
              <w:spacing w:line="240" w:lineRule="auto"/>
              <w:textAlignment w:val="auto"/>
              <w:rPr>
                <w:rFonts w:hint="eastAsia" w:ascii="宋体" w:hAnsi="宋体" w:cs="宋体"/>
                <w:bCs/>
                <w:sz w:val="18"/>
                <w:szCs w:val="18"/>
              </w:rPr>
            </w:pPr>
            <w:r>
              <w:rPr>
                <w:rFonts w:hint="eastAsia" w:ascii="宋体" w:hAnsi="宋体" w:cs="宋体"/>
                <w:bCs/>
                <w:sz w:val="18"/>
                <w:szCs w:val="18"/>
              </w:rPr>
              <w:t>0~ 7 分者，营养不良。</w:t>
            </w:r>
          </w:p>
        </w:tc>
      </w:tr>
    </w:tbl>
    <w:p w14:paraId="1B9ACFBA">
      <w:pPr>
        <w:keepNext w:val="0"/>
        <w:keepLines w:val="0"/>
        <w:pageBreakBefore w:val="0"/>
        <w:kinsoku/>
        <w:overflowPunct/>
        <w:topLinePunct w:val="0"/>
        <w:bidi w:val="0"/>
        <w:spacing w:line="240" w:lineRule="auto"/>
        <w:ind w:firstLine="630" w:firstLineChars="300"/>
        <w:textAlignment w:val="auto"/>
        <w:rPr>
          <w:rFonts w:hint="eastAsia" w:ascii="宋体" w:hAnsi="宋体" w:cs="宋体"/>
          <w:bCs/>
          <w:sz w:val="21"/>
          <w:szCs w:val="21"/>
        </w:rPr>
      </w:pPr>
    </w:p>
    <w:p w14:paraId="035FAFD1">
      <w:pPr>
        <w:keepNext w:val="0"/>
        <w:keepLines w:val="0"/>
        <w:pageBreakBefore w:val="0"/>
        <w:kinsoku/>
        <w:overflowPunct/>
        <w:topLinePunct w:val="0"/>
        <w:bidi w:val="0"/>
        <w:spacing w:line="240" w:lineRule="auto"/>
        <w:ind w:firstLine="630" w:firstLineChars="300"/>
        <w:textAlignment w:val="auto"/>
        <w:rPr>
          <w:rFonts w:ascii="宋体" w:hAnsi="宋体" w:cs="宋体"/>
          <w:bCs/>
          <w:sz w:val="21"/>
          <w:szCs w:val="21"/>
        </w:rPr>
      </w:pPr>
    </w:p>
    <w:p w14:paraId="1C2E78BD">
      <w:pPr>
        <w:keepNext w:val="0"/>
        <w:keepLines w:val="0"/>
        <w:pageBreakBefore w:val="0"/>
        <w:kinsoku/>
        <w:wordWrap w:val="0"/>
        <w:overflowPunct/>
        <w:topLinePunct w:val="0"/>
        <w:bidi w:val="0"/>
        <w:spacing w:line="240" w:lineRule="auto"/>
        <w:ind w:firstLine="4725" w:firstLineChars="2250"/>
        <w:jc w:val="right"/>
        <w:textAlignment w:val="auto"/>
        <w:rPr>
          <w:rFonts w:hint="eastAsia" w:ascii="黑体" w:hAnsi="黑体" w:eastAsia="黑体"/>
          <w:bCs/>
          <w:sz w:val="21"/>
          <w:szCs w:val="21"/>
        </w:rPr>
      </w:pPr>
      <w:r>
        <w:rPr>
          <w:rFonts w:hint="eastAsia" w:ascii="宋体" w:hAnsi="宋体" w:cs="宋体"/>
          <w:bCs/>
          <w:sz w:val="21"/>
          <w:szCs w:val="21"/>
        </w:rPr>
        <w:t>评估时间：        评估人</w:t>
      </w:r>
      <w:r>
        <w:rPr>
          <w:rFonts w:hint="eastAsia" w:ascii="黑体" w:hAnsi="黑体" w:eastAsia="黑体"/>
          <w:bCs/>
          <w:sz w:val="21"/>
          <w:szCs w:val="21"/>
        </w:rPr>
        <w:t xml:space="preserve">：  </w:t>
      </w:r>
    </w:p>
    <w:p w14:paraId="10B026AD">
      <w:pPr>
        <w:rPr>
          <w:rFonts w:hint="eastAsia" w:ascii="黑体" w:hAnsi="黑体" w:eastAsia="黑体"/>
          <w:bCs/>
          <w:sz w:val="21"/>
          <w:szCs w:val="21"/>
        </w:rPr>
      </w:pPr>
      <w:r>
        <w:rPr>
          <w:rFonts w:hint="eastAsia" w:ascii="黑体" w:hAnsi="黑体" w:eastAsia="黑体"/>
          <w:bCs/>
          <w:sz w:val="21"/>
          <w:szCs w:val="21"/>
        </w:rPr>
        <w:br w:type="page"/>
      </w:r>
    </w:p>
    <w:p w14:paraId="2A804F87">
      <w:pPr>
        <w:pStyle w:val="111"/>
        <w:bidi w:val="0"/>
      </w:pPr>
      <w:bookmarkStart w:id="108" w:name="_Toc5042"/>
      <w:r>
        <w:br w:type="textWrapping"/>
      </w:r>
      <w:r>
        <w:rPr>
          <w:rFonts w:hint="eastAsia"/>
          <w:lang w:eastAsia="zh-CN"/>
        </w:rPr>
        <w:t>（资料性）</w:t>
      </w:r>
      <w:r>
        <w:rPr>
          <w:rFonts w:hint="eastAsia"/>
          <w:lang w:eastAsia="zh-CN"/>
        </w:rPr>
        <w:br w:type="textWrapping"/>
      </w:r>
      <w:r>
        <w:rPr>
          <w:rFonts w:hint="eastAsia"/>
          <w:lang w:eastAsia="zh-CN"/>
        </w:rPr>
        <w:t>常见食物交换份表</w:t>
      </w:r>
      <w:bookmarkEnd w:id="108"/>
    </w:p>
    <w:p w14:paraId="2FA42721">
      <w:pPr>
        <w:keepNext w:val="0"/>
        <w:keepLines w:val="0"/>
        <w:pageBreakBefore w:val="0"/>
        <w:kinsoku/>
        <w:wordWrap w:val="0"/>
        <w:overflowPunct/>
        <w:topLinePunct w:val="0"/>
        <w:bidi w:val="0"/>
        <w:spacing w:line="240" w:lineRule="auto"/>
        <w:ind w:firstLine="4725" w:firstLineChars="2250"/>
        <w:jc w:val="right"/>
        <w:textAlignment w:val="auto"/>
        <w:rPr>
          <w:rFonts w:hint="eastAsia" w:cs="Times New Roman"/>
          <w:lang w:val="en-US" w:eastAsia="zh-CN"/>
        </w:rPr>
      </w:pPr>
    </w:p>
    <w:p w14:paraId="495BBB38">
      <w:pPr>
        <w:pStyle w:val="191"/>
        <w:numPr>
          <w:ilvl w:val="1"/>
          <w:numId w:val="0"/>
        </w:numPr>
        <w:bidi w:val="0"/>
        <w:ind w:left="420" w:leftChars="0"/>
        <w:jc w:val="center"/>
        <w:rPr>
          <w:rFonts w:hint="eastAsia" w:ascii="黑体" w:hAnsi="黑体" w:eastAsia="黑体"/>
          <w:bCs/>
          <w:sz w:val="18"/>
          <w:szCs w:val="18"/>
        </w:rPr>
      </w:pPr>
      <w:r>
        <w:rPr>
          <w:rFonts w:hint="eastAsia" w:cs="Times New Roman"/>
          <w:lang w:val="en-US" w:eastAsia="zh-CN"/>
        </w:rPr>
        <w:t>表C.1  常见食物交换份表</w:t>
      </w:r>
    </w:p>
    <w:tbl>
      <w:tblPr>
        <w:tblStyle w:val="26"/>
        <w:tblpPr w:leftFromText="180" w:rightFromText="180" w:vertAnchor="text" w:horzAnchor="page" w:tblpX="1516" w:tblpY="25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2"/>
        <w:gridCol w:w="778"/>
        <w:gridCol w:w="549"/>
        <w:gridCol w:w="818"/>
        <w:gridCol w:w="909"/>
        <w:gridCol w:w="1079"/>
        <w:gridCol w:w="818"/>
        <w:gridCol w:w="1073"/>
        <w:gridCol w:w="2311"/>
      </w:tblGrid>
      <w:tr w14:paraId="147EC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vMerge w:val="restart"/>
            <w:noWrap w:val="0"/>
            <w:vAlign w:val="center"/>
          </w:tcPr>
          <w:p w14:paraId="1C753C64">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bookmarkStart w:id="109" w:name="_Toc25704"/>
            <w:r>
              <w:rPr>
                <w:rFonts w:hint="eastAsia" w:asciiTheme="minorEastAsia" w:hAnsiTheme="minorEastAsia" w:eastAsiaTheme="minorEastAsia" w:cstheme="minorEastAsia"/>
                <w:bCs/>
                <w:color w:val="000000"/>
                <w:kern w:val="0"/>
                <w:sz w:val="18"/>
                <w:szCs w:val="18"/>
              </w:rPr>
              <w:t>食物大类</w:t>
            </w:r>
          </w:p>
        </w:tc>
        <w:tc>
          <w:tcPr>
            <w:tcW w:w="1327" w:type="dxa"/>
            <w:gridSpan w:val="2"/>
            <w:vMerge w:val="restart"/>
            <w:noWrap w:val="0"/>
            <w:vAlign w:val="center"/>
          </w:tcPr>
          <w:p w14:paraId="6B39BA0B">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食物种类</w:t>
            </w:r>
          </w:p>
        </w:tc>
        <w:tc>
          <w:tcPr>
            <w:tcW w:w="818" w:type="dxa"/>
            <w:vMerge w:val="restart"/>
            <w:noWrap w:val="0"/>
            <w:vAlign w:val="center"/>
          </w:tcPr>
          <w:p w14:paraId="3AD75487">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质量（g）</w:t>
            </w:r>
          </w:p>
        </w:tc>
        <w:tc>
          <w:tcPr>
            <w:tcW w:w="3879" w:type="dxa"/>
            <w:gridSpan w:val="4"/>
            <w:noWrap w:val="0"/>
            <w:vAlign w:val="center"/>
          </w:tcPr>
          <w:p w14:paraId="756B050D">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提供能量和营养成分</w:t>
            </w:r>
          </w:p>
        </w:tc>
        <w:tc>
          <w:tcPr>
            <w:tcW w:w="2311" w:type="dxa"/>
            <w:vMerge w:val="restart"/>
            <w:noWrap w:val="0"/>
            <w:vAlign w:val="center"/>
          </w:tcPr>
          <w:p w14:paraId="5AFB101F">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食物举例</w:t>
            </w:r>
          </w:p>
        </w:tc>
      </w:tr>
      <w:tr w14:paraId="0E4D7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vMerge w:val="continue"/>
            <w:noWrap w:val="0"/>
            <w:vAlign w:val="center"/>
          </w:tcPr>
          <w:p w14:paraId="10904D08">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1327" w:type="dxa"/>
            <w:gridSpan w:val="2"/>
            <w:vMerge w:val="continue"/>
            <w:noWrap w:val="0"/>
            <w:vAlign w:val="center"/>
          </w:tcPr>
          <w:p w14:paraId="0A8DD369">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818" w:type="dxa"/>
            <w:vMerge w:val="continue"/>
            <w:noWrap w:val="0"/>
            <w:vAlign w:val="center"/>
          </w:tcPr>
          <w:p w14:paraId="76C2B7FD">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909" w:type="dxa"/>
            <w:noWrap w:val="0"/>
            <w:vAlign w:val="center"/>
          </w:tcPr>
          <w:p w14:paraId="0CF8D3E7">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能量（kcal）</w:t>
            </w:r>
          </w:p>
        </w:tc>
        <w:tc>
          <w:tcPr>
            <w:tcW w:w="1079" w:type="dxa"/>
            <w:noWrap w:val="0"/>
            <w:vAlign w:val="center"/>
          </w:tcPr>
          <w:p w14:paraId="5835C7ED">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蛋白质（g）</w:t>
            </w:r>
          </w:p>
        </w:tc>
        <w:tc>
          <w:tcPr>
            <w:tcW w:w="818" w:type="dxa"/>
            <w:noWrap w:val="0"/>
            <w:vAlign w:val="center"/>
          </w:tcPr>
          <w:p w14:paraId="75054BC5">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脂肪（g）</w:t>
            </w:r>
          </w:p>
        </w:tc>
        <w:tc>
          <w:tcPr>
            <w:tcW w:w="1073" w:type="dxa"/>
            <w:noWrap w:val="0"/>
            <w:vAlign w:val="center"/>
          </w:tcPr>
          <w:p w14:paraId="75D90296">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碳水化合物（g）</w:t>
            </w:r>
          </w:p>
        </w:tc>
        <w:tc>
          <w:tcPr>
            <w:tcW w:w="2311" w:type="dxa"/>
            <w:vMerge w:val="continue"/>
            <w:noWrap w:val="0"/>
            <w:vAlign w:val="center"/>
          </w:tcPr>
          <w:p w14:paraId="421A06AC">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r>
      <w:tr w14:paraId="1BA9C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vMerge w:val="restart"/>
            <w:noWrap w:val="0"/>
            <w:vAlign w:val="center"/>
          </w:tcPr>
          <w:p w14:paraId="5101E644">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谷薯杂豆类</w:t>
            </w:r>
          </w:p>
        </w:tc>
        <w:tc>
          <w:tcPr>
            <w:tcW w:w="1327" w:type="dxa"/>
            <w:gridSpan w:val="2"/>
            <w:noWrap w:val="0"/>
            <w:vAlign w:val="center"/>
          </w:tcPr>
          <w:p w14:paraId="13C56D2A">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谷物(初级农产品）</w:t>
            </w:r>
          </w:p>
        </w:tc>
        <w:tc>
          <w:tcPr>
            <w:tcW w:w="818" w:type="dxa"/>
            <w:noWrap w:val="0"/>
            <w:vAlign w:val="center"/>
          </w:tcPr>
          <w:p w14:paraId="512607C3">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25</w:t>
            </w:r>
          </w:p>
        </w:tc>
        <w:tc>
          <w:tcPr>
            <w:tcW w:w="909" w:type="dxa"/>
            <w:noWrap w:val="0"/>
            <w:vAlign w:val="center"/>
          </w:tcPr>
          <w:p w14:paraId="49D16AAE">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90</w:t>
            </w:r>
          </w:p>
        </w:tc>
        <w:tc>
          <w:tcPr>
            <w:tcW w:w="1079" w:type="dxa"/>
            <w:noWrap w:val="0"/>
            <w:vAlign w:val="center"/>
          </w:tcPr>
          <w:p w14:paraId="72BEE521">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2.5</w:t>
            </w:r>
          </w:p>
        </w:tc>
        <w:tc>
          <w:tcPr>
            <w:tcW w:w="818" w:type="dxa"/>
            <w:noWrap w:val="0"/>
            <w:vAlign w:val="center"/>
          </w:tcPr>
          <w:p w14:paraId="36F4CC0A">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0.5</w:t>
            </w:r>
          </w:p>
        </w:tc>
        <w:tc>
          <w:tcPr>
            <w:tcW w:w="1073" w:type="dxa"/>
            <w:noWrap w:val="0"/>
            <w:vAlign w:val="center"/>
          </w:tcPr>
          <w:p w14:paraId="7A6B4F85">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19.0</w:t>
            </w:r>
          </w:p>
        </w:tc>
        <w:tc>
          <w:tcPr>
            <w:tcW w:w="2311" w:type="dxa"/>
            <w:noWrap w:val="0"/>
            <w:vAlign w:val="center"/>
          </w:tcPr>
          <w:p w14:paraId="39ADCF47">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大米、面粉、玉米面、杂粮等（干、生、非加工类制品）</w:t>
            </w:r>
          </w:p>
        </w:tc>
      </w:tr>
      <w:tr w14:paraId="4180E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vMerge w:val="continue"/>
            <w:noWrap w:val="0"/>
            <w:vAlign w:val="center"/>
          </w:tcPr>
          <w:p w14:paraId="168B8A35">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778" w:type="dxa"/>
            <w:vMerge w:val="restart"/>
            <w:noWrap w:val="0"/>
            <w:vAlign w:val="center"/>
          </w:tcPr>
          <w:p w14:paraId="1D973935">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主食制品</w:t>
            </w:r>
          </w:p>
        </w:tc>
        <w:tc>
          <w:tcPr>
            <w:tcW w:w="549" w:type="dxa"/>
            <w:noWrap w:val="0"/>
            <w:vAlign w:val="center"/>
          </w:tcPr>
          <w:p w14:paraId="593FA794">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面制品</w:t>
            </w:r>
          </w:p>
        </w:tc>
        <w:tc>
          <w:tcPr>
            <w:tcW w:w="818" w:type="dxa"/>
            <w:noWrap w:val="0"/>
            <w:vAlign w:val="center"/>
          </w:tcPr>
          <w:p w14:paraId="1AD5ADF7">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35</w:t>
            </w:r>
          </w:p>
        </w:tc>
        <w:tc>
          <w:tcPr>
            <w:tcW w:w="909" w:type="dxa"/>
            <w:noWrap w:val="0"/>
            <w:vAlign w:val="center"/>
          </w:tcPr>
          <w:p w14:paraId="0B2E2E0C">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90</w:t>
            </w:r>
          </w:p>
        </w:tc>
        <w:tc>
          <w:tcPr>
            <w:tcW w:w="1079" w:type="dxa"/>
            <w:noWrap w:val="0"/>
            <w:vAlign w:val="center"/>
          </w:tcPr>
          <w:p w14:paraId="6FF61B68">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2.5</w:t>
            </w:r>
          </w:p>
        </w:tc>
        <w:tc>
          <w:tcPr>
            <w:tcW w:w="818" w:type="dxa"/>
            <w:noWrap w:val="0"/>
            <w:vAlign w:val="center"/>
          </w:tcPr>
          <w:p w14:paraId="75963B89">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0.4</w:t>
            </w:r>
          </w:p>
        </w:tc>
        <w:tc>
          <w:tcPr>
            <w:tcW w:w="1073" w:type="dxa"/>
            <w:noWrap w:val="0"/>
            <w:vAlign w:val="center"/>
          </w:tcPr>
          <w:p w14:paraId="7FCB3DE0">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18.0</w:t>
            </w:r>
          </w:p>
        </w:tc>
        <w:tc>
          <w:tcPr>
            <w:tcW w:w="2311" w:type="dxa"/>
            <w:noWrap w:val="0"/>
            <w:vAlign w:val="center"/>
          </w:tcPr>
          <w:p w14:paraId="69662B05">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馒头、花卷、大饼、烧饼、面条（湿）、面包等</w:t>
            </w:r>
          </w:p>
        </w:tc>
      </w:tr>
      <w:tr w14:paraId="1B1AE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vMerge w:val="continue"/>
            <w:noWrap w:val="0"/>
            <w:vAlign w:val="center"/>
          </w:tcPr>
          <w:p w14:paraId="7F8E5126">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778" w:type="dxa"/>
            <w:vMerge w:val="continue"/>
            <w:noWrap w:val="0"/>
            <w:vAlign w:val="center"/>
          </w:tcPr>
          <w:p w14:paraId="1348B6EC">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549" w:type="dxa"/>
            <w:noWrap w:val="0"/>
            <w:vAlign w:val="center"/>
          </w:tcPr>
          <w:p w14:paraId="00F34D1D">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米饭</w:t>
            </w:r>
          </w:p>
        </w:tc>
        <w:tc>
          <w:tcPr>
            <w:tcW w:w="818" w:type="dxa"/>
            <w:noWrap w:val="0"/>
            <w:vAlign w:val="center"/>
          </w:tcPr>
          <w:p w14:paraId="3BAD9EDB">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75</w:t>
            </w:r>
          </w:p>
        </w:tc>
        <w:tc>
          <w:tcPr>
            <w:tcW w:w="909" w:type="dxa"/>
            <w:noWrap w:val="0"/>
            <w:vAlign w:val="center"/>
          </w:tcPr>
          <w:p w14:paraId="029C3188">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90</w:t>
            </w:r>
          </w:p>
        </w:tc>
        <w:tc>
          <w:tcPr>
            <w:tcW w:w="1079" w:type="dxa"/>
            <w:noWrap w:val="0"/>
            <w:vAlign w:val="center"/>
          </w:tcPr>
          <w:p w14:paraId="6F8ED515">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2.0</w:t>
            </w:r>
          </w:p>
        </w:tc>
        <w:tc>
          <w:tcPr>
            <w:tcW w:w="818" w:type="dxa"/>
            <w:noWrap w:val="0"/>
            <w:vAlign w:val="center"/>
          </w:tcPr>
          <w:p w14:paraId="1F109686">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0.2</w:t>
            </w:r>
          </w:p>
        </w:tc>
        <w:tc>
          <w:tcPr>
            <w:tcW w:w="1073" w:type="dxa"/>
            <w:noWrap w:val="0"/>
            <w:vAlign w:val="center"/>
          </w:tcPr>
          <w:p w14:paraId="30BCA6AC">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19.4</w:t>
            </w:r>
          </w:p>
        </w:tc>
        <w:tc>
          <w:tcPr>
            <w:tcW w:w="2311" w:type="dxa"/>
            <w:noWrap w:val="0"/>
            <w:vAlign w:val="center"/>
          </w:tcPr>
          <w:p w14:paraId="55CE209E">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粳米饭，籼米饭等</w:t>
            </w:r>
          </w:p>
        </w:tc>
      </w:tr>
      <w:tr w14:paraId="30E8C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vMerge w:val="continue"/>
            <w:noWrap w:val="0"/>
            <w:vAlign w:val="center"/>
          </w:tcPr>
          <w:p w14:paraId="1F73C834">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1327" w:type="dxa"/>
            <w:gridSpan w:val="2"/>
            <w:noWrap w:val="0"/>
            <w:vAlign w:val="center"/>
          </w:tcPr>
          <w:p w14:paraId="4F6BE0BB">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全谷物</w:t>
            </w:r>
          </w:p>
        </w:tc>
        <w:tc>
          <w:tcPr>
            <w:tcW w:w="818" w:type="dxa"/>
            <w:noWrap w:val="0"/>
            <w:vAlign w:val="center"/>
          </w:tcPr>
          <w:p w14:paraId="304908F4">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25</w:t>
            </w:r>
          </w:p>
        </w:tc>
        <w:tc>
          <w:tcPr>
            <w:tcW w:w="909" w:type="dxa"/>
            <w:noWrap w:val="0"/>
            <w:vAlign w:val="center"/>
          </w:tcPr>
          <w:p w14:paraId="417236A2">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90</w:t>
            </w:r>
          </w:p>
        </w:tc>
        <w:tc>
          <w:tcPr>
            <w:tcW w:w="1079" w:type="dxa"/>
            <w:noWrap w:val="0"/>
            <w:vAlign w:val="center"/>
          </w:tcPr>
          <w:p w14:paraId="2688C3F0">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2.5</w:t>
            </w:r>
          </w:p>
        </w:tc>
        <w:tc>
          <w:tcPr>
            <w:tcW w:w="818" w:type="dxa"/>
            <w:noWrap w:val="0"/>
            <w:vAlign w:val="center"/>
          </w:tcPr>
          <w:p w14:paraId="2501D3EE">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0.7</w:t>
            </w:r>
          </w:p>
        </w:tc>
        <w:tc>
          <w:tcPr>
            <w:tcW w:w="1073" w:type="dxa"/>
            <w:noWrap w:val="0"/>
            <w:vAlign w:val="center"/>
          </w:tcPr>
          <w:p w14:paraId="2702376C">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18.0</w:t>
            </w:r>
          </w:p>
        </w:tc>
        <w:tc>
          <w:tcPr>
            <w:tcW w:w="2311" w:type="dxa"/>
            <w:noWrap w:val="0"/>
            <w:vAlign w:val="center"/>
          </w:tcPr>
          <w:p w14:paraId="003F0AD1">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糙米、全麦、玉米粒（干）、高粱、小米、荞麦、黄米、燕麦、青稞等</w:t>
            </w:r>
          </w:p>
        </w:tc>
      </w:tr>
      <w:tr w14:paraId="5C80E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vMerge w:val="continue"/>
            <w:noWrap w:val="0"/>
            <w:vAlign w:val="center"/>
          </w:tcPr>
          <w:p w14:paraId="6EB1D2D8">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1327" w:type="dxa"/>
            <w:gridSpan w:val="2"/>
            <w:noWrap w:val="0"/>
            <w:vAlign w:val="center"/>
          </w:tcPr>
          <w:p w14:paraId="7369A94E">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杂豆类</w:t>
            </w:r>
          </w:p>
        </w:tc>
        <w:tc>
          <w:tcPr>
            <w:tcW w:w="818" w:type="dxa"/>
            <w:noWrap w:val="0"/>
            <w:vAlign w:val="center"/>
          </w:tcPr>
          <w:p w14:paraId="33372DA7">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25</w:t>
            </w:r>
          </w:p>
        </w:tc>
        <w:tc>
          <w:tcPr>
            <w:tcW w:w="909" w:type="dxa"/>
            <w:noWrap w:val="0"/>
            <w:vAlign w:val="center"/>
          </w:tcPr>
          <w:p w14:paraId="37ED349B">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90</w:t>
            </w:r>
          </w:p>
        </w:tc>
        <w:tc>
          <w:tcPr>
            <w:tcW w:w="1079" w:type="dxa"/>
            <w:noWrap w:val="0"/>
            <w:vAlign w:val="center"/>
          </w:tcPr>
          <w:p w14:paraId="7594CAF3">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5.5</w:t>
            </w:r>
          </w:p>
        </w:tc>
        <w:tc>
          <w:tcPr>
            <w:tcW w:w="818" w:type="dxa"/>
            <w:noWrap w:val="0"/>
            <w:vAlign w:val="center"/>
          </w:tcPr>
          <w:p w14:paraId="0B681EE2">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0.5</w:t>
            </w:r>
          </w:p>
        </w:tc>
        <w:tc>
          <w:tcPr>
            <w:tcW w:w="1073" w:type="dxa"/>
            <w:noWrap w:val="0"/>
            <w:vAlign w:val="center"/>
          </w:tcPr>
          <w:p w14:paraId="15EAB632">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15.0</w:t>
            </w:r>
          </w:p>
        </w:tc>
        <w:tc>
          <w:tcPr>
            <w:tcW w:w="2311" w:type="dxa"/>
            <w:noWrap w:val="0"/>
            <w:vAlign w:val="center"/>
          </w:tcPr>
          <w:p w14:paraId="7914C485">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绿豆、赤小豆、芸豆、蚕豆、豌豆、眉豆等</w:t>
            </w:r>
          </w:p>
        </w:tc>
      </w:tr>
      <w:tr w14:paraId="6A2F6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vMerge w:val="continue"/>
            <w:noWrap w:val="0"/>
            <w:vAlign w:val="center"/>
          </w:tcPr>
          <w:p w14:paraId="2F7012F1">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1327" w:type="dxa"/>
            <w:gridSpan w:val="2"/>
            <w:noWrap w:val="0"/>
            <w:vAlign w:val="center"/>
          </w:tcPr>
          <w:p w14:paraId="4802FA46">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粉条、粉丝、淀粉类</w:t>
            </w:r>
          </w:p>
        </w:tc>
        <w:tc>
          <w:tcPr>
            <w:tcW w:w="818" w:type="dxa"/>
            <w:noWrap w:val="0"/>
            <w:vAlign w:val="center"/>
          </w:tcPr>
          <w:p w14:paraId="1E934A47">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25</w:t>
            </w:r>
          </w:p>
        </w:tc>
        <w:tc>
          <w:tcPr>
            <w:tcW w:w="909" w:type="dxa"/>
            <w:noWrap w:val="0"/>
            <w:vAlign w:val="center"/>
          </w:tcPr>
          <w:p w14:paraId="586E509F">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90</w:t>
            </w:r>
          </w:p>
        </w:tc>
        <w:tc>
          <w:tcPr>
            <w:tcW w:w="1079" w:type="dxa"/>
            <w:noWrap w:val="0"/>
            <w:vAlign w:val="center"/>
          </w:tcPr>
          <w:p w14:paraId="325084C6">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0.3</w:t>
            </w:r>
          </w:p>
        </w:tc>
        <w:tc>
          <w:tcPr>
            <w:tcW w:w="818" w:type="dxa"/>
            <w:noWrap w:val="0"/>
            <w:vAlign w:val="center"/>
          </w:tcPr>
          <w:p w14:paraId="34656BFF">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0.0</w:t>
            </w:r>
          </w:p>
        </w:tc>
        <w:tc>
          <w:tcPr>
            <w:tcW w:w="1073" w:type="dxa"/>
            <w:noWrap w:val="0"/>
            <w:vAlign w:val="center"/>
          </w:tcPr>
          <w:p w14:paraId="4ACF939B">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21.2</w:t>
            </w:r>
          </w:p>
        </w:tc>
        <w:tc>
          <w:tcPr>
            <w:tcW w:w="2311" w:type="dxa"/>
            <w:noWrap w:val="0"/>
            <w:vAlign w:val="center"/>
          </w:tcPr>
          <w:p w14:paraId="51BA549D">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粉条、粉丝、团粉、玉米淀粉等</w:t>
            </w:r>
          </w:p>
        </w:tc>
      </w:tr>
      <w:tr w14:paraId="1841E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32" w:type="dxa"/>
            <w:vMerge w:val="continue"/>
            <w:noWrap w:val="0"/>
            <w:vAlign w:val="center"/>
          </w:tcPr>
          <w:p w14:paraId="3B11F916">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1327" w:type="dxa"/>
            <w:gridSpan w:val="2"/>
            <w:noWrap w:val="0"/>
            <w:vAlign w:val="center"/>
          </w:tcPr>
          <w:p w14:paraId="38E13032">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糕点和油炸类</w:t>
            </w:r>
          </w:p>
        </w:tc>
        <w:tc>
          <w:tcPr>
            <w:tcW w:w="818" w:type="dxa"/>
            <w:noWrap w:val="0"/>
            <w:vAlign w:val="center"/>
          </w:tcPr>
          <w:p w14:paraId="38455EAC">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20</w:t>
            </w:r>
          </w:p>
        </w:tc>
        <w:tc>
          <w:tcPr>
            <w:tcW w:w="909" w:type="dxa"/>
            <w:noWrap w:val="0"/>
            <w:vAlign w:val="center"/>
          </w:tcPr>
          <w:p w14:paraId="10916BF1">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90</w:t>
            </w:r>
          </w:p>
        </w:tc>
        <w:tc>
          <w:tcPr>
            <w:tcW w:w="1079" w:type="dxa"/>
            <w:noWrap w:val="0"/>
            <w:vAlign w:val="center"/>
          </w:tcPr>
          <w:p w14:paraId="77588272">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1.4</w:t>
            </w:r>
          </w:p>
        </w:tc>
        <w:tc>
          <w:tcPr>
            <w:tcW w:w="818" w:type="dxa"/>
            <w:noWrap w:val="0"/>
            <w:vAlign w:val="center"/>
          </w:tcPr>
          <w:p w14:paraId="0857C1B7">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2.6</w:t>
            </w:r>
          </w:p>
        </w:tc>
        <w:tc>
          <w:tcPr>
            <w:tcW w:w="1073" w:type="dxa"/>
            <w:noWrap w:val="0"/>
            <w:vAlign w:val="center"/>
          </w:tcPr>
          <w:p w14:paraId="2C7778D0">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13.0</w:t>
            </w:r>
          </w:p>
        </w:tc>
        <w:tc>
          <w:tcPr>
            <w:tcW w:w="2311" w:type="dxa"/>
            <w:noWrap w:val="0"/>
            <w:vAlign w:val="center"/>
          </w:tcPr>
          <w:p w14:paraId="5C0CF6A7">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蛋糕、江米条、油条、油饼等</w:t>
            </w:r>
          </w:p>
        </w:tc>
      </w:tr>
      <w:tr w14:paraId="5DC9E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vMerge w:val="continue"/>
            <w:noWrap w:val="0"/>
            <w:vAlign w:val="center"/>
          </w:tcPr>
          <w:p w14:paraId="756766A0">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1327" w:type="dxa"/>
            <w:gridSpan w:val="2"/>
            <w:noWrap w:val="0"/>
            <w:vAlign w:val="center"/>
          </w:tcPr>
          <w:p w14:paraId="5C72FDE2">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薯芋类</w:t>
            </w:r>
            <w:r>
              <w:rPr>
                <w:rFonts w:hint="eastAsia" w:asciiTheme="minorEastAsia" w:hAnsiTheme="minorEastAsia" w:eastAsiaTheme="minorEastAsia" w:cstheme="minorEastAsia"/>
                <w:bCs/>
                <w:color w:val="000000"/>
                <w:kern w:val="0"/>
                <w:sz w:val="18"/>
                <w:szCs w:val="18"/>
                <w:vertAlign w:val="superscript"/>
              </w:rPr>
              <w:t>a</w:t>
            </w:r>
          </w:p>
        </w:tc>
        <w:tc>
          <w:tcPr>
            <w:tcW w:w="818" w:type="dxa"/>
            <w:noWrap w:val="0"/>
            <w:vAlign w:val="center"/>
          </w:tcPr>
          <w:p w14:paraId="74339A36">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100</w:t>
            </w:r>
          </w:p>
        </w:tc>
        <w:tc>
          <w:tcPr>
            <w:tcW w:w="909" w:type="dxa"/>
            <w:noWrap w:val="0"/>
            <w:vAlign w:val="center"/>
          </w:tcPr>
          <w:p w14:paraId="6BB2F178">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90</w:t>
            </w:r>
          </w:p>
        </w:tc>
        <w:tc>
          <w:tcPr>
            <w:tcW w:w="1079" w:type="dxa"/>
            <w:noWrap w:val="0"/>
            <w:vAlign w:val="center"/>
          </w:tcPr>
          <w:p w14:paraId="49CCC6BD">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1.9</w:t>
            </w:r>
          </w:p>
        </w:tc>
        <w:tc>
          <w:tcPr>
            <w:tcW w:w="818" w:type="dxa"/>
            <w:noWrap w:val="0"/>
            <w:vAlign w:val="center"/>
          </w:tcPr>
          <w:p w14:paraId="5E3BB1B8">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0.2</w:t>
            </w:r>
          </w:p>
        </w:tc>
        <w:tc>
          <w:tcPr>
            <w:tcW w:w="1073" w:type="dxa"/>
            <w:noWrap w:val="0"/>
            <w:vAlign w:val="center"/>
          </w:tcPr>
          <w:p w14:paraId="111A8C7A">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20.0</w:t>
            </w:r>
          </w:p>
        </w:tc>
        <w:tc>
          <w:tcPr>
            <w:tcW w:w="2311" w:type="dxa"/>
            <w:noWrap w:val="0"/>
            <w:vAlign w:val="center"/>
          </w:tcPr>
          <w:p w14:paraId="72E92836">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马铃薯、甘薯、木薯、山药、芋头、大薯、豆薯等</w:t>
            </w:r>
          </w:p>
        </w:tc>
      </w:tr>
      <w:tr w14:paraId="4A44E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vMerge w:val="restart"/>
            <w:noWrap w:val="0"/>
            <w:vAlign w:val="center"/>
          </w:tcPr>
          <w:p w14:paraId="48CA27B2">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蔬菜类</w:t>
            </w:r>
            <w:r>
              <w:rPr>
                <w:rFonts w:hint="eastAsia" w:asciiTheme="minorEastAsia" w:hAnsiTheme="minorEastAsia" w:eastAsiaTheme="minorEastAsia" w:cstheme="minorEastAsia"/>
                <w:bCs/>
                <w:color w:val="000000"/>
                <w:kern w:val="0"/>
                <w:sz w:val="18"/>
                <w:szCs w:val="18"/>
                <w:vertAlign w:val="superscript"/>
              </w:rPr>
              <w:t>b</w:t>
            </w:r>
            <w:r>
              <w:rPr>
                <w:rFonts w:hint="eastAsia" w:asciiTheme="minorEastAsia" w:hAnsiTheme="minorEastAsia" w:eastAsiaTheme="minorEastAsia" w:cstheme="minorEastAsia"/>
                <w:bCs/>
                <w:color w:val="000000"/>
                <w:kern w:val="0"/>
                <w:sz w:val="18"/>
                <w:szCs w:val="18"/>
              </w:rPr>
              <w:t xml:space="preserve"> </w:t>
            </w:r>
          </w:p>
        </w:tc>
        <w:tc>
          <w:tcPr>
            <w:tcW w:w="1327" w:type="dxa"/>
            <w:gridSpan w:val="2"/>
            <w:noWrap w:val="0"/>
            <w:vAlign w:val="center"/>
          </w:tcPr>
          <w:p w14:paraId="513AA5E9">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蔬菜类（综合）</w:t>
            </w:r>
            <w:r>
              <w:rPr>
                <w:rFonts w:hint="eastAsia" w:asciiTheme="minorEastAsia" w:hAnsiTheme="minorEastAsia" w:eastAsiaTheme="minorEastAsia" w:cstheme="minorEastAsia"/>
                <w:bCs/>
                <w:color w:val="000000"/>
                <w:kern w:val="0"/>
                <w:sz w:val="18"/>
                <w:szCs w:val="18"/>
                <w:vertAlign w:val="superscript"/>
              </w:rPr>
              <w:t>c</w:t>
            </w:r>
          </w:p>
        </w:tc>
        <w:tc>
          <w:tcPr>
            <w:tcW w:w="818" w:type="dxa"/>
            <w:noWrap w:val="0"/>
            <w:vAlign w:val="center"/>
          </w:tcPr>
          <w:p w14:paraId="7751B30A">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250</w:t>
            </w:r>
          </w:p>
        </w:tc>
        <w:tc>
          <w:tcPr>
            <w:tcW w:w="909" w:type="dxa"/>
            <w:noWrap w:val="0"/>
            <w:vAlign w:val="center"/>
          </w:tcPr>
          <w:p w14:paraId="72229796">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90</w:t>
            </w:r>
          </w:p>
        </w:tc>
        <w:tc>
          <w:tcPr>
            <w:tcW w:w="1079" w:type="dxa"/>
            <w:noWrap w:val="0"/>
            <w:vAlign w:val="center"/>
          </w:tcPr>
          <w:p w14:paraId="111F5546">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4.5</w:t>
            </w:r>
          </w:p>
        </w:tc>
        <w:tc>
          <w:tcPr>
            <w:tcW w:w="818" w:type="dxa"/>
            <w:noWrap w:val="0"/>
            <w:vAlign w:val="center"/>
          </w:tcPr>
          <w:p w14:paraId="7E0273A8">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0.7</w:t>
            </w:r>
          </w:p>
        </w:tc>
        <w:tc>
          <w:tcPr>
            <w:tcW w:w="1073" w:type="dxa"/>
            <w:noWrap w:val="0"/>
            <w:vAlign w:val="center"/>
          </w:tcPr>
          <w:p w14:paraId="57F426A3">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16.0</w:t>
            </w:r>
          </w:p>
        </w:tc>
        <w:tc>
          <w:tcPr>
            <w:tcW w:w="2311" w:type="dxa"/>
            <w:noWrap w:val="0"/>
            <w:vAlign w:val="center"/>
          </w:tcPr>
          <w:p w14:paraId="5A9AEF71">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所有常见蔬菜（不包含干、腌制、罐头类制品）</w:t>
            </w:r>
          </w:p>
        </w:tc>
      </w:tr>
      <w:tr w14:paraId="157D0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vMerge w:val="continue"/>
            <w:noWrap w:val="0"/>
            <w:vAlign w:val="center"/>
          </w:tcPr>
          <w:p w14:paraId="58FB5450">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778" w:type="dxa"/>
            <w:vMerge w:val="restart"/>
            <w:noWrap w:val="0"/>
            <w:vAlign w:val="center"/>
          </w:tcPr>
          <w:p w14:paraId="08476E1E">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嫩茎叶花菜类</w:t>
            </w:r>
          </w:p>
        </w:tc>
        <w:tc>
          <w:tcPr>
            <w:tcW w:w="549" w:type="dxa"/>
            <w:noWrap w:val="0"/>
            <w:vAlign w:val="center"/>
          </w:tcPr>
          <w:p w14:paraId="6A74DE68">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深色</w:t>
            </w:r>
            <w:r>
              <w:rPr>
                <w:rFonts w:hint="eastAsia" w:asciiTheme="minorEastAsia" w:hAnsiTheme="minorEastAsia" w:eastAsiaTheme="minorEastAsia" w:cstheme="minorEastAsia"/>
                <w:bCs/>
                <w:color w:val="000000"/>
                <w:kern w:val="0"/>
                <w:sz w:val="18"/>
                <w:szCs w:val="18"/>
                <w:vertAlign w:val="superscript"/>
              </w:rPr>
              <w:t>d</w:t>
            </w:r>
          </w:p>
        </w:tc>
        <w:tc>
          <w:tcPr>
            <w:tcW w:w="818" w:type="dxa"/>
            <w:noWrap w:val="0"/>
            <w:vAlign w:val="center"/>
          </w:tcPr>
          <w:p w14:paraId="534B8CCE">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200</w:t>
            </w:r>
          </w:p>
        </w:tc>
        <w:tc>
          <w:tcPr>
            <w:tcW w:w="909" w:type="dxa"/>
            <w:noWrap w:val="0"/>
            <w:vAlign w:val="center"/>
          </w:tcPr>
          <w:p w14:paraId="67EF1EBF">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90</w:t>
            </w:r>
          </w:p>
        </w:tc>
        <w:tc>
          <w:tcPr>
            <w:tcW w:w="1079" w:type="dxa"/>
            <w:noWrap w:val="0"/>
            <w:vAlign w:val="center"/>
          </w:tcPr>
          <w:p w14:paraId="53E63C67">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7.3</w:t>
            </w:r>
          </w:p>
        </w:tc>
        <w:tc>
          <w:tcPr>
            <w:tcW w:w="818" w:type="dxa"/>
            <w:noWrap w:val="0"/>
            <w:vAlign w:val="center"/>
          </w:tcPr>
          <w:p w14:paraId="2A6780D2">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1.2</w:t>
            </w:r>
          </w:p>
        </w:tc>
        <w:tc>
          <w:tcPr>
            <w:tcW w:w="1073" w:type="dxa"/>
            <w:noWrap w:val="0"/>
            <w:vAlign w:val="center"/>
          </w:tcPr>
          <w:p w14:paraId="0D262951">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14.0</w:t>
            </w:r>
          </w:p>
        </w:tc>
        <w:tc>
          <w:tcPr>
            <w:tcW w:w="2311" w:type="dxa"/>
            <w:noWrap w:val="0"/>
            <w:vAlign w:val="center"/>
          </w:tcPr>
          <w:p w14:paraId="61533DD5">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油菜、芹菜、乌菜、菠菜、鸡毛菜、香菜、萝卜缨、茴香、苋菜等</w:t>
            </w:r>
          </w:p>
        </w:tc>
      </w:tr>
      <w:tr w14:paraId="42F24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vMerge w:val="continue"/>
            <w:noWrap w:val="0"/>
            <w:vAlign w:val="center"/>
          </w:tcPr>
          <w:p w14:paraId="76AE2C1F">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778" w:type="dxa"/>
            <w:vMerge w:val="continue"/>
            <w:noWrap w:val="0"/>
            <w:vAlign w:val="center"/>
          </w:tcPr>
          <w:p w14:paraId="067AFF8B">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549" w:type="dxa"/>
            <w:noWrap w:val="0"/>
            <w:vAlign w:val="center"/>
          </w:tcPr>
          <w:p w14:paraId="33B33A50">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浅色</w:t>
            </w:r>
          </w:p>
        </w:tc>
        <w:tc>
          <w:tcPr>
            <w:tcW w:w="818" w:type="dxa"/>
            <w:noWrap w:val="0"/>
            <w:vAlign w:val="center"/>
          </w:tcPr>
          <w:p w14:paraId="4C0F76B9">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330</w:t>
            </w:r>
          </w:p>
        </w:tc>
        <w:tc>
          <w:tcPr>
            <w:tcW w:w="909" w:type="dxa"/>
            <w:noWrap w:val="0"/>
            <w:vAlign w:val="center"/>
          </w:tcPr>
          <w:p w14:paraId="59DE0120">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90</w:t>
            </w:r>
          </w:p>
        </w:tc>
        <w:tc>
          <w:tcPr>
            <w:tcW w:w="1079" w:type="dxa"/>
            <w:noWrap w:val="0"/>
            <w:vAlign w:val="center"/>
          </w:tcPr>
          <w:p w14:paraId="2505E9DB">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7.2</w:t>
            </w:r>
          </w:p>
        </w:tc>
        <w:tc>
          <w:tcPr>
            <w:tcW w:w="818" w:type="dxa"/>
            <w:noWrap w:val="0"/>
            <w:vAlign w:val="center"/>
          </w:tcPr>
          <w:p w14:paraId="6B4B7696">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0.5</w:t>
            </w:r>
          </w:p>
        </w:tc>
        <w:tc>
          <w:tcPr>
            <w:tcW w:w="1073" w:type="dxa"/>
            <w:noWrap w:val="0"/>
            <w:vAlign w:val="center"/>
          </w:tcPr>
          <w:p w14:paraId="66F48987">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14.2</w:t>
            </w:r>
          </w:p>
        </w:tc>
        <w:tc>
          <w:tcPr>
            <w:tcW w:w="2311" w:type="dxa"/>
            <w:noWrap w:val="0"/>
            <w:vAlign w:val="center"/>
          </w:tcPr>
          <w:p w14:paraId="7340F6CA">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大白菜、奶白菜、圆白菜、娃娃菜、菜花、白笋、竹笋等</w:t>
            </w:r>
          </w:p>
        </w:tc>
      </w:tr>
      <w:tr w14:paraId="3620F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vMerge w:val="continue"/>
            <w:noWrap w:val="0"/>
            <w:vAlign w:val="center"/>
          </w:tcPr>
          <w:p w14:paraId="318A8738">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1327" w:type="dxa"/>
            <w:gridSpan w:val="2"/>
            <w:noWrap w:val="0"/>
            <w:vAlign w:val="center"/>
          </w:tcPr>
          <w:p w14:paraId="0898A0F3">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茄果类</w:t>
            </w:r>
          </w:p>
        </w:tc>
        <w:tc>
          <w:tcPr>
            <w:tcW w:w="818" w:type="dxa"/>
            <w:noWrap w:val="0"/>
            <w:vAlign w:val="center"/>
          </w:tcPr>
          <w:p w14:paraId="7A661042">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375</w:t>
            </w:r>
          </w:p>
        </w:tc>
        <w:tc>
          <w:tcPr>
            <w:tcW w:w="909" w:type="dxa"/>
            <w:noWrap w:val="0"/>
            <w:vAlign w:val="center"/>
          </w:tcPr>
          <w:p w14:paraId="30DC05D6">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90</w:t>
            </w:r>
          </w:p>
        </w:tc>
        <w:tc>
          <w:tcPr>
            <w:tcW w:w="1079" w:type="dxa"/>
            <w:noWrap w:val="0"/>
            <w:vAlign w:val="center"/>
          </w:tcPr>
          <w:p w14:paraId="16A0A906">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3.8</w:t>
            </w:r>
          </w:p>
        </w:tc>
        <w:tc>
          <w:tcPr>
            <w:tcW w:w="818" w:type="dxa"/>
            <w:noWrap w:val="0"/>
            <w:vAlign w:val="center"/>
          </w:tcPr>
          <w:p w14:paraId="087ED1B5">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0.7</w:t>
            </w:r>
          </w:p>
        </w:tc>
        <w:tc>
          <w:tcPr>
            <w:tcW w:w="1073" w:type="dxa"/>
            <w:noWrap w:val="0"/>
            <w:vAlign w:val="center"/>
          </w:tcPr>
          <w:p w14:paraId="6C5970C5">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18.0</w:t>
            </w:r>
          </w:p>
        </w:tc>
        <w:tc>
          <w:tcPr>
            <w:tcW w:w="2311" w:type="dxa"/>
            <w:noWrap w:val="0"/>
            <w:vAlign w:val="center"/>
          </w:tcPr>
          <w:p w14:paraId="5798A217">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茄子、西红柿、柿子椒、辣椒、西葫芦、黄瓜、丝瓜、南瓜等</w:t>
            </w:r>
          </w:p>
        </w:tc>
      </w:tr>
      <w:tr w14:paraId="092F7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vMerge w:val="continue"/>
            <w:noWrap w:val="0"/>
            <w:vAlign w:val="center"/>
          </w:tcPr>
          <w:p w14:paraId="40C71121">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1327" w:type="dxa"/>
            <w:gridSpan w:val="2"/>
            <w:noWrap w:val="0"/>
            <w:vAlign w:val="center"/>
          </w:tcPr>
          <w:p w14:paraId="7FC2437C">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根茎类</w:t>
            </w:r>
          </w:p>
        </w:tc>
        <w:tc>
          <w:tcPr>
            <w:tcW w:w="818" w:type="dxa"/>
            <w:noWrap w:val="0"/>
            <w:vAlign w:val="center"/>
          </w:tcPr>
          <w:p w14:paraId="076DFB51">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300</w:t>
            </w:r>
          </w:p>
        </w:tc>
        <w:tc>
          <w:tcPr>
            <w:tcW w:w="909" w:type="dxa"/>
            <w:noWrap w:val="0"/>
            <w:vAlign w:val="center"/>
          </w:tcPr>
          <w:p w14:paraId="0F42D820">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90</w:t>
            </w:r>
          </w:p>
        </w:tc>
        <w:tc>
          <w:tcPr>
            <w:tcW w:w="1079" w:type="dxa"/>
            <w:noWrap w:val="0"/>
            <w:vAlign w:val="center"/>
          </w:tcPr>
          <w:p w14:paraId="3E01E1A3">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3.2</w:t>
            </w:r>
          </w:p>
        </w:tc>
        <w:tc>
          <w:tcPr>
            <w:tcW w:w="818" w:type="dxa"/>
            <w:noWrap w:val="0"/>
            <w:vAlign w:val="center"/>
          </w:tcPr>
          <w:p w14:paraId="5A49904A">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0.5</w:t>
            </w:r>
          </w:p>
        </w:tc>
        <w:tc>
          <w:tcPr>
            <w:tcW w:w="1073" w:type="dxa"/>
            <w:noWrap w:val="0"/>
            <w:vAlign w:val="center"/>
          </w:tcPr>
          <w:p w14:paraId="314305C5">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19.2</w:t>
            </w:r>
          </w:p>
        </w:tc>
        <w:tc>
          <w:tcPr>
            <w:tcW w:w="2311" w:type="dxa"/>
            <w:noWrap w:val="0"/>
            <w:vAlign w:val="center"/>
          </w:tcPr>
          <w:p w14:paraId="07590BA4">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红萝卜、白萝卜、胡萝卜、水萝卜等（不包括马铃薯、芋头）</w:t>
            </w:r>
          </w:p>
        </w:tc>
      </w:tr>
      <w:tr w14:paraId="473FD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vMerge w:val="continue"/>
            <w:noWrap w:val="0"/>
            <w:vAlign w:val="center"/>
          </w:tcPr>
          <w:p w14:paraId="75D2793E">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778" w:type="dxa"/>
            <w:vMerge w:val="restart"/>
            <w:noWrap w:val="0"/>
            <w:vAlign w:val="center"/>
          </w:tcPr>
          <w:p w14:paraId="47412E29">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蘑菇类</w:t>
            </w:r>
          </w:p>
        </w:tc>
        <w:tc>
          <w:tcPr>
            <w:tcW w:w="549" w:type="dxa"/>
            <w:noWrap w:val="0"/>
            <w:vAlign w:val="center"/>
          </w:tcPr>
          <w:p w14:paraId="01E0DEBB">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鲜</w:t>
            </w:r>
          </w:p>
        </w:tc>
        <w:tc>
          <w:tcPr>
            <w:tcW w:w="818" w:type="dxa"/>
            <w:noWrap w:val="0"/>
            <w:vAlign w:val="center"/>
          </w:tcPr>
          <w:p w14:paraId="037511D0">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275</w:t>
            </w:r>
          </w:p>
        </w:tc>
        <w:tc>
          <w:tcPr>
            <w:tcW w:w="909" w:type="dxa"/>
            <w:noWrap w:val="0"/>
            <w:vAlign w:val="center"/>
          </w:tcPr>
          <w:p w14:paraId="348F4C09">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90</w:t>
            </w:r>
          </w:p>
        </w:tc>
        <w:tc>
          <w:tcPr>
            <w:tcW w:w="1079" w:type="dxa"/>
            <w:noWrap w:val="0"/>
            <w:vAlign w:val="center"/>
          </w:tcPr>
          <w:p w14:paraId="0CDFFA19">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7.6</w:t>
            </w:r>
          </w:p>
        </w:tc>
        <w:tc>
          <w:tcPr>
            <w:tcW w:w="818" w:type="dxa"/>
            <w:noWrap w:val="0"/>
            <w:vAlign w:val="center"/>
          </w:tcPr>
          <w:p w14:paraId="5819C224">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0.6</w:t>
            </w:r>
          </w:p>
        </w:tc>
        <w:tc>
          <w:tcPr>
            <w:tcW w:w="1073" w:type="dxa"/>
            <w:noWrap w:val="0"/>
            <w:vAlign w:val="center"/>
          </w:tcPr>
          <w:p w14:paraId="292182A8">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14.0</w:t>
            </w:r>
          </w:p>
        </w:tc>
        <w:tc>
          <w:tcPr>
            <w:tcW w:w="2311" w:type="dxa"/>
            <w:noWrap w:val="0"/>
            <w:vAlign w:val="center"/>
          </w:tcPr>
          <w:p w14:paraId="53E9720C">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香菇、草菇、平菇、白蘑、金针菇、牛肝菌等鲜蘑菇</w:t>
            </w:r>
          </w:p>
        </w:tc>
      </w:tr>
      <w:tr w14:paraId="6D149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vMerge w:val="continue"/>
            <w:noWrap w:val="0"/>
            <w:vAlign w:val="center"/>
          </w:tcPr>
          <w:p w14:paraId="2B428766">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778" w:type="dxa"/>
            <w:vMerge w:val="continue"/>
            <w:noWrap w:val="0"/>
            <w:vAlign w:val="center"/>
          </w:tcPr>
          <w:p w14:paraId="6BA58F92">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549" w:type="dxa"/>
            <w:noWrap w:val="0"/>
            <w:vAlign w:val="center"/>
          </w:tcPr>
          <w:p w14:paraId="7BE5228C">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干</w:t>
            </w:r>
          </w:p>
        </w:tc>
        <w:tc>
          <w:tcPr>
            <w:tcW w:w="818" w:type="dxa"/>
            <w:noWrap w:val="0"/>
            <w:vAlign w:val="center"/>
          </w:tcPr>
          <w:p w14:paraId="3BB5E3FC">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30</w:t>
            </w:r>
          </w:p>
        </w:tc>
        <w:tc>
          <w:tcPr>
            <w:tcW w:w="909" w:type="dxa"/>
            <w:noWrap w:val="0"/>
            <w:vAlign w:val="center"/>
          </w:tcPr>
          <w:p w14:paraId="2F8FCF18">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90</w:t>
            </w:r>
          </w:p>
        </w:tc>
        <w:tc>
          <w:tcPr>
            <w:tcW w:w="1079" w:type="dxa"/>
            <w:noWrap w:val="0"/>
            <w:vAlign w:val="center"/>
          </w:tcPr>
          <w:p w14:paraId="18AEFA0D">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6.6</w:t>
            </w:r>
          </w:p>
        </w:tc>
        <w:tc>
          <w:tcPr>
            <w:tcW w:w="818" w:type="dxa"/>
            <w:noWrap w:val="0"/>
            <w:vAlign w:val="center"/>
          </w:tcPr>
          <w:p w14:paraId="119CE171">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0.8</w:t>
            </w:r>
          </w:p>
        </w:tc>
        <w:tc>
          <w:tcPr>
            <w:tcW w:w="1073" w:type="dxa"/>
            <w:noWrap w:val="0"/>
            <w:vAlign w:val="center"/>
          </w:tcPr>
          <w:p w14:paraId="59511FFE">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17.0</w:t>
            </w:r>
          </w:p>
        </w:tc>
        <w:tc>
          <w:tcPr>
            <w:tcW w:w="2311" w:type="dxa"/>
            <w:noWrap w:val="0"/>
            <w:vAlign w:val="center"/>
          </w:tcPr>
          <w:p w14:paraId="17E0AB5A">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香菇、木耳、茶树菇、榛蘑等干制品</w:t>
            </w:r>
          </w:p>
        </w:tc>
      </w:tr>
      <w:tr w14:paraId="6BC7B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vMerge w:val="continue"/>
            <w:noWrap w:val="0"/>
            <w:vAlign w:val="center"/>
          </w:tcPr>
          <w:p w14:paraId="1F63CA15">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1327" w:type="dxa"/>
            <w:gridSpan w:val="2"/>
            <w:noWrap w:val="0"/>
            <w:vAlign w:val="center"/>
          </w:tcPr>
          <w:p w14:paraId="1F471E2A">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鲜豆类</w:t>
            </w:r>
          </w:p>
        </w:tc>
        <w:tc>
          <w:tcPr>
            <w:tcW w:w="818" w:type="dxa"/>
            <w:noWrap w:val="0"/>
            <w:vAlign w:val="center"/>
          </w:tcPr>
          <w:p w14:paraId="0FC5C47A">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250</w:t>
            </w:r>
          </w:p>
        </w:tc>
        <w:tc>
          <w:tcPr>
            <w:tcW w:w="909" w:type="dxa"/>
            <w:noWrap w:val="0"/>
            <w:vAlign w:val="center"/>
          </w:tcPr>
          <w:p w14:paraId="5F049E97">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90</w:t>
            </w:r>
          </w:p>
        </w:tc>
        <w:tc>
          <w:tcPr>
            <w:tcW w:w="1079" w:type="dxa"/>
            <w:noWrap w:val="0"/>
            <w:vAlign w:val="center"/>
          </w:tcPr>
          <w:p w14:paraId="71FDC304">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6.3</w:t>
            </w:r>
          </w:p>
        </w:tc>
        <w:tc>
          <w:tcPr>
            <w:tcW w:w="818" w:type="dxa"/>
            <w:noWrap w:val="0"/>
            <w:vAlign w:val="center"/>
          </w:tcPr>
          <w:p w14:paraId="08AF1DE9">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0.7</w:t>
            </w:r>
          </w:p>
        </w:tc>
        <w:tc>
          <w:tcPr>
            <w:tcW w:w="1073" w:type="dxa"/>
            <w:noWrap w:val="0"/>
            <w:vAlign w:val="center"/>
          </w:tcPr>
          <w:p w14:paraId="106225F9">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15.4</w:t>
            </w:r>
          </w:p>
        </w:tc>
        <w:tc>
          <w:tcPr>
            <w:tcW w:w="2311" w:type="dxa"/>
            <w:noWrap w:val="0"/>
            <w:vAlign w:val="center"/>
          </w:tcPr>
          <w:p w14:paraId="12C3C854">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豇豆、扁豆、四季豆、刀豆等</w:t>
            </w:r>
          </w:p>
        </w:tc>
      </w:tr>
      <w:tr w14:paraId="4ABE5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vMerge w:val="restart"/>
            <w:noWrap w:val="0"/>
            <w:vAlign w:val="center"/>
          </w:tcPr>
          <w:p w14:paraId="1DA6F1F6">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水果类</w:t>
            </w:r>
            <w:r>
              <w:rPr>
                <w:rFonts w:hint="eastAsia" w:asciiTheme="minorEastAsia" w:hAnsiTheme="minorEastAsia" w:eastAsiaTheme="minorEastAsia" w:cstheme="minorEastAsia"/>
                <w:bCs/>
                <w:color w:val="000000"/>
                <w:kern w:val="0"/>
                <w:sz w:val="18"/>
                <w:szCs w:val="18"/>
                <w:vertAlign w:val="superscript"/>
              </w:rPr>
              <w:t>b</w:t>
            </w:r>
          </w:p>
        </w:tc>
        <w:tc>
          <w:tcPr>
            <w:tcW w:w="1327" w:type="dxa"/>
            <w:gridSpan w:val="2"/>
            <w:noWrap w:val="0"/>
            <w:vAlign w:val="center"/>
          </w:tcPr>
          <w:p w14:paraId="186B5750">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水果类（综合）</w:t>
            </w:r>
            <w:r>
              <w:rPr>
                <w:rFonts w:hint="eastAsia" w:asciiTheme="minorEastAsia" w:hAnsiTheme="minorEastAsia" w:eastAsiaTheme="minorEastAsia" w:cstheme="minorEastAsia"/>
                <w:bCs/>
                <w:color w:val="000000"/>
                <w:kern w:val="0"/>
                <w:sz w:val="18"/>
                <w:szCs w:val="18"/>
                <w:vertAlign w:val="superscript"/>
              </w:rPr>
              <w:t>e</w:t>
            </w:r>
          </w:p>
        </w:tc>
        <w:tc>
          <w:tcPr>
            <w:tcW w:w="818" w:type="dxa"/>
            <w:noWrap w:val="0"/>
            <w:vAlign w:val="center"/>
          </w:tcPr>
          <w:p w14:paraId="1BD5B7BF">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150</w:t>
            </w:r>
          </w:p>
        </w:tc>
        <w:tc>
          <w:tcPr>
            <w:tcW w:w="909" w:type="dxa"/>
            <w:noWrap w:val="0"/>
            <w:vAlign w:val="center"/>
          </w:tcPr>
          <w:p w14:paraId="6E7B73A4">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90</w:t>
            </w:r>
          </w:p>
        </w:tc>
        <w:tc>
          <w:tcPr>
            <w:tcW w:w="1079" w:type="dxa"/>
            <w:noWrap w:val="0"/>
            <w:vAlign w:val="center"/>
          </w:tcPr>
          <w:p w14:paraId="0004A9B3">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1.0</w:t>
            </w:r>
          </w:p>
        </w:tc>
        <w:tc>
          <w:tcPr>
            <w:tcW w:w="818" w:type="dxa"/>
            <w:noWrap w:val="0"/>
            <w:vAlign w:val="center"/>
          </w:tcPr>
          <w:p w14:paraId="05BE2438">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0.6</w:t>
            </w:r>
          </w:p>
        </w:tc>
        <w:tc>
          <w:tcPr>
            <w:tcW w:w="1073" w:type="dxa"/>
            <w:noWrap w:val="0"/>
            <w:vAlign w:val="center"/>
          </w:tcPr>
          <w:p w14:paraId="42557685">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20.0</w:t>
            </w:r>
          </w:p>
        </w:tc>
        <w:tc>
          <w:tcPr>
            <w:tcW w:w="2311" w:type="dxa"/>
            <w:noWrap w:val="0"/>
            <w:vAlign w:val="center"/>
          </w:tcPr>
          <w:p w14:paraId="6F021596">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常见新鲜水果（不包括干制、糖渍、罐头类制品）</w:t>
            </w:r>
          </w:p>
        </w:tc>
      </w:tr>
      <w:tr w14:paraId="4D891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vMerge w:val="continue"/>
            <w:noWrap w:val="0"/>
            <w:vAlign w:val="center"/>
          </w:tcPr>
          <w:p w14:paraId="24F5AB87">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1327" w:type="dxa"/>
            <w:gridSpan w:val="2"/>
            <w:noWrap w:val="0"/>
            <w:vAlign w:val="center"/>
          </w:tcPr>
          <w:p w14:paraId="4E81ED6C">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highlight w:val="yellow"/>
              </w:rPr>
            </w:pPr>
            <w:r>
              <w:rPr>
                <w:rFonts w:hint="eastAsia" w:asciiTheme="minorEastAsia" w:hAnsiTheme="minorEastAsia" w:eastAsiaTheme="minorEastAsia" w:cstheme="minorEastAsia"/>
                <w:bCs/>
                <w:color w:val="000000"/>
                <w:kern w:val="0"/>
                <w:sz w:val="18"/>
                <w:szCs w:val="18"/>
              </w:rPr>
              <w:t>柑橘类</w:t>
            </w:r>
          </w:p>
        </w:tc>
        <w:tc>
          <w:tcPr>
            <w:tcW w:w="818" w:type="dxa"/>
            <w:noWrap w:val="0"/>
            <w:vAlign w:val="center"/>
          </w:tcPr>
          <w:p w14:paraId="7E14C360">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200</w:t>
            </w:r>
          </w:p>
        </w:tc>
        <w:tc>
          <w:tcPr>
            <w:tcW w:w="909" w:type="dxa"/>
            <w:noWrap w:val="0"/>
            <w:vAlign w:val="center"/>
          </w:tcPr>
          <w:p w14:paraId="73E2720F">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90</w:t>
            </w:r>
          </w:p>
        </w:tc>
        <w:tc>
          <w:tcPr>
            <w:tcW w:w="1079" w:type="dxa"/>
            <w:noWrap w:val="0"/>
            <w:vAlign w:val="center"/>
          </w:tcPr>
          <w:p w14:paraId="5F857003">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1.7</w:t>
            </w:r>
          </w:p>
        </w:tc>
        <w:tc>
          <w:tcPr>
            <w:tcW w:w="818" w:type="dxa"/>
            <w:noWrap w:val="0"/>
            <w:vAlign w:val="center"/>
          </w:tcPr>
          <w:p w14:paraId="254FB9C2">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0.6</w:t>
            </w:r>
          </w:p>
        </w:tc>
        <w:tc>
          <w:tcPr>
            <w:tcW w:w="1073" w:type="dxa"/>
            <w:noWrap w:val="0"/>
            <w:vAlign w:val="center"/>
          </w:tcPr>
          <w:p w14:paraId="376D3D8C">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20.0</w:t>
            </w:r>
          </w:p>
        </w:tc>
        <w:tc>
          <w:tcPr>
            <w:tcW w:w="2311" w:type="dxa"/>
            <w:noWrap w:val="0"/>
            <w:vAlign w:val="center"/>
          </w:tcPr>
          <w:p w14:paraId="49591F2D">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橘子、橙子、柚子、柠檬</w:t>
            </w:r>
          </w:p>
        </w:tc>
      </w:tr>
      <w:tr w14:paraId="67364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vMerge w:val="continue"/>
            <w:noWrap w:val="0"/>
            <w:vAlign w:val="center"/>
          </w:tcPr>
          <w:p w14:paraId="6E6760F3">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1327" w:type="dxa"/>
            <w:gridSpan w:val="2"/>
            <w:noWrap w:val="0"/>
            <w:vAlign w:val="center"/>
          </w:tcPr>
          <w:p w14:paraId="40A16A2E">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highlight w:val="yellow"/>
              </w:rPr>
            </w:pPr>
            <w:r>
              <w:rPr>
                <w:rFonts w:hint="eastAsia" w:asciiTheme="minorEastAsia" w:hAnsiTheme="minorEastAsia" w:eastAsiaTheme="minorEastAsia" w:cstheme="minorEastAsia"/>
                <w:bCs/>
                <w:color w:val="000000"/>
                <w:kern w:val="0"/>
                <w:sz w:val="18"/>
                <w:szCs w:val="18"/>
              </w:rPr>
              <w:t>仁果、核果、瓜果类</w:t>
            </w:r>
          </w:p>
        </w:tc>
        <w:tc>
          <w:tcPr>
            <w:tcW w:w="818" w:type="dxa"/>
            <w:noWrap w:val="0"/>
            <w:vAlign w:val="center"/>
          </w:tcPr>
          <w:p w14:paraId="23B951C9">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175</w:t>
            </w:r>
          </w:p>
        </w:tc>
        <w:tc>
          <w:tcPr>
            <w:tcW w:w="909" w:type="dxa"/>
            <w:noWrap w:val="0"/>
            <w:vAlign w:val="center"/>
          </w:tcPr>
          <w:p w14:paraId="49FED0B0">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90</w:t>
            </w:r>
          </w:p>
        </w:tc>
        <w:tc>
          <w:tcPr>
            <w:tcW w:w="1079" w:type="dxa"/>
            <w:noWrap w:val="0"/>
            <w:vAlign w:val="center"/>
          </w:tcPr>
          <w:p w14:paraId="4B2C00E5">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0.8</w:t>
            </w:r>
          </w:p>
        </w:tc>
        <w:tc>
          <w:tcPr>
            <w:tcW w:w="818" w:type="dxa"/>
            <w:noWrap w:val="0"/>
            <w:vAlign w:val="center"/>
          </w:tcPr>
          <w:p w14:paraId="4E43CE9A">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0.4</w:t>
            </w:r>
          </w:p>
        </w:tc>
        <w:tc>
          <w:tcPr>
            <w:tcW w:w="1073" w:type="dxa"/>
            <w:noWrap w:val="0"/>
            <w:vAlign w:val="center"/>
          </w:tcPr>
          <w:p w14:paraId="43F40AE5">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21.0</w:t>
            </w:r>
          </w:p>
        </w:tc>
        <w:tc>
          <w:tcPr>
            <w:tcW w:w="2311" w:type="dxa"/>
            <w:noWrap w:val="0"/>
            <w:vAlign w:val="center"/>
          </w:tcPr>
          <w:p w14:paraId="44D71BAF">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苹果、梨、桃、李子、杏、樱桃、甜瓜、西瓜、黄金瓜哈密瓜等</w:t>
            </w:r>
          </w:p>
        </w:tc>
      </w:tr>
      <w:tr w14:paraId="4BC80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vMerge w:val="continue"/>
            <w:noWrap w:val="0"/>
            <w:vAlign w:val="center"/>
          </w:tcPr>
          <w:p w14:paraId="5868DCC1">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1327" w:type="dxa"/>
            <w:gridSpan w:val="2"/>
            <w:noWrap w:val="0"/>
            <w:vAlign w:val="center"/>
          </w:tcPr>
          <w:p w14:paraId="132B7CA7">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浆果类</w:t>
            </w:r>
          </w:p>
        </w:tc>
        <w:tc>
          <w:tcPr>
            <w:tcW w:w="818" w:type="dxa"/>
            <w:noWrap w:val="0"/>
            <w:vAlign w:val="center"/>
          </w:tcPr>
          <w:p w14:paraId="62A446A3">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150</w:t>
            </w:r>
          </w:p>
        </w:tc>
        <w:tc>
          <w:tcPr>
            <w:tcW w:w="909" w:type="dxa"/>
            <w:noWrap w:val="0"/>
            <w:vAlign w:val="center"/>
          </w:tcPr>
          <w:p w14:paraId="4AD9038C">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90</w:t>
            </w:r>
          </w:p>
        </w:tc>
        <w:tc>
          <w:tcPr>
            <w:tcW w:w="1079" w:type="dxa"/>
            <w:noWrap w:val="0"/>
            <w:vAlign w:val="center"/>
          </w:tcPr>
          <w:p w14:paraId="28E1354C">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1.4</w:t>
            </w:r>
          </w:p>
        </w:tc>
        <w:tc>
          <w:tcPr>
            <w:tcW w:w="818" w:type="dxa"/>
            <w:noWrap w:val="0"/>
            <w:vAlign w:val="center"/>
          </w:tcPr>
          <w:p w14:paraId="687FC2F6">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0.5</w:t>
            </w:r>
          </w:p>
        </w:tc>
        <w:tc>
          <w:tcPr>
            <w:tcW w:w="1073" w:type="dxa"/>
            <w:noWrap w:val="0"/>
            <w:vAlign w:val="center"/>
          </w:tcPr>
          <w:p w14:paraId="68806953">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20.0</w:t>
            </w:r>
          </w:p>
        </w:tc>
        <w:tc>
          <w:tcPr>
            <w:tcW w:w="2311" w:type="dxa"/>
            <w:noWrap w:val="0"/>
            <w:vAlign w:val="center"/>
          </w:tcPr>
          <w:p w14:paraId="2C834838">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葡萄、石榴、柿子、桑葚、草莓、无花果、猕猴桃等</w:t>
            </w:r>
          </w:p>
        </w:tc>
      </w:tr>
      <w:tr w14:paraId="15BAD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vMerge w:val="continue"/>
            <w:noWrap w:val="0"/>
            <w:vAlign w:val="center"/>
          </w:tcPr>
          <w:p w14:paraId="295351D9">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1327" w:type="dxa"/>
            <w:gridSpan w:val="2"/>
            <w:noWrap w:val="0"/>
            <w:vAlign w:val="center"/>
          </w:tcPr>
          <w:p w14:paraId="37A36FD6">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枣和热带水果类</w:t>
            </w:r>
          </w:p>
        </w:tc>
        <w:tc>
          <w:tcPr>
            <w:tcW w:w="818" w:type="dxa"/>
            <w:noWrap w:val="0"/>
            <w:vAlign w:val="center"/>
          </w:tcPr>
          <w:p w14:paraId="463AE547">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75</w:t>
            </w:r>
          </w:p>
        </w:tc>
        <w:tc>
          <w:tcPr>
            <w:tcW w:w="909" w:type="dxa"/>
            <w:noWrap w:val="0"/>
            <w:vAlign w:val="center"/>
          </w:tcPr>
          <w:p w14:paraId="283CCFFA">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90</w:t>
            </w:r>
          </w:p>
        </w:tc>
        <w:tc>
          <w:tcPr>
            <w:tcW w:w="1079" w:type="dxa"/>
            <w:noWrap w:val="0"/>
            <w:vAlign w:val="center"/>
          </w:tcPr>
          <w:p w14:paraId="079B2011">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1.1</w:t>
            </w:r>
          </w:p>
        </w:tc>
        <w:tc>
          <w:tcPr>
            <w:tcW w:w="818" w:type="dxa"/>
            <w:noWrap w:val="0"/>
            <w:vAlign w:val="center"/>
          </w:tcPr>
          <w:p w14:paraId="1E68BC51">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1.1</w:t>
            </w:r>
          </w:p>
        </w:tc>
        <w:tc>
          <w:tcPr>
            <w:tcW w:w="1073" w:type="dxa"/>
            <w:noWrap w:val="0"/>
            <w:vAlign w:val="center"/>
          </w:tcPr>
          <w:p w14:paraId="78BEA8AC">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18.0</w:t>
            </w:r>
          </w:p>
        </w:tc>
        <w:tc>
          <w:tcPr>
            <w:tcW w:w="2311" w:type="dxa"/>
            <w:noWrap w:val="0"/>
            <w:vAlign w:val="center"/>
          </w:tcPr>
          <w:p w14:paraId="084E989E">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各类鲜枣、芒果、荔枝、桂圆菠萝、香蕉、榴莲、火龙果等</w:t>
            </w:r>
          </w:p>
        </w:tc>
      </w:tr>
      <w:tr w14:paraId="5D4AE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vMerge w:val="continue"/>
            <w:noWrap w:val="0"/>
            <w:vAlign w:val="center"/>
          </w:tcPr>
          <w:p w14:paraId="0F028349">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1327" w:type="dxa"/>
            <w:gridSpan w:val="2"/>
            <w:noWrap w:val="0"/>
            <w:vAlign w:val="center"/>
          </w:tcPr>
          <w:p w14:paraId="42A45232">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果干类</w:t>
            </w:r>
          </w:p>
        </w:tc>
        <w:tc>
          <w:tcPr>
            <w:tcW w:w="818" w:type="dxa"/>
            <w:noWrap w:val="0"/>
            <w:vAlign w:val="center"/>
          </w:tcPr>
          <w:p w14:paraId="267AB8A0">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25</w:t>
            </w:r>
          </w:p>
        </w:tc>
        <w:tc>
          <w:tcPr>
            <w:tcW w:w="909" w:type="dxa"/>
            <w:noWrap w:val="0"/>
            <w:vAlign w:val="center"/>
          </w:tcPr>
          <w:p w14:paraId="7FB47E3B">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90</w:t>
            </w:r>
          </w:p>
        </w:tc>
        <w:tc>
          <w:tcPr>
            <w:tcW w:w="1079" w:type="dxa"/>
            <w:noWrap w:val="0"/>
            <w:vAlign w:val="center"/>
          </w:tcPr>
          <w:p w14:paraId="4B1ED26C">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0.7</w:t>
            </w:r>
          </w:p>
        </w:tc>
        <w:tc>
          <w:tcPr>
            <w:tcW w:w="818" w:type="dxa"/>
            <w:noWrap w:val="0"/>
            <w:vAlign w:val="center"/>
          </w:tcPr>
          <w:p w14:paraId="1E0B2CED">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0.3</w:t>
            </w:r>
          </w:p>
        </w:tc>
        <w:tc>
          <w:tcPr>
            <w:tcW w:w="1073" w:type="dxa"/>
            <w:noWrap w:val="0"/>
            <w:vAlign w:val="center"/>
          </w:tcPr>
          <w:p w14:paraId="72151790">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19.0</w:t>
            </w:r>
          </w:p>
        </w:tc>
        <w:tc>
          <w:tcPr>
            <w:tcW w:w="2311" w:type="dxa"/>
            <w:noWrap w:val="0"/>
            <w:vAlign w:val="center"/>
          </w:tcPr>
          <w:p w14:paraId="0D12F567">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葡萄干、杏干、苹果干等</w:t>
            </w:r>
          </w:p>
        </w:tc>
      </w:tr>
      <w:tr w14:paraId="6B284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vMerge w:val="restart"/>
            <w:noWrap w:val="0"/>
            <w:vAlign w:val="center"/>
          </w:tcPr>
          <w:p w14:paraId="3F798A2E">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肉蛋水产品类</w:t>
            </w:r>
            <w:r>
              <w:rPr>
                <w:rFonts w:hint="eastAsia" w:asciiTheme="minorEastAsia" w:hAnsiTheme="minorEastAsia" w:eastAsiaTheme="minorEastAsia" w:cstheme="minorEastAsia"/>
                <w:bCs/>
                <w:color w:val="000000"/>
                <w:kern w:val="0"/>
                <w:sz w:val="18"/>
                <w:szCs w:val="18"/>
                <w:vertAlign w:val="superscript"/>
              </w:rPr>
              <w:t>b</w:t>
            </w:r>
          </w:p>
        </w:tc>
        <w:tc>
          <w:tcPr>
            <w:tcW w:w="1327" w:type="dxa"/>
            <w:gridSpan w:val="2"/>
            <w:noWrap w:val="0"/>
            <w:vAlign w:val="center"/>
          </w:tcPr>
          <w:p w14:paraId="25435B95">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畜禽肉类（综合）</w:t>
            </w:r>
            <w:r>
              <w:rPr>
                <w:rFonts w:hint="eastAsia" w:asciiTheme="minorEastAsia" w:hAnsiTheme="minorEastAsia" w:eastAsiaTheme="minorEastAsia" w:cstheme="minorEastAsia"/>
                <w:bCs/>
                <w:color w:val="000000"/>
                <w:kern w:val="0"/>
                <w:sz w:val="18"/>
                <w:szCs w:val="18"/>
                <w:vertAlign w:val="superscript"/>
              </w:rPr>
              <w:t>f</w:t>
            </w:r>
          </w:p>
        </w:tc>
        <w:tc>
          <w:tcPr>
            <w:tcW w:w="818" w:type="dxa"/>
            <w:noWrap w:val="0"/>
            <w:vAlign w:val="center"/>
          </w:tcPr>
          <w:p w14:paraId="2D5D9DFF">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50</w:t>
            </w:r>
          </w:p>
        </w:tc>
        <w:tc>
          <w:tcPr>
            <w:tcW w:w="909" w:type="dxa"/>
            <w:noWrap w:val="0"/>
            <w:vAlign w:val="center"/>
          </w:tcPr>
          <w:p w14:paraId="621ED31D">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90</w:t>
            </w:r>
          </w:p>
        </w:tc>
        <w:tc>
          <w:tcPr>
            <w:tcW w:w="1079" w:type="dxa"/>
            <w:noWrap w:val="0"/>
            <w:vAlign w:val="center"/>
          </w:tcPr>
          <w:p w14:paraId="5D75F8F2">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8.0</w:t>
            </w:r>
          </w:p>
        </w:tc>
        <w:tc>
          <w:tcPr>
            <w:tcW w:w="818" w:type="dxa"/>
            <w:noWrap w:val="0"/>
            <w:vAlign w:val="center"/>
          </w:tcPr>
          <w:p w14:paraId="72E3A222">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6.7</w:t>
            </w:r>
          </w:p>
        </w:tc>
        <w:tc>
          <w:tcPr>
            <w:tcW w:w="1073" w:type="dxa"/>
            <w:noWrap w:val="0"/>
            <w:vAlign w:val="center"/>
          </w:tcPr>
          <w:p w14:paraId="78841DA7">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0.7</w:t>
            </w:r>
          </w:p>
        </w:tc>
        <w:tc>
          <w:tcPr>
            <w:tcW w:w="2311" w:type="dxa"/>
            <w:noWrap w:val="0"/>
            <w:vAlign w:val="center"/>
          </w:tcPr>
          <w:p w14:paraId="42F230D1">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常见畜禽肉类</w:t>
            </w:r>
          </w:p>
        </w:tc>
      </w:tr>
      <w:tr w14:paraId="56021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vMerge w:val="continue"/>
            <w:noWrap w:val="0"/>
            <w:vAlign w:val="center"/>
          </w:tcPr>
          <w:p w14:paraId="20704D83">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1327" w:type="dxa"/>
            <w:gridSpan w:val="2"/>
            <w:noWrap w:val="0"/>
            <w:vAlign w:val="center"/>
          </w:tcPr>
          <w:p w14:paraId="42A881BA">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畜肉类</w:t>
            </w:r>
          </w:p>
          <w:p w14:paraId="494C3856">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（脂肪含量≤5%）</w:t>
            </w:r>
          </w:p>
        </w:tc>
        <w:tc>
          <w:tcPr>
            <w:tcW w:w="818" w:type="dxa"/>
            <w:noWrap w:val="0"/>
            <w:vAlign w:val="center"/>
          </w:tcPr>
          <w:p w14:paraId="2A430366">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80</w:t>
            </w:r>
          </w:p>
        </w:tc>
        <w:tc>
          <w:tcPr>
            <w:tcW w:w="909" w:type="dxa"/>
            <w:noWrap w:val="0"/>
            <w:vAlign w:val="center"/>
          </w:tcPr>
          <w:p w14:paraId="66ABB706">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90</w:t>
            </w:r>
          </w:p>
        </w:tc>
        <w:tc>
          <w:tcPr>
            <w:tcW w:w="1079" w:type="dxa"/>
            <w:noWrap w:val="0"/>
            <w:vAlign w:val="center"/>
          </w:tcPr>
          <w:p w14:paraId="00C198F1">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16.0</w:t>
            </w:r>
          </w:p>
        </w:tc>
        <w:tc>
          <w:tcPr>
            <w:tcW w:w="818" w:type="dxa"/>
            <w:noWrap w:val="0"/>
            <w:vAlign w:val="center"/>
          </w:tcPr>
          <w:p w14:paraId="50B88BC6">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2.1</w:t>
            </w:r>
          </w:p>
        </w:tc>
        <w:tc>
          <w:tcPr>
            <w:tcW w:w="1073" w:type="dxa"/>
            <w:noWrap w:val="0"/>
            <w:vAlign w:val="center"/>
          </w:tcPr>
          <w:p w14:paraId="29699ABD">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1.3</w:t>
            </w:r>
          </w:p>
        </w:tc>
        <w:tc>
          <w:tcPr>
            <w:tcW w:w="2311" w:type="dxa"/>
            <w:noWrap w:val="0"/>
            <w:vAlign w:val="center"/>
          </w:tcPr>
          <w:p w14:paraId="066060D5">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纯瘦肉、牛里脊、羊里脊等</w:t>
            </w:r>
          </w:p>
        </w:tc>
      </w:tr>
      <w:tr w14:paraId="255F7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vMerge w:val="continue"/>
            <w:noWrap w:val="0"/>
            <w:vAlign w:val="center"/>
          </w:tcPr>
          <w:p w14:paraId="660D7B22">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1327" w:type="dxa"/>
            <w:gridSpan w:val="2"/>
            <w:noWrap w:val="0"/>
            <w:vAlign w:val="center"/>
          </w:tcPr>
          <w:p w14:paraId="77FF9991">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畜肉类</w:t>
            </w:r>
          </w:p>
          <w:p w14:paraId="02392D75">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（脂肪含量6%～15%）</w:t>
            </w:r>
          </w:p>
        </w:tc>
        <w:tc>
          <w:tcPr>
            <w:tcW w:w="818" w:type="dxa"/>
            <w:noWrap w:val="0"/>
            <w:vAlign w:val="center"/>
          </w:tcPr>
          <w:p w14:paraId="18674A52">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60</w:t>
            </w:r>
          </w:p>
        </w:tc>
        <w:tc>
          <w:tcPr>
            <w:tcW w:w="909" w:type="dxa"/>
            <w:noWrap w:val="0"/>
            <w:vAlign w:val="center"/>
          </w:tcPr>
          <w:p w14:paraId="46860743">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90</w:t>
            </w:r>
          </w:p>
        </w:tc>
        <w:tc>
          <w:tcPr>
            <w:tcW w:w="1079" w:type="dxa"/>
            <w:noWrap w:val="0"/>
            <w:vAlign w:val="center"/>
          </w:tcPr>
          <w:p w14:paraId="31754186">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11.5</w:t>
            </w:r>
          </w:p>
        </w:tc>
        <w:tc>
          <w:tcPr>
            <w:tcW w:w="818" w:type="dxa"/>
            <w:noWrap w:val="0"/>
            <w:vAlign w:val="center"/>
          </w:tcPr>
          <w:p w14:paraId="1B490067">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5.3</w:t>
            </w:r>
          </w:p>
        </w:tc>
        <w:tc>
          <w:tcPr>
            <w:tcW w:w="1073" w:type="dxa"/>
            <w:noWrap w:val="0"/>
            <w:vAlign w:val="center"/>
          </w:tcPr>
          <w:p w14:paraId="7F9711F7">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0.3</w:t>
            </w:r>
          </w:p>
        </w:tc>
        <w:tc>
          <w:tcPr>
            <w:tcW w:w="2311" w:type="dxa"/>
            <w:noWrap w:val="0"/>
            <w:vAlign w:val="center"/>
          </w:tcPr>
          <w:p w14:paraId="61F8489F">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猪里脊、羊肉（胸脯肉）等</w:t>
            </w:r>
          </w:p>
        </w:tc>
      </w:tr>
      <w:tr w14:paraId="0E82C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vMerge w:val="continue"/>
            <w:noWrap w:val="0"/>
            <w:vAlign w:val="center"/>
          </w:tcPr>
          <w:p w14:paraId="00F7B79B">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1327" w:type="dxa"/>
            <w:gridSpan w:val="2"/>
            <w:noWrap w:val="0"/>
            <w:vAlign w:val="center"/>
          </w:tcPr>
          <w:p w14:paraId="5056D13F">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畜肉类</w:t>
            </w:r>
          </w:p>
          <w:p w14:paraId="7F2E3159">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（脂肪含量16%～35%）</w:t>
            </w:r>
          </w:p>
        </w:tc>
        <w:tc>
          <w:tcPr>
            <w:tcW w:w="818" w:type="dxa"/>
            <w:noWrap w:val="0"/>
            <w:vAlign w:val="center"/>
          </w:tcPr>
          <w:p w14:paraId="63318AA8">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30</w:t>
            </w:r>
          </w:p>
        </w:tc>
        <w:tc>
          <w:tcPr>
            <w:tcW w:w="909" w:type="dxa"/>
            <w:noWrap w:val="0"/>
            <w:vAlign w:val="center"/>
          </w:tcPr>
          <w:p w14:paraId="6070DE51">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90</w:t>
            </w:r>
          </w:p>
        </w:tc>
        <w:tc>
          <w:tcPr>
            <w:tcW w:w="1079" w:type="dxa"/>
            <w:noWrap w:val="0"/>
            <w:vAlign w:val="center"/>
          </w:tcPr>
          <w:p w14:paraId="591AA15D">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4.5</w:t>
            </w:r>
          </w:p>
        </w:tc>
        <w:tc>
          <w:tcPr>
            <w:tcW w:w="818" w:type="dxa"/>
            <w:noWrap w:val="0"/>
            <w:vAlign w:val="center"/>
          </w:tcPr>
          <w:p w14:paraId="75600E2D">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7.7</w:t>
            </w:r>
          </w:p>
        </w:tc>
        <w:tc>
          <w:tcPr>
            <w:tcW w:w="1073" w:type="dxa"/>
            <w:noWrap w:val="0"/>
            <w:vAlign w:val="center"/>
          </w:tcPr>
          <w:p w14:paraId="6B4FD6BC">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0.7</w:t>
            </w:r>
          </w:p>
        </w:tc>
        <w:tc>
          <w:tcPr>
            <w:tcW w:w="2311" w:type="dxa"/>
            <w:noWrap w:val="0"/>
            <w:vAlign w:val="center"/>
          </w:tcPr>
          <w:p w14:paraId="7661D775">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前臀尖、猪大排、猪肉（硬五花）等</w:t>
            </w:r>
          </w:p>
        </w:tc>
      </w:tr>
      <w:tr w14:paraId="04A29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vMerge w:val="continue"/>
            <w:noWrap w:val="0"/>
            <w:vAlign w:val="center"/>
          </w:tcPr>
          <w:p w14:paraId="7C0F181A">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1327" w:type="dxa"/>
            <w:gridSpan w:val="2"/>
            <w:noWrap w:val="0"/>
            <w:vAlign w:val="center"/>
          </w:tcPr>
          <w:p w14:paraId="0D739776">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畜肉类</w:t>
            </w:r>
          </w:p>
          <w:p w14:paraId="3D3B83C6">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（脂肪含量≥85%）</w:t>
            </w:r>
          </w:p>
        </w:tc>
        <w:tc>
          <w:tcPr>
            <w:tcW w:w="818" w:type="dxa"/>
            <w:noWrap w:val="0"/>
            <w:vAlign w:val="center"/>
          </w:tcPr>
          <w:p w14:paraId="23F9236A">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10</w:t>
            </w:r>
          </w:p>
        </w:tc>
        <w:tc>
          <w:tcPr>
            <w:tcW w:w="909" w:type="dxa"/>
            <w:noWrap w:val="0"/>
            <w:vAlign w:val="center"/>
          </w:tcPr>
          <w:p w14:paraId="342C562D">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90</w:t>
            </w:r>
          </w:p>
        </w:tc>
        <w:tc>
          <w:tcPr>
            <w:tcW w:w="1079" w:type="dxa"/>
            <w:noWrap w:val="0"/>
            <w:vAlign w:val="center"/>
          </w:tcPr>
          <w:p w14:paraId="776844A0">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0.2</w:t>
            </w:r>
          </w:p>
        </w:tc>
        <w:tc>
          <w:tcPr>
            <w:tcW w:w="818" w:type="dxa"/>
            <w:noWrap w:val="0"/>
            <w:vAlign w:val="center"/>
          </w:tcPr>
          <w:p w14:paraId="335514C1">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8.9</w:t>
            </w:r>
          </w:p>
        </w:tc>
        <w:tc>
          <w:tcPr>
            <w:tcW w:w="1073" w:type="dxa"/>
            <w:noWrap w:val="0"/>
            <w:vAlign w:val="center"/>
          </w:tcPr>
          <w:p w14:paraId="5106FC96">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0</w:t>
            </w:r>
          </w:p>
        </w:tc>
        <w:tc>
          <w:tcPr>
            <w:tcW w:w="2311" w:type="dxa"/>
            <w:noWrap w:val="0"/>
            <w:vAlign w:val="center"/>
          </w:tcPr>
          <w:p w14:paraId="39367970">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肥肉、板油等</w:t>
            </w:r>
          </w:p>
        </w:tc>
      </w:tr>
      <w:tr w14:paraId="7C6E5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vMerge w:val="continue"/>
            <w:noWrap w:val="0"/>
            <w:vAlign w:val="center"/>
          </w:tcPr>
          <w:p w14:paraId="0E8FBD8B">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1327" w:type="dxa"/>
            <w:gridSpan w:val="2"/>
            <w:noWrap w:val="0"/>
            <w:vAlign w:val="center"/>
          </w:tcPr>
          <w:p w14:paraId="4C3658BB">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禽肉类</w:t>
            </w:r>
          </w:p>
        </w:tc>
        <w:tc>
          <w:tcPr>
            <w:tcW w:w="818" w:type="dxa"/>
            <w:noWrap w:val="0"/>
            <w:vAlign w:val="center"/>
          </w:tcPr>
          <w:p w14:paraId="1EBFA935">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50</w:t>
            </w:r>
          </w:p>
        </w:tc>
        <w:tc>
          <w:tcPr>
            <w:tcW w:w="909" w:type="dxa"/>
            <w:noWrap w:val="0"/>
            <w:vAlign w:val="center"/>
          </w:tcPr>
          <w:p w14:paraId="33F7350A">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90</w:t>
            </w:r>
          </w:p>
        </w:tc>
        <w:tc>
          <w:tcPr>
            <w:tcW w:w="1079" w:type="dxa"/>
            <w:noWrap w:val="0"/>
            <w:vAlign w:val="center"/>
          </w:tcPr>
          <w:p w14:paraId="53A0153F">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8.8</w:t>
            </w:r>
          </w:p>
        </w:tc>
        <w:tc>
          <w:tcPr>
            <w:tcW w:w="818" w:type="dxa"/>
            <w:noWrap w:val="0"/>
            <w:vAlign w:val="center"/>
          </w:tcPr>
          <w:p w14:paraId="112284B6">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6.0</w:t>
            </w:r>
          </w:p>
        </w:tc>
        <w:tc>
          <w:tcPr>
            <w:tcW w:w="1073" w:type="dxa"/>
            <w:noWrap w:val="0"/>
            <w:vAlign w:val="center"/>
          </w:tcPr>
          <w:p w14:paraId="77DD0C9F">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0.7</w:t>
            </w:r>
          </w:p>
        </w:tc>
        <w:tc>
          <w:tcPr>
            <w:tcW w:w="2311" w:type="dxa"/>
            <w:noWrap w:val="0"/>
            <w:vAlign w:val="center"/>
          </w:tcPr>
          <w:p w14:paraId="6737ADA2">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鸡、鸭、鹅、火鸡等</w:t>
            </w:r>
          </w:p>
        </w:tc>
      </w:tr>
      <w:tr w14:paraId="7724A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vMerge w:val="continue"/>
            <w:noWrap w:val="0"/>
            <w:vAlign w:val="center"/>
          </w:tcPr>
          <w:p w14:paraId="5D9A8AA1">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1327" w:type="dxa"/>
            <w:gridSpan w:val="2"/>
            <w:noWrap w:val="0"/>
            <w:vAlign w:val="center"/>
          </w:tcPr>
          <w:p w14:paraId="7678A7ED">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蛋类</w:t>
            </w:r>
          </w:p>
        </w:tc>
        <w:tc>
          <w:tcPr>
            <w:tcW w:w="818" w:type="dxa"/>
            <w:noWrap w:val="0"/>
            <w:vAlign w:val="center"/>
          </w:tcPr>
          <w:p w14:paraId="528F31E5">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60</w:t>
            </w:r>
          </w:p>
        </w:tc>
        <w:tc>
          <w:tcPr>
            <w:tcW w:w="909" w:type="dxa"/>
            <w:noWrap w:val="0"/>
            <w:vAlign w:val="center"/>
          </w:tcPr>
          <w:p w14:paraId="4C1CE0A2">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90</w:t>
            </w:r>
          </w:p>
        </w:tc>
        <w:tc>
          <w:tcPr>
            <w:tcW w:w="1079" w:type="dxa"/>
            <w:noWrap w:val="0"/>
            <w:vAlign w:val="center"/>
          </w:tcPr>
          <w:p w14:paraId="736FEB96">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7.6</w:t>
            </w:r>
          </w:p>
        </w:tc>
        <w:tc>
          <w:tcPr>
            <w:tcW w:w="818" w:type="dxa"/>
            <w:noWrap w:val="0"/>
            <w:vAlign w:val="center"/>
          </w:tcPr>
          <w:p w14:paraId="7E827EA8">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6.6</w:t>
            </w:r>
          </w:p>
        </w:tc>
        <w:tc>
          <w:tcPr>
            <w:tcW w:w="1073" w:type="dxa"/>
            <w:noWrap w:val="0"/>
            <w:vAlign w:val="center"/>
          </w:tcPr>
          <w:p w14:paraId="1C041E44">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1.6</w:t>
            </w:r>
          </w:p>
        </w:tc>
        <w:tc>
          <w:tcPr>
            <w:tcW w:w="2311" w:type="dxa"/>
            <w:noWrap w:val="0"/>
            <w:vAlign w:val="center"/>
          </w:tcPr>
          <w:p w14:paraId="0455B0E7">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鸡蛋、鸭蛋、鹅蛋、鹌鹑蛋等</w:t>
            </w:r>
          </w:p>
        </w:tc>
      </w:tr>
      <w:tr w14:paraId="0CE7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vMerge w:val="continue"/>
            <w:noWrap w:val="0"/>
            <w:vAlign w:val="center"/>
          </w:tcPr>
          <w:p w14:paraId="00D3BAE5">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1327" w:type="dxa"/>
            <w:gridSpan w:val="2"/>
            <w:noWrap w:val="0"/>
            <w:vAlign w:val="center"/>
          </w:tcPr>
          <w:p w14:paraId="1F20C2A3">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水产类（综合）</w:t>
            </w:r>
          </w:p>
        </w:tc>
        <w:tc>
          <w:tcPr>
            <w:tcW w:w="818" w:type="dxa"/>
            <w:noWrap w:val="0"/>
            <w:vAlign w:val="center"/>
          </w:tcPr>
          <w:p w14:paraId="55558BA2">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90</w:t>
            </w:r>
          </w:p>
        </w:tc>
        <w:tc>
          <w:tcPr>
            <w:tcW w:w="909" w:type="dxa"/>
            <w:noWrap w:val="0"/>
            <w:vAlign w:val="center"/>
          </w:tcPr>
          <w:p w14:paraId="02CDBB9E">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90</w:t>
            </w:r>
          </w:p>
        </w:tc>
        <w:tc>
          <w:tcPr>
            <w:tcW w:w="1079" w:type="dxa"/>
            <w:noWrap w:val="0"/>
            <w:vAlign w:val="center"/>
          </w:tcPr>
          <w:p w14:paraId="6739036F">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14.8</w:t>
            </w:r>
          </w:p>
        </w:tc>
        <w:tc>
          <w:tcPr>
            <w:tcW w:w="818" w:type="dxa"/>
            <w:noWrap w:val="0"/>
            <w:vAlign w:val="center"/>
          </w:tcPr>
          <w:p w14:paraId="3DA528FE">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2.9</w:t>
            </w:r>
          </w:p>
        </w:tc>
        <w:tc>
          <w:tcPr>
            <w:tcW w:w="1073" w:type="dxa"/>
            <w:noWrap w:val="0"/>
            <w:vAlign w:val="center"/>
          </w:tcPr>
          <w:p w14:paraId="6354137D">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1.7</w:t>
            </w:r>
          </w:p>
        </w:tc>
        <w:tc>
          <w:tcPr>
            <w:tcW w:w="2311" w:type="dxa"/>
            <w:noWrap w:val="0"/>
            <w:vAlign w:val="center"/>
          </w:tcPr>
          <w:p w14:paraId="1A0ACF1E">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常见淡水鱼，海水鱼，虾、蟹、贝类、海参等</w:t>
            </w:r>
          </w:p>
        </w:tc>
      </w:tr>
      <w:tr w14:paraId="0A72D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vMerge w:val="continue"/>
            <w:noWrap w:val="0"/>
            <w:vAlign w:val="center"/>
          </w:tcPr>
          <w:p w14:paraId="3294C9DD">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1327" w:type="dxa"/>
            <w:gridSpan w:val="2"/>
            <w:noWrap w:val="0"/>
            <w:vAlign w:val="center"/>
          </w:tcPr>
          <w:p w14:paraId="0879096D">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鱼类</w:t>
            </w:r>
          </w:p>
        </w:tc>
        <w:tc>
          <w:tcPr>
            <w:tcW w:w="818" w:type="dxa"/>
            <w:noWrap w:val="0"/>
            <w:vAlign w:val="center"/>
          </w:tcPr>
          <w:p w14:paraId="271E759B">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75</w:t>
            </w:r>
          </w:p>
        </w:tc>
        <w:tc>
          <w:tcPr>
            <w:tcW w:w="909" w:type="dxa"/>
            <w:noWrap w:val="0"/>
            <w:vAlign w:val="center"/>
          </w:tcPr>
          <w:p w14:paraId="7C22B5C7">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90</w:t>
            </w:r>
          </w:p>
        </w:tc>
        <w:tc>
          <w:tcPr>
            <w:tcW w:w="1079" w:type="dxa"/>
            <w:noWrap w:val="0"/>
            <w:vAlign w:val="center"/>
          </w:tcPr>
          <w:p w14:paraId="27362775">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13.7</w:t>
            </w:r>
          </w:p>
        </w:tc>
        <w:tc>
          <w:tcPr>
            <w:tcW w:w="818" w:type="dxa"/>
            <w:noWrap w:val="0"/>
            <w:vAlign w:val="center"/>
          </w:tcPr>
          <w:p w14:paraId="2EFE4E13">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3.2</w:t>
            </w:r>
          </w:p>
        </w:tc>
        <w:tc>
          <w:tcPr>
            <w:tcW w:w="1073" w:type="dxa"/>
            <w:noWrap w:val="0"/>
            <w:vAlign w:val="center"/>
          </w:tcPr>
          <w:p w14:paraId="4CEC0144">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1.0</w:t>
            </w:r>
          </w:p>
        </w:tc>
        <w:tc>
          <w:tcPr>
            <w:tcW w:w="2311" w:type="dxa"/>
            <w:noWrap w:val="0"/>
            <w:vAlign w:val="center"/>
          </w:tcPr>
          <w:p w14:paraId="45884511">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鲤鱼、草鱼、鲢鱼、鳙鱼、黄花鱼、带鱼、鲳鱼、鲈鱼等</w:t>
            </w:r>
          </w:p>
        </w:tc>
      </w:tr>
      <w:tr w14:paraId="3CB06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vMerge w:val="continue"/>
            <w:noWrap w:val="0"/>
            <w:vAlign w:val="center"/>
          </w:tcPr>
          <w:p w14:paraId="3E76E935">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1327" w:type="dxa"/>
            <w:gridSpan w:val="2"/>
            <w:noWrap w:val="0"/>
            <w:vAlign w:val="center"/>
          </w:tcPr>
          <w:p w14:paraId="0654A2DA">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虾蟹贝类</w:t>
            </w:r>
          </w:p>
        </w:tc>
        <w:tc>
          <w:tcPr>
            <w:tcW w:w="818" w:type="dxa"/>
            <w:noWrap w:val="0"/>
            <w:vAlign w:val="center"/>
          </w:tcPr>
          <w:p w14:paraId="582B5113">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115</w:t>
            </w:r>
          </w:p>
        </w:tc>
        <w:tc>
          <w:tcPr>
            <w:tcW w:w="909" w:type="dxa"/>
            <w:noWrap w:val="0"/>
            <w:vAlign w:val="center"/>
          </w:tcPr>
          <w:p w14:paraId="3EE6144C">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90</w:t>
            </w:r>
          </w:p>
        </w:tc>
        <w:tc>
          <w:tcPr>
            <w:tcW w:w="1079" w:type="dxa"/>
            <w:noWrap w:val="0"/>
            <w:vAlign w:val="center"/>
          </w:tcPr>
          <w:p w14:paraId="15929A37">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15.8</w:t>
            </w:r>
          </w:p>
        </w:tc>
        <w:tc>
          <w:tcPr>
            <w:tcW w:w="818" w:type="dxa"/>
            <w:noWrap w:val="0"/>
            <w:vAlign w:val="center"/>
          </w:tcPr>
          <w:p w14:paraId="6A386F43">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1.5</w:t>
            </w:r>
          </w:p>
        </w:tc>
        <w:tc>
          <w:tcPr>
            <w:tcW w:w="1073" w:type="dxa"/>
            <w:noWrap w:val="0"/>
            <w:vAlign w:val="center"/>
          </w:tcPr>
          <w:p w14:paraId="5D8ABA68">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3.1</w:t>
            </w:r>
          </w:p>
        </w:tc>
        <w:tc>
          <w:tcPr>
            <w:tcW w:w="2311" w:type="dxa"/>
            <w:noWrap w:val="0"/>
            <w:vAlign w:val="center"/>
          </w:tcPr>
          <w:p w14:paraId="4BE8A5BD">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河虾、海虾、河蟹、海蟹、河蚌、蛤蜊、蛏子等</w:t>
            </w:r>
          </w:p>
        </w:tc>
      </w:tr>
      <w:tr w14:paraId="2D0DC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vMerge w:val="restart"/>
            <w:noWrap w:val="0"/>
            <w:vAlign w:val="center"/>
          </w:tcPr>
          <w:p w14:paraId="5F27B0CC">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坚果类</w:t>
            </w:r>
            <w:r>
              <w:rPr>
                <w:rFonts w:hint="eastAsia" w:asciiTheme="minorEastAsia" w:hAnsiTheme="minorEastAsia" w:eastAsiaTheme="minorEastAsia" w:cstheme="minorEastAsia"/>
                <w:bCs/>
                <w:color w:val="000000"/>
                <w:kern w:val="0"/>
                <w:sz w:val="18"/>
                <w:szCs w:val="18"/>
                <w:vertAlign w:val="superscript"/>
              </w:rPr>
              <w:t>b</w:t>
            </w:r>
          </w:p>
        </w:tc>
        <w:tc>
          <w:tcPr>
            <w:tcW w:w="1327" w:type="dxa"/>
            <w:gridSpan w:val="2"/>
            <w:noWrap w:val="0"/>
            <w:vAlign w:val="center"/>
          </w:tcPr>
          <w:p w14:paraId="41FB417E">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坚果（综合）</w:t>
            </w:r>
          </w:p>
        </w:tc>
        <w:tc>
          <w:tcPr>
            <w:tcW w:w="818" w:type="dxa"/>
            <w:noWrap w:val="0"/>
            <w:vAlign w:val="center"/>
          </w:tcPr>
          <w:p w14:paraId="14613498">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20</w:t>
            </w:r>
          </w:p>
        </w:tc>
        <w:tc>
          <w:tcPr>
            <w:tcW w:w="909" w:type="dxa"/>
            <w:noWrap w:val="0"/>
            <w:vAlign w:val="center"/>
          </w:tcPr>
          <w:p w14:paraId="0A467E56">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90</w:t>
            </w:r>
          </w:p>
        </w:tc>
        <w:tc>
          <w:tcPr>
            <w:tcW w:w="1079" w:type="dxa"/>
            <w:noWrap w:val="0"/>
            <w:vAlign w:val="center"/>
          </w:tcPr>
          <w:p w14:paraId="28AF160D">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3.2</w:t>
            </w:r>
          </w:p>
        </w:tc>
        <w:tc>
          <w:tcPr>
            <w:tcW w:w="818" w:type="dxa"/>
            <w:noWrap w:val="0"/>
            <w:vAlign w:val="center"/>
          </w:tcPr>
          <w:p w14:paraId="0A32B1CC">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5.8</w:t>
            </w:r>
          </w:p>
        </w:tc>
        <w:tc>
          <w:tcPr>
            <w:tcW w:w="1073" w:type="dxa"/>
            <w:noWrap w:val="0"/>
            <w:vAlign w:val="center"/>
          </w:tcPr>
          <w:p w14:paraId="65F9252F">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6.5</w:t>
            </w:r>
          </w:p>
        </w:tc>
        <w:tc>
          <w:tcPr>
            <w:tcW w:w="2311" w:type="dxa"/>
            <w:noWrap w:val="0"/>
            <w:vAlign w:val="center"/>
          </w:tcPr>
          <w:p w14:paraId="63063109">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常见的坚果、种子类</w:t>
            </w:r>
          </w:p>
        </w:tc>
      </w:tr>
      <w:tr w14:paraId="39403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vMerge w:val="continue"/>
            <w:noWrap w:val="0"/>
            <w:vAlign w:val="center"/>
          </w:tcPr>
          <w:p w14:paraId="66E15043">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1327" w:type="dxa"/>
            <w:gridSpan w:val="2"/>
            <w:noWrap w:val="0"/>
            <w:vAlign w:val="center"/>
          </w:tcPr>
          <w:p w14:paraId="69E76382">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淀粉类坚果</w:t>
            </w:r>
          </w:p>
          <w:p w14:paraId="27FDC5B7">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（碳水化合物≥40%）</w:t>
            </w:r>
          </w:p>
        </w:tc>
        <w:tc>
          <w:tcPr>
            <w:tcW w:w="818" w:type="dxa"/>
            <w:noWrap w:val="0"/>
            <w:vAlign w:val="center"/>
          </w:tcPr>
          <w:p w14:paraId="6B008E59">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25</w:t>
            </w:r>
          </w:p>
        </w:tc>
        <w:tc>
          <w:tcPr>
            <w:tcW w:w="909" w:type="dxa"/>
            <w:noWrap w:val="0"/>
            <w:vAlign w:val="center"/>
          </w:tcPr>
          <w:p w14:paraId="673BC50E">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90</w:t>
            </w:r>
          </w:p>
        </w:tc>
        <w:tc>
          <w:tcPr>
            <w:tcW w:w="1079" w:type="dxa"/>
            <w:noWrap w:val="0"/>
            <w:vAlign w:val="center"/>
          </w:tcPr>
          <w:p w14:paraId="202377C4">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2.5</w:t>
            </w:r>
          </w:p>
        </w:tc>
        <w:tc>
          <w:tcPr>
            <w:tcW w:w="818" w:type="dxa"/>
            <w:noWrap w:val="0"/>
            <w:vAlign w:val="center"/>
          </w:tcPr>
          <w:p w14:paraId="7F98CE6C">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0.4</w:t>
            </w:r>
          </w:p>
        </w:tc>
        <w:tc>
          <w:tcPr>
            <w:tcW w:w="1073" w:type="dxa"/>
            <w:noWrap w:val="0"/>
            <w:vAlign w:val="center"/>
          </w:tcPr>
          <w:p w14:paraId="40EAFD0E">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16.8</w:t>
            </w:r>
          </w:p>
        </w:tc>
        <w:tc>
          <w:tcPr>
            <w:tcW w:w="2311" w:type="dxa"/>
            <w:noWrap w:val="0"/>
            <w:vAlign w:val="center"/>
          </w:tcPr>
          <w:p w14:paraId="1300CBC7">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板栗、白果、芡实、莲子</w:t>
            </w:r>
          </w:p>
        </w:tc>
      </w:tr>
      <w:tr w14:paraId="14972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vMerge w:val="continue"/>
            <w:noWrap w:val="0"/>
            <w:vAlign w:val="center"/>
          </w:tcPr>
          <w:p w14:paraId="2FAEF8F4">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1327" w:type="dxa"/>
            <w:gridSpan w:val="2"/>
            <w:noWrap w:val="0"/>
            <w:vAlign w:val="center"/>
          </w:tcPr>
          <w:p w14:paraId="5638A2F7">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高脂类坚果</w:t>
            </w:r>
          </w:p>
          <w:p w14:paraId="35E7C70D">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（脂肪≥40%）</w:t>
            </w:r>
          </w:p>
        </w:tc>
        <w:tc>
          <w:tcPr>
            <w:tcW w:w="818" w:type="dxa"/>
            <w:noWrap w:val="0"/>
            <w:vAlign w:val="center"/>
          </w:tcPr>
          <w:p w14:paraId="03D757E4">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15</w:t>
            </w:r>
          </w:p>
        </w:tc>
        <w:tc>
          <w:tcPr>
            <w:tcW w:w="909" w:type="dxa"/>
            <w:noWrap w:val="0"/>
            <w:vAlign w:val="center"/>
          </w:tcPr>
          <w:p w14:paraId="4AE1D0E4">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90</w:t>
            </w:r>
          </w:p>
        </w:tc>
        <w:tc>
          <w:tcPr>
            <w:tcW w:w="1079" w:type="dxa"/>
            <w:noWrap w:val="0"/>
            <w:vAlign w:val="center"/>
          </w:tcPr>
          <w:p w14:paraId="1B50A68F">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3.2</w:t>
            </w:r>
          </w:p>
        </w:tc>
        <w:tc>
          <w:tcPr>
            <w:tcW w:w="818" w:type="dxa"/>
            <w:noWrap w:val="0"/>
            <w:vAlign w:val="center"/>
          </w:tcPr>
          <w:p w14:paraId="65A2E817">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7.7</w:t>
            </w:r>
          </w:p>
        </w:tc>
        <w:tc>
          <w:tcPr>
            <w:tcW w:w="1073" w:type="dxa"/>
            <w:noWrap w:val="0"/>
            <w:vAlign w:val="center"/>
          </w:tcPr>
          <w:p w14:paraId="114DF662">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2.9</w:t>
            </w:r>
          </w:p>
        </w:tc>
        <w:tc>
          <w:tcPr>
            <w:tcW w:w="2311" w:type="dxa"/>
            <w:noWrap w:val="0"/>
            <w:vAlign w:val="center"/>
          </w:tcPr>
          <w:p w14:paraId="66E815B3">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花生仁、西瓜子、松子、核桃、葵花子、南瓜子、杏仁、榛子、开心果、芝麻等</w:t>
            </w:r>
          </w:p>
        </w:tc>
      </w:tr>
      <w:tr w14:paraId="1398D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vMerge w:val="continue"/>
            <w:noWrap w:val="0"/>
            <w:vAlign w:val="center"/>
          </w:tcPr>
          <w:p w14:paraId="1E1D3DFC">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1327" w:type="dxa"/>
            <w:gridSpan w:val="2"/>
            <w:noWrap w:val="0"/>
            <w:vAlign w:val="center"/>
          </w:tcPr>
          <w:p w14:paraId="65BF50AE">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中脂类坚果类</w:t>
            </w:r>
          </w:p>
          <w:p w14:paraId="78390D2F">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（脂肪为20%～40%）</w:t>
            </w:r>
          </w:p>
        </w:tc>
        <w:tc>
          <w:tcPr>
            <w:tcW w:w="818" w:type="dxa"/>
            <w:noWrap w:val="0"/>
            <w:vAlign w:val="center"/>
          </w:tcPr>
          <w:p w14:paraId="30B89867">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20</w:t>
            </w:r>
          </w:p>
        </w:tc>
        <w:tc>
          <w:tcPr>
            <w:tcW w:w="909" w:type="dxa"/>
            <w:noWrap w:val="0"/>
            <w:vAlign w:val="center"/>
          </w:tcPr>
          <w:p w14:paraId="71A9A86D">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90</w:t>
            </w:r>
          </w:p>
        </w:tc>
        <w:tc>
          <w:tcPr>
            <w:tcW w:w="1079" w:type="dxa"/>
            <w:noWrap w:val="0"/>
            <w:vAlign w:val="center"/>
          </w:tcPr>
          <w:p w14:paraId="69D2DA86">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3.2</w:t>
            </w:r>
          </w:p>
        </w:tc>
        <w:tc>
          <w:tcPr>
            <w:tcW w:w="818" w:type="dxa"/>
            <w:noWrap w:val="0"/>
            <w:vAlign w:val="center"/>
          </w:tcPr>
          <w:p w14:paraId="7E42E25F">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6.5</w:t>
            </w:r>
          </w:p>
        </w:tc>
        <w:tc>
          <w:tcPr>
            <w:tcW w:w="1073" w:type="dxa"/>
            <w:noWrap w:val="0"/>
            <w:vAlign w:val="center"/>
          </w:tcPr>
          <w:p w14:paraId="2BF7037A">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5.3</w:t>
            </w:r>
          </w:p>
        </w:tc>
        <w:tc>
          <w:tcPr>
            <w:tcW w:w="2311" w:type="dxa"/>
            <w:noWrap w:val="0"/>
            <w:vAlign w:val="center"/>
          </w:tcPr>
          <w:p w14:paraId="2310F4B0">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腰果、胡麻子、核桃（鲜）、白芝麻等</w:t>
            </w:r>
          </w:p>
        </w:tc>
      </w:tr>
      <w:tr w14:paraId="363B3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vMerge w:val="restart"/>
            <w:noWrap w:val="0"/>
            <w:vAlign w:val="center"/>
          </w:tcPr>
          <w:p w14:paraId="1FD6CCF0">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大豆、乳及其制品</w:t>
            </w:r>
          </w:p>
        </w:tc>
        <w:tc>
          <w:tcPr>
            <w:tcW w:w="1327" w:type="dxa"/>
            <w:gridSpan w:val="2"/>
            <w:noWrap w:val="0"/>
            <w:vAlign w:val="center"/>
          </w:tcPr>
          <w:p w14:paraId="53297BAB">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大豆类</w:t>
            </w:r>
          </w:p>
        </w:tc>
        <w:tc>
          <w:tcPr>
            <w:tcW w:w="818" w:type="dxa"/>
            <w:noWrap w:val="0"/>
            <w:vAlign w:val="center"/>
          </w:tcPr>
          <w:p w14:paraId="4F31534B">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20</w:t>
            </w:r>
          </w:p>
        </w:tc>
        <w:tc>
          <w:tcPr>
            <w:tcW w:w="909" w:type="dxa"/>
            <w:noWrap w:val="0"/>
            <w:vAlign w:val="center"/>
          </w:tcPr>
          <w:p w14:paraId="1978655C">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90</w:t>
            </w:r>
          </w:p>
        </w:tc>
        <w:tc>
          <w:tcPr>
            <w:tcW w:w="1079" w:type="dxa"/>
            <w:noWrap w:val="0"/>
            <w:vAlign w:val="center"/>
          </w:tcPr>
          <w:p w14:paraId="7405CA7E">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6.9</w:t>
            </w:r>
          </w:p>
        </w:tc>
        <w:tc>
          <w:tcPr>
            <w:tcW w:w="818" w:type="dxa"/>
            <w:noWrap w:val="0"/>
            <w:vAlign w:val="center"/>
          </w:tcPr>
          <w:p w14:paraId="208F9207">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3.3</w:t>
            </w:r>
          </w:p>
        </w:tc>
        <w:tc>
          <w:tcPr>
            <w:tcW w:w="1073" w:type="dxa"/>
            <w:noWrap w:val="0"/>
            <w:vAlign w:val="center"/>
          </w:tcPr>
          <w:p w14:paraId="316FBE8D">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7.0</w:t>
            </w:r>
          </w:p>
        </w:tc>
        <w:tc>
          <w:tcPr>
            <w:tcW w:w="2311" w:type="dxa"/>
            <w:noWrap w:val="0"/>
            <w:vAlign w:val="center"/>
          </w:tcPr>
          <w:p w14:paraId="6DC62DE9">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黄豆、黑豆、青豆</w:t>
            </w:r>
          </w:p>
        </w:tc>
      </w:tr>
      <w:tr w14:paraId="72032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vMerge w:val="continue"/>
            <w:noWrap w:val="0"/>
            <w:vAlign w:val="center"/>
          </w:tcPr>
          <w:p w14:paraId="41815506">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1327" w:type="dxa"/>
            <w:gridSpan w:val="2"/>
            <w:noWrap w:val="0"/>
            <w:vAlign w:val="center"/>
          </w:tcPr>
          <w:p w14:paraId="0E66B216">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豆粉</w:t>
            </w:r>
          </w:p>
        </w:tc>
        <w:tc>
          <w:tcPr>
            <w:tcW w:w="818" w:type="dxa"/>
            <w:noWrap w:val="0"/>
            <w:vAlign w:val="center"/>
          </w:tcPr>
          <w:p w14:paraId="2FF4B2B3">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20</w:t>
            </w:r>
          </w:p>
        </w:tc>
        <w:tc>
          <w:tcPr>
            <w:tcW w:w="909" w:type="dxa"/>
            <w:noWrap w:val="0"/>
            <w:vAlign w:val="center"/>
          </w:tcPr>
          <w:p w14:paraId="3C03EF48">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90</w:t>
            </w:r>
          </w:p>
        </w:tc>
        <w:tc>
          <w:tcPr>
            <w:tcW w:w="1079" w:type="dxa"/>
            <w:noWrap w:val="0"/>
            <w:vAlign w:val="center"/>
          </w:tcPr>
          <w:p w14:paraId="7C019F50">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6.5</w:t>
            </w:r>
          </w:p>
        </w:tc>
        <w:tc>
          <w:tcPr>
            <w:tcW w:w="818" w:type="dxa"/>
            <w:noWrap w:val="0"/>
            <w:vAlign w:val="center"/>
          </w:tcPr>
          <w:p w14:paraId="66A8E102">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3.7</w:t>
            </w:r>
          </w:p>
        </w:tc>
        <w:tc>
          <w:tcPr>
            <w:tcW w:w="1073" w:type="dxa"/>
            <w:noWrap w:val="0"/>
            <w:vAlign w:val="center"/>
          </w:tcPr>
          <w:p w14:paraId="0F9E481D">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7.5</w:t>
            </w:r>
          </w:p>
        </w:tc>
        <w:tc>
          <w:tcPr>
            <w:tcW w:w="2311" w:type="dxa"/>
            <w:noWrap w:val="0"/>
            <w:vAlign w:val="center"/>
          </w:tcPr>
          <w:p w14:paraId="70A74CE7">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黄豆粉</w:t>
            </w:r>
          </w:p>
        </w:tc>
      </w:tr>
      <w:tr w14:paraId="5A420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vMerge w:val="continue"/>
            <w:noWrap w:val="0"/>
            <w:vAlign w:val="center"/>
          </w:tcPr>
          <w:p w14:paraId="3C189E7E">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778" w:type="dxa"/>
            <w:vMerge w:val="restart"/>
            <w:noWrap w:val="0"/>
            <w:vAlign w:val="center"/>
          </w:tcPr>
          <w:p w14:paraId="7D0E9676">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豆腐</w:t>
            </w:r>
          </w:p>
        </w:tc>
        <w:tc>
          <w:tcPr>
            <w:tcW w:w="549" w:type="dxa"/>
            <w:noWrap w:val="0"/>
            <w:vAlign w:val="center"/>
          </w:tcPr>
          <w:p w14:paraId="6EBC7E91">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北豆腐</w:t>
            </w:r>
          </w:p>
        </w:tc>
        <w:tc>
          <w:tcPr>
            <w:tcW w:w="818" w:type="dxa"/>
            <w:noWrap w:val="0"/>
            <w:vAlign w:val="center"/>
          </w:tcPr>
          <w:p w14:paraId="308409E9">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90</w:t>
            </w:r>
          </w:p>
        </w:tc>
        <w:tc>
          <w:tcPr>
            <w:tcW w:w="909" w:type="dxa"/>
            <w:noWrap w:val="0"/>
            <w:vAlign w:val="center"/>
          </w:tcPr>
          <w:p w14:paraId="11C109EA">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90</w:t>
            </w:r>
          </w:p>
        </w:tc>
        <w:tc>
          <w:tcPr>
            <w:tcW w:w="1079" w:type="dxa"/>
            <w:noWrap w:val="0"/>
            <w:vAlign w:val="center"/>
          </w:tcPr>
          <w:p w14:paraId="61FD687E">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11.0</w:t>
            </w:r>
          </w:p>
        </w:tc>
        <w:tc>
          <w:tcPr>
            <w:tcW w:w="818" w:type="dxa"/>
            <w:noWrap w:val="0"/>
            <w:vAlign w:val="center"/>
          </w:tcPr>
          <w:p w14:paraId="59F071C3">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4.3</w:t>
            </w:r>
          </w:p>
        </w:tc>
        <w:tc>
          <w:tcPr>
            <w:tcW w:w="1073" w:type="dxa"/>
            <w:noWrap w:val="0"/>
            <w:vAlign w:val="center"/>
          </w:tcPr>
          <w:p w14:paraId="60660280">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1.8</w:t>
            </w:r>
          </w:p>
        </w:tc>
        <w:tc>
          <w:tcPr>
            <w:tcW w:w="2311" w:type="dxa"/>
            <w:noWrap w:val="0"/>
            <w:vAlign w:val="center"/>
          </w:tcPr>
          <w:p w14:paraId="135C6F5E">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北豆腐</w:t>
            </w:r>
          </w:p>
        </w:tc>
      </w:tr>
      <w:tr w14:paraId="07115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vMerge w:val="continue"/>
            <w:noWrap w:val="0"/>
            <w:vAlign w:val="center"/>
          </w:tcPr>
          <w:p w14:paraId="3B234025">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778" w:type="dxa"/>
            <w:vMerge w:val="continue"/>
            <w:noWrap w:val="0"/>
            <w:vAlign w:val="center"/>
          </w:tcPr>
          <w:p w14:paraId="66FBECF3">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549" w:type="dxa"/>
            <w:noWrap w:val="0"/>
            <w:vAlign w:val="center"/>
          </w:tcPr>
          <w:p w14:paraId="361DCC7D">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南豆腐</w:t>
            </w:r>
          </w:p>
        </w:tc>
        <w:tc>
          <w:tcPr>
            <w:tcW w:w="818" w:type="dxa"/>
            <w:noWrap w:val="0"/>
            <w:vAlign w:val="center"/>
          </w:tcPr>
          <w:p w14:paraId="7D0FF283">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150</w:t>
            </w:r>
          </w:p>
        </w:tc>
        <w:tc>
          <w:tcPr>
            <w:tcW w:w="909" w:type="dxa"/>
            <w:noWrap w:val="0"/>
            <w:vAlign w:val="center"/>
          </w:tcPr>
          <w:p w14:paraId="3DE45D7B">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90</w:t>
            </w:r>
          </w:p>
        </w:tc>
        <w:tc>
          <w:tcPr>
            <w:tcW w:w="1079" w:type="dxa"/>
            <w:noWrap w:val="0"/>
            <w:vAlign w:val="center"/>
          </w:tcPr>
          <w:p w14:paraId="34844251">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9.3</w:t>
            </w:r>
          </w:p>
        </w:tc>
        <w:tc>
          <w:tcPr>
            <w:tcW w:w="818" w:type="dxa"/>
            <w:noWrap w:val="0"/>
            <w:vAlign w:val="center"/>
          </w:tcPr>
          <w:p w14:paraId="4C8FAEA5">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3.8</w:t>
            </w:r>
          </w:p>
        </w:tc>
        <w:tc>
          <w:tcPr>
            <w:tcW w:w="1073" w:type="dxa"/>
            <w:noWrap w:val="0"/>
            <w:vAlign w:val="center"/>
          </w:tcPr>
          <w:p w14:paraId="010B58BD">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3.9</w:t>
            </w:r>
          </w:p>
        </w:tc>
        <w:tc>
          <w:tcPr>
            <w:tcW w:w="2311" w:type="dxa"/>
            <w:noWrap w:val="0"/>
            <w:vAlign w:val="center"/>
          </w:tcPr>
          <w:p w14:paraId="154EEBB2">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南豆腐</w:t>
            </w:r>
          </w:p>
        </w:tc>
      </w:tr>
      <w:tr w14:paraId="6717D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vMerge w:val="continue"/>
            <w:noWrap w:val="0"/>
            <w:vAlign w:val="center"/>
          </w:tcPr>
          <w:p w14:paraId="5473EB8F">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1327" w:type="dxa"/>
            <w:gridSpan w:val="2"/>
            <w:noWrap w:val="0"/>
            <w:vAlign w:val="center"/>
          </w:tcPr>
          <w:p w14:paraId="11247434">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豆皮、豆干</w:t>
            </w:r>
          </w:p>
        </w:tc>
        <w:tc>
          <w:tcPr>
            <w:tcW w:w="818" w:type="dxa"/>
            <w:noWrap w:val="0"/>
            <w:vAlign w:val="center"/>
          </w:tcPr>
          <w:p w14:paraId="7339AB6C">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50</w:t>
            </w:r>
          </w:p>
        </w:tc>
        <w:tc>
          <w:tcPr>
            <w:tcW w:w="909" w:type="dxa"/>
            <w:noWrap w:val="0"/>
            <w:vAlign w:val="center"/>
          </w:tcPr>
          <w:p w14:paraId="0371D9F2">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90</w:t>
            </w:r>
          </w:p>
        </w:tc>
        <w:tc>
          <w:tcPr>
            <w:tcW w:w="1079" w:type="dxa"/>
            <w:noWrap w:val="0"/>
            <w:vAlign w:val="center"/>
          </w:tcPr>
          <w:p w14:paraId="1782A20D">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8.5</w:t>
            </w:r>
          </w:p>
        </w:tc>
        <w:tc>
          <w:tcPr>
            <w:tcW w:w="818" w:type="dxa"/>
            <w:noWrap w:val="0"/>
            <w:vAlign w:val="center"/>
          </w:tcPr>
          <w:p w14:paraId="39DF41ED">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4.6</w:t>
            </w:r>
          </w:p>
        </w:tc>
        <w:tc>
          <w:tcPr>
            <w:tcW w:w="1073" w:type="dxa"/>
            <w:noWrap w:val="0"/>
            <w:vAlign w:val="center"/>
          </w:tcPr>
          <w:p w14:paraId="27C6F8C2">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3.8</w:t>
            </w:r>
          </w:p>
        </w:tc>
        <w:tc>
          <w:tcPr>
            <w:tcW w:w="2311" w:type="dxa"/>
            <w:noWrap w:val="0"/>
            <w:vAlign w:val="center"/>
          </w:tcPr>
          <w:p w14:paraId="00941959">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豆腐干、豆腐丝、素鸡、素什锦等</w:t>
            </w:r>
          </w:p>
        </w:tc>
      </w:tr>
      <w:tr w14:paraId="7AC7F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vMerge w:val="continue"/>
            <w:noWrap w:val="0"/>
            <w:vAlign w:val="center"/>
          </w:tcPr>
          <w:p w14:paraId="5752416C">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1327" w:type="dxa"/>
            <w:gridSpan w:val="2"/>
            <w:noWrap w:val="0"/>
            <w:vAlign w:val="center"/>
          </w:tcPr>
          <w:p w14:paraId="167C3217">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豆浆</w:t>
            </w:r>
          </w:p>
        </w:tc>
        <w:tc>
          <w:tcPr>
            <w:tcW w:w="818" w:type="dxa"/>
            <w:noWrap w:val="0"/>
            <w:vAlign w:val="center"/>
          </w:tcPr>
          <w:p w14:paraId="6D1B5337">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330</w:t>
            </w:r>
          </w:p>
        </w:tc>
        <w:tc>
          <w:tcPr>
            <w:tcW w:w="909" w:type="dxa"/>
            <w:noWrap w:val="0"/>
            <w:vAlign w:val="center"/>
          </w:tcPr>
          <w:p w14:paraId="042B6DA0">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90</w:t>
            </w:r>
          </w:p>
        </w:tc>
        <w:tc>
          <w:tcPr>
            <w:tcW w:w="1079" w:type="dxa"/>
            <w:noWrap w:val="0"/>
            <w:vAlign w:val="center"/>
          </w:tcPr>
          <w:p w14:paraId="49484058">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8.0</w:t>
            </w:r>
          </w:p>
        </w:tc>
        <w:tc>
          <w:tcPr>
            <w:tcW w:w="818" w:type="dxa"/>
            <w:noWrap w:val="0"/>
            <w:vAlign w:val="center"/>
          </w:tcPr>
          <w:p w14:paraId="37C017CF">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3.1</w:t>
            </w:r>
          </w:p>
        </w:tc>
        <w:tc>
          <w:tcPr>
            <w:tcW w:w="1073" w:type="dxa"/>
            <w:noWrap w:val="0"/>
            <w:vAlign w:val="center"/>
          </w:tcPr>
          <w:p w14:paraId="1F27F50B">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3.0</w:t>
            </w:r>
          </w:p>
        </w:tc>
        <w:tc>
          <w:tcPr>
            <w:tcW w:w="2311" w:type="dxa"/>
            <w:noWrap w:val="0"/>
            <w:vAlign w:val="center"/>
          </w:tcPr>
          <w:p w14:paraId="4A08B2D8">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豆浆</w:t>
            </w:r>
          </w:p>
        </w:tc>
      </w:tr>
      <w:tr w14:paraId="3E9E0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vMerge w:val="continue"/>
            <w:noWrap w:val="0"/>
            <w:vAlign w:val="center"/>
          </w:tcPr>
          <w:p w14:paraId="36070A2D">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778" w:type="dxa"/>
            <w:vMerge w:val="restart"/>
            <w:noWrap w:val="0"/>
            <w:vAlign w:val="center"/>
          </w:tcPr>
          <w:p w14:paraId="2953CCB4">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液态乳</w:t>
            </w:r>
          </w:p>
        </w:tc>
        <w:tc>
          <w:tcPr>
            <w:tcW w:w="549" w:type="dxa"/>
            <w:noWrap w:val="0"/>
            <w:vAlign w:val="center"/>
          </w:tcPr>
          <w:p w14:paraId="6E152B59">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全脂</w:t>
            </w:r>
          </w:p>
        </w:tc>
        <w:tc>
          <w:tcPr>
            <w:tcW w:w="818" w:type="dxa"/>
            <w:noWrap w:val="0"/>
            <w:vAlign w:val="center"/>
          </w:tcPr>
          <w:p w14:paraId="1A2429F0">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150</w:t>
            </w:r>
          </w:p>
        </w:tc>
        <w:tc>
          <w:tcPr>
            <w:tcW w:w="909" w:type="dxa"/>
            <w:noWrap w:val="0"/>
            <w:vAlign w:val="center"/>
          </w:tcPr>
          <w:p w14:paraId="611FE143">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90</w:t>
            </w:r>
          </w:p>
        </w:tc>
        <w:tc>
          <w:tcPr>
            <w:tcW w:w="1079" w:type="dxa"/>
            <w:noWrap w:val="0"/>
            <w:vAlign w:val="center"/>
          </w:tcPr>
          <w:p w14:paraId="200DE317">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5.0</w:t>
            </w:r>
          </w:p>
        </w:tc>
        <w:tc>
          <w:tcPr>
            <w:tcW w:w="818" w:type="dxa"/>
            <w:noWrap w:val="0"/>
            <w:vAlign w:val="center"/>
          </w:tcPr>
          <w:p w14:paraId="5F114A9A">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5.4</w:t>
            </w:r>
          </w:p>
        </w:tc>
        <w:tc>
          <w:tcPr>
            <w:tcW w:w="1073" w:type="dxa"/>
            <w:noWrap w:val="0"/>
            <w:vAlign w:val="center"/>
          </w:tcPr>
          <w:p w14:paraId="70367BA4">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7.4</w:t>
            </w:r>
          </w:p>
        </w:tc>
        <w:tc>
          <w:tcPr>
            <w:tcW w:w="2311" w:type="dxa"/>
            <w:noWrap w:val="0"/>
            <w:vAlign w:val="center"/>
          </w:tcPr>
          <w:p w14:paraId="3F703F71">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全脂牛奶等</w:t>
            </w:r>
          </w:p>
        </w:tc>
      </w:tr>
      <w:tr w14:paraId="5B565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vMerge w:val="continue"/>
            <w:noWrap w:val="0"/>
            <w:vAlign w:val="center"/>
          </w:tcPr>
          <w:p w14:paraId="6E20BF88">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778" w:type="dxa"/>
            <w:vMerge w:val="continue"/>
            <w:noWrap w:val="0"/>
            <w:vAlign w:val="center"/>
          </w:tcPr>
          <w:p w14:paraId="4E31F09C">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549" w:type="dxa"/>
            <w:noWrap w:val="0"/>
            <w:vAlign w:val="center"/>
          </w:tcPr>
          <w:p w14:paraId="03C86E70">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脱脂</w:t>
            </w:r>
          </w:p>
        </w:tc>
        <w:tc>
          <w:tcPr>
            <w:tcW w:w="818" w:type="dxa"/>
            <w:noWrap w:val="0"/>
            <w:vAlign w:val="center"/>
          </w:tcPr>
          <w:p w14:paraId="5128D68F">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265</w:t>
            </w:r>
          </w:p>
        </w:tc>
        <w:tc>
          <w:tcPr>
            <w:tcW w:w="909" w:type="dxa"/>
            <w:noWrap w:val="0"/>
            <w:vAlign w:val="center"/>
          </w:tcPr>
          <w:p w14:paraId="059581DB">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90</w:t>
            </w:r>
          </w:p>
        </w:tc>
        <w:tc>
          <w:tcPr>
            <w:tcW w:w="1079" w:type="dxa"/>
            <w:noWrap w:val="0"/>
            <w:vAlign w:val="center"/>
          </w:tcPr>
          <w:p w14:paraId="34B55DAE">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9.3</w:t>
            </w:r>
          </w:p>
        </w:tc>
        <w:tc>
          <w:tcPr>
            <w:tcW w:w="818" w:type="dxa"/>
            <w:noWrap w:val="0"/>
            <w:vAlign w:val="center"/>
          </w:tcPr>
          <w:p w14:paraId="2F0A3558">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0.8</w:t>
            </w:r>
          </w:p>
        </w:tc>
        <w:tc>
          <w:tcPr>
            <w:tcW w:w="1073" w:type="dxa"/>
            <w:noWrap w:val="0"/>
            <w:vAlign w:val="center"/>
          </w:tcPr>
          <w:p w14:paraId="3DBB88BF">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12.2</w:t>
            </w:r>
          </w:p>
        </w:tc>
        <w:tc>
          <w:tcPr>
            <w:tcW w:w="2311" w:type="dxa"/>
            <w:noWrap w:val="0"/>
            <w:vAlign w:val="center"/>
          </w:tcPr>
          <w:p w14:paraId="1DA0E2C9">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脱脂牛奶等</w:t>
            </w:r>
          </w:p>
        </w:tc>
      </w:tr>
      <w:tr w14:paraId="118AE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vMerge w:val="continue"/>
            <w:noWrap w:val="0"/>
            <w:vAlign w:val="center"/>
          </w:tcPr>
          <w:p w14:paraId="558230BB">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1327" w:type="dxa"/>
            <w:gridSpan w:val="2"/>
            <w:noWrap w:val="0"/>
            <w:vAlign w:val="center"/>
          </w:tcPr>
          <w:p w14:paraId="5068C688">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发酵乳（全脂）</w:t>
            </w:r>
          </w:p>
        </w:tc>
        <w:tc>
          <w:tcPr>
            <w:tcW w:w="818" w:type="dxa"/>
            <w:noWrap w:val="0"/>
            <w:vAlign w:val="center"/>
          </w:tcPr>
          <w:p w14:paraId="228A57F3">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100</w:t>
            </w:r>
          </w:p>
        </w:tc>
        <w:tc>
          <w:tcPr>
            <w:tcW w:w="909" w:type="dxa"/>
            <w:noWrap w:val="0"/>
            <w:vAlign w:val="center"/>
          </w:tcPr>
          <w:p w14:paraId="183E32F6">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90</w:t>
            </w:r>
          </w:p>
        </w:tc>
        <w:tc>
          <w:tcPr>
            <w:tcW w:w="1079" w:type="dxa"/>
            <w:noWrap w:val="0"/>
            <w:vAlign w:val="center"/>
          </w:tcPr>
          <w:p w14:paraId="1A93F9BC">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2.8</w:t>
            </w:r>
          </w:p>
        </w:tc>
        <w:tc>
          <w:tcPr>
            <w:tcW w:w="818" w:type="dxa"/>
            <w:noWrap w:val="0"/>
            <w:vAlign w:val="center"/>
          </w:tcPr>
          <w:p w14:paraId="12BBEB00">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2.6</w:t>
            </w:r>
          </w:p>
        </w:tc>
        <w:tc>
          <w:tcPr>
            <w:tcW w:w="1073" w:type="dxa"/>
            <w:noWrap w:val="0"/>
            <w:vAlign w:val="center"/>
          </w:tcPr>
          <w:p w14:paraId="59B085B7">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12.9</w:t>
            </w:r>
          </w:p>
        </w:tc>
        <w:tc>
          <w:tcPr>
            <w:tcW w:w="2311" w:type="dxa"/>
            <w:noWrap w:val="0"/>
            <w:vAlign w:val="center"/>
          </w:tcPr>
          <w:p w14:paraId="3F279371">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发酵乳</w:t>
            </w:r>
          </w:p>
        </w:tc>
      </w:tr>
      <w:tr w14:paraId="694F1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2" w:type="dxa"/>
            <w:vMerge w:val="continue"/>
            <w:noWrap w:val="0"/>
            <w:vAlign w:val="center"/>
          </w:tcPr>
          <w:p w14:paraId="7A734FD4">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1327" w:type="dxa"/>
            <w:gridSpan w:val="2"/>
            <w:noWrap w:val="0"/>
            <w:vAlign w:val="center"/>
          </w:tcPr>
          <w:p w14:paraId="2A8CB9F8">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乳酪</w:t>
            </w:r>
          </w:p>
        </w:tc>
        <w:tc>
          <w:tcPr>
            <w:tcW w:w="818" w:type="dxa"/>
            <w:noWrap w:val="0"/>
            <w:vAlign w:val="center"/>
          </w:tcPr>
          <w:p w14:paraId="391B5945">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25</w:t>
            </w:r>
          </w:p>
        </w:tc>
        <w:tc>
          <w:tcPr>
            <w:tcW w:w="909" w:type="dxa"/>
            <w:noWrap w:val="0"/>
            <w:vAlign w:val="center"/>
          </w:tcPr>
          <w:p w14:paraId="52C506C1">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90</w:t>
            </w:r>
          </w:p>
        </w:tc>
        <w:tc>
          <w:tcPr>
            <w:tcW w:w="1079" w:type="dxa"/>
            <w:noWrap w:val="0"/>
            <w:vAlign w:val="center"/>
          </w:tcPr>
          <w:p w14:paraId="59BA9C5F">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5.6</w:t>
            </w:r>
          </w:p>
        </w:tc>
        <w:tc>
          <w:tcPr>
            <w:tcW w:w="818" w:type="dxa"/>
            <w:noWrap w:val="0"/>
            <w:vAlign w:val="center"/>
          </w:tcPr>
          <w:p w14:paraId="5F0BC999">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7.0</w:t>
            </w:r>
          </w:p>
        </w:tc>
        <w:tc>
          <w:tcPr>
            <w:tcW w:w="1073" w:type="dxa"/>
            <w:noWrap w:val="0"/>
            <w:vAlign w:val="center"/>
          </w:tcPr>
          <w:p w14:paraId="60692348">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1.9</w:t>
            </w:r>
          </w:p>
        </w:tc>
        <w:tc>
          <w:tcPr>
            <w:tcW w:w="2311" w:type="dxa"/>
            <w:noWrap w:val="0"/>
            <w:vAlign w:val="center"/>
          </w:tcPr>
          <w:p w14:paraId="23EF39D2">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奶酪、干酪</w:t>
            </w:r>
          </w:p>
        </w:tc>
      </w:tr>
      <w:tr w14:paraId="6A1CE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32" w:type="dxa"/>
            <w:vMerge w:val="continue"/>
            <w:noWrap w:val="0"/>
            <w:vAlign w:val="center"/>
          </w:tcPr>
          <w:p w14:paraId="6B3E8621">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1327" w:type="dxa"/>
            <w:gridSpan w:val="2"/>
            <w:noWrap w:val="0"/>
            <w:vAlign w:val="center"/>
          </w:tcPr>
          <w:p w14:paraId="2396FAB3">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乳粉</w:t>
            </w:r>
          </w:p>
        </w:tc>
        <w:tc>
          <w:tcPr>
            <w:tcW w:w="818" w:type="dxa"/>
            <w:noWrap w:val="0"/>
            <w:vAlign w:val="center"/>
          </w:tcPr>
          <w:p w14:paraId="6DAB77CE">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20</w:t>
            </w:r>
          </w:p>
        </w:tc>
        <w:tc>
          <w:tcPr>
            <w:tcW w:w="909" w:type="dxa"/>
            <w:noWrap w:val="0"/>
            <w:vAlign w:val="center"/>
          </w:tcPr>
          <w:p w14:paraId="2E32ACA5">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90</w:t>
            </w:r>
          </w:p>
        </w:tc>
        <w:tc>
          <w:tcPr>
            <w:tcW w:w="1079" w:type="dxa"/>
            <w:noWrap w:val="0"/>
            <w:vAlign w:val="center"/>
          </w:tcPr>
          <w:p w14:paraId="723EE29C">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4.0</w:t>
            </w:r>
          </w:p>
        </w:tc>
        <w:tc>
          <w:tcPr>
            <w:tcW w:w="818" w:type="dxa"/>
            <w:noWrap w:val="0"/>
            <w:vAlign w:val="center"/>
          </w:tcPr>
          <w:p w14:paraId="7295FBD1">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4.5</w:t>
            </w:r>
          </w:p>
        </w:tc>
        <w:tc>
          <w:tcPr>
            <w:tcW w:w="1073" w:type="dxa"/>
            <w:noWrap w:val="0"/>
            <w:vAlign w:val="center"/>
          </w:tcPr>
          <w:p w14:paraId="5096BA83">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10.1</w:t>
            </w:r>
          </w:p>
        </w:tc>
        <w:tc>
          <w:tcPr>
            <w:tcW w:w="2311" w:type="dxa"/>
            <w:noWrap w:val="0"/>
            <w:vAlign w:val="center"/>
          </w:tcPr>
          <w:p w14:paraId="0DA6A1D5">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全脂奶粉</w:t>
            </w:r>
          </w:p>
        </w:tc>
      </w:tr>
      <w:bookmarkEnd w:id="109"/>
    </w:tbl>
    <w:p w14:paraId="7823F0CB">
      <w:pPr>
        <w:pStyle w:val="236"/>
        <w:keepNext w:val="0"/>
        <w:keepLines w:val="0"/>
        <w:pageBreakBefore w:val="0"/>
        <w:kinsoku/>
        <w:overflowPunct/>
        <w:topLinePunct w:val="0"/>
        <w:bidi w:val="0"/>
        <w:spacing w:line="240" w:lineRule="auto"/>
        <w:textAlignment w:val="auto"/>
        <w:rPr>
          <w:rFonts w:hint="eastAsia" w:cs="Times New Roman"/>
          <w:lang w:val="en-US" w:eastAsia="zh-CN"/>
        </w:rPr>
      </w:pPr>
    </w:p>
    <w:p w14:paraId="6287CB48">
      <w:pPr>
        <w:keepNext w:val="0"/>
        <w:keepLines w:val="0"/>
        <w:pageBreakBefore w:val="0"/>
        <w:kinsoku/>
        <w:overflowPunct/>
        <w:topLinePunct w:val="0"/>
        <w:bidi w:val="0"/>
        <w:spacing w:line="240" w:lineRule="auto"/>
        <w:jc w:val="left"/>
        <w:textAlignment w:val="auto"/>
        <w:rPr>
          <w:rFonts w:ascii="宋体" w:hAnsi="宋体" w:cs="黑体"/>
          <w:bCs/>
          <w:color w:val="000000"/>
          <w:kern w:val="0"/>
          <w:sz w:val="21"/>
          <w:szCs w:val="21"/>
        </w:rPr>
      </w:pPr>
      <w:r>
        <w:rPr>
          <w:rFonts w:hint="eastAsia" w:ascii="宋体" w:hAnsi="宋体" w:cs="黑体"/>
          <w:bCs/>
          <w:color w:val="000000"/>
          <w:kern w:val="0"/>
          <w:sz w:val="21"/>
          <w:szCs w:val="21"/>
        </w:rPr>
        <w:t>a：每份薯芋类食品的质量为可食部质量。</w:t>
      </w:r>
    </w:p>
    <w:p w14:paraId="508B22FC">
      <w:pPr>
        <w:keepNext w:val="0"/>
        <w:keepLines w:val="0"/>
        <w:pageBreakBefore w:val="0"/>
        <w:kinsoku/>
        <w:overflowPunct/>
        <w:topLinePunct w:val="0"/>
        <w:bidi w:val="0"/>
        <w:spacing w:line="240" w:lineRule="auto"/>
        <w:jc w:val="left"/>
        <w:textAlignment w:val="auto"/>
        <w:rPr>
          <w:rFonts w:ascii="宋体" w:hAnsi="宋体" w:cs="黑体"/>
          <w:bCs/>
          <w:color w:val="000000"/>
          <w:kern w:val="0"/>
          <w:sz w:val="21"/>
          <w:szCs w:val="21"/>
        </w:rPr>
      </w:pPr>
      <w:r>
        <w:rPr>
          <w:rFonts w:hint="eastAsia" w:ascii="宋体" w:hAnsi="宋体" w:cs="黑体"/>
          <w:bCs/>
          <w:color w:val="000000"/>
          <w:kern w:val="0"/>
          <w:sz w:val="21"/>
          <w:szCs w:val="21"/>
        </w:rPr>
        <w:t>b：表中给出的每份食品质量均为可食部质量。</w:t>
      </w:r>
    </w:p>
    <w:p w14:paraId="122ED3B2">
      <w:pPr>
        <w:keepNext w:val="0"/>
        <w:keepLines w:val="0"/>
        <w:pageBreakBefore w:val="0"/>
        <w:kinsoku/>
        <w:overflowPunct/>
        <w:topLinePunct w:val="0"/>
        <w:bidi w:val="0"/>
        <w:spacing w:line="240" w:lineRule="auto"/>
        <w:jc w:val="left"/>
        <w:textAlignment w:val="auto"/>
        <w:rPr>
          <w:rFonts w:ascii="宋体" w:hAnsi="宋体" w:cs="黑体"/>
          <w:bCs/>
          <w:color w:val="000000"/>
          <w:kern w:val="0"/>
          <w:sz w:val="21"/>
          <w:szCs w:val="21"/>
        </w:rPr>
      </w:pPr>
      <w:r>
        <w:rPr>
          <w:rFonts w:hint="eastAsia" w:ascii="宋体" w:hAnsi="宋体" w:cs="黑体"/>
          <w:bCs/>
          <w:color w:val="000000"/>
          <w:kern w:val="0"/>
          <w:sz w:val="21"/>
          <w:szCs w:val="21"/>
        </w:rPr>
        <w:t>c：如果难以区分蔬菜种类（如混合蔬菜），可按照蔬菜类（综合）的质量进行搭配。</w:t>
      </w:r>
    </w:p>
    <w:p w14:paraId="33D11C71">
      <w:pPr>
        <w:keepNext w:val="0"/>
        <w:keepLines w:val="0"/>
        <w:pageBreakBefore w:val="0"/>
        <w:kinsoku/>
        <w:overflowPunct/>
        <w:topLinePunct w:val="0"/>
        <w:bidi w:val="0"/>
        <w:spacing w:line="240" w:lineRule="auto"/>
        <w:jc w:val="left"/>
        <w:textAlignment w:val="auto"/>
        <w:rPr>
          <w:rFonts w:ascii="宋体" w:hAnsi="宋体" w:cs="黑体"/>
          <w:bCs/>
          <w:color w:val="000000"/>
          <w:kern w:val="0"/>
          <w:sz w:val="21"/>
          <w:szCs w:val="21"/>
        </w:rPr>
      </w:pPr>
      <w:r>
        <w:rPr>
          <w:rFonts w:hint="eastAsia" w:ascii="宋体" w:hAnsi="宋体" w:cs="黑体"/>
          <w:bCs/>
          <w:color w:val="000000"/>
          <w:kern w:val="0"/>
          <w:sz w:val="21"/>
          <w:szCs w:val="21"/>
        </w:rPr>
        <w:t>d：深色嫩茎叶花菜类特指胡萝卜素含量≥</w:t>
      </w:r>
      <w:r>
        <w:rPr>
          <w:rFonts w:ascii="宋体" w:hAnsi="宋体" w:cs="黑体"/>
          <w:bCs/>
          <w:color w:val="000000"/>
          <w:kern w:val="0"/>
          <w:sz w:val="21"/>
          <w:szCs w:val="21"/>
        </w:rPr>
        <w:t>300g/100g</w:t>
      </w:r>
      <w:r>
        <w:rPr>
          <w:rFonts w:hint="eastAsia" w:ascii="宋体" w:hAnsi="宋体" w:cs="黑体"/>
          <w:bCs/>
          <w:color w:val="000000"/>
          <w:kern w:val="0"/>
          <w:sz w:val="21"/>
          <w:szCs w:val="21"/>
        </w:rPr>
        <w:t>的蔬菜。</w:t>
      </w:r>
    </w:p>
    <w:p w14:paraId="05B858F5">
      <w:pPr>
        <w:keepNext w:val="0"/>
        <w:keepLines w:val="0"/>
        <w:pageBreakBefore w:val="0"/>
        <w:kinsoku/>
        <w:overflowPunct/>
        <w:topLinePunct w:val="0"/>
        <w:bidi w:val="0"/>
        <w:spacing w:line="240" w:lineRule="auto"/>
        <w:jc w:val="left"/>
        <w:textAlignment w:val="auto"/>
        <w:rPr>
          <w:rFonts w:ascii="宋体" w:hAnsi="宋体" w:cs="黑体"/>
          <w:bCs/>
          <w:color w:val="000000"/>
          <w:kern w:val="0"/>
          <w:sz w:val="21"/>
          <w:szCs w:val="21"/>
        </w:rPr>
      </w:pPr>
      <w:r>
        <w:rPr>
          <w:rFonts w:hint="eastAsia" w:ascii="宋体" w:hAnsi="宋体" w:cs="黑体"/>
          <w:bCs/>
          <w:color w:val="000000"/>
          <w:kern w:val="0"/>
          <w:sz w:val="21"/>
          <w:szCs w:val="21"/>
        </w:rPr>
        <w:t>e：如果难以区分水果种类（如混合水果），可按照水果类（综合）的质量进行搭配。</w:t>
      </w:r>
    </w:p>
    <w:p w14:paraId="68EB94D3">
      <w:pPr>
        <w:keepNext w:val="0"/>
        <w:keepLines w:val="0"/>
        <w:pageBreakBefore w:val="0"/>
        <w:kinsoku/>
        <w:overflowPunct/>
        <w:topLinePunct w:val="0"/>
        <w:bidi w:val="0"/>
        <w:spacing w:line="240" w:lineRule="auto"/>
        <w:jc w:val="left"/>
        <w:textAlignment w:val="auto"/>
        <w:rPr>
          <w:rFonts w:ascii="宋体" w:hAnsi="宋体" w:cs="黑体"/>
          <w:bCs/>
          <w:color w:val="000000"/>
          <w:kern w:val="0"/>
          <w:sz w:val="21"/>
          <w:szCs w:val="21"/>
        </w:rPr>
      </w:pPr>
      <w:r>
        <w:rPr>
          <w:rFonts w:hint="eastAsia" w:ascii="宋体" w:hAnsi="宋体" w:cs="黑体"/>
          <w:bCs/>
          <w:color w:val="000000"/>
          <w:kern w:val="0"/>
          <w:sz w:val="21"/>
          <w:szCs w:val="21"/>
        </w:rPr>
        <w:t>f：如果难以区分畜禽肉类食物种类（如混合肉），可按照畜禽肉类（综合）的质量进行搭配。内脏类（肚、舌、肾、肝、心、肫等）胆固醇含量高，食物营养成分差异较大，如换算每份相当于</w:t>
      </w:r>
      <w:r>
        <w:rPr>
          <w:rFonts w:ascii="宋体" w:hAnsi="宋体" w:cs="黑体"/>
          <w:bCs/>
          <w:color w:val="000000"/>
          <w:kern w:val="0"/>
          <w:sz w:val="21"/>
          <w:szCs w:val="21"/>
        </w:rPr>
        <w:t>70g</w:t>
      </w:r>
      <w:r>
        <w:rPr>
          <w:rFonts w:hint="eastAsia" w:ascii="宋体" w:hAnsi="宋体" w:cs="黑体"/>
          <w:bCs/>
          <w:color w:val="000000"/>
          <w:kern w:val="0"/>
          <w:sz w:val="21"/>
          <w:szCs w:val="21"/>
        </w:rPr>
        <w:t>，换算后需复核营养素的变化是否符合要求。</w:t>
      </w:r>
    </w:p>
    <w:p w14:paraId="3165D3BB">
      <w:pPr>
        <w:pStyle w:val="236"/>
        <w:keepNext w:val="0"/>
        <w:keepLines w:val="0"/>
        <w:pageBreakBefore w:val="0"/>
        <w:kinsoku/>
        <w:overflowPunct/>
        <w:topLinePunct w:val="0"/>
        <w:bidi w:val="0"/>
        <w:spacing w:line="240" w:lineRule="auto"/>
        <w:textAlignment w:val="auto"/>
        <w:rPr>
          <w:rFonts w:hint="eastAsia" w:ascii="黑体" w:hAnsi="黑体" w:eastAsia="黑体" w:cs="黑体"/>
          <w:bCs/>
          <w:color w:val="000000"/>
          <w:kern w:val="0"/>
          <w:szCs w:val="21"/>
        </w:rPr>
      </w:pPr>
      <w:r>
        <w:rPr>
          <w:rFonts w:hint="eastAsia" w:ascii="黑体" w:hAnsi="黑体" w:eastAsia="黑体" w:cs="黑体"/>
          <w:bCs/>
          <w:color w:val="000000"/>
          <w:kern w:val="0"/>
          <w:szCs w:val="21"/>
        </w:rPr>
        <w:br w:type="page"/>
      </w:r>
      <w:bookmarkStart w:id="110" w:name="_Toc4435"/>
    </w:p>
    <w:bookmarkEnd w:id="110"/>
    <w:p w14:paraId="45A5E745">
      <w:pPr>
        <w:pStyle w:val="111"/>
        <w:bidi w:val="0"/>
      </w:pPr>
      <w:bookmarkStart w:id="111" w:name="_Toc25841"/>
      <w:r>
        <w:br w:type="textWrapping"/>
      </w:r>
      <w:r>
        <w:rPr>
          <w:rFonts w:hint="eastAsia"/>
          <w:lang w:eastAsia="zh-CN"/>
        </w:rPr>
        <w:t>（资料性）</w:t>
      </w:r>
      <w:r>
        <w:rPr>
          <w:rFonts w:hint="eastAsia"/>
          <w:lang w:eastAsia="zh-CN"/>
        </w:rPr>
        <w:br w:type="textWrapping"/>
      </w:r>
      <w:r>
        <w:rPr>
          <w:rFonts w:hint="eastAsia"/>
          <w:lang w:eastAsia="zh-CN"/>
        </w:rPr>
        <w:t>中国居民膳食餐盘（2022）带牛奶杯子版</w:t>
      </w:r>
      <w:bookmarkEnd w:id="111"/>
    </w:p>
    <w:p w14:paraId="7BF79615">
      <w:pPr>
        <w:pStyle w:val="236"/>
        <w:keepNext w:val="0"/>
        <w:keepLines w:val="0"/>
        <w:pageBreakBefore w:val="0"/>
        <w:kinsoku/>
        <w:overflowPunct/>
        <w:topLinePunct w:val="0"/>
        <w:bidi w:val="0"/>
        <w:spacing w:line="240" w:lineRule="auto"/>
        <w:textAlignment w:val="auto"/>
        <w:rPr>
          <w:rFonts w:hint="eastAsia" w:ascii="黑体" w:hAnsi="黑体" w:eastAsia="黑体" w:cs="黑体"/>
          <w:bCs/>
          <w:color w:val="000000"/>
          <w:kern w:val="0"/>
          <w:szCs w:val="21"/>
        </w:rPr>
      </w:pPr>
      <w:r>
        <w:rPr>
          <w:rFonts w:hint="eastAsia" w:ascii="黑体" w:hAnsi="黑体" w:eastAsia="黑体" w:cs="黑体"/>
          <w:bCs/>
          <w:color w:val="000000"/>
          <w:kern w:val="0"/>
          <w:szCs w:val="21"/>
        </w:rPr>
        <w:t xml:space="preserve"> </w:t>
      </w:r>
    </w:p>
    <w:p w14:paraId="23FC60D4">
      <w:pPr>
        <w:pStyle w:val="236"/>
        <w:keepNext w:val="0"/>
        <w:keepLines w:val="0"/>
        <w:pageBreakBefore w:val="0"/>
        <w:kinsoku/>
        <w:overflowPunct/>
        <w:topLinePunct w:val="0"/>
        <w:bidi w:val="0"/>
        <w:spacing w:line="240" w:lineRule="auto"/>
        <w:textAlignment w:val="auto"/>
        <w:rPr>
          <w:rFonts w:hint="eastAsia" w:cs="Times New Roman"/>
          <w:lang w:val="en-US" w:eastAsia="zh-CN"/>
        </w:rPr>
      </w:pPr>
    </w:p>
    <w:p w14:paraId="487913EF">
      <w:pPr>
        <w:keepNext w:val="0"/>
        <w:keepLines w:val="0"/>
        <w:pageBreakBefore w:val="0"/>
        <w:kinsoku/>
        <w:overflowPunct/>
        <w:topLinePunct w:val="0"/>
        <w:bidi w:val="0"/>
        <w:spacing w:line="240" w:lineRule="auto"/>
        <w:jc w:val="center"/>
        <w:textAlignment w:val="auto"/>
        <w:rPr>
          <w:rFonts w:hint="eastAsia" w:ascii="黑体" w:hAnsi="黑体" w:eastAsia="黑体" w:cs="黑体"/>
          <w:bCs/>
          <w:color w:val="000000"/>
          <w:kern w:val="0"/>
          <w:szCs w:val="21"/>
        </w:rPr>
      </w:pPr>
    </w:p>
    <w:p w14:paraId="057DEB43">
      <w:pPr>
        <w:keepNext w:val="0"/>
        <w:keepLines w:val="0"/>
        <w:pageBreakBefore w:val="0"/>
        <w:kinsoku/>
        <w:overflowPunct/>
        <w:topLinePunct w:val="0"/>
        <w:bidi w:val="0"/>
        <w:spacing w:line="240" w:lineRule="auto"/>
        <w:jc w:val="center"/>
        <w:textAlignment w:val="auto"/>
        <w:rPr>
          <w:rFonts w:hint="eastAsia" w:ascii="黑体" w:hAnsi="黑体" w:eastAsia="黑体" w:cs="黑体"/>
          <w:bCs/>
          <w:color w:val="000000"/>
          <w:kern w:val="0"/>
          <w:szCs w:val="21"/>
        </w:rPr>
      </w:pPr>
      <w:r>
        <w:drawing>
          <wp:inline distT="0" distB="0" distL="114300" distR="114300">
            <wp:extent cx="4544060" cy="2792095"/>
            <wp:effectExtent l="0" t="0" r="8890" b="825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9"/>
                    <a:stretch>
                      <a:fillRect/>
                    </a:stretch>
                  </pic:blipFill>
                  <pic:spPr>
                    <a:xfrm>
                      <a:off x="0" y="0"/>
                      <a:ext cx="4544060" cy="2792095"/>
                    </a:xfrm>
                    <a:prstGeom prst="rect">
                      <a:avLst/>
                    </a:prstGeom>
                    <a:noFill/>
                    <a:ln>
                      <a:noFill/>
                    </a:ln>
                  </pic:spPr>
                </pic:pic>
              </a:graphicData>
            </a:graphic>
          </wp:inline>
        </w:drawing>
      </w:r>
    </w:p>
    <w:p w14:paraId="53E1174D">
      <w:pPr>
        <w:pStyle w:val="236"/>
        <w:keepNext w:val="0"/>
        <w:keepLines w:val="0"/>
        <w:pageBreakBefore w:val="0"/>
        <w:kinsoku/>
        <w:overflowPunct/>
        <w:topLinePunct w:val="0"/>
        <w:bidi w:val="0"/>
        <w:spacing w:line="240" w:lineRule="auto"/>
        <w:textAlignment w:val="auto"/>
        <w:rPr>
          <w:rFonts w:hint="eastAsia" w:cs="Times New Roman"/>
          <w:lang w:val="en-US" w:eastAsia="zh-CN"/>
        </w:rPr>
      </w:pPr>
      <w:bookmarkStart w:id="112" w:name="_Toc19991"/>
    </w:p>
    <w:p w14:paraId="0B3E23A0">
      <w:pPr>
        <w:pStyle w:val="236"/>
        <w:keepNext w:val="0"/>
        <w:keepLines w:val="0"/>
        <w:pageBreakBefore w:val="0"/>
        <w:kinsoku/>
        <w:overflowPunct/>
        <w:topLinePunct w:val="0"/>
        <w:bidi w:val="0"/>
        <w:spacing w:line="240" w:lineRule="auto"/>
        <w:textAlignment w:val="auto"/>
        <w:rPr>
          <w:rFonts w:hint="eastAsia" w:ascii="黑体" w:hAnsi="黑体" w:eastAsia="黑体" w:cs="黑体"/>
          <w:bCs/>
          <w:color w:val="000000"/>
          <w:kern w:val="0"/>
          <w:szCs w:val="21"/>
        </w:rPr>
      </w:pPr>
      <w:r>
        <w:rPr>
          <w:rFonts w:hint="eastAsia" w:cs="Times New Roman"/>
          <w:lang w:val="en-US" w:eastAsia="zh-CN"/>
        </w:rPr>
        <w:t>图D.1  中国居民膳食餐盘（2022）带牛奶杯子版</w:t>
      </w:r>
      <w:bookmarkEnd w:id="112"/>
      <w:r>
        <w:rPr>
          <w:rFonts w:hint="eastAsia" w:ascii="黑体" w:hAnsi="黑体" w:eastAsia="黑体" w:cs="黑体"/>
          <w:bCs/>
          <w:color w:val="000000"/>
          <w:kern w:val="0"/>
          <w:szCs w:val="21"/>
        </w:rPr>
        <w:br w:type="page"/>
      </w:r>
      <w:bookmarkStart w:id="113" w:name="_Toc2851"/>
    </w:p>
    <w:p w14:paraId="110472E6">
      <w:pPr>
        <w:pStyle w:val="111"/>
        <w:bidi w:val="0"/>
      </w:pPr>
      <w:bookmarkStart w:id="114" w:name="_Toc30901"/>
      <w:r>
        <w:br w:type="textWrapping"/>
      </w:r>
      <w:r>
        <w:rPr>
          <w:rFonts w:hint="eastAsia"/>
          <w:lang w:eastAsia="zh-CN"/>
        </w:rPr>
        <w:t>（资料性）</w:t>
      </w:r>
      <w:r>
        <w:rPr>
          <w:rFonts w:hint="eastAsia"/>
          <w:lang w:eastAsia="zh-CN"/>
        </w:rPr>
        <w:br w:type="textWrapping"/>
      </w:r>
      <w:r>
        <w:rPr>
          <w:rFonts w:hint="eastAsia"/>
          <w:lang w:eastAsia="zh-CN"/>
        </w:rPr>
        <w:t>中国老年患者肠外肠内营养应用指南(2020)——肠内营养推荐节选</w:t>
      </w:r>
      <w:bookmarkEnd w:id="114"/>
    </w:p>
    <w:bookmarkEnd w:id="113"/>
    <w:p w14:paraId="23FF92F2">
      <w:pPr>
        <w:pStyle w:val="236"/>
        <w:keepNext w:val="0"/>
        <w:keepLines w:val="0"/>
        <w:pageBreakBefore w:val="0"/>
        <w:kinsoku/>
        <w:overflowPunct/>
        <w:topLinePunct w:val="0"/>
        <w:bidi w:val="0"/>
        <w:spacing w:line="240" w:lineRule="auto"/>
        <w:textAlignment w:val="auto"/>
        <w:rPr>
          <w:rFonts w:hint="eastAsia" w:cs="Times New Roman"/>
          <w:lang w:val="en-US" w:eastAsia="zh-CN"/>
        </w:rPr>
      </w:pPr>
    </w:p>
    <w:p w14:paraId="52D0E5FA">
      <w:pPr>
        <w:keepNext w:val="0"/>
        <w:keepLines w:val="0"/>
        <w:pageBreakBefore w:val="0"/>
        <w:kinsoku/>
        <w:overflowPunct/>
        <w:topLinePunct w:val="0"/>
        <w:bidi w:val="0"/>
        <w:spacing w:line="240" w:lineRule="auto"/>
        <w:jc w:val="left"/>
        <w:textAlignment w:val="auto"/>
        <w:rPr>
          <w:rFonts w:ascii="宋体" w:hAnsi="宋体" w:cs="黑体"/>
          <w:bCs/>
          <w:color w:val="000000"/>
          <w:kern w:val="0"/>
          <w:sz w:val="21"/>
          <w:szCs w:val="21"/>
        </w:rPr>
      </w:pPr>
      <w:r>
        <w:rPr>
          <w:rFonts w:hint="eastAsia" w:ascii="宋体" w:hAnsi="宋体" w:cs="黑体"/>
          <w:bCs/>
          <w:color w:val="000000"/>
          <w:kern w:val="0"/>
          <w:sz w:val="21"/>
          <w:szCs w:val="21"/>
        </w:rPr>
        <w:t>[推荐1] 营养支持团队需要多学科人员构成，由老年医学专科医师牵头，建立包括临床专科护士、营养师、药师等在内的营养支持团队</w:t>
      </w:r>
    </w:p>
    <w:p w14:paraId="049821DA">
      <w:pPr>
        <w:keepNext w:val="0"/>
        <w:keepLines w:val="0"/>
        <w:pageBreakBefore w:val="0"/>
        <w:kinsoku/>
        <w:overflowPunct/>
        <w:topLinePunct w:val="0"/>
        <w:bidi w:val="0"/>
        <w:spacing w:line="240" w:lineRule="auto"/>
        <w:jc w:val="left"/>
        <w:textAlignment w:val="auto"/>
        <w:rPr>
          <w:rFonts w:hint="eastAsia" w:ascii="宋体" w:hAnsi="宋体" w:cs="黑体"/>
          <w:bCs/>
          <w:color w:val="000000"/>
          <w:kern w:val="0"/>
          <w:sz w:val="21"/>
          <w:szCs w:val="21"/>
        </w:rPr>
      </w:pPr>
      <w:r>
        <w:rPr>
          <w:rFonts w:hint="eastAsia" w:ascii="宋体" w:hAnsi="宋体" w:cs="黑体"/>
          <w:bCs/>
          <w:color w:val="000000"/>
          <w:kern w:val="0"/>
          <w:sz w:val="21"/>
          <w:szCs w:val="21"/>
        </w:rPr>
        <w:t>[推荐2]老年住院患者的能量需求可通过间接测热法进行个体化测定。一般老年患者可将20～30 kcal·kg</w:t>
      </w:r>
      <w:r>
        <w:rPr>
          <w:rFonts w:hint="eastAsia" w:ascii="宋体" w:hAnsi="宋体" w:cs="黑体"/>
          <w:bCs/>
          <w:color w:val="000000"/>
          <w:kern w:val="0"/>
          <w:sz w:val="21"/>
          <w:szCs w:val="21"/>
          <w:vertAlign w:val="superscript"/>
        </w:rPr>
        <w:t>－1</w:t>
      </w:r>
      <w:r>
        <w:rPr>
          <w:rFonts w:hint="eastAsia" w:ascii="宋体" w:hAnsi="宋体" w:cs="黑体"/>
          <w:bCs/>
          <w:color w:val="000000"/>
          <w:kern w:val="0"/>
          <w:sz w:val="21"/>
          <w:szCs w:val="21"/>
        </w:rPr>
        <w:t>·d</w:t>
      </w:r>
      <w:r>
        <w:rPr>
          <w:rFonts w:hint="eastAsia" w:ascii="宋体" w:hAnsi="宋体" w:cs="黑体"/>
          <w:bCs/>
          <w:color w:val="000000"/>
          <w:kern w:val="0"/>
          <w:sz w:val="21"/>
          <w:szCs w:val="21"/>
          <w:vertAlign w:val="superscript"/>
        </w:rPr>
        <w:t>－1</w:t>
      </w:r>
      <w:r>
        <w:rPr>
          <w:rFonts w:hint="eastAsia" w:ascii="宋体" w:hAnsi="宋体" w:cs="黑体"/>
          <w:bCs/>
          <w:color w:val="000000"/>
          <w:kern w:val="0"/>
          <w:sz w:val="21"/>
          <w:szCs w:val="21"/>
        </w:rPr>
        <w:t>作为能量供给的目标。老年住院患者的蛋白质需结合临床实际情况设计，每日可达到1.0～1.5 g/kg蛋白质目标摄入量，乳清蛋白制剂更易消化利用。</w:t>
      </w:r>
    </w:p>
    <w:p w14:paraId="7457288E">
      <w:pPr>
        <w:keepNext w:val="0"/>
        <w:keepLines w:val="0"/>
        <w:pageBreakBefore w:val="0"/>
        <w:kinsoku/>
        <w:overflowPunct/>
        <w:topLinePunct w:val="0"/>
        <w:bidi w:val="0"/>
        <w:spacing w:line="240" w:lineRule="auto"/>
        <w:jc w:val="left"/>
        <w:textAlignment w:val="auto"/>
        <w:rPr>
          <w:rFonts w:ascii="宋体" w:hAnsi="宋体" w:cs="黑体"/>
          <w:bCs/>
          <w:color w:val="000000"/>
          <w:kern w:val="0"/>
          <w:sz w:val="21"/>
          <w:szCs w:val="21"/>
        </w:rPr>
      </w:pPr>
      <w:r>
        <w:rPr>
          <w:rFonts w:hint="eastAsia" w:ascii="宋体" w:hAnsi="宋体" w:cs="黑体"/>
          <w:bCs/>
          <w:color w:val="000000"/>
          <w:kern w:val="0"/>
          <w:sz w:val="21"/>
          <w:szCs w:val="21"/>
        </w:rPr>
        <w:t>[推荐3]接受肠内营养治疗的老年住院患者，应结合疾病状态及胃肠道耐受能力，选择适宜脂肪供能比的制剂。推荐接受肠外营养治疗住院老年患者的脂肪供能可适当增加(一般不超过非蛋白质热卡的50%)。</w:t>
      </w:r>
    </w:p>
    <w:p w14:paraId="26A71478">
      <w:pPr>
        <w:keepNext w:val="0"/>
        <w:keepLines w:val="0"/>
        <w:pageBreakBefore w:val="0"/>
        <w:kinsoku/>
        <w:overflowPunct/>
        <w:topLinePunct w:val="0"/>
        <w:bidi w:val="0"/>
        <w:spacing w:line="240" w:lineRule="auto"/>
        <w:jc w:val="left"/>
        <w:textAlignment w:val="auto"/>
        <w:rPr>
          <w:rFonts w:ascii="宋体" w:hAnsi="宋体" w:cs="黑体"/>
          <w:bCs/>
          <w:color w:val="000000"/>
          <w:kern w:val="0"/>
          <w:sz w:val="21"/>
          <w:szCs w:val="21"/>
        </w:rPr>
      </w:pPr>
      <w:r>
        <w:rPr>
          <w:rFonts w:hint="eastAsia" w:ascii="宋体" w:hAnsi="宋体" w:cs="黑体"/>
          <w:bCs/>
          <w:color w:val="000000"/>
          <w:kern w:val="0"/>
          <w:sz w:val="21"/>
          <w:szCs w:val="21"/>
        </w:rPr>
        <w:t>[推荐4]老年术后患者接受营养治疗时适当补充谷氨酰胺可减少感染并发症，同时应监测患者的肝肾脏功能并限制谷氨酰胺的剂量(≤0.5 g·kg</w:t>
      </w:r>
      <w:r>
        <w:rPr>
          <w:rFonts w:hint="eastAsia" w:ascii="宋体" w:hAnsi="宋体" w:cs="黑体"/>
          <w:bCs/>
          <w:color w:val="000000"/>
          <w:kern w:val="0"/>
          <w:sz w:val="21"/>
          <w:szCs w:val="21"/>
          <w:vertAlign w:val="superscript"/>
        </w:rPr>
        <w:t>-1</w:t>
      </w:r>
      <w:r>
        <w:rPr>
          <w:rFonts w:hint="eastAsia" w:ascii="宋体" w:hAnsi="宋体" w:cs="黑体"/>
          <w:bCs/>
          <w:color w:val="000000"/>
          <w:kern w:val="0"/>
          <w:sz w:val="21"/>
          <w:szCs w:val="21"/>
        </w:rPr>
        <w:t>·d</w:t>
      </w:r>
      <w:r>
        <w:rPr>
          <w:rFonts w:hint="eastAsia" w:ascii="宋体" w:hAnsi="宋体" w:cs="黑体"/>
          <w:bCs/>
          <w:color w:val="000000"/>
          <w:kern w:val="0"/>
          <w:sz w:val="21"/>
          <w:szCs w:val="21"/>
          <w:vertAlign w:val="superscript"/>
        </w:rPr>
        <w:t>-1</w:t>
      </w:r>
      <w:r>
        <w:rPr>
          <w:rFonts w:hint="eastAsia" w:ascii="宋体" w:hAnsi="宋体" w:cs="黑体"/>
          <w:bCs/>
          <w:color w:val="000000"/>
          <w:kern w:val="0"/>
          <w:sz w:val="21"/>
          <w:szCs w:val="21"/>
        </w:rPr>
        <w:t>)。住院老年患者可考虑在药理范围内补充ω-3脂肪酸，可能具有改善临床预后的作用。</w:t>
      </w:r>
    </w:p>
    <w:p w14:paraId="33E3433F">
      <w:pPr>
        <w:keepNext w:val="0"/>
        <w:keepLines w:val="0"/>
        <w:pageBreakBefore w:val="0"/>
        <w:kinsoku/>
        <w:overflowPunct/>
        <w:topLinePunct w:val="0"/>
        <w:bidi w:val="0"/>
        <w:spacing w:line="240" w:lineRule="auto"/>
        <w:jc w:val="left"/>
        <w:textAlignment w:val="auto"/>
        <w:rPr>
          <w:rFonts w:ascii="宋体" w:hAnsi="宋体" w:cs="黑体"/>
          <w:bCs/>
          <w:color w:val="000000"/>
          <w:kern w:val="0"/>
          <w:sz w:val="21"/>
          <w:szCs w:val="21"/>
        </w:rPr>
      </w:pPr>
      <w:r>
        <w:rPr>
          <w:rFonts w:hint="eastAsia" w:ascii="宋体" w:hAnsi="宋体" w:cs="黑体"/>
          <w:bCs/>
          <w:color w:val="000000"/>
          <w:kern w:val="0"/>
          <w:sz w:val="21"/>
          <w:szCs w:val="21"/>
        </w:rPr>
        <w:t>[推荐5]老年患者营养不良发生率高，推荐常规进行营养筛查；推荐MNA-SF和NRS2002营养筛查工具。</w:t>
      </w:r>
    </w:p>
    <w:p w14:paraId="24C5F97D">
      <w:pPr>
        <w:keepNext w:val="0"/>
        <w:keepLines w:val="0"/>
        <w:pageBreakBefore w:val="0"/>
        <w:kinsoku/>
        <w:overflowPunct/>
        <w:topLinePunct w:val="0"/>
        <w:bidi w:val="0"/>
        <w:spacing w:line="240" w:lineRule="auto"/>
        <w:jc w:val="left"/>
        <w:textAlignment w:val="auto"/>
        <w:rPr>
          <w:rFonts w:ascii="宋体" w:hAnsi="宋体" w:cs="黑体"/>
          <w:bCs/>
          <w:color w:val="000000"/>
          <w:kern w:val="0"/>
          <w:sz w:val="21"/>
          <w:szCs w:val="21"/>
        </w:rPr>
      </w:pPr>
      <w:r>
        <w:rPr>
          <w:rFonts w:hint="eastAsia" w:ascii="宋体" w:hAnsi="宋体" w:cs="黑体"/>
          <w:bCs/>
          <w:color w:val="000000"/>
          <w:kern w:val="0"/>
          <w:sz w:val="21"/>
          <w:szCs w:val="21"/>
        </w:rPr>
        <w:t>[推荐6]从疾病严重程度、进食情况、实验室检查、体重及体成分测量、老年综合评估等方面，对患者营养状况进行全面评估。</w:t>
      </w:r>
    </w:p>
    <w:p w14:paraId="20E4A8A6">
      <w:pPr>
        <w:keepNext w:val="0"/>
        <w:keepLines w:val="0"/>
        <w:pageBreakBefore w:val="0"/>
        <w:kinsoku/>
        <w:overflowPunct/>
        <w:topLinePunct w:val="0"/>
        <w:bidi w:val="0"/>
        <w:spacing w:line="240" w:lineRule="auto"/>
        <w:jc w:val="left"/>
        <w:textAlignment w:val="auto"/>
        <w:rPr>
          <w:rFonts w:ascii="宋体" w:hAnsi="宋体" w:cs="黑体"/>
          <w:bCs/>
          <w:color w:val="000000"/>
          <w:kern w:val="0"/>
          <w:sz w:val="21"/>
          <w:szCs w:val="21"/>
        </w:rPr>
      </w:pPr>
      <w:r>
        <w:rPr>
          <w:rFonts w:hint="eastAsia" w:ascii="宋体" w:hAnsi="宋体" w:cs="黑体"/>
          <w:bCs/>
          <w:color w:val="000000"/>
          <w:kern w:val="0"/>
          <w:sz w:val="21"/>
          <w:szCs w:val="21"/>
        </w:rPr>
        <w:t>[推荐7]存在营养不良或者营养风险，且胃肠道功能正常或基本正常的老年患者应首选肠内营养；应根据其特点制定合理的肠内营养计划，以期改善营养状况，维护脏器功能，改善临床结局。</w:t>
      </w:r>
    </w:p>
    <w:p w14:paraId="54300061">
      <w:pPr>
        <w:keepNext w:val="0"/>
        <w:keepLines w:val="0"/>
        <w:pageBreakBefore w:val="0"/>
        <w:kinsoku/>
        <w:overflowPunct/>
        <w:topLinePunct w:val="0"/>
        <w:bidi w:val="0"/>
        <w:spacing w:line="240" w:lineRule="auto"/>
        <w:jc w:val="left"/>
        <w:textAlignment w:val="auto"/>
        <w:rPr>
          <w:rFonts w:ascii="宋体" w:hAnsi="宋体" w:cs="黑体"/>
          <w:bCs/>
          <w:color w:val="000000"/>
          <w:kern w:val="0"/>
          <w:sz w:val="21"/>
          <w:szCs w:val="21"/>
        </w:rPr>
      </w:pPr>
      <w:r>
        <w:rPr>
          <w:rFonts w:hint="eastAsia" w:ascii="宋体" w:hAnsi="宋体" w:cs="黑体"/>
          <w:bCs/>
          <w:color w:val="000000"/>
          <w:kern w:val="0"/>
          <w:sz w:val="21"/>
          <w:szCs w:val="21"/>
        </w:rPr>
        <w:t>[推荐8]标准整蛋白配方适合大多数老年患者的肠内营养；优化脂肪酸的配方长期应用可改善脂代谢和降低心血管事件发生。膳食纤维有助于减少管饲肠内营养患者腹泻和便秘发生，膳食纤维摄入≥25 g/d有助减少管饲患者的便秘和临床结局。</w:t>
      </w:r>
    </w:p>
    <w:p w14:paraId="38F86764">
      <w:pPr>
        <w:keepNext w:val="0"/>
        <w:keepLines w:val="0"/>
        <w:pageBreakBefore w:val="0"/>
        <w:kinsoku/>
        <w:overflowPunct/>
        <w:topLinePunct w:val="0"/>
        <w:bidi w:val="0"/>
        <w:spacing w:line="240" w:lineRule="auto"/>
        <w:jc w:val="left"/>
        <w:textAlignment w:val="auto"/>
        <w:rPr>
          <w:rFonts w:ascii="宋体" w:hAnsi="宋体" w:cs="黑体"/>
          <w:bCs/>
          <w:color w:val="000000"/>
          <w:kern w:val="0"/>
          <w:sz w:val="21"/>
          <w:szCs w:val="21"/>
        </w:rPr>
      </w:pPr>
      <w:r>
        <w:rPr>
          <w:rFonts w:hint="eastAsia" w:ascii="宋体" w:hAnsi="宋体" w:cs="黑体"/>
          <w:bCs/>
          <w:color w:val="000000"/>
          <w:kern w:val="0"/>
          <w:sz w:val="21"/>
          <w:szCs w:val="21"/>
        </w:rPr>
        <w:t>[推荐9]老年患者存在营养不良或营养风险时，在饮食基础上补充口服营养补充可改善营养状况，但并不影响饮食摄入量。ONS每日400～600 kcal和/或30 g蛋白质，餐间分次口服坚持30～90 d，可改善老年患者营养状态和临床结局。</w:t>
      </w:r>
    </w:p>
    <w:p w14:paraId="4AF7BFE1">
      <w:pPr>
        <w:keepNext w:val="0"/>
        <w:keepLines w:val="0"/>
        <w:pageBreakBefore w:val="0"/>
        <w:kinsoku/>
        <w:overflowPunct/>
        <w:topLinePunct w:val="0"/>
        <w:bidi w:val="0"/>
        <w:spacing w:line="240" w:lineRule="auto"/>
        <w:jc w:val="left"/>
        <w:textAlignment w:val="auto"/>
        <w:rPr>
          <w:rFonts w:ascii="宋体" w:hAnsi="宋体" w:cs="黑体"/>
          <w:bCs/>
          <w:color w:val="000000"/>
          <w:kern w:val="0"/>
          <w:sz w:val="21"/>
          <w:szCs w:val="21"/>
        </w:rPr>
      </w:pPr>
      <w:r>
        <w:rPr>
          <w:rFonts w:hint="eastAsia" w:ascii="宋体" w:hAnsi="宋体" w:cs="黑体"/>
          <w:bCs/>
          <w:color w:val="000000"/>
          <w:kern w:val="0"/>
          <w:sz w:val="21"/>
          <w:szCs w:val="21"/>
        </w:rPr>
        <w:t>[推荐10]蛋白质含量高的口服营养补充，可减少老年住院患者发生并发症、压疮的风险，并可促进肌少症的老年患者肌力和生活质量改善；对于髋骨折和骨科手术的老年患者，提供围术期口服营养补充可减少手术后并发症发生。添加高β-羟基-β-甲基丁酸盐复合物（HMB）的高蛋白型口服营养补充有助于增加肌肉量，改善老年住院患者的生活质量。</w:t>
      </w:r>
    </w:p>
    <w:p w14:paraId="459B43B5">
      <w:pPr>
        <w:keepNext w:val="0"/>
        <w:keepLines w:val="0"/>
        <w:pageBreakBefore w:val="0"/>
        <w:kinsoku/>
        <w:overflowPunct/>
        <w:topLinePunct w:val="0"/>
        <w:bidi w:val="0"/>
        <w:spacing w:line="240" w:lineRule="auto"/>
        <w:jc w:val="left"/>
        <w:textAlignment w:val="auto"/>
        <w:rPr>
          <w:rFonts w:ascii="宋体" w:hAnsi="宋体" w:cs="黑体"/>
          <w:bCs/>
          <w:color w:val="000000"/>
          <w:kern w:val="0"/>
          <w:sz w:val="21"/>
          <w:szCs w:val="21"/>
        </w:rPr>
      </w:pPr>
      <w:r>
        <w:rPr>
          <w:rFonts w:hint="eastAsia" w:ascii="宋体" w:hAnsi="宋体" w:cs="黑体"/>
          <w:bCs/>
          <w:color w:val="000000"/>
          <w:kern w:val="0"/>
          <w:sz w:val="21"/>
          <w:szCs w:val="21"/>
        </w:rPr>
        <w:t>[推荐11]通过调整制剂口感、心理辅导和联合多种督促手段，可提高老年患者口服营养补充的依从性。</w:t>
      </w:r>
    </w:p>
    <w:p w14:paraId="4475FC2F">
      <w:pPr>
        <w:keepNext w:val="0"/>
        <w:keepLines w:val="0"/>
        <w:pageBreakBefore w:val="0"/>
        <w:kinsoku/>
        <w:overflowPunct/>
        <w:topLinePunct w:val="0"/>
        <w:bidi w:val="0"/>
        <w:spacing w:line="240" w:lineRule="auto"/>
        <w:jc w:val="left"/>
        <w:textAlignment w:val="auto"/>
        <w:rPr>
          <w:rFonts w:ascii="宋体" w:hAnsi="宋体" w:cs="黑体"/>
          <w:bCs/>
          <w:color w:val="000000"/>
          <w:kern w:val="0"/>
          <w:sz w:val="21"/>
          <w:szCs w:val="21"/>
        </w:rPr>
      </w:pPr>
      <w:r>
        <w:rPr>
          <w:rFonts w:hint="eastAsia" w:ascii="宋体" w:hAnsi="宋体" w:cs="黑体"/>
          <w:bCs/>
          <w:color w:val="000000"/>
          <w:kern w:val="0"/>
          <w:sz w:val="21"/>
          <w:szCs w:val="21"/>
        </w:rPr>
        <w:t>[推荐12]鼻胃管适用于较短时间(2～3周)接受肠内营养管饲的老年患者；管饲时应上身抬高30°～45°，可减少吸入性肺炎。接受腹部大手术且预计术后需要较长时间管饲的老年患者，建议术中放置胃/空肠造口装置。当施行近端胃肠道吻合后，可通过放置在吻合口远端的空肠营养管进行肠内营养。</w:t>
      </w:r>
    </w:p>
    <w:p w14:paraId="00BBB594">
      <w:pPr>
        <w:keepNext w:val="0"/>
        <w:keepLines w:val="0"/>
        <w:pageBreakBefore w:val="0"/>
        <w:kinsoku/>
        <w:overflowPunct/>
        <w:topLinePunct w:val="0"/>
        <w:bidi w:val="0"/>
        <w:spacing w:line="240" w:lineRule="auto"/>
        <w:jc w:val="left"/>
        <w:textAlignment w:val="auto"/>
        <w:rPr>
          <w:rFonts w:ascii="宋体" w:hAnsi="宋体" w:cs="黑体"/>
          <w:bCs/>
          <w:color w:val="000000"/>
          <w:kern w:val="0"/>
          <w:sz w:val="21"/>
          <w:szCs w:val="21"/>
        </w:rPr>
      </w:pPr>
      <w:r>
        <w:rPr>
          <w:rFonts w:hint="eastAsia" w:ascii="宋体" w:hAnsi="宋体" w:cs="黑体"/>
          <w:bCs/>
          <w:color w:val="000000"/>
          <w:kern w:val="0"/>
          <w:sz w:val="21"/>
          <w:szCs w:val="21"/>
        </w:rPr>
        <w:t>[推荐13]需要长期营养支持治疗的老年患者，相比鼻胃管更推荐使用经皮内镜下胃造口；管饲肠内营养预计应用超过4周以上，推荐放置经皮内镜下胃造口。</w:t>
      </w:r>
    </w:p>
    <w:p w14:paraId="56D1091E">
      <w:pPr>
        <w:keepNext w:val="0"/>
        <w:keepLines w:val="0"/>
        <w:pageBreakBefore w:val="0"/>
        <w:kinsoku/>
        <w:overflowPunct/>
        <w:topLinePunct w:val="0"/>
        <w:bidi w:val="0"/>
        <w:spacing w:line="240" w:lineRule="auto"/>
        <w:jc w:val="left"/>
        <w:textAlignment w:val="auto"/>
        <w:rPr>
          <w:rFonts w:ascii="宋体" w:hAnsi="宋体" w:cs="黑体"/>
          <w:bCs/>
          <w:color w:val="000000"/>
          <w:kern w:val="0"/>
          <w:sz w:val="21"/>
          <w:szCs w:val="21"/>
        </w:rPr>
      </w:pPr>
      <w:r>
        <w:rPr>
          <w:rFonts w:hint="eastAsia" w:ascii="宋体" w:hAnsi="宋体" w:cs="黑体"/>
          <w:bCs/>
          <w:color w:val="000000"/>
          <w:kern w:val="0"/>
          <w:sz w:val="21"/>
          <w:szCs w:val="21"/>
        </w:rPr>
        <w:t>[推荐14]高吸入性肺炎风险的患者，应选择经各种途径的空肠置管技术[如鼻空肠管、空肠造口术或经皮内镜下小肠造口(PEJ)]。</w:t>
      </w:r>
    </w:p>
    <w:p w14:paraId="0EFF5E8F">
      <w:pPr>
        <w:pStyle w:val="111"/>
        <w:bidi w:val="0"/>
      </w:pPr>
      <w:r>
        <w:rPr>
          <w:rFonts w:hint="eastAsia" w:ascii="宋体" w:hAnsi="宋体" w:cs="黑体"/>
          <w:bCs/>
          <w:color w:val="000000"/>
          <w:kern w:val="0"/>
          <w:sz w:val="18"/>
          <w:szCs w:val="18"/>
        </w:rPr>
        <w:br w:type="page"/>
      </w:r>
      <w:bookmarkStart w:id="115" w:name="_Toc11989"/>
      <w:bookmarkStart w:id="116" w:name="_Toc29245"/>
      <w:r>
        <w:br w:type="textWrapping"/>
      </w:r>
      <w:r>
        <w:rPr>
          <w:rFonts w:hint="eastAsia"/>
          <w:lang w:eastAsia="zh-CN"/>
        </w:rPr>
        <w:t>（资料性）</w:t>
      </w:r>
      <w:r>
        <w:rPr>
          <w:rFonts w:hint="eastAsia"/>
          <w:lang w:eastAsia="zh-CN"/>
        </w:rPr>
        <w:br w:type="textWrapping"/>
      </w:r>
      <w:r>
        <w:rPr>
          <w:rFonts w:hint="eastAsia"/>
          <w:lang w:eastAsia="zh-CN"/>
        </w:rPr>
        <w:t>老年人常见营养素摄入推荐</w:t>
      </w:r>
      <w:bookmarkEnd w:id="115"/>
    </w:p>
    <w:bookmarkEnd w:id="116"/>
    <w:p w14:paraId="5EF0C6C9">
      <w:pPr>
        <w:pStyle w:val="236"/>
        <w:keepNext w:val="0"/>
        <w:keepLines w:val="0"/>
        <w:pageBreakBefore w:val="0"/>
        <w:kinsoku/>
        <w:overflowPunct/>
        <w:topLinePunct w:val="0"/>
        <w:bidi w:val="0"/>
        <w:spacing w:line="240" w:lineRule="auto"/>
        <w:textAlignment w:val="auto"/>
        <w:rPr>
          <w:rFonts w:hint="eastAsia" w:cs="Times New Roman"/>
          <w:lang w:eastAsia="zh-CN"/>
        </w:rPr>
      </w:pPr>
    </w:p>
    <w:p w14:paraId="3604DFF0">
      <w:pPr>
        <w:pStyle w:val="236"/>
        <w:keepNext w:val="0"/>
        <w:keepLines w:val="0"/>
        <w:pageBreakBefore w:val="0"/>
        <w:kinsoku/>
        <w:overflowPunct/>
        <w:topLinePunct w:val="0"/>
        <w:bidi w:val="0"/>
        <w:spacing w:line="240" w:lineRule="auto"/>
        <w:textAlignment w:val="auto"/>
        <w:rPr>
          <w:rFonts w:hint="eastAsia" w:cs="Times New Roman"/>
          <w:lang w:val="en-US" w:eastAsia="zh-CN"/>
        </w:rPr>
      </w:pPr>
      <w:bookmarkStart w:id="117" w:name="_Toc19771"/>
      <w:r>
        <w:rPr>
          <w:rFonts w:hint="eastAsia" w:cs="Times New Roman"/>
          <w:lang w:val="en-US" w:eastAsia="zh-CN"/>
        </w:rPr>
        <w:t>表F.1  老年人常见营养素摄入推荐</w:t>
      </w:r>
      <w:bookmarkEnd w:id="117"/>
    </w:p>
    <w:p w14:paraId="5D05FEE1">
      <w:pPr>
        <w:pStyle w:val="236"/>
        <w:keepNext w:val="0"/>
        <w:keepLines w:val="0"/>
        <w:pageBreakBefore w:val="0"/>
        <w:kinsoku/>
        <w:overflowPunct/>
        <w:topLinePunct w:val="0"/>
        <w:bidi w:val="0"/>
        <w:spacing w:line="240" w:lineRule="auto"/>
        <w:textAlignment w:val="auto"/>
        <w:rPr>
          <w:rFonts w:hint="default" w:cs="Times New Roman"/>
          <w:lang w:val="en-US" w:eastAsia="zh-CN"/>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6"/>
        <w:gridCol w:w="1566"/>
        <w:gridCol w:w="1356"/>
        <w:gridCol w:w="1566"/>
        <w:gridCol w:w="1836"/>
      </w:tblGrid>
      <w:tr w14:paraId="01962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0" w:type="auto"/>
            <w:vMerge w:val="restart"/>
            <w:noWrap w:val="0"/>
            <w:vAlign w:val="center"/>
            <mc:AlternateContent>
              <mc:Choice Requires="wpsCustomData">
                <wpsCustomData:diagonals>
                  <wpsCustomData:diagonal from="20000" to="0">
                    <wpsCustomData:border w:val="single" w:color="auto" w:sz="4" w:space="0"/>
                  </wpsCustomData:diagonal>
                </wpsCustomData:diagonals>
              </mc:Choice>
            </mc:AlternateContent>
          </w:tcPr>
          <w:p w14:paraId="22D4DD56">
            <w:pPr>
              <w:keepNext w:val="0"/>
              <w:keepLines w:val="0"/>
              <w:pageBreakBefore w:val="0"/>
              <w:kinsoku/>
              <w:overflowPunct/>
              <w:topLinePunct w:val="0"/>
              <w:bidi w:val="0"/>
              <w:spacing w:line="240" w:lineRule="auto"/>
              <w:jc w:val="distribute"/>
              <w:textAlignment w:val="auto"/>
              <w:rPr>
                <w:rFonts w:hint="eastAsia" w:ascii="宋体" w:hAnsi="宋体" w:cs="黑体"/>
                <w:bCs/>
                <w:color w:val="000000"/>
                <w:kern w:val="0"/>
                <w:sz w:val="18"/>
                <w:szCs w:val="18"/>
                <w:lang w:val="en-US" w:eastAsia="zh-CN"/>
              </w:rPr>
            </w:pPr>
            <w:r>
              <w:rPr>
                <w:rFonts w:hint="eastAsia" w:ascii="宋体" w:hAnsi="宋体" w:cs="黑体"/>
                <w:bCs/>
                <w:color w:val="000000"/>
                <w:kern w:val="0"/>
                <w:sz w:val="18"/>
                <w:szCs w:val="18"/>
                <w:lang w:val="en-US" w:eastAsia="zh-CN"/>
              </w:rPr>
              <w:t>推荐项目</w:t>
            </w:r>
          </w:p>
          <w:p w14:paraId="776D88E4">
            <w:pPr>
              <w:keepNext w:val="0"/>
              <w:keepLines w:val="0"/>
              <w:pageBreakBefore w:val="0"/>
              <w:kinsoku/>
              <w:overflowPunct/>
              <w:topLinePunct w:val="0"/>
              <w:bidi w:val="0"/>
              <w:snapToGrid w:val="0"/>
              <w:spacing w:line="240" w:lineRule="auto"/>
              <w:jc w:val="center"/>
              <w:textAlignment w:val="auto"/>
              <mc:AlternateContent>
                <mc:Choice Requires="wpsCustomData">
                  <wpsCustomData:diagonalParaType/>
                </mc:Choice>
              </mc:AlternateContent>
              <w:rPr>
                <w:rFonts w:hint="default" w:ascii="宋体" w:hAnsi="宋体" w:eastAsia="宋体" w:cs="黑体"/>
                <w:bCs/>
                <w:color w:val="000000"/>
                <w:kern w:val="0"/>
                <w:sz w:val="18"/>
                <w:szCs w:val="18"/>
                <w:lang w:val="en-US" w:eastAsia="zh-CN"/>
              </w:rPr>
            </w:pPr>
          </w:p>
          <w:p w14:paraId="5C97366E">
            <w:pPr>
              <w:keepNext w:val="0"/>
              <w:keepLines w:val="0"/>
              <w:pageBreakBefore w:val="0"/>
              <w:kinsoku/>
              <w:overflowPunct/>
              <w:topLinePunct w:val="0"/>
              <w:bidi w:val="0"/>
              <w:spacing w:line="240" w:lineRule="auto"/>
              <w:jc w:val="center"/>
              <w:textAlignment w:val="auto"/>
              <w:rPr>
                <w:rFonts w:hint="default" w:ascii="宋体" w:hAnsi="宋体" w:eastAsia="宋体" w:cs="黑体"/>
                <w:bCs/>
                <w:color w:val="000000"/>
                <w:kern w:val="0"/>
                <w:sz w:val="18"/>
                <w:szCs w:val="18"/>
                <w:lang w:val="en-US" w:eastAsia="zh-CN"/>
              </w:rPr>
            </w:pPr>
          </w:p>
          <w:p w14:paraId="3F2BF4B3">
            <w:pPr>
              <w:keepNext w:val="0"/>
              <w:keepLines w:val="0"/>
              <w:pageBreakBefore w:val="0"/>
              <w:kinsoku/>
              <w:overflowPunct/>
              <w:topLinePunct w:val="0"/>
              <w:bidi w:val="0"/>
              <w:spacing w:line="240" w:lineRule="auto"/>
              <w:jc w:val="left"/>
              <w:textAlignment w:val="auto"/>
              <w:rPr>
                <w:rFonts w:hint="default"/>
                <w:kern w:val="2"/>
                <w:sz w:val="18"/>
                <w:szCs w:val="18"/>
                <w:lang w:val="en-US" w:eastAsia="zh-CN" w:bidi="ar-SA"/>
              </w:rPr>
            </w:pPr>
          </w:p>
          <w:p w14:paraId="7E5BFF20">
            <w:pPr>
              <w:keepNext w:val="0"/>
              <w:keepLines w:val="0"/>
              <w:pageBreakBefore w:val="0"/>
              <w:kinsoku/>
              <w:overflowPunct/>
              <w:topLinePunct w:val="0"/>
              <w:bidi w:val="0"/>
              <w:spacing w:line="240" w:lineRule="auto"/>
              <w:jc w:val="center"/>
              <w:textAlignment w:val="auto"/>
              <w:rPr>
                <w:rFonts w:hint="default"/>
                <w:sz w:val="18"/>
                <w:szCs w:val="18"/>
                <w:lang w:val="en-US" w:eastAsia="zh-CN"/>
              </w:rPr>
            </w:pPr>
            <w:r>
              <w:rPr>
                <w:rFonts w:hint="eastAsia"/>
                <w:sz w:val="18"/>
                <w:szCs w:val="18"/>
                <w:lang w:val="en-US" w:eastAsia="zh-CN"/>
              </w:rPr>
              <w:t>推荐摄入量</w:t>
            </w:r>
          </w:p>
        </w:tc>
        <w:tc>
          <w:tcPr>
            <w:tcW w:w="0" w:type="auto"/>
            <w:noWrap w:val="0"/>
            <w:vAlign w:val="center"/>
          </w:tcPr>
          <w:p w14:paraId="2BD8A536">
            <w:pPr>
              <w:keepNext w:val="0"/>
              <w:keepLines w:val="0"/>
              <w:pageBreakBefore w:val="0"/>
              <w:kinsoku/>
              <w:overflowPunct/>
              <w:topLinePunct w:val="0"/>
              <w:bidi w:val="0"/>
              <w:spacing w:line="240" w:lineRule="auto"/>
              <w:ind w:firstLine="360" w:firstLineChars="200"/>
              <w:jc w:val="left"/>
              <w:textAlignment w:val="auto"/>
              <w:rPr>
                <w:rFonts w:hint="default" w:ascii="宋体" w:hAnsi="宋体" w:eastAsia="宋体" w:cs="黑体"/>
                <w:bCs/>
                <w:color w:val="000000"/>
                <w:kern w:val="0"/>
                <w:sz w:val="18"/>
                <w:szCs w:val="18"/>
                <w:lang w:val="en-US" w:eastAsia="zh-CN"/>
              </w:rPr>
            </w:pPr>
            <w:r>
              <w:rPr>
                <w:rFonts w:hint="eastAsia" w:ascii="宋体" w:hAnsi="宋体" w:eastAsia="宋体" w:cs="黑体"/>
                <w:bCs/>
                <w:color w:val="000000"/>
                <w:kern w:val="0"/>
                <w:sz w:val="18"/>
                <w:szCs w:val="18"/>
                <w:lang w:val="en-US" w:eastAsia="zh-CN"/>
              </w:rPr>
              <w:t>蛋白质</w:t>
            </w:r>
          </w:p>
        </w:tc>
        <w:tc>
          <w:tcPr>
            <w:tcW w:w="0" w:type="auto"/>
            <w:noWrap w:val="0"/>
            <w:vAlign w:val="center"/>
          </w:tcPr>
          <w:p w14:paraId="50D8D484">
            <w:pPr>
              <w:keepNext w:val="0"/>
              <w:keepLines w:val="0"/>
              <w:pageBreakBefore w:val="0"/>
              <w:kinsoku/>
              <w:overflowPunct/>
              <w:topLinePunct w:val="0"/>
              <w:bidi w:val="0"/>
              <w:spacing w:line="240" w:lineRule="auto"/>
              <w:ind w:firstLine="360" w:firstLineChars="200"/>
              <w:jc w:val="left"/>
              <w:textAlignment w:val="auto"/>
              <w:rPr>
                <w:rFonts w:hint="default" w:ascii="宋体" w:hAnsi="宋体" w:eastAsia="宋体" w:cs="黑体"/>
                <w:bCs/>
                <w:color w:val="000000"/>
                <w:kern w:val="0"/>
                <w:sz w:val="18"/>
                <w:szCs w:val="18"/>
                <w:lang w:val="en-US" w:eastAsia="zh-CN" w:bidi="ar-SA"/>
              </w:rPr>
            </w:pPr>
            <w:r>
              <w:rPr>
                <w:rFonts w:hint="eastAsia" w:ascii="宋体" w:hAnsi="宋体" w:eastAsia="宋体" w:cs="黑体"/>
                <w:bCs/>
                <w:color w:val="000000"/>
                <w:kern w:val="0"/>
                <w:sz w:val="18"/>
                <w:szCs w:val="18"/>
                <w:lang w:val="en-US" w:eastAsia="zh-CN"/>
              </w:rPr>
              <w:t>膳食纤维</w:t>
            </w:r>
          </w:p>
        </w:tc>
        <w:tc>
          <w:tcPr>
            <w:tcW w:w="0" w:type="auto"/>
            <w:noWrap w:val="0"/>
            <w:vAlign w:val="center"/>
          </w:tcPr>
          <w:p w14:paraId="3CA2E6A8">
            <w:pPr>
              <w:keepNext w:val="0"/>
              <w:keepLines w:val="0"/>
              <w:pageBreakBefore w:val="0"/>
              <w:kinsoku/>
              <w:overflowPunct/>
              <w:topLinePunct w:val="0"/>
              <w:bidi w:val="0"/>
              <w:spacing w:line="240" w:lineRule="auto"/>
              <w:ind w:firstLine="540" w:firstLineChars="300"/>
              <w:jc w:val="left"/>
              <w:textAlignment w:val="auto"/>
              <w:rPr>
                <w:rFonts w:hint="default" w:ascii="宋体" w:hAnsi="宋体" w:eastAsia="宋体" w:cs="黑体"/>
                <w:bCs/>
                <w:color w:val="000000"/>
                <w:kern w:val="0"/>
                <w:sz w:val="18"/>
                <w:szCs w:val="18"/>
                <w:lang w:val="en-US" w:eastAsia="zh-CN" w:bidi="ar-SA"/>
              </w:rPr>
            </w:pPr>
            <w:r>
              <w:rPr>
                <w:rFonts w:hint="eastAsia" w:ascii="宋体" w:hAnsi="宋体" w:eastAsia="宋体" w:cs="黑体"/>
                <w:bCs/>
                <w:color w:val="000000"/>
                <w:kern w:val="0"/>
                <w:sz w:val="18"/>
                <w:szCs w:val="18"/>
                <w:lang w:val="en-US" w:eastAsia="zh-CN"/>
              </w:rPr>
              <w:t>钙</w:t>
            </w:r>
          </w:p>
        </w:tc>
        <w:tc>
          <w:tcPr>
            <w:tcW w:w="0" w:type="auto"/>
            <w:noWrap w:val="0"/>
            <w:vAlign w:val="center"/>
          </w:tcPr>
          <w:p w14:paraId="19AAAB97">
            <w:pPr>
              <w:keepNext w:val="0"/>
              <w:keepLines w:val="0"/>
              <w:pageBreakBefore w:val="0"/>
              <w:kinsoku/>
              <w:overflowPunct/>
              <w:topLinePunct w:val="0"/>
              <w:bidi w:val="0"/>
              <w:spacing w:line="240" w:lineRule="auto"/>
              <w:ind w:firstLine="540" w:firstLineChars="300"/>
              <w:jc w:val="left"/>
              <w:textAlignment w:val="auto"/>
              <w:rPr>
                <w:rFonts w:hint="default" w:ascii="宋体" w:hAnsi="宋体" w:eastAsia="宋体" w:cs="黑体"/>
                <w:bCs/>
                <w:color w:val="000000"/>
                <w:kern w:val="0"/>
                <w:sz w:val="18"/>
                <w:szCs w:val="18"/>
                <w:lang w:val="en-US" w:eastAsia="zh-CN" w:bidi="ar-SA"/>
              </w:rPr>
            </w:pPr>
            <w:r>
              <w:rPr>
                <w:rFonts w:hint="eastAsia" w:ascii="宋体" w:hAnsi="宋体" w:eastAsia="宋体" w:cs="黑体"/>
                <w:bCs/>
                <w:color w:val="000000"/>
                <w:kern w:val="0"/>
                <w:sz w:val="18"/>
                <w:szCs w:val="18"/>
                <w:lang w:val="en-US" w:eastAsia="zh-CN"/>
              </w:rPr>
              <w:t>维生素D</w:t>
            </w:r>
          </w:p>
        </w:tc>
      </w:tr>
      <w:tr w14:paraId="2ABB4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0" w:type="auto"/>
            <w:vMerge w:val="continue"/>
            <w:noWrap w:val="0"/>
            <w:vAlign w:val="center"/>
          </w:tcPr>
          <w:p w14:paraId="67EAF65B">
            <w:pPr>
              <w:keepNext w:val="0"/>
              <w:keepLines w:val="0"/>
              <w:pageBreakBefore w:val="0"/>
              <w:kinsoku/>
              <w:overflowPunct/>
              <w:topLinePunct w:val="0"/>
              <w:bidi w:val="0"/>
              <w:spacing w:line="240" w:lineRule="auto"/>
              <w:jc w:val="center"/>
              <w:textAlignment w:val="auto"/>
              <w:rPr>
                <w:rFonts w:hint="default" w:ascii="宋体" w:hAnsi="宋体" w:eastAsia="宋体" w:cs="黑体"/>
                <w:bCs/>
                <w:color w:val="000000"/>
                <w:kern w:val="0"/>
                <w:sz w:val="18"/>
                <w:szCs w:val="18"/>
                <w:lang w:val="en-US" w:eastAsia="zh-CN"/>
              </w:rPr>
            </w:pPr>
          </w:p>
        </w:tc>
        <w:tc>
          <w:tcPr>
            <w:tcW w:w="0" w:type="auto"/>
            <w:noWrap w:val="0"/>
            <w:vAlign w:val="center"/>
          </w:tcPr>
          <w:p w14:paraId="764140DD">
            <w:pPr>
              <w:keepNext w:val="0"/>
              <w:keepLines w:val="0"/>
              <w:pageBreakBefore w:val="0"/>
              <w:kinsoku/>
              <w:overflowPunct/>
              <w:topLinePunct w:val="0"/>
              <w:bidi w:val="0"/>
              <w:spacing w:line="240" w:lineRule="auto"/>
              <w:jc w:val="left"/>
              <w:textAlignment w:val="auto"/>
              <w:rPr>
                <w:rFonts w:hint="default" w:ascii="宋体" w:hAnsi="宋体" w:eastAsia="宋体" w:cs="黑体"/>
                <w:bCs/>
                <w:color w:val="000000"/>
                <w:kern w:val="0"/>
                <w:sz w:val="18"/>
                <w:szCs w:val="18"/>
                <w:lang w:val="en-US" w:eastAsia="zh-CN"/>
              </w:rPr>
            </w:pPr>
            <w:r>
              <w:rPr>
                <w:rFonts w:hint="eastAsia" w:ascii="宋体" w:hAnsi="宋体" w:eastAsia="宋体" w:cs="黑体"/>
                <w:bCs/>
                <w:color w:val="000000"/>
                <w:kern w:val="0"/>
                <w:sz w:val="18"/>
                <w:szCs w:val="18"/>
                <w:lang w:val="en-US" w:eastAsia="zh-CN"/>
              </w:rPr>
              <w:t>1.0～1.5g/kg/日</w:t>
            </w:r>
          </w:p>
        </w:tc>
        <w:tc>
          <w:tcPr>
            <w:tcW w:w="0" w:type="auto"/>
            <w:noWrap w:val="0"/>
            <w:vAlign w:val="center"/>
          </w:tcPr>
          <w:p w14:paraId="1047D624">
            <w:pPr>
              <w:keepNext w:val="0"/>
              <w:keepLines w:val="0"/>
              <w:pageBreakBefore w:val="0"/>
              <w:kinsoku/>
              <w:overflowPunct/>
              <w:topLinePunct w:val="0"/>
              <w:bidi w:val="0"/>
              <w:spacing w:line="240" w:lineRule="auto"/>
              <w:jc w:val="left"/>
              <w:textAlignment w:val="auto"/>
              <w:rPr>
                <w:rFonts w:hint="default" w:ascii="宋体" w:hAnsi="宋体" w:eastAsia="宋体" w:cs="黑体"/>
                <w:bCs/>
                <w:color w:val="000000"/>
                <w:kern w:val="0"/>
                <w:sz w:val="18"/>
                <w:szCs w:val="18"/>
                <w:u w:val="single"/>
                <w:lang w:val="en-US" w:eastAsia="zh-CN"/>
              </w:rPr>
            </w:pPr>
            <w:r>
              <w:rPr>
                <w:rFonts w:hint="eastAsia" w:ascii="宋体" w:hAnsi="宋体" w:cs="黑体"/>
                <w:bCs/>
                <w:color w:val="000000"/>
                <w:kern w:val="0"/>
                <w:sz w:val="18"/>
                <w:szCs w:val="18"/>
                <w:u w:val="none"/>
                <w:lang w:val="en-US" w:eastAsia="zh-CN"/>
              </w:rPr>
              <w:t>25～30g/日</w:t>
            </w:r>
          </w:p>
        </w:tc>
        <w:tc>
          <w:tcPr>
            <w:tcW w:w="0" w:type="auto"/>
            <w:noWrap w:val="0"/>
            <w:vAlign w:val="center"/>
          </w:tcPr>
          <w:p w14:paraId="56B8B922">
            <w:pPr>
              <w:keepNext w:val="0"/>
              <w:keepLines w:val="0"/>
              <w:pageBreakBefore w:val="0"/>
              <w:kinsoku/>
              <w:overflowPunct/>
              <w:topLinePunct w:val="0"/>
              <w:bidi w:val="0"/>
              <w:spacing w:line="240" w:lineRule="auto"/>
              <w:jc w:val="distribute"/>
              <w:textAlignment w:val="auto"/>
              <w:rPr>
                <w:rFonts w:hint="default" w:ascii="宋体" w:hAnsi="宋体" w:eastAsia="宋体" w:cs="黑体"/>
                <w:bCs/>
                <w:color w:val="000000"/>
                <w:kern w:val="0"/>
                <w:sz w:val="18"/>
                <w:szCs w:val="18"/>
                <w:lang w:val="en-US" w:eastAsia="zh-CN"/>
              </w:rPr>
            </w:pPr>
            <w:r>
              <w:rPr>
                <w:rFonts w:hint="eastAsia" w:ascii="宋体" w:hAnsi="宋体" w:eastAsia="宋体" w:cs="黑体"/>
                <w:bCs/>
                <w:i w:val="0"/>
                <w:iCs w:val="0"/>
                <w:caps w:val="0"/>
                <w:color w:val="000000"/>
                <w:spacing w:val="0"/>
                <w:kern w:val="0"/>
                <w:sz w:val="18"/>
                <w:szCs w:val="18"/>
                <w:shd w:val="clear" w:color="auto" w:fill="auto"/>
              </w:rPr>
              <w:t>1000</w:t>
            </w:r>
            <w:r>
              <w:rPr>
                <w:rFonts w:hint="eastAsia" w:ascii="宋体" w:hAnsi="宋体" w:cs="黑体"/>
                <w:bCs/>
                <w:color w:val="000000"/>
                <w:kern w:val="0"/>
                <w:sz w:val="18"/>
                <w:szCs w:val="18"/>
                <w:u w:val="none"/>
                <w:lang w:val="en-US" w:eastAsia="zh-CN"/>
              </w:rPr>
              <w:t>～</w:t>
            </w:r>
            <w:r>
              <w:rPr>
                <w:rFonts w:hint="eastAsia" w:ascii="宋体" w:hAnsi="宋体" w:eastAsia="宋体" w:cs="黑体"/>
                <w:bCs/>
                <w:i w:val="0"/>
                <w:iCs w:val="0"/>
                <w:caps w:val="0"/>
                <w:color w:val="000000"/>
                <w:spacing w:val="0"/>
                <w:kern w:val="0"/>
                <w:sz w:val="18"/>
                <w:szCs w:val="18"/>
                <w:shd w:val="clear" w:color="auto" w:fill="auto"/>
              </w:rPr>
              <w:t>1200mg</w:t>
            </w:r>
            <w:r>
              <w:rPr>
                <w:rFonts w:hint="eastAsia" w:ascii="宋体" w:hAnsi="宋体" w:eastAsia="宋体" w:cs="黑体"/>
                <w:bCs/>
                <w:i w:val="0"/>
                <w:iCs w:val="0"/>
                <w:caps w:val="0"/>
                <w:color w:val="000000"/>
                <w:spacing w:val="0"/>
                <w:kern w:val="0"/>
                <w:sz w:val="18"/>
                <w:szCs w:val="18"/>
                <w:shd w:val="clear" w:color="auto" w:fill="auto"/>
                <w:lang w:val="en-US" w:eastAsia="zh-CN"/>
              </w:rPr>
              <w:t>/日</w:t>
            </w:r>
          </w:p>
        </w:tc>
        <w:tc>
          <w:tcPr>
            <w:tcW w:w="0" w:type="auto"/>
            <w:noWrap w:val="0"/>
            <w:vAlign w:val="center"/>
          </w:tcPr>
          <w:p w14:paraId="0BD20639">
            <w:pPr>
              <w:keepNext w:val="0"/>
              <w:keepLines w:val="0"/>
              <w:pageBreakBefore w:val="0"/>
              <w:kinsoku/>
              <w:overflowPunct/>
              <w:topLinePunct w:val="0"/>
              <w:bidi w:val="0"/>
              <w:spacing w:line="240" w:lineRule="auto"/>
              <w:jc w:val="left"/>
              <w:textAlignment w:val="auto"/>
              <w:rPr>
                <w:rFonts w:hint="eastAsia" w:ascii="宋体" w:hAnsi="宋体" w:eastAsia="宋体" w:cs="黑体"/>
                <w:bCs/>
                <w:color w:val="000000"/>
                <w:kern w:val="0"/>
                <w:sz w:val="18"/>
                <w:szCs w:val="18"/>
                <w:lang w:val="en-US" w:eastAsia="zh-CN"/>
              </w:rPr>
            </w:pPr>
            <w:r>
              <w:rPr>
                <w:rFonts w:hint="eastAsia" w:ascii="宋体" w:hAnsi="宋体" w:eastAsia="宋体" w:cs="黑体"/>
                <w:bCs/>
                <w:i w:val="0"/>
                <w:iCs w:val="0"/>
                <w:caps w:val="0"/>
                <w:color w:val="000000"/>
                <w:spacing w:val="0"/>
                <w:kern w:val="0"/>
                <w:sz w:val="18"/>
                <w:szCs w:val="18"/>
                <w:shd w:val="clear" w:color="auto" w:fill="auto"/>
              </w:rPr>
              <w:t>600</w:t>
            </w:r>
            <w:r>
              <w:rPr>
                <w:rFonts w:hint="eastAsia" w:ascii="宋体" w:hAnsi="宋体" w:eastAsia="宋体" w:cs="黑体"/>
                <w:bCs/>
                <w:i w:val="0"/>
                <w:iCs w:val="0"/>
                <w:caps w:val="0"/>
                <w:color w:val="000000"/>
                <w:spacing w:val="0"/>
                <w:kern w:val="0"/>
                <w:sz w:val="18"/>
                <w:szCs w:val="18"/>
                <w:shd w:val="clear" w:color="auto" w:fill="auto"/>
                <w:lang w:val="en-US" w:eastAsia="zh-CN"/>
              </w:rPr>
              <w:t xml:space="preserve"> </w:t>
            </w:r>
            <w:r>
              <w:rPr>
                <w:rFonts w:hint="eastAsia" w:ascii="宋体" w:hAnsi="宋体" w:eastAsia="宋体" w:cs="黑体"/>
                <w:bCs/>
                <w:i w:val="0"/>
                <w:iCs w:val="0"/>
                <w:caps w:val="0"/>
                <w:color w:val="000000"/>
                <w:spacing w:val="0"/>
                <w:kern w:val="0"/>
                <w:sz w:val="18"/>
                <w:szCs w:val="18"/>
                <w:shd w:val="clear" w:color="auto" w:fill="auto"/>
              </w:rPr>
              <w:t>IU（15μg）/</w:t>
            </w:r>
            <w:r>
              <w:rPr>
                <w:rFonts w:hint="eastAsia" w:ascii="宋体" w:hAnsi="宋体" w:eastAsia="宋体" w:cs="黑体"/>
                <w:bCs/>
                <w:i w:val="0"/>
                <w:iCs w:val="0"/>
                <w:caps w:val="0"/>
                <w:color w:val="000000"/>
                <w:spacing w:val="0"/>
                <w:kern w:val="0"/>
                <w:sz w:val="18"/>
                <w:szCs w:val="18"/>
                <w:shd w:val="clear" w:color="auto" w:fill="auto"/>
                <w:lang w:val="en-US" w:eastAsia="zh-CN"/>
              </w:rPr>
              <w:t>日</w:t>
            </w:r>
          </w:p>
        </w:tc>
      </w:tr>
    </w:tbl>
    <w:p w14:paraId="4874D44C">
      <w:pPr>
        <w:keepNext w:val="0"/>
        <w:keepLines w:val="0"/>
        <w:pageBreakBefore w:val="0"/>
        <w:kinsoku/>
        <w:wordWrap w:val="0"/>
        <w:overflowPunct/>
        <w:topLinePunct w:val="0"/>
        <w:bidi w:val="0"/>
        <w:spacing w:line="240" w:lineRule="auto"/>
        <w:jc w:val="right"/>
        <w:textAlignment w:val="auto"/>
        <w:rPr>
          <w:rFonts w:hint="eastAsia" w:ascii="宋体" w:hAnsi="宋体" w:cs="黑体"/>
          <w:bCs/>
          <w:color w:val="000000"/>
          <w:kern w:val="0"/>
          <w:sz w:val="18"/>
          <w:szCs w:val="18"/>
        </w:rPr>
      </w:pPr>
      <w:r>
        <w:rPr>
          <w:rFonts w:hint="eastAsia" w:ascii="宋体" w:hAnsi="宋体" w:cs="黑体"/>
          <w:bCs/>
          <w:color w:val="000000"/>
          <w:kern w:val="0"/>
          <w:sz w:val="18"/>
          <w:szCs w:val="18"/>
        </w:rPr>
        <w:t xml:space="preserve">            </w:t>
      </w:r>
    </w:p>
    <w:p w14:paraId="4436FBE1">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18"/>
          <w:szCs w:val="18"/>
        </w:rPr>
      </w:pPr>
      <w:r>
        <w:rPr>
          <w:rFonts w:hint="eastAsia" w:ascii="宋体" w:hAnsi="宋体" w:cs="黑体"/>
          <w:bCs/>
          <w:color w:val="000000"/>
          <w:kern w:val="0"/>
          <w:sz w:val="18"/>
          <w:szCs w:val="18"/>
          <w:lang w:val="en-US" w:eastAsia="zh-CN"/>
        </w:rPr>
        <w:t xml:space="preserve">                                                                      </w:t>
      </w:r>
    </w:p>
    <w:p w14:paraId="4F21934A">
      <w:pPr>
        <w:keepNext w:val="0"/>
        <w:keepLines w:val="0"/>
        <w:pageBreakBefore w:val="0"/>
        <w:kinsoku/>
        <w:overflowPunct/>
        <w:topLinePunct w:val="0"/>
        <w:bidi w:val="0"/>
        <w:spacing w:line="240" w:lineRule="auto"/>
        <w:jc w:val="center"/>
        <w:textAlignment w:val="auto"/>
        <w:rPr>
          <w:rFonts w:hint="eastAsia" w:ascii="黑体" w:hAnsi="黑体" w:eastAsia="黑体" w:cs="黑体"/>
          <w:bCs/>
          <w:color w:val="000000"/>
          <w:kern w:val="0"/>
          <w:szCs w:val="21"/>
        </w:rPr>
      </w:pPr>
    </w:p>
    <w:p w14:paraId="266D369F">
      <w:pPr>
        <w:keepNext w:val="0"/>
        <w:keepLines w:val="0"/>
        <w:pageBreakBefore w:val="0"/>
        <w:kinsoku/>
        <w:overflowPunct/>
        <w:topLinePunct w:val="0"/>
        <w:bidi w:val="0"/>
        <w:spacing w:line="240" w:lineRule="auto"/>
        <w:jc w:val="center"/>
        <w:textAlignment w:val="auto"/>
        <w:rPr>
          <w:rFonts w:hint="eastAsia" w:ascii="黑体" w:hAnsi="黑体" w:eastAsia="黑体" w:cs="黑体"/>
          <w:bCs/>
          <w:color w:val="000000"/>
          <w:kern w:val="0"/>
          <w:szCs w:val="21"/>
        </w:rPr>
      </w:pPr>
    </w:p>
    <w:p w14:paraId="673CD2C1">
      <w:pPr>
        <w:keepNext w:val="0"/>
        <w:keepLines w:val="0"/>
        <w:pageBreakBefore w:val="0"/>
        <w:kinsoku/>
        <w:overflowPunct/>
        <w:topLinePunct w:val="0"/>
        <w:bidi w:val="0"/>
        <w:spacing w:line="240" w:lineRule="auto"/>
        <w:jc w:val="center"/>
        <w:textAlignment w:val="auto"/>
        <w:rPr>
          <w:rFonts w:hint="eastAsia" w:ascii="黑体" w:hAnsi="黑体" w:eastAsia="黑体" w:cs="黑体"/>
          <w:bCs/>
          <w:color w:val="000000"/>
          <w:kern w:val="0"/>
          <w:szCs w:val="21"/>
        </w:rPr>
      </w:pPr>
    </w:p>
    <w:p w14:paraId="2C7F5B8A">
      <w:pPr>
        <w:keepNext w:val="0"/>
        <w:keepLines w:val="0"/>
        <w:pageBreakBefore w:val="0"/>
        <w:kinsoku/>
        <w:overflowPunct/>
        <w:topLinePunct w:val="0"/>
        <w:bidi w:val="0"/>
        <w:spacing w:line="240" w:lineRule="auto"/>
        <w:jc w:val="center"/>
        <w:textAlignment w:val="auto"/>
        <w:rPr>
          <w:rFonts w:hint="eastAsia" w:ascii="黑体" w:hAnsi="黑体" w:eastAsia="黑体" w:cs="黑体"/>
          <w:bCs/>
          <w:color w:val="000000"/>
          <w:kern w:val="0"/>
          <w:szCs w:val="21"/>
        </w:rPr>
      </w:pPr>
    </w:p>
    <w:p w14:paraId="13130614">
      <w:pPr>
        <w:keepNext w:val="0"/>
        <w:keepLines w:val="0"/>
        <w:pageBreakBefore w:val="0"/>
        <w:kinsoku/>
        <w:overflowPunct/>
        <w:topLinePunct w:val="0"/>
        <w:bidi w:val="0"/>
        <w:spacing w:line="240" w:lineRule="auto"/>
        <w:jc w:val="center"/>
        <w:textAlignment w:val="auto"/>
        <w:rPr>
          <w:rFonts w:hint="eastAsia" w:ascii="黑体" w:hAnsi="黑体" w:eastAsia="黑体" w:cs="黑体"/>
          <w:bCs/>
          <w:color w:val="000000"/>
          <w:kern w:val="0"/>
          <w:szCs w:val="21"/>
        </w:rPr>
      </w:pPr>
    </w:p>
    <w:p w14:paraId="10B80E14">
      <w:pPr>
        <w:keepNext w:val="0"/>
        <w:keepLines w:val="0"/>
        <w:pageBreakBefore w:val="0"/>
        <w:kinsoku/>
        <w:overflowPunct/>
        <w:topLinePunct w:val="0"/>
        <w:bidi w:val="0"/>
        <w:spacing w:line="240" w:lineRule="auto"/>
        <w:jc w:val="center"/>
        <w:textAlignment w:val="auto"/>
        <w:rPr>
          <w:rFonts w:hint="eastAsia" w:ascii="黑体" w:hAnsi="黑体" w:eastAsia="黑体" w:cs="黑体"/>
          <w:bCs/>
          <w:color w:val="000000"/>
          <w:kern w:val="0"/>
          <w:szCs w:val="21"/>
        </w:rPr>
      </w:pPr>
    </w:p>
    <w:p w14:paraId="06592B35">
      <w:pPr>
        <w:keepNext w:val="0"/>
        <w:keepLines w:val="0"/>
        <w:pageBreakBefore w:val="0"/>
        <w:kinsoku/>
        <w:overflowPunct/>
        <w:topLinePunct w:val="0"/>
        <w:bidi w:val="0"/>
        <w:spacing w:line="240" w:lineRule="auto"/>
        <w:jc w:val="both"/>
        <w:textAlignment w:val="auto"/>
        <w:rPr>
          <w:rFonts w:hint="eastAsia" w:ascii="黑体" w:hAnsi="黑体" w:eastAsia="黑体" w:cs="黑体"/>
          <w:bCs/>
          <w:color w:val="000000"/>
          <w:kern w:val="0"/>
          <w:szCs w:val="21"/>
        </w:rPr>
      </w:pPr>
    </w:p>
    <w:p w14:paraId="1FBB58F6">
      <w:pPr>
        <w:keepNext w:val="0"/>
        <w:keepLines w:val="0"/>
        <w:pageBreakBefore w:val="0"/>
        <w:kinsoku/>
        <w:overflowPunct/>
        <w:topLinePunct w:val="0"/>
        <w:bidi w:val="0"/>
        <w:spacing w:line="240" w:lineRule="auto"/>
        <w:jc w:val="both"/>
        <w:textAlignment w:val="auto"/>
        <w:rPr>
          <w:rFonts w:hint="eastAsia" w:ascii="黑体" w:hAnsi="黑体" w:eastAsia="黑体" w:cs="黑体"/>
          <w:bCs/>
          <w:color w:val="000000"/>
          <w:kern w:val="0"/>
          <w:szCs w:val="21"/>
        </w:rPr>
      </w:pPr>
    </w:p>
    <w:p w14:paraId="001D35B3">
      <w:pPr>
        <w:keepNext w:val="0"/>
        <w:keepLines w:val="0"/>
        <w:pageBreakBefore w:val="0"/>
        <w:kinsoku/>
        <w:overflowPunct/>
        <w:topLinePunct w:val="0"/>
        <w:bidi w:val="0"/>
        <w:spacing w:line="240" w:lineRule="auto"/>
        <w:jc w:val="both"/>
        <w:textAlignment w:val="auto"/>
        <w:rPr>
          <w:rFonts w:hint="eastAsia" w:ascii="黑体" w:hAnsi="黑体" w:eastAsia="黑体" w:cs="黑体"/>
          <w:bCs/>
          <w:color w:val="000000"/>
          <w:kern w:val="0"/>
          <w:szCs w:val="21"/>
        </w:rPr>
      </w:pPr>
    </w:p>
    <w:p w14:paraId="23B0CD67">
      <w:pPr>
        <w:keepNext w:val="0"/>
        <w:keepLines w:val="0"/>
        <w:pageBreakBefore w:val="0"/>
        <w:kinsoku/>
        <w:overflowPunct/>
        <w:topLinePunct w:val="0"/>
        <w:bidi w:val="0"/>
        <w:spacing w:line="240" w:lineRule="auto"/>
        <w:jc w:val="both"/>
        <w:textAlignment w:val="auto"/>
        <w:rPr>
          <w:rFonts w:hint="eastAsia" w:ascii="黑体" w:hAnsi="黑体" w:eastAsia="黑体" w:cs="黑体"/>
          <w:bCs/>
          <w:color w:val="000000"/>
          <w:kern w:val="0"/>
          <w:szCs w:val="21"/>
        </w:rPr>
      </w:pPr>
    </w:p>
    <w:p w14:paraId="09045C28">
      <w:pPr>
        <w:keepNext w:val="0"/>
        <w:keepLines w:val="0"/>
        <w:pageBreakBefore w:val="0"/>
        <w:kinsoku/>
        <w:overflowPunct/>
        <w:topLinePunct w:val="0"/>
        <w:bidi w:val="0"/>
        <w:spacing w:line="240" w:lineRule="auto"/>
        <w:jc w:val="both"/>
        <w:textAlignment w:val="auto"/>
        <w:rPr>
          <w:rFonts w:hint="eastAsia" w:ascii="黑体" w:hAnsi="黑体" w:eastAsia="黑体" w:cs="黑体"/>
          <w:bCs/>
          <w:color w:val="000000"/>
          <w:kern w:val="0"/>
          <w:szCs w:val="21"/>
        </w:rPr>
      </w:pPr>
    </w:p>
    <w:p w14:paraId="39B50F10">
      <w:pPr>
        <w:keepNext w:val="0"/>
        <w:keepLines w:val="0"/>
        <w:pageBreakBefore w:val="0"/>
        <w:kinsoku/>
        <w:overflowPunct/>
        <w:topLinePunct w:val="0"/>
        <w:bidi w:val="0"/>
        <w:spacing w:line="240" w:lineRule="auto"/>
        <w:jc w:val="both"/>
        <w:textAlignment w:val="auto"/>
        <w:rPr>
          <w:rFonts w:hint="eastAsia" w:ascii="黑体" w:hAnsi="黑体" w:eastAsia="黑体" w:cs="黑体"/>
          <w:bCs/>
          <w:color w:val="000000"/>
          <w:kern w:val="0"/>
          <w:szCs w:val="21"/>
        </w:rPr>
      </w:pPr>
    </w:p>
    <w:p w14:paraId="7D98DFA2">
      <w:pPr>
        <w:keepNext w:val="0"/>
        <w:keepLines w:val="0"/>
        <w:pageBreakBefore w:val="0"/>
        <w:kinsoku/>
        <w:overflowPunct/>
        <w:topLinePunct w:val="0"/>
        <w:bidi w:val="0"/>
        <w:spacing w:line="240" w:lineRule="auto"/>
        <w:jc w:val="both"/>
        <w:textAlignment w:val="auto"/>
        <w:rPr>
          <w:rFonts w:hint="eastAsia" w:ascii="黑体" w:hAnsi="黑体" w:eastAsia="黑体" w:cs="黑体"/>
          <w:bCs/>
          <w:color w:val="000000"/>
          <w:kern w:val="0"/>
          <w:szCs w:val="21"/>
        </w:rPr>
      </w:pPr>
    </w:p>
    <w:p w14:paraId="1B3658B3">
      <w:pPr>
        <w:keepNext w:val="0"/>
        <w:keepLines w:val="0"/>
        <w:pageBreakBefore w:val="0"/>
        <w:kinsoku/>
        <w:overflowPunct/>
        <w:topLinePunct w:val="0"/>
        <w:bidi w:val="0"/>
        <w:spacing w:line="240" w:lineRule="auto"/>
        <w:jc w:val="both"/>
        <w:textAlignment w:val="auto"/>
        <w:rPr>
          <w:rFonts w:hint="eastAsia" w:ascii="黑体" w:hAnsi="黑体" w:eastAsia="黑体" w:cs="黑体"/>
          <w:bCs/>
          <w:color w:val="000000"/>
          <w:kern w:val="0"/>
          <w:szCs w:val="21"/>
        </w:rPr>
      </w:pPr>
    </w:p>
    <w:p w14:paraId="731909B5">
      <w:pPr>
        <w:keepNext w:val="0"/>
        <w:keepLines w:val="0"/>
        <w:pageBreakBefore w:val="0"/>
        <w:kinsoku/>
        <w:overflowPunct/>
        <w:topLinePunct w:val="0"/>
        <w:bidi w:val="0"/>
        <w:spacing w:line="240" w:lineRule="auto"/>
        <w:jc w:val="both"/>
        <w:textAlignment w:val="auto"/>
        <w:rPr>
          <w:rFonts w:hint="eastAsia" w:ascii="黑体" w:hAnsi="黑体" w:eastAsia="黑体" w:cs="黑体"/>
          <w:bCs/>
          <w:color w:val="000000"/>
          <w:kern w:val="0"/>
          <w:szCs w:val="21"/>
        </w:rPr>
      </w:pPr>
    </w:p>
    <w:p w14:paraId="77725FF4">
      <w:pPr>
        <w:keepNext w:val="0"/>
        <w:keepLines w:val="0"/>
        <w:pageBreakBefore w:val="0"/>
        <w:kinsoku/>
        <w:overflowPunct/>
        <w:topLinePunct w:val="0"/>
        <w:bidi w:val="0"/>
        <w:spacing w:line="240" w:lineRule="auto"/>
        <w:jc w:val="both"/>
        <w:textAlignment w:val="auto"/>
        <w:rPr>
          <w:rFonts w:hint="eastAsia" w:ascii="黑体" w:hAnsi="黑体" w:eastAsia="黑体" w:cs="黑体"/>
          <w:bCs/>
          <w:color w:val="000000"/>
          <w:kern w:val="0"/>
          <w:szCs w:val="21"/>
        </w:rPr>
      </w:pPr>
    </w:p>
    <w:p w14:paraId="5B977C76">
      <w:pPr>
        <w:keepNext w:val="0"/>
        <w:keepLines w:val="0"/>
        <w:pageBreakBefore w:val="0"/>
        <w:kinsoku/>
        <w:overflowPunct/>
        <w:topLinePunct w:val="0"/>
        <w:bidi w:val="0"/>
        <w:spacing w:line="240" w:lineRule="auto"/>
        <w:jc w:val="both"/>
        <w:textAlignment w:val="auto"/>
        <w:rPr>
          <w:rFonts w:hint="eastAsia" w:ascii="黑体" w:hAnsi="黑体" w:eastAsia="黑体" w:cs="黑体"/>
          <w:bCs/>
          <w:color w:val="000000"/>
          <w:kern w:val="0"/>
          <w:szCs w:val="21"/>
        </w:rPr>
      </w:pPr>
    </w:p>
    <w:p w14:paraId="7DE2D852">
      <w:pPr>
        <w:keepNext w:val="0"/>
        <w:keepLines w:val="0"/>
        <w:pageBreakBefore w:val="0"/>
        <w:kinsoku/>
        <w:overflowPunct/>
        <w:topLinePunct w:val="0"/>
        <w:bidi w:val="0"/>
        <w:spacing w:line="240" w:lineRule="auto"/>
        <w:jc w:val="both"/>
        <w:textAlignment w:val="auto"/>
        <w:rPr>
          <w:rFonts w:hint="eastAsia" w:ascii="黑体" w:hAnsi="黑体" w:eastAsia="黑体" w:cs="黑体"/>
          <w:bCs/>
          <w:color w:val="000000"/>
          <w:kern w:val="0"/>
          <w:szCs w:val="21"/>
        </w:rPr>
      </w:pPr>
    </w:p>
    <w:p w14:paraId="2B784852">
      <w:pPr>
        <w:keepNext w:val="0"/>
        <w:keepLines w:val="0"/>
        <w:pageBreakBefore w:val="0"/>
        <w:kinsoku/>
        <w:overflowPunct/>
        <w:topLinePunct w:val="0"/>
        <w:bidi w:val="0"/>
        <w:spacing w:line="240" w:lineRule="auto"/>
        <w:jc w:val="both"/>
        <w:textAlignment w:val="auto"/>
        <w:rPr>
          <w:rFonts w:hint="eastAsia" w:ascii="黑体" w:hAnsi="黑体" w:eastAsia="黑体" w:cs="黑体"/>
          <w:bCs/>
          <w:color w:val="000000"/>
          <w:kern w:val="0"/>
          <w:szCs w:val="21"/>
        </w:rPr>
      </w:pPr>
    </w:p>
    <w:p w14:paraId="3D8BB9F9">
      <w:pPr>
        <w:keepNext w:val="0"/>
        <w:keepLines w:val="0"/>
        <w:pageBreakBefore w:val="0"/>
        <w:kinsoku/>
        <w:overflowPunct/>
        <w:topLinePunct w:val="0"/>
        <w:bidi w:val="0"/>
        <w:spacing w:line="240" w:lineRule="auto"/>
        <w:jc w:val="both"/>
        <w:textAlignment w:val="auto"/>
        <w:rPr>
          <w:rFonts w:hint="eastAsia" w:ascii="黑体" w:hAnsi="黑体" w:eastAsia="黑体" w:cs="黑体"/>
          <w:bCs/>
          <w:color w:val="000000"/>
          <w:kern w:val="0"/>
          <w:szCs w:val="21"/>
        </w:rPr>
      </w:pPr>
    </w:p>
    <w:p w14:paraId="28F141D6">
      <w:pPr>
        <w:keepNext w:val="0"/>
        <w:keepLines w:val="0"/>
        <w:pageBreakBefore w:val="0"/>
        <w:kinsoku/>
        <w:overflowPunct/>
        <w:topLinePunct w:val="0"/>
        <w:bidi w:val="0"/>
        <w:spacing w:line="240" w:lineRule="auto"/>
        <w:jc w:val="both"/>
        <w:textAlignment w:val="auto"/>
        <w:rPr>
          <w:rFonts w:hint="eastAsia" w:ascii="黑体" w:hAnsi="黑体" w:eastAsia="黑体" w:cs="黑体"/>
          <w:bCs/>
          <w:color w:val="000000"/>
          <w:kern w:val="0"/>
          <w:szCs w:val="21"/>
        </w:rPr>
      </w:pPr>
    </w:p>
    <w:p w14:paraId="60C31825">
      <w:pPr>
        <w:keepNext w:val="0"/>
        <w:keepLines w:val="0"/>
        <w:pageBreakBefore w:val="0"/>
        <w:kinsoku/>
        <w:overflowPunct/>
        <w:topLinePunct w:val="0"/>
        <w:bidi w:val="0"/>
        <w:spacing w:line="240" w:lineRule="auto"/>
        <w:jc w:val="both"/>
        <w:textAlignment w:val="auto"/>
        <w:rPr>
          <w:rFonts w:hint="eastAsia" w:ascii="黑体" w:hAnsi="黑体" w:eastAsia="黑体" w:cs="黑体"/>
          <w:bCs/>
          <w:color w:val="000000"/>
          <w:kern w:val="0"/>
          <w:szCs w:val="21"/>
        </w:rPr>
      </w:pPr>
    </w:p>
    <w:p w14:paraId="60F5AEFA">
      <w:pPr>
        <w:keepNext w:val="0"/>
        <w:keepLines w:val="0"/>
        <w:pageBreakBefore w:val="0"/>
        <w:kinsoku/>
        <w:overflowPunct/>
        <w:topLinePunct w:val="0"/>
        <w:bidi w:val="0"/>
        <w:spacing w:line="240" w:lineRule="auto"/>
        <w:jc w:val="both"/>
        <w:textAlignment w:val="auto"/>
        <w:rPr>
          <w:rFonts w:hint="eastAsia" w:ascii="黑体" w:hAnsi="黑体" w:eastAsia="黑体" w:cs="黑体"/>
          <w:bCs/>
          <w:color w:val="000000"/>
          <w:kern w:val="0"/>
          <w:szCs w:val="21"/>
        </w:rPr>
      </w:pPr>
    </w:p>
    <w:p w14:paraId="7817F100">
      <w:pPr>
        <w:keepNext w:val="0"/>
        <w:keepLines w:val="0"/>
        <w:pageBreakBefore w:val="0"/>
        <w:kinsoku/>
        <w:overflowPunct/>
        <w:topLinePunct w:val="0"/>
        <w:bidi w:val="0"/>
        <w:spacing w:line="240" w:lineRule="auto"/>
        <w:jc w:val="both"/>
        <w:textAlignment w:val="auto"/>
        <w:rPr>
          <w:rFonts w:hint="eastAsia" w:ascii="黑体" w:hAnsi="黑体" w:eastAsia="黑体" w:cs="黑体"/>
          <w:bCs/>
          <w:color w:val="000000"/>
          <w:kern w:val="0"/>
          <w:szCs w:val="21"/>
        </w:rPr>
      </w:pPr>
    </w:p>
    <w:p w14:paraId="76A43933">
      <w:pPr>
        <w:keepNext w:val="0"/>
        <w:keepLines w:val="0"/>
        <w:pageBreakBefore w:val="0"/>
        <w:kinsoku/>
        <w:overflowPunct/>
        <w:topLinePunct w:val="0"/>
        <w:bidi w:val="0"/>
        <w:spacing w:line="240" w:lineRule="auto"/>
        <w:jc w:val="both"/>
        <w:textAlignment w:val="auto"/>
        <w:rPr>
          <w:rFonts w:hint="eastAsia" w:ascii="黑体" w:hAnsi="黑体" w:eastAsia="黑体" w:cs="黑体"/>
          <w:bCs/>
          <w:color w:val="000000"/>
          <w:kern w:val="0"/>
          <w:szCs w:val="21"/>
        </w:rPr>
      </w:pPr>
    </w:p>
    <w:p w14:paraId="4333F016">
      <w:pPr>
        <w:keepNext w:val="0"/>
        <w:keepLines w:val="0"/>
        <w:pageBreakBefore w:val="0"/>
        <w:kinsoku/>
        <w:overflowPunct/>
        <w:topLinePunct w:val="0"/>
        <w:bidi w:val="0"/>
        <w:spacing w:line="240" w:lineRule="auto"/>
        <w:jc w:val="both"/>
        <w:textAlignment w:val="auto"/>
        <w:rPr>
          <w:rFonts w:hint="eastAsia" w:ascii="黑体" w:hAnsi="黑体" w:eastAsia="黑体" w:cs="黑体"/>
          <w:bCs/>
          <w:color w:val="000000"/>
          <w:kern w:val="0"/>
          <w:szCs w:val="21"/>
        </w:rPr>
      </w:pPr>
    </w:p>
    <w:p w14:paraId="715C059F">
      <w:pPr>
        <w:keepNext w:val="0"/>
        <w:keepLines w:val="0"/>
        <w:pageBreakBefore w:val="0"/>
        <w:kinsoku/>
        <w:overflowPunct/>
        <w:topLinePunct w:val="0"/>
        <w:bidi w:val="0"/>
        <w:spacing w:line="240" w:lineRule="auto"/>
        <w:jc w:val="both"/>
        <w:textAlignment w:val="auto"/>
        <w:rPr>
          <w:rFonts w:hint="eastAsia" w:ascii="黑体" w:hAnsi="黑体" w:eastAsia="黑体" w:cs="黑体"/>
          <w:bCs/>
          <w:color w:val="000000"/>
          <w:kern w:val="0"/>
          <w:szCs w:val="21"/>
        </w:rPr>
      </w:pPr>
    </w:p>
    <w:p w14:paraId="6CDBA46F">
      <w:pPr>
        <w:rPr>
          <w:rFonts w:hint="eastAsia" w:cs="Times New Roman"/>
          <w:lang w:eastAsia="zh-CN"/>
        </w:rPr>
      </w:pPr>
      <w:bookmarkStart w:id="118" w:name="_Toc4847"/>
      <w:r>
        <w:rPr>
          <w:rFonts w:hint="eastAsia" w:cs="Times New Roman"/>
          <w:lang w:eastAsia="zh-CN"/>
        </w:rPr>
        <w:br w:type="page"/>
      </w:r>
    </w:p>
    <w:p w14:paraId="32269314">
      <w:pPr>
        <w:pStyle w:val="111"/>
        <w:bidi w:val="0"/>
      </w:pPr>
      <w:bookmarkStart w:id="119" w:name="_Toc24671"/>
      <w:r>
        <w:br w:type="textWrapping"/>
      </w:r>
      <w:r>
        <w:rPr>
          <w:rFonts w:hint="eastAsia"/>
          <w:lang w:eastAsia="zh-CN"/>
        </w:rPr>
        <w:t>（资料性）</w:t>
      </w:r>
      <w:r>
        <w:rPr>
          <w:rFonts w:hint="eastAsia"/>
          <w:lang w:eastAsia="zh-CN"/>
        </w:rPr>
        <w:br w:type="textWrapping"/>
      </w:r>
      <w:r>
        <w:rPr>
          <w:rFonts w:hint="eastAsia"/>
          <w:lang w:eastAsia="zh-CN"/>
        </w:rPr>
        <w:t>每日进餐记录表</w:t>
      </w:r>
      <w:bookmarkEnd w:id="119"/>
    </w:p>
    <w:bookmarkEnd w:id="118"/>
    <w:p w14:paraId="20479051">
      <w:pPr>
        <w:pStyle w:val="236"/>
        <w:keepNext w:val="0"/>
        <w:keepLines w:val="0"/>
        <w:pageBreakBefore w:val="0"/>
        <w:kinsoku/>
        <w:overflowPunct/>
        <w:topLinePunct w:val="0"/>
        <w:bidi w:val="0"/>
        <w:spacing w:line="240" w:lineRule="auto"/>
        <w:textAlignment w:val="auto"/>
        <w:rPr>
          <w:rFonts w:hint="eastAsia" w:cs="Times New Roman"/>
          <w:lang w:eastAsia="zh-CN"/>
        </w:rPr>
      </w:pPr>
      <w:r>
        <w:rPr>
          <w:rFonts w:hint="eastAsia" w:cs="Times New Roman"/>
          <w:lang w:eastAsia="zh-CN"/>
        </w:rPr>
        <w:t xml:space="preserve"> </w:t>
      </w:r>
    </w:p>
    <w:p w14:paraId="2F4476A9">
      <w:pPr>
        <w:pStyle w:val="236"/>
        <w:keepNext w:val="0"/>
        <w:keepLines w:val="0"/>
        <w:pageBreakBefore w:val="0"/>
        <w:kinsoku/>
        <w:overflowPunct/>
        <w:topLinePunct w:val="0"/>
        <w:bidi w:val="0"/>
        <w:spacing w:line="240" w:lineRule="auto"/>
        <w:textAlignment w:val="auto"/>
        <w:rPr>
          <w:rFonts w:hint="eastAsia" w:cs="Times New Roman"/>
          <w:lang w:val="en-US" w:eastAsia="zh-CN"/>
        </w:rPr>
      </w:pPr>
      <w:bookmarkStart w:id="120" w:name="_Toc17436"/>
      <w:r>
        <w:rPr>
          <w:rFonts w:hint="eastAsia" w:cs="Times New Roman"/>
          <w:lang w:val="en-US" w:eastAsia="zh-CN"/>
        </w:rPr>
        <w:t>表G.1  每日进餐记录表</w:t>
      </w:r>
      <w:bookmarkEnd w:id="120"/>
    </w:p>
    <w:p w14:paraId="6AB1C7B2">
      <w:pPr>
        <w:keepNext w:val="0"/>
        <w:keepLines w:val="0"/>
        <w:pageBreakBefore w:val="0"/>
        <w:kinsoku/>
        <w:overflowPunct/>
        <w:topLinePunct w:val="0"/>
        <w:bidi w:val="0"/>
        <w:spacing w:line="240" w:lineRule="auto"/>
        <w:ind w:firstLine="1050" w:firstLineChars="500"/>
        <w:textAlignment w:val="auto"/>
        <w:rPr>
          <w:rFonts w:ascii="宋体" w:hAnsi="宋体" w:cs="宋体"/>
          <w:bCs/>
          <w:sz w:val="21"/>
          <w:szCs w:val="21"/>
        </w:rPr>
      </w:pPr>
    </w:p>
    <w:p w14:paraId="472E9FE8">
      <w:pPr>
        <w:keepNext w:val="0"/>
        <w:keepLines w:val="0"/>
        <w:pageBreakBefore w:val="0"/>
        <w:kinsoku/>
        <w:overflowPunct/>
        <w:topLinePunct w:val="0"/>
        <w:bidi w:val="0"/>
        <w:spacing w:line="240" w:lineRule="auto"/>
        <w:textAlignment w:val="auto"/>
        <w:rPr>
          <w:rFonts w:hint="eastAsia" w:ascii="宋体" w:hAnsi="宋体" w:cs="宋体"/>
          <w:bCs/>
          <w:sz w:val="18"/>
          <w:szCs w:val="18"/>
        </w:rPr>
      </w:pPr>
      <w:r>
        <w:rPr>
          <w:rFonts w:hint="eastAsia" w:ascii="宋体" w:hAnsi="宋体" w:cs="宋体"/>
          <w:bCs/>
          <w:sz w:val="21"/>
          <w:szCs w:val="21"/>
        </w:rPr>
        <w:t xml:space="preserve">姓名：                       性别：                     年龄：  </w:t>
      </w:r>
      <w:r>
        <w:rPr>
          <w:rFonts w:hint="eastAsia" w:ascii="宋体" w:hAnsi="宋体" w:cs="宋体"/>
          <w:bCs/>
          <w:sz w:val="18"/>
          <w:szCs w:val="18"/>
        </w:rPr>
        <w:t xml:space="preserve">                  </w:t>
      </w:r>
    </w:p>
    <w:tbl>
      <w:tblPr>
        <w:tblStyle w:val="26"/>
        <w:tblW w:w="49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270"/>
        <w:gridCol w:w="992"/>
        <w:gridCol w:w="993"/>
        <w:gridCol w:w="993"/>
        <w:gridCol w:w="1089"/>
        <w:gridCol w:w="1089"/>
        <w:gridCol w:w="958"/>
        <w:gridCol w:w="1325"/>
      </w:tblGrid>
      <w:tr w14:paraId="5BE2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noWrap w:val="0"/>
            <w:vAlign w:val="center"/>
          </w:tcPr>
          <w:p w14:paraId="23A38170">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r>
              <w:rPr>
                <w:rFonts w:hint="eastAsia" w:ascii="宋体" w:hAnsi="宋体" w:cs="黑体"/>
                <w:bCs/>
                <w:color w:val="000000"/>
                <w:kern w:val="0"/>
                <w:sz w:val="21"/>
                <w:szCs w:val="21"/>
              </w:rPr>
              <w:t>餐次</w:t>
            </w:r>
          </w:p>
        </w:tc>
        <w:tc>
          <w:tcPr>
            <w:tcW w:w="676" w:type="pct"/>
            <w:noWrap w:val="0"/>
            <w:vAlign w:val="center"/>
          </w:tcPr>
          <w:p w14:paraId="321A87B6">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r>
              <w:rPr>
                <w:rFonts w:hint="eastAsia" w:ascii="宋体" w:hAnsi="宋体" w:cs="黑体"/>
                <w:bCs/>
                <w:color w:val="000000"/>
                <w:kern w:val="0"/>
                <w:sz w:val="21"/>
                <w:szCs w:val="21"/>
              </w:rPr>
              <w:t>菜名</w:t>
            </w:r>
          </w:p>
        </w:tc>
        <w:tc>
          <w:tcPr>
            <w:tcW w:w="1585" w:type="pct"/>
            <w:gridSpan w:val="3"/>
            <w:noWrap w:val="0"/>
            <w:vAlign w:val="center"/>
          </w:tcPr>
          <w:p w14:paraId="5930CFC6">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r>
              <w:rPr>
                <w:rFonts w:hint="eastAsia" w:ascii="宋体" w:hAnsi="宋体" w:cs="黑体"/>
                <w:bCs/>
                <w:color w:val="000000"/>
                <w:kern w:val="0"/>
                <w:sz w:val="21"/>
                <w:szCs w:val="21"/>
              </w:rPr>
              <w:t>配料</w:t>
            </w:r>
          </w:p>
        </w:tc>
        <w:tc>
          <w:tcPr>
            <w:tcW w:w="1669" w:type="pct"/>
            <w:gridSpan w:val="3"/>
            <w:noWrap w:val="0"/>
            <w:vAlign w:val="center"/>
          </w:tcPr>
          <w:p w14:paraId="16BB9360">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r>
              <w:rPr>
                <w:rFonts w:hint="eastAsia" w:ascii="宋体" w:hAnsi="宋体" w:cs="黑体"/>
                <w:bCs/>
                <w:color w:val="000000"/>
                <w:kern w:val="0"/>
                <w:sz w:val="21"/>
                <w:szCs w:val="21"/>
              </w:rPr>
              <w:t>摄入量（g）</w:t>
            </w:r>
          </w:p>
        </w:tc>
        <w:tc>
          <w:tcPr>
            <w:tcW w:w="705" w:type="pct"/>
            <w:noWrap w:val="0"/>
            <w:vAlign w:val="center"/>
          </w:tcPr>
          <w:p w14:paraId="337D2280">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r>
              <w:rPr>
                <w:rFonts w:hint="eastAsia" w:ascii="宋体" w:hAnsi="宋体" w:cs="黑体"/>
                <w:bCs/>
                <w:color w:val="000000"/>
                <w:kern w:val="0"/>
                <w:sz w:val="21"/>
                <w:szCs w:val="21"/>
              </w:rPr>
              <w:t>进餐地点</w:t>
            </w:r>
          </w:p>
        </w:tc>
      </w:tr>
      <w:tr w14:paraId="5EBE4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Merge w:val="restart"/>
            <w:noWrap w:val="0"/>
            <w:vAlign w:val="center"/>
          </w:tcPr>
          <w:p w14:paraId="12E541EA">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r>
              <w:rPr>
                <w:rFonts w:hint="eastAsia" w:ascii="宋体" w:hAnsi="宋体" w:cs="黑体"/>
                <w:bCs/>
                <w:color w:val="000000"/>
                <w:kern w:val="0"/>
                <w:sz w:val="21"/>
                <w:szCs w:val="21"/>
              </w:rPr>
              <w:t>早餐</w:t>
            </w:r>
          </w:p>
        </w:tc>
        <w:tc>
          <w:tcPr>
            <w:tcW w:w="676" w:type="pct"/>
            <w:noWrap w:val="0"/>
            <w:vAlign w:val="center"/>
          </w:tcPr>
          <w:p w14:paraId="27850108">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28" w:type="pct"/>
            <w:noWrap w:val="0"/>
            <w:vAlign w:val="center"/>
          </w:tcPr>
          <w:p w14:paraId="6565828E">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28" w:type="pct"/>
            <w:noWrap w:val="0"/>
            <w:vAlign w:val="center"/>
          </w:tcPr>
          <w:p w14:paraId="0FF786CD">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28" w:type="pct"/>
            <w:noWrap w:val="0"/>
            <w:vAlign w:val="center"/>
          </w:tcPr>
          <w:p w14:paraId="30C7E6A0">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79" w:type="pct"/>
            <w:noWrap w:val="0"/>
            <w:vAlign w:val="center"/>
          </w:tcPr>
          <w:p w14:paraId="742F3031">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79" w:type="pct"/>
            <w:noWrap w:val="0"/>
            <w:vAlign w:val="center"/>
          </w:tcPr>
          <w:p w14:paraId="39CE9248">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10" w:type="pct"/>
            <w:noWrap w:val="0"/>
            <w:vAlign w:val="center"/>
          </w:tcPr>
          <w:p w14:paraId="5CFDE084">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705" w:type="pct"/>
            <w:noWrap w:val="0"/>
            <w:vAlign w:val="center"/>
          </w:tcPr>
          <w:p w14:paraId="7389D258">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r>
      <w:tr w14:paraId="203CE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Merge w:val="continue"/>
            <w:noWrap w:val="0"/>
            <w:vAlign w:val="center"/>
          </w:tcPr>
          <w:p w14:paraId="139AD5B0">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676" w:type="pct"/>
            <w:noWrap w:val="0"/>
            <w:vAlign w:val="center"/>
          </w:tcPr>
          <w:p w14:paraId="58852B75">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28" w:type="pct"/>
            <w:noWrap w:val="0"/>
            <w:vAlign w:val="center"/>
          </w:tcPr>
          <w:p w14:paraId="6BF1296E">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28" w:type="pct"/>
            <w:noWrap w:val="0"/>
            <w:vAlign w:val="center"/>
          </w:tcPr>
          <w:p w14:paraId="57F1286F">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28" w:type="pct"/>
            <w:noWrap w:val="0"/>
            <w:vAlign w:val="center"/>
          </w:tcPr>
          <w:p w14:paraId="56334856">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79" w:type="pct"/>
            <w:noWrap w:val="0"/>
            <w:vAlign w:val="center"/>
          </w:tcPr>
          <w:p w14:paraId="78C7D9A6">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79" w:type="pct"/>
            <w:noWrap w:val="0"/>
            <w:vAlign w:val="center"/>
          </w:tcPr>
          <w:p w14:paraId="3970C465">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10" w:type="pct"/>
            <w:noWrap w:val="0"/>
            <w:vAlign w:val="center"/>
          </w:tcPr>
          <w:p w14:paraId="3E5D4B44">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705" w:type="pct"/>
            <w:noWrap w:val="0"/>
            <w:vAlign w:val="center"/>
          </w:tcPr>
          <w:p w14:paraId="7479F611">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r>
      <w:tr w14:paraId="18BAA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Merge w:val="continue"/>
            <w:noWrap w:val="0"/>
            <w:vAlign w:val="center"/>
          </w:tcPr>
          <w:p w14:paraId="483198B7">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676" w:type="pct"/>
            <w:noWrap w:val="0"/>
            <w:vAlign w:val="center"/>
          </w:tcPr>
          <w:p w14:paraId="61FA5032">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28" w:type="pct"/>
            <w:noWrap w:val="0"/>
            <w:vAlign w:val="center"/>
          </w:tcPr>
          <w:p w14:paraId="33247E0D">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28" w:type="pct"/>
            <w:noWrap w:val="0"/>
            <w:vAlign w:val="center"/>
          </w:tcPr>
          <w:p w14:paraId="35B33D2D">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28" w:type="pct"/>
            <w:noWrap w:val="0"/>
            <w:vAlign w:val="center"/>
          </w:tcPr>
          <w:p w14:paraId="0F6EEAF7">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79" w:type="pct"/>
            <w:noWrap w:val="0"/>
            <w:vAlign w:val="center"/>
          </w:tcPr>
          <w:p w14:paraId="5A033EEF">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79" w:type="pct"/>
            <w:noWrap w:val="0"/>
            <w:vAlign w:val="center"/>
          </w:tcPr>
          <w:p w14:paraId="1D90CF20">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10" w:type="pct"/>
            <w:noWrap w:val="0"/>
            <w:vAlign w:val="center"/>
          </w:tcPr>
          <w:p w14:paraId="16276A02">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705" w:type="pct"/>
            <w:noWrap w:val="0"/>
            <w:vAlign w:val="center"/>
          </w:tcPr>
          <w:p w14:paraId="15E1BF93">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r>
      <w:tr w14:paraId="65516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Merge w:val="continue"/>
            <w:noWrap w:val="0"/>
            <w:vAlign w:val="center"/>
          </w:tcPr>
          <w:p w14:paraId="1F46E027">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676" w:type="pct"/>
            <w:noWrap w:val="0"/>
            <w:vAlign w:val="center"/>
          </w:tcPr>
          <w:p w14:paraId="5DD5FB8F">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28" w:type="pct"/>
            <w:noWrap w:val="0"/>
            <w:vAlign w:val="center"/>
          </w:tcPr>
          <w:p w14:paraId="0E6DDEDF">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28" w:type="pct"/>
            <w:noWrap w:val="0"/>
            <w:vAlign w:val="center"/>
          </w:tcPr>
          <w:p w14:paraId="00F24B4C">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28" w:type="pct"/>
            <w:noWrap w:val="0"/>
            <w:vAlign w:val="center"/>
          </w:tcPr>
          <w:p w14:paraId="19E35FC9">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79" w:type="pct"/>
            <w:noWrap w:val="0"/>
            <w:vAlign w:val="center"/>
          </w:tcPr>
          <w:p w14:paraId="35DECC33">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79" w:type="pct"/>
            <w:noWrap w:val="0"/>
            <w:vAlign w:val="center"/>
          </w:tcPr>
          <w:p w14:paraId="02CDEC75">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10" w:type="pct"/>
            <w:noWrap w:val="0"/>
            <w:vAlign w:val="center"/>
          </w:tcPr>
          <w:p w14:paraId="2E66B7C9">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705" w:type="pct"/>
            <w:noWrap w:val="0"/>
            <w:vAlign w:val="center"/>
          </w:tcPr>
          <w:p w14:paraId="2225EEEE">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r>
      <w:tr w14:paraId="2E37C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Merge w:val="continue"/>
            <w:noWrap w:val="0"/>
            <w:vAlign w:val="center"/>
          </w:tcPr>
          <w:p w14:paraId="48BAFE2E">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676" w:type="pct"/>
            <w:noWrap w:val="0"/>
            <w:vAlign w:val="center"/>
          </w:tcPr>
          <w:p w14:paraId="77436925">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28" w:type="pct"/>
            <w:noWrap w:val="0"/>
            <w:vAlign w:val="center"/>
          </w:tcPr>
          <w:p w14:paraId="201509C0">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28" w:type="pct"/>
            <w:noWrap w:val="0"/>
            <w:vAlign w:val="center"/>
          </w:tcPr>
          <w:p w14:paraId="1400B9C7">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28" w:type="pct"/>
            <w:noWrap w:val="0"/>
            <w:vAlign w:val="center"/>
          </w:tcPr>
          <w:p w14:paraId="71281036">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79" w:type="pct"/>
            <w:noWrap w:val="0"/>
            <w:vAlign w:val="center"/>
          </w:tcPr>
          <w:p w14:paraId="08361FCC">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79" w:type="pct"/>
            <w:noWrap w:val="0"/>
            <w:vAlign w:val="center"/>
          </w:tcPr>
          <w:p w14:paraId="020964AE">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10" w:type="pct"/>
            <w:noWrap w:val="0"/>
            <w:vAlign w:val="center"/>
          </w:tcPr>
          <w:p w14:paraId="6B4A5975">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705" w:type="pct"/>
            <w:noWrap w:val="0"/>
            <w:vAlign w:val="center"/>
          </w:tcPr>
          <w:p w14:paraId="6FFF0751">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r>
      <w:tr w14:paraId="66D81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63" w:type="pct"/>
            <w:vMerge w:val="restart"/>
            <w:noWrap w:val="0"/>
            <w:vAlign w:val="center"/>
          </w:tcPr>
          <w:p w14:paraId="63B3A3BC">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r>
              <w:rPr>
                <w:rFonts w:hint="eastAsia" w:ascii="宋体" w:hAnsi="宋体" w:cs="黑体"/>
                <w:bCs/>
                <w:color w:val="000000"/>
                <w:kern w:val="0"/>
                <w:sz w:val="21"/>
                <w:szCs w:val="21"/>
              </w:rPr>
              <w:t>加餐</w:t>
            </w:r>
          </w:p>
        </w:tc>
        <w:tc>
          <w:tcPr>
            <w:tcW w:w="676" w:type="pct"/>
            <w:noWrap w:val="0"/>
            <w:vAlign w:val="center"/>
          </w:tcPr>
          <w:p w14:paraId="14900F33">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28" w:type="pct"/>
            <w:noWrap w:val="0"/>
            <w:vAlign w:val="center"/>
          </w:tcPr>
          <w:p w14:paraId="0A33E33D">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28" w:type="pct"/>
            <w:noWrap w:val="0"/>
            <w:vAlign w:val="center"/>
          </w:tcPr>
          <w:p w14:paraId="0ED4BA26">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28" w:type="pct"/>
            <w:noWrap w:val="0"/>
            <w:vAlign w:val="center"/>
          </w:tcPr>
          <w:p w14:paraId="6AFBBFFD">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79" w:type="pct"/>
            <w:noWrap w:val="0"/>
            <w:vAlign w:val="center"/>
          </w:tcPr>
          <w:p w14:paraId="533387F3">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79" w:type="pct"/>
            <w:noWrap w:val="0"/>
            <w:vAlign w:val="center"/>
          </w:tcPr>
          <w:p w14:paraId="4515F314">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10" w:type="pct"/>
            <w:noWrap w:val="0"/>
            <w:vAlign w:val="center"/>
          </w:tcPr>
          <w:p w14:paraId="1EF57093">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705" w:type="pct"/>
            <w:noWrap w:val="0"/>
            <w:vAlign w:val="center"/>
          </w:tcPr>
          <w:p w14:paraId="185E71C8">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r>
      <w:tr w14:paraId="19C4C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Merge w:val="continue"/>
            <w:noWrap w:val="0"/>
            <w:vAlign w:val="center"/>
          </w:tcPr>
          <w:p w14:paraId="7A7C028F">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676" w:type="pct"/>
            <w:noWrap w:val="0"/>
            <w:vAlign w:val="center"/>
          </w:tcPr>
          <w:p w14:paraId="18AD9EAB">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28" w:type="pct"/>
            <w:noWrap w:val="0"/>
            <w:vAlign w:val="center"/>
          </w:tcPr>
          <w:p w14:paraId="0D5B70ED">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28" w:type="pct"/>
            <w:noWrap w:val="0"/>
            <w:vAlign w:val="center"/>
          </w:tcPr>
          <w:p w14:paraId="67E9F0AA">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28" w:type="pct"/>
            <w:noWrap w:val="0"/>
            <w:vAlign w:val="center"/>
          </w:tcPr>
          <w:p w14:paraId="167DDAF2">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79" w:type="pct"/>
            <w:noWrap w:val="0"/>
            <w:vAlign w:val="center"/>
          </w:tcPr>
          <w:p w14:paraId="46D7BA82">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79" w:type="pct"/>
            <w:noWrap w:val="0"/>
            <w:vAlign w:val="center"/>
          </w:tcPr>
          <w:p w14:paraId="0B4B710D">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10" w:type="pct"/>
            <w:noWrap w:val="0"/>
            <w:vAlign w:val="center"/>
          </w:tcPr>
          <w:p w14:paraId="2633D5DE">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705" w:type="pct"/>
            <w:noWrap w:val="0"/>
            <w:vAlign w:val="center"/>
          </w:tcPr>
          <w:p w14:paraId="4A371484">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r>
      <w:tr w14:paraId="26C72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Merge w:val="restart"/>
            <w:noWrap w:val="0"/>
            <w:vAlign w:val="center"/>
          </w:tcPr>
          <w:p w14:paraId="1E619242">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r>
              <w:rPr>
                <w:rFonts w:hint="eastAsia" w:ascii="宋体" w:hAnsi="宋体" w:cs="黑体"/>
                <w:bCs/>
                <w:color w:val="000000"/>
                <w:kern w:val="0"/>
                <w:sz w:val="21"/>
                <w:szCs w:val="21"/>
              </w:rPr>
              <w:t>午餐</w:t>
            </w:r>
          </w:p>
        </w:tc>
        <w:tc>
          <w:tcPr>
            <w:tcW w:w="676" w:type="pct"/>
            <w:noWrap w:val="0"/>
            <w:vAlign w:val="center"/>
          </w:tcPr>
          <w:p w14:paraId="64CE8CF2">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28" w:type="pct"/>
            <w:noWrap w:val="0"/>
            <w:vAlign w:val="center"/>
          </w:tcPr>
          <w:p w14:paraId="0A218CBC">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28" w:type="pct"/>
            <w:noWrap w:val="0"/>
            <w:vAlign w:val="center"/>
          </w:tcPr>
          <w:p w14:paraId="380302B6">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28" w:type="pct"/>
            <w:noWrap w:val="0"/>
            <w:vAlign w:val="center"/>
          </w:tcPr>
          <w:p w14:paraId="36205600">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79" w:type="pct"/>
            <w:noWrap w:val="0"/>
            <w:vAlign w:val="center"/>
          </w:tcPr>
          <w:p w14:paraId="30D4EFEB">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79" w:type="pct"/>
            <w:noWrap w:val="0"/>
            <w:vAlign w:val="center"/>
          </w:tcPr>
          <w:p w14:paraId="133E6898">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10" w:type="pct"/>
            <w:noWrap w:val="0"/>
            <w:vAlign w:val="center"/>
          </w:tcPr>
          <w:p w14:paraId="392583C5">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705" w:type="pct"/>
            <w:noWrap w:val="0"/>
            <w:vAlign w:val="center"/>
          </w:tcPr>
          <w:p w14:paraId="6B96834F">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r>
      <w:tr w14:paraId="06197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Merge w:val="continue"/>
            <w:noWrap w:val="0"/>
            <w:vAlign w:val="center"/>
          </w:tcPr>
          <w:p w14:paraId="116AA288">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676" w:type="pct"/>
            <w:noWrap w:val="0"/>
            <w:vAlign w:val="center"/>
          </w:tcPr>
          <w:p w14:paraId="3CE5716A">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28" w:type="pct"/>
            <w:noWrap w:val="0"/>
            <w:vAlign w:val="center"/>
          </w:tcPr>
          <w:p w14:paraId="04DAC15D">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28" w:type="pct"/>
            <w:noWrap w:val="0"/>
            <w:vAlign w:val="center"/>
          </w:tcPr>
          <w:p w14:paraId="7DD293E9">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28" w:type="pct"/>
            <w:noWrap w:val="0"/>
            <w:vAlign w:val="center"/>
          </w:tcPr>
          <w:p w14:paraId="164C0347">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79" w:type="pct"/>
            <w:noWrap w:val="0"/>
            <w:vAlign w:val="center"/>
          </w:tcPr>
          <w:p w14:paraId="5EA605AE">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79" w:type="pct"/>
            <w:noWrap w:val="0"/>
            <w:vAlign w:val="center"/>
          </w:tcPr>
          <w:p w14:paraId="003689F3">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10" w:type="pct"/>
            <w:noWrap w:val="0"/>
            <w:vAlign w:val="center"/>
          </w:tcPr>
          <w:p w14:paraId="308F104F">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705" w:type="pct"/>
            <w:noWrap w:val="0"/>
            <w:vAlign w:val="center"/>
          </w:tcPr>
          <w:p w14:paraId="08227A74">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r>
      <w:tr w14:paraId="51DB4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Merge w:val="continue"/>
            <w:noWrap w:val="0"/>
            <w:vAlign w:val="center"/>
          </w:tcPr>
          <w:p w14:paraId="6E8B5444">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676" w:type="pct"/>
            <w:noWrap w:val="0"/>
            <w:vAlign w:val="center"/>
          </w:tcPr>
          <w:p w14:paraId="04ADB6C9">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28" w:type="pct"/>
            <w:noWrap w:val="0"/>
            <w:vAlign w:val="center"/>
          </w:tcPr>
          <w:p w14:paraId="6CD36CDB">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28" w:type="pct"/>
            <w:noWrap w:val="0"/>
            <w:vAlign w:val="center"/>
          </w:tcPr>
          <w:p w14:paraId="4EFCF07C">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28" w:type="pct"/>
            <w:noWrap w:val="0"/>
            <w:vAlign w:val="center"/>
          </w:tcPr>
          <w:p w14:paraId="2EEF0120">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79" w:type="pct"/>
            <w:noWrap w:val="0"/>
            <w:vAlign w:val="center"/>
          </w:tcPr>
          <w:p w14:paraId="17E76343">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79" w:type="pct"/>
            <w:noWrap w:val="0"/>
            <w:vAlign w:val="center"/>
          </w:tcPr>
          <w:p w14:paraId="36F7B216">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10" w:type="pct"/>
            <w:noWrap w:val="0"/>
            <w:vAlign w:val="center"/>
          </w:tcPr>
          <w:p w14:paraId="3FA730BC">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705" w:type="pct"/>
            <w:noWrap w:val="0"/>
            <w:vAlign w:val="center"/>
          </w:tcPr>
          <w:p w14:paraId="112EF009">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r>
      <w:tr w14:paraId="1FD9A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Merge w:val="continue"/>
            <w:noWrap w:val="0"/>
            <w:vAlign w:val="center"/>
          </w:tcPr>
          <w:p w14:paraId="48B7C32F">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676" w:type="pct"/>
            <w:noWrap w:val="0"/>
            <w:vAlign w:val="center"/>
          </w:tcPr>
          <w:p w14:paraId="7F962DF1">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28" w:type="pct"/>
            <w:noWrap w:val="0"/>
            <w:vAlign w:val="center"/>
          </w:tcPr>
          <w:p w14:paraId="4BEE81B0">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28" w:type="pct"/>
            <w:noWrap w:val="0"/>
            <w:vAlign w:val="center"/>
          </w:tcPr>
          <w:p w14:paraId="3AEFCE51">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28" w:type="pct"/>
            <w:noWrap w:val="0"/>
            <w:vAlign w:val="center"/>
          </w:tcPr>
          <w:p w14:paraId="76CF3145">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79" w:type="pct"/>
            <w:noWrap w:val="0"/>
            <w:vAlign w:val="center"/>
          </w:tcPr>
          <w:p w14:paraId="5CB18592">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79" w:type="pct"/>
            <w:noWrap w:val="0"/>
            <w:vAlign w:val="center"/>
          </w:tcPr>
          <w:p w14:paraId="4BA67269">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10" w:type="pct"/>
            <w:noWrap w:val="0"/>
            <w:vAlign w:val="center"/>
          </w:tcPr>
          <w:p w14:paraId="05876101">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705" w:type="pct"/>
            <w:noWrap w:val="0"/>
            <w:vAlign w:val="center"/>
          </w:tcPr>
          <w:p w14:paraId="50D5544A">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r>
      <w:tr w14:paraId="25482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Merge w:val="continue"/>
            <w:noWrap w:val="0"/>
            <w:vAlign w:val="center"/>
          </w:tcPr>
          <w:p w14:paraId="4B134E1E">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676" w:type="pct"/>
            <w:noWrap w:val="0"/>
            <w:vAlign w:val="center"/>
          </w:tcPr>
          <w:p w14:paraId="2AA6D1BE">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28" w:type="pct"/>
            <w:noWrap w:val="0"/>
            <w:vAlign w:val="center"/>
          </w:tcPr>
          <w:p w14:paraId="63788DF1">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28" w:type="pct"/>
            <w:noWrap w:val="0"/>
            <w:vAlign w:val="center"/>
          </w:tcPr>
          <w:p w14:paraId="6686E2D0">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28" w:type="pct"/>
            <w:noWrap w:val="0"/>
            <w:vAlign w:val="center"/>
          </w:tcPr>
          <w:p w14:paraId="390F95F4">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79" w:type="pct"/>
            <w:noWrap w:val="0"/>
            <w:vAlign w:val="center"/>
          </w:tcPr>
          <w:p w14:paraId="0EAD5D38">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79" w:type="pct"/>
            <w:noWrap w:val="0"/>
            <w:vAlign w:val="center"/>
          </w:tcPr>
          <w:p w14:paraId="293B580E">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10" w:type="pct"/>
            <w:noWrap w:val="0"/>
            <w:vAlign w:val="center"/>
          </w:tcPr>
          <w:p w14:paraId="4F54225B">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705" w:type="pct"/>
            <w:noWrap w:val="0"/>
            <w:vAlign w:val="center"/>
          </w:tcPr>
          <w:p w14:paraId="07DE0D56">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r>
      <w:tr w14:paraId="1AE44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63" w:type="pct"/>
            <w:vMerge w:val="continue"/>
            <w:noWrap w:val="0"/>
            <w:vAlign w:val="center"/>
          </w:tcPr>
          <w:p w14:paraId="1BB12A0E">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676" w:type="pct"/>
            <w:noWrap w:val="0"/>
            <w:vAlign w:val="center"/>
          </w:tcPr>
          <w:p w14:paraId="26CE4834">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28" w:type="pct"/>
            <w:noWrap w:val="0"/>
            <w:vAlign w:val="center"/>
          </w:tcPr>
          <w:p w14:paraId="65DA2668">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28" w:type="pct"/>
            <w:noWrap w:val="0"/>
            <w:vAlign w:val="center"/>
          </w:tcPr>
          <w:p w14:paraId="16384ADC">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28" w:type="pct"/>
            <w:noWrap w:val="0"/>
            <w:vAlign w:val="center"/>
          </w:tcPr>
          <w:p w14:paraId="507BE850">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79" w:type="pct"/>
            <w:noWrap w:val="0"/>
            <w:vAlign w:val="center"/>
          </w:tcPr>
          <w:p w14:paraId="5C658C1A">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79" w:type="pct"/>
            <w:noWrap w:val="0"/>
            <w:vAlign w:val="center"/>
          </w:tcPr>
          <w:p w14:paraId="7D5AED72">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10" w:type="pct"/>
            <w:noWrap w:val="0"/>
            <w:vAlign w:val="center"/>
          </w:tcPr>
          <w:p w14:paraId="68D2F5DD">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705" w:type="pct"/>
            <w:noWrap w:val="0"/>
            <w:vAlign w:val="center"/>
          </w:tcPr>
          <w:p w14:paraId="06B2DA20">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r>
      <w:tr w14:paraId="4A005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Merge w:val="restart"/>
            <w:noWrap w:val="0"/>
            <w:vAlign w:val="center"/>
          </w:tcPr>
          <w:p w14:paraId="20C515FB">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r>
              <w:rPr>
                <w:rFonts w:hint="eastAsia" w:ascii="宋体" w:hAnsi="宋体" w:cs="黑体"/>
                <w:bCs/>
                <w:color w:val="000000"/>
                <w:kern w:val="0"/>
                <w:sz w:val="21"/>
                <w:szCs w:val="21"/>
              </w:rPr>
              <w:t>加餐</w:t>
            </w:r>
          </w:p>
        </w:tc>
        <w:tc>
          <w:tcPr>
            <w:tcW w:w="676" w:type="pct"/>
            <w:noWrap w:val="0"/>
            <w:vAlign w:val="center"/>
          </w:tcPr>
          <w:p w14:paraId="55F2B4E7">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28" w:type="pct"/>
            <w:noWrap w:val="0"/>
            <w:vAlign w:val="center"/>
          </w:tcPr>
          <w:p w14:paraId="2D2E23CE">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28" w:type="pct"/>
            <w:noWrap w:val="0"/>
            <w:vAlign w:val="center"/>
          </w:tcPr>
          <w:p w14:paraId="31B7C542">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28" w:type="pct"/>
            <w:noWrap w:val="0"/>
            <w:vAlign w:val="center"/>
          </w:tcPr>
          <w:p w14:paraId="14C3D849">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79" w:type="pct"/>
            <w:noWrap w:val="0"/>
            <w:vAlign w:val="center"/>
          </w:tcPr>
          <w:p w14:paraId="2F428E28">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79" w:type="pct"/>
            <w:noWrap w:val="0"/>
            <w:vAlign w:val="center"/>
          </w:tcPr>
          <w:p w14:paraId="46E57140">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10" w:type="pct"/>
            <w:noWrap w:val="0"/>
            <w:vAlign w:val="center"/>
          </w:tcPr>
          <w:p w14:paraId="09E03F7E">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705" w:type="pct"/>
            <w:noWrap w:val="0"/>
            <w:vAlign w:val="center"/>
          </w:tcPr>
          <w:p w14:paraId="3D86DD86">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r>
      <w:tr w14:paraId="4C0EE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Merge w:val="continue"/>
            <w:noWrap w:val="0"/>
            <w:vAlign w:val="center"/>
          </w:tcPr>
          <w:p w14:paraId="05177400">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676" w:type="pct"/>
            <w:noWrap w:val="0"/>
            <w:vAlign w:val="center"/>
          </w:tcPr>
          <w:p w14:paraId="39AD22D1">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28" w:type="pct"/>
            <w:noWrap w:val="0"/>
            <w:vAlign w:val="center"/>
          </w:tcPr>
          <w:p w14:paraId="111AE410">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28" w:type="pct"/>
            <w:noWrap w:val="0"/>
            <w:vAlign w:val="center"/>
          </w:tcPr>
          <w:p w14:paraId="4CD18E47">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28" w:type="pct"/>
            <w:noWrap w:val="0"/>
            <w:vAlign w:val="center"/>
          </w:tcPr>
          <w:p w14:paraId="02A4CEF0">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79" w:type="pct"/>
            <w:noWrap w:val="0"/>
            <w:vAlign w:val="center"/>
          </w:tcPr>
          <w:p w14:paraId="7E2E1CE2">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79" w:type="pct"/>
            <w:noWrap w:val="0"/>
            <w:vAlign w:val="center"/>
          </w:tcPr>
          <w:p w14:paraId="028DD5B8">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10" w:type="pct"/>
            <w:noWrap w:val="0"/>
            <w:vAlign w:val="center"/>
          </w:tcPr>
          <w:p w14:paraId="5431C879">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705" w:type="pct"/>
            <w:noWrap w:val="0"/>
            <w:vAlign w:val="center"/>
          </w:tcPr>
          <w:p w14:paraId="6DBE4A70">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r>
      <w:tr w14:paraId="4328B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Merge w:val="restart"/>
            <w:noWrap w:val="0"/>
            <w:vAlign w:val="center"/>
          </w:tcPr>
          <w:p w14:paraId="21207EB4">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r>
              <w:rPr>
                <w:rFonts w:hint="eastAsia" w:ascii="宋体" w:hAnsi="宋体" w:cs="黑体"/>
                <w:bCs/>
                <w:color w:val="000000"/>
                <w:kern w:val="0"/>
                <w:sz w:val="21"/>
                <w:szCs w:val="21"/>
              </w:rPr>
              <w:t>晚餐</w:t>
            </w:r>
          </w:p>
        </w:tc>
        <w:tc>
          <w:tcPr>
            <w:tcW w:w="676" w:type="pct"/>
            <w:noWrap w:val="0"/>
            <w:vAlign w:val="center"/>
          </w:tcPr>
          <w:p w14:paraId="5EDDCE75">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28" w:type="pct"/>
            <w:noWrap w:val="0"/>
            <w:vAlign w:val="center"/>
          </w:tcPr>
          <w:p w14:paraId="31475351">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28" w:type="pct"/>
            <w:noWrap w:val="0"/>
            <w:vAlign w:val="center"/>
          </w:tcPr>
          <w:p w14:paraId="631E01D1">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28" w:type="pct"/>
            <w:noWrap w:val="0"/>
            <w:vAlign w:val="center"/>
          </w:tcPr>
          <w:p w14:paraId="61D3F82E">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79" w:type="pct"/>
            <w:noWrap w:val="0"/>
            <w:vAlign w:val="center"/>
          </w:tcPr>
          <w:p w14:paraId="0C19208D">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79" w:type="pct"/>
            <w:noWrap w:val="0"/>
            <w:vAlign w:val="center"/>
          </w:tcPr>
          <w:p w14:paraId="59425171">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10" w:type="pct"/>
            <w:noWrap w:val="0"/>
            <w:vAlign w:val="center"/>
          </w:tcPr>
          <w:p w14:paraId="6698EB9E">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705" w:type="pct"/>
            <w:noWrap w:val="0"/>
            <w:vAlign w:val="center"/>
          </w:tcPr>
          <w:p w14:paraId="7E3C7A03">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r>
      <w:tr w14:paraId="22C4D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Merge w:val="continue"/>
            <w:noWrap w:val="0"/>
            <w:vAlign w:val="center"/>
          </w:tcPr>
          <w:p w14:paraId="6E0F8D15">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676" w:type="pct"/>
            <w:noWrap w:val="0"/>
            <w:vAlign w:val="center"/>
          </w:tcPr>
          <w:p w14:paraId="0B760004">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28" w:type="pct"/>
            <w:noWrap w:val="0"/>
            <w:vAlign w:val="center"/>
          </w:tcPr>
          <w:p w14:paraId="670CDB73">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28" w:type="pct"/>
            <w:noWrap w:val="0"/>
            <w:vAlign w:val="center"/>
          </w:tcPr>
          <w:p w14:paraId="748100EC">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28" w:type="pct"/>
            <w:noWrap w:val="0"/>
            <w:vAlign w:val="center"/>
          </w:tcPr>
          <w:p w14:paraId="7E01F03D">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79" w:type="pct"/>
            <w:noWrap w:val="0"/>
            <w:vAlign w:val="center"/>
          </w:tcPr>
          <w:p w14:paraId="763E8D67">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79" w:type="pct"/>
            <w:noWrap w:val="0"/>
            <w:vAlign w:val="center"/>
          </w:tcPr>
          <w:p w14:paraId="5065B8E9">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10" w:type="pct"/>
            <w:noWrap w:val="0"/>
            <w:vAlign w:val="center"/>
          </w:tcPr>
          <w:p w14:paraId="120B34B2">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705" w:type="pct"/>
            <w:noWrap w:val="0"/>
            <w:vAlign w:val="center"/>
          </w:tcPr>
          <w:p w14:paraId="61749CE5">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r>
      <w:tr w14:paraId="2E2B9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63" w:type="pct"/>
            <w:vMerge w:val="continue"/>
            <w:noWrap w:val="0"/>
            <w:vAlign w:val="center"/>
          </w:tcPr>
          <w:p w14:paraId="3C9514EE">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676" w:type="pct"/>
            <w:noWrap w:val="0"/>
            <w:vAlign w:val="center"/>
          </w:tcPr>
          <w:p w14:paraId="2B1F58A8">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28" w:type="pct"/>
            <w:noWrap w:val="0"/>
            <w:vAlign w:val="center"/>
          </w:tcPr>
          <w:p w14:paraId="50C81031">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28" w:type="pct"/>
            <w:noWrap w:val="0"/>
            <w:vAlign w:val="center"/>
          </w:tcPr>
          <w:p w14:paraId="666ACF4D">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28" w:type="pct"/>
            <w:noWrap w:val="0"/>
            <w:vAlign w:val="center"/>
          </w:tcPr>
          <w:p w14:paraId="78551308">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79" w:type="pct"/>
            <w:noWrap w:val="0"/>
            <w:vAlign w:val="center"/>
          </w:tcPr>
          <w:p w14:paraId="1DA97F7F">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79" w:type="pct"/>
            <w:noWrap w:val="0"/>
            <w:vAlign w:val="center"/>
          </w:tcPr>
          <w:p w14:paraId="356CE2D3">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10" w:type="pct"/>
            <w:noWrap w:val="0"/>
            <w:vAlign w:val="center"/>
          </w:tcPr>
          <w:p w14:paraId="17D1A9CA">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705" w:type="pct"/>
            <w:noWrap w:val="0"/>
            <w:vAlign w:val="center"/>
          </w:tcPr>
          <w:p w14:paraId="53B6D2CE">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r>
      <w:tr w14:paraId="65CBE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Merge w:val="continue"/>
            <w:noWrap w:val="0"/>
            <w:vAlign w:val="center"/>
          </w:tcPr>
          <w:p w14:paraId="0512D5F9">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676" w:type="pct"/>
            <w:noWrap w:val="0"/>
            <w:vAlign w:val="center"/>
          </w:tcPr>
          <w:p w14:paraId="4198F648">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28" w:type="pct"/>
            <w:noWrap w:val="0"/>
            <w:vAlign w:val="center"/>
          </w:tcPr>
          <w:p w14:paraId="158C5218">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28" w:type="pct"/>
            <w:noWrap w:val="0"/>
            <w:vAlign w:val="center"/>
          </w:tcPr>
          <w:p w14:paraId="15E95A45">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28" w:type="pct"/>
            <w:noWrap w:val="0"/>
            <w:vAlign w:val="center"/>
          </w:tcPr>
          <w:p w14:paraId="2C89F3E3">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79" w:type="pct"/>
            <w:noWrap w:val="0"/>
            <w:vAlign w:val="center"/>
          </w:tcPr>
          <w:p w14:paraId="6D7CB367">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79" w:type="pct"/>
            <w:noWrap w:val="0"/>
            <w:vAlign w:val="center"/>
          </w:tcPr>
          <w:p w14:paraId="1E15BC35">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10" w:type="pct"/>
            <w:noWrap w:val="0"/>
            <w:vAlign w:val="center"/>
          </w:tcPr>
          <w:p w14:paraId="796056DF">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705" w:type="pct"/>
            <w:noWrap w:val="0"/>
            <w:vAlign w:val="center"/>
          </w:tcPr>
          <w:p w14:paraId="446539CB">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r>
      <w:tr w14:paraId="050E2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63" w:type="pct"/>
            <w:vMerge w:val="continue"/>
            <w:noWrap w:val="0"/>
            <w:vAlign w:val="center"/>
          </w:tcPr>
          <w:p w14:paraId="599DE909">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676" w:type="pct"/>
            <w:noWrap w:val="0"/>
            <w:vAlign w:val="center"/>
          </w:tcPr>
          <w:p w14:paraId="32CDBDBA">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28" w:type="pct"/>
            <w:noWrap w:val="0"/>
            <w:vAlign w:val="center"/>
          </w:tcPr>
          <w:p w14:paraId="2EB27028">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28" w:type="pct"/>
            <w:noWrap w:val="0"/>
            <w:vAlign w:val="center"/>
          </w:tcPr>
          <w:p w14:paraId="266338C9">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28" w:type="pct"/>
            <w:noWrap w:val="0"/>
            <w:vAlign w:val="center"/>
          </w:tcPr>
          <w:p w14:paraId="349F5ECD">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79" w:type="pct"/>
            <w:noWrap w:val="0"/>
            <w:vAlign w:val="center"/>
          </w:tcPr>
          <w:p w14:paraId="1C0BA6AC">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79" w:type="pct"/>
            <w:noWrap w:val="0"/>
            <w:vAlign w:val="center"/>
          </w:tcPr>
          <w:p w14:paraId="0B45C0CF">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10" w:type="pct"/>
            <w:noWrap w:val="0"/>
            <w:vAlign w:val="center"/>
          </w:tcPr>
          <w:p w14:paraId="4B8A2488">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705" w:type="pct"/>
            <w:noWrap w:val="0"/>
            <w:vAlign w:val="center"/>
          </w:tcPr>
          <w:p w14:paraId="0471D127">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r>
      <w:tr w14:paraId="15390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Merge w:val="continue"/>
            <w:noWrap w:val="0"/>
            <w:vAlign w:val="center"/>
          </w:tcPr>
          <w:p w14:paraId="54E6D463">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676" w:type="pct"/>
            <w:noWrap w:val="0"/>
            <w:vAlign w:val="center"/>
          </w:tcPr>
          <w:p w14:paraId="2FB2CC52">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28" w:type="pct"/>
            <w:noWrap w:val="0"/>
            <w:vAlign w:val="center"/>
          </w:tcPr>
          <w:p w14:paraId="239AAD97">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28" w:type="pct"/>
            <w:noWrap w:val="0"/>
            <w:vAlign w:val="center"/>
          </w:tcPr>
          <w:p w14:paraId="765EC794">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28" w:type="pct"/>
            <w:noWrap w:val="0"/>
            <w:vAlign w:val="center"/>
          </w:tcPr>
          <w:p w14:paraId="7AC2775A">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79" w:type="pct"/>
            <w:noWrap w:val="0"/>
            <w:vAlign w:val="center"/>
          </w:tcPr>
          <w:p w14:paraId="0F805C21">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79" w:type="pct"/>
            <w:noWrap w:val="0"/>
            <w:vAlign w:val="center"/>
          </w:tcPr>
          <w:p w14:paraId="4C193B60">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10" w:type="pct"/>
            <w:noWrap w:val="0"/>
            <w:vAlign w:val="center"/>
          </w:tcPr>
          <w:p w14:paraId="1AE4E4C5">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705" w:type="pct"/>
            <w:noWrap w:val="0"/>
            <w:vAlign w:val="center"/>
          </w:tcPr>
          <w:p w14:paraId="67220182">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r>
      <w:tr w14:paraId="681E7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Merge w:val="restart"/>
            <w:noWrap w:val="0"/>
            <w:vAlign w:val="center"/>
          </w:tcPr>
          <w:p w14:paraId="1F4386F8">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r>
              <w:rPr>
                <w:rFonts w:hint="eastAsia" w:ascii="宋体" w:hAnsi="宋体" w:cs="黑体"/>
                <w:bCs/>
                <w:color w:val="000000"/>
                <w:kern w:val="0"/>
                <w:sz w:val="21"/>
                <w:szCs w:val="21"/>
              </w:rPr>
              <w:t>加餐</w:t>
            </w:r>
          </w:p>
        </w:tc>
        <w:tc>
          <w:tcPr>
            <w:tcW w:w="676" w:type="pct"/>
            <w:noWrap w:val="0"/>
            <w:vAlign w:val="center"/>
          </w:tcPr>
          <w:p w14:paraId="1A6D1699">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28" w:type="pct"/>
            <w:noWrap w:val="0"/>
            <w:vAlign w:val="center"/>
          </w:tcPr>
          <w:p w14:paraId="05F9F470">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28" w:type="pct"/>
            <w:noWrap w:val="0"/>
            <w:vAlign w:val="center"/>
          </w:tcPr>
          <w:p w14:paraId="051CED5D">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28" w:type="pct"/>
            <w:noWrap w:val="0"/>
            <w:vAlign w:val="center"/>
          </w:tcPr>
          <w:p w14:paraId="58362B9D">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79" w:type="pct"/>
            <w:noWrap w:val="0"/>
            <w:vAlign w:val="center"/>
          </w:tcPr>
          <w:p w14:paraId="3A22A51A">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79" w:type="pct"/>
            <w:noWrap w:val="0"/>
            <w:vAlign w:val="center"/>
          </w:tcPr>
          <w:p w14:paraId="7530623B">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10" w:type="pct"/>
            <w:noWrap w:val="0"/>
            <w:vAlign w:val="center"/>
          </w:tcPr>
          <w:p w14:paraId="167F4094">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705" w:type="pct"/>
            <w:noWrap w:val="0"/>
            <w:vAlign w:val="center"/>
          </w:tcPr>
          <w:p w14:paraId="101FCC94">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r>
      <w:tr w14:paraId="03E16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 w:type="pct"/>
            <w:vMerge w:val="continue"/>
            <w:noWrap w:val="0"/>
            <w:vAlign w:val="center"/>
          </w:tcPr>
          <w:p w14:paraId="211194DF">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676" w:type="pct"/>
            <w:noWrap w:val="0"/>
            <w:vAlign w:val="center"/>
          </w:tcPr>
          <w:p w14:paraId="5A427CC3">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28" w:type="pct"/>
            <w:noWrap w:val="0"/>
            <w:vAlign w:val="center"/>
          </w:tcPr>
          <w:p w14:paraId="3BC630E1">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28" w:type="pct"/>
            <w:noWrap w:val="0"/>
            <w:vAlign w:val="center"/>
          </w:tcPr>
          <w:p w14:paraId="45EE806B">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28" w:type="pct"/>
            <w:noWrap w:val="0"/>
            <w:vAlign w:val="center"/>
          </w:tcPr>
          <w:p w14:paraId="54C07905">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79" w:type="pct"/>
            <w:noWrap w:val="0"/>
            <w:vAlign w:val="center"/>
          </w:tcPr>
          <w:p w14:paraId="7AFE02B4">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79" w:type="pct"/>
            <w:noWrap w:val="0"/>
            <w:vAlign w:val="center"/>
          </w:tcPr>
          <w:p w14:paraId="7BDCFF39">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510" w:type="pct"/>
            <w:noWrap w:val="0"/>
            <w:vAlign w:val="center"/>
          </w:tcPr>
          <w:p w14:paraId="433ECE8F">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c>
          <w:tcPr>
            <w:tcW w:w="705" w:type="pct"/>
            <w:noWrap w:val="0"/>
            <w:vAlign w:val="center"/>
          </w:tcPr>
          <w:p w14:paraId="70EBA629">
            <w:pPr>
              <w:keepNext w:val="0"/>
              <w:keepLines w:val="0"/>
              <w:pageBreakBefore w:val="0"/>
              <w:kinsoku/>
              <w:overflowPunct/>
              <w:topLinePunct w:val="0"/>
              <w:bidi w:val="0"/>
              <w:spacing w:line="240" w:lineRule="auto"/>
              <w:jc w:val="center"/>
              <w:textAlignment w:val="auto"/>
              <w:rPr>
                <w:rFonts w:hint="eastAsia" w:ascii="宋体" w:hAnsi="宋体" w:cs="黑体"/>
                <w:bCs/>
                <w:color w:val="000000"/>
                <w:kern w:val="0"/>
                <w:sz w:val="21"/>
                <w:szCs w:val="21"/>
              </w:rPr>
            </w:pPr>
          </w:p>
        </w:tc>
      </w:tr>
    </w:tbl>
    <w:p w14:paraId="76DB7B26">
      <w:pPr>
        <w:keepNext w:val="0"/>
        <w:keepLines w:val="0"/>
        <w:pageBreakBefore w:val="0"/>
        <w:kinsoku/>
        <w:wordWrap w:val="0"/>
        <w:overflowPunct/>
        <w:topLinePunct w:val="0"/>
        <w:bidi w:val="0"/>
        <w:spacing w:line="240" w:lineRule="auto"/>
        <w:ind w:firstLine="0" w:firstLineChars="0"/>
        <w:jc w:val="both"/>
        <w:textAlignment w:val="auto"/>
        <w:rPr>
          <w:rFonts w:hint="eastAsia" w:ascii="宋体" w:hAnsi="宋体" w:cs="黑体"/>
          <w:bCs/>
          <w:color w:val="000000"/>
          <w:kern w:val="0"/>
          <w:sz w:val="21"/>
          <w:szCs w:val="21"/>
        </w:rPr>
      </w:pPr>
      <w:r>
        <w:rPr>
          <w:rFonts w:hint="eastAsia" w:ascii="宋体" w:hAnsi="宋体" w:cs="黑体"/>
          <w:bCs/>
          <w:color w:val="000000"/>
          <w:kern w:val="0"/>
          <w:sz w:val="21"/>
          <w:szCs w:val="21"/>
        </w:rPr>
        <w:t xml:space="preserve">记录人员：            </w:t>
      </w:r>
      <w:r>
        <w:rPr>
          <w:rFonts w:hint="eastAsia" w:ascii="宋体" w:hAnsi="宋体" w:cs="黑体"/>
          <w:bCs/>
          <w:color w:val="000000"/>
          <w:kern w:val="0"/>
          <w:sz w:val="21"/>
          <w:szCs w:val="21"/>
          <w:lang w:val="en-US" w:eastAsia="zh-CN"/>
        </w:rPr>
        <w:t xml:space="preserve">           </w:t>
      </w:r>
      <w:r>
        <w:rPr>
          <w:rFonts w:hint="eastAsia" w:ascii="宋体" w:hAnsi="宋体" w:cs="黑体"/>
          <w:bCs/>
          <w:color w:val="000000"/>
          <w:kern w:val="0"/>
          <w:sz w:val="21"/>
          <w:szCs w:val="21"/>
        </w:rPr>
        <w:t xml:space="preserve">记录日期：            </w:t>
      </w:r>
    </w:p>
    <w:p w14:paraId="7CCB7B07">
      <w:pPr>
        <w:keepNext w:val="0"/>
        <w:keepLines w:val="0"/>
        <w:pageBreakBefore w:val="0"/>
        <w:kinsoku/>
        <w:overflowPunct/>
        <w:topLinePunct w:val="0"/>
        <w:bidi w:val="0"/>
        <w:spacing w:line="240" w:lineRule="auto"/>
        <w:jc w:val="left"/>
        <w:textAlignment w:val="auto"/>
        <w:rPr>
          <w:rFonts w:ascii="宋体" w:hAnsi="宋体" w:cs="黑体"/>
          <w:bCs/>
          <w:color w:val="000000"/>
          <w:kern w:val="0"/>
          <w:sz w:val="18"/>
          <w:szCs w:val="18"/>
        </w:rPr>
      </w:pPr>
    </w:p>
    <w:p w14:paraId="679A406D">
      <w:pPr>
        <w:pStyle w:val="111"/>
        <w:bidi w:val="0"/>
      </w:pPr>
      <w:r>
        <w:rPr>
          <w:rFonts w:hint="eastAsia" w:ascii="宋体" w:hAnsi="宋体" w:cs="黑体"/>
          <w:bCs/>
          <w:color w:val="000000"/>
          <w:kern w:val="0"/>
          <w:sz w:val="18"/>
          <w:szCs w:val="18"/>
        </w:rPr>
        <w:br w:type="page"/>
      </w:r>
      <w:bookmarkStart w:id="121" w:name="_Toc6000"/>
      <w:bookmarkStart w:id="122" w:name="_Toc18610"/>
      <w:r>
        <w:br w:type="textWrapping"/>
      </w:r>
      <w:r>
        <w:rPr>
          <w:rFonts w:hint="eastAsia"/>
          <w:lang w:eastAsia="zh-CN"/>
        </w:rPr>
        <w:t>（资料性）</w:t>
      </w:r>
      <w:r>
        <w:rPr>
          <w:rFonts w:hint="eastAsia"/>
          <w:lang w:eastAsia="zh-CN"/>
        </w:rPr>
        <w:br w:type="textWrapping"/>
      </w:r>
      <w:r>
        <w:rPr>
          <w:rFonts w:hint="eastAsia"/>
          <w:lang w:eastAsia="zh-CN"/>
        </w:rPr>
        <w:t>口服营养补充记录表</w:t>
      </w:r>
      <w:bookmarkEnd w:id="121"/>
    </w:p>
    <w:bookmarkEnd w:id="122"/>
    <w:p w14:paraId="6DDDBAC4">
      <w:pPr>
        <w:pStyle w:val="236"/>
        <w:keepNext w:val="0"/>
        <w:keepLines w:val="0"/>
        <w:pageBreakBefore w:val="0"/>
        <w:kinsoku/>
        <w:overflowPunct/>
        <w:topLinePunct w:val="0"/>
        <w:bidi w:val="0"/>
        <w:spacing w:line="240" w:lineRule="auto"/>
        <w:textAlignment w:val="auto"/>
        <w:rPr>
          <w:rFonts w:hint="eastAsia" w:ascii="黑体" w:hAnsi="黑体" w:eastAsia="黑体" w:cs="黑体"/>
          <w:bCs/>
          <w:color w:val="000000"/>
          <w:kern w:val="0"/>
          <w:szCs w:val="21"/>
        </w:rPr>
      </w:pPr>
      <w:r>
        <w:rPr>
          <w:rFonts w:hint="eastAsia" w:ascii="黑体" w:hAnsi="黑体" w:eastAsia="黑体" w:cs="黑体"/>
          <w:bCs/>
          <w:color w:val="000000"/>
          <w:kern w:val="0"/>
          <w:szCs w:val="21"/>
        </w:rPr>
        <w:t xml:space="preserve"> </w:t>
      </w:r>
    </w:p>
    <w:p w14:paraId="4BE5D4E1">
      <w:pPr>
        <w:pStyle w:val="236"/>
        <w:keepNext w:val="0"/>
        <w:keepLines w:val="0"/>
        <w:pageBreakBefore w:val="0"/>
        <w:kinsoku/>
        <w:overflowPunct/>
        <w:topLinePunct w:val="0"/>
        <w:bidi w:val="0"/>
        <w:spacing w:line="240" w:lineRule="auto"/>
        <w:textAlignment w:val="auto"/>
        <w:rPr>
          <w:rFonts w:hint="eastAsia" w:cs="Times New Roman"/>
          <w:lang w:val="en-US" w:eastAsia="zh-CN"/>
        </w:rPr>
      </w:pPr>
      <w:bookmarkStart w:id="123" w:name="_Toc8018"/>
      <w:r>
        <w:rPr>
          <w:rFonts w:hint="eastAsia" w:cs="Times New Roman"/>
          <w:lang w:val="en-US" w:eastAsia="zh-CN"/>
        </w:rPr>
        <w:t>表H.1  口服营养补充记录表</w:t>
      </w:r>
      <w:bookmarkEnd w:id="123"/>
    </w:p>
    <w:p w14:paraId="3B43A274">
      <w:pPr>
        <w:keepNext w:val="0"/>
        <w:keepLines w:val="0"/>
        <w:pageBreakBefore w:val="0"/>
        <w:kinsoku/>
        <w:overflowPunct/>
        <w:topLinePunct w:val="0"/>
        <w:bidi w:val="0"/>
        <w:spacing w:line="240" w:lineRule="auto"/>
        <w:textAlignment w:val="auto"/>
        <w:rPr>
          <w:rFonts w:hint="eastAsia" w:ascii="宋体" w:hAnsi="宋体" w:cs="宋体"/>
          <w:bCs/>
          <w:sz w:val="18"/>
          <w:szCs w:val="18"/>
        </w:rPr>
      </w:pPr>
      <w:r>
        <w:rPr>
          <w:rFonts w:hint="eastAsia" w:ascii="宋体" w:hAnsi="宋体" w:cs="宋体"/>
          <w:bCs/>
          <w:sz w:val="21"/>
          <w:szCs w:val="21"/>
        </w:rPr>
        <w:t xml:space="preserve">姓名：                     性别：                   年龄：                  </w:t>
      </w:r>
      <w:r>
        <w:rPr>
          <w:rFonts w:hint="eastAsia" w:ascii="宋体" w:hAnsi="宋体" w:cs="宋体"/>
          <w:bCs/>
          <w:sz w:val="18"/>
          <w:szCs w:val="18"/>
          <w:lang w:val="en-US" w:eastAsia="zh-CN"/>
        </w:rPr>
        <w:t xml:space="preserve"> </w:t>
      </w:r>
    </w:p>
    <w:tbl>
      <w:tblPr>
        <w:tblStyle w:val="26"/>
        <w:tblW w:w="9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850"/>
        <w:gridCol w:w="1363"/>
        <w:gridCol w:w="1364"/>
        <w:gridCol w:w="1384"/>
        <w:gridCol w:w="1843"/>
        <w:gridCol w:w="992"/>
        <w:gridCol w:w="1355"/>
      </w:tblGrid>
      <w:tr w14:paraId="46760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5" w:type="dxa"/>
            <w:noWrap w:val="0"/>
            <w:vAlign w:val="center"/>
          </w:tcPr>
          <w:p w14:paraId="172DC794">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营养补充剂名称</w:t>
            </w:r>
          </w:p>
        </w:tc>
        <w:tc>
          <w:tcPr>
            <w:tcW w:w="850" w:type="dxa"/>
            <w:noWrap w:val="0"/>
            <w:vAlign w:val="center"/>
          </w:tcPr>
          <w:p w14:paraId="719AAA69">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品牌</w:t>
            </w:r>
          </w:p>
        </w:tc>
        <w:tc>
          <w:tcPr>
            <w:tcW w:w="1363" w:type="dxa"/>
            <w:noWrap w:val="0"/>
            <w:vAlign w:val="center"/>
          </w:tcPr>
          <w:p w14:paraId="472643F3">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剂型</w:t>
            </w:r>
          </w:p>
        </w:tc>
        <w:tc>
          <w:tcPr>
            <w:tcW w:w="1364" w:type="dxa"/>
            <w:noWrap w:val="0"/>
            <w:vAlign w:val="center"/>
          </w:tcPr>
          <w:p w14:paraId="495F84B3">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用法</w:t>
            </w:r>
          </w:p>
        </w:tc>
        <w:tc>
          <w:tcPr>
            <w:tcW w:w="3227" w:type="dxa"/>
            <w:gridSpan w:val="2"/>
            <w:noWrap w:val="0"/>
            <w:vAlign w:val="center"/>
          </w:tcPr>
          <w:p w14:paraId="19AAF526">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用量</w:t>
            </w:r>
          </w:p>
        </w:tc>
        <w:tc>
          <w:tcPr>
            <w:tcW w:w="992" w:type="dxa"/>
            <w:noWrap w:val="0"/>
            <w:vAlign w:val="center"/>
          </w:tcPr>
          <w:p w14:paraId="34DAF982">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服用方法</w:t>
            </w:r>
          </w:p>
        </w:tc>
        <w:tc>
          <w:tcPr>
            <w:tcW w:w="1355" w:type="dxa"/>
            <w:noWrap w:val="0"/>
            <w:vAlign w:val="center"/>
          </w:tcPr>
          <w:p w14:paraId="3D1FCEC6">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服用时间</w:t>
            </w:r>
            <w:r>
              <w:rPr>
                <w:rFonts w:hint="eastAsia" w:asciiTheme="minorEastAsia" w:hAnsiTheme="minorEastAsia" w:eastAsiaTheme="minorEastAsia" w:cstheme="minorEastAsia"/>
                <w:bCs/>
                <w:color w:val="000000"/>
                <w:kern w:val="0"/>
                <w:sz w:val="18"/>
                <w:szCs w:val="18"/>
                <w:vertAlign w:val="superscript"/>
              </w:rPr>
              <w:t>#</w:t>
            </w:r>
          </w:p>
        </w:tc>
      </w:tr>
      <w:tr w14:paraId="6A539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5" w:type="dxa"/>
            <w:vMerge w:val="restart"/>
            <w:noWrap w:val="0"/>
            <w:vAlign w:val="center"/>
          </w:tcPr>
          <w:p w14:paraId="73A3E1EF">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850" w:type="dxa"/>
            <w:vMerge w:val="restart"/>
            <w:noWrap w:val="0"/>
            <w:vAlign w:val="center"/>
          </w:tcPr>
          <w:p w14:paraId="17D7CC75">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1363" w:type="dxa"/>
            <w:vMerge w:val="restart"/>
            <w:noWrap w:val="0"/>
            <w:vAlign w:val="center"/>
          </w:tcPr>
          <w:p w14:paraId="77D1BFDD">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□粉剂</w:t>
            </w:r>
          </w:p>
          <w:p w14:paraId="4C563BDF">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□片剂</w:t>
            </w:r>
          </w:p>
          <w:p w14:paraId="23ECB59F">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□胶囊</w:t>
            </w:r>
          </w:p>
          <w:p w14:paraId="11F3E171">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□液体</w:t>
            </w:r>
          </w:p>
          <w:p w14:paraId="2C33394C">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u w:val="single"/>
              </w:rPr>
            </w:pPr>
            <w:r>
              <w:rPr>
                <w:rFonts w:hint="eastAsia" w:asciiTheme="minorEastAsia" w:hAnsiTheme="minorEastAsia" w:eastAsiaTheme="minorEastAsia" w:cstheme="minorEastAsia"/>
                <w:bCs/>
                <w:color w:val="000000"/>
                <w:kern w:val="0"/>
                <w:sz w:val="18"/>
                <w:szCs w:val="18"/>
              </w:rPr>
              <w:t>□其它</w:t>
            </w:r>
            <w:r>
              <w:rPr>
                <w:rFonts w:hint="eastAsia" w:asciiTheme="minorEastAsia" w:hAnsiTheme="minorEastAsia" w:eastAsiaTheme="minorEastAsia" w:cstheme="minorEastAsia"/>
                <w:bCs/>
                <w:color w:val="000000"/>
                <w:kern w:val="0"/>
                <w:sz w:val="18"/>
                <w:szCs w:val="18"/>
                <w:vertAlign w:val="superscript"/>
              </w:rPr>
              <w:t>*</w:t>
            </w:r>
            <w:r>
              <w:rPr>
                <w:rFonts w:hint="eastAsia" w:asciiTheme="minorEastAsia" w:hAnsiTheme="minorEastAsia" w:eastAsiaTheme="minorEastAsia" w:cstheme="minorEastAsia"/>
                <w:bCs/>
                <w:color w:val="000000"/>
                <w:kern w:val="0"/>
                <w:sz w:val="18"/>
                <w:szCs w:val="18"/>
              </w:rPr>
              <w:t>：</w:t>
            </w:r>
            <w:r>
              <w:rPr>
                <w:rFonts w:hint="eastAsia" w:asciiTheme="minorEastAsia" w:hAnsiTheme="minorEastAsia" w:eastAsiaTheme="minorEastAsia" w:cstheme="minorEastAsia"/>
                <w:bCs/>
                <w:color w:val="000000"/>
                <w:kern w:val="0"/>
                <w:sz w:val="18"/>
                <w:szCs w:val="18"/>
                <w:u w:val="single"/>
              </w:rPr>
              <w:t xml:space="preserve">      </w:t>
            </w:r>
          </w:p>
        </w:tc>
        <w:tc>
          <w:tcPr>
            <w:tcW w:w="1364" w:type="dxa"/>
            <w:vMerge w:val="restart"/>
            <w:noWrap w:val="0"/>
            <w:vAlign w:val="center"/>
          </w:tcPr>
          <w:p w14:paraId="2B7F3337">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□餐前</w:t>
            </w:r>
          </w:p>
          <w:p w14:paraId="3DA9B93E">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□餐后</w:t>
            </w:r>
          </w:p>
          <w:p w14:paraId="57C3E737">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□随餐</w:t>
            </w:r>
          </w:p>
          <w:p w14:paraId="726154F3">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□睡前</w:t>
            </w:r>
          </w:p>
          <w:p w14:paraId="03B7ECB8">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□其它：</w:t>
            </w:r>
            <w:r>
              <w:rPr>
                <w:rFonts w:hint="eastAsia" w:asciiTheme="minorEastAsia" w:hAnsiTheme="minorEastAsia" w:eastAsiaTheme="minorEastAsia" w:cstheme="minorEastAsia"/>
                <w:bCs/>
                <w:color w:val="000000"/>
                <w:kern w:val="0"/>
                <w:sz w:val="18"/>
                <w:szCs w:val="18"/>
                <w:u w:val="single"/>
              </w:rPr>
              <w:t xml:space="preserve">      </w:t>
            </w:r>
          </w:p>
        </w:tc>
        <w:tc>
          <w:tcPr>
            <w:tcW w:w="1384" w:type="dxa"/>
            <w:vMerge w:val="restart"/>
            <w:noWrap w:val="0"/>
            <w:vAlign w:val="center"/>
          </w:tcPr>
          <w:p w14:paraId="6B297390">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□一天一次</w:t>
            </w:r>
          </w:p>
          <w:p w14:paraId="1358A72C">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□一天两次</w:t>
            </w:r>
          </w:p>
          <w:p w14:paraId="3BEA547A">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□一天三次</w:t>
            </w:r>
          </w:p>
          <w:p w14:paraId="4CB15C0B">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□隔天一次</w:t>
            </w:r>
          </w:p>
          <w:p w14:paraId="44193F4C">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□其它：</w:t>
            </w:r>
            <w:r>
              <w:rPr>
                <w:rFonts w:hint="eastAsia" w:asciiTheme="minorEastAsia" w:hAnsiTheme="minorEastAsia" w:eastAsiaTheme="minorEastAsia" w:cstheme="minorEastAsia"/>
                <w:bCs/>
                <w:color w:val="000000"/>
                <w:kern w:val="0"/>
                <w:sz w:val="18"/>
                <w:szCs w:val="18"/>
                <w:u w:val="single"/>
              </w:rPr>
              <w:t xml:space="preserve">      </w:t>
            </w:r>
          </w:p>
        </w:tc>
        <w:tc>
          <w:tcPr>
            <w:tcW w:w="1843" w:type="dxa"/>
            <w:noWrap w:val="0"/>
            <w:vAlign w:val="center"/>
          </w:tcPr>
          <w:p w14:paraId="43FB5B35">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粉剂：</w:t>
            </w:r>
          </w:p>
          <w:p w14:paraId="0BA3DAFF">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□一次</w:t>
            </w:r>
            <w:r>
              <w:rPr>
                <w:rFonts w:hint="eastAsia" w:asciiTheme="minorEastAsia" w:hAnsiTheme="minorEastAsia" w:eastAsiaTheme="minorEastAsia" w:cstheme="minorEastAsia"/>
                <w:bCs/>
                <w:color w:val="000000"/>
                <w:kern w:val="0"/>
                <w:sz w:val="18"/>
                <w:szCs w:val="18"/>
                <w:u w:val="single"/>
              </w:rPr>
              <w:t xml:space="preserve">     </w:t>
            </w:r>
            <w:r>
              <w:rPr>
                <w:rFonts w:hint="eastAsia" w:asciiTheme="minorEastAsia" w:hAnsiTheme="minorEastAsia" w:eastAsiaTheme="minorEastAsia" w:cstheme="minorEastAsia"/>
                <w:bCs/>
                <w:color w:val="000000"/>
                <w:kern w:val="0"/>
                <w:sz w:val="18"/>
                <w:szCs w:val="18"/>
              </w:rPr>
              <w:t>勺</w:t>
            </w:r>
          </w:p>
          <w:p w14:paraId="4D6D2B71">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□一次</w:t>
            </w:r>
            <w:r>
              <w:rPr>
                <w:rFonts w:hint="eastAsia" w:asciiTheme="minorEastAsia" w:hAnsiTheme="minorEastAsia" w:eastAsiaTheme="minorEastAsia" w:cstheme="minorEastAsia"/>
                <w:bCs/>
                <w:color w:val="000000"/>
                <w:kern w:val="0"/>
                <w:sz w:val="18"/>
                <w:szCs w:val="18"/>
                <w:u w:val="single"/>
              </w:rPr>
              <w:t xml:space="preserve">     </w:t>
            </w:r>
            <w:r>
              <w:rPr>
                <w:rFonts w:hint="eastAsia" w:asciiTheme="minorEastAsia" w:hAnsiTheme="minorEastAsia" w:eastAsiaTheme="minorEastAsia" w:cstheme="minorEastAsia"/>
                <w:bCs/>
                <w:color w:val="000000"/>
                <w:kern w:val="0"/>
                <w:sz w:val="18"/>
                <w:szCs w:val="18"/>
              </w:rPr>
              <w:t>克</w:t>
            </w:r>
          </w:p>
        </w:tc>
        <w:tc>
          <w:tcPr>
            <w:tcW w:w="992" w:type="dxa"/>
            <w:vMerge w:val="restart"/>
            <w:noWrap w:val="0"/>
            <w:vAlign w:val="center"/>
          </w:tcPr>
          <w:p w14:paraId="2E27AE3E">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□口服</w:t>
            </w:r>
          </w:p>
          <w:p w14:paraId="72485F45">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□鼻饲</w:t>
            </w:r>
          </w:p>
          <w:p w14:paraId="02D16AC7">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p>
        </w:tc>
        <w:tc>
          <w:tcPr>
            <w:tcW w:w="1355" w:type="dxa"/>
            <w:vMerge w:val="restart"/>
            <w:noWrap w:val="0"/>
            <w:vAlign w:val="top"/>
          </w:tcPr>
          <w:p w14:paraId="12721EE2">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p>
        </w:tc>
      </w:tr>
      <w:tr w14:paraId="447DC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45" w:type="dxa"/>
            <w:vMerge w:val="continue"/>
            <w:noWrap w:val="0"/>
            <w:vAlign w:val="center"/>
          </w:tcPr>
          <w:p w14:paraId="6E30E222">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850" w:type="dxa"/>
            <w:vMerge w:val="continue"/>
            <w:noWrap w:val="0"/>
            <w:vAlign w:val="center"/>
          </w:tcPr>
          <w:p w14:paraId="64BA0E23">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1363" w:type="dxa"/>
            <w:vMerge w:val="continue"/>
            <w:noWrap w:val="0"/>
            <w:vAlign w:val="center"/>
          </w:tcPr>
          <w:p w14:paraId="0313DABA">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1364" w:type="dxa"/>
            <w:vMerge w:val="continue"/>
            <w:noWrap w:val="0"/>
            <w:vAlign w:val="center"/>
          </w:tcPr>
          <w:p w14:paraId="6F0BBBD8">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p>
        </w:tc>
        <w:tc>
          <w:tcPr>
            <w:tcW w:w="1384" w:type="dxa"/>
            <w:vMerge w:val="continue"/>
            <w:noWrap w:val="0"/>
            <w:vAlign w:val="center"/>
          </w:tcPr>
          <w:p w14:paraId="441C64A7">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p>
        </w:tc>
        <w:tc>
          <w:tcPr>
            <w:tcW w:w="1843" w:type="dxa"/>
            <w:noWrap w:val="0"/>
            <w:vAlign w:val="center"/>
          </w:tcPr>
          <w:p w14:paraId="290D1940">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片剂/胶囊：</w:t>
            </w:r>
          </w:p>
          <w:p w14:paraId="6A9A34BA">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一次</w:t>
            </w:r>
            <w:r>
              <w:rPr>
                <w:rFonts w:hint="eastAsia" w:asciiTheme="minorEastAsia" w:hAnsiTheme="minorEastAsia" w:eastAsiaTheme="minorEastAsia" w:cstheme="minorEastAsia"/>
                <w:bCs/>
                <w:color w:val="000000"/>
                <w:kern w:val="0"/>
                <w:sz w:val="18"/>
                <w:szCs w:val="18"/>
                <w:u w:val="single"/>
              </w:rPr>
              <w:t xml:space="preserve">     </w:t>
            </w:r>
            <w:r>
              <w:rPr>
                <w:rFonts w:hint="eastAsia" w:asciiTheme="minorEastAsia" w:hAnsiTheme="minorEastAsia" w:eastAsiaTheme="minorEastAsia" w:cstheme="minorEastAsia"/>
                <w:bCs/>
                <w:color w:val="000000"/>
                <w:kern w:val="0"/>
                <w:sz w:val="18"/>
                <w:szCs w:val="18"/>
              </w:rPr>
              <w:t>粒</w:t>
            </w:r>
          </w:p>
        </w:tc>
        <w:tc>
          <w:tcPr>
            <w:tcW w:w="992" w:type="dxa"/>
            <w:vMerge w:val="continue"/>
            <w:noWrap w:val="0"/>
            <w:vAlign w:val="top"/>
          </w:tcPr>
          <w:p w14:paraId="6936B175">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p>
        </w:tc>
        <w:tc>
          <w:tcPr>
            <w:tcW w:w="1355" w:type="dxa"/>
            <w:vMerge w:val="continue"/>
            <w:noWrap w:val="0"/>
            <w:vAlign w:val="top"/>
          </w:tcPr>
          <w:p w14:paraId="6C803B22">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p>
        </w:tc>
      </w:tr>
      <w:tr w14:paraId="207B8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45" w:type="dxa"/>
            <w:vMerge w:val="continue"/>
            <w:noWrap w:val="0"/>
            <w:vAlign w:val="center"/>
          </w:tcPr>
          <w:p w14:paraId="50BCA2EB">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850" w:type="dxa"/>
            <w:vMerge w:val="continue"/>
            <w:noWrap w:val="0"/>
            <w:vAlign w:val="center"/>
          </w:tcPr>
          <w:p w14:paraId="22AF706E">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1363" w:type="dxa"/>
            <w:vMerge w:val="continue"/>
            <w:noWrap w:val="0"/>
            <w:vAlign w:val="center"/>
          </w:tcPr>
          <w:p w14:paraId="05769D52">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1364" w:type="dxa"/>
            <w:vMerge w:val="continue"/>
            <w:noWrap w:val="0"/>
            <w:vAlign w:val="center"/>
          </w:tcPr>
          <w:p w14:paraId="2E2655FB">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p>
        </w:tc>
        <w:tc>
          <w:tcPr>
            <w:tcW w:w="1384" w:type="dxa"/>
            <w:vMerge w:val="continue"/>
            <w:noWrap w:val="0"/>
            <w:vAlign w:val="center"/>
          </w:tcPr>
          <w:p w14:paraId="47264A33">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p>
        </w:tc>
        <w:tc>
          <w:tcPr>
            <w:tcW w:w="1843" w:type="dxa"/>
            <w:noWrap w:val="0"/>
            <w:vAlign w:val="center"/>
          </w:tcPr>
          <w:p w14:paraId="1DEC461C">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液体：</w:t>
            </w:r>
          </w:p>
          <w:p w14:paraId="75ACC7EA">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□一次</w:t>
            </w:r>
            <w:r>
              <w:rPr>
                <w:rFonts w:hint="eastAsia" w:asciiTheme="minorEastAsia" w:hAnsiTheme="minorEastAsia" w:eastAsiaTheme="minorEastAsia" w:cstheme="minorEastAsia"/>
                <w:bCs/>
                <w:color w:val="000000"/>
                <w:kern w:val="0"/>
                <w:sz w:val="18"/>
                <w:szCs w:val="18"/>
                <w:u w:val="single"/>
              </w:rPr>
              <w:t xml:space="preserve">     </w:t>
            </w:r>
            <w:r>
              <w:rPr>
                <w:rFonts w:hint="eastAsia" w:asciiTheme="minorEastAsia" w:hAnsiTheme="minorEastAsia" w:eastAsiaTheme="minorEastAsia" w:cstheme="minorEastAsia"/>
                <w:bCs/>
                <w:color w:val="000000"/>
                <w:kern w:val="0"/>
                <w:sz w:val="18"/>
                <w:szCs w:val="18"/>
              </w:rPr>
              <w:t>瓶</w:t>
            </w:r>
          </w:p>
          <w:p w14:paraId="0488B63D">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□一次</w:t>
            </w:r>
            <w:r>
              <w:rPr>
                <w:rFonts w:hint="eastAsia" w:asciiTheme="minorEastAsia" w:hAnsiTheme="minorEastAsia" w:eastAsiaTheme="minorEastAsia" w:cstheme="minorEastAsia"/>
                <w:bCs/>
                <w:color w:val="000000"/>
                <w:kern w:val="0"/>
                <w:sz w:val="18"/>
                <w:szCs w:val="18"/>
                <w:u w:val="single"/>
              </w:rPr>
              <w:t xml:space="preserve">     </w:t>
            </w:r>
            <w:r>
              <w:rPr>
                <w:rFonts w:hint="eastAsia" w:asciiTheme="minorEastAsia" w:hAnsiTheme="minorEastAsia" w:eastAsiaTheme="minorEastAsia" w:cstheme="minorEastAsia"/>
                <w:bCs/>
                <w:color w:val="000000"/>
                <w:kern w:val="0"/>
                <w:sz w:val="18"/>
                <w:szCs w:val="18"/>
              </w:rPr>
              <w:t>毫升</w:t>
            </w:r>
          </w:p>
        </w:tc>
        <w:tc>
          <w:tcPr>
            <w:tcW w:w="992" w:type="dxa"/>
            <w:vMerge w:val="continue"/>
            <w:noWrap w:val="0"/>
            <w:vAlign w:val="top"/>
          </w:tcPr>
          <w:p w14:paraId="114D3302">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p>
        </w:tc>
        <w:tc>
          <w:tcPr>
            <w:tcW w:w="1355" w:type="dxa"/>
            <w:vMerge w:val="continue"/>
            <w:noWrap w:val="0"/>
            <w:vAlign w:val="top"/>
          </w:tcPr>
          <w:p w14:paraId="06A993F6">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p>
        </w:tc>
      </w:tr>
      <w:tr w14:paraId="0A4EC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5" w:type="dxa"/>
            <w:vMerge w:val="restart"/>
            <w:noWrap w:val="0"/>
            <w:vAlign w:val="center"/>
          </w:tcPr>
          <w:p w14:paraId="64E7E61D">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850" w:type="dxa"/>
            <w:vMerge w:val="restart"/>
            <w:noWrap w:val="0"/>
            <w:vAlign w:val="center"/>
          </w:tcPr>
          <w:p w14:paraId="30ACF3B1">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1363" w:type="dxa"/>
            <w:vMerge w:val="restart"/>
            <w:noWrap w:val="0"/>
            <w:vAlign w:val="center"/>
          </w:tcPr>
          <w:p w14:paraId="165787E5">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□粉剂</w:t>
            </w:r>
          </w:p>
          <w:p w14:paraId="33281777">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□片剂</w:t>
            </w:r>
          </w:p>
          <w:p w14:paraId="5FE367EA">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□胶囊</w:t>
            </w:r>
          </w:p>
          <w:p w14:paraId="390F9AC8">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□液体</w:t>
            </w:r>
          </w:p>
          <w:p w14:paraId="7FE1BD9D">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u w:val="single"/>
              </w:rPr>
            </w:pPr>
            <w:r>
              <w:rPr>
                <w:rFonts w:hint="eastAsia" w:asciiTheme="minorEastAsia" w:hAnsiTheme="minorEastAsia" w:eastAsiaTheme="minorEastAsia" w:cstheme="minorEastAsia"/>
                <w:bCs/>
                <w:color w:val="000000"/>
                <w:kern w:val="0"/>
                <w:sz w:val="18"/>
                <w:szCs w:val="18"/>
              </w:rPr>
              <w:t>□其它</w:t>
            </w:r>
            <w:r>
              <w:rPr>
                <w:rFonts w:hint="eastAsia" w:asciiTheme="minorEastAsia" w:hAnsiTheme="minorEastAsia" w:eastAsiaTheme="minorEastAsia" w:cstheme="minorEastAsia"/>
                <w:bCs/>
                <w:color w:val="000000"/>
                <w:kern w:val="0"/>
                <w:sz w:val="18"/>
                <w:szCs w:val="18"/>
                <w:vertAlign w:val="superscript"/>
              </w:rPr>
              <w:t>*</w:t>
            </w:r>
            <w:r>
              <w:rPr>
                <w:rFonts w:hint="eastAsia" w:asciiTheme="minorEastAsia" w:hAnsiTheme="minorEastAsia" w:eastAsiaTheme="minorEastAsia" w:cstheme="minorEastAsia"/>
                <w:bCs/>
                <w:color w:val="000000"/>
                <w:kern w:val="0"/>
                <w:sz w:val="18"/>
                <w:szCs w:val="18"/>
              </w:rPr>
              <w:t>：</w:t>
            </w:r>
            <w:r>
              <w:rPr>
                <w:rFonts w:hint="eastAsia" w:asciiTheme="minorEastAsia" w:hAnsiTheme="minorEastAsia" w:eastAsiaTheme="minorEastAsia" w:cstheme="minorEastAsia"/>
                <w:bCs/>
                <w:color w:val="000000"/>
                <w:kern w:val="0"/>
                <w:sz w:val="18"/>
                <w:szCs w:val="18"/>
                <w:u w:val="single"/>
              </w:rPr>
              <w:t xml:space="preserve">      </w:t>
            </w:r>
          </w:p>
        </w:tc>
        <w:tc>
          <w:tcPr>
            <w:tcW w:w="1364" w:type="dxa"/>
            <w:vMerge w:val="restart"/>
            <w:noWrap w:val="0"/>
            <w:vAlign w:val="center"/>
          </w:tcPr>
          <w:p w14:paraId="30D619FC">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□餐前</w:t>
            </w:r>
          </w:p>
          <w:p w14:paraId="6194522B">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□餐后</w:t>
            </w:r>
          </w:p>
          <w:p w14:paraId="5632DE1B">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□随餐</w:t>
            </w:r>
          </w:p>
          <w:p w14:paraId="64A9B452">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□睡前</w:t>
            </w:r>
          </w:p>
          <w:p w14:paraId="18123B4C">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□其它：</w:t>
            </w:r>
            <w:r>
              <w:rPr>
                <w:rFonts w:hint="eastAsia" w:asciiTheme="minorEastAsia" w:hAnsiTheme="minorEastAsia" w:eastAsiaTheme="minorEastAsia" w:cstheme="minorEastAsia"/>
                <w:bCs/>
                <w:color w:val="000000"/>
                <w:kern w:val="0"/>
                <w:sz w:val="18"/>
                <w:szCs w:val="18"/>
                <w:u w:val="single"/>
              </w:rPr>
              <w:t xml:space="preserve">      </w:t>
            </w:r>
          </w:p>
        </w:tc>
        <w:tc>
          <w:tcPr>
            <w:tcW w:w="1384" w:type="dxa"/>
            <w:vMerge w:val="restart"/>
            <w:noWrap w:val="0"/>
            <w:vAlign w:val="center"/>
          </w:tcPr>
          <w:p w14:paraId="5FD750F1">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□一天一次</w:t>
            </w:r>
          </w:p>
          <w:p w14:paraId="613C2199">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□一天两次</w:t>
            </w:r>
          </w:p>
          <w:p w14:paraId="3F56FA9A">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□一天三次</w:t>
            </w:r>
          </w:p>
          <w:p w14:paraId="127C8C76">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□隔天一次</w:t>
            </w:r>
          </w:p>
          <w:p w14:paraId="47FB8132">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□其它：</w:t>
            </w:r>
            <w:r>
              <w:rPr>
                <w:rFonts w:hint="eastAsia" w:asciiTheme="minorEastAsia" w:hAnsiTheme="minorEastAsia" w:eastAsiaTheme="minorEastAsia" w:cstheme="minorEastAsia"/>
                <w:bCs/>
                <w:color w:val="000000"/>
                <w:kern w:val="0"/>
                <w:sz w:val="18"/>
                <w:szCs w:val="18"/>
                <w:u w:val="single"/>
              </w:rPr>
              <w:t xml:space="preserve">      </w:t>
            </w:r>
          </w:p>
        </w:tc>
        <w:tc>
          <w:tcPr>
            <w:tcW w:w="1843" w:type="dxa"/>
            <w:noWrap w:val="0"/>
            <w:vAlign w:val="center"/>
          </w:tcPr>
          <w:p w14:paraId="21E33C79">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粉剂：</w:t>
            </w:r>
          </w:p>
          <w:p w14:paraId="016DC053">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□一次</w:t>
            </w:r>
            <w:r>
              <w:rPr>
                <w:rFonts w:hint="eastAsia" w:asciiTheme="minorEastAsia" w:hAnsiTheme="minorEastAsia" w:eastAsiaTheme="minorEastAsia" w:cstheme="minorEastAsia"/>
                <w:bCs/>
                <w:color w:val="000000"/>
                <w:kern w:val="0"/>
                <w:sz w:val="18"/>
                <w:szCs w:val="18"/>
                <w:u w:val="single"/>
              </w:rPr>
              <w:t xml:space="preserve">     </w:t>
            </w:r>
            <w:r>
              <w:rPr>
                <w:rFonts w:hint="eastAsia" w:asciiTheme="minorEastAsia" w:hAnsiTheme="minorEastAsia" w:eastAsiaTheme="minorEastAsia" w:cstheme="minorEastAsia"/>
                <w:bCs/>
                <w:color w:val="000000"/>
                <w:kern w:val="0"/>
                <w:sz w:val="18"/>
                <w:szCs w:val="18"/>
              </w:rPr>
              <w:t>勺</w:t>
            </w:r>
          </w:p>
          <w:p w14:paraId="17437E15">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□一次</w:t>
            </w:r>
            <w:r>
              <w:rPr>
                <w:rFonts w:hint="eastAsia" w:asciiTheme="minorEastAsia" w:hAnsiTheme="minorEastAsia" w:eastAsiaTheme="minorEastAsia" w:cstheme="minorEastAsia"/>
                <w:bCs/>
                <w:color w:val="000000"/>
                <w:kern w:val="0"/>
                <w:sz w:val="18"/>
                <w:szCs w:val="18"/>
                <w:u w:val="single"/>
              </w:rPr>
              <w:t xml:space="preserve">     </w:t>
            </w:r>
            <w:r>
              <w:rPr>
                <w:rFonts w:hint="eastAsia" w:asciiTheme="minorEastAsia" w:hAnsiTheme="minorEastAsia" w:eastAsiaTheme="minorEastAsia" w:cstheme="minorEastAsia"/>
                <w:bCs/>
                <w:color w:val="000000"/>
                <w:kern w:val="0"/>
                <w:sz w:val="18"/>
                <w:szCs w:val="18"/>
              </w:rPr>
              <w:t>克</w:t>
            </w:r>
          </w:p>
        </w:tc>
        <w:tc>
          <w:tcPr>
            <w:tcW w:w="992" w:type="dxa"/>
            <w:vMerge w:val="restart"/>
            <w:noWrap w:val="0"/>
            <w:vAlign w:val="center"/>
          </w:tcPr>
          <w:p w14:paraId="111082A5">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□口服</w:t>
            </w:r>
          </w:p>
          <w:p w14:paraId="7DC0E592">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□鼻饲</w:t>
            </w:r>
          </w:p>
          <w:p w14:paraId="46B02C90">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p>
        </w:tc>
        <w:tc>
          <w:tcPr>
            <w:tcW w:w="1355" w:type="dxa"/>
            <w:vMerge w:val="restart"/>
            <w:noWrap w:val="0"/>
            <w:vAlign w:val="top"/>
          </w:tcPr>
          <w:p w14:paraId="7E5DDE41">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p>
        </w:tc>
      </w:tr>
      <w:tr w14:paraId="6C29B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45" w:type="dxa"/>
            <w:vMerge w:val="continue"/>
            <w:noWrap w:val="0"/>
            <w:vAlign w:val="center"/>
          </w:tcPr>
          <w:p w14:paraId="133FF3BC">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850" w:type="dxa"/>
            <w:vMerge w:val="continue"/>
            <w:noWrap w:val="0"/>
            <w:vAlign w:val="center"/>
          </w:tcPr>
          <w:p w14:paraId="7502C143">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1363" w:type="dxa"/>
            <w:vMerge w:val="continue"/>
            <w:noWrap w:val="0"/>
            <w:vAlign w:val="center"/>
          </w:tcPr>
          <w:p w14:paraId="053AA51B">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1364" w:type="dxa"/>
            <w:vMerge w:val="continue"/>
            <w:noWrap w:val="0"/>
            <w:vAlign w:val="center"/>
          </w:tcPr>
          <w:p w14:paraId="4BE33A35">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p>
        </w:tc>
        <w:tc>
          <w:tcPr>
            <w:tcW w:w="1384" w:type="dxa"/>
            <w:vMerge w:val="continue"/>
            <w:noWrap w:val="0"/>
            <w:vAlign w:val="center"/>
          </w:tcPr>
          <w:p w14:paraId="6D2E2BB2">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p>
        </w:tc>
        <w:tc>
          <w:tcPr>
            <w:tcW w:w="1843" w:type="dxa"/>
            <w:noWrap w:val="0"/>
            <w:vAlign w:val="center"/>
          </w:tcPr>
          <w:p w14:paraId="5E979119">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片剂/胶囊：</w:t>
            </w:r>
          </w:p>
          <w:p w14:paraId="0AC11D09">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一次</w:t>
            </w:r>
            <w:r>
              <w:rPr>
                <w:rFonts w:hint="eastAsia" w:asciiTheme="minorEastAsia" w:hAnsiTheme="minorEastAsia" w:eastAsiaTheme="minorEastAsia" w:cstheme="minorEastAsia"/>
                <w:bCs/>
                <w:color w:val="000000"/>
                <w:kern w:val="0"/>
                <w:sz w:val="18"/>
                <w:szCs w:val="18"/>
                <w:u w:val="single"/>
              </w:rPr>
              <w:t xml:space="preserve">     </w:t>
            </w:r>
            <w:r>
              <w:rPr>
                <w:rFonts w:hint="eastAsia" w:asciiTheme="minorEastAsia" w:hAnsiTheme="minorEastAsia" w:eastAsiaTheme="minorEastAsia" w:cstheme="minorEastAsia"/>
                <w:bCs/>
                <w:color w:val="000000"/>
                <w:kern w:val="0"/>
                <w:sz w:val="18"/>
                <w:szCs w:val="18"/>
              </w:rPr>
              <w:t>粒</w:t>
            </w:r>
          </w:p>
        </w:tc>
        <w:tc>
          <w:tcPr>
            <w:tcW w:w="992" w:type="dxa"/>
            <w:vMerge w:val="continue"/>
            <w:noWrap w:val="0"/>
            <w:vAlign w:val="top"/>
          </w:tcPr>
          <w:p w14:paraId="551169E3">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p>
        </w:tc>
        <w:tc>
          <w:tcPr>
            <w:tcW w:w="1355" w:type="dxa"/>
            <w:vMerge w:val="continue"/>
            <w:noWrap w:val="0"/>
            <w:vAlign w:val="top"/>
          </w:tcPr>
          <w:p w14:paraId="712A5AE9">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p>
        </w:tc>
      </w:tr>
      <w:tr w14:paraId="3A7C2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45" w:type="dxa"/>
            <w:vMerge w:val="continue"/>
            <w:noWrap w:val="0"/>
            <w:vAlign w:val="center"/>
          </w:tcPr>
          <w:p w14:paraId="7F469795">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850" w:type="dxa"/>
            <w:vMerge w:val="continue"/>
            <w:noWrap w:val="0"/>
            <w:vAlign w:val="center"/>
          </w:tcPr>
          <w:p w14:paraId="51555FF5">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1363" w:type="dxa"/>
            <w:vMerge w:val="continue"/>
            <w:noWrap w:val="0"/>
            <w:vAlign w:val="center"/>
          </w:tcPr>
          <w:p w14:paraId="2FB05548">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1364" w:type="dxa"/>
            <w:vMerge w:val="continue"/>
            <w:noWrap w:val="0"/>
            <w:vAlign w:val="center"/>
          </w:tcPr>
          <w:p w14:paraId="6444DC4F">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p>
        </w:tc>
        <w:tc>
          <w:tcPr>
            <w:tcW w:w="1384" w:type="dxa"/>
            <w:vMerge w:val="continue"/>
            <w:noWrap w:val="0"/>
            <w:vAlign w:val="center"/>
          </w:tcPr>
          <w:p w14:paraId="0F72FF83">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p>
        </w:tc>
        <w:tc>
          <w:tcPr>
            <w:tcW w:w="1843" w:type="dxa"/>
            <w:noWrap w:val="0"/>
            <w:vAlign w:val="center"/>
          </w:tcPr>
          <w:p w14:paraId="1A181404">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液体：</w:t>
            </w:r>
          </w:p>
          <w:p w14:paraId="522923E5">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□一次</w:t>
            </w:r>
            <w:r>
              <w:rPr>
                <w:rFonts w:hint="eastAsia" w:asciiTheme="minorEastAsia" w:hAnsiTheme="minorEastAsia" w:eastAsiaTheme="minorEastAsia" w:cstheme="minorEastAsia"/>
                <w:bCs/>
                <w:color w:val="000000"/>
                <w:kern w:val="0"/>
                <w:sz w:val="18"/>
                <w:szCs w:val="18"/>
                <w:u w:val="single"/>
              </w:rPr>
              <w:t xml:space="preserve">     </w:t>
            </w:r>
            <w:r>
              <w:rPr>
                <w:rFonts w:hint="eastAsia" w:asciiTheme="minorEastAsia" w:hAnsiTheme="minorEastAsia" w:eastAsiaTheme="minorEastAsia" w:cstheme="minorEastAsia"/>
                <w:bCs/>
                <w:color w:val="000000"/>
                <w:kern w:val="0"/>
                <w:sz w:val="18"/>
                <w:szCs w:val="18"/>
              </w:rPr>
              <w:t>瓶</w:t>
            </w:r>
          </w:p>
          <w:p w14:paraId="1648321F">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□一次</w:t>
            </w:r>
            <w:r>
              <w:rPr>
                <w:rFonts w:hint="eastAsia" w:asciiTheme="minorEastAsia" w:hAnsiTheme="minorEastAsia" w:eastAsiaTheme="minorEastAsia" w:cstheme="minorEastAsia"/>
                <w:bCs/>
                <w:color w:val="000000"/>
                <w:kern w:val="0"/>
                <w:sz w:val="18"/>
                <w:szCs w:val="18"/>
                <w:u w:val="single"/>
              </w:rPr>
              <w:t xml:space="preserve">     </w:t>
            </w:r>
            <w:r>
              <w:rPr>
                <w:rFonts w:hint="eastAsia" w:asciiTheme="minorEastAsia" w:hAnsiTheme="minorEastAsia" w:eastAsiaTheme="minorEastAsia" w:cstheme="minorEastAsia"/>
                <w:bCs/>
                <w:color w:val="000000"/>
                <w:kern w:val="0"/>
                <w:sz w:val="18"/>
                <w:szCs w:val="18"/>
              </w:rPr>
              <w:t>毫升</w:t>
            </w:r>
          </w:p>
        </w:tc>
        <w:tc>
          <w:tcPr>
            <w:tcW w:w="992" w:type="dxa"/>
            <w:vMerge w:val="continue"/>
            <w:noWrap w:val="0"/>
            <w:vAlign w:val="top"/>
          </w:tcPr>
          <w:p w14:paraId="3AD19FD8">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p>
        </w:tc>
        <w:tc>
          <w:tcPr>
            <w:tcW w:w="1355" w:type="dxa"/>
            <w:vMerge w:val="continue"/>
            <w:noWrap w:val="0"/>
            <w:vAlign w:val="top"/>
          </w:tcPr>
          <w:p w14:paraId="3423CE20">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p>
        </w:tc>
      </w:tr>
      <w:tr w14:paraId="353FE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5" w:type="dxa"/>
            <w:vMerge w:val="restart"/>
            <w:noWrap w:val="0"/>
            <w:vAlign w:val="top"/>
          </w:tcPr>
          <w:p w14:paraId="529132F6">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850" w:type="dxa"/>
            <w:vMerge w:val="restart"/>
            <w:noWrap w:val="0"/>
            <w:vAlign w:val="top"/>
          </w:tcPr>
          <w:p w14:paraId="77050FBF">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1363" w:type="dxa"/>
            <w:vMerge w:val="restart"/>
            <w:noWrap w:val="0"/>
            <w:vAlign w:val="top"/>
          </w:tcPr>
          <w:p w14:paraId="012E6697">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□粉剂</w:t>
            </w:r>
          </w:p>
          <w:p w14:paraId="4EB12FC1">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□片剂</w:t>
            </w:r>
          </w:p>
          <w:p w14:paraId="11BD41A0">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□胶囊</w:t>
            </w:r>
          </w:p>
          <w:p w14:paraId="5CDD62B1">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□液体</w:t>
            </w:r>
          </w:p>
          <w:p w14:paraId="39CF45C9">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u w:val="single"/>
              </w:rPr>
            </w:pPr>
            <w:r>
              <w:rPr>
                <w:rFonts w:hint="eastAsia" w:asciiTheme="minorEastAsia" w:hAnsiTheme="minorEastAsia" w:eastAsiaTheme="minorEastAsia" w:cstheme="minorEastAsia"/>
                <w:bCs/>
                <w:color w:val="000000"/>
                <w:kern w:val="0"/>
                <w:sz w:val="18"/>
                <w:szCs w:val="18"/>
              </w:rPr>
              <w:t>□其它</w:t>
            </w:r>
            <w:r>
              <w:rPr>
                <w:rFonts w:hint="eastAsia" w:asciiTheme="minorEastAsia" w:hAnsiTheme="minorEastAsia" w:eastAsiaTheme="minorEastAsia" w:cstheme="minorEastAsia"/>
                <w:bCs/>
                <w:color w:val="000000"/>
                <w:kern w:val="0"/>
                <w:sz w:val="18"/>
                <w:szCs w:val="18"/>
                <w:vertAlign w:val="superscript"/>
              </w:rPr>
              <w:t>*</w:t>
            </w:r>
            <w:r>
              <w:rPr>
                <w:rFonts w:hint="eastAsia" w:asciiTheme="minorEastAsia" w:hAnsiTheme="minorEastAsia" w:eastAsiaTheme="minorEastAsia" w:cstheme="minorEastAsia"/>
                <w:bCs/>
                <w:color w:val="000000"/>
                <w:kern w:val="0"/>
                <w:sz w:val="18"/>
                <w:szCs w:val="18"/>
              </w:rPr>
              <w:t>：</w:t>
            </w:r>
            <w:r>
              <w:rPr>
                <w:rFonts w:hint="eastAsia" w:asciiTheme="minorEastAsia" w:hAnsiTheme="minorEastAsia" w:eastAsiaTheme="minorEastAsia" w:cstheme="minorEastAsia"/>
                <w:bCs/>
                <w:color w:val="000000"/>
                <w:kern w:val="0"/>
                <w:sz w:val="18"/>
                <w:szCs w:val="18"/>
                <w:u w:val="single"/>
              </w:rPr>
              <w:t xml:space="preserve">      </w:t>
            </w:r>
          </w:p>
        </w:tc>
        <w:tc>
          <w:tcPr>
            <w:tcW w:w="1364" w:type="dxa"/>
            <w:vMerge w:val="restart"/>
            <w:noWrap w:val="0"/>
            <w:vAlign w:val="top"/>
          </w:tcPr>
          <w:p w14:paraId="576500BC">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□餐前</w:t>
            </w:r>
          </w:p>
          <w:p w14:paraId="18A92208">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□餐后</w:t>
            </w:r>
          </w:p>
          <w:p w14:paraId="0336B0B5">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□随餐</w:t>
            </w:r>
          </w:p>
          <w:p w14:paraId="531B127A">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□睡前</w:t>
            </w:r>
          </w:p>
          <w:p w14:paraId="2681AC11">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□其它：</w:t>
            </w:r>
            <w:r>
              <w:rPr>
                <w:rFonts w:hint="eastAsia" w:asciiTheme="minorEastAsia" w:hAnsiTheme="minorEastAsia" w:eastAsiaTheme="minorEastAsia" w:cstheme="minorEastAsia"/>
                <w:bCs/>
                <w:color w:val="000000"/>
                <w:kern w:val="0"/>
                <w:sz w:val="18"/>
                <w:szCs w:val="18"/>
                <w:u w:val="single"/>
              </w:rPr>
              <w:t xml:space="preserve">      </w:t>
            </w:r>
          </w:p>
        </w:tc>
        <w:tc>
          <w:tcPr>
            <w:tcW w:w="1384" w:type="dxa"/>
            <w:vMerge w:val="restart"/>
            <w:noWrap w:val="0"/>
            <w:vAlign w:val="top"/>
          </w:tcPr>
          <w:p w14:paraId="19598EF5">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□一天一次</w:t>
            </w:r>
          </w:p>
          <w:p w14:paraId="1E584549">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□一天两次</w:t>
            </w:r>
          </w:p>
          <w:p w14:paraId="453434BD">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□一天三次</w:t>
            </w:r>
          </w:p>
          <w:p w14:paraId="299F6ED2">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□隔天一次</w:t>
            </w:r>
          </w:p>
          <w:p w14:paraId="29FD1AFC">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□其它：</w:t>
            </w:r>
            <w:r>
              <w:rPr>
                <w:rFonts w:hint="eastAsia" w:asciiTheme="minorEastAsia" w:hAnsiTheme="minorEastAsia" w:eastAsiaTheme="minorEastAsia" w:cstheme="minorEastAsia"/>
                <w:bCs/>
                <w:color w:val="000000"/>
                <w:kern w:val="0"/>
                <w:sz w:val="18"/>
                <w:szCs w:val="18"/>
                <w:u w:val="single"/>
              </w:rPr>
              <w:t xml:space="preserve">      </w:t>
            </w:r>
          </w:p>
        </w:tc>
        <w:tc>
          <w:tcPr>
            <w:tcW w:w="1843" w:type="dxa"/>
            <w:noWrap w:val="0"/>
            <w:vAlign w:val="top"/>
          </w:tcPr>
          <w:p w14:paraId="72CDAB43">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粉剂：</w:t>
            </w:r>
          </w:p>
          <w:p w14:paraId="26A30B69">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□一次</w:t>
            </w:r>
            <w:r>
              <w:rPr>
                <w:rFonts w:hint="eastAsia" w:asciiTheme="minorEastAsia" w:hAnsiTheme="minorEastAsia" w:eastAsiaTheme="minorEastAsia" w:cstheme="minorEastAsia"/>
                <w:bCs/>
                <w:color w:val="000000"/>
                <w:kern w:val="0"/>
                <w:sz w:val="18"/>
                <w:szCs w:val="18"/>
                <w:u w:val="single"/>
              </w:rPr>
              <w:t xml:space="preserve">     </w:t>
            </w:r>
            <w:r>
              <w:rPr>
                <w:rFonts w:hint="eastAsia" w:asciiTheme="minorEastAsia" w:hAnsiTheme="minorEastAsia" w:eastAsiaTheme="minorEastAsia" w:cstheme="minorEastAsia"/>
                <w:bCs/>
                <w:color w:val="000000"/>
                <w:kern w:val="0"/>
                <w:sz w:val="18"/>
                <w:szCs w:val="18"/>
              </w:rPr>
              <w:t>勺</w:t>
            </w:r>
          </w:p>
          <w:p w14:paraId="23F894B6">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□一次</w:t>
            </w:r>
            <w:r>
              <w:rPr>
                <w:rFonts w:hint="eastAsia" w:asciiTheme="minorEastAsia" w:hAnsiTheme="minorEastAsia" w:eastAsiaTheme="minorEastAsia" w:cstheme="minorEastAsia"/>
                <w:bCs/>
                <w:color w:val="000000"/>
                <w:kern w:val="0"/>
                <w:sz w:val="18"/>
                <w:szCs w:val="18"/>
                <w:u w:val="single"/>
              </w:rPr>
              <w:t xml:space="preserve">     </w:t>
            </w:r>
            <w:r>
              <w:rPr>
                <w:rFonts w:hint="eastAsia" w:asciiTheme="minorEastAsia" w:hAnsiTheme="minorEastAsia" w:eastAsiaTheme="minorEastAsia" w:cstheme="minorEastAsia"/>
                <w:bCs/>
                <w:color w:val="000000"/>
                <w:kern w:val="0"/>
                <w:sz w:val="18"/>
                <w:szCs w:val="18"/>
              </w:rPr>
              <w:t>克</w:t>
            </w:r>
          </w:p>
        </w:tc>
        <w:tc>
          <w:tcPr>
            <w:tcW w:w="992" w:type="dxa"/>
            <w:vMerge w:val="restart"/>
            <w:noWrap w:val="0"/>
            <w:vAlign w:val="center"/>
          </w:tcPr>
          <w:p w14:paraId="58D5D202">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□口服</w:t>
            </w:r>
          </w:p>
          <w:p w14:paraId="501E8FCA">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□鼻饲</w:t>
            </w:r>
          </w:p>
          <w:p w14:paraId="055D615D">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p>
          <w:p w14:paraId="4F155744">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p>
        </w:tc>
        <w:tc>
          <w:tcPr>
            <w:tcW w:w="1355" w:type="dxa"/>
            <w:vMerge w:val="restart"/>
            <w:noWrap w:val="0"/>
            <w:vAlign w:val="top"/>
          </w:tcPr>
          <w:p w14:paraId="6A0EA264">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p>
        </w:tc>
      </w:tr>
      <w:tr w14:paraId="33F7A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45" w:type="dxa"/>
            <w:vMerge w:val="continue"/>
            <w:noWrap w:val="0"/>
            <w:vAlign w:val="top"/>
          </w:tcPr>
          <w:p w14:paraId="61DC288F">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850" w:type="dxa"/>
            <w:vMerge w:val="continue"/>
            <w:noWrap w:val="0"/>
            <w:vAlign w:val="top"/>
          </w:tcPr>
          <w:p w14:paraId="5D437A60">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1363" w:type="dxa"/>
            <w:vMerge w:val="continue"/>
            <w:noWrap w:val="0"/>
            <w:vAlign w:val="top"/>
          </w:tcPr>
          <w:p w14:paraId="1F469F9C">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1364" w:type="dxa"/>
            <w:vMerge w:val="continue"/>
            <w:noWrap w:val="0"/>
            <w:vAlign w:val="top"/>
          </w:tcPr>
          <w:p w14:paraId="333EC566">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p>
        </w:tc>
        <w:tc>
          <w:tcPr>
            <w:tcW w:w="1384" w:type="dxa"/>
            <w:vMerge w:val="continue"/>
            <w:noWrap w:val="0"/>
            <w:vAlign w:val="top"/>
          </w:tcPr>
          <w:p w14:paraId="041855BB">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p>
        </w:tc>
        <w:tc>
          <w:tcPr>
            <w:tcW w:w="1843" w:type="dxa"/>
            <w:noWrap w:val="0"/>
            <w:vAlign w:val="top"/>
          </w:tcPr>
          <w:p w14:paraId="6D696219">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片剂/胶囊：</w:t>
            </w:r>
          </w:p>
          <w:p w14:paraId="521C21D5">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一次</w:t>
            </w:r>
            <w:r>
              <w:rPr>
                <w:rFonts w:hint="eastAsia" w:asciiTheme="minorEastAsia" w:hAnsiTheme="minorEastAsia" w:eastAsiaTheme="minorEastAsia" w:cstheme="minorEastAsia"/>
                <w:bCs/>
                <w:color w:val="000000"/>
                <w:kern w:val="0"/>
                <w:sz w:val="18"/>
                <w:szCs w:val="18"/>
                <w:u w:val="single"/>
              </w:rPr>
              <w:t xml:space="preserve">     </w:t>
            </w:r>
            <w:r>
              <w:rPr>
                <w:rFonts w:hint="eastAsia" w:asciiTheme="minorEastAsia" w:hAnsiTheme="minorEastAsia" w:eastAsiaTheme="minorEastAsia" w:cstheme="minorEastAsia"/>
                <w:bCs/>
                <w:color w:val="000000"/>
                <w:kern w:val="0"/>
                <w:sz w:val="18"/>
                <w:szCs w:val="18"/>
              </w:rPr>
              <w:t>粒</w:t>
            </w:r>
          </w:p>
        </w:tc>
        <w:tc>
          <w:tcPr>
            <w:tcW w:w="992" w:type="dxa"/>
            <w:vMerge w:val="continue"/>
            <w:noWrap w:val="0"/>
            <w:vAlign w:val="top"/>
          </w:tcPr>
          <w:p w14:paraId="0ADAFE7B">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p>
        </w:tc>
        <w:tc>
          <w:tcPr>
            <w:tcW w:w="1355" w:type="dxa"/>
            <w:vMerge w:val="continue"/>
            <w:noWrap w:val="0"/>
            <w:vAlign w:val="top"/>
          </w:tcPr>
          <w:p w14:paraId="3680F55D">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p>
        </w:tc>
      </w:tr>
      <w:tr w14:paraId="033AA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45" w:type="dxa"/>
            <w:vMerge w:val="continue"/>
            <w:noWrap w:val="0"/>
            <w:vAlign w:val="top"/>
          </w:tcPr>
          <w:p w14:paraId="5D0BED0D">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850" w:type="dxa"/>
            <w:vMerge w:val="continue"/>
            <w:noWrap w:val="0"/>
            <w:vAlign w:val="top"/>
          </w:tcPr>
          <w:p w14:paraId="08397F75">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1363" w:type="dxa"/>
            <w:vMerge w:val="continue"/>
            <w:noWrap w:val="0"/>
            <w:vAlign w:val="top"/>
          </w:tcPr>
          <w:p w14:paraId="3853638A">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1364" w:type="dxa"/>
            <w:vMerge w:val="continue"/>
            <w:noWrap w:val="0"/>
            <w:vAlign w:val="top"/>
          </w:tcPr>
          <w:p w14:paraId="2766DBC7">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p>
        </w:tc>
        <w:tc>
          <w:tcPr>
            <w:tcW w:w="1384" w:type="dxa"/>
            <w:vMerge w:val="continue"/>
            <w:noWrap w:val="0"/>
            <w:vAlign w:val="top"/>
          </w:tcPr>
          <w:p w14:paraId="01A404A1">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p>
        </w:tc>
        <w:tc>
          <w:tcPr>
            <w:tcW w:w="1843" w:type="dxa"/>
            <w:noWrap w:val="0"/>
            <w:vAlign w:val="top"/>
          </w:tcPr>
          <w:p w14:paraId="1CFE573E">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液体：</w:t>
            </w:r>
          </w:p>
          <w:p w14:paraId="25F5DB86">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□一次</w:t>
            </w:r>
            <w:r>
              <w:rPr>
                <w:rFonts w:hint="eastAsia" w:asciiTheme="minorEastAsia" w:hAnsiTheme="minorEastAsia" w:eastAsiaTheme="minorEastAsia" w:cstheme="minorEastAsia"/>
                <w:bCs/>
                <w:color w:val="000000"/>
                <w:kern w:val="0"/>
                <w:sz w:val="18"/>
                <w:szCs w:val="18"/>
                <w:u w:val="single"/>
              </w:rPr>
              <w:t xml:space="preserve">     </w:t>
            </w:r>
            <w:r>
              <w:rPr>
                <w:rFonts w:hint="eastAsia" w:asciiTheme="minorEastAsia" w:hAnsiTheme="minorEastAsia" w:eastAsiaTheme="minorEastAsia" w:cstheme="minorEastAsia"/>
                <w:bCs/>
                <w:color w:val="000000"/>
                <w:kern w:val="0"/>
                <w:sz w:val="18"/>
                <w:szCs w:val="18"/>
              </w:rPr>
              <w:t>瓶</w:t>
            </w:r>
          </w:p>
          <w:p w14:paraId="4AF91C87">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rPr>
              <w:t>□一次</w:t>
            </w:r>
            <w:r>
              <w:rPr>
                <w:rFonts w:hint="eastAsia" w:asciiTheme="minorEastAsia" w:hAnsiTheme="minorEastAsia" w:eastAsiaTheme="minorEastAsia" w:cstheme="minorEastAsia"/>
                <w:bCs/>
                <w:color w:val="000000"/>
                <w:kern w:val="0"/>
                <w:sz w:val="18"/>
                <w:szCs w:val="18"/>
                <w:u w:val="single"/>
              </w:rPr>
              <w:t xml:space="preserve">     </w:t>
            </w:r>
            <w:r>
              <w:rPr>
                <w:rFonts w:hint="eastAsia" w:asciiTheme="minorEastAsia" w:hAnsiTheme="minorEastAsia" w:eastAsiaTheme="minorEastAsia" w:cstheme="minorEastAsia"/>
                <w:bCs/>
                <w:color w:val="000000"/>
                <w:kern w:val="0"/>
                <w:sz w:val="18"/>
                <w:szCs w:val="18"/>
              </w:rPr>
              <w:t>毫升</w:t>
            </w:r>
          </w:p>
        </w:tc>
        <w:tc>
          <w:tcPr>
            <w:tcW w:w="992" w:type="dxa"/>
            <w:vMerge w:val="continue"/>
            <w:noWrap w:val="0"/>
            <w:vAlign w:val="top"/>
          </w:tcPr>
          <w:p w14:paraId="047A6A23">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p>
        </w:tc>
        <w:tc>
          <w:tcPr>
            <w:tcW w:w="1355" w:type="dxa"/>
            <w:vMerge w:val="continue"/>
            <w:noWrap w:val="0"/>
            <w:vAlign w:val="top"/>
          </w:tcPr>
          <w:p w14:paraId="18CE87B6">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p>
        </w:tc>
      </w:tr>
    </w:tbl>
    <w:p w14:paraId="37158B2C">
      <w:pPr>
        <w:keepNext w:val="0"/>
        <w:keepLines w:val="0"/>
        <w:pageBreakBefore w:val="0"/>
        <w:kinsoku/>
        <w:overflowPunct/>
        <w:topLinePunct w:val="0"/>
        <w:bidi w:val="0"/>
        <w:spacing w:line="240" w:lineRule="auto"/>
        <w:jc w:val="left"/>
        <w:textAlignment w:val="auto"/>
        <w:rPr>
          <w:rFonts w:ascii="宋体" w:hAnsi="宋体" w:cs="黑体"/>
          <w:bCs/>
          <w:color w:val="000000"/>
          <w:kern w:val="0"/>
          <w:sz w:val="21"/>
          <w:szCs w:val="21"/>
        </w:rPr>
      </w:pPr>
      <w:r>
        <w:rPr>
          <w:rFonts w:hint="eastAsia" w:ascii="宋体" w:hAnsi="宋体" w:cs="黑体"/>
          <w:bCs/>
          <w:color w:val="000000"/>
          <w:kern w:val="0"/>
          <w:sz w:val="21"/>
          <w:szCs w:val="21"/>
          <w:vertAlign w:val="superscript"/>
        </w:rPr>
        <w:t>*</w:t>
      </w:r>
      <w:r>
        <w:rPr>
          <w:rFonts w:hint="eastAsia" w:ascii="宋体" w:hAnsi="宋体" w:cs="黑体"/>
          <w:bCs/>
          <w:color w:val="000000"/>
          <w:kern w:val="0"/>
          <w:sz w:val="21"/>
          <w:szCs w:val="21"/>
        </w:rPr>
        <w:t>其它剂型在选择用量时选择合适的计量单位</w:t>
      </w:r>
    </w:p>
    <w:p w14:paraId="0CD7E793">
      <w:pPr>
        <w:keepNext w:val="0"/>
        <w:keepLines w:val="0"/>
        <w:pageBreakBefore w:val="0"/>
        <w:kinsoku/>
        <w:overflowPunct/>
        <w:topLinePunct w:val="0"/>
        <w:bidi w:val="0"/>
        <w:spacing w:line="240" w:lineRule="auto"/>
        <w:jc w:val="left"/>
        <w:textAlignment w:val="auto"/>
        <w:rPr>
          <w:rFonts w:hint="eastAsia" w:ascii="宋体" w:hAnsi="宋体" w:cs="黑体"/>
          <w:bCs/>
          <w:color w:val="000000"/>
          <w:kern w:val="0"/>
          <w:sz w:val="21"/>
          <w:szCs w:val="21"/>
        </w:rPr>
      </w:pPr>
      <w:r>
        <w:rPr>
          <w:rFonts w:hint="eastAsia" w:ascii="宋体" w:hAnsi="宋体" w:cs="黑体"/>
          <w:bCs/>
          <w:color w:val="000000"/>
          <w:kern w:val="0"/>
          <w:sz w:val="21"/>
          <w:szCs w:val="21"/>
          <w:vertAlign w:val="superscript"/>
        </w:rPr>
        <w:t>#</w:t>
      </w:r>
      <w:r>
        <w:rPr>
          <w:rFonts w:hint="eastAsia" w:ascii="宋体" w:hAnsi="宋体" w:cs="黑体"/>
          <w:bCs/>
          <w:color w:val="000000"/>
          <w:kern w:val="0"/>
          <w:sz w:val="21"/>
          <w:szCs w:val="21"/>
        </w:rPr>
        <w:t>一天多次服用需在表格中按次数罗列服用时间</w:t>
      </w:r>
    </w:p>
    <w:p w14:paraId="51C84FD6">
      <w:pPr>
        <w:keepNext w:val="0"/>
        <w:keepLines w:val="0"/>
        <w:pageBreakBefore w:val="0"/>
        <w:kinsoku/>
        <w:wordWrap w:val="0"/>
        <w:overflowPunct/>
        <w:topLinePunct w:val="0"/>
        <w:bidi w:val="0"/>
        <w:spacing w:line="240" w:lineRule="auto"/>
        <w:jc w:val="both"/>
        <w:textAlignment w:val="auto"/>
        <w:rPr>
          <w:rFonts w:hint="eastAsia" w:ascii="宋体" w:hAnsi="宋体" w:cs="黑体"/>
          <w:bCs/>
          <w:color w:val="000000"/>
          <w:kern w:val="0"/>
          <w:sz w:val="18"/>
          <w:szCs w:val="18"/>
        </w:rPr>
      </w:pPr>
      <w:r>
        <w:rPr>
          <w:rFonts w:hint="eastAsia" w:ascii="宋体" w:hAnsi="宋体" w:cs="黑体"/>
          <w:bCs/>
          <w:color w:val="000000"/>
          <w:kern w:val="0"/>
          <w:sz w:val="21"/>
          <w:szCs w:val="21"/>
        </w:rPr>
        <w:t xml:space="preserve">记录人员：               </w:t>
      </w:r>
      <w:r>
        <w:rPr>
          <w:rFonts w:hint="eastAsia" w:ascii="宋体" w:hAnsi="宋体" w:cs="黑体"/>
          <w:bCs/>
          <w:color w:val="000000"/>
          <w:kern w:val="0"/>
          <w:sz w:val="21"/>
          <w:szCs w:val="21"/>
          <w:lang w:val="en-US" w:eastAsia="zh-CN"/>
        </w:rPr>
        <w:t xml:space="preserve">          </w:t>
      </w:r>
      <w:r>
        <w:rPr>
          <w:rFonts w:hint="eastAsia" w:ascii="宋体" w:hAnsi="宋体" w:cs="黑体"/>
          <w:bCs/>
          <w:color w:val="000000"/>
          <w:kern w:val="0"/>
          <w:sz w:val="21"/>
          <w:szCs w:val="21"/>
        </w:rPr>
        <w:t xml:space="preserve">记录日期： </w:t>
      </w:r>
      <w:r>
        <w:rPr>
          <w:rFonts w:hint="eastAsia" w:ascii="宋体" w:hAnsi="宋体" w:cs="黑体"/>
          <w:bCs/>
          <w:color w:val="000000"/>
          <w:kern w:val="0"/>
          <w:sz w:val="18"/>
          <w:szCs w:val="18"/>
        </w:rPr>
        <w:t xml:space="preserve">              </w:t>
      </w:r>
    </w:p>
    <w:p w14:paraId="1384F529">
      <w:pPr>
        <w:keepNext w:val="0"/>
        <w:keepLines w:val="0"/>
        <w:pageBreakBefore w:val="0"/>
        <w:kinsoku/>
        <w:overflowPunct/>
        <w:topLinePunct w:val="0"/>
        <w:bidi w:val="0"/>
        <w:spacing w:line="240" w:lineRule="auto"/>
        <w:textAlignment w:val="auto"/>
        <w:rPr>
          <w:rFonts w:ascii="宋体" w:hAnsi="宋体" w:cs="宋体"/>
          <w:bCs/>
          <w:szCs w:val="21"/>
        </w:rPr>
      </w:pPr>
    </w:p>
    <w:p w14:paraId="2E74C180">
      <w:pPr>
        <w:rPr>
          <w:rFonts w:hint="eastAsia" w:cs="Times New Roman"/>
          <w:lang w:val="en-US" w:eastAsia="zh-CN"/>
        </w:rPr>
      </w:pPr>
      <w:bookmarkStart w:id="124" w:name="_Toc6587"/>
      <w:r>
        <w:rPr>
          <w:rFonts w:hint="eastAsia" w:cs="Times New Roman"/>
          <w:lang w:val="en-US" w:eastAsia="zh-CN"/>
        </w:rPr>
        <w:br w:type="page"/>
      </w:r>
    </w:p>
    <w:p w14:paraId="3F650BBA">
      <w:pPr>
        <w:pStyle w:val="111"/>
        <w:bidi w:val="0"/>
      </w:pPr>
      <w:bookmarkStart w:id="125" w:name="_Toc30945"/>
      <w:r>
        <w:br w:type="textWrapping"/>
      </w:r>
      <w:r>
        <w:rPr>
          <w:rFonts w:hint="eastAsia"/>
          <w:lang w:eastAsia="zh-CN"/>
        </w:rPr>
        <w:t>（规范性）</w:t>
      </w:r>
      <w:r>
        <w:rPr>
          <w:rFonts w:hint="eastAsia"/>
          <w:lang w:eastAsia="zh-CN"/>
        </w:rPr>
        <w:br w:type="textWrapping"/>
      </w:r>
      <w:r>
        <w:rPr>
          <w:rFonts w:hint="eastAsia"/>
          <w:lang w:eastAsia="zh-CN"/>
        </w:rPr>
        <w:t>常见监测项目</w:t>
      </w:r>
      <w:bookmarkEnd w:id="125"/>
    </w:p>
    <w:bookmarkEnd w:id="124"/>
    <w:p w14:paraId="3E1A9E6F">
      <w:pPr>
        <w:pStyle w:val="236"/>
        <w:keepNext w:val="0"/>
        <w:keepLines w:val="0"/>
        <w:pageBreakBefore w:val="0"/>
        <w:kinsoku/>
        <w:overflowPunct/>
        <w:topLinePunct w:val="0"/>
        <w:bidi w:val="0"/>
        <w:spacing w:line="240" w:lineRule="auto"/>
        <w:textAlignment w:val="auto"/>
        <w:rPr>
          <w:rFonts w:hint="eastAsia" w:cs="Times New Roman"/>
          <w:lang w:val="en-US" w:eastAsia="zh-CN"/>
        </w:rPr>
      </w:pPr>
      <w:bookmarkStart w:id="126" w:name="_Toc12200"/>
      <w:r>
        <w:rPr>
          <w:rFonts w:hint="eastAsia" w:cs="Times New Roman"/>
          <w:lang w:val="en-US" w:eastAsia="zh-CN"/>
        </w:rPr>
        <w:t>表I.1  常见监测项目</w:t>
      </w:r>
      <w:bookmarkEnd w:id="126"/>
    </w:p>
    <w:p w14:paraId="4DBB2520">
      <w:pPr>
        <w:keepNext w:val="0"/>
        <w:keepLines w:val="0"/>
        <w:pageBreakBefore w:val="0"/>
        <w:kinsoku/>
        <w:overflowPunct/>
        <w:topLinePunct w:val="0"/>
        <w:bidi w:val="0"/>
        <w:spacing w:line="240" w:lineRule="auto"/>
        <w:ind w:firstLine="0" w:firstLineChars="0"/>
        <w:textAlignment w:val="auto"/>
        <w:rPr>
          <w:rFonts w:hint="default" w:ascii="Times New Roman" w:hAnsi="Times New Roman" w:cs="Times New Roman"/>
          <w:sz w:val="21"/>
          <w:szCs w:val="21"/>
          <w:highlight w:val="none"/>
          <w:lang w:val="en-US" w:eastAsia="zh-CN"/>
        </w:rPr>
      </w:pPr>
      <w:r>
        <w:rPr>
          <w:rFonts w:hint="eastAsia" w:ascii="宋体" w:hAnsi="宋体" w:cs="宋体"/>
          <w:bCs/>
          <w:sz w:val="21"/>
          <w:szCs w:val="21"/>
        </w:rPr>
        <w:t>姓名：                     性别：                   年龄：</w:t>
      </w:r>
    </w:p>
    <w:tbl>
      <w:tblPr>
        <w:tblStyle w:val="26"/>
        <w:tblW w:w="9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8"/>
        <w:gridCol w:w="1665"/>
        <w:gridCol w:w="1430"/>
        <w:gridCol w:w="1572"/>
        <w:gridCol w:w="1528"/>
        <w:gridCol w:w="1573"/>
      </w:tblGrid>
      <w:tr w14:paraId="1C2FA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348" w:type="dxa"/>
            <w:noWrap w:val="0"/>
            <w:vAlign w:val="center"/>
          </w:tcPr>
          <w:p w14:paraId="4F0CDE34">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lang w:val="en-US" w:eastAsia="zh-CN"/>
              </w:rPr>
            </w:pPr>
            <w:r>
              <w:rPr>
                <w:rFonts w:hint="eastAsia" w:asciiTheme="minorEastAsia" w:hAnsiTheme="minorEastAsia" w:eastAsiaTheme="minorEastAsia" w:cstheme="minorEastAsia"/>
                <w:bCs/>
                <w:color w:val="000000"/>
                <w:kern w:val="0"/>
                <w:sz w:val="18"/>
                <w:szCs w:val="18"/>
                <w:lang w:val="en-US" w:eastAsia="zh-CN"/>
              </w:rPr>
              <w:t>监测项目</w:t>
            </w:r>
          </w:p>
        </w:tc>
        <w:tc>
          <w:tcPr>
            <w:tcW w:w="1665" w:type="dxa"/>
            <w:noWrap w:val="0"/>
            <w:vAlign w:val="center"/>
          </w:tcPr>
          <w:p w14:paraId="16E90923">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lang w:val="en-US" w:eastAsia="zh-CN"/>
              </w:rPr>
            </w:pPr>
            <w:r>
              <w:rPr>
                <w:rFonts w:hint="eastAsia" w:asciiTheme="minorEastAsia" w:hAnsiTheme="minorEastAsia" w:eastAsiaTheme="minorEastAsia" w:cstheme="minorEastAsia"/>
                <w:bCs/>
                <w:color w:val="000000"/>
                <w:kern w:val="0"/>
                <w:sz w:val="18"/>
                <w:szCs w:val="18"/>
                <w:lang w:val="en-US" w:eastAsia="zh-CN"/>
              </w:rPr>
              <w:t>1月</w:t>
            </w:r>
          </w:p>
        </w:tc>
        <w:tc>
          <w:tcPr>
            <w:tcW w:w="1430" w:type="dxa"/>
            <w:noWrap w:val="0"/>
            <w:vAlign w:val="center"/>
          </w:tcPr>
          <w:p w14:paraId="66CD2C54">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lang w:val="en-US" w:eastAsia="zh-CN"/>
              </w:rPr>
            </w:pPr>
            <w:r>
              <w:rPr>
                <w:rFonts w:hint="eastAsia" w:asciiTheme="minorEastAsia" w:hAnsiTheme="minorEastAsia" w:eastAsiaTheme="minorEastAsia" w:cstheme="minorEastAsia"/>
                <w:bCs/>
                <w:color w:val="000000"/>
                <w:kern w:val="0"/>
                <w:sz w:val="18"/>
                <w:szCs w:val="18"/>
                <w:lang w:val="en-US" w:eastAsia="zh-CN"/>
              </w:rPr>
              <w:t>3月</w:t>
            </w:r>
          </w:p>
        </w:tc>
        <w:tc>
          <w:tcPr>
            <w:tcW w:w="1572" w:type="dxa"/>
            <w:noWrap w:val="0"/>
            <w:vAlign w:val="center"/>
          </w:tcPr>
          <w:p w14:paraId="2F209C26">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lang w:val="en-US" w:eastAsia="zh-CN"/>
              </w:rPr>
            </w:pPr>
            <w:r>
              <w:rPr>
                <w:rFonts w:hint="eastAsia" w:asciiTheme="minorEastAsia" w:hAnsiTheme="minorEastAsia" w:eastAsiaTheme="minorEastAsia" w:cstheme="minorEastAsia"/>
                <w:bCs/>
                <w:color w:val="000000"/>
                <w:kern w:val="0"/>
                <w:sz w:val="18"/>
                <w:szCs w:val="18"/>
                <w:lang w:val="en-US" w:eastAsia="zh-CN"/>
              </w:rPr>
              <w:t>6月</w:t>
            </w:r>
          </w:p>
        </w:tc>
        <w:tc>
          <w:tcPr>
            <w:tcW w:w="1528" w:type="dxa"/>
            <w:noWrap w:val="0"/>
            <w:vAlign w:val="center"/>
          </w:tcPr>
          <w:p w14:paraId="5B20620E">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lang w:val="en-US" w:eastAsia="zh-CN"/>
              </w:rPr>
            </w:pPr>
            <w:r>
              <w:rPr>
                <w:rFonts w:hint="eastAsia" w:asciiTheme="minorEastAsia" w:hAnsiTheme="minorEastAsia" w:eastAsiaTheme="minorEastAsia" w:cstheme="minorEastAsia"/>
                <w:bCs/>
                <w:color w:val="000000"/>
                <w:kern w:val="0"/>
                <w:sz w:val="18"/>
                <w:szCs w:val="18"/>
                <w:lang w:val="en-US" w:eastAsia="zh-CN"/>
              </w:rPr>
              <w:t>9月</w:t>
            </w:r>
          </w:p>
        </w:tc>
        <w:tc>
          <w:tcPr>
            <w:tcW w:w="1573" w:type="dxa"/>
            <w:noWrap w:val="0"/>
            <w:vAlign w:val="center"/>
          </w:tcPr>
          <w:p w14:paraId="53C5FF88">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lang w:val="en-US" w:eastAsia="zh-CN"/>
              </w:rPr>
            </w:pPr>
            <w:r>
              <w:rPr>
                <w:rFonts w:hint="eastAsia" w:asciiTheme="minorEastAsia" w:hAnsiTheme="minorEastAsia" w:eastAsiaTheme="minorEastAsia" w:cstheme="minorEastAsia"/>
                <w:bCs/>
                <w:color w:val="000000"/>
                <w:kern w:val="0"/>
                <w:sz w:val="18"/>
                <w:szCs w:val="18"/>
                <w:lang w:val="en-US" w:eastAsia="zh-CN"/>
              </w:rPr>
              <w:t>12月</w:t>
            </w:r>
          </w:p>
        </w:tc>
      </w:tr>
      <w:tr w14:paraId="55091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348" w:type="dxa"/>
            <w:vMerge w:val="restart"/>
            <w:noWrap w:val="0"/>
            <w:vAlign w:val="center"/>
          </w:tcPr>
          <w:p w14:paraId="3EC7B935">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lang w:val="en-US" w:eastAsia="zh-CN"/>
              </w:rPr>
            </w:pPr>
            <w:r>
              <w:rPr>
                <w:rFonts w:hint="eastAsia" w:asciiTheme="minorEastAsia" w:hAnsiTheme="minorEastAsia" w:eastAsiaTheme="minorEastAsia" w:cstheme="minorEastAsia"/>
                <w:bCs/>
                <w:color w:val="000000"/>
                <w:kern w:val="0"/>
                <w:sz w:val="18"/>
                <w:szCs w:val="18"/>
                <w:lang w:val="en-US" w:eastAsia="zh-CN"/>
              </w:rPr>
              <w:t>进食量</w:t>
            </w:r>
          </w:p>
        </w:tc>
        <w:tc>
          <w:tcPr>
            <w:tcW w:w="1665" w:type="dxa"/>
            <w:vMerge w:val="restart"/>
            <w:noWrap w:val="0"/>
            <w:vAlign w:val="center"/>
          </w:tcPr>
          <w:p w14:paraId="498AEB7C">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1430" w:type="dxa"/>
            <w:vMerge w:val="restart"/>
            <w:noWrap w:val="0"/>
            <w:vAlign w:val="center"/>
          </w:tcPr>
          <w:p w14:paraId="257E8527">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u w:val="single"/>
              </w:rPr>
            </w:pPr>
          </w:p>
        </w:tc>
        <w:tc>
          <w:tcPr>
            <w:tcW w:w="1572" w:type="dxa"/>
            <w:vMerge w:val="restart"/>
            <w:noWrap w:val="0"/>
            <w:vAlign w:val="center"/>
          </w:tcPr>
          <w:p w14:paraId="49162FA5">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p>
        </w:tc>
        <w:tc>
          <w:tcPr>
            <w:tcW w:w="1528" w:type="dxa"/>
            <w:vMerge w:val="restart"/>
            <w:noWrap w:val="0"/>
            <w:vAlign w:val="center"/>
          </w:tcPr>
          <w:p w14:paraId="77D0BE82">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p>
        </w:tc>
        <w:tc>
          <w:tcPr>
            <w:tcW w:w="1573" w:type="dxa"/>
            <w:vMerge w:val="restart"/>
            <w:noWrap w:val="0"/>
            <w:vAlign w:val="top"/>
          </w:tcPr>
          <w:p w14:paraId="333828DF">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p>
        </w:tc>
      </w:tr>
      <w:tr w14:paraId="0B0DA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348" w:type="dxa"/>
            <w:vMerge w:val="continue"/>
            <w:noWrap w:val="0"/>
            <w:vAlign w:val="center"/>
          </w:tcPr>
          <w:p w14:paraId="46C63273">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1665" w:type="dxa"/>
            <w:vMerge w:val="continue"/>
            <w:noWrap w:val="0"/>
            <w:vAlign w:val="center"/>
          </w:tcPr>
          <w:p w14:paraId="4F273FF3">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1430" w:type="dxa"/>
            <w:vMerge w:val="continue"/>
            <w:noWrap w:val="0"/>
            <w:vAlign w:val="center"/>
          </w:tcPr>
          <w:p w14:paraId="21289394">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1572" w:type="dxa"/>
            <w:vMerge w:val="continue"/>
            <w:noWrap w:val="0"/>
            <w:vAlign w:val="center"/>
          </w:tcPr>
          <w:p w14:paraId="7CE2C7DA">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p>
        </w:tc>
        <w:tc>
          <w:tcPr>
            <w:tcW w:w="1528" w:type="dxa"/>
            <w:vMerge w:val="continue"/>
            <w:noWrap w:val="0"/>
            <w:vAlign w:val="top"/>
          </w:tcPr>
          <w:p w14:paraId="34AF53F1">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p>
        </w:tc>
        <w:tc>
          <w:tcPr>
            <w:tcW w:w="1573" w:type="dxa"/>
            <w:vMerge w:val="continue"/>
            <w:noWrap w:val="0"/>
            <w:vAlign w:val="top"/>
          </w:tcPr>
          <w:p w14:paraId="56A9862C">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p>
        </w:tc>
      </w:tr>
      <w:tr w14:paraId="1C491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48" w:type="dxa"/>
            <w:vMerge w:val="continue"/>
            <w:noWrap w:val="0"/>
            <w:vAlign w:val="center"/>
          </w:tcPr>
          <w:p w14:paraId="698D4044">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1665" w:type="dxa"/>
            <w:vMerge w:val="continue"/>
            <w:noWrap w:val="0"/>
            <w:vAlign w:val="center"/>
          </w:tcPr>
          <w:p w14:paraId="5C05F08B">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1430" w:type="dxa"/>
            <w:vMerge w:val="continue"/>
            <w:noWrap w:val="0"/>
            <w:vAlign w:val="center"/>
          </w:tcPr>
          <w:p w14:paraId="42334459">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1572" w:type="dxa"/>
            <w:vMerge w:val="continue"/>
            <w:noWrap w:val="0"/>
            <w:vAlign w:val="center"/>
          </w:tcPr>
          <w:p w14:paraId="772F3030">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p>
        </w:tc>
        <w:tc>
          <w:tcPr>
            <w:tcW w:w="1528" w:type="dxa"/>
            <w:vMerge w:val="continue"/>
            <w:noWrap w:val="0"/>
            <w:vAlign w:val="top"/>
          </w:tcPr>
          <w:p w14:paraId="455D5BCB">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p>
        </w:tc>
        <w:tc>
          <w:tcPr>
            <w:tcW w:w="1573" w:type="dxa"/>
            <w:vMerge w:val="continue"/>
            <w:noWrap w:val="0"/>
            <w:vAlign w:val="top"/>
          </w:tcPr>
          <w:p w14:paraId="4CC98DA2">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p>
        </w:tc>
      </w:tr>
      <w:tr w14:paraId="601EF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48" w:type="dxa"/>
            <w:vMerge w:val="restart"/>
            <w:noWrap w:val="0"/>
            <w:vAlign w:val="center"/>
          </w:tcPr>
          <w:p w14:paraId="328113CB">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lang w:val="en-US" w:eastAsia="zh-CN"/>
              </w:rPr>
            </w:pPr>
            <w:r>
              <w:rPr>
                <w:rFonts w:hint="eastAsia" w:asciiTheme="minorEastAsia" w:hAnsiTheme="minorEastAsia" w:eastAsiaTheme="minorEastAsia" w:cstheme="minorEastAsia"/>
                <w:bCs/>
                <w:color w:val="000000"/>
                <w:kern w:val="0"/>
                <w:sz w:val="18"/>
                <w:szCs w:val="18"/>
                <w:lang w:val="en-US" w:eastAsia="zh-CN"/>
              </w:rPr>
              <w:t>体重</w:t>
            </w:r>
          </w:p>
        </w:tc>
        <w:tc>
          <w:tcPr>
            <w:tcW w:w="1665" w:type="dxa"/>
            <w:vMerge w:val="restart"/>
            <w:noWrap w:val="0"/>
            <w:vAlign w:val="center"/>
          </w:tcPr>
          <w:p w14:paraId="1382EDB3">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1430" w:type="dxa"/>
            <w:vMerge w:val="restart"/>
            <w:noWrap w:val="0"/>
            <w:vAlign w:val="center"/>
          </w:tcPr>
          <w:p w14:paraId="452A1048">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u w:val="single"/>
              </w:rPr>
            </w:pPr>
          </w:p>
        </w:tc>
        <w:tc>
          <w:tcPr>
            <w:tcW w:w="1572" w:type="dxa"/>
            <w:vMerge w:val="restart"/>
            <w:noWrap w:val="0"/>
            <w:vAlign w:val="center"/>
          </w:tcPr>
          <w:p w14:paraId="57B188E3">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p>
        </w:tc>
        <w:tc>
          <w:tcPr>
            <w:tcW w:w="1528" w:type="dxa"/>
            <w:vMerge w:val="restart"/>
            <w:noWrap w:val="0"/>
            <w:vAlign w:val="center"/>
          </w:tcPr>
          <w:p w14:paraId="135F71BB">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p>
        </w:tc>
        <w:tc>
          <w:tcPr>
            <w:tcW w:w="1573" w:type="dxa"/>
            <w:vMerge w:val="restart"/>
            <w:noWrap w:val="0"/>
            <w:vAlign w:val="top"/>
          </w:tcPr>
          <w:p w14:paraId="773C98CC">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p>
        </w:tc>
      </w:tr>
      <w:tr w14:paraId="362B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48" w:type="dxa"/>
            <w:vMerge w:val="continue"/>
            <w:noWrap w:val="0"/>
            <w:vAlign w:val="center"/>
          </w:tcPr>
          <w:p w14:paraId="56668213">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1665" w:type="dxa"/>
            <w:vMerge w:val="continue"/>
            <w:noWrap w:val="0"/>
            <w:vAlign w:val="center"/>
          </w:tcPr>
          <w:p w14:paraId="796E2886">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1430" w:type="dxa"/>
            <w:vMerge w:val="continue"/>
            <w:noWrap w:val="0"/>
            <w:vAlign w:val="center"/>
          </w:tcPr>
          <w:p w14:paraId="52ED5DC0">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1572" w:type="dxa"/>
            <w:vMerge w:val="continue"/>
            <w:noWrap w:val="0"/>
            <w:vAlign w:val="center"/>
          </w:tcPr>
          <w:p w14:paraId="2663A88B">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p>
        </w:tc>
        <w:tc>
          <w:tcPr>
            <w:tcW w:w="1528" w:type="dxa"/>
            <w:vMerge w:val="continue"/>
            <w:noWrap w:val="0"/>
            <w:vAlign w:val="top"/>
          </w:tcPr>
          <w:p w14:paraId="0DF8AF0E">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p>
        </w:tc>
        <w:tc>
          <w:tcPr>
            <w:tcW w:w="1573" w:type="dxa"/>
            <w:vMerge w:val="continue"/>
            <w:noWrap w:val="0"/>
            <w:vAlign w:val="top"/>
          </w:tcPr>
          <w:p w14:paraId="79E59952">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p>
        </w:tc>
      </w:tr>
      <w:tr w14:paraId="38A5C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348" w:type="dxa"/>
            <w:vMerge w:val="continue"/>
            <w:noWrap w:val="0"/>
            <w:vAlign w:val="center"/>
          </w:tcPr>
          <w:p w14:paraId="1EDA5C0E">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1665" w:type="dxa"/>
            <w:vMerge w:val="continue"/>
            <w:noWrap w:val="0"/>
            <w:vAlign w:val="center"/>
          </w:tcPr>
          <w:p w14:paraId="250690CD">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1430" w:type="dxa"/>
            <w:vMerge w:val="continue"/>
            <w:noWrap w:val="0"/>
            <w:vAlign w:val="center"/>
          </w:tcPr>
          <w:p w14:paraId="74FD60D9">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1572" w:type="dxa"/>
            <w:vMerge w:val="continue"/>
            <w:noWrap w:val="0"/>
            <w:vAlign w:val="center"/>
          </w:tcPr>
          <w:p w14:paraId="42E40D54">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p>
        </w:tc>
        <w:tc>
          <w:tcPr>
            <w:tcW w:w="1528" w:type="dxa"/>
            <w:vMerge w:val="continue"/>
            <w:noWrap w:val="0"/>
            <w:vAlign w:val="top"/>
          </w:tcPr>
          <w:p w14:paraId="5A423DD6">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p>
        </w:tc>
        <w:tc>
          <w:tcPr>
            <w:tcW w:w="1573" w:type="dxa"/>
            <w:vMerge w:val="continue"/>
            <w:noWrap w:val="0"/>
            <w:vAlign w:val="top"/>
          </w:tcPr>
          <w:p w14:paraId="201C5B76">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p>
        </w:tc>
      </w:tr>
      <w:tr w14:paraId="63A6E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1348" w:type="dxa"/>
            <w:vMerge w:val="restart"/>
            <w:noWrap w:val="0"/>
            <w:vAlign w:val="center"/>
          </w:tcPr>
          <w:p w14:paraId="28A71C7C">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lang w:val="en-US" w:eastAsia="zh-CN"/>
              </w:rPr>
            </w:pPr>
            <w:r>
              <w:rPr>
                <w:rFonts w:hint="eastAsia" w:asciiTheme="minorEastAsia" w:hAnsiTheme="minorEastAsia" w:eastAsiaTheme="minorEastAsia" w:cstheme="minorEastAsia"/>
                <w:bCs/>
                <w:color w:val="000000"/>
                <w:kern w:val="0"/>
                <w:sz w:val="18"/>
                <w:szCs w:val="18"/>
                <w:lang w:val="en-US" w:eastAsia="zh-CN"/>
              </w:rPr>
              <w:t>小腿围</w:t>
            </w:r>
          </w:p>
        </w:tc>
        <w:tc>
          <w:tcPr>
            <w:tcW w:w="1665" w:type="dxa"/>
            <w:vMerge w:val="restart"/>
            <w:noWrap w:val="0"/>
            <w:vAlign w:val="center"/>
          </w:tcPr>
          <w:p w14:paraId="255B3D93">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1430" w:type="dxa"/>
            <w:vMerge w:val="restart"/>
            <w:noWrap w:val="0"/>
            <w:vAlign w:val="center"/>
          </w:tcPr>
          <w:p w14:paraId="4E715B1C">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u w:val="single"/>
              </w:rPr>
            </w:pPr>
          </w:p>
        </w:tc>
        <w:tc>
          <w:tcPr>
            <w:tcW w:w="1572" w:type="dxa"/>
            <w:vMerge w:val="restart"/>
            <w:noWrap w:val="0"/>
            <w:vAlign w:val="center"/>
          </w:tcPr>
          <w:p w14:paraId="172D7E0F">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p>
        </w:tc>
        <w:tc>
          <w:tcPr>
            <w:tcW w:w="1528" w:type="dxa"/>
            <w:vMerge w:val="restart"/>
            <w:noWrap w:val="0"/>
            <w:vAlign w:val="center"/>
          </w:tcPr>
          <w:p w14:paraId="14B69112">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p>
        </w:tc>
        <w:tc>
          <w:tcPr>
            <w:tcW w:w="1573" w:type="dxa"/>
            <w:vMerge w:val="restart"/>
            <w:noWrap w:val="0"/>
            <w:vAlign w:val="top"/>
          </w:tcPr>
          <w:p w14:paraId="1C2013CA">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p>
        </w:tc>
      </w:tr>
      <w:tr w14:paraId="22337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1348" w:type="dxa"/>
            <w:vMerge w:val="continue"/>
            <w:noWrap w:val="0"/>
            <w:vAlign w:val="top"/>
          </w:tcPr>
          <w:p w14:paraId="195D3C65">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1665" w:type="dxa"/>
            <w:vMerge w:val="continue"/>
            <w:noWrap w:val="0"/>
            <w:vAlign w:val="top"/>
          </w:tcPr>
          <w:p w14:paraId="365358C5">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1430" w:type="dxa"/>
            <w:vMerge w:val="continue"/>
            <w:noWrap w:val="0"/>
            <w:vAlign w:val="top"/>
          </w:tcPr>
          <w:p w14:paraId="66441B87">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1572" w:type="dxa"/>
            <w:vMerge w:val="continue"/>
            <w:noWrap w:val="0"/>
            <w:vAlign w:val="top"/>
          </w:tcPr>
          <w:p w14:paraId="2746CA1A">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p>
        </w:tc>
        <w:tc>
          <w:tcPr>
            <w:tcW w:w="1528" w:type="dxa"/>
            <w:vMerge w:val="continue"/>
            <w:noWrap w:val="0"/>
            <w:vAlign w:val="top"/>
          </w:tcPr>
          <w:p w14:paraId="5BA78DE8">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p>
        </w:tc>
        <w:tc>
          <w:tcPr>
            <w:tcW w:w="1573" w:type="dxa"/>
            <w:vMerge w:val="continue"/>
            <w:noWrap w:val="0"/>
            <w:vAlign w:val="top"/>
          </w:tcPr>
          <w:p w14:paraId="04501520">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p>
        </w:tc>
      </w:tr>
      <w:tr w14:paraId="2F9D8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48" w:type="dxa"/>
            <w:vMerge w:val="continue"/>
            <w:noWrap w:val="0"/>
            <w:vAlign w:val="top"/>
          </w:tcPr>
          <w:p w14:paraId="7C3DC837">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1665" w:type="dxa"/>
            <w:vMerge w:val="continue"/>
            <w:noWrap w:val="0"/>
            <w:vAlign w:val="top"/>
          </w:tcPr>
          <w:p w14:paraId="4E6073C3">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1430" w:type="dxa"/>
            <w:vMerge w:val="continue"/>
            <w:noWrap w:val="0"/>
            <w:vAlign w:val="top"/>
          </w:tcPr>
          <w:p w14:paraId="795AEC6B">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1572" w:type="dxa"/>
            <w:vMerge w:val="continue"/>
            <w:noWrap w:val="0"/>
            <w:vAlign w:val="top"/>
          </w:tcPr>
          <w:p w14:paraId="2CB6C10D">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p>
        </w:tc>
        <w:tc>
          <w:tcPr>
            <w:tcW w:w="1528" w:type="dxa"/>
            <w:vMerge w:val="continue"/>
            <w:noWrap w:val="0"/>
            <w:vAlign w:val="top"/>
          </w:tcPr>
          <w:p w14:paraId="083930EF">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p>
        </w:tc>
        <w:tc>
          <w:tcPr>
            <w:tcW w:w="1573" w:type="dxa"/>
            <w:vMerge w:val="continue"/>
            <w:noWrap w:val="0"/>
            <w:vAlign w:val="top"/>
          </w:tcPr>
          <w:p w14:paraId="7BCF6E70">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p>
        </w:tc>
      </w:tr>
      <w:tr w14:paraId="2286A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trPr>
        <w:tc>
          <w:tcPr>
            <w:tcW w:w="1348" w:type="dxa"/>
            <w:noWrap w:val="0"/>
            <w:vAlign w:val="top"/>
          </w:tcPr>
          <w:p w14:paraId="155840FF">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lang w:val="en-US" w:eastAsia="zh-CN"/>
              </w:rPr>
            </w:pPr>
            <w:r>
              <w:rPr>
                <w:rFonts w:hint="eastAsia" w:asciiTheme="minorEastAsia" w:hAnsiTheme="minorEastAsia" w:eastAsiaTheme="minorEastAsia" w:cstheme="minorEastAsia"/>
                <w:bCs/>
                <w:color w:val="000000"/>
                <w:kern w:val="0"/>
                <w:sz w:val="18"/>
                <w:szCs w:val="18"/>
                <w:lang w:val="en-US" w:eastAsia="zh-CN"/>
              </w:rPr>
              <w:t>常见并发症</w:t>
            </w:r>
          </w:p>
        </w:tc>
        <w:tc>
          <w:tcPr>
            <w:tcW w:w="1665" w:type="dxa"/>
            <w:noWrap w:val="0"/>
            <w:vAlign w:val="top"/>
          </w:tcPr>
          <w:p w14:paraId="240C55CB">
            <w:pPr>
              <w:keepNext w:val="0"/>
              <w:keepLines w:val="0"/>
              <w:pageBreakBefore w:val="0"/>
              <w:kinsoku/>
              <w:overflowPunct/>
              <w:topLinePunct w:val="0"/>
              <w:bidi w:val="0"/>
              <w:spacing w:line="240" w:lineRule="auto"/>
              <w:jc w:val="both"/>
              <w:textAlignment w:val="auto"/>
              <w:rPr>
                <w:rFonts w:hint="eastAsia" w:asciiTheme="minorEastAsia" w:hAnsiTheme="minorEastAsia" w:eastAsiaTheme="minorEastAsia" w:cstheme="minorEastAsia"/>
                <w:bCs/>
                <w:color w:val="000000"/>
                <w:kern w:val="0"/>
                <w:sz w:val="18"/>
                <w:szCs w:val="18"/>
                <w:lang w:val="en-US" w:eastAsia="zh-CN"/>
              </w:rPr>
            </w:pPr>
            <w:r>
              <w:rPr>
                <w:rFonts w:hint="eastAsia" w:asciiTheme="minorEastAsia" w:hAnsiTheme="minorEastAsia" w:eastAsiaTheme="minorEastAsia" w:cstheme="minorEastAsia"/>
                <w:bCs/>
                <w:color w:val="000000"/>
                <w:kern w:val="0"/>
                <w:sz w:val="18"/>
                <w:szCs w:val="18"/>
                <w:lang w:val="en-US" w:eastAsia="zh-CN"/>
              </w:rPr>
              <w:t>□误吸□腹泻</w:t>
            </w:r>
          </w:p>
          <w:p w14:paraId="67701790">
            <w:pPr>
              <w:keepNext w:val="0"/>
              <w:keepLines w:val="0"/>
              <w:pageBreakBefore w:val="0"/>
              <w:kinsoku/>
              <w:overflowPunct/>
              <w:topLinePunct w:val="0"/>
              <w:bidi w:val="0"/>
              <w:spacing w:line="240" w:lineRule="auto"/>
              <w:jc w:val="both"/>
              <w:textAlignment w:val="auto"/>
              <w:rPr>
                <w:rFonts w:hint="eastAsia" w:asciiTheme="minorEastAsia" w:hAnsiTheme="minorEastAsia" w:eastAsiaTheme="minorEastAsia" w:cstheme="minorEastAsia"/>
                <w:bCs/>
                <w:color w:val="000000"/>
                <w:kern w:val="0"/>
                <w:sz w:val="18"/>
                <w:szCs w:val="18"/>
                <w:lang w:val="en-US" w:eastAsia="zh-CN"/>
              </w:rPr>
            </w:pPr>
            <w:r>
              <w:rPr>
                <w:rFonts w:hint="eastAsia" w:asciiTheme="minorEastAsia" w:hAnsiTheme="minorEastAsia" w:eastAsiaTheme="minorEastAsia" w:cstheme="minorEastAsia"/>
                <w:bCs/>
                <w:color w:val="000000"/>
                <w:kern w:val="0"/>
                <w:sz w:val="18"/>
                <w:szCs w:val="18"/>
                <w:lang w:val="en-US" w:eastAsia="zh-CN"/>
              </w:rPr>
              <w:t>□呕吐□胃潴留</w:t>
            </w:r>
          </w:p>
          <w:p w14:paraId="5DB477E6">
            <w:pPr>
              <w:keepNext w:val="0"/>
              <w:keepLines w:val="0"/>
              <w:pageBreakBefore w:val="0"/>
              <w:kinsoku/>
              <w:overflowPunct/>
              <w:topLinePunct w:val="0"/>
              <w:bidi w:val="0"/>
              <w:spacing w:line="240" w:lineRule="auto"/>
              <w:jc w:val="both"/>
              <w:textAlignment w:val="auto"/>
              <w:rPr>
                <w:rFonts w:hint="eastAsia" w:asciiTheme="minorEastAsia" w:hAnsiTheme="minorEastAsia" w:eastAsiaTheme="minorEastAsia" w:cstheme="minorEastAsia"/>
                <w:bCs/>
                <w:color w:val="000000"/>
                <w:kern w:val="0"/>
                <w:sz w:val="18"/>
                <w:szCs w:val="18"/>
                <w:lang w:val="en-US" w:eastAsia="zh-CN"/>
              </w:rPr>
            </w:pPr>
            <w:r>
              <w:rPr>
                <w:rFonts w:hint="eastAsia" w:asciiTheme="minorEastAsia" w:hAnsiTheme="minorEastAsia" w:eastAsiaTheme="minorEastAsia" w:cstheme="minorEastAsia"/>
                <w:bCs/>
                <w:color w:val="000000"/>
                <w:kern w:val="0"/>
                <w:sz w:val="18"/>
                <w:szCs w:val="18"/>
                <w:lang w:val="en-US" w:eastAsia="zh-CN"/>
              </w:rPr>
              <w:sym w:font="Wingdings 2" w:char="00A3"/>
            </w:r>
            <w:r>
              <w:rPr>
                <w:rFonts w:hint="eastAsia" w:asciiTheme="minorEastAsia" w:hAnsiTheme="minorEastAsia" w:eastAsiaTheme="minorEastAsia" w:cstheme="minorEastAsia"/>
                <w:bCs/>
                <w:color w:val="000000"/>
                <w:kern w:val="0"/>
                <w:sz w:val="18"/>
                <w:szCs w:val="18"/>
                <w:lang w:val="en-US" w:eastAsia="zh-CN"/>
              </w:rPr>
              <w:t>便秘</w:t>
            </w:r>
          </w:p>
          <w:p w14:paraId="25777B21">
            <w:pPr>
              <w:keepNext w:val="0"/>
              <w:keepLines w:val="0"/>
              <w:pageBreakBefore w:val="0"/>
              <w:kinsoku/>
              <w:overflowPunct/>
              <w:topLinePunct w:val="0"/>
              <w:bidi w:val="0"/>
              <w:spacing w:line="240" w:lineRule="auto"/>
              <w:jc w:val="both"/>
              <w:textAlignment w:val="auto"/>
              <w:rPr>
                <w:rFonts w:hint="eastAsia" w:asciiTheme="minorEastAsia" w:hAnsiTheme="minorEastAsia" w:eastAsiaTheme="minorEastAsia" w:cstheme="minorEastAsia"/>
                <w:bCs/>
                <w:color w:val="000000"/>
                <w:kern w:val="0"/>
                <w:sz w:val="18"/>
                <w:szCs w:val="18"/>
                <w:u w:val="single"/>
                <w:lang w:val="en-US" w:eastAsia="zh-CN"/>
              </w:rPr>
            </w:pPr>
            <w:r>
              <w:rPr>
                <w:rFonts w:hint="eastAsia" w:asciiTheme="minorEastAsia" w:hAnsiTheme="minorEastAsia" w:eastAsiaTheme="minorEastAsia" w:cstheme="minorEastAsia"/>
                <w:bCs/>
                <w:color w:val="000000"/>
                <w:kern w:val="0"/>
                <w:sz w:val="18"/>
                <w:szCs w:val="18"/>
                <w:lang w:val="en-US" w:eastAsia="zh-CN"/>
              </w:rPr>
              <w:t>□其他</w:t>
            </w:r>
            <w:r>
              <w:rPr>
                <w:rFonts w:hint="eastAsia" w:asciiTheme="minorEastAsia" w:hAnsiTheme="minorEastAsia" w:eastAsiaTheme="minorEastAsia" w:cstheme="minorEastAsia"/>
                <w:bCs/>
                <w:color w:val="000000"/>
                <w:kern w:val="0"/>
                <w:sz w:val="18"/>
                <w:szCs w:val="18"/>
                <w:u w:val="single"/>
                <w:lang w:val="en-US" w:eastAsia="zh-CN"/>
              </w:rPr>
              <w:t xml:space="preserve">          </w:t>
            </w:r>
          </w:p>
        </w:tc>
        <w:tc>
          <w:tcPr>
            <w:tcW w:w="1430" w:type="dxa"/>
            <w:noWrap w:val="0"/>
            <w:vAlign w:val="top"/>
          </w:tcPr>
          <w:p w14:paraId="6EA48070">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bCs/>
                <w:color w:val="000000"/>
                <w:kern w:val="0"/>
                <w:sz w:val="18"/>
                <w:szCs w:val="18"/>
                <w:lang w:val="en-US" w:eastAsia="zh-CN"/>
              </w:rPr>
            </w:pPr>
            <w:r>
              <w:rPr>
                <w:rFonts w:hint="eastAsia" w:asciiTheme="minorEastAsia" w:hAnsiTheme="minorEastAsia" w:eastAsiaTheme="minorEastAsia" w:cstheme="minorEastAsia"/>
                <w:bCs/>
                <w:color w:val="000000"/>
                <w:kern w:val="0"/>
                <w:sz w:val="18"/>
                <w:szCs w:val="18"/>
                <w:lang w:val="en-US" w:eastAsia="zh-CN"/>
              </w:rPr>
              <w:t>□误吸□腹泻</w:t>
            </w:r>
          </w:p>
          <w:p w14:paraId="2AB950EF">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bCs/>
                <w:color w:val="000000"/>
                <w:kern w:val="0"/>
                <w:sz w:val="18"/>
                <w:szCs w:val="18"/>
                <w:lang w:val="en-US" w:eastAsia="zh-CN"/>
              </w:rPr>
            </w:pPr>
            <w:r>
              <w:rPr>
                <w:rFonts w:hint="eastAsia" w:asciiTheme="minorEastAsia" w:hAnsiTheme="minorEastAsia" w:eastAsiaTheme="minorEastAsia" w:cstheme="minorEastAsia"/>
                <w:bCs/>
                <w:color w:val="000000"/>
                <w:kern w:val="0"/>
                <w:sz w:val="18"/>
                <w:szCs w:val="18"/>
                <w:lang w:val="en-US" w:eastAsia="zh-CN"/>
              </w:rPr>
              <w:t>□呕吐□胃潴</w:t>
            </w:r>
          </w:p>
          <w:p w14:paraId="3EEFA7D1">
            <w:pPr>
              <w:keepNext w:val="0"/>
              <w:keepLines w:val="0"/>
              <w:pageBreakBefore w:val="0"/>
              <w:kinsoku/>
              <w:overflowPunct/>
              <w:topLinePunct w:val="0"/>
              <w:bidi w:val="0"/>
              <w:spacing w:line="240" w:lineRule="auto"/>
              <w:jc w:val="both"/>
              <w:textAlignment w:val="auto"/>
              <w:rPr>
                <w:rFonts w:hint="eastAsia" w:asciiTheme="minorEastAsia" w:hAnsiTheme="minorEastAsia" w:eastAsiaTheme="minorEastAsia" w:cstheme="minorEastAsia"/>
                <w:bCs/>
                <w:color w:val="000000"/>
                <w:kern w:val="0"/>
                <w:sz w:val="18"/>
                <w:szCs w:val="18"/>
                <w:lang w:val="en-US" w:eastAsia="zh-CN"/>
              </w:rPr>
            </w:pPr>
            <w:r>
              <w:rPr>
                <w:rFonts w:hint="eastAsia" w:asciiTheme="minorEastAsia" w:hAnsiTheme="minorEastAsia" w:eastAsiaTheme="minorEastAsia" w:cstheme="minorEastAsia"/>
                <w:bCs/>
                <w:color w:val="000000"/>
                <w:kern w:val="0"/>
                <w:sz w:val="18"/>
                <w:szCs w:val="18"/>
                <w:lang w:val="en-US" w:eastAsia="zh-CN"/>
              </w:rPr>
              <w:sym w:font="Wingdings 2" w:char="00A3"/>
            </w:r>
            <w:r>
              <w:rPr>
                <w:rFonts w:hint="eastAsia" w:asciiTheme="minorEastAsia" w:hAnsiTheme="minorEastAsia" w:eastAsiaTheme="minorEastAsia" w:cstheme="minorEastAsia"/>
                <w:bCs/>
                <w:color w:val="000000"/>
                <w:kern w:val="0"/>
                <w:sz w:val="18"/>
                <w:szCs w:val="18"/>
                <w:lang w:val="en-US" w:eastAsia="zh-CN"/>
              </w:rPr>
              <w:t>便秘</w:t>
            </w:r>
          </w:p>
          <w:p w14:paraId="26FBFB5F">
            <w:pPr>
              <w:keepNext w:val="0"/>
              <w:keepLines w:val="0"/>
              <w:pageBreakBefore w:val="0"/>
              <w:kinsoku/>
              <w:overflowPunct/>
              <w:topLinePunct w:val="0"/>
              <w:bidi w:val="0"/>
              <w:spacing w:line="240" w:lineRule="auto"/>
              <w:jc w:val="both"/>
              <w:textAlignment w:val="auto"/>
              <w:rPr>
                <w:rFonts w:hint="eastAsia" w:asciiTheme="minorEastAsia" w:hAnsiTheme="minorEastAsia" w:eastAsiaTheme="minorEastAsia" w:cstheme="minorEastAsia"/>
                <w:bCs/>
                <w:color w:val="000000"/>
                <w:kern w:val="0"/>
                <w:sz w:val="18"/>
                <w:szCs w:val="18"/>
              </w:rPr>
            </w:pPr>
            <w:r>
              <w:rPr>
                <w:rFonts w:hint="eastAsia" w:asciiTheme="minorEastAsia" w:hAnsiTheme="minorEastAsia" w:eastAsiaTheme="minorEastAsia" w:cstheme="minorEastAsia"/>
                <w:bCs/>
                <w:color w:val="000000"/>
                <w:kern w:val="0"/>
                <w:sz w:val="18"/>
                <w:szCs w:val="18"/>
                <w:lang w:val="en-US" w:eastAsia="zh-CN"/>
              </w:rPr>
              <w:t>□其他</w:t>
            </w:r>
            <w:r>
              <w:rPr>
                <w:rFonts w:hint="eastAsia" w:asciiTheme="minorEastAsia" w:hAnsiTheme="minorEastAsia" w:eastAsiaTheme="minorEastAsia" w:cstheme="minorEastAsia"/>
                <w:bCs/>
                <w:color w:val="000000"/>
                <w:kern w:val="0"/>
                <w:sz w:val="18"/>
                <w:szCs w:val="18"/>
                <w:u w:val="single"/>
                <w:lang w:val="en-US" w:eastAsia="zh-CN"/>
              </w:rPr>
              <w:t xml:space="preserve">          </w:t>
            </w:r>
          </w:p>
        </w:tc>
        <w:tc>
          <w:tcPr>
            <w:tcW w:w="1572" w:type="dxa"/>
            <w:noWrap w:val="0"/>
            <w:vAlign w:val="top"/>
          </w:tcPr>
          <w:p w14:paraId="20351014">
            <w:pPr>
              <w:keepNext w:val="0"/>
              <w:keepLines w:val="0"/>
              <w:pageBreakBefore w:val="0"/>
              <w:kinsoku/>
              <w:overflowPunct/>
              <w:topLinePunct w:val="0"/>
              <w:bidi w:val="0"/>
              <w:spacing w:line="240" w:lineRule="auto"/>
              <w:jc w:val="both"/>
              <w:textAlignment w:val="auto"/>
              <w:rPr>
                <w:rFonts w:hint="eastAsia" w:asciiTheme="minorEastAsia" w:hAnsiTheme="minorEastAsia" w:eastAsiaTheme="minorEastAsia" w:cstheme="minorEastAsia"/>
                <w:bCs/>
                <w:color w:val="000000"/>
                <w:kern w:val="0"/>
                <w:sz w:val="18"/>
                <w:szCs w:val="18"/>
                <w:lang w:val="en-US" w:eastAsia="zh-CN"/>
              </w:rPr>
            </w:pPr>
            <w:r>
              <w:rPr>
                <w:rFonts w:hint="eastAsia" w:asciiTheme="minorEastAsia" w:hAnsiTheme="minorEastAsia" w:eastAsiaTheme="minorEastAsia" w:cstheme="minorEastAsia"/>
                <w:bCs/>
                <w:color w:val="000000"/>
                <w:kern w:val="0"/>
                <w:sz w:val="18"/>
                <w:szCs w:val="18"/>
                <w:lang w:val="en-US" w:eastAsia="zh-CN"/>
              </w:rPr>
              <w:t>□误吸□腹泻</w:t>
            </w:r>
          </w:p>
          <w:p w14:paraId="1556A062">
            <w:pPr>
              <w:keepNext w:val="0"/>
              <w:keepLines w:val="0"/>
              <w:pageBreakBefore w:val="0"/>
              <w:kinsoku/>
              <w:overflowPunct/>
              <w:topLinePunct w:val="0"/>
              <w:bidi w:val="0"/>
              <w:spacing w:line="240" w:lineRule="auto"/>
              <w:jc w:val="both"/>
              <w:textAlignment w:val="auto"/>
              <w:rPr>
                <w:rFonts w:hint="eastAsia" w:asciiTheme="minorEastAsia" w:hAnsiTheme="minorEastAsia" w:eastAsiaTheme="minorEastAsia" w:cstheme="minorEastAsia"/>
                <w:bCs/>
                <w:color w:val="000000"/>
                <w:kern w:val="0"/>
                <w:sz w:val="18"/>
                <w:szCs w:val="18"/>
                <w:lang w:val="en-US" w:eastAsia="zh-CN"/>
              </w:rPr>
            </w:pPr>
            <w:r>
              <w:rPr>
                <w:rFonts w:hint="eastAsia" w:asciiTheme="minorEastAsia" w:hAnsiTheme="minorEastAsia" w:eastAsiaTheme="minorEastAsia" w:cstheme="minorEastAsia"/>
                <w:bCs/>
                <w:color w:val="000000"/>
                <w:kern w:val="0"/>
                <w:sz w:val="18"/>
                <w:szCs w:val="18"/>
                <w:lang w:val="en-US" w:eastAsia="zh-CN"/>
              </w:rPr>
              <w:t>□呕吐□胃潴留</w:t>
            </w:r>
          </w:p>
          <w:p w14:paraId="686D0CC3">
            <w:pPr>
              <w:keepNext w:val="0"/>
              <w:keepLines w:val="0"/>
              <w:pageBreakBefore w:val="0"/>
              <w:kinsoku/>
              <w:overflowPunct/>
              <w:topLinePunct w:val="0"/>
              <w:bidi w:val="0"/>
              <w:spacing w:line="240" w:lineRule="auto"/>
              <w:jc w:val="both"/>
              <w:textAlignment w:val="auto"/>
              <w:rPr>
                <w:rFonts w:hint="eastAsia" w:asciiTheme="minorEastAsia" w:hAnsiTheme="minorEastAsia" w:eastAsiaTheme="minorEastAsia" w:cstheme="minorEastAsia"/>
                <w:bCs/>
                <w:color w:val="000000"/>
                <w:kern w:val="0"/>
                <w:sz w:val="18"/>
                <w:szCs w:val="18"/>
                <w:lang w:val="en-US" w:eastAsia="zh-CN"/>
              </w:rPr>
            </w:pPr>
            <w:r>
              <w:rPr>
                <w:rFonts w:hint="eastAsia" w:asciiTheme="minorEastAsia" w:hAnsiTheme="minorEastAsia" w:eastAsiaTheme="minorEastAsia" w:cstheme="minorEastAsia"/>
                <w:bCs/>
                <w:color w:val="000000"/>
                <w:kern w:val="0"/>
                <w:sz w:val="18"/>
                <w:szCs w:val="18"/>
                <w:lang w:val="en-US" w:eastAsia="zh-CN"/>
              </w:rPr>
              <w:sym w:font="Wingdings 2" w:char="00A3"/>
            </w:r>
            <w:r>
              <w:rPr>
                <w:rFonts w:hint="eastAsia" w:asciiTheme="minorEastAsia" w:hAnsiTheme="minorEastAsia" w:eastAsiaTheme="minorEastAsia" w:cstheme="minorEastAsia"/>
                <w:bCs/>
                <w:color w:val="000000"/>
                <w:kern w:val="0"/>
                <w:sz w:val="18"/>
                <w:szCs w:val="18"/>
                <w:lang w:val="en-US" w:eastAsia="zh-CN"/>
              </w:rPr>
              <w:t>便秘</w:t>
            </w:r>
          </w:p>
          <w:p w14:paraId="65318A71">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lang w:val="en-US"/>
              </w:rPr>
            </w:pPr>
            <w:r>
              <w:rPr>
                <w:rFonts w:hint="eastAsia" w:asciiTheme="minorEastAsia" w:hAnsiTheme="minorEastAsia" w:eastAsiaTheme="minorEastAsia" w:cstheme="minorEastAsia"/>
                <w:bCs/>
                <w:color w:val="000000"/>
                <w:kern w:val="0"/>
                <w:sz w:val="18"/>
                <w:szCs w:val="18"/>
                <w:lang w:val="en-US" w:eastAsia="zh-CN"/>
              </w:rPr>
              <w:t>□其他</w:t>
            </w:r>
            <w:r>
              <w:rPr>
                <w:rFonts w:hint="eastAsia" w:asciiTheme="minorEastAsia" w:hAnsiTheme="minorEastAsia" w:eastAsiaTheme="minorEastAsia" w:cstheme="minorEastAsia"/>
                <w:bCs/>
                <w:color w:val="000000"/>
                <w:kern w:val="0"/>
                <w:sz w:val="18"/>
                <w:szCs w:val="18"/>
                <w:u w:val="single"/>
                <w:lang w:val="en-US" w:eastAsia="zh-CN"/>
              </w:rPr>
              <w:t xml:space="preserve">        </w:t>
            </w:r>
          </w:p>
        </w:tc>
        <w:tc>
          <w:tcPr>
            <w:tcW w:w="1528" w:type="dxa"/>
            <w:noWrap w:val="0"/>
            <w:vAlign w:val="top"/>
          </w:tcPr>
          <w:p w14:paraId="1747DD8A">
            <w:pPr>
              <w:keepNext w:val="0"/>
              <w:keepLines w:val="0"/>
              <w:pageBreakBefore w:val="0"/>
              <w:kinsoku/>
              <w:overflowPunct/>
              <w:topLinePunct w:val="0"/>
              <w:bidi w:val="0"/>
              <w:spacing w:line="240" w:lineRule="auto"/>
              <w:jc w:val="both"/>
              <w:textAlignment w:val="auto"/>
              <w:rPr>
                <w:rFonts w:hint="eastAsia" w:asciiTheme="minorEastAsia" w:hAnsiTheme="minorEastAsia" w:eastAsiaTheme="minorEastAsia" w:cstheme="minorEastAsia"/>
                <w:bCs/>
                <w:color w:val="000000"/>
                <w:kern w:val="0"/>
                <w:sz w:val="18"/>
                <w:szCs w:val="18"/>
                <w:lang w:val="en-US" w:eastAsia="zh-CN"/>
              </w:rPr>
            </w:pPr>
            <w:r>
              <w:rPr>
                <w:rFonts w:hint="eastAsia" w:asciiTheme="minorEastAsia" w:hAnsiTheme="minorEastAsia" w:eastAsiaTheme="minorEastAsia" w:cstheme="minorEastAsia"/>
                <w:bCs/>
                <w:color w:val="000000"/>
                <w:kern w:val="0"/>
                <w:sz w:val="18"/>
                <w:szCs w:val="18"/>
                <w:lang w:val="en-US" w:eastAsia="zh-CN"/>
              </w:rPr>
              <w:t>□误吸□腹泻</w:t>
            </w:r>
          </w:p>
          <w:p w14:paraId="1A4021A7">
            <w:pPr>
              <w:keepNext w:val="0"/>
              <w:keepLines w:val="0"/>
              <w:pageBreakBefore w:val="0"/>
              <w:kinsoku/>
              <w:overflowPunct/>
              <w:topLinePunct w:val="0"/>
              <w:bidi w:val="0"/>
              <w:spacing w:line="240" w:lineRule="auto"/>
              <w:jc w:val="both"/>
              <w:textAlignment w:val="auto"/>
              <w:rPr>
                <w:rFonts w:hint="eastAsia" w:asciiTheme="minorEastAsia" w:hAnsiTheme="minorEastAsia" w:eastAsiaTheme="minorEastAsia" w:cstheme="minorEastAsia"/>
                <w:bCs/>
                <w:color w:val="000000"/>
                <w:kern w:val="0"/>
                <w:sz w:val="18"/>
                <w:szCs w:val="18"/>
                <w:lang w:val="en-US" w:eastAsia="zh-CN"/>
              </w:rPr>
            </w:pPr>
            <w:r>
              <w:rPr>
                <w:rFonts w:hint="eastAsia" w:asciiTheme="minorEastAsia" w:hAnsiTheme="minorEastAsia" w:eastAsiaTheme="minorEastAsia" w:cstheme="minorEastAsia"/>
                <w:bCs/>
                <w:color w:val="000000"/>
                <w:kern w:val="0"/>
                <w:sz w:val="18"/>
                <w:szCs w:val="18"/>
                <w:lang w:val="en-US" w:eastAsia="zh-CN"/>
              </w:rPr>
              <w:t>□呕吐☑胃潴留</w:t>
            </w:r>
          </w:p>
          <w:p w14:paraId="43DB788A">
            <w:pPr>
              <w:keepNext w:val="0"/>
              <w:keepLines w:val="0"/>
              <w:pageBreakBefore w:val="0"/>
              <w:kinsoku/>
              <w:overflowPunct/>
              <w:topLinePunct w:val="0"/>
              <w:bidi w:val="0"/>
              <w:spacing w:line="240" w:lineRule="auto"/>
              <w:jc w:val="both"/>
              <w:textAlignment w:val="auto"/>
              <w:rPr>
                <w:rFonts w:hint="eastAsia" w:asciiTheme="minorEastAsia" w:hAnsiTheme="minorEastAsia" w:eastAsiaTheme="minorEastAsia" w:cstheme="minorEastAsia"/>
                <w:bCs/>
                <w:color w:val="000000"/>
                <w:kern w:val="0"/>
                <w:sz w:val="18"/>
                <w:szCs w:val="18"/>
                <w:lang w:val="en-US" w:eastAsia="zh-CN"/>
              </w:rPr>
            </w:pPr>
            <w:r>
              <w:rPr>
                <w:rFonts w:hint="eastAsia" w:asciiTheme="minorEastAsia" w:hAnsiTheme="minorEastAsia" w:eastAsiaTheme="minorEastAsia" w:cstheme="minorEastAsia"/>
                <w:bCs/>
                <w:color w:val="000000"/>
                <w:kern w:val="0"/>
                <w:sz w:val="18"/>
                <w:szCs w:val="18"/>
                <w:lang w:val="en-US" w:eastAsia="zh-CN"/>
              </w:rPr>
              <w:sym w:font="Wingdings 2" w:char="00A3"/>
            </w:r>
            <w:r>
              <w:rPr>
                <w:rFonts w:hint="eastAsia" w:asciiTheme="minorEastAsia" w:hAnsiTheme="minorEastAsia" w:eastAsiaTheme="minorEastAsia" w:cstheme="minorEastAsia"/>
                <w:bCs/>
                <w:color w:val="000000"/>
                <w:kern w:val="0"/>
                <w:sz w:val="18"/>
                <w:szCs w:val="18"/>
                <w:lang w:val="en-US" w:eastAsia="zh-CN"/>
              </w:rPr>
              <w:t>便秘</w:t>
            </w:r>
          </w:p>
          <w:p w14:paraId="083769E1">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lang w:val="en-US"/>
              </w:rPr>
            </w:pPr>
            <w:r>
              <w:rPr>
                <w:rFonts w:hint="eastAsia" w:asciiTheme="minorEastAsia" w:hAnsiTheme="minorEastAsia" w:eastAsiaTheme="minorEastAsia" w:cstheme="minorEastAsia"/>
                <w:bCs/>
                <w:color w:val="000000"/>
                <w:kern w:val="0"/>
                <w:sz w:val="18"/>
                <w:szCs w:val="18"/>
                <w:lang w:val="en-US" w:eastAsia="zh-CN"/>
              </w:rPr>
              <w:t>□其他</w:t>
            </w:r>
            <w:r>
              <w:rPr>
                <w:rFonts w:hint="eastAsia" w:asciiTheme="minorEastAsia" w:hAnsiTheme="minorEastAsia" w:eastAsiaTheme="minorEastAsia" w:cstheme="minorEastAsia"/>
                <w:bCs/>
                <w:color w:val="000000"/>
                <w:kern w:val="0"/>
                <w:sz w:val="18"/>
                <w:szCs w:val="18"/>
                <w:u w:val="single"/>
                <w:lang w:val="en-US" w:eastAsia="zh-CN"/>
              </w:rPr>
              <w:t xml:space="preserve">        </w:t>
            </w:r>
          </w:p>
        </w:tc>
        <w:tc>
          <w:tcPr>
            <w:tcW w:w="1573" w:type="dxa"/>
            <w:noWrap w:val="0"/>
            <w:vAlign w:val="top"/>
          </w:tcPr>
          <w:p w14:paraId="077074E7">
            <w:pPr>
              <w:keepNext w:val="0"/>
              <w:keepLines w:val="0"/>
              <w:pageBreakBefore w:val="0"/>
              <w:kinsoku/>
              <w:overflowPunct/>
              <w:topLinePunct w:val="0"/>
              <w:bidi w:val="0"/>
              <w:spacing w:line="240" w:lineRule="auto"/>
              <w:jc w:val="both"/>
              <w:textAlignment w:val="auto"/>
              <w:rPr>
                <w:rFonts w:hint="eastAsia" w:asciiTheme="minorEastAsia" w:hAnsiTheme="minorEastAsia" w:eastAsiaTheme="minorEastAsia" w:cstheme="minorEastAsia"/>
                <w:bCs/>
                <w:color w:val="000000"/>
                <w:kern w:val="0"/>
                <w:sz w:val="18"/>
                <w:szCs w:val="18"/>
                <w:lang w:val="en-US" w:eastAsia="zh-CN"/>
              </w:rPr>
            </w:pPr>
            <w:r>
              <w:rPr>
                <w:rFonts w:hint="eastAsia" w:asciiTheme="minorEastAsia" w:hAnsiTheme="minorEastAsia" w:eastAsiaTheme="minorEastAsia" w:cstheme="minorEastAsia"/>
                <w:bCs/>
                <w:color w:val="000000"/>
                <w:kern w:val="0"/>
                <w:sz w:val="18"/>
                <w:szCs w:val="18"/>
                <w:lang w:val="en-US" w:eastAsia="zh-CN"/>
              </w:rPr>
              <w:t>□误吸□腹泻</w:t>
            </w:r>
          </w:p>
          <w:p w14:paraId="4391A5BA">
            <w:pPr>
              <w:keepNext w:val="0"/>
              <w:keepLines w:val="0"/>
              <w:pageBreakBefore w:val="0"/>
              <w:kinsoku/>
              <w:overflowPunct/>
              <w:topLinePunct w:val="0"/>
              <w:bidi w:val="0"/>
              <w:spacing w:line="240" w:lineRule="auto"/>
              <w:jc w:val="both"/>
              <w:textAlignment w:val="auto"/>
              <w:rPr>
                <w:rFonts w:hint="eastAsia" w:asciiTheme="minorEastAsia" w:hAnsiTheme="minorEastAsia" w:eastAsiaTheme="minorEastAsia" w:cstheme="minorEastAsia"/>
                <w:bCs/>
                <w:color w:val="000000"/>
                <w:kern w:val="0"/>
                <w:sz w:val="18"/>
                <w:szCs w:val="18"/>
                <w:lang w:val="en-US" w:eastAsia="zh-CN"/>
              </w:rPr>
            </w:pPr>
            <w:r>
              <w:rPr>
                <w:rFonts w:hint="eastAsia" w:asciiTheme="minorEastAsia" w:hAnsiTheme="minorEastAsia" w:eastAsiaTheme="minorEastAsia" w:cstheme="minorEastAsia"/>
                <w:bCs/>
                <w:color w:val="000000"/>
                <w:kern w:val="0"/>
                <w:sz w:val="18"/>
                <w:szCs w:val="18"/>
                <w:lang w:val="en-US" w:eastAsia="zh-CN"/>
              </w:rPr>
              <w:t>□呕吐□胃潴留</w:t>
            </w:r>
          </w:p>
          <w:p w14:paraId="48F44376">
            <w:pPr>
              <w:keepNext w:val="0"/>
              <w:keepLines w:val="0"/>
              <w:pageBreakBefore w:val="0"/>
              <w:kinsoku/>
              <w:overflowPunct/>
              <w:topLinePunct w:val="0"/>
              <w:bidi w:val="0"/>
              <w:spacing w:line="240" w:lineRule="auto"/>
              <w:jc w:val="both"/>
              <w:textAlignment w:val="auto"/>
              <w:rPr>
                <w:rFonts w:hint="eastAsia" w:asciiTheme="minorEastAsia" w:hAnsiTheme="minorEastAsia" w:eastAsiaTheme="minorEastAsia" w:cstheme="minorEastAsia"/>
                <w:bCs/>
                <w:color w:val="000000"/>
                <w:kern w:val="0"/>
                <w:sz w:val="18"/>
                <w:szCs w:val="18"/>
                <w:lang w:val="en-US" w:eastAsia="zh-CN"/>
              </w:rPr>
            </w:pPr>
            <w:r>
              <w:rPr>
                <w:rFonts w:hint="eastAsia" w:asciiTheme="minorEastAsia" w:hAnsiTheme="minorEastAsia" w:eastAsiaTheme="minorEastAsia" w:cstheme="minorEastAsia"/>
                <w:bCs/>
                <w:color w:val="000000"/>
                <w:kern w:val="0"/>
                <w:sz w:val="18"/>
                <w:szCs w:val="18"/>
                <w:lang w:val="en-US" w:eastAsia="zh-CN"/>
              </w:rPr>
              <w:sym w:font="Wingdings 2" w:char="00A3"/>
            </w:r>
            <w:r>
              <w:rPr>
                <w:rFonts w:hint="eastAsia" w:asciiTheme="minorEastAsia" w:hAnsiTheme="minorEastAsia" w:eastAsiaTheme="minorEastAsia" w:cstheme="minorEastAsia"/>
                <w:bCs/>
                <w:color w:val="000000"/>
                <w:kern w:val="0"/>
                <w:sz w:val="18"/>
                <w:szCs w:val="18"/>
                <w:lang w:val="en-US" w:eastAsia="zh-CN"/>
              </w:rPr>
              <w:t>便秘</w:t>
            </w:r>
          </w:p>
          <w:p w14:paraId="721E31AD">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lang w:val="en-US"/>
              </w:rPr>
            </w:pPr>
            <w:r>
              <w:rPr>
                <w:rFonts w:hint="eastAsia" w:asciiTheme="minorEastAsia" w:hAnsiTheme="minorEastAsia" w:eastAsiaTheme="minorEastAsia" w:cstheme="minorEastAsia"/>
                <w:bCs/>
                <w:color w:val="000000"/>
                <w:kern w:val="0"/>
                <w:sz w:val="18"/>
                <w:szCs w:val="18"/>
                <w:lang w:val="en-US" w:eastAsia="zh-CN"/>
              </w:rPr>
              <w:t>□其他</w:t>
            </w:r>
            <w:r>
              <w:rPr>
                <w:rFonts w:hint="eastAsia" w:asciiTheme="minorEastAsia" w:hAnsiTheme="minorEastAsia" w:eastAsiaTheme="minorEastAsia" w:cstheme="minorEastAsia"/>
                <w:bCs/>
                <w:color w:val="000000"/>
                <w:kern w:val="0"/>
                <w:sz w:val="18"/>
                <w:szCs w:val="18"/>
                <w:u w:val="single"/>
                <w:lang w:val="en-US" w:eastAsia="zh-CN"/>
              </w:rPr>
              <w:t xml:space="preserve">       </w:t>
            </w:r>
          </w:p>
        </w:tc>
      </w:tr>
      <w:tr w14:paraId="1F4D1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1348" w:type="dxa"/>
            <w:noWrap w:val="0"/>
            <w:vAlign w:val="top"/>
          </w:tcPr>
          <w:p w14:paraId="6DD06B18">
            <w:pPr>
              <w:keepNext w:val="0"/>
              <w:keepLines w:val="0"/>
              <w:pageBreakBefore w:val="0"/>
              <w:kinsoku/>
              <w:overflowPunct/>
              <w:topLinePunct w:val="0"/>
              <w:bidi w:val="0"/>
              <w:spacing w:line="240" w:lineRule="auto"/>
              <w:jc w:val="left"/>
              <w:textAlignment w:val="auto"/>
              <w:rPr>
                <w:rFonts w:hint="eastAsia" w:asciiTheme="minorEastAsia" w:hAnsiTheme="minorEastAsia" w:eastAsiaTheme="minorEastAsia" w:cstheme="minorEastAsia"/>
                <w:bCs/>
                <w:color w:val="000000"/>
                <w:kern w:val="0"/>
                <w:sz w:val="18"/>
                <w:szCs w:val="18"/>
                <w:lang w:val="en-US" w:eastAsia="zh-CN"/>
              </w:rPr>
            </w:pPr>
            <w:r>
              <w:rPr>
                <w:rFonts w:hint="eastAsia" w:asciiTheme="minorEastAsia" w:hAnsiTheme="minorEastAsia" w:eastAsiaTheme="minorEastAsia" w:cstheme="minorEastAsia"/>
                <w:bCs/>
                <w:color w:val="000000"/>
                <w:kern w:val="0"/>
                <w:sz w:val="18"/>
                <w:szCs w:val="18"/>
                <w:lang w:val="en-US" w:eastAsia="zh-CN"/>
              </w:rPr>
              <w:t>有条件可加测项目（肝肾功能、血糖、血脂、电解质）</w:t>
            </w:r>
          </w:p>
        </w:tc>
        <w:tc>
          <w:tcPr>
            <w:tcW w:w="1665" w:type="dxa"/>
            <w:noWrap w:val="0"/>
            <w:vAlign w:val="top"/>
          </w:tcPr>
          <w:p w14:paraId="7A96A71D">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lang w:val="en-US" w:eastAsia="zh-CN"/>
              </w:rPr>
            </w:pPr>
          </w:p>
        </w:tc>
        <w:tc>
          <w:tcPr>
            <w:tcW w:w="1430" w:type="dxa"/>
            <w:noWrap w:val="0"/>
            <w:vAlign w:val="top"/>
          </w:tcPr>
          <w:p w14:paraId="0DDEAF89">
            <w:pPr>
              <w:keepNext w:val="0"/>
              <w:keepLines w:val="0"/>
              <w:pageBreakBefore w:val="0"/>
              <w:kinsoku/>
              <w:overflowPunct/>
              <w:topLinePunct w:val="0"/>
              <w:bidi w:val="0"/>
              <w:spacing w:line="240" w:lineRule="auto"/>
              <w:jc w:val="center"/>
              <w:textAlignment w:val="auto"/>
              <w:rPr>
                <w:rFonts w:hint="eastAsia" w:asciiTheme="minorEastAsia" w:hAnsiTheme="minorEastAsia" w:eastAsiaTheme="minorEastAsia" w:cstheme="minorEastAsia"/>
                <w:bCs/>
                <w:color w:val="000000"/>
                <w:kern w:val="0"/>
                <w:sz w:val="18"/>
                <w:szCs w:val="18"/>
              </w:rPr>
            </w:pPr>
          </w:p>
        </w:tc>
        <w:tc>
          <w:tcPr>
            <w:tcW w:w="1572" w:type="dxa"/>
            <w:noWrap w:val="0"/>
            <w:vAlign w:val="top"/>
          </w:tcPr>
          <w:p w14:paraId="72BDCD45">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p>
        </w:tc>
        <w:tc>
          <w:tcPr>
            <w:tcW w:w="1528" w:type="dxa"/>
            <w:noWrap w:val="0"/>
            <w:vAlign w:val="top"/>
          </w:tcPr>
          <w:p w14:paraId="2EA9E007">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p>
        </w:tc>
        <w:tc>
          <w:tcPr>
            <w:tcW w:w="1573" w:type="dxa"/>
            <w:noWrap w:val="0"/>
            <w:vAlign w:val="top"/>
          </w:tcPr>
          <w:p w14:paraId="6DA22977">
            <w:pPr>
              <w:keepNext w:val="0"/>
              <w:keepLines w:val="0"/>
              <w:pageBreakBefore w:val="0"/>
              <w:kinsoku/>
              <w:overflowPunct/>
              <w:topLinePunct w:val="0"/>
              <w:bidi w:val="0"/>
              <w:spacing w:line="240" w:lineRule="auto"/>
              <w:textAlignment w:val="auto"/>
              <w:rPr>
                <w:rFonts w:hint="eastAsia" w:asciiTheme="minorEastAsia" w:hAnsiTheme="minorEastAsia" w:eastAsiaTheme="minorEastAsia" w:cstheme="minorEastAsia"/>
                <w:bCs/>
                <w:color w:val="000000"/>
                <w:kern w:val="0"/>
                <w:sz w:val="18"/>
                <w:szCs w:val="18"/>
              </w:rPr>
            </w:pPr>
          </w:p>
        </w:tc>
      </w:tr>
    </w:tbl>
    <w:p w14:paraId="028D28CC">
      <w:pPr>
        <w:keepNext w:val="0"/>
        <w:keepLines w:val="0"/>
        <w:pageBreakBefore w:val="0"/>
        <w:kinsoku/>
        <w:wordWrap w:val="0"/>
        <w:overflowPunct/>
        <w:topLinePunct w:val="0"/>
        <w:bidi w:val="0"/>
        <w:spacing w:line="240" w:lineRule="auto"/>
        <w:ind w:firstLine="420" w:firstLineChars="200"/>
        <w:jc w:val="both"/>
        <w:textAlignment w:val="auto"/>
        <w:rPr>
          <w:rFonts w:hint="eastAsia" w:ascii="宋体" w:hAnsi="宋体" w:cs="黑体"/>
          <w:bCs/>
          <w:color w:val="000000"/>
          <w:kern w:val="0"/>
          <w:sz w:val="21"/>
          <w:szCs w:val="21"/>
        </w:rPr>
      </w:pPr>
      <w:r>
        <w:rPr>
          <w:rFonts w:hint="eastAsia" w:ascii="宋体" w:hAnsi="宋体" w:cs="黑体"/>
          <w:bCs/>
          <w:color w:val="000000"/>
          <w:kern w:val="0"/>
          <w:sz w:val="21"/>
          <w:szCs w:val="21"/>
        </w:rPr>
        <w:t xml:space="preserve">记录人员：            </w:t>
      </w:r>
      <w:r>
        <w:rPr>
          <w:rFonts w:hint="eastAsia" w:ascii="宋体" w:hAnsi="宋体" w:cs="黑体"/>
          <w:bCs/>
          <w:color w:val="000000"/>
          <w:kern w:val="0"/>
          <w:sz w:val="21"/>
          <w:szCs w:val="21"/>
          <w:lang w:val="en-US" w:eastAsia="zh-CN"/>
        </w:rPr>
        <w:t xml:space="preserve">         </w:t>
      </w:r>
      <w:r>
        <w:rPr>
          <w:rFonts w:hint="eastAsia" w:ascii="宋体" w:hAnsi="宋体" w:cs="黑体"/>
          <w:bCs/>
          <w:color w:val="000000"/>
          <w:kern w:val="0"/>
          <w:sz w:val="21"/>
          <w:szCs w:val="21"/>
        </w:rPr>
        <w:t>记录日期：</w:t>
      </w:r>
    </w:p>
    <w:p w14:paraId="75CAE244">
      <w:pPr>
        <w:keepNext w:val="0"/>
        <w:keepLines w:val="0"/>
        <w:pageBreakBefore w:val="0"/>
        <w:kinsoku/>
        <w:overflowPunct/>
        <w:topLinePunct w:val="0"/>
        <w:bidi w:val="0"/>
        <w:spacing w:line="240" w:lineRule="auto"/>
        <w:ind w:firstLine="4200" w:firstLineChars="2000"/>
        <w:textAlignment w:val="auto"/>
        <w:rPr>
          <w:rFonts w:hint="default" w:ascii="宋体" w:hAnsi="宋体" w:cs="宋体"/>
          <w:lang w:val="en-US" w:eastAsia="zh-CN"/>
        </w:rPr>
      </w:pPr>
    </w:p>
    <w:p w14:paraId="6B5D42C1">
      <w:pPr>
        <w:keepNext w:val="0"/>
        <w:keepLines w:val="0"/>
        <w:pageBreakBefore w:val="0"/>
        <w:kinsoku/>
        <w:overflowPunct/>
        <w:topLinePunct w:val="0"/>
        <w:bidi w:val="0"/>
        <w:spacing w:line="240" w:lineRule="auto"/>
        <w:textAlignment w:val="auto"/>
      </w:pPr>
    </w:p>
    <w:p w14:paraId="5F72AB9E">
      <w:pPr>
        <w:keepNext w:val="0"/>
        <w:keepLines w:val="0"/>
        <w:pageBreakBefore w:val="0"/>
        <w:kinsoku/>
        <w:overflowPunct/>
        <w:topLinePunct w:val="0"/>
        <w:bidi w:val="0"/>
        <w:spacing w:line="240" w:lineRule="auto"/>
        <w:textAlignment w:val="auto"/>
      </w:pPr>
    </w:p>
    <w:p w14:paraId="5CF48A32">
      <w:pPr>
        <w:keepNext w:val="0"/>
        <w:keepLines w:val="0"/>
        <w:pageBreakBefore w:val="0"/>
        <w:kinsoku/>
        <w:overflowPunct/>
        <w:topLinePunct w:val="0"/>
        <w:bidi w:val="0"/>
        <w:spacing w:line="240" w:lineRule="auto"/>
        <w:textAlignment w:val="auto"/>
      </w:pPr>
    </w:p>
    <w:p w14:paraId="0EAC453C">
      <w:pPr>
        <w:keepNext w:val="0"/>
        <w:keepLines w:val="0"/>
        <w:pageBreakBefore w:val="0"/>
        <w:kinsoku/>
        <w:overflowPunct/>
        <w:topLinePunct w:val="0"/>
        <w:bidi w:val="0"/>
        <w:spacing w:line="240" w:lineRule="auto"/>
        <w:textAlignment w:val="auto"/>
      </w:pPr>
    </w:p>
    <w:p w14:paraId="667A9AE0">
      <w:pPr>
        <w:keepNext w:val="0"/>
        <w:keepLines w:val="0"/>
        <w:pageBreakBefore w:val="0"/>
        <w:kinsoku/>
        <w:overflowPunct/>
        <w:topLinePunct w:val="0"/>
        <w:bidi w:val="0"/>
        <w:spacing w:line="240" w:lineRule="auto"/>
        <w:textAlignment w:val="auto"/>
      </w:pPr>
    </w:p>
    <w:p w14:paraId="1FE478BF">
      <w:pPr>
        <w:keepNext w:val="0"/>
        <w:keepLines w:val="0"/>
        <w:pageBreakBefore w:val="0"/>
        <w:kinsoku/>
        <w:overflowPunct/>
        <w:topLinePunct w:val="0"/>
        <w:bidi w:val="0"/>
        <w:spacing w:line="240" w:lineRule="auto"/>
        <w:textAlignment w:val="auto"/>
      </w:pPr>
    </w:p>
    <w:p w14:paraId="2CF29BBB">
      <w:pPr>
        <w:keepNext w:val="0"/>
        <w:keepLines w:val="0"/>
        <w:pageBreakBefore w:val="0"/>
        <w:kinsoku/>
        <w:overflowPunct/>
        <w:topLinePunct w:val="0"/>
        <w:bidi w:val="0"/>
        <w:spacing w:line="240" w:lineRule="auto"/>
        <w:textAlignment w:val="auto"/>
      </w:pPr>
    </w:p>
    <w:p w14:paraId="6A0AA626">
      <w:pPr>
        <w:keepNext w:val="0"/>
        <w:keepLines w:val="0"/>
        <w:pageBreakBefore w:val="0"/>
        <w:kinsoku/>
        <w:overflowPunct/>
        <w:topLinePunct w:val="0"/>
        <w:bidi w:val="0"/>
        <w:spacing w:line="240" w:lineRule="auto"/>
        <w:textAlignment w:val="auto"/>
      </w:pPr>
    </w:p>
    <w:bookmarkEnd w:id="53"/>
    <w:bookmarkEnd w:id="54"/>
    <w:bookmarkEnd w:id="55"/>
    <w:bookmarkEnd w:id="56"/>
    <w:bookmarkEnd w:id="57"/>
    <w:p w14:paraId="2478AF0F">
      <w:pPr>
        <w:rPr>
          <w:rFonts w:hint="eastAsia" w:cs="Times New Roman"/>
          <w:bCs/>
          <w:spacing w:val="85"/>
          <w:sz w:val="21"/>
          <w:lang w:val="en-US" w:eastAsia="zh-CN"/>
        </w:rPr>
      </w:pPr>
      <w:bookmarkStart w:id="127" w:name="_Toc23448"/>
      <w:bookmarkStart w:id="128" w:name="EndLine"/>
      <w:bookmarkStart w:id="129" w:name="_Toc24449"/>
      <w:bookmarkStart w:id="130" w:name="_Toc7056"/>
      <w:bookmarkStart w:id="131" w:name="_Toc11376"/>
      <w:bookmarkStart w:id="132" w:name="_Toc31461"/>
      <w:bookmarkStart w:id="133" w:name="_Toc4699"/>
      <w:bookmarkStart w:id="134" w:name="_Toc31743"/>
      <w:bookmarkStart w:id="135" w:name="_Toc85"/>
      <w:bookmarkStart w:id="136" w:name="_Toc24943"/>
      <w:bookmarkStart w:id="137" w:name="_Toc13970"/>
      <w:bookmarkStart w:id="138" w:name="_Toc25719"/>
      <w:bookmarkStart w:id="139" w:name="_Toc11206"/>
      <w:bookmarkStart w:id="140" w:name="_Toc12674"/>
      <w:bookmarkStart w:id="141" w:name="_Toc26898"/>
      <w:bookmarkStart w:id="142" w:name="_Toc11959"/>
      <w:bookmarkStart w:id="143" w:name="_Toc21666"/>
      <w:bookmarkStart w:id="144" w:name="_Toc12007"/>
      <w:r>
        <w:rPr>
          <w:rFonts w:hint="eastAsia" w:cs="Times New Roman"/>
          <w:bCs/>
          <w:spacing w:val="85"/>
          <w:sz w:val="21"/>
          <w:lang w:val="en-US" w:eastAsia="zh-CN"/>
        </w:rPr>
        <w:br w:type="page"/>
      </w:r>
    </w:p>
    <w:bookmarkEnd w:id="14"/>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14:paraId="0BE0FD64">
      <w:pPr>
        <w:pStyle w:val="55"/>
        <w:bidi w:val="0"/>
        <w:sectPr>
          <w:headerReference r:id="rId12" w:type="default"/>
          <w:footerReference r:id="rId14" w:type="default"/>
          <w:headerReference r:id="rId13" w:type="even"/>
          <w:footerReference r:id="rId15" w:type="even"/>
          <w:pgSz w:w="11906" w:h="16838"/>
          <w:pgMar w:top="1928" w:right="1134" w:bottom="1134" w:left="1134" w:header="1418" w:footer="1134" w:gutter="283"/>
          <w:pgNumType w:fmt="decimal" w:start="1"/>
          <w:cols w:space="720" w:num="1"/>
          <w:formProt w:val="0"/>
          <w:docGrid w:linePitch="312" w:charSpace="0"/>
        </w:sectPr>
      </w:pPr>
      <w:bookmarkStart w:id="145" w:name="BookMark6"/>
    </w:p>
    <w:p w14:paraId="728B7F7C">
      <w:pPr>
        <w:pStyle w:val="104"/>
        <w:bidi w:val="0"/>
        <w:rPr>
          <w:rFonts w:hint="eastAsia"/>
          <w:lang w:eastAsia="zh-CN"/>
        </w:rPr>
      </w:pPr>
      <w:bookmarkStart w:id="146" w:name="_Toc17298"/>
      <w:r>
        <w:rPr>
          <w:rFonts w:hint="eastAsia"/>
          <w:spacing w:val="105"/>
          <w:lang w:eastAsia="zh-CN"/>
        </w:rPr>
        <w:t>参考文</w:t>
      </w:r>
      <w:r>
        <w:rPr>
          <w:rFonts w:hint="eastAsia"/>
          <w:lang w:eastAsia="zh-CN"/>
        </w:rPr>
        <w:t>献</w:t>
      </w:r>
      <w:bookmarkEnd w:id="146"/>
    </w:p>
    <w:p w14:paraId="47AC001E">
      <w:pPr>
        <w:pStyle w:val="55"/>
        <w:bidi w:val="0"/>
        <w:rPr>
          <w:rFonts w:hint="eastAsia"/>
          <w:lang w:eastAsia="zh-CN"/>
        </w:rPr>
      </w:pPr>
    </w:p>
    <w:p w14:paraId="559A9C29">
      <w:pPr>
        <w:pStyle w:val="230"/>
        <w:keepNext w:val="0"/>
        <w:keepLines w:val="0"/>
        <w:pageBreakBefore w:val="0"/>
        <w:numPr>
          <w:ilvl w:val="0"/>
          <w:numId w:val="33"/>
        </w:numPr>
        <w:tabs>
          <w:tab w:val="clear" w:pos="4201"/>
          <w:tab w:val="clear" w:pos="9298"/>
        </w:tabs>
        <w:kinsoku/>
        <w:overflowPunct/>
        <w:topLinePunct w:val="0"/>
        <w:bidi w:val="0"/>
        <w:spacing w:line="240" w:lineRule="auto"/>
        <w:jc w:val="left"/>
        <w:textAlignment w:val="auto"/>
        <w:rPr>
          <w:rFonts w:cs="宋体"/>
          <w:szCs w:val="21"/>
        </w:rPr>
      </w:pPr>
      <w:r>
        <w:rPr>
          <w:rFonts w:hint="eastAsia" w:cs="宋体"/>
          <w:szCs w:val="21"/>
        </w:rPr>
        <w:t>老年人营养不良防控干预中国专家共识（2022）</w:t>
      </w:r>
    </w:p>
    <w:p w14:paraId="166B1D48">
      <w:pPr>
        <w:pStyle w:val="230"/>
        <w:keepNext w:val="0"/>
        <w:keepLines w:val="0"/>
        <w:pageBreakBefore w:val="0"/>
        <w:numPr>
          <w:ilvl w:val="0"/>
          <w:numId w:val="33"/>
        </w:numPr>
        <w:tabs>
          <w:tab w:val="clear" w:pos="4201"/>
          <w:tab w:val="clear" w:pos="9298"/>
        </w:tabs>
        <w:kinsoku/>
        <w:overflowPunct/>
        <w:topLinePunct w:val="0"/>
        <w:bidi w:val="0"/>
        <w:spacing w:line="240" w:lineRule="auto"/>
        <w:jc w:val="left"/>
        <w:textAlignment w:val="auto"/>
        <w:rPr>
          <w:rFonts w:cs="宋体"/>
          <w:szCs w:val="21"/>
        </w:rPr>
      </w:pPr>
      <w:r>
        <w:rPr>
          <w:rFonts w:hint="eastAsia" w:cs="宋体"/>
          <w:szCs w:val="21"/>
        </w:rPr>
        <w:t>老年人营养不良多学科决策模式中国专家共识(2023)</w:t>
      </w:r>
    </w:p>
    <w:p w14:paraId="3E4F8627">
      <w:pPr>
        <w:pStyle w:val="230"/>
        <w:keepNext w:val="0"/>
        <w:keepLines w:val="0"/>
        <w:pageBreakBefore w:val="0"/>
        <w:numPr>
          <w:ilvl w:val="0"/>
          <w:numId w:val="33"/>
        </w:numPr>
        <w:tabs>
          <w:tab w:val="clear" w:pos="4201"/>
          <w:tab w:val="clear" w:pos="9298"/>
        </w:tabs>
        <w:kinsoku/>
        <w:overflowPunct/>
        <w:topLinePunct w:val="0"/>
        <w:bidi w:val="0"/>
        <w:spacing w:line="240" w:lineRule="auto"/>
        <w:jc w:val="left"/>
        <w:textAlignment w:val="auto"/>
        <w:rPr>
          <w:rFonts w:hint="eastAsia" w:cs="宋体"/>
          <w:szCs w:val="21"/>
        </w:rPr>
      </w:pPr>
      <w:r>
        <w:rPr>
          <w:rFonts w:hint="eastAsia"/>
          <w:szCs w:val="21"/>
        </w:rPr>
        <w:t>全国老龄办函〔2022〕18号《</w:t>
      </w:r>
      <w:r>
        <w:rPr>
          <w:szCs w:val="21"/>
        </w:rPr>
        <w:t>全国老龄工作委员会办公室关于开展老年营养改善行动的通知</w:t>
      </w:r>
      <w:r>
        <w:rPr>
          <w:rFonts w:hint="eastAsia"/>
          <w:szCs w:val="21"/>
        </w:rPr>
        <w:t>》</w:t>
      </w:r>
      <w:r>
        <w:rPr>
          <w:rFonts w:hint="eastAsia" w:cs="宋体"/>
          <w:szCs w:val="21"/>
        </w:rPr>
        <w:t xml:space="preserve"> </w:t>
      </w:r>
    </w:p>
    <w:p w14:paraId="655E6E8B">
      <w:pPr>
        <w:pStyle w:val="230"/>
        <w:keepNext w:val="0"/>
        <w:keepLines w:val="0"/>
        <w:pageBreakBefore w:val="0"/>
        <w:numPr>
          <w:ilvl w:val="0"/>
          <w:numId w:val="33"/>
        </w:numPr>
        <w:tabs>
          <w:tab w:val="clear" w:pos="4201"/>
          <w:tab w:val="clear" w:pos="9298"/>
        </w:tabs>
        <w:kinsoku/>
        <w:overflowPunct/>
        <w:topLinePunct w:val="0"/>
        <w:bidi w:val="0"/>
        <w:spacing w:line="240" w:lineRule="auto"/>
        <w:jc w:val="left"/>
        <w:textAlignment w:val="auto"/>
        <w:rPr>
          <w:rFonts w:cs="宋体"/>
          <w:szCs w:val="21"/>
        </w:rPr>
      </w:pPr>
      <w:r>
        <w:rPr>
          <w:rFonts w:hint="eastAsia" w:cs="宋体"/>
          <w:color w:val="000000"/>
          <w:szCs w:val="21"/>
        </w:rPr>
        <w:t>MZ/T</w:t>
      </w:r>
      <w:r>
        <w:rPr>
          <w:rFonts w:hint="eastAsia" w:ascii="宋体" w:hAnsi="宋体" w:cs="宋体"/>
          <w:color w:val="000000"/>
          <w:sz w:val="21"/>
          <w:szCs w:val="21"/>
          <w:highlight w:val="none"/>
          <w:lang w:val="en-US" w:eastAsia="zh-CN"/>
        </w:rPr>
        <w:t xml:space="preserve"> </w:t>
      </w:r>
      <w:r>
        <w:rPr>
          <w:rFonts w:hint="eastAsia" w:cs="宋体"/>
          <w:color w:val="000000"/>
          <w:szCs w:val="21"/>
        </w:rPr>
        <w:t>186</w:t>
      </w:r>
      <w:r>
        <w:rPr>
          <w:rFonts w:hint="eastAsia" w:cs="宋体"/>
          <w:color w:val="000000"/>
          <w:szCs w:val="21"/>
          <w:lang w:val="en-US" w:eastAsia="zh-CN"/>
        </w:rPr>
        <w:t xml:space="preserve">  </w:t>
      </w:r>
      <w:r>
        <w:rPr>
          <w:rFonts w:hint="eastAsia" w:cs="宋体"/>
          <w:color w:val="000000"/>
          <w:szCs w:val="21"/>
        </w:rPr>
        <w:t>养老机构膳食服务基本规范</w:t>
      </w:r>
      <w:r>
        <w:rPr>
          <w:rFonts w:hint="eastAsia" w:cs="宋体"/>
          <w:szCs w:val="21"/>
        </w:rPr>
        <w:t xml:space="preserve">  </w:t>
      </w:r>
    </w:p>
    <w:p w14:paraId="04E38F7F">
      <w:pPr>
        <w:pStyle w:val="230"/>
        <w:keepNext w:val="0"/>
        <w:keepLines w:val="0"/>
        <w:pageBreakBefore w:val="0"/>
        <w:numPr>
          <w:ilvl w:val="0"/>
          <w:numId w:val="33"/>
        </w:numPr>
        <w:tabs>
          <w:tab w:val="clear" w:pos="4201"/>
          <w:tab w:val="clear" w:pos="9298"/>
        </w:tabs>
        <w:kinsoku/>
        <w:overflowPunct/>
        <w:topLinePunct w:val="0"/>
        <w:bidi w:val="0"/>
        <w:spacing w:line="240" w:lineRule="auto"/>
        <w:jc w:val="left"/>
        <w:textAlignment w:val="auto"/>
        <w:rPr>
          <w:rFonts w:cs="宋体"/>
          <w:szCs w:val="21"/>
        </w:rPr>
      </w:pPr>
      <w:r>
        <w:rPr>
          <w:rFonts w:hint="eastAsia" w:cs="宋体"/>
          <w:szCs w:val="21"/>
        </w:rPr>
        <w:t>T/CGSS 025—2022</w:t>
      </w:r>
      <w:r>
        <w:rPr>
          <w:rFonts w:hint="eastAsia" w:ascii="宋体" w:hAnsi="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lang w:val="en-US" w:eastAsia="zh-CN"/>
        </w:rPr>
        <w:t xml:space="preserve"> </w:t>
      </w:r>
      <w:r>
        <w:rPr>
          <w:rFonts w:hint="eastAsia" w:cs="宋体"/>
          <w:szCs w:val="21"/>
        </w:rPr>
        <w:t>老年患者临床营养管理服务规范</w:t>
      </w:r>
    </w:p>
    <w:p w14:paraId="1CD248BC">
      <w:pPr>
        <w:pStyle w:val="55"/>
        <w:bidi w:val="0"/>
        <w:rPr>
          <w:rFonts w:hint="eastAsia"/>
          <w:lang w:eastAsia="zh-CN"/>
        </w:rPr>
      </w:pPr>
    </w:p>
    <w:p w14:paraId="0C276ACF">
      <w:pPr>
        <w:pStyle w:val="55"/>
        <w:bidi w:val="0"/>
      </w:pPr>
    </w:p>
    <w:bookmarkEnd w:id="145"/>
    <w:p w14:paraId="41DF3608">
      <w:pPr>
        <w:pStyle w:val="55"/>
        <w:bidi w:val="0"/>
      </w:pPr>
    </w:p>
    <w:p w14:paraId="0C92B825">
      <w:pPr>
        <w:pStyle w:val="55"/>
        <w:ind w:firstLine="0" w:firstLineChars="0"/>
        <w:jc w:val="center"/>
      </w:pPr>
      <w:bookmarkStart w:id="147" w:name="BookMark8"/>
      <w:r>
        <w:rPr>
          <w:rFonts w:hint="eastAsia"/>
        </w:rPr>
        <w:drawing>
          <wp:inline distT="0" distB="0" distL="114300" distR="114300">
            <wp:extent cx="1485900" cy="317500"/>
            <wp:effectExtent l="0" t="0" r="0" b="6350"/>
            <wp:docPr id="3" name="图片 3" descr="1"/>
            <wp:cNvGraphicFramePr/>
            <a:graphic xmlns:a="http://schemas.openxmlformats.org/drawingml/2006/main">
              <a:graphicData uri="http://schemas.openxmlformats.org/drawingml/2006/picture">
                <pic:pic xmlns:pic="http://schemas.openxmlformats.org/drawingml/2006/picture">
                  <pic:nvPicPr>
                    <pic:cNvPr id="3" name="图片 3" descr="1"/>
                    <pic:cNvPicPr/>
                  </pic:nvPicPr>
                  <pic:blipFill>
                    <a:blip r:embed="rId20"/>
                    <a:stretch>
                      <a:fillRect/>
                    </a:stretch>
                  </pic:blipFill>
                  <pic:spPr>
                    <a:xfrm>
                      <a:off x="0" y="0"/>
                      <a:ext cx="1485900" cy="317500"/>
                    </a:xfrm>
                    <a:prstGeom prst="rect">
                      <a:avLst/>
                    </a:prstGeom>
                  </pic:spPr>
                </pic:pic>
              </a:graphicData>
            </a:graphic>
          </wp:inline>
        </w:drawing>
      </w:r>
      <w:bookmarkEnd w:id="147"/>
    </w:p>
    <w:sectPr>
      <w:pgSz w:w="11906" w:h="16838"/>
      <w:pgMar w:top="1928" w:right="1134" w:bottom="1134" w:left="1134" w:header="1418" w:footer="1134" w:gutter="283"/>
      <w:pgNumType w:fmt="decimal"/>
      <w:cols w:space="720"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3BE83">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733D5">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DFCE0">
    <w:pPr>
      <w:pStyle w:val="11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9673EA">
                          <w:pPr>
                            <w:pStyle w:val="115"/>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9673EA">
                    <w:pPr>
                      <w:pStyle w:val="115"/>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CD27D">
    <w:pPr>
      <w:pStyle w:val="11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42F409">
                          <w:pPr>
                            <w:pStyle w:val="115"/>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C42F409">
                    <w:pPr>
                      <w:pStyle w:val="115"/>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E28FD">
    <w:pPr>
      <w:pStyle w:val="17"/>
      <w:jc w:val="both"/>
    </w:pPr>
    <w:r>
      <w:fldChar w:fldCharType="begin"/>
    </w:r>
    <w:r>
      <w:instrText xml:space="preserve">PAGE   \* MERGEFORMAT</w:instrText>
    </w:r>
    <w:r>
      <w:fldChar w:fldCharType="separate"/>
    </w:r>
    <w:r>
      <w:rPr>
        <w:lang w:val="zh-CN"/>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6EB39">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C1E45">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3E7EA">
    <w:pPr>
      <w:pStyle w:val="97"/>
      <w:rPr>
        <w:rFonts w:hint="eastAsia" w:eastAsia="黑体"/>
        <w:lang w:eastAsia="zh-CN"/>
      </w:rPr>
    </w:pPr>
    <w:r>
      <w:rPr>
        <w:rFonts w:hint="eastAsia"/>
      </w:rPr>
      <w:t>T/</w:t>
    </w:r>
    <w:r>
      <w:rPr>
        <w:rFonts w:hint="eastAsia"/>
        <w:lang w:eastAsia="zh-CN"/>
      </w:rPr>
      <w:t>GDYLSH</w:t>
    </w:r>
    <w:r>
      <w:rPr>
        <w:rFonts w:hint="eastAsia"/>
      </w:rPr>
      <w:t xml:space="preserve"> </w:t>
    </w:r>
    <w:r>
      <w:rPr>
        <w:rFonts w:hint="eastAsia"/>
        <w:lang w:val="en-US" w:eastAsia="zh-CN"/>
      </w:rPr>
      <w:t>xx</w:t>
    </w:r>
    <w:r>
      <w:rPr>
        <w:rFonts w:hint="eastAsia"/>
      </w:rPr>
      <w:t>—202</w:t>
    </w:r>
    <w:r>
      <w:rPr>
        <w:rFonts w:hint="eastAsia"/>
        <w:lang w:val="en-US" w:eastAsia="zh-CN"/>
      </w:rPr>
      <w:t>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1E16D">
    <w:pPr>
      <w:pStyle w:val="18"/>
      <w:jc w:val="right"/>
      <w:rPr>
        <w:rFonts w:hint="eastAsia" w:ascii="黑体" w:hAnsi="黑体" w:eastAsia="黑体" w:cs="黑体"/>
        <w:sz w:val="21"/>
        <w:szCs w:val="21"/>
      </w:rPr>
    </w:pPr>
    <w:r>
      <w:rPr>
        <w:rFonts w:hint="eastAsia" w:ascii="黑体" w:hAnsi="黑体" w:eastAsia="黑体" w:cs="黑体"/>
        <w:sz w:val="21"/>
        <w:szCs w:val="21"/>
      </w:rPr>
      <w:t>T/GDYLSH xx—2025</w:t>
    </w:r>
  </w:p>
  <w:p w14:paraId="2FA57EB6">
    <w:pPr>
      <w:pStyle w:val="1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E67BE">
    <w:pPr>
      <w:pStyle w:val="97"/>
      <w:rPr>
        <w:rFonts w:hint="eastAsia" w:eastAsia="黑体"/>
        <w:lang w:eastAsia="zh-CN"/>
      </w:rPr>
    </w:pPr>
    <w:r>
      <w:rPr>
        <w:rFonts w:hint="eastAsia"/>
      </w:rPr>
      <w:t>T/</w:t>
    </w:r>
    <w:r>
      <w:rPr>
        <w:rFonts w:hint="eastAsia"/>
        <w:lang w:eastAsia="zh-CN"/>
      </w:rPr>
      <w:t>GDYLSH</w:t>
    </w:r>
    <w:r>
      <w:rPr>
        <w:rFonts w:hint="eastAsia"/>
      </w:rPr>
      <w:t xml:space="preserve"> </w:t>
    </w:r>
    <w:r>
      <w:rPr>
        <w:rFonts w:hint="eastAsia"/>
        <w:lang w:val="en-US" w:eastAsia="zh-CN"/>
      </w:rPr>
      <w:t>xx</w:t>
    </w:r>
    <w:r>
      <w:rPr>
        <w:rFonts w:hint="eastAsia"/>
      </w:rPr>
      <w:t>—202</w:t>
    </w:r>
    <w:r>
      <w:rPr>
        <w:rFonts w:hint="eastAsia"/>
        <w:lang w:val="en-US" w:eastAsia="zh-CN"/>
      </w:rPr>
      <w:t>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705FF">
    <w:pPr>
      <w:pStyle w:val="18"/>
      <w:jc w:val="both"/>
      <w:rPr>
        <w:rFonts w:hint="eastAsia" w:ascii="黑体" w:hAnsi="黑体" w:eastAsia="黑体" w:cs="黑体"/>
        <w:sz w:val="21"/>
        <w:szCs w:val="21"/>
      </w:rPr>
    </w:pPr>
    <w:r>
      <w:rPr>
        <w:rFonts w:hint="eastAsia" w:ascii="黑体" w:hAnsi="黑体" w:eastAsia="黑体" w:cs="黑体"/>
        <w:sz w:val="21"/>
        <w:szCs w:val="21"/>
      </w:rPr>
      <w:t>T/GDYLSH xx—2025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EB1712"/>
    <w:multiLevelType w:val="multilevel"/>
    <w:tmpl w:val="82EB1712"/>
    <w:lvl w:ilvl="0" w:tentative="0">
      <w:start w:val="1"/>
      <w:numFmt w:val="decimal"/>
      <w:pStyle w:val="127"/>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000001A"/>
    <w:multiLevelType w:val="multilevel"/>
    <w:tmpl w:val="0000001A"/>
    <w:lvl w:ilvl="0" w:tentative="0">
      <w:start w:val="1"/>
      <w:numFmt w:val="decimal"/>
      <w:lvlText w:val="[%1]"/>
      <w:lvlJc w:val="left"/>
      <w:pPr>
        <w:tabs>
          <w:tab w:val="left" w:pos="312"/>
        </w:tabs>
      </w:pPr>
    </w:lvl>
    <w:lvl w:ilvl="1" w:tentative="0">
      <w:start w:val="1"/>
      <w:numFmt w:val="decimal"/>
      <w:suff w:val="nothing"/>
      <w:lvlText w:val="%1.%2　"/>
      <w:lvlJc w:val="left"/>
      <w:pPr>
        <w:ind w:left="0" w:firstLine="0"/>
      </w:pPr>
      <w:rPr>
        <w:rFonts w:hint="eastAsia" w:ascii="黑体" w:hAnsi="宋体"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3544" w:firstLine="0"/>
      </w:pPr>
      <w:rPr>
        <w:rFonts w:hint="eastAsia" w:ascii="黑体" w:hAnsi="黑体" w:eastAsia="黑体"/>
        <w:b w:val="0"/>
        <w:i w:val="0"/>
        <w:color w:val="auto"/>
        <w:sz w:val="21"/>
      </w:rPr>
    </w:lvl>
    <w:lvl w:ilvl="3" w:tentative="0">
      <w:start w:val="1"/>
      <w:numFmt w:val="decimal"/>
      <w:suff w:val="nothing"/>
      <w:lvlText w:val="%1.%2.%3.%4　"/>
      <w:lvlJc w:val="left"/>
      <w:pPr>
        <w:ind w:left="0" w:firstLine="0"/>
      </w:pPr>
      <w:rPr>
        <w:rFonts w:hint="eastAsia" w:ascii="黑体" w:hAnsi="黑体"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02837933"/>
    <w:multiLevelType w:val="multilevel"/>
    <w:tmpl w:val="02837933"/>
    <w:lvl w:ilvl="0" w:tentative="0">
      <w:start w:val="1"/>
      <w:numFmt w:val="decimal"/>
      <w:pStyle w:val="13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3">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37"/>
      <w:suff w:val="nothing"/>
      <w:lvlText w:val="%1%2.%3.%4　"/>
      <w:lvlJc w:val="left"/>
      <w:pPr>
        <w:ind w:left="0" w:firstLine="0"/>
      </w:pPr>
    </w:lvl>
    <w:lvl w:ilvl="4" w:tentative="0">
      <w:start w:val="1"/>
      <w:numFmt w:val="decimal"/>
      <w:pStyle w:val="84"/>
      <w:suff w:val="nothing"/>
      <w:lvlText w:val="%1%2.%3.%4.%5　"/>
      <w:lvlJc w:val="left"/>
      <w:pPr>
        <w:ind w:left="0" w:firstLine="0"/>
      </w:pPr>
    </w:lvl>
    <w:lvl w:ilvl="5" w:tentative="0">
      <w:start w:val="1"/>
      <w:numFmt w:val="decimal"/>
      <w:pStyle w:val="179"/>
      <w:suff w:val="nothing"/>
      <w:lvlText w:val="%1%2.%3.%4.%5.%6　"/>
      <w:lvlJc w:val="left"/>
      <w:pPr>
        <w:ind w:left="0" w:firstLine="0"/>
      </w:pPr>
    </w:lvl>
    <w:lvl w:ilvl="6" w:tentative="0">
      <w:start w:val="1"/>
      <w:numFmt w:val="decimal"/>
      <w:pStyle w:val="21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
    <w:nsid w:val="07ED3FEA"/>
    <w:multiLevelType w:val="multilevel"/>
    <w:tmpl w:val="07ED3FEA"/>
    <w:lvl w:ilvl="0" w:tentative="0">
      <w:start w:val="1"/>
      <w:numFmt w:val="none"/>
      <w:pStyle w:val="73"/>
      <w:lvlText w:val="%1"/>
      <w:lvlJc w:val="left"/>
      <w:pPr>
        <w:ind w:left="425" w:hanging="425"/>
      </w:pPr>
      <w:rPr>
        <w:rFonts w:hint="eastAsia"/>
      </w:rPr>
    </w:lvl>
    <w:lvl w:ilvl="1" w:tentative="0">
      <w:start w:val="1"/>
      <w:numFmt w:val="decimal"/>
      <w:pStyle w:val="162"/>
      <w:suff w:val="nothing"/>
      <w:lvlText w:val="%10.%2 "/>
      <w:lvlJc w:val="left"/>
      <w:pPr>
        <w:ind w:left="0" w:firstLine="0"/>
      </w:pPr>
      <w:rPr>
        <w:rFonts w:hint="eastAsia" w:ascii="黑体" w:hAnsi="等线" w:eastAsia="黑体"/>
        <w:b w:val="0"/>
        <w:i w:val="0"/>
        <w:sz w:val="21"/>
      </w:rPr>
    </w:lvl>
    <w:lvl w:ilvl="2" w:tentative="0">
      <w:start w:val="1"/>
      <w:numFmt w:val="decimal"/>
      <w:pStyle w:val="79"/>
      <w:suff w:val="nothing"/>
      <w:lvlText w:val="%10.%2.%3 "/>
      <w:lvlJc w:val="left"/>
      <w:pPr>
        <w:ind w:left="0" w:firstLine="0"/>
      </w:pPr>
      <w:rPr>
        <w:rFonts w:hint="eastAsia" w:ascii="黑体" w:hAnsi="等线" w:eastAsia="黑体"/>
        <w:b w:val="0"/>
        <w:i w:val="0"/>
        <w:sz w:val="21"/>
      </w:rPr>
    </w:lvl>
    <w:lvl w:ilvl="3" w:tentative="0">
      <w:start w:val="1"/>
      <w:numFmt w:val="decimal"/>
      <w:pStyle w:val="173"/>
      <w:suff w:val="nothing"/>
      <w:lvlText w:val="%10.%2.%3.%4 "/>
      <w:lvlJc w:val="left"/>
      <w:pPr>
        <w:ind w:left="0" w:firstLine="0"/>
      </w:pPr>
      <w:rPr>
        <w:rFonts w:hint="eastAsia" w:ascii="黑体" w:hAnsi="等线" w:eastAsia="黑体"/>
        <w:b w:val="0"/>
        <w:i w:val="0"/>
        <w:sz w:val="21"/>
      </w:rPr>
    </w:lvl>
    <w:lvl w:ilvl="4" w:tentative="0">
      <w:start w:val="1"/>
      <w:numFmt w:val="decimal"/>
      <w:pStyle w:val="153"/>
      <w:suff w:val="nothing"/>
      <w:lvlText w:val="%10.%2.%3.%4.%5 "/>
      <w:lvlJc w:val="left"/>
      <w:pPr>
        <w:ind w:left="0" w:firstLine="0"/>
      </w:pPr>
      <w:rPr>
        <w:rFonts w:hint="eastAsia" w:ascii="黑体" w:hAnsi="等线" w:eastAsia="黑体"/>
        <w:b w:val="0"/>
        <w:i w:val="0"/>
        <w:sz w:val="21"/>
      </w:rPr>
    </w:lvl>
    <w:lvl w:ilvl="5" w:tentative="0">
      <w:start w:val="1"/>
      <w:numFmt w:val="decimal"/>
      <w:pStyle w:val="117"/>
      <w:suff w:val="nothing"/>
      <w:lvlText w:val="%10.%2.%3.%4.%5.%6 "/>
      <w:lvlJc w:val="left"/>
      <w:pPr>
        <w:ind w:left="0" w:firstLine="0"/>
      </w:pPr>
      <w:rPr>
        <w:rFonts w:hint="eastAsia" w:ascii="黑体" w:hAnsi="等线" w:eastAsia="黑体"/>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67"/>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225"/>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2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0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11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1FC91163"/>
    <w:multiLevelType w:val="multilevel"/>
    <w:tmpl w:val="1FC91163"/>
    <w:lvl w:ilvl="0" w:tentative="0">
      <w:start w:val="1"/>
      <w:numFmt w:val="decimal"/>
      <w:pStyle w:val="234"/>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284" w:firstLine="0"/>
      </w:pPr>
      <w:rPr>
        <w:rFonts w:hint="eastAsia" w:ascii="宋体" w:hAnsi="宋体" w:eastAsia="宋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284" w:firstLine="0"/>
      </w:pPr>
      <w:rPr>
        <w:rFonts w:hint="eastAsia" w:ascii="宋体" w:hAnsi="宋体" w:eastAsia="宋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12">
    <w:nsid w:val="2C5917C3"/>
    <w:multiLevelType w:val="multilevel"/>
    <w:tmpl w:val="2C5917C3"/>
    <w:lvl w:ilvl="0" w:tentative="0">
      <w:start w:val="1"/>
      <w:numFmt w:val="none"/>
      <w:pStyle w:val="220"/>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67"/>
      <w:lvlText w:val=""/>
      <w:lvlJc w:val="left"/>
      <w:pPr>
        <w:ind w:left="851" w:hanging="431"/>
      </w:pPr>
      <w:rPr>
        <w:rFonts w:hint="default" w:ascii="Symbol" w:hAnsi="Symbol"/>
        <w:sz w:val="21"/>
      </w:rPr>
    </w:lvl>
    <w:lvl w:ilvl="2" w:tentative="0">
      <w:start w:val="1"/>
      <w:numFmt w:val="bullet"/>
      <w:pStyle w:val="9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3">
    <w:nsid w:val="32F04FB2"/>
    <w:multiLevelType w:val="multilevel"/>
    <w:tmpl w:val="32F04FB2"/>
    <w:lvl w:ilvl="0" w:tentative="0">
      <w:start w:val="1"/>
      <w:numFmt w:val="lowerLetter"/>
      <w:pStyle w:val="136"/>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4">
    <w:nsid w:val="44C50F90"/>
    <w:multiLevelType w:val="multilevel"/>
    <w:tmpl w:val="44C50F90"/>
    <w:lvl w:ilvl="0" w:tentative="0">
      <w:start w:val="1"/>
      <w:numFmt w:val="lowerLetter"/>
      <w:pStyle w:val="195"/>
      <w:lvlText w:val="%1)"/>
      <w:lvlJc w:val="left"/>
      <w:pPr>
        <w:tabs>
          <w:tab w:val="left" w:pos="851"/>
        </w:tabs>
        <w:ind w:left="851" w:hanging="426"/>
      </w:pPr>
      <w:rPr>
        <w:rFonts w:hint="eastAsia" w:ascii="宋体" w:hAnsi="Times New Roman" w:eastAsia="宋体"/>
        <w:sz w:val="21"/>
      </w:rPr>
    </w:lvl>
    <w:lvl w:ilvl="1" w:tentative="0">
      <w:start w:val="1"/>
      <w:numFmt w:val="decimal"/>
      <w:pStyle w:val="75"/>
      <w:lvlText w:val="%2)"/>
      <w:lvlJc w:val="left"/>
      <w:pPr>
        <w:tabs>
          <w:tab w:val="left" w:pos="1276"/>
        </w:tabs>
        <w:ind w:left="1276" w:hanging="425"/>
      </w:pPr>
      <w:rPr>
        <w:rFonts w:hint="eastAsia" w:ascii="宋体" w:hAnsi="Times New Roman" w:eastAsia="宋体"/>
        <w:sz w:val="21"/>
      </w:rPr>
    </w:lvl>
    <w:lvl w:ilvl="2" w:tentative="0">
      <w:start w:val="1"/>
      <w:numFmt w:val="decimal"/>
      <w:pStyle w:val="184"/>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48802D1C"/>
    <w:multiLevelType w:val="multilevel"/>
    <w:tmpl w:val="48802D1C"/>
    <w:lvl w:ilvl="0" w:tentative="0">
      <w:start w:val="1"/>
      <w:numFmt w:val="upperLetter"/>
      <w:pStyle w:val="135"/>
      <w:lvlText w:val="%1"/>
      <w:lvlJc w:val="left"/>
      <w:pPr>
        <w:ind w:left="420" w:hanging="420"/>
      </w:pPr>
      <w:rPr>
        <w:rFonts w:hint="eastAsia"/>
      </w:rPr>
    </w:lvl>
    <w:lvl w:ilvl="1" w:tentative="0">
      <w:start w:val="1"/>
      <w:numFmt w:val="decimal"/>
      <w:pStyle w:val="20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4B733A5F"/>
    <w:multiLevelType w:val="multilevel"/>
    <w:tmpl w:val="4B733A5F"/>
    <w:lvl w:ilvl="0" w:tentative="0">
      <w:start w:val="1"/>
      <w:numFmt w:val="decimal"/>
      <w:pStyle w:val="16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tentative="0">
      <w:start w:val="1"/>
      <w:numFmt w:val="decimal"/>
      <w:pStyle w:val="212"/>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4632751"/>
    <w:multiLevelType w:val="multilevel"/>
    <w:tmpl w:val="54632751"/>
    <w:lvl w:ilvl="0" w:tentative="0">
      <w:start w:val="1"/>
      <w:numFmt w:val="none"/>
      <w:pStyle w:val="14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9">
    <w:nsid w:val="557C2AF5"/>
    <w:multiLevelType w:val="multilevel"/>
    <w:tmpl w:val="557C2AF5"/>
    <w:lvl w:ilvl="0" w:tentative="0">
      <w:start w:val="1"/>
      <w:numFmt w:val="decimal"/>
      <w:pStyle w:val="83"/>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603797C"/>
    <w:multiLevelType w:val="multilevel"/>
    <w:tmpl w:val="5603797C"/>
    <w:lvl w:ilvl="0" w:tentative="0">
      <w:start w:val="1"/>
      <w:numFmt w:val="upperLetter"/>
      <w:pStyle w:val="145"/>
      <w:suff w:val="space"/>
      <w:lvlText w:val="%1"/>
      <w:lvlJc w:val="left"/>
      <w:pPr>
        <w:ind w:left="425" w:hanging="425"/>
      </w:pPr>
      <w:rPr>
        <w:rFonts w:hint="eastAsia"/>
      </w:rPr>
    </w:lvl>
    <w:lvl w:ilvl="1" w:tentative="0">
      <w:start w:val="1"/>
      <w:numFmt w:val="decimal"/>
      <w:pStyle w:val="19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564D2089"/>
    <w:multiLevelType w:val="multilevel"/>
    <w:tmpl w:val="564D2089"/>
    <w:lvl w:ilvl="0" w:tentative="0">
      <w:start w:val="1"/>
      <w:numFmt w:val="none"/>
      <w:pStyle w:val="7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tentative="0">
      <w:start w:val="1"/>
      <w:numFmt w:val="decimal"/>
      <w:pStyle w:val="12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4">
    <w:nsid w:val="654A26C9"/>
    <w:multiLevelType w:val="multilevel"/>
    <w:tmpl w:val="654A26C9"/>
    <w:lvl w:ilvl="0" w:tentative="0">
      <w:start w:val="1"/>
      <w:numFmt w:val="none"/>
      <w:pStyle w:val="160"/>
      <w:lvlText w:val="──"/>
      <w:lvlJc w:val="left"/>
      <w:pPr>
        <w:ind w:left="851" w:firstLine="0"/>
      </w:pPr>
      <w:rPr>
        <w:rFonts w:hint="eastAsia" w:ascii="宋体" w:hAnsi="等线 Light" w:eastAsia="宋体"/>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5">
    <w:nsid w:val="657D3FBC"/>
    <w:multiLevelType w:val="multilevel"/>
    <w:tmpl w:val="657D3FBC"/>
    <w:lvl w:ilvl="0" w:tentative="0">
      <w:start w:val="1"/>
      <w:numFmt w:val="upperLetter"/>
      <w:pStyle w:val="111"/>
      <w:suff w:val="nothing"/>
      <w:lvlText w:val="附录%1"/>
      <w:lvlJc w:val="left"/>
      <w:pPr>
        <w:ind w:left="0" w:firstLine="0"/>
      </w:pPr>
      <w:rPr>
        <w:rFonts w:hint="eastAsia"/>
        <w:spacing w:val="100"/>
      </w:rPr>
    </w:lvl>
    <w:lvl w:ilvl="1" w:tentative="0">
      <w:start w:val="1"/>
      <w:numFmt w:val="decimal"/>
      <w:pStyle w:val="64"/>
      <w:suff w:val="nothing"/>
      <w:lvlText w:val="%1.%2　"/>
      <w:lvlJc w:val="left"/>
      <w:pPr>
        <w:ind w:left="0" w:firstLine="0"/>
      </w:pPr>
      <w:rPr>
        <w:rFonts w:hint="eastAsia" w:ascii="黑体" w:eastAsia="黑体"/>
        <w:b w:val="0"/>
        <w:i w:val="0"/>
        <w:sz w:val="21"/>
      </w:rPr>
    </w:lvl>
    <w:lvl w:ilvl="2" w:tentative="0">
      <w:start w:val="1"/>
      <w:numFmt w:val="decimal"/>
      <w:pStyle w:val="63"/>
      <w:suff w:val="nothing"/>
      <w:lvlText w:val="%1.%2.%3　"/>
      <w:lvlJc w:val="left"/>
      <w:pPr>
        <w:ind w:left="0" w:firstLine="0"/>
      </w:pPr>
      <w:rPr>
        <w:rFonts w:hint="eastAsia" w:ascii="黑体" w:eastAsia="黑体"/>
        <w:b w:val="0"/>
        <w:i w:val="0"/>
        <w:sz w:val="21"/>
      </w:rPr>
    </w:lvl>
    <w:lvl w:ilvl="3" w:tentative="0">
      <w:start w:val="1"/>
      <w:numFmt w:val="decimal"/>
      <w:pStyle w:val="209"/>
      <w:suff w:val="nothing"/>
      <w:lvlText w:val="%1.%2.%3.%4　"/>
      <w:lvlJc w:val="left"/>
      <w:pPr>
        <w:ind w:left="0" w:firstLine="0"/>
      </w:pPr>
      <w:rPr>
        <w:rFonts w:hint="eastAsia" w:ascii="黑体" w:eastAsia="黑体"/>
        <w:b w:val="0"/>
        <w:i w:val="0"/>
        <w:sz w:val="21"/>
      </w:rPr>
    </w:lvl>
    <w:lvl w:ilvl="4" w:tentative="0">
      <w:start w:val="1"/>
      <w:numFmt w:val="decimal"/>
      <w:pStyle w:val="214"/>
      <w:suff w:val="nothing"/>
      <w:lvlText w:val="%1.%2.%3.%4.%5　"/>
      <w:lvlJc w:val="left"/>
      <w:pPr>
        <w:ind w:left="0" w:firstLine="0"/>
      </w:pPr>
      <w:rPr>
        <w:rFonts w:hint="eastAsia" w:ascii="黑体" w:eastAsia="黑体"/>
        <w:b w:val="0"/>
        <w:i w:val="0"/>
        <w:sz w:val="21"/>
      </w:rPr>
    </w:lvl>
    <w:lvl w:ilvl="5" w:tentative="0">
      <w:start w:val="1"/>
      <w:numFmt w:val="decimal"/>
      <w:pStyle w:val="129"/>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tentative="0">
      <w:start w:val="1"/>
      <w:numFmt w:val="bullet"/>
      <w:pStyle w:val="116"/>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7">
    <w:nsid w:val="6CA41985"/>
    <w:multiLevelType w:val="multilevel"/>
    <w:tmpl w:val="6CA41985"/>
    <w:lvl w:ilvl="0" w:tentative="0">
      <w:start w:val="1"/>
      <w:numFmt w:val="decimal"/>
      <w:pStyle w:val="15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CE42AC1"/>
    <w:multiLevelType w:val="multilevel"/>
    <w:tmpl w:val="6CE42AC1"/>
    <w:lvl w:ilvl="0" w:tentative="0">
      <w:start w:val="1"/>
      <w:numFmt w:val="lowerLetter"/>
      <w:pStyle w:val="90"/>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CEA2025"/>
    <w:multiLevelType w:val="multilevel"/>
    <w:tmpl w:val="6CEA2025"/>
    <w:lvl w:ilvl="0" w:tentative="0">
      <w:start w:val="1"/>
      <w:numFmt w:val="none"/>
      <w:pStyle w:val="132"/>
      <w:suff w:val="nothing"/>
      <w:lvlText w:val="%1"/>
      <w:lvlJc w:val="left"/>
      <w:pPr>
        <w:ind w:left="0" w:firstLine="0"/>
      </w:pPr>
      <w:rPr>
        <w:rFonts w:hint="eastAsia"/>
      </w:rPr>
    </w:lvl>
    <w:lvl w:ilvl="1" w:tentative="0">
      <w:start w:val="1"/>
      <w:numFmt w:val="decimal"/>
      <w:pStyle w:val="142"/>
      <w:suff w:val="nothing"/>
      <w:lvlText w:val="%1%2　"/>
      <w:lvlJc w:val="left"/>
      <w:pPr>
        <w:ind w:left="0" w:firstLine="0"/>
      </w:pPr>
      <w:rPr>
        <w:rFonts w:hint="eastAsia" w:ascii="黑体" w:eastAsia="黑体"/>
        <w:b w:val="0"/>
        <w:i w:val="0"/>
        <w:sz w:val="21"/>
      </w:rPr>
    </w:lvl>
    <w:lvl w:ilvl="2" w:tentative="0">
      <w:start w:val="1"/>
      <w:numFmt w:val="decimal"/>
      <w:pStyle w:val="187"/>
      <w:suff w:val="nothing"/>
      <w:lvlText w:val="%1%2.%3　"/>
      <w:lvlJc w:val="left"/>
      <w:pPr>
        <w:ind w:left="21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100"/>
      <w:suff w:val="nothing"/>
      <w:lvlText w:val="%1%2.%3.%4　"/>
      <w:lvlJc w:val="left"/>
      <w:pPr>
        <w:ind w:left="0" w:firstLine="0"/>
      </w:pPr>
      <w:rPr>
        <w:rFonts w:hint="eastAsia" w:ascii="黑体" w:eastAsia="黑体"/>
        <w:b w:val="0"/>
        <w:i w:val="0"/>
        <w:sz w:val="21"/>
      </w:rPr>
    </w:lvl>
    <w:lvl w:ilvl="4" w:tentative="0">
      <w:start w:val="1"/>
      <w:numFmt w:val="decimal"/>
      <w:pStyle w:val="120"/>
      <w:suff w:val="nothing"/>
      <w:lvlText w:val="%1%2.%3.%4.%5　"/>
      <w:lvlJc w:val="left"/>
      <w:pPr>
        <w:ind w:left="0" w:firstLine="0"/>
      </w:pPr>
      <w:rPr>
        <w:rFonts w:hint="eastAsia" w:ascii="黑体" w:eastAsia="黑体"/>
        <w:b w:val="0"/>
        <w:i w:val="0"/>
        <w:sz w:val="21"/>
      </w:rPr>
    </w:lvl>
    <w:lvl w:ilvl="5" w:tentative="0">
      <w:start w:val="1"/>
      <w:numFmt w:val="decimal"/>
      <w:pStyle w:val="148"/>
      <w:suff w:val="nothing"/>
      <w:lvlText w:val="%1%2.%3.%4.%5.%6　"/>
      <w:lvlJc w:val="left"/>
      <w:pPr>
        <w:ind w:left="0" w:firstLine="0"/>
      </w:pPr>
      <w:rPr>
        <w:rFonts w:hint="eastAsia" w:ascii="黑体" w:eastAsia="黑体"/>
        <w:b w:val="0"/>
        <w:i w:val="0"/>
        <w:sz w:val="21"/>
      </w:rPr>
    </w:lvl>
    <w:lvl w:ilvl="6" w:tentative="0">
      <w:start w:val="1"/>
      <w:numFmt w:val="decimal"/>
      <w:pStyle w:val="102"/>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tentative="0">
      <w:start w:val="1"/>
      <w:numFmt w:val="none"/>
      <w:pStyle w:val="10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tentative="0">
      <w:start w:val="1"/>
      <w:numFmt w:val="decimal"/>
      <w:pStyle w:val="182"/>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76933334"/>
    <w:multiLevelType w:val="multilevel"/>
    <w:tmpl w:val="76933334"/>
    <w:lvl w:ilvl="0" w:tentative="0">
      <w:start w:val="1"/>
      <w:numFmt w:val="none"/>
      <w:pStyle w:val="10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5"/>
  </w:num>
  <w:num w:numId="2">
    <w:abstractNumId w:val="5"/>
  </w:num>
  <w:num w:numId="3">
    <w:abstractNumId w:val="4"/>
  </w:num>
  <w:num w:numId="4">
    <w:abstractNumId w:val="21"/>
  </w:num>
  <w:num w:numId="5">
    <w:abstractNumId w:val="14"/>
  </w:num>
  <w:num w:numId="6">
    <w:abstractNumId w:val="19"/>
  </w:num>
  <w:num w:numId="7">
    <w:abstractNumId w:val="3"/>
  </w:num>
  <w:num w:numId="8">
    <w:abstractNumId w:val="9"/>
  </w:num>
  <w:num w:numId="9">
    <w:abstractNumId w:val="28"/>
  </w:num>
  <w:num w:numId="10">
    <w:abstractNumId w:val="12"/>
  </w:num>
  <w:num w:numId="11">
    <w:abstractNumId w:val="29"/>
  </w:num>
  <w:num w:numId="12">
    <w:abstractNumId w:val="8"/>
  </w:num>
  <w:num w:numId="13">
    <w:abstractNumId w:val="32"/>
  </w:num>
  <w:num w:numId="14">
    <w:abstractNumId w:val="30"/>
  </w:num>
  <w:num w:numId="15">
    <w:abstractNumId w:val="10"/>
  </w:num>
  <w:num w:numId="16">
    <w:abstractNumId w:val="26"/>
  </w:num>
  <w:num w:numId="17">
    <w:abstractNumId w:val="23"/>
  </w:num>
  <w:num w:numId="18">
    <w:abstractNumId w:val="0"/>
  </w:num>
  <w:num w:numId="19">
    <w:abstractNumId w:val="7"/>
  </w:num>
  <w:num w:numId="20">
    <w:abstractNumId w:val="15"/>
  </w:num>
  <w:num w:numId="21">
    <w:abstractNumId w:val="13"/>
  </w:num>
  <w:num w:numId="22">
    <w:abstractNumId w:val="2"/>
  </w:num>
  <w:num w:numId="23">
    <w:abstractNumId w:val="18"/>
  </w:num>
  <w:num w:numId="24">
    <w:abstractNumId w:val="20"/>
  </w:num>
  <w:num w:numId="25">
    <w:abstractNumId w:val="27"/>
  </w:num>
  <w:num w:numId="26">
    <w:abstractNumId w:val="24"/>
  </w:num>
  <w:num w:numId="27">
    <w:abstractNumId w:val="16"/>
  </w:num>
  <w:num w:numId="28">
    <w:abstractNumId w:val="22"/>
  </w:num>
  <w:num w:numId="29">
    <w:abstractNumId w:val="31"/>
  </w:num>
  <w:num w:numId="30">
    <w:abstractNumId w:val="17"/>
  </w:num>
  <w:num w:numId="31">
    <w:abstractNumId w:val="6"/>
  </w:num>
  <w:num w:numId="32">
    <w:abstractNumId w:val="11"/>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hYjVhOGU4NWUyNjUyYmE1ZTlmMjU4MzQ5YTQ3OGQifQ=="/>
  </w:docVars>
  <w:rsids>
    <w:rsidRoot w:val="6EF23B7F"/>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6B7"/>
    <w:rsid w:val="000E4C9E"/>
    <w:rsid w:val="000E6FD7"/>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029"/>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672"/>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756"/>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89A"/>
    <w:rsid w:val="00365AA9"/>
    <w:rsid w:val="00365F86"/>
    <w:rsid w:val="00365F87"/>
    <w:rsid w:val="00366E89"/>
    <w:rsid w:val="003705F4"/>
    <w:rsid w:val="00370D58"/>
    <w:rsid w:val="00371316"/>
    <w:rsid w:val="00376713"/>
    <w:rsid w:val="00381815"/>
    <w:rsid w:val="003819AF"/>
    <w:rsid w:val="003820E9"/>
    <w:rsid w:val="00382DE7"/>
    <w:rsid w:val="00384FFC"/>
    <w:rsid w:val="0038642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A7CDB"/>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4DEE"/>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208C"/>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AF6DEB"/>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4FD9"/>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10AE"/>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046"/>
    <w:rsid w:val="00E95D13"/>
    <w:rsid w:val="00E95DD3"/>
    <w:rsid w:val="00E969D5"/>
    <w:rsid w:val="00EA2C80"/>
    <w:rsid w:val="00EA58D1"/>
    <w:rsid w:val="00EA61BC"/>
    <w:rsid w:val="00EA681A"/>
    <w:rsid w:val="00EA735B"/>
    <w:rsid w:val="00EB1E69"/>
    <w:rsid w:val="00EB2086"/>
    <w:rsid w:val="00EB28B9"/>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3817"/>
    <w:rsid w:val="00F420D5"/>
    <w:rsid w:val="00F451EA"/>
    <w:rsid w:val="00F45447"/>
    <w:rsid w:val="00F456C6"/>
    <w:rsid w:val="00F4577B"/>
    <w:rsid w:val="00F463A6"/>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08B5"/>
    <w:rsid w:val="00FE1FBE"/>
    <w:rsid w:val="00FE3901"/>
    <w:rsid w:val="00FE39D3"/>
    <w:rsid w:val="00FE4BCE"/>
    <w:rsid w:val="00FE54AE"/>
    <w:rsid w:val="00FE576A"/>
    <w:rsid w:val="00FE7E79"/>
    <w:rsid w:val="00FF3E7D"/>
    <w:rsid w:val="00FF5B99"/>
    <w:rsid w:val="00FF730C"/>
    <w:rsid w:val="00FF73F4"/>
    <w:rsid w:val="00FF7CE4"/>
    <w:rsid w:val="00FF7E39"/>
    <w:rsid w:val="028F5180"/>
    <w:rsid w:val="02A35163"/>
    <w:rsid w:val="054001D5"/>
    <w:rsid w:val="05B80B0C"/>
    <w:rsid w:val="05E028B1"/>
    <w:rsid w:val="05EB5165"/>
    <w:rsid w:val="072365A6"/>
    <w:rsid w:val="078C5459"/>
    <w:rsid w:val="096A2A52"/>
    <w:rsid w:val="09AE3CA7"/>
    <w:rsid w:val="0A425CE3"/>
    <w:rsid w:val="0E7563FD"/>
    <w:rsid w:val="0EE4366F"/>
    <w:rsid w:val="0F767555"/>
    <w:rsid w:val="10C03B86"/>
    <w:rsid w:val="10DE1767"/>
    <w:rsid w:val="122D4E98"/>
    <w:rsid w:val="12C8209A"/>
    <w:rsid w:val="12F41FCE"/>
    <w:rsid w:val="130A3A9D"/>
    <w:rsid w:val="141B5EC0"/>
    <w:rsid w:val="15984C39"/>
    <w:rsid w:val="169F4223"/>
    <w:rsid w:val="17D873BE"/>
    <w:rsid w:val="18A46014"/>
    <w:rsid w:val="18BD0624"/>
    <w:rsid w:val="19A843BC"/>
    <w:rsid w:val="1A831D0B"/>
    <w:rsid w:val="1B602F91"/>
    <w:rsid w:val="1BFB1BDF"/>
    <w:rsid w:val="1C4E6E53"/>
    <w:rsid w:val="1C5F383D"/>
    <w:rsid w:val="1E8D4F8A"/>
    <w:rsid w:val="1F0C2649"/>
    <w:rsid w:val="1F543A73"/>
    <w:rsid w:val="1F591B2A"/>
    <w:rsid w:val="22183468"/>
    <w:rsid w:val="229515DE"/>
    <w:rsid w:val="22CC46CE"/>
    <w:rsid w:val="23A03014"/>
    <w:rsid w:val="23F721AE"/>
    <w:rsid w:val="24D9266F"/>
    <w:rsid w:val="25DC00E0"/>
    <w:rsid w:val="261F6403"/>
    <w:rsid w:val="26274D25"/>
    <w:rsid w:val="268A5F66"/>
    <w:rsid w:val="276B5954"/>
    <w:rsid w:val="27B84EFC"/>
    <w:rsid w:val="28443D8D"/>
    <w:rsid w:val="28A80752"/>
    <w:rsid w:val="28FC7FB5"/>
    <w:rsid w:val="2A3A59CD"/>
    <w:rsid w:val="2B202F57"/>
    <w:rsid w:val="2DBE1D86"/>
    <w:rsid w:val="2EE6088A"/>
    <w:rsid w:val="2FBC29E9"/>
    <w:rsid w:val="2FD85593"/>
    <w:rsid w:val="30E235A7"/>
    <w:rsid w:val="320435CA"/>
    <w:rsid w:val="32E10380"/>
    <w:rsid w:val="3444417A"/>
    <w:rsid w:val="3456387D"/>
    <w:rsid w:val="34A67AB1"/>
    <w:rsid w:val="34AD0D44"/>
    <w:rsid w:val="35481D3A"/>
    <w:rsid w:val="358A3CD2"/>
    <w:rsid w:val="358F6750"/>
    <w:rsid w:val="35AB75E3"/>
    <w:rsid w:val="371E4495"/>
    <w:rsid w:val="37BF31ED"/>
    <w:rsid w:val="381D07E7"/>
    <w:rsid w:val="388E0D38"/>
    <w:rsid w:val="39CB14EF"/>
    <w:rsid w:val="3B3662A8"/>
    <w:rsid w:val="3C413C2B"/>
    <w:rsid w:val="3C976581"/>
    <w:rsid w:val="3E9B0BC8"/>
    <w:rsid w:val="3FCA6D53"/>
    <w:rsid w:val="402853D1"/>
    <w:rsid w:val="42DB5C3F"/>
    <w:rsid w:val="44793322"/>
    <w:rsid w:val="44E95A32"/>
    <w:rsid w:val="44F37347"/>
    <w:rsid w:val="44F76A5B"/>
    <w:rsid w:val="45D77ECF"/>
    <w:rsid w:val="45F14D53"/>
    <w:rsid w:val="46922D64"/>
    <w:rsid w:val="479816F6"/>
    <w:rsid w:val="47C969EB"/>
    <w:rsid w:val="48A47D74"/>
    <w:rsid w:val="49B303BC"/>
    <w:rsid w:val="49CA3CC9"/>
    <w:rsid w:val="49DF0B35"/>
    <w:rsid w:val="4A145D12"/>
    <w:rsid w:val="4CD17B99"/>
    <w:rsid w:val="4D7028DF"/>
    <w:rsid w:val="4DD877C6"/>
    <w:rsid w:val="4F3005DD"/>
    <w:rsid w:val="50A36B19"/>
    <w:rsid w:val="5103000B"/>
    <w:rsid w:val="51CD0087"/>
    <w:rsid w:val="535F3A8F"/>
    <w:rsid w:val="53E977FC"/>
    <w:rsid w:val="54E54080"/>
    <w:rsid w:val="56EA7AEB"/>
    <w:rsid w:val="572D3C16"/>
    <w:rsid w:val="57DD38B4"/>
    <w:rsid w:val="583944D8"/>
    <w:rsid w:val="58AC0211"/>
    <w:rsid w:val="593D4087"/>
    <w:rsid w:val="5A2F2C39"/>
    <w:rsid w:val="5A4A0955"/>
    <w:rsid w:val="5A4C18C7"/>
    <w:rsid w:val="5B1D29F2"/>
    <w:rsid w:val="5B207AD9"/>
    <w:rsid w:val="5B6208B2"/>
    <w:rsid w:val="5BAC6B7A"/>
    <w:rsid w:val="5D923F39"/>
    <w:rsid w:val="5F16108D"/>
    <w:rsid w:val="616E598F"/>
    <w:rsid w:val="618E421E"/>
    <w:rsid w:val="620C10EB"/>
    <w:rsid w:val="62254BA8"/>
    <w:rsid w:val="62B251FF"/>
    <w:rsid w:val="642B53E1"/>
    <w:rsid w:val="64FA02DE"/>
    <w:rsid w:val="656D07F8"/>
    <w:rsid w:val="65927D0A"/>
    <w:rsid w:val="66660191"/>
    <w:rsid w:val="66D711C9"/>
    <w:rsid w:val="66EC1888"/>
    <w:rsid w:val="67931861"/>
    <w:rsid w:val="67B460CF"/>
    <w:rsid w:val="67D15942"/>
    <w:rsid w:val="68C813CB"/>
    <w:rsid w:val="6AE90161"/>
    <w:rsid w:val="6BF52DE2"/>
    <w:rsid w:val="6C6B35F0"/>
    <w:rsid w:val="6D6F6729"/>
    <w:rsid w:val="6E1A5417"/>
    <w:rsid w:val="6E3708BD"/>
    <w:rsid w:val="6E4A7786"/>
    <w:rsid w:val="6EF23B7F"/>
    <w:rsid w:val="6F481C12"/>
    <w:rsid w:val="70285814"/>
    <w:rsid w:val="71F154B8"/>
    <w:rsid w:val="720B21A7"/>
    <w:rsid w:val="7257734C"/>
    <w:rsid w:val="732F7635"/>
    <w:rsid w:val="75154B88"/>
    <w:rsid w:val="753F5DC1"/>
    <w:rsid w:val="77792E2B"/>
    <w:rsid w:val="79C943CE"/>
    <w:rsid w:val="7A0F0251"/>
    <w:rsid w:val="7B405F42"/>
    <w:rsid w:val="7C5F46A6"/>
    <w:rsid w:val="7D701825"/>
    <w:rsid w:val="7F471959"/>
    <w:rsid w:val="7F724D15"/>
    <w:rsid w:val="7FE57A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43"/>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4"/>
    <w:unhideWhenUsed/>
    <w:qFormat/>
    <w:uiPriority w:val="99"/>
    <w:rPr>
      <w:sz w:val="18"/>
      <w:szCs w:val="18"/>
    </w:rPr>
  </w:style>
  <w:style w:type="paragraph" w:styleId="17">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6"/>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47"/>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5"/>
      <w:vertAlign w:val="superscript"/>
    </w:rPr>
  </w:style>
  <w:style w:type="character" w:customStyle="1" w:styleId="34">
    <w:name w:val="标题 1 字符"/>
    <w:link w:val="2"/>
    <w:qFormat/>
    <w:uiPriority w:val="0"/>
    <w:rPr>
      <w:rFonts w:ascii="Times New Roman" w:hAnsi="Times New Roman" w:eastAsia="宋体" w:cs="Times New Roman"/>
      <w:b/>
      <w:bCs/>
      <w:kern w:val="44"/>
      <w:sz w:val="44"/>
      <w:szCs w:val="44"/>
    </w:rPr>
  </w:style>
  <w:style w:type="character" w:customStyle="1" w:styleId="35">
    <w:name w:val="标题 2 字符"/>
    <w:link w:val="3"/>
    <w:qFormat/>
    <w:uiPriority w:val="0"/>
    <w:rPr>
      <w:rFonts w:ascii="Arial" w:hAnsi="Arial" w:eastAsia="黑体" w:cs="Times New Roman"/>
      <w:b/>
      <w:bCs/>
      <w:sz w:val="32"/>
      <w:szCs w:val="32"/>
    </w:rPr>
  </w:style>
  <w:style w:type="character" w:customStyle="1" w:styleId="36">
    <w:name w:val="标题 3 字符"/>
    <w:link w:val="4"/>
    <w:qFormat/>
    <w:uiPriority w:val="0"/>
    <w:rPr>
      <w:rFonts w:ascii="Times New Roman" w:hAnsi="Times New Roman" w:eastAsia="宋体" w:cs="Times New Roman"/>
      <w:b/>
      <w:bCs/>
      <w:sz w:val="32"/>
      <w:szCs w:val="32"/>
    </w:rPr>
  </w:style>
  <w:style w:type="character" w:customStyle="1" w:styleId="37">
    <w:name w:val="标题 4 字符"/>
    <w:link w:val="5"/>
    <w:qFormat/>
    <w:uiPriority w:val="0"/>
    <w:rPr>
      <w:rFonts w:ascii="Arial" w:hAnsi="Arial" w:eastAsia="黑体" w:cs="Times New Roman"/>
      <w:b/>
      <w:bCs/>
      <w:sz w:val="28"/>
      <w:szCs w:val="28"/>
    </w:rPr>
  </w:style>
  <w:style w:type="character" w:customStyle="1" w:styleId="38">
    <w:name w:val="标题 5 字符"/>
    <w:link w:val="6"/>
    <w:qFormat/>
    <w:uiPriority w:val="0"/>
    <w:rPr>
      <w:rFonts w:ascii="Times New Roman" w:hAnsi="Times New Roman" w:eastAsia="宋体" w:cs="Times New Roman"/>
      <w:b/>
      <w:bCs/>
      <w:sz w:val="28"/>
      <w:szCs w:val="28"/>
    </w:rPr>
  </w:style>
  <w:style w:type="character" w:customStyle="1" w:styleId="39">
    <w:name w:val="标题 6 字符"/>
    <w:link w:val="7"/>
    <w:qFormat/>
    <w:uiPriority w:val="0"/>
    <w:rPr>
      <w:rFonts w:ascii="Arial" w:hAnsi="Arial" w:eastAsia="黑体" w:cs="Times New Roman"/>
      <w:b/>
      <w:bCs/>
      <w:sz w:val="24"/>
      <w:szCs w:val="24"/>
    </w:rPr>
  </w:style>
  <w:style w:type="character" w:customStyle="1" w:styleId="40">
    <w:name w:val="标题 7 字符"/>
    <w:link w:val="8"/>
    <w:qFormat/>
    <w:uiPriority w:val="0"/>
    <w:rPr>
      <w:rFonts w:ascii="Times New Roman" w:hAnsi="Times New Roman" w:eastAsia="宋体" w:cs="Times New Roman"/>
      <w:b/>
      <w:bCs/>
      <w:sz w:val="24"/>
      <w:szCs w:val="24"/>
    </w:rPr>
  </w:style>
  <w:style w:type="character" w:customStyle="1" w:styleId="41">
    <w:name w:val="标题 8 字符"/>
    <w:link w:val="9"/>
    <w:qFormat/>
    <w:uiPriority w:val="0"/>
    <w:rPr>
      <w:rFonts w:ascii="Arial" w:hAnsi="Arial" w:eastAsia="黑体" w:cs="Times New Roman"/>
      <w:sz w:val="24"/>
      <w:szCs w:val="24"/>
    </w:rPr>
  </w:style>
  <w:style w:type="character" w:customStyle="1" w:styleId="42">
    <w:name w:val="标题 9 字符"/>
    <w:link w:val="10"/>
    <w:qFormat/>
    <w:uiPriority w:val="0"/>
    <w:rPr>
      <w:rFonts w:ascii="Arial" w:hAnsi="Arial" w:eastAsia="黑体" w:cs="Times New Roman"/>
      <w:szCs w:val="21"/>
    </w:rPr>
  </w:style>
  <w:style w:type="character" w:customStyle="1" w:styleId="43">
    <w:name w:val="正文文本 字符"/>
    <w:link w:val="13"/>
    <w:qFormat/>
    <w:uiPriority w:val="0"/>
    <w:rPr>
      <w:rFonts w:ascii="Times New Roman" w:hAnsi="Times New Roman" w:eastAsia="宋体" w:cs="Times New Roman"/>
      <w:szCs w:val="20"/>
    </w:rPr>
  </w:style>
  <w:style w:type="character" w:customStyle="1" w:styleId="44">
    <w:name w:val="批注框文本 字符"/>
    <w:link w:val="16"/>
    <w:semiHidden/>
    <w:qFormat/>
    <w:uiPriority w:val="99"/>
    <w:rPr>
      <w:sz w:val="18"/>
      <w:szCs w:val="18"/>
    </w:rPr>
  </w:style>
  <w:style w:type="character" w:customStyle="1" w:styleId="45">
    <w:name w:val="页脚 字符"/>
    <w:link w:val="17"/>
    <w:qFormat/>
    <w:uiPriority w:val="99"/>
    <w:rPr>
      <w:rFonts w:ascii="宋体" w:hAnsi="Times New Roman" w:eastAsia="宋体" w:cs="Times New Roman"/>
      <w:sz w:val="18"/>
      <w:szCs w:val="18"/>
    </w:rPr>
  </w:style>
  <w:style w:type="character" w:customStyle="1" w:styleId="46">
    <w:name w:val="页眉 字符"/>
    <w:link w:val="18"/>
    <w:qFormat/>
    <w:uiPriority w:val="99"/>
    <w:rPr>
      <w:rFonts w:ascii="Times New Roman" w:hAnsi="Times New Roman" w:eastAsia="宋体" w:cs="Times New Roman"/>
      <w:sz w:val="18"/>
      <w:szCs w:val="18"/>
    </w:rPr>
  </w:style>
  <w:style w:type="character" w:customStyle="1" w:styleId="47">
    <w:name w:val="脚注文本 字符"/>
    <w:link w:val="21"/>
    <w:semiHidden/>
    <w:qFormat/>
    <w:uiPriority w:val="0"/>
    <w:rPr>
      <w:rFonts w:ascii="宋体" w:hAnsi="Times New Roman" w:eastAsia="宋体" w:cs="Times New Roman"/>
      <w:sz w:val="18"/>
      <w:szCs w:val="18"/>
    </w:rPr>
  </w:style>
  <w:style w:type="character" w:customStyle="1" w:styleId="48">
    <w:name w:val="标题 字符"/>
    <w:link w:val="25"/>
    <w:qFormat/>
    <w:uiPriority w:val="0"/>
    <w:rPr>
      <w:rFonts w:ascii="Arial" w:hAnsi="Arial" w:eastAsia="宋体" w:cs="Arial"/>
      <w:b/>
      <w:bCs/>
      <w:sz w:val="32"/>
      <w:szCs w:val="32"/>
    </w:rPr>
  </w:style>
  <w:style w:type="character" w:customStyle="1" w:styleId="49">
    <w:name w:val="标准文件_来源"/>
    <w:basedOn w:val="28"/>
    <w:qFormat/>
    <w:uiPriority w:val="1"/>
    <w:rPr>
      <w:rFonts w:eastAsia="宋体"/>
      <w:sz w:val="21"/>
    </w:rPr>
  </w:style>
  <w:style w:type="character" w:customStyle="1" w:styleId="50">
    <w:name w:val="标准文件_发布"/>
    <w:qFormat/>
    <w:uiPriority w:val="0"/>
    <w:rPr>
      <w:rFonts w:ascii="黑体" w:eastAsia="黑体"/>
      <w:spacing w:val="0"/>
      <w:w w:val="100"/>
      <w:position w:val="3"/>
      <w:sz w:val="28"/>
    </w:rPr>
  </w:style>
  <w:style w:type="character" w:customStyle="1" w:styleId="51">
    <w:name w:val="个人撰写风格"/>
    <w:qFormat/>
    <w:uiPriority w:val="0"/>
    <w:rPr>
      <w:rFonts w:ascii="Arial" w:hAnsi="Arial" w:eastAsia="宋体" w:cs="Arial"/>
      <w:color w:val="auto"/>
      <w:spacing w:val="0"/>
      <w:sz w:val="20"/>
    </w:rPr>
  </w:style>
  <w:style w:type="character" w:styleId="52">
    <w:name w:val="Placeholder Text"/>
    <w:basedOn w:val="28"/>
    <w:semiHidden/>
    <w:qFormat/>
    <w:uiPriority w:val="99"/>
    <w:rPr>
      <w:color w:val="808080"/>
    </w:rPr>
  </w:style>
  <w:style w:type="character" w:customStyle="1" w:styleId="53">
    <w:name w:val="标准文件_示例X后 字符"/>
    <w:basedOn w:val="54"/>
    <w:link w:val="56"/>
    <w:qFormat/>
    <w:uiPriority w:val="0"/>
    <w:rPr>
      <w:rFonts w:ascii="宋体" w:hAnsi="Times New Roman"/>
      <w:sz w:val="18"/>
    </w:rPr>
  </w:style>
  <w:style w:type="character" w:customStyle="1" w:styleId="54">
    <w:name w:val="标准文件_段 Char"/>
    <w:link w:val="55"/>
    <w:qFormat/>
    <w:uiPriority w:val="0"/>
    <w:rPr>
      <w:rFonts w:ascii="宋体" w:hAnsi="Times New Roman"/>
      <w:sz w:val="21"/>
    </w:rPr>
  </w:style>
  <w:style w:type="paragraph" w:customStyle="1" w:styleId="55">
    <w:name w:val="标准文件_段"/>
    <w:link w:val="5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6">
    <w:name w:val="标准文件_示例X后"/>
    <w:basedOn w:val="55"/>
    <w:link w:val="53"/>
    <w:qFormat/>
    <w:uiPriority w:val="0"/>
    <w:pPr>
      <w:ind w:left="1049" w:firstLine="0" w:firstLineChars="0"/>
    </w:pPr>
    <w:rPr>
      <w:sz w:val="18"/>
    </w:rPr>
  </w:style>
  <w:style w:type="character" w:customStyle="1" w:styleId="57">
    <w:name w:val="个人答复风格"/>
    <w:qFormat/>
    <w:uiPriority w:val="0"/>
    <w:rPr>
      <w:rFonts w:ascii="Arial" w:hAnsi="Arial" w:eastAsia="宋体" w:cs="Arial"/>
      <w:color w:val="auto"/>
      <w:spacing w:val="0"/>
      <w:sz w:val="20"/>
    </w:rPr>
  </w:style>
  <w:style w:type="character" w:customStyle="1" w:styleId="58">
    <w:name w:val="引用 字符"/>
    <w:link w:val="59"/>
    <w:qFormat/>
    <w:uiPriority w:val="29"/>
    <w:rPr>
      <w:i/>
      <w:iCs/>
      <w:color w:val="000000"/>
    </w:rPr>
  </w:style>
  <w:style w:type="paragraph" w:styleId="59">
    <w:name w:val="Quote"/>
    <w:basedOn w:val="1"/>
    <w:next w:val="1"/>
    <w:link w:val="58"/>
    <w:qFormat/>
    <w:uiPriority w:val="29"/>
    <w:rPr>
      <w:i/>
      <w:iCs/>
      <w:color w:val="000000"/>
    </w:rPr>
  </w:style>
  <w:style w:type="character" w:customStyle="1" w:styleId="60">
    <w:name w:val="发布"/>
    <w:basedOn w:val="28"/>
    <w:qFormat/>
    <w:uiPriority w:val="0"/>
    <w:rPr>
      <w:rFonts w:ascii="黑体" w:eastAsia="黑体"/>
      <w:spacing w:val="85"/>
      <w:w w:val="100"/>
      <w:position w:val="3"/>
      <w:sz w:val="28"/>
      <w:szCs w:val="28"/>
    </w:rPr>
  </w:style>
  <w:style w:type="character" w:customStyle="1" w:styleId="61">
    <w:name w:val="标准文件_图表脚注内容"/>
    <w:qFormat/>
    <w:uiPriority w:val="0"/>
    <w:rPr>
      <w:rFonts w:ascii="宋体" w:hAnsi="宋体" w:eastAsia="宋体" w:cs="Times New Roman"/>
      <w:spacing w:val="0"/>
      <w:sz w:val="18"/>
      <w:vertAlign w:val="superscript"/>
    </w:rPr>
  </w:style>
  <w:style w:type="character" w:customStyle="1" w:styleId="62">
    <w:name w:val="不明显参考1"/>
    <w:qFormat/>
    <w:uiPriority w:val="31"/>
    <w:rPr>
      <w:smallCaps/>
      <w:color w:val="C0504D"/>
      <w:u w:val="single"/>
    </w:rPr>
  </w:style>
  <w:style w:type="paragraph" w:customStyle="1" w:styleId="63">
    <w:name w:val="标准文件_附录二级条标题"/>
    <w:basedOn w:val="64"/>
    <w:next w:val="55"/>
    <w:qFormat/>
    <w:uiPriority w:val="0"/>
    <w:pPr>
      <w:widowControl/>
      <w:numPr>
        <w:ilvl w:val="2"/>
      </w:numPr>
      <w:wordWrap w:val="0"/>
      <w:overflowPunct w:val="0"/>
      <w:autoSpaceDE w:val="0"/>
      <w:autoSpaceDN w:val="0"/>
      <w:textAlignment w:val="baseline"/>
      <w:outlineLvl w:val="3"/>
    </w:pPr>
  </w:style>
  <w:style w:type="paragraph" w:customStyle="1" w:styleId="64">
    <w:name w:val="标准文件_附录一级条标题"/>
    <w:next w:val="55"/>
    <w:qFormat/>
    <w:uiPriority w:val="0"/>
    <w:pPr>
      <w:widowControl w:val="0"/>
      <w:numPr>
        <w:ilvl w:val="1"/>
        <w:numId w:val="1"/>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65">
    <w:name w:val="目录 51"/>
    <w:basedOn w:val="1"/>
    <w:next w:val="1"/>
    <w:semiHidden/>
    <w:qFormat/>
    <w:uiPriority w:val="0"/>
    <w:pPr>
      <w:spacing w:line="240" w:lineRule="auto"/>
    </w:pPr>
    <w:rPr>
      <w:rFonts w:ascii="宋体" w:hAnsi="宋体"/>
    </w:rPr>
  </w:style>
  <w:style w:type="paragraph" w:customStyle="1" w:styleId="66">
    <w:name w:val="标准文件_标准部门"/>
    <w:basedOn w:val="1"/>
    <w:qFormat/>
    <w:uiPriority w:val="0"/>
    <w:pPr>
      <w:jc w:val="center"/>
    </w:pPr>
    <w:rPr>
      <w:rFonts w:ascii="黑体" w:eastAsia="黑体"/>
      <w:kern w:val="0"/>
      <w:sz w:val="44"/>
    </w:rPr>
  </w:style>
  <w:style w:type="paragraph" w:customStyle="1" w:styleId="67">
    <w:name w:val="标准文件_示例："/>
    <w:next w:val="68"/>
    <w:qFormat/>
    <w:uiPriority w:val="0"/>
    <w:pPr>
      <w:widowControl w:val="0"/>
      <w:numPr>
        <w:ilvl w:val="0"/>
        <w:numId w:val="2"/>
      </w:numPr>
      <w:jc w:val="both"/>
    </w:pPr>
    <w:rPr>
      <w:rFonts w:ascii="宋体" w:hAnsi="Times New Roman" w:eastAsia="宋体" w:cs="Times New Roman"/>
      <w:sz w:val="18"/>
      <w:szCs w:val="18"/>
      <w:lang w:val="en-US" w:eastAsia="zh-CN" w:bidi="ar-SA"/>
    </w:rPr>
  </w:style>
  <w:style w:type="paragraph" w:customStyle="1" w:styleId="68">
    <w:name w:val="标准文件_示例内容"/>
    <w:basedOn w:val="55"/>
    <w:qFormat/>
    <w:uiPriority w:val="0"/>
    <w:pPr>
      <w:ind w:firstLine="420"/>
    </w:pPr>
    <w:rPr>
      <w:sz w:val="18"/>
    </w:rPr>
  </w:style>
  <w:style w:type="paragraph" w:customStyle="1" w:styleId="69">
    <w:name w:val="目录 81"/>
    <w:basedOn w:val="70"/>
    <w:semiHidden/>
    <w:qFormat/>
    <w:uiPriority w:val="0"/>
    <w:pPr>
      <w:ind w:left="1470"/>
    </w:pPr>
  </w:style>
  <w:style w:type="paragraph" w:customStyle="1" w:styleId="70">
    <w:name w:val="目录 71"/>
    <w:basedOn w:val="71"/>
    <w:semiHidden/>
    <w:qFormat/>
    <w:uiPriority w:val="0"/>
    <w:pPr>
      <w:ind w:left="1260"/>
    </w:pPr>
  </w:style>
  <w:style w:type="paragraph" w:customStyle="1" w:styleId="71">
    <w:name w:val="目录 61"/>
    <w:basedOn w:val="1"/>
    <w:next w:val="1"/>
    <w:semiHidden/>
    <w:qFormat/>
    <w:uiPriority w:val="0"/>
    <w:pPr>
      <w:adjustRightInd/>
      <w:spacing w:line="240" w:lineRule="auto"/>
      <w:jc w:val="left"/>
    </w:pPr>
  </w:style>
  <w:style w:type="paragraph" w:customStyle="1" w:styleId="72">
    <w:name w:val="标准文件_目次、标准名称标题"/>
    <w:basedOn w:val="73"/>
    <w:next w:val="55"/>
    <w:qFormat/>
    <w:uiPriority w:val="0"/>
    <w:pPr>
      <w:spacing w:line="460" w:lineRule="exact"/>
    </w:pPr>
  </w:style>
  <w:style w:type="paragraph" w:customStyle="1" w:styleId="73">
    <w:name w:val="标准文件_前言、引言标题"/>
    <w:next w:val="1"/>
    <w:qFormat/>
    <w:uiPriority w:val="0"/>
    <w:pPr>
      <w:numPr>
        <w:ilvl w:val="0"/>
        <w:numId w:val="3"/>
      </w:numPr>
      <w:shd w:val="clear" w:color="FFFFFF" w:fill="FFFFFF"/>
      <w:spacing w:before="680" w:after="150" w:afterLines="150"/>
      <w:ind w:left="0" w:firstLine="0"/>
      <w:jc w:val="center"/>
      <w:outlineLvl w:val="0"/>
    </w:pPr>
    <w:rPr>
      <w:rFonts w:ascii="黑体" w:hAnsi="黑体" w:eastAsia="黑体" w:cs="Times New Roman"/>
      <w:sz w:val="32"/>
      <w:lang w:val="en-US" w:eastAsia="zh-CN" w:bidi="ar-SA"/>
    </w:rPr>
  </w:style>
  <w:style w:type="paragraph" w:customStyle="1" w:styleId="74">
    <w:name w:val="标准文件_英文注×："/>
    <w:basedOn w:val="1"/>
    <w:qFormat/>
    <w:uiPriority w:val="0"/>
    <w:pPr>
      <w:numPr>
        <w:ilvl w:val="0"/>
        <w:numId w:val="4"/>
      </w:numPr>
      <w:tabs>
        <w:tab w:val="left" w:pos="210"/>
      </w:tabs>
      <w:autoSpaceDE w:val="0"/>
      <w:autoSpaceDN w:val="0"/>
      <w:spacing w:line="240" w:lineRule="auto"/>
    </w:pPr>
    <w:rPr>
      <w:rFonts w:ascii="宋体" w:hAnsi="宋体"/>
      <w:kern w:val="0"/>
      <w:szCs w:val="20"/>
    </w:rPr>
  </w:style>
  <w:style w:type="paragraph" w:customStyle="1" w:styleId="75">
    <w:name w:val="标准文件_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76">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77">
    <w:name w:val="标准文件_脚注内容"/>
    <w:basedOn w:val="55"/>
    <w:qFormat/>
    <w:uiPriority w:val="0"/>
    <w:pPr>
      <w:ind w:left="400" w:leftChars="200" w:hanging="200" w:hangingChars="200"/>
    </w:pPr>
    <w:rPr>
      <w:sz w:val="15"/>
    </w:rPr>
  </w:style>
  <w:style w:type="paragraph" w:customStyle="1" w:styleId="78">
    <w:name w:val="标准文件_引言二级无标题"/>
    <w:basedOn w:val="79"/>
    <w:next w:val="55"/>
    <w:qFormat/>
    <w:uiPriority w:val="0"/>
    <w:pPr>
      <w:spacing w:before="0" w:beforeLines="0" w:after="0" w:afterLines="0" w:line="276" w:lineRule="auto"/>
    </w:pPr>
    <w:rPr>
      <w:rFonts w:ascii="宋体" w:eastAsia="宋体"/>
    </w:rPr>
  </w:style>
  <w:style w:type="paragraph" w:customStyle="1" w:styleId="79">
    <w:name w:val="标准文件_引言二级条标题"/>
    <w:basedOn w:val="55"/>
    <w:next w:val="55"/>
    <w:qFormat/>
    <w:uiPriority w:val="0"/>
    <w:pPr>
      <w:numPr>
        <w:ilvl w:val="2"/>
        <w:numId w:val="3"/>
      </w:numPr>
      <w:spacing w:before="50" w:beforeLines="50" w:after="50" w:afterLines="50"/>
      <w:ind w:firstLineChars="0"/>
    </w:pPr>
    <w:rPr>
      <w:rFonts w:ascii="黑体" w:eastAsia="黑体"/>
    </w:rPr>
  </w:style>
  <w:style w:type="paragraph" w:customStyle="1" w:styleId="80">
    <w:name w:val="标准文件_表格"/>
    <w:basedOn w:val="55"/>
    <w:qFormat/>
    <w:uiPriority w:val="0"/>
    <w:pPr>
      <w:ind w:firstLine="0" w:firstLineChars="0"/>
      <w:jc w:val="center"/>
    </w:pPr>
    <w:rPr>
      <w:sz w:val="18"/>
    </w:rPr>
  </w:style>
  <w:style w:type="paragraph" w:customStyle="1" w:styleId="81">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82">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83">
    <w:name w:val="标准文件_正文图标题"/>
    <w:next w:val="55"/>
    <w:qFormat/>
    <w:uiPriority w:val="0"/>
    <w:pPr>
      <w:numPr>
        <w:ilvl w:val="0"/>
        <w:numId w:val="6"/>
      </w:numPr>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三级无标题条"/>
    <w:basedOn w:val="1"/>
    <w:qFormat/>
    <w:uiPriority w:val="0"/>
    <w:pPr>
      <w:numPr>
        <w:ilvl w:val="4"/>
        <w:numId w:val="7"/>
      </w:numPr>
      <w:adjustRightInd/>
      <w:spacing w:line="240" w:lineRule="auto"/>
    </w:pPr>
    <w:rPr>
      <w:rFonts w:ascii="宋体" w:hAnsi="宋体"/>
      <w:szCs w:val="24"/>
    </w:rPr>
  </w:style>
  <w:style w:type="paragraph" w:customStyle="1" w:styleId="85">
    <w:name w:val="附录五级无标题条"/>
    <w:basedOn w:val="86"/>
    <w:next w:val="55"/>
    <w:qFormat/>
    <w:uiPriority w:val="0"/>
    <w:pPr>
      <w:outlineLvl w:val="6"/>
    </w:pPr>
  </w:style>
  <w:style w:type="paragraph" w:customStyle="1" w:styleId="86">
    <w:name w:val="附录四级无标题条"/>
    <w:basedOn w:val="87"/>
    <w:next w:val="55"/>
    <w:qFormat/>
    <w:uiPriority w:val="0"/>
    <w:pPr>
      <w:outlineLvl w:val="5"/>
    </w:pPr>
  </w:style>
  <w:style w:type="paragraph" w:customStyle="1" w:styleId="87">
    <w:name w:val="附录三级无标题条"/>
    <w:basedOn w:val="88"/>
    <w:next w:val="55"/>
    <w:qFormat/>
    <w:uiPriority w:val="0"/>
    <w:pPr>
      <w:outlineLvl w:val="4"/>
    </w:pPr>
  </w:style>
  <w:style w:type="paragraph" w:customStyle="1" w:styleId="88">
    <w:name w:val="附录二级无标题条"/>
    <w:basedOn w:val="1"/>
    <w:next w:val="55"/>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89">
    <w:name w:val="标准文件_附录英文标识"/>
    <w:next w:val="13"/>
    <w:qFormat/>
    <w:uiPriority w:val="0"/>
    <w:pPr>
      <w:numPr>
        <w:ilvl w:val="0"/>
        <w:numId w:val="8"/>
      </w:numPr>
      <w:tabs>
        <w:tab w:val="left" w:pos="6406"/>
      </w:tabs>
      <w:spacing w:before="220" w:after="320"/>
      <w:jc w:val="center"/>
      <w:outlineLvl w:val="0"/>
    </w:pPr>
    <w:rPr>
      <w:rFonts w:ascii="黑体" w:hAnsi="Times New Roman" w:eastAsia="黑体" w:cs="Times New Roman"/>
      <w:sz w:val="21"/>
      <w:lang w:val="en-US" w:eastAsia="zh-CN" w:bidi="ar-SA"/>
    </w:rPr>
  </w:style>
  <w:style w:type="paragraph" w:customStyle="1" w:styleId="90">
    <w:name w:val="图表脚注说明"/>
    <w:basedOn w:val="1"/>
    <w:next w:val="55"/>
    <w:qFormat/>
    <w:uiPriority w:val="0"/>
    <w:pPr>
      <w:numPr>
        <w:ilvl w:val="0"/>
        <w:numId w:val="9"/>
      </w:numPr>
      <w:adjustRightInd/>
      <w:spacing w:line="240" w:lineRule="auto"/>
      <w:ind w:left="783"/>
    </w:pPr>
    <w:rPr>
      <w:rFonts w:ascii="宋体" w:hAnsi="Times New Roman"/>
      <w:sz w:val="18"/>
      <w:szCs w:val="18"/>
    </w:rPr>
  </w:style>
  <w:style w:type="paragraph" w:customStyle="1" w:styleId="91">
    <w:name w:val="标准文件_封面抬头"/>
    <w:basedOn w:val="55"/>
    <w:qFormat/>
    <w:uiPriority w:val="0"/>
    <w:pPr>
      <w:adjustRightInd w:val="0"/>
      <w:spacing w:line="800" w:lineRule="exact"/>
      <w:ind w:firstLine="0" w:firstLineChars="0"/>
      <w:jc w:val="distribute"/>
    </w:pPr>
    <w:rPr>
      <w:rFonts w:ascii="黑体" w:eastAsia="黑体"/>
      <w:b/>
      <w:sz w:val="64"/>
    </w:rPr>
  </w:style>
  <w:style w:type="paragraph" w:customStyle="1" w:styleId="9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3">
    <w:name w:val="其他发布部门"/>
    <w:basedOn w:val="94"/>
    <w:qFormat/>
    <w:uiPriority w:val="0"/>
    <w:pPr>
      <w:framePr w:wrap="around"/>
      <w:spacing w:line="0" w:lineRule="atLeast"/>
    </w:pPr>
    <w:rPr>
      <w:rFonts w:ascii="黑体" w:eastAsia="黑体"/>
      <w:b w:val="0"/>
    </w:rPr>
  </w:style>
  <w:style w:type="paragraph" w:customStyle="1" w:styleId="94">
    <w:name w:val="发布部门"/>
    <w:next w:val="55"/>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95">
    <w:name w:val="标准文件_三级项"/>
    <w:basedOn w:val="1"/>
    <w:qFormat/>
    <w:uiPriority w:val="0"/>
    <w:pPr>
      <w:numPr>
        <w:ilvl w:val="2"/>
        <w:numId w:val="10"/>
      </w:numPr>
      <w:spacing w:line="300" w:lineRule="exact"/>
    </w:pPr>
    <w:rPr>
      <w:rFonts w:ascii="Times New Roman" w:hAnsi="Times New Roman"/>
    </w:rPr>
  </w:style>
  <w:style w:type="paragraph" w:customStyle="1" w:styleId="96">
    <w:name w:val="标准文件_页眉偶数页"/>
    <w:basedOn w:val="97"/>
    <w:next w:val="1"/>
    <w:qFormat/>
    <w:uiPriority w:val="0"/>
    <w:pPr>
      <w:tabs>
        <w:tab w:val="center" w:pos="4154"/>
        <w:tab w:val="right" w:pos="8306"/>
      </w:tabs>
      <w:jc w:val="left"/>
    </w:pPr>
  </w:style>
  <w:style w:type="paragraph" w:customStyle="1" w:styleId="97">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98">
    <w:name w:val="标准文件_封面发布日期"/>
    <w:basedOn w:val="1"/>
    <w:qFormat/>
    <w:uiPriority w:val="0"/>
    <w:pPr>
      <w:spacing w:line="310" w:lineRule="exact"/>
    </w:pPr>
    <w:rPr>
      <w:rFonts w:ascii="黑体" w:eastAsia="黑体"/>
      <w:kern w:val="0"/>
      <w:sz w:val="28"/>
    </w:rPr>
  </w:style>
  <w:style w:type="paragraph" w:customStyle="1" w:styleId="99">
    <w:name w:val="标准文件_二级无标题"/>
    <w:basedOn w:val="100"/>
    <w:qFormat/>
    <w:uiPriority w:val="0"/>
    <w:pPr>
      <w:spacing w:before="0" w:beforeLines="0" w:after="0" w:afterLines="0"/>
      <w:outlineLvl w:val="9"/>
    </w:pPr>
    <w:rPr>
      <w:rFonts w:ascii="宋体" w:eastAsia="宋体"/>
    </w:rPr>
  </w:style>
  <w:style w:type="paragraph" w:customStyle="1" w:styleId="100">
    <w:name w:val="标准文件_二级条标题"/>
    <w:next w:val="55"/>
    <w:qFormat/>
    <w:uiPriority w:val="0"/>
    <w:pPr>
      <w:widowControl w:val="0"/>
      <w:numPr>
        <w:ilvl w:val="3"/>
        <w:numId w:val="11"/>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01">
    <w:name w:val="标准文件_英文注："/>
    <w:basedOn w:val="1"/>
    <w:next w:val="55"/>
    <w:qFormat/>
    <w:uiPriority w:val="0"/>
    <w:pPr>
      <w:numPr>
        <w:ilvl w:val="0"/>
        <w:numId w:val="12"/>
      </w:numPr>
      <w:tabs>
        <w:tab w:val="left" w:pos="420"/>
      </w:tabs>
      <w:autoSpaceDE w:val="0"/>
      <w:autoSpaceDN w:val="0"/>
      <w:spacing w:line="240" w:lineRule="auto"/>
    </w:pPr>
    <w:rPr>
      <w:rFonts w:ascii="宋体" w:hAnsi="宋体"/>
      <w:kern w:val="0"/>
      <w:sz w:val="18"/>
      <w:szCs w:val="20"/>
    </w:rPr>
  </w:style>
  <w:style w:type="paragraph" w:customStyle="1" w:styleId="102">
    <w:name w:val="标准文件_五级条标题"/>
    <w:next w:val="55"/>
    <w:qFormat/>
    <w:uiPriority w:val="0"/>
    <w:pPr>
      <w:widowControl w:val="0"/>
      <w:numPr>
        <w:ilvl w:val="6"/>
        <w:numId w:val="11"/>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3">
    <w:name w:val="列项——"/>
    <w:qFormat/>
    <w:uiPriority w:val="0"/>
    <w:pPr>
      <w:widowControl w:val="0"/>
      <w:numPr>
        <w:ilvl w:val="0"/>
        <w:numId w:val="13"/>
      </w:numPr>
      <w:jc w:val="both"/>
    </w:pPr>
    <w:rPr>
      <w:rFonts w:ascii="宋体" w:hAnsi="宋体" w:eastAsia="宋体" w:cs="Times New Roman"/>
      <w:sz w:val="21"/>
      <w:lang w:val="en-US" w:eastAsia="zh-CN" w:bidi="ar-SA"/>
    </w:rPr>
  </w:style>
  <w:style w:type="paragraph" w:customStyle="1" w:styleId="104">
    <w:name w:val="标准文件_参考文献标题"/>
    <w:basedOn w:val="1"/>
    <w:next w:val="1"/>
    <w:qFormat/>
    <w:uiPriority w:val="0"/>
    <w:pPr>
      <w:widowControl/>
      <w:shd w:val="clear" w:color="FFFFFF" w:fill="FFFFFF"/>
      <w:adjustRightInd/>
      <w:spacing w:before="680" w:after="50" w:afterLines="50" w:line="240" w:lineRule="auto"/>
      <w:jc w:val="center"/>
      <w:outlineLvl w:val="0"/>
    </w:pPr>
    <w:rPr>
      <w:rFonts w:ascii="黑体" w:hAnsi="黑体" w:eastAsia="黑体"/>
      <w:kern w:val="0"/>
    </w:rPr>
  </w:style>
  <w:style w:type="paragraph" w:customStyle="1" w:styleId="10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06">
    <w:name w:val="目录 21"/>
    <w:basedOn w:val="1"/>
    <w:next w:val="1"/>
    <w:semiHidden/>
    <w:qFormat/>
    <w:uiPriority w:val="0"/>
    <w:pPr>
      <w:adjustRightInd/>
      <w:spacing w:line="240" w:lineRule="auto"/>
      <w:jc w:val="left"/>
    </w:pPr>
    <w:rPr>
      <w:bCs/>
      <w:iCs/>
    </w:rPr>
  </w:style>
  <w:style w:type="paragraph" w:customStyle="1" w:styleId="107">
    <w:name w:val="标准文件_索引项"/>
    <w:basedOn w:val="55"/>
    <w:next w:val="55"/>
    <w:qFormat/>
    <w:uiPriority w:val="0"/>
    <w:pPr>
      <w:tabs>
        <w:tab w:val="right" w:leader="dot" w:pos="9356"/>
      </w:tabs>
      <w:ind w:left="210" w:hanging="210" w:firstLineChars="0"/>
      <w:jc w:val="left"/>
    </w:pPr>
  </w:style>
  <w:style w:type="paragraph" w:customStyle="1" w:styleId="108">
    <w:name w:val="标准文件_示例后续"/>
    <w:basedOn w:val="1"/>
    <w:qFormat/>
    <w:uiPriority w:val="0"/>
    <w:pPr>
      <w:adjustRightInd/>
      <w:spacing w:line="240" w:lineRule="auto"/>
      <w:ind w:firstLine="200" w:firstLineChars="200"/>
    </w:pPr>
    <w:rPr>
      <w:sz w:val="18"/>
      <w:szCs w:val="24"/>
    </w:rPr>
  </w:style>
  <w:style w:type="paragraph" w:customStyle="1" w:styleId="109">
    <w:name w:val="标准文件_注："/>
    <w:next w:val="55"/>
    <w:qFormat/>
    <w:uiPriority w:val="0"/>
    <w:pPr>
      <w:widowControl w:val="0"/>
      <w:numPr>
        <w:ilvl w:val="0"/>
        <w:numId w:val="14"/>
      </w:numPr>
      <w:autoSpaceDE w:val="0"/>
      <w:autoSpaceDN w:val="0"/>
      <w:jc w:val="both"/>
    </w:pPr>
    <w:rPr>
      <w:rFonts w:ascii="宋体" w:hAnsi="Times New Roman" w:eastAsia="宋体" w:cs="Times New Roman"/>
      <w:sz w:val="18"/>
      <w:szCs w:val="18"/>
      <w:lang w:val="en-US" w:eastAsia="zh-CN" w:bidi="ar-SA"/>
    </w:rPr>
  </w:style>
  <w:style w:type="paragraph" w:customStyle="1" w:styleId="110">
    <w:name w:val="标准文件_附录二级无标题"/>
    <w:basedOn w:val="63"/>
    <w:qFormat/>
    <w:uiPriority w:val="0"/>
    <w:pPr>
      <w:spacing w:before="0" w:beforeLines="0" w:after="0" w:afterLines="0" w:line="276" w:lineRule="auto"/>
      <w:outlineLvl w:val="9"/>
    </w:pPr>
    <w:rPr>
      <w:rFonts w:ascii="宋体" w:eastAsia="宋体"/>
    </w:rPr>
  </w:style>
  <w:style w:type="paragraph" w:customStyle="1" w:styleId="111">
    <w:name w:val="标准文件_附录标识"/>
    <w:next w:val="55"/>
    <w:qFormat/>
    <w:uiPriority w:val="0"/>
    <w:pPr>
      <w:numPr>
        <w:ilvl w:val="0"/>
        <w:numId w:val="1"/>
      </w:numPr>
      <w:shd w:val="clear" w:color="FFFFFF" w:fill="FFFFFF"/>
      <w:tabs>
        <w:tab w:val="left" w:pos="6406"/>
      </w:tabs>
      <w:spacing w:before="680" w:after="50" w:afterLines="50"/>
      <w:jc w:val="center"/>
      <w:outlineLvl w:val="0"/>
    </w:pPr>
    <w:rPr>
      <w:rFonts w:ascii="黑体" w:hAnsi="黑体" w:eastAsia="黑体" w:cs="Times New Roman"/>
      <w:sz w:val="21"/>
      <w:lang w:val="en-US" w:eastAsia="zh-CN" w:bidi="ar-SA"/>
    </w:rPr>
  </w:style>
  <w:style w:type="paragraph" w:customStyle="1" w:styleId="112">
    <w:name w:val="标准文件_破折号列项"/>
    <w:qFormat/>
    <w:uiPriority w:val="0"/>
    <w:pPr>
      <w:numPr>
        <w:ilvl w:val="0"/>
        <w:numId w:val="15"/>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113">
    <w:name w:val="目录 91"/>
    <w:basedOn w:val="69"/>
    <w:semiHidden/>
    <w:qFormat/>
    <w:uiPriority w:val="0"/>
    <w:pPr>
      <w:ind w:left="1680"/>
    </w:pPr>
  </w:style>
  <w:style w:type="paragraph" w:customStyle="1" w:styleId="114">
    <w:name w:val="列项·"/>
    <w:basedOn w:val="55"/>
    <w:qFormat/>
    <w:uiPriority w:val="0"/>
    <w:pPr>
      <w:tabs>
        <w:tab w:val="left" w:pos="840"/>
      </w:tabs>
    </w:pPr>
  </w:style>
  <w:style w:type="paragraph" w:customStyle="1" w:styleId="11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116">
    <w:name w:val="标准文件_三级项2"/>
    <w:basedOn w:val="55"/>
    <w:qFormat/>
    <w:uiPriority w:val="0"/>
    <w:pPr>
      <w:numPr>
        <w:ilvl w:val="0"/>
        <w:numId w:val="16"/>
      </w:numPr>
      <w:spacing w:line="300" w:lineRule="exact"/>
      <w:ind w:left="1276" w:hanging="425" w:firstLineChars="0"/>
    </w:pPr>
    <w:rPr>
      <w:rFonts w:ascii="Times New Roman"/>
    </w:rPr>
  </w:style>
  <w:style w:type="paragraph" w:customStyle="1" w:styleId="117">
    <w:name w:val="标准文件_引言五级条标题"/>
    <w:basedOn w:val="55"/>
    <w:next w:val="55"/>
    <w:qFormat/>
    <w:uiPriority w:val="0"/>
    <w:pPr>
      <w:numPr>
        <w:ilvl w:val="5"/>
        <w:numId w:val="3"/>
      </w:numPr>
      <w:spacing w:before="50" w:beforeLines="50" w:after="50" w:afterLines="50"/>
      <w:ind w:firstLineChars="0"/>
    </w:pPr>
    <w:rPr>
      <w:rFonts w:ascii="黑体" w:eastAsia="黑体"/>
    </w:rPr>
  </w:style>
  <w:style w:type="paragraph" w:customStyle="1" w:styleId="118">
    <w:name w:val="标准文件_术语条三"/>
    <w:basedOn w:val="119"/>
    <w:next w:val="55"/>
    <w:qFormat/>
    <w:uiPriority w:val="0"/>
    <w:rPr>
      <w:rFonts w:ascii="黑体" w:hAnsi="黑体" w:eastAsia="黑体" w:cs="黑体"/>
    </w:rPr>
  </w:style>
  <w:style w:type="paragraph" w:customStyle="1" w:styleId="119">
    <w:name w:val="标准文件_三级无标题"/>
    <w:basedOn w:val="120"/>
    <w:qFormat/>
    <w:uiPriority w:val="0"/>
    <w:pPr>
      <w:spacing w:before="0" w:beforeLines="0" w:after="0" w:afterLines="0"/>
      <w:outlineLvl w:val="9"/>
    </w:pPr>
    <w:rPr>
      <w:rFonts w:ascii="宋体" w:eastAsia="宋体"/>
    </w:rPr>
  </w:style>
  <w:style w:type="paragraph" w:customStyle="1" w:styleId="120">
    <w:name w:val="标准文件_三级条标题"/>
    <w:basedOn w:val="100"/>
    <w:next w:val="55"/>
    <w:qFormat/>
    <w:uiPriority w:val="0"/>
    <w:pPr>
      <w:widowControl/>
      <w:numPr>
        <w:ilvl w:val="4"/>
      </w:numPr>
      <w:outlineLvl w:val="3"/>
    </w:pPr>
  </w:style>
  <w:style w:type="paragraph" w:customStyle="1" w:styleId="121">
    <w:name w:val="标准文件_版本"/>
    <w:basedOn w:val="122"/>
    <w:qFormat/>
    <w:uiPriority w:val="0"/>
    <w:pPr>
      <w:adjustRightInd/>
      <w:snapToGrid/>
      <w:ind w:firstLine="0" w:firstLineChars="0"/>
    </w:pPr>
    <w:rPr>
      <w:rFonts w:ascii="宋体" w:hAnsi="宋体"/>
      <w:kern w:val="2"/>
    </w:rPr>
  </w:style>
  <w:style w:type="paragraph" w:customStyle="1" w:styleId="122">
    <w:name w:val="标准文件_标准正文"/>
    <w:basedOn w:val="1"/>
    <w:next w:val="55"/>
    <w:qFormat/>
    <w:uiPriority w:val="0"/>
    <w:pPr>
      <w:snapToGrid w:val="0"/>
      <w:ind w:firstLine="200" w:firstLineChars="200"/>
    </w:pPr>
    <w:rPr>
      <w:kern w:val="0"/>
    </w:rPr>
  </w:style>
  <w:style w:type="paragraph" w:customStyle="1" w:styleId="123">
    <w:name w:val="标准文件_封面密级"/>
    <w:basedOn w:val="1"/>
    <w:qFormat/>
    <w:uiPriority w:val="0"/>
    <w:rPr>
      <w:rFonts w:eastAsia="黑体"/>
      <w:sz w:val="32"/>
    </w:rPr>
  </w:style>
  <w:style w:type="paragraph" w:customStyle="1" w:styleId="124">
    <w:name w:val="标准文件_注后"/>
    <w:basedOn w:val="55"/>
    <w:qFormat/>
    <w:uiPriority w:val="0"/>
    <w:pPr>
      <w:ind w:left="811" w:firstLine="0" w:firstLineChars="0"/>
    </w:pPr>
    <w:rPr>
      <w:sz w:val="18"/>
    </w:rPr>
  </w:style>
  <w:style w:type="paragraph" w:customStyle="1" w:styleId="125">
    <w:name w:val="标准文件_正文表标题"/>
    <w:next w:val="55"/>
    <w:qFormat/>
    <w:uiPriority w:val="0"/>
    <w:pPr>
      <w:numPr>
        <w:ilvl w:val="0"/>
        <w:numId w:val="17"/>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26">
    <w:name w:val="标准文件_附录公式"/>
    <w:basedOn w:val="122"/>
    <w:next w:val="122"/>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127">
    <w:name w:val="标准文件_注×："/>
    <w:qFormat/>
    <w:uiPriority w:val="0"/>
    <w:pPr>
      <w:widowControl w:val="0"/>
      <w:numPr>
        <w:ilvl w:val="0"/>
        <w:numId w:val="18"/>
      </w:numPr>
      <w:autoSpaceDE w:val="0"/>
      <w:autoSpaceDN w:val="0"/>
      <w:jc w:val="both"/>
    </w:pPr>
    <w:rPr>
      <w:rFonts w:ascii="宋体" w:hAnsi="Times New Roman" w:eastAsia="宋体" w:cs="Times New Roman"/>
      <w:sz w:val="18"/>
      <w:szCs w:val="18"/>
      <w:lang w:val="en-US" w:eastAsia="zh-CN" w:bidi="ar-SA"/>
    </w:rPr>
  </w:style>
  <w:style w:type="paragraph" w:customStyle="1" w:styleId="128">
    <w:name w:val="标准文件_小写罗马数字编号列项"/>
    <w:basedOn w:val="55"/>
    <w:qFormat/>
    <w:uiPriority w:val="0"/>
    <w:pPr>
      <w:numPr>
        <w:ilvl w:val="0"/>
        <w:numId w:val="19"/>
      </w:numPr>
      <w:ind w:firstLine="0" w:firstLineChars="0"/>
    </w:pPr>
    <w:rPr>
      <w:rFonts w:cs="Arial"/>
      <w:szCs w:val="28"/>
    </w:rPr>
  </w:style>
  <w:style w:type="paragraph" w:customStyle="1" w:styleId="129">
    <w:name w:val="标准文件_附录五级条标题"/>
    <w:next w:val="55"/>
    <w:qFormat/>
    <w:uiPriority w:val="0"/>
    <w:pPr>
      <w:widowControl w:val="0"/>
      <w:numPr>
        <w:ilvl w:val="5"/>
        <w:numId w:val="1"/>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13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31">
    <w:name w:val="目录 31"/>
    <w:basedOn w:val="1"/>
    <w:next w:val="1"/>
    <w:semiHidden/>
    <w:qFormat/>
    <w:uiPriority w:val="0"/>
    <w:pPr>
      <w:spacing w:line="240" w:lineRule="auto"/>
    </w:pPr>
    <w:rPr>
      <w:rFonts w:ascii="宋体" w:hAnsi="宋体"/>
      <w:iCs/>
    </w:rPr>
  </w:style>
  <w:style w:type="paragraph" w:customStyle="1" w:styleId="132">
    <w:name w:val="前言标题"/>
    <w:next w:val="1"/>
    <w:qFormat/>
    <w:uiPriority w:val="0"/>
    <w:pPr>
      <w:numPr>
        <w:ilvl w:val="0"/>
        <w:numId w:val="11"/>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33">
    <w:name w:val="标准文件_索引标题"/>
    <w:basedOn w:val="104"/>
    <w:next w:val="55"/>
    <w:qFormat/>
    <w:uiPriority w:val="0"/>
  </w:style>
  <w:style w:type="paragraph" w:customStyle="1" w:styleId="134">
    <w:name w:val="附录图"/>
    <w:next w:val="55"/>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附录图标号"/>
    <w:basedOn w:val="55"/>
    <w:next w:val="55"/>
    <w:qFormat/>
    <w:uiPriority w:val="0"/>
    <w:pPr>
      <w:numPr>
        <w:ilvl w:val="0"/>
        <w:numId w:val="20"/>
      </w:numPr>
      <w:spacing w:line="14" w:lineRule="exact"/>
      <w:ind w:firstLine="0" w:firstLineChars="0"/>
      <w:jc w:val="center"/>
    </w:pPr>
    <w:rPr>
      <w:rFonts w:ascii="黑体" w:hAnsi="黑体" w:eastAsia="黑体"/>
      <w:vanish/>
      <w:sz w:val="2"/>
      <w:szCs w:val="21"/>
    </w:rPr>
  </w:style>
  <w:style w:type="paragraph" w:customStyle="1" w:styleId="136">
    <w:name w:val="标准文件_图表脚注"/>
    <w:basedOn w:val="1"/>
    <w:next w:val="55"/>
    <w:qFormat/>
    <w:uiPriority w:val="0"/>
    <w:pPr>
      <w:numPr>
        <w:ilvl w:val="0"/>
        <w:numId w:val="21"/>
      </w:numPr>
      <w:spacing w:line="240" w:lineRule="auto"/>
      <w:jc w:val="left"/>
    </w:pPr>
    <w:rPr>
      <w:rFonts w:ascii="宋体" w:hAnsi="宋体"/>
      <w:sz w:val="18"/>
    </w:rPr>
  </w:style>
  <w:style w:type="paragraph" w:customStyle="1" w:styleId="137">
    <w:name w:val="二级无标题条"/>
    <w:basedOn w:val="1"/>
    <w:qFormat/>
    <w:uiPriority w:val="0"/>
    <w:pPr>
      <w:numPr>
        <w:ilvl w:val="3"/>
        <w:numId w:val="7"/>
      </w:numPr>
      <w:adjustRightInd/>
      <w:spacing w:line="240" w:lineRule="auto"/>
    </w:pPr>
    <w:rPr>
      <w:rFonts w:ascii="宋体" w:hAnsi="宋体"/>
      <w:szCs w:val="24"/>
    </w:rPr>
  </w:style>
  <w:style w:type="paragraph" w:customStyle="1" w:styleId="138">
    <w:name w:val="标准文件_参考文献条目"/>
    <w:qFormat/>
    <w:uiPriority w:val="0"/>
    <w:pPr>
      <w:numPr>
        <w:ilvl w:val="0"/>
        <w:numId w:val="22"/>
      </w:numPr>
    </w:pPr>
    <w:rPr>
      <w:rFonts w:ascii="宋体" w:hAnsi="Times New Roman" w:eastAsia="宋体" w:cs="Times New Roman"/>
      <w:lang w:val="en-US" w:eastAsia="zh-CN" w:bidi="ar-SA"/>
    </w:rPr>
  </w:style>
  <w:style w:type="paragraph" w:customStyle="1" w:styleId="139">
    <w:name w:val="标准文件_附录标题"/>
    <w:basedOn w:val="111"/>
    <w:qFormat/>
    <w:uiPriority w:val="0"/>
    <w:pPr>
      <w:numPr>
        <w:numId w:val="0"/>
      </w:numPr>
      <w:spacing w:after="280"/>
      <w:outlineLvl w:val="9"/>
    </w:pPr>
  </w:style>
  <w:style w:type="paragraph" w:customStyle="1" w:styleId="140">
    <w:name w:val="标准文件_封面标准分类号"/>
    <w:basedOn w:val="1"/>
    <w:qFormat/>
    <w:uiPriority w:val="0"/>
    <w:rPr>
      <w:rFonts w:ascii="黑体" w:eastAsia="黑体"/>
      <w:b/>
      <w:kern w:val="0"/>
      <w:sz w:val="28"/>
    </w:rPr>
  </w:style>
  <w:style w:type="paragraph" w:customStyle="1" w:styleId="14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42">
    <w:name w:val="标准文件_章标题"/>
    <w:next w:val="55"/>
    <w:qFormat/>
    <w:uiPriority w:val="0"/>
    <w:pPr>
      <w:numPr>
        <w:ilvl w:val="1"/>
        <w:numId w:val="11"/>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43">
    <w:name w:val="标准文件_破折号列项（二级）"/>
    <w:basedOn w:val="112"/>
    <w:qFormat/>
    <w:uiPriority w:val="0"/>
    <w:pPr>
      <w:numPr>
        <w:numId w:val="23"/>
      </w:numPr>
      <w:ind w:left="0" w:firstLine="200"/>
    </w:pPr>
  </w:style>
  <w:style w:type="paragraph" w:customStyle="1" w:styleId="144">
    <w:name w:val="标准文件_公式后的破折号"/>
    <w:basedOn w:val="55"/>
    <w:next w:val="55"/>
    <w:qFormat/>
    <w:uiPriority w:val="0"/>
    <w:pPr>
      <w:ind w:left="488" w:leftChars="200" w:hanging="289" w:hangingChars="290"/>
    </w:pPr>
  </w:style>
  <w:style w:type="paragraph" w:customStyle="1" w:styleId="145">
    <w:name w:val="标准文件_附录表标号"/>
    <w:basedOn w:val="55"/>
    <w:next w:val="55"/>
    <w:qFormat/>
    <w:uiPriority w:val="0"/>
    <w:pPr>
      <w:numPr>
        <w:ilvl w:val="0"/>
        <w:numId w:val="24"/>
      </w:numPr>
      <w:spacing w:line="14" w:lineRule="exact"/>
      <w:ind w:firstLine="0" w:firstLineChars="0"/>
      <w:jc w:val="center"/>
    </w:pPr>
    <w:rPr>
      <w:rFonts w:eastAsia="黑体"/>
      <w:vanish/>
      <w:sz w:val="2"/>
    </w:rPr>
  </w:style>
  <w:style w:type="paragraph" w:customStyle="1" w:styleId="146">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47">
    <w:name w:val="标准文件_四级无标题"/>
    <w:basedOn w:val="148"/>
    <w:qFormat/>
    <w:uiPriority w:val="0"/>
    <w:pPr>
      <w:spacing w:before="0" w:beforeLines="0" w:after="0" w:afterLines="0"/>
      <w:outlineLvl w:val="9"/>
    </w:pPr>
    <w:rPr>
      <w:rFonts w:ascii="宋体" w:hAnsi="黑体" w:eastAsia="宋体"/>
      <w:szCs w:val="52"/>
    </w:rPr>
  </w:style>
  <w:style w:type="paragraph" w:customStyle="1" w:styleId="148">
    <w:name w:val="标准文件_四级条标题"/>
    <w:next w:val="55"/>
    <w:qFormat/>
    <w:uiPriority w:val="0"/>
    <w:pPr>
      <w:widowControl w:val="0"/>
      <w:numPr>
        <w:ilvl w:val="5"/>
        <w:numId w:val="11"/>
      </w:numPr>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149">
    <w:name w:val="实施日期"/>
    <w:basedOn w:val="76"/>
    <w:qFormat/>
    <w:uiPriority w:val="0"/>
    <w:pPr>
      <w:framePr w:hSpace="0" w:wrap="around" w:xAlign="right"/>
      <w:jc w:val="right"/>
    </w:pPr>
  </w:style>
  <w:style w:type="paragraph" w:customStyle="1" w:styleId="150">
    <w:name w:val="附录性质"/>
    <w:basedOn w:val="1"/>
    <w:qFormat/>
    <w:uiPriority w:val="0"/>
    <w:pPr>
      <w:widowControl/>
      <w:adjustRightInd/>
      <w:jc w:val="center"/>
    </w:pPr>
    <w:rPr>
      <w:rFonts w:ascii="黑体" w:eastAsia="黑体"/>
    </w:rPr>
  </w:style>
  <w:style w:type="paragraph" w:customStyle="1" w:styleId="151">
    <w:name w:val="标准文件_数字编号列项"/>
    <w:qFormat/>
    <w:uiPriority w:val="0"/>
    <w:pPr>
      <w:numPr>
        <w:ilvl w:val="0"/>
        <w:numId w:val="25"/>
      </w:numPr>
      <w:jc w:val="both"/>
    </w:pPr>
    <w:rPr>
      <w:rFonts w:ascii="宋体" w:hAnsi="宋体" w:eastAsia="宋体" w:cs="Times New Roman"/>
      <w:sz w:val="21"/>
      <w:lang w:val="en-US" w:eastAsia="zh-CN" w:bidi="ar-SA"/>
    </w:rPr>
  </w:style>
  <w:style w:type="paragraph" w:customStyle="1" w:styleId="152">
    <w:name w:val="标准文件_引言四级无标题"/>
    <w:basedOn w:val="153"/>
    <w:next w:val="55"/>
    <w:qFormat/>
    <w:uiPriority w:val="0"/>
    <w:pPr>
      <w:spacing w:before="0" w:beforeLines="0" w:after="0" w:afterLines="0" w:line="276" w:lineRule="auto"/>
    </w:pPr>
    <w:rPr>
      <w:rFonts w:ascii="宋体" w:eastAsia="宋体"/>
    </w:rPr>
  </w:style>
  <w:style w:type="paragraph" w:customStyle="1" w:styleId="153">
    <w:name w:val="标准文件_引言四级条标题"/>
    <w:basedOn w:val="55"/>
    <w:next w:val="55"/>
    <w:qFormat/>
    <w:uiPriority w:val="0"/>
    <w:pPr>
      <w:numPr>
        <w:ilvl w:val="4"/>
        <w:numId w:val="3"/>
      </w:numPr>
      <w:spacing w:before="50" w:beforeLines="50" w:after="50" w:afterLines="50"/>
      <w:ind w:firstLineChars="0"/>
    </w:pPr>
    <w:rPr>
      <w:rFonts w:ascii="黑体" w:eastAsia="黑体"/>
    </w:rPr>
  </w:style>
  <w:style w:type="paragraph" w:customStyle="1" w:styleId="154">
    <w:name w:val="标准文件_ICS"/>
    <w:basedOn w:val="1"/>
    <w:qFormat/>
    <w:uiPriority w:val="0"/>
    <w:pPr>
      <w:spacing w:line="0" w:lineRule="atLeast"/>
    </w:pPr>
    <w:rPr>
      <w:rFonts w:ascii="黑体" w:hAnsi="宋体" w:eastAsia="黑体"/>
    </w:rPr>
  </w:style>
  <w:style w:type="paragraph" w:customStyle="1" w:styleId="155">
    <w:name w:val="标准书眉一"/>
    <w:qFormat/>
    <w:uiPriority w:val="0"/>
    <w:pPr>
      <w:jc w:val="both"/>
    </w:pPr>
    <w:rPr>
      <w:rFonts w:ascii="Times New Roman" w:hAnsi="Times New Roman" w:eastAsia="宋体" w:cs="Times New Roman"/>
      <w:lang w:val="en-US" w:eastAsia="zh-CN" w:bidi="ar-SA"/>
    </w:rPr>
  </w:style>
  <w:style w:type="paragraph" w:customStyle="1" w:styleId="156">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57">
    <w:name w:val="标准文件_表格续"/>
    <w:basedOn w:val="55"/>
    <w:next w:val="55"/>
    <w:qFormat/>
    <w:uiPriority w:val="0"/>
    <w:pPr>
      <w:jc w:val="center"/>
    </w:pPr>
    <w:rPr>
      <w:rFonts w:ascii="黑体" w:hAnsi="黑体" w:eastAsia="黑体"/>
    </w:rPr>
  </w:style>
  <w:style w:type="paragraph" w:customStyle="1" w:styleId="158">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59">
    <w:name w:val="一级无标题条"/>
    <w:basedOn w:val="1"/>
    <w:qFormat/>
    <w:uiPriority w:val="0"/>
    <w:pPr>
      <w:numPr>
        <w:ilvl w:val="2"/>
        <w:numId w:val="7"/>
      </w:numPr>
      <w:adjustRightInd/>
      <w:spacing w:before="10" w:after="10" w:line="240" w:lineRule="auto"/>
    </w:pPr>
    <w:rPr>
      <w:rFonts w:ascii="宋体" w:hAnsi="宋体"/>
      <w:szCs w:val="24"/>
    </w:rPr>
  </w:style>
  <w:style w:type="paragraph" w:customStyle="1" w:styleId="160">
    <w:name w:val="标准文件_一级项2"/>
    <w:basedOn w:val="55"/>
    <w:qFormat/>
    <w:uiPriority w:val="0"/>
    <w:pPr>
      <w:numPr>
        <w:ilvl w:val="0"/>
        <w:numId w:val="26"/>
      </w:numPr>
      <w:spacing w:line="300" w:lineRule="exact"/>
      <w:ind w:left="1271" w:hanging="420" w:firstLineChars="0"/>
    </w:pPr>
    <w:rPr>
      <w:rFonts w:ascii="Times New Roman"/>
    </w:rPr>
  </w:style>
  <w:style w:type="paragraph" w:customStyle="1" w:styleId="1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162">
    <w:name w:val="标准文件_引言一级条标题"/>
    <w:basedOn w:val="55"/>
    <w:next w:val="55"/>
    <w:qFormat/>
    <w:uiPriority w:val="0"/>
    <w:pPr>
      <w:numPr>
        <w:ilvl w:val="1"/>
        <w:numId w:val="3"/>
      </w:numPr>
      <w:spacing w:before="50" w:beforeLines="50" w:after="50" w:afterLines="50"/>
      <w:ind w:firstLineChars="0"/>
    </w:pPr>
    <w:rPr>
      <w:rFonts w:ascii="黑体" w:eastAsia="黑体"/>
    </w:rPr>
  </w:style>
  <w:style w:type="paragraph" w:customStyle="1" w:styleId="163">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164">
    <w:name w:val="标准文件_示例×："/>
    <w:basedOn w:val="1"/>
    <w:next w:val="68"/>
    <w:qFormat/>
    <w:uiPriority w:val="0"/>
    <w:pPr>
      <w:widowControl/>
      <w:numPr>
        <w:ilvl w:val="0"/>
        <w:numId w:val="27"/>
      </w:numPr>
      <w:adjustRightInd/>
      <w:spacing w:line="240" w:lineRule="auto"/>
    </w:pPr>
    <w:rPr>
      <w:rFonts w:ascii="宋体" w:hAnsi="Times New Roman"/>
      <w:kern w:val="0"/>
      <w:sz w:val="18"/>
      <w:szCs w:val="18"/>
    </w:rPr>
  </w:style>
  <w:style w:type="paragraph" w:customStyle="1" w:styleId="165">
    <w:name w:val="标准文件_一致程度"/>
    <w:basedOn w:val="1"/>
    <w:qFormat/>
    <w:uiPriority w:val="0"/>
    <w:pPr>
      <w:spacing w:line="440" w:lineRule="exact"/>
      <w:jc w:val="center"/>
    </w:pPr>
    <w:rPr>
      <w:sz w:val="28"/>
    </w:rPr>
  </w:style>
  <w:style w:type="paragraph" w:customStyle="1" w:styleId="166">
    <w:name w:val="标准文件_注X后"/>
    <w:basedOn w:val="55"/>
    <w:qFormat/>
    <w:uiPriority w:val="0"/>
    <w:pPr>
      <w:ind w:left="811" w:firstLine="0" w:firstLineChars="0"/>
    </w:pPr>
    <w:rPr>
      <w:sz w:val="18"/>
    </w:rPr>
  </w:style>
  <w:style w:type="paragraph" w:customStyle="1" w:styleId="167">
    <w:name w:val="标准文件_二级项2"/>
    <w:basedOn w:val="55"/>
    <w:qFormat/>
    <w:uiPriority w:val="0"/>
    <w:pPr>
      <w:numPr>
        <w:ilvl w:val="1"/>
        <w:numId w:val="10"/>
      </w:numPr>
      <w:ind w:left="1271" w:hanging="420" w:firstLineChars="0"/>
    </w:pPr>
  </w:style>
  <w:style w:type="paragraph" w:customStyle="1" w:styleId="168">
    <w:name w:val="标准文件_大写罗马数字编号列项"/>
    <w:basedOn w:val="55"/>
    <w:qFormat/>
    <w:uiPriority w:val="0"/>
    <w:pPr>
      <w:numPr>
        <w:ilvl w:val="0"/>
        <w:numId w:val="28"/>
      </w:numPr>
      <w:ind w:firstLine="0" w:firstLineChars="0"/>
    </w:pPr>
    <w:rPr>
      <w:rFonts w:ascii="Times New Roman" w:cs="Arial"/>
      <w:szCs w:val="28"/>
    </w:rPr>
  </w:style>
  <w:style w:type="paragraph" w:customStyle="1" w:styleId="169">
    <w:name w:val="标准文件_封面标准编号"/>
    <w:basedOn w:val="1"/>
    <w:next w:val="170"/>
    <w:qFormat/>
    <w:uiPriority w:val="0"/>
    <w:pPr>
      <w:spacing w:line="310" w:lineRule="exact"/>
      <w:jc w:val="right"/>
    </w:pPr>
    <w:rPr>
      <w:rFonts w:ascii="黑体" w:eastAsia="黑体"/>
      <w:kern w:val="0"/>
      <w:sz w:val="28"/>
    </w:rPr>
  </w:style>
  <w:style w:type="paragraph" w:customStyle="1" w:styleId="170">
    <w:name w:val="标准文件_标准代替"/>
    <w:basedOn w:val="1"/>
    <w:next w:val="1"/>
    <w:qFormat/>
    <w:uiPriority w:val="0"/>
    <w:pPr>
      <w:spacing w:line="310" w:lineRule="exact"/>
      <w:jc w:val="right"/>
    </w:pPr>
    <w:rPr>
      <w:rFonts w:ascii="宋体" w:hAnsi="宋体"/>
      <w:kern w:val="0"/>
    </w:rPr>
  </w:style>
  <w:style w:type="paragraph" w:customStyle="1" w:styleId="171">
    <w:name w:val="标准文件_术语条五"/>
    <w:basedOn w:val="172"/>
    <w:next w:val="55"/>
    <w:qFormat/>
    <w:uiPriority w:val="0"/>
    <w:rPr>
      <w:rFonts w:ascii="黑体" w:hAnsi="黑体" w:eastAsia="黑体" w:cs="黑体"/>
    </w:rPr>
  </w:style>
  <w:style w:type="paragraph" w:customStyle="1" w:styleId="172">
    <w:name w:val="标准文件_五级无标题"/>
    <w:basedOn w:val="102"/>
    <w:qFormat/>
    <w:uiPriority w:val="0"/>
    <w:pPr>
      <w:spacing w:before="0" w:beforeLines="0" w:after="0" w:afterLines="0"/>
      <w:outlineLvl w:val="9"/>
    </w:pPr>
    <w:rPr>
      <w:rFonts w:ascii="宋体" w:eastAsia="宋体"/>
    </w:rPr>
  </w:style>
  <w:style w:type="paragraph" w:customStyle="1" w:styleId="173">
    <w:name w:val="标准文件_引言三级条标题"/>
    <w:basedOn w:val="55"/>
    <w:next w:val="55"/>
    <w:qFormat/>
    <w:uiPriority w:val="0"/>
    <w:pPr>
      <w:numPr>
        <w:ilvl w:val="3"/>
        <w:numId w:val="3"/>
      </w:numPr>
      <w:spacing w:before="50" w:beforeLines="50" w:after="50" w:afterLines="50"/>
      <w:ind w:firstLineChars="0"/>
    </w:pPr>
    <w:rPr>
      <w:rFonts w:ascii="黑体" w:eastAsia="黑体"/>
    </w:rPr>
  </w:style>
  <w:style w:type="paragraph" w:customStyle="1" w:styleId="174">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75">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76">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177">
    <w:name w:val="附录一级无标题条"/>
    <w:basedOn w:val="178"/>
    <w:next w:val="55"/>
    <w:qFormat/>
    <w:uiPriority w:val="0"/>
    <w:pPr>
      <w:autoSpaceDN w:val="0"/>
      <w:outlineLvl w:val="2"/>
    </w:pPr>
    <w:rPr>
      <w:rFonts w:ascii="宋体" w:hAnsi="宋体" w:eastAsia="宋体"/>
    </w:rPr>
  </w:style>
  <w:style w:type="paragraph" w:customStyle="1" w:styleId="178">
    <w:name w:val="标准文件_附录章标题"/>
    <w:next w:val="55"/>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79">
    <w:name w:val="四级无标题条"/>
    <w:basedOn w:val="1"/>
    <w:qFormat/>
    <w:uiPriority w:val="0"/>
    <w:pPr>
      <w:numPr>
        <w:ilvl w:val="5"/>
        <w:numId w:val="7"/>
      </w:numPr>
      <w:adjustRightInd/>
      <w:spacing w:line="240" w:lineRule="auto"/>
    </w:pPr>
    <w:rPr>
      <w:rFonts w:ascii="宋体" w:hAnsi="宋体"/>
      <w:szCs w:val="24"/>
    </w:rPr>
  </w:style>
  <w:style w:type="paragraph" w:customStyle="1" w:styleId="18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81">
    <w:name w:val="封面正文"/>
    <w:qFormat/>
    <w:uiPriority w:val="0"/>
    <w:pPr>
      <w:jc w:val="both"/>
    </w:pPr>
    <w:rPr>
      <w:rFonts w:ascii="Times New Roman" w:hAnsi="Times New Roman" w:eastAsia="宋体" w:cs="Times New Roman"/>
      <w:lang w:val="en-US" w:eastAsia="zh-CN" w:bidi="ar-SA"/>
    </w:rPr>
  </w:style>
  <w:style w:type="paragraph" w:customStyle="1" w:styleId="182">
    <w:name w:val="标准文件_正文英文表标题"/>
    <w:next w:val="55"/>
    <w:qFormat/>
    <w:uiPriority w:val="0"/>
    <w:pPr>
      <w:numPr>
        <w:ilvl w:val="0"/>
        <w:numId w:val="29"/>
      </w:numPr>
      <w:jc w:val="center"/>
    </w:pPr>
    <w:rPr>
      <w:rFonts w:ascii="黑体" w:hAnsi="Times New Roman" w:eastAsia="黑体" w:cs="Times New Roman"/>
      <w:sz w:val="21"/>
      <w:lang w:val="en-US" w:eastAsia="zh-CN" w:bidi="ar-SA"/>
    </w:rPr>
  </w:style>
  <w:style w:type="paragraph" w:customStyle="1" w:styleId="183">
    <w:name w:val="标准文件_术语条四"/>
    <w:basedOn w:val="147"/>
    <w:next w:val="55"/>
    <w:qFormat/>
    <w:uiPriority w:val="0"/>
    <w:rPr>
      <w:rFonts w:ascii="黑体" w:eastAsia="黑体" w:cs="黑体"/>
    </w:rPr>
  </w:style>
  <w:style w:type="paragraph" w:customStyle="1" w:styleId="184">
    <w:name w:val="标准文件_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185">
    <w:name w:val="标准文件_文件编号"/>
    <w:basedOn w:val="55"/>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86">
    <w:name w:val="标准文件_一级无标题"/>
    <w:basedOn w:val="187"/>
    <w:qFormat/>
    <w:uiPriority w:val="0"/>
    <w:pPr>
      <w:spacing w:before="0" w:beforeLines="0" w:after="0" w:afterLines="0"/>
      <w:outlineLvl w:val="9"/>
    </w:pPr>
    <w:rPr>
      <w:rFonts w:ascii="宋体" w:eastAsia="宋体"/>
    </w:rPr>
  </w:style>
  <w:style w:type="paragraph" w:customStyle="1" w:styleId="187">
    <w:name w:val="标准文件_一级条标题"/>
    <w:basedOn w:val="142"/>
    <w:next w:val="55"/>
    <w:qFormat/>
    <w:uiPriority w:val="0"/>
    <w:pPr>
      <w:numPr>
        <w:ilvl w:val="2"/>
      </w:numPr>
      <w:spacing w:before="50" w:beforeLines="50" w:after="50" w:afterLines="50"/>
      <w:outlineLvl w:val="1"/>
    </w:pPr>
  </w:style>
  <w:style w:type="paragraph" w:customStyle="1" w:styleId="188">
    <w:name w:val="标准文件_引言一级无标题"/>
    <w:basedOn w:val="162"/>
    <w:next w:val="55"/>
    <w:qFormat/>
    <w:uiPriority w:val="0"/>
    <w:pPr>
      <w:spacing w:before="0" w:beforeLines="0" w:after="0" w:afterLines="0" w:line="276" w:lineRule="auto"/>
    </w:pPr>
    <w:rPr>
      <w:rFonts w:ascii="宋体" w:eastAsia="宋体"/>
    </w:rPr>
  </w:style>
  <w:style w:type="paragraph" w:customStyle="1" w:styleId="18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90">
    <w:name w:val="标准文件_替换文件编号"/>
    <w:basedOn w:val="185"/>
    <w:qFormat/>
    <w:uiPriority w:val="0"/>
    <w:pPr>
      <w:framePr w:wrap="around"/>
      <w:spacing w:before="57"/>
    </w:pPr>
    <w:rPr>
      <w:sz w:val="21"/>
    </w:rPr>
  </w:style>
  <w:style w:type="paragraph" w:customStyle="1" w:styleId="191">
    <w:name w:val="标准文件_附录表标题"/>
    <w:next w:val="55"/>
    <w:qFormat/>
    <w:uiPriority w:val="0"/>
    <w:pPr>
      <w:numPr>
        <w:ilvl w:val="1"/>
        <w:numId w:val="24"/>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192">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193">
    <w:name w:val="标准文件_封面实施日期"/>
    <w:basedOn w:val="1"/>
    <w:qFormat/>
    <w:uiPriority w:val="0"/>
    <w:pPr>
      <w:spacing w:line="310" w:lineRule="exact"/>
      <w:jc w:val="right"/>
    </w:pPr>
    <w:rPr>
      <w:rFonts w:ascii="黑体" w:eastAsia="黑体"/>
      <w:sz w:val="28"/>
    </w:rPr>
  </w:style>
  <w:style w:type="paragraph" w:customStyle="1" w:styleId="194">
    <w:name w:val="标准文件_示例后"/>
    <w:basedOn w:val="55"/>
    <w:qFormat/>
    <w:uiPriority w:val="0"/>
    <w:pPr>
      <w:ind w:left="964" w:firstLine="0" w:firstLineChars="0"/>
    </w:pPr>
    <w:rPr>
      <w:sz w:val="18"/>
    </w:rPr>
  </w:style>
  <w:style w:type="paragraph" w:customStyle="1" w:styleId="195">
    <w:name w:val="标准文件_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196">
    <w:name w:val="标准文件_引言五级无标题"/>
    <w:basedOn w:val="117"/>
    <w:next w:val="55"/>
    <w:qFormat/>
    <w:uiPriority w:val="0"/>
    <w:pPr>
      <w:spacing w:before="0" w:beforeLines="0" w:after="0" w:afterLines="0" w:line="276" w:lineRule="auto"/>
    </w:pPr>
    <w:rPr>
      <w:rFonts w:ascii="宋体" w:eastAsia="宋体"/>
    </w:rPr>
  </w:style>
  <w:style w:type="paragraph" w:customStyle="1" w:styleId="197">
    <w:name w:val="标准文件_封面标准英文名称"/>
    <w:basedOn w:val="1"/>
    <w:qFormat/>
    <w:uiPriority w:val="0"/>
    <w:pPr>
      <w:spacing w:line="240" w:lineRule="auto"/>
      <w:jc w:val="center"/>
    </w:pPr>
    <w:rPr>
      <w:rFonts w:ascii="黑体" w:eastAsia="黑体"/>
      <w:b/>
      <w:sz w:val="28"/>
    </w:rPr>
  </w:style>
  <w:style w:type="paragraph" w:customStyle="1" w:styleId="198">
    <w:name w:val="标准文件_二级项"/>
    <w:qFormat/>
    <w:uiPriority w:val="0"/>
    <w:rPr>
      <w:rFonts w:ascii="宋体" w:hAnsi="Times New Roman" w:eastAsia="宋体" w:cs="Times New Roman"/>
      <w:sz w:val="21"/>
      <w:lang w:val="en-US" w:eastAsia="zh-CN" w:bidi="ar-SA"/>
    </w:rPr>
  </w:style>
  <w:style w:type="paragraph" w:customStyle="1" w:styleId="199">
    <w:name w:val="其他实施日期"/>
    <w:basedOn w:val="149"/>
    <w:qFormat/>
    <w:uiPriority w:val="0"/>
    <w:pPr>
      <w:framePr w:w="3997" w:h="471" w:hRule="exact" w:vSpace="181" w:wrap="around" w:vAnchor="page" w:hAnchor="page" w:x="7089" w:y="14097"/>
    </w:pPr>
  </w:style>
  <w:style w:type="paragraph" w:customStyle="1" w:styleId="200">
    <w:name w:val="无标题条"/>
    <w:next w:val="55"/>
    <w:qFormat/>
    <w:uiPriority w:val="0"/>
    <w:pPr>
      <w:jc w:val="both"/>
    </w:pPr>
    <w:rPr>
      <w:rFonts w:ascii="宋体" w:hAnsi="宋体" w:eastAsia="宋体" w:cs="Times New Roman"/>
      <w:sz w:val="21"/>
      <w:lang w:val="en-US" w:eastAsia="zh-CN" w:bidi="ar-SA"/>
    </w:rPr>
  </w:style>
  <w:style w:type="paragraph" w:customStyle="1" w:styleId="201">
    <w:name w:val="目录 41"/>
    <w:basedOn w:val="1"/>
    <w:next w:val="1"/>
    <w:semiHidden/>
    <w:qFormat/>
    <w:uiPriority w:val="0"/>
    <w:pPr>
      <w:adjustRightInd/>
      <w:spacing w:line="240" w:lineRule="auto"/>
      <w:jc w:val="left"/>
    </w:pPr>
  </w:style>
  <w:style w:type="paragraph" w:customStyle="1" w:styleId="202">
    <w:name w:val="标准文件_提示"/>
    <w:basedOn w:val="55"/>
    <w:next w:val="55"/>
    <w:qFormat/>
    <w:uiPriority w:val="0"/>
    <w:pPr>
      <w:ind w:firstLine="420"/>
    </w:pPr>
    <w:rPr>
      <w:rFonts w:ascii="黑体" w:eastAsia="黑体"/>
    </w:rPr>
  </w:style>
  <w:style w:type="paragraph" w:customStyle="1" w:styleId="203">
    <w:name w:val="其他发布日期"/>
    <w:basedOn w:val="76"/>
    <w:qFormat/>
    <w:uiPriority w:val="0"/>
    <w:pPr>
      <w:framePr w:w="3997" w:h="471" w:hRule="exact" w:hSpace="0" w:vSpace="181" w:wrap="around" w:vAnchor="page" w:hAnchor="page" w:x="1419" w:y="14097"/>
    </w:pPr>
  </w:style>
  <w:style w:type="paragraph" w:customStyle="1" w:styleId="204">
    <w:name w:val="标准文件_附录图标题"/>
    <w:next w:val="55"/>
    <w:qFormat/>
    <w:uiPriority w:val="0"/>
    <w:pPr>
      <w:numPr>
        <w:ilvl w:val="1"/>
        <w:numId w:val="20"/>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20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206">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207">
    <w:name w:val="标准文件_附录五级无标题"/>
    <w:basedOn w:val="129"/>
    <w:qFormat/>
    <w:uiPriority w:val="0"/>
    <w:pPr>
      <w:spacing w:before="0" w:beforeLines="0" w:after="0" w:afterLines="0" w:line="276" w:lineRule="auto"/>
      <w:outlineLvl w:val="9"/>
    </w:pPr>
    <w:rPr>
      <w:rFonts w:ascii="宋体" w:eastAsia="宋体"/>
    </w:rPr>
  </w:style>
  <w:style w:type="paragraph" w:customStyle="1" w:styleId="208">
    <w:name w:val="标准文件_附录三级无标题"/>
    <w:basedOn w:val="209"/>
    <w:qFormat/>
    <w:uiPriority w:val="0"/>
    <w:pPr>
      <w:spacing w:before="0" w:beforeLines="0" w:after="0" w:afterLines="0" w:line="276" w:lineRule="auto"/>
      <w:outlineLvl w:val="9"/>
    </w:pPr>
    <w:rPr>
      <w:rFonts w:ascii="宋体" w:eastAsia="宋体"/>
    </w:rPr>
  </w:style>
  <w:style w:type="paragraph" w:customStyle="1" w:styleId="209">
    <w:name w:val="标准文件_附录三级条标题"/>
    <w:next w:val="55"/>
    <w:qFormat/>
    <w:uiPriority w:val="0"/>
    <w:pPr>
      <w:widowControl w:val="0"/>
      <w:numPr>
        <w:ilvl w:val="3"/>
        <w:numId w:val="1"/>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210">
    <w:name w:val="五级无标题条"/>
    <w:basedOn w:val="1"/>
    <w:qFormat/>
    <w:uiPriority w:val="0"/>
    <w:pPr>
      <w:numPr>
        <w:ilvl w:val="6"/>
        <w:numId w:val="7"/>
      </w:numPr>
      <w:adjustRightInd/>
    </w:pPr>
    <w:rPr>
      <w:szCs w:val="24"/>
    </w:rPr>
  </w:style>
  <w:style w:type="paragraph" w:customStyle="1" w:styleId="211">
    <w:name w:val="标准文件_附录前"/>
    <w:next w:val="55"/>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212">
    <w:name w:val="标准文件_正文英文图标题"/>
    <w:next w:val="55"/>
    <w:qFormat/>
    <w:uiPriority w:val="0"/>
    <w:pPr>
      <w:numPr>
        <w:ilvl w:val="0"/>
        <w:numId w:val="30"/>
      </w:numPr>
      <w:jc w:val="center"/>
    </w:pPr>
    <w:rPr>
      <w:rFonts w:ascii="黑体" w:hAnsi="Times New Roman" w:eastAsia="黑体" w:cs="Times New Roman"/>
      <w:sz w:val="21"/>
      <w:lang w:val="en-US" w:eastAsia="zh-CN" w:bidi="ar-SA"/>
    </w:rPr>
  </w:style>
  <w:style w:type="paragraph" w:customStyle="1" w:styleId="213">
    <w:name w:val="标准文件_附录四级无标题"/>
    <w:basedOn w:val="214"/>
    <w:qFormat/>
    <w:uiPriority w:val="0"/>
    <w:pPr>
      <w:spacing w:before="0" w:beforeLines="0" w:after="0" w:afterLines="0" w:line="276" w:lineRule="auto"/>
      <w:outlineLvl w:val="9"/>
    </w:pPr>
    <w:rPr>
      <w:rFonts w:ascii="宋体" w:eastAsia="宋体"/>
    </w:rPr>
  </w:style>
  <w:style w:type="paragraph" w:customStyle="1" w:styleId="214">
    <w:name w:val="标准文件_附录四级条标题"/>
    <w:next w:val="55"/>
    <w:qFormat/>
    <w:uiPriority w:val="0"/>
    <w:pPr>
      <w:widowControl w:val="0"/>
      <w:numPr>
        <w:ilvl w:val="4"/>
        <w:numId w:val="1"/>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215">
    <w:name w:val="标准文件_文件名称"/>
    <w:basedOn w:val="55"/>
    <w:next w:val="55"/>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16">
    <w:name w:val="标准文件_附录一级无标题"/>
    <w:basedOn w:val="64"/>
    <w:qFormat/>
    <w:uiPriority w:val="0"/>
    <w:pPr>
      <w:spacing w:before="0" w:beforeLines="0" w:after="0" w:afterLines="0" w:line="276" w:lineRule="auto"/>
      <w:outlineLvl w:val="9"/>
    </w:pPr>
    <w:rPr>
      <w:rFonts w:ascii="宋体" w:eastAsia="宋体"/>
    </w:rPr>
  </w:style>
  <w:style w:type="paragraph" w:customStyle="1" w:styleId="217">
    <w:name w:val="标准文件_正文公式"/>
    <w:basedOn w:val="1"/>
    <w:next w:val="122"/>
    <w:qFormat/>
    <w:uiPriority w:val="0"/>
    <w:pPr>
      <w:tabs>
        <w:tab w:val="center" w:pos="4678"/>
        <w:tab w:val="right" w:leader="middleDot" w:pos="9356"/>
      </w:tabs>
      <w:spacing w:line="240" w:lineRule="auto"/>
    </w:pPr>
    <w:rPr>
      <w:rFonts w:ascii="宋体" w:hAnsi="宋体"/>
    </w:rPr>
  </w:style>
  <w:style w:type="paragraph" w:customStyle="1" w:styleId="218">
    <w:name w:val="标准文件_目录标题"/>
    <w:basedOn w:val="1"/>
    <w:qFormat/>
    <w:uiPriority w:val="0"/>
    <w:pPr>
      <w:spacing w:before="680" w:after="150" w:afterLines="150" w:line="240" w:lineRule="auto"/>
      <w:jc w:val="center"/>
    </w:pPr>
    <w:rPr>
      <w:rFonts w:ascii="黑体" w:hAnsi="黑体" w:eastAsia="黑体"/>
      <w:sz w:val="32"/>
    </w:rPr>
  </w:style>
  <w:style w:type="paragraph" w:customStyle="1" w:styleId="219">
    <w:name w:val="标准文件_英文图表脚注"/>
    <w:basedOn w:val="122"/>
    <w:qFormat/>
    <w:uiPriority w:val="0"/>
    <w:pPr>
      <w:widowControl/>
      <w:adjustRightInd/>
      <w:snapToGrid/>
      <w:spacing w:line="240" w:lineRule="auto"/>
      <w:ind w:left="79" w:hanging="79" w:hangingChars="80"/>
    </w:pPr>
    <w:rPr>
      <w:rFonts w:ascii="宋体" w:hAnsi="宋体"/>
    </w:rPr>
  </w:style>
  <w:style w:type="paragraph" w:customStyle="1" w:styleId="220">
    <w:name w:val="标准文件_一级项"/>
    <w:qFormat/>
    <w:uiPriority w:val="0"/>
    <w:pPr>
      <w:numPr>
        <w:ilvl w:val="0"/>
        <w:numId w:val="10"/>
      </w:numPr>
    </w:pPr>
    <w:rPr>
      <w:rFonts w:ascii="宋体" w:hAnsi="Times New Roman" w:eastAsia="宋体" w:cs="Times New Roman"/>
      <w:sz w:val="21"/>
      <w:lang w:val="en-US" w:eastAsia="zh-CN" w:bidi="ar-SA"/>
    </w:rPr>
  </w:style>
  <w:style w:type="paragraph" w:customStyle="1" w:styleId="221">
    <w:name w:val="标准文件_术语条一"/>
    <w:basedOn w:val="186"/>
    <w:next w:val="55"/>
    <w:qFormat/>
    <w:uiPriority w:val="0"/>
    <w:rPr>
      <w:rFonts w:ascii="黑体" w:hAnsi="黑体" w:eastAsia="黑体" w:cs="黑体"/>
    </w:rPr>
  </w:style>
  <w:style w:type="paragraph" w:customStyle="1" w:styleId="222">
    <w:name w:val="标准文件_封面标准名称"/>
    <w:basedOn w:val="1"/>
    <w:qFormat/>
    <w:uiPriority w:val="0"/>
    <w:pPr>
      <w:spacing w:line="240" w:lineRule="auto"/>
      <w:jc w:val="center"/>
    </w:pPr>
    <w:rPr>
      <w:rFonts w:ascii="黑体" w:eastAsia="黑体"/>
      <w:kern w:val="0"/>
      <w:sz w:val="52"/>
    </w:rPr>
  </w:style>
  <w:style w:type="paragraph" w:customStyle="1" w:styleId="223">
    <w:name w:val="标准文件_索引字母"/>
    <w:next w:val="55"/>
    <w:qFormat/>
    <w:uiPriority w:val="0"/>
    <w:pPr>
      <w:jc w:val="center"/>
    </w:pPr>
    <w:rPr>
      <w:rFonts w:ascii="宋体" w:hAnsi="宋体" w:eastAsia="Times New Roman" w:cs="Times New Roman"/>
      <w:b/>
      <w:kern w:val="2"/>
      <w:sz w:val="21"/>
      <w:lang w:val="en-US" w:eastAsia="zh-CN" w:bidi="ar-SA"/>
    </w:rPr>
  </w:style>
  <w:style w:type="paragraph" w:customStyle="1" w:styleId="224">
    <w:name w:val="标准_四级无标题"/>
    <w:basedOn w:val="148"/>
    <w:next w:val="55"/>
    <w:qFormat/>
    <w:uiPriority w:val="0"/>
    <w:rPr>
      <w:rFonts w:eastAsia="宋体"/>
    </w:rPr>
  </w:style>
  <w:style w:type="paragraph" w:customStyle="1" w:styleId="225">
    <w:name w:val="标准文件_方框数字列项"/>
    <w:basedOn w:val="55"/>
    <w:qFormat/>
    <w:uiPriority w:val="0"/>
    <w:pPr>
      <w:numPr>
        <w:ilvl w:val="0"/>
        <w:numId w:val="31"/>
      </w:numPr>
      <w:ind w:firstLine="0" w:firstLineChars="0"/>
    </w:pPr>
  </w:style>
  <w:style w:type="paragraph" w:customStyle="1" w:styleId="226">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227">
    <w:name w:val="标准文件_引言三级无标题"/>
    <w:basedOn w:val="173"/>
    <w:next w:val="55"/>
    <w:qFormat/>
    <w:uiPriority w:val="0"/>
    <w:pPr>
      <w:spacing w:before="0" w:beforeLines="0" w:after="0" w:afterLines="0" w:line="276" w:lineRule="auto"/>
    </w:pPr>
    <w:rPr>
      <w:rFonts w:ascii="宋体" w:eastAsia="宋体"/>
    </w:rPr>
  </w:style>
  <w:style w:type="paragraph" w:customStyle="1" w:styleId="228">
    <w:name w:val="标准文件_术语条二"/>
    <w:basedOn w:val="99"/>
    <w:next w:val="55"/>
    <w:qFormat/>
    <w:uiPriority w:val="0"/>
    <w:rPr>
      <w:rFonts w:ascii="黑体" w:hAnsi="黑体" w:eastAsia="黑体" w:cs="黑体"/>
    </w:rPr>
  </w:style>
  <w:style w:type="paragraph" w:customStyle="1" w:styleId="229">
    <w:name w:val="注×:后续"/>
    <w:basedOn w:val="206"/>
    <w:qFormat/>
    <w:uiPriority w:val="0"/>
    <w:pPr>
      <w:ind w:left="1406" w:leftChars="0" w:hanging="499" w:firstLineChars="0"/>
    </w:pPr>
  </w:style>
  <w:style w:type="paragraph" w:customStyle="1" w:styleId="230">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1">
    <w:name w:val="font51"/>
    <w:qFormat/>
    <w:uiPriority w:val="0"/>
    <w:rPr>
      <w:rFonts w:hint="eastAsia" w:ascii="宋体" w:hAnsi="宋体" w:eastAsia="宋体" w:cs="宋体"/>
      <w:color w:val="000000"/>
      <w:sz w:val="18"/>
      <w:szCs w:val="18"/>
      <w:u w:val="none"/>
    </w:rPr>
  </w:style>
  <w:style w:type="paragraph" w:customStyle="1" w:styleId="232">
    <w:name w:val="修订1"/>
    <w:hidden/>
    <w:unhideWhenUsed/>
    <w:qFormat/>
    <w:uiPriority w:val="99"/>
    <w:rPr>
      <w:rFonts w:ascii="Calibri" w:hAnsi="Calibri" w:eastAsia="宋体" w:cs="Times New Roman"/>
      <w:kern w:val="2"/>
      <w:sz w:val="21"/>
      <w:szCs w:val="21"/>
      <w:lang w:val="en-US" w:eastAsia="zh-CN" w:bidi="ar-SA"/>
    </w:rPr>
  </w:style>
  <w:style w:type="paragraph" w:customStyle="1" w:styleId="233">
    <w:name w:val="Revision"/>
    <w:hidden/>
    <w:unhideWhenUsed/>
    <w:qFormat/>
    <w:uiPriority w:val="99"/>
    <w:rPr>
      <w:rFonts w:ascii="Calibri" w:hAnsi="Calibri" w:eastAsia="宋体" w:cs="Times New Roman"/>
      <w:kern w:val="2"/>
      <w:sz w:val="21"/>
      <w:szCs w:val="21"/>
      <w:lang w:val="en-US" w:eastAsia="zh-CN" w:bidi="ar-SA"/>
    </w:rPr>
  </w:style>
  <w:style w:type="paragraph" w:customStyle="1" w:styleId="234">
    <w:name w:val="章标题"/>
    <w:next w:val="230"/>
    <w:qFormat/>
    <w:uiPriority w:val="0"/>
    <w:pPr>
      <w:numPr>
        <w:ilvl w:val="0"/>
        <w:numId w:val="32"/>
      </w:numPr>
      <w:spacing w:beforeLines="100" w:afterLines="100"/>
      <w:jc w:val="both"/>
      <w:outlineLvl w:val="1"/>
    </w:pPr>
    <w:rPr>
      <w:rFonts w:ascii="黑体" w:hAnsi="Times New Roman" w:eastAsia="黑体" w:cs="Times New Roman"/>
      <w:sz w:val="21"/>
      <w:lang w:val="en-US" w:eastAsia="zh-CN" w:bidi="ar-SA"/>
    </w:rPr>
  </w:style>
  <w:style w:type="paragraph" w:customStyle="1" w:styleId="235">
    <w:name w:val="标准条"/>
    <w:basedOn w:val="1"/>
    <w:qFormat/>
    <w:uiPriority w:val="0"/>
    <w:pPr>
      <w:widowControl/>
      <w:spacing w:before="100" w:beforeLines="100" w:after="100" w:afterLines="100"/>
      <w:outlineLvl w:val="1"/>
    </w:pPr>
    <w:rPr>
      <w:rFonts w:hint="eastAsia" w:ascii="黑体" w:hAnsi="黑体" w:eastAsia="黑体" w:cs="黑体"/>
    </w:rPr>
  </w:style>
  <w:style w:type="paragraph" w:customStyle="1" w:styleId="236">
    <w:name w:val="标准附录"/>
    <w:basedOn w:val="1"/>
    <w:qFormat/>
    <w:uiPriority w:val="0"/>
    <w:pPr>
      <w:jc w:val="center"/>
    </w:pPr>
    <w:rPr>
      <w:rFonts w:hint="eastAsia" w:ascii="黑体" w:hAnsi="黑体" w:eastAsia="黑体"/>
      <w:bCs/>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4.jpeg"/><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ForWPS\template\&#22242;&#20307;&#26631;&#20934;.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团体标准.wpt</Template>
  <Pages>20</Pages>
  <Words>7560</Words>
  <Characters>8913</Characters>
  <Lines>63</Lines>
  <Paragraphs>18</Paragraphs>
  <TotalTime>1</TotalTime>
  <ScaleCrop>false</ScaleCrop>
  <LinksUpToDate>false</LinksUpToDate>
  <CharactersWithSpaces>9908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2024-07-22T02:33:00Z</dcterms:created>
  <dc:creator>小希希</dc:creator>
  <dc:description>&lt;config cover="true" show_menu="true" version="1.0.0" doctype="SDKXY"&gt;_x000d_
&lt;/config&gt;</dc:description>
  <cp:lastModifiedBy>陈智珊</cp:lastModifiedBy>
  <cp:lastPrinted>2024-09-23T10:42:00Z</cp:lastPrinted>
  <dcterms:modified xsi:type="dcterms:W3CDTF">2025-02-10T09:57:22Z</dcterms:modified>
  <dc:title>团体标准</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C:\Program Files (x86)\StandardEditorForWPS\/template/团体标准.wpt</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2052-12.1.0.17147</vt:lpwstr>
  </property>
  <property fmtid="{D5CDD505-2E9C-101B-9397-08002B2CF9AE}" pid="15" name="ICV">
    <vt:lpwstr>7270EDD5BEB147259B0B8EAF933BA7F9_13</vt:lpwstr>
  </property>
  <property fmtid="{D5CDD505-2E9C-101B-9397-08002B2CF9AE}" pid="16" name="KSOTemplateDocerSaveRecord">
    <vt:lpwstr>eyJoZGlkIjoiZTI2NWQ4OTQ4Zjg5NTNjNDA5NmE2OGIzYTEzNTdjNmEiLCJ1c2VySWQiOiIyMzAyOTQ3NTQifQ==</vt:lpwstr>
  </property>
</Properties>
</file>