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E43F1">
      <w:pPr>
        <w:spacing w:line="500" w:lineRule="exact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《平阳米烧》团体标准编制说明</w:t>
      </w:r>
    </w:p>
    <w:p w14:paraId="04D8E6E9">
      <w:pPr>
        <w:pStyle w:val="34"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  项目背景</w:t>
      </w:r>
    </w:p>
    <w:p w14:paraId="07D74920">
      <w:pPr>
        <w:rPr>
          <w:b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1.1 背景及意义</w:t>
      </w:r>
    </w:p>
    <w:p w14:paraId="62280B3E">
      <w:pPr>
        <w:bidi w:val="0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白酒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sz w:val="24"/>
          <w:szCs w:val="24"/>
        </w:rPr>
        <w:t>中国特有的一种蒸馏酒，其历史源远流长，与中国的农业发展、社会活动、文化传统紧密相连。</w:t>
      </w:r>
      <w:r>
        <w:rPr>
          <w:rFonts w:hint="eastAsia"/>
          <w:sz w:val="24"/>
          <w:szCs w:val="24"/>
          <w:lang w:eastAsia="zh-CN"/>
        </w:rPr>
        <w:t>中国白酒的酿造历史可追溯至数千年前，它经历了从发酵酒到蒸馏酒的漫长演变历程。</w:t>
      </w:r>
      <w:r>
        <w:rPr>
          <w:sz w:val="24"/>
          <w:szCs w:val="24"/>
        </w:rPr>
        <w:t>白酒在中国传统文化中占有重要地位，无论是在文学、艺术还是社会习俗中，酒都是不可或缺的元素。中国不同地区的白酒有着各自独特的风味和酿造工艺，形成了白酒的各种风格。我国传统白酒以十二大香型为代表，分别有米香型白酒、清香型白酒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</w:rPr>
        <w:t>汾型白酒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、酱香型白酒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</w:rPr>
        <w:t>茅型白酒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、凤香型白酒、浓香型白酒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</w:rPr>
        <w:t>泸型白酒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、豉香型白酒等。根据白酒行业发展现状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共修订完善了十二个香型白酒的国家标准，制定了各自的质量指标。此外，</w:t>
      </w:r>
      <w:r>
        <w:rPr>
          <w:rFonts w:hint="eastAsia"/>
          <w:sz w:val="24"/>
          <w:szCs w:val="24"/>
          <w:lang w:eastAsia="zh-CN"/>
        </w:rPr>
        <w:t>地理标志产品，如贵州茅台酒、舍得白酒、五粮液酒、沱牌白酒等，均制定了严格的推荐性国家标准，以确保其独特的质量和声誉。</w:t>
      </w:r>
    </w:p>
    <w:p w14:paraId="7B2ED8EE">
      <w:pPr>
        <w:bidi w:val="0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白酒作为我国具有悠久历史和深厚文化底蕴的传统饮品，在经济发展和文化传承中一直占据着重要的地位。随着市场需求的不断变化和行业的快速发展，制定科学合理、适应时代需求的团体标准显得尤为重要。通过制定团体标准，可以规范米烧白酒的生产流程和质量控制，确保产品质量的稳定性和可靠性，可引导企业不断进行技术创新和改进，生产更符合市场需求又满足标准要求的产品，提升自身的品牌形象，从而推动整个行业的技术进步。</w:t>
      </w:r>
      <w:r>
        <w:rPr>
          <w:rFonts w:hint="eastAsia"/>
          <w:sz w:val="24"/>
          <w:szCs w:val="24"/>
          <w:lang w:eastAsia="zh-CN"/>
        </w:rPr>
        <w:t>团体标准的制定不仅有助于消费者了解产品的质量要求，保护消费者权益，避免购买到不合格的产品，而且能够促进技术创新，增强行业竞争力，促进资源优化配置，提高生产效率。这些作用共同促进行业内公平竞争，同时为监管部门提供了有效的监管工具，确保市场上销售的米烧白酒产品符合标准要求。</w:t>
      </w:r>
    </w:p>
    <w:p w14:paraId="1975E141">
      <w:pPr>
        <w:bidi w:val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查阅国内外相关标准，平阳米烧的独特工艺暂无贴合的白酒类型标准适用，只能套用GB 2757 《食品安全国家标准 蒸馏酒及其配制酒》，缺少针对平阳米烧的产品特色描述及质量指标设定。为了统一产品标准，为该行业创造一个公平、公正的竞争平台，并让广大消费者对平阳米烧有清晰明确的概念，需制定相应的产品团体标准。这对提升整个行业的产品质量水平，规范企业的生产管理及市场经营有着重要的意义。平阳米烧标准的制定，能统一产品质量标准，促进产品的推广和创新，有利于企业管理，提高效益，降低成本，创造更多的经济效益。同时也利于行政监管部门的监督管理，有法可依，有章可循。故此申请制定《平阳米烧》团体标准。</w:t>
      </w:r>
    </w:p>
    <w:p w14:paraId="30C513C3">
      <w:pPr>
        <w:bidi w:val="0"/>
        <w:ind w:firstLine="480" w:firstLineChars="200"/>
        <w:rPr>
          <w:rFonts w:hint="eastAsia"/>
          <w:spacing w:val="-1"/>
          <w:szCs w:val="24"/>
        </w:rPr>
      </w:pPr>
      <w:r>
        <w:rPr>
          <w:sz w:val="24"/>
          <w:szCs w:val="24"/>
        </w:rPr>
        <w:t>该团体标准与国家标准GB/T 10781.3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2006《米香型白酒》相比，规定了</w:t>
      </w:r>
      <w:r>
        <w:rPr>
          <w:rFonts w:hint="eastAsia"/>
          <w:sz w:val="24"/>
          <w:szCs w:val="24"/>
        </w:rPr>
        <w:t>酿造酒曲</w:t>
      </w:r>
      <w:r>
        <w:rPr>
          <w:sz w:val="24"/>
          <w:szCs w:val="24"/>
        </w:rPr>
        <w:t>应为</w:t>
      </w:r>
      <w:r>
        <w:rPr>
          <w:rFonts w:hint="eastAsia"/>
          <w:sz w:val="24"/>
          <w:szCs w:val="24"/>
        </w:rPr>
        <w:t>平阳</w:t>
      </w:r>
      <w:r>
        <w:rPr>
          <w:sz w:val="24"/>
          <w:szCs w:val="24"/>
        </w:rPr>
        <w:t>地域生产的</w:t>
      </w:r>
      <w:r>
        <w:rPr>
          <w:rFonts w:hint="eastAsia"/>
          <w:sz w:val="24"/>
          <w:szCs w:val="24"/>
        </w:rPr>
        <w:t>乌衣红曲</w:t>
      </w:r>
      <w:r>
        <w:rPr>
          <w:sz w:val="24"/>
          <w:szCs w:val="24"/>
        </w:rPr>
        <w:t>，加工用水应使用</w:t>
      </w:r>
      <w:r>
        <w:rPr>
          <w:rFonts w:hint="eastAsia"/>
          <w:sz w:val="24"/>
          <w:szCs w:val="24"/>
        </w:rPr>
        <w:t>鳌江流域</w:t>
      </w:r>
      <w:r>
        <w:rPr>
          <w:sz w:val="24"/>
          <w:szCs w:val="24"/>
        </w:rPr>
        <w:t>水源，加强了</w:t>
      </w:r>
      <w:r>
        <w:rPr>
          <w:rFonts w:hint="eastAsia"/>
          <w:sz w:val="24"/>
          <w:szCs w:val="24"/>
        </w:rPr>
        <w:t>平阳</w:t>
      </w:r>
      <w:r>
        <w:rPr>
          <w:rFonts w:hint="eastAsia"/>
          <w:sz w:val="24"/>
          <w:szCs w:val="24"/>
          <w:lang w:eastAsia="zh-CN"/>
        </w:rPr>
        <w:t>米酒</w:t>
      </w:r>
      <w:r>
        <w:rPr>
          <w:sz w:val="24"/>
          <w:szCs w:val="24"/>
        </w:rPr>
        <w:t>的地理标志证明商标和区域品牌保护。</w:t>
      </w:r>
      <w:r>
        <w:rPr>
          <w:rFonts w:hint="eastAsia"/>
          <w:sz w:val="24"/>
          <w:szCs w:val="24"/>
          <w:lang w:eastAsia="zh-CN"/>
        </w:rPr>
        <w:t>同时，该标准充分融合了企业长期积累的生产实践经验，并深入考虑了消费者对平阳米烧独特口味的偏好，据此精心设定了三个品质等级（优级、一级、二级），其中优级酒品的乳酸乙酯、β-苯乙醇、总酸、总酯等核心技术指标均超越了国家标准，</w:t>
      </w:r>
      <w:r>
        <w:rPr>
          <w:sz w:val="24"/>
          <w:szCs w:val="24"/>
        </w:rPr>
        <w:t>故该</w:t>
      </w:r>
      <w:r>
        <w:rPr>
          <w:rFonts w:hint="eastAsia"/>
          <w:sz w:val="24"/>
          <w:szCs w:val="24"/>
        </w:rPr>
        <w:t>团标</w:t>
      </w:r>
      <w:r>
        <w:rPr>
          <w:sz w:val="24"/>
          <w:szCs w:val="24"/>
        </w:rPr>
        <w:t>具有一定的创新和先进性，满足了</w:t>
      </w:r>
      <w:r>
        <w:rPr>
          <w:rFonts w:hint="eastAsia"/>
          <w:sz w:val="24"/>
          <w:szCs w:val="24"/>
        </w:rPr>
        <w:t>平阳米烧</w:t>
      </w:r>
      <w:r>
        <w:rPr>
          <w:sz w:val="24"/>
          <w:szCs w:val="24"/>
        </w:rPr>
        <w:t>白酒市场消费者对高品质</w:t>
      </w:r>
      <w:r>
        <w:rPr>
          <w:rFonts w:hint="eastAsia"/>
          <w:sz w:val="24"/>
          <w:szCs w:val="24"/>
        </w:rPr>
        <w:t>米烧</w:t>
      </w:r>
      <w:r>
        <w:rPr>
          <w:sz w:val="24"/>
          <w:szCs w:val="24"/>
        </w:rPr>
        <w:t>的实际需求</w:t>
      </w:r>
      <w:r>
        <w:rPr>
          <w:rFonts w:hAnsi="宋体"/>
          <w:spacing w:val="-1"/>
          <w:szCs w:val="24"/>
        </w:rPr>
        <w:t>。</w:t>
      </w:r>
    </w:p>
    <w:p w14:paraId="4927B7B1">
      <w:pPr>
        <w:pStyle w:val="34"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  标准制定工作概况</w:t>
      </w:r>
    </w:p>
    <w:p w14:paraId="6576615A">
      <w:pPr>
        <w:pStyle w:val="34"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2.1  标准制定相关单位及人员</w:t>
      </w:r>
    </w:p>
    <w:p w14:paraId="44D4478B">
      <w:pPr>
        <w:tabs>
          <w:tab w:val="left" w:pos="2160"/>
        </w:tabs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2.1.1  本文件牵头组织</w:t>
      </w:r>
      <w:r>
        <w:rPr>
          <w:rFonts w:hint="eastAsia" w:ascii="宋体" w:hAnsi="宋体"/>
          <w:sz w:val="24"/>
          <w:szCs w:val="24"/>
          <w:lang w:eastAsia="zh-CN"/>
        </w:rPr>
        <w:t>制定</w:t>
      </w:r>
      <w:r>
        <w:rPr>
          <w:rFonts w:hint="eastAsia" w:ascii="宋体" w:hAnsi="宋体"/>
          <w:sz w:val="24"/>
          <w:szCs w:val="24"/>
        </w:rPr>
        <w:t>单位：平阳县瑞贤阁白酒加工坊。</w:t>
      </w:r>
    </w:p>
    <w:p w14:paraId="33C58E18">
      <w:pPr>
        <w:tabs>
          <w:tab w:val="left" w:pos="2160"/>
        </w:tabs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2.1.2  本文件主要起草单位：平阳县质量检验检测研究院。</w:t>
      </w:r>
    </w:p>
    <w:p w14:paraId="3E17ED06">
      <w:pPr>
        <w:spacing w:line="500" w:lineRule="exac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2.1.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  本文件参与起草单位：温州市标准化科学研究院、平阳县市场监督管理局水头市场监督管理分局、平阳县瑞贤阁白酒加工坊、平阳县新鹤白酒加工厂、平阳县静凉白酒加工厂、平阳县皇渎酒坊、平阳县鹤翔酒业有限公司、平阳县浙乡醇白酒加工厂、平阳县千杯纯酿白酒加工坊、平阳县艺谷酒业有限公司、平阳县老陆白酒加工坊、平阳县老林白酒加工厂、平阳县深巷酒坊、平阳县雁雨白酒加工厂、平阳县净乡白酒加工坊、平阳县迎兴酒坊。</w:t>
      </w:r>
      <w:bookmarkStart w:id="5" w:name="_GoBack"/>
      <w:bookmarkEnd w:id="5"/>
    </w:p>
    <w:p w14:paraId="0F047919"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2.1.4  本文件起草人为：黄晓琳、郑进响、钱秀东、兰丽春、林友孝、王大庆、黄明政、蔡明西、陈南标、周德叶、蔡廷初、徐慧慧、李然、李挺艺、陆有鹤、林垂海、苏德助、陈彦禹、陈友景、黄雪迎。</w:t>
      </w:r>
    </w:p>
    <w:p w14:paraId="1FE37F3F">
      <w:pPr>
        <w:pStyle w:val="34"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/>
          <w:b/>
          <w:bCs/>
          <w:kern w:val="2"/>
          <w:sz w:val="24"/>
          <w:szCs w:val="24"/>
        </w:rPr>
        <w:t>2.2  主要工作过程</w:t>
      </w:r>
    </w:p>
    <w:p w14:paraId="026270D3">
      <w:p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2.2.1  前期准备工作。  </w:t>
      </w:r>
    </w:p>
    <w:p w14:paraId="3A4CA32B">
      <w:pPr>
        <w:spacing w:line="50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2.2.1.1  调研阶段</w:t>
      </w:r>
    </w:p>
    <w:p w14:paraId="1998B5B0"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申请立项阶段：2024年6月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7月由</w:t>
      </w:r>
      <w:r>
        <w:rPr>
          <w:rFonts w:hint="eastAsia" w:ascii="宋体" w:hAnsi="宋体"/>
          <w:sz w:val="24"/>
          <w:szCs w:val="24"/>
        </w:rPr>
        <w:t>平阳县瑞贤阁白酒加工坊</w:t>
      </w:r>
      <w:r>
        <w:rPr>
          <w:rFonts w:hint="eastAsia"/>
          <w:sz w:val="24"/>
          <w:szCs w:val="24"/>
        </w:rPr>
        <w:t>牵头成立标准起草工作组，期间工作小组，通过查阅大量国内外白酒的论文、标准，根据合理性、合法性、可行性确定了产品标准内容，通过稳定性、准确性等一系列研究，建立了平阳米烧标准技术标准。</w:t>
      </w:r>
    </w:p>
    <w:p w14:paraId="7C164D53">
      <w:pPr>
        <w:spacing w:line="50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通过广泛查阅与收集，整合了国内外关于白酒的各类相关标准，包括欧盟法典等，并系统梳理了客户要求及产品现行标准，基于合理性、合法性与可行性原则，最终确定了《平阳米烧》的产品标准内容。随后，我们将14家白酒样品送至平阳县质量检验检测研究院，进行了详尽的指标检测，并在此基础上初步拟定了《平阳米烧》团体标准草案，同时完成了立项建议书的编写工作，并提交至温州市食品协会申请立项。</w:t>
      </w:r>
    </w:p>
    <w:p w14:paraId="22873E8E">
      <w:p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2.2.1.2立项暨标准草案研讨</w:t>
      </w:r>
    </w:p>
    <w:p w14:paraId="3BE73BE1">
      <w:pPr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2024年7月18日温州市食品行业协会组织专家对</w:t>
      </w:r>
      <w:r>
        <w:rPr>
          <w:rFonts w:hint="eastAsia" w:ascii="宋体" w:hAnsi="宋体"/>
          <w:sz w:val="24"/>
          <w:szCs w:val="24"/>
        </w:rPr>
        <w:t>平阳县瑞贤阁白酒加工坊</w:t>
      </w:r>
      <w:r>
        <w:rPr>
          <w:rFonts w:hint="eastAsia"/>
          <w:sz w:val="24"/>
          <w:szCs w:val="24"/>
        </w:rPr>
        <w:t>申请的《平阳米烧》团体标准进行了立项评审，此次评审会邀请了平阳县市场监管局标准化科、生产科、平阳县质量检验检测研究院等相关领导和专家。评审专家组们对标准制定的可行性和必要性表示肯定，一致通过对标准的立项决定。</w:t>
      </w:r>
    </w:p>
    <w:p w14:paraId="140C3EA4">
      <w:pPr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会上各专家、各作坊代表对标准草案中涉及的范围、术语和定义、要求、和试验方法等事项进行了讨论，提出了如下建议：</w:t>
      </w:r>
    </w:p>
    <w:p w14:paraId="286BA88A">
      <w:pPr>
        <w:pStyle w:val="31"/>
        <w:numPr>
          <w:ilvl w:val="0"/>
          <w:numId w:val="4"/>
        </w:numPr>
        <w:spacing w:line="500" w:lineRule="exact"/>
        <w:rPr>
          <w:rFonts w:hint="eastAsia" w:ascii="Times New Roman" w:cs="Times New Roman"/>
          <w:color w:val="auto"/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>根据平阳米烧的特性，对感官进行准确描述</w:t>
      </w:r>
      <w:r>
        <w:rPr>
          <w:rFonts w:hint="eastAsia" w:ascii="Times New Roman" w:cs="Times New Roman"/>
          <w:color w:val="auto"/>
          <w:kern w:val="2"/>
          <w:sz w:val="24"/>
          <w:szCs w:val="24"/>
        </w:rPr>
        <w:t>；</w:t>
      </w:r>
    </w:p>
    <w:p w14:paraId="290BFF9F">
      <w:pPr>
        <w:pStyle w:val="31"/>
        <w:numPr>
          <w:ilvl w:val="0"/>
          <w:numId w:val="4"/>
        </w:numPr>
        <w:spacing w:line="500" w:lineRule="exact"/>
        <w:rPr>
          <w:rFonts w:hint="eastAsia" w:ascii="Times New Roman" w:cs="Times New Roman"/>
          <w:color w:val="auto"/>
          <w:kern w:val="2"/>
          <w:sz w:val="24"/>
          <w:szCs w:val="24"/>
        </w:rPr>
      </w:pPr>
      <w:r>
        <w:rPr>
          <w:rFonts w:hint="eastAsia" w:ascii="Times New Roman" w:cs="Times New Roman"/>
          <w:color w:val="auto"/>
          <w:kern w:val="2"/>
          <w:sz w:val="24"/>
          <w:szCs w:val="24"/>
        </w:rPr>
        <w:t>感官要求中需添加备注，在低温情况下色泽外观可能出现沉淀；</w:t>
      </w:r>
    </w:p>
    <w:p w14:paraId="3D362C6F">
      <w:pPr>
        <w:pStyle w:val="31"/>
        <w:numPr>
          <w:ilvl w:val="0"/>
          <w:numId w:val="4"/>
        </w:numPr>
        <w:spacing w:line="500" w:lineRule="exact"/>
        <w:rPr>
          <w:rFonts w:hint="eastAsia" w:ascii="Times New Roman" w:cs="Times New Roman"/>
          <w:color w:val="auto"/>
          <w:kern w:val="2"/>
          <w:sz w:val="24"/>
          <w:szCs w:val="24"/>
        </w:rPr>
      </w:pPr>
      <w:r>
        <w:rPr>
          <w:rFonts w:hint="eastAsia" w:ascii="Times New Roman" w:cs="Times New Roman"/>
          <w:color w:val="auto"/>
          <w:kern w:val="2"/>
          <w:sz w:val="24"/>
          <w:szCs w:val="24"/>
        </w:rPr>
        <w:t>根据实验结果建议将米烧的技术指标分为优级、一级、二级等；</w:t>
      </w:r>
    </w:p>
    <w:p w14:paraId="0AF21C9C">
      <w:pPr>
        <w:pStyle w:val="31"/>
        <w:numPr>
          <w:ilvl w:val="0"/>
          <w:numId w:val="4"/>
        </w:numPr>
        <w:spacing w:line="500" w:lineRule="exact"/>
        <w:rPr>
          <w:rFonts w:hint="eastAsia" w:ascii="Times New Roman" w:cs="Times New Roman"/>
          <w:color w:val="auto"/>
          <w:kern w:val="2"/>
          <w:sz w:val="24"/>
          <w:szCs w:val="24"/>
        </w:rPr>
      </w:pPr>
      <w:r>
        <w:rPr>
          <w:rFonts w:hint="eastAsia" w:ascii="Times New Roman" w:cs="Times New Roman"/>
          <w:color w:val="auto"/>
          <w:kern w:val="2"/>
          <w:sz w:val="24"/>
          <w:szCs w:val="24"/>
        </w:rPr>
        <w:t>建议酒精度范围缩小；</w:t>
      </w:r>
    </w:p>
    <w:p w14:paraId="0920C692">
      <w:pPr>
        <w:pStyle w:val="31"/>
        <w:numPr>
          <w:ilvl w:val="0"/>
          <w:numId w:val="4"/>
        </w:numPr>
        <w:spacing w:line="500" w:lineRule="exact"/>
        <w:rPr>
          <w:rFonts w:hint="eastAsia" w:ascii="Times New Roman" w:cs="Times New Roman"/>
          <w:color w:val="auto"/>
          <w:kern w:val="2"/>
          <w:sz w:val="24"/>
          <w:szCs w:val="24"/>
        </w:rPr>
      </w:pPr>
      <w:r>
        <w:rPr>
          <w:rFonts w:hint="eastAsia" w:ascii="Times New Roman" w:cs="Times New Roman"/>
          <w:color w:val="auto"/>
          <w:kern w:val="2"/>
          <w:sz w:val="24"/>
          <w:szCs w:val="24"/>
        </w:rPr>
        <w:t>酒精度的标识和允许差应在理化指标中备注描述；</w:t>
      </w:r>
    </w:p>
    <w:p w14:paraId="2BC24BB4">
      <w:pPr>
        <w:pStyle w:val="31"/>
        <w:numPr>
          <w:ilvl w:val="0"/>
          <w:numId w:val="4"/>
        </w:numPr>
        <w:spacing w:line="500" w:lineRule="exact"/>
        <w:rPr>
          <w:rFonts w:hint="eastAsia" w:ascii="Times New Roman" w:cs="Times New Roman"/>
          <w:color w:val="auto"/>
          <w:kern w:val="2"/>
          <w:sz w:val="24"/>
          <w:szCs w:val="24"/>
        </w:rPr>
      </w:pPr>
      <w:r>
        <w:rPr>
          <w:rFonts w:hint="eastAsia" w:ascii="Times New Roman" w:cs="Times New Roman"/>
          <w:color w:val="auto"/>
          <w:kern w:val="2"/>
          <w:sz w:val="24"/>
          <w:szCs w:val="24"/>
        </w:rPr>
        <w:t>食品标签应注明产品质量等级。</w:t>
      </w:r>
    </w:p>
    <w:p w14:paraId="1D5702C0">
      <w:p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2.2.2  标准修订</w:t>
      </w:r>
    </w:p>
    <w:p w14:paraId="754F7664">
      <w:pPr>
        <w:spacing w:line="500" w:lineRule="exact"/>
        <w:ind w:firstLine="480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2024年8月至9月，平阳县质量检验检测研究院再次针对14家参与单位的米烧样品开展检测，分析实测数据进一步优化标准中的各项指标要求。标准研制工作组根据评审专家提出的建议和意见，对标准草案逐条进行修改，形成标准征求意见稿。</w:t>
      </w:r>
    </w:p>
    <w:p w14:paraId="704AAE13">
      <w:pPr>
        <w:pStyle w:val="34"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  标准编制原则、主要内容及确定依据</w:t>
      </w:r>
    </w:p>
    <w:p w14:paraId="2D29A71A">
      <w:pPr>
        <w:pStyle w:val="34"/>
        <w:numPr>
          <w:ilvl w:val="0"/>
          <w:numId w:val="0"/>
        </w:numPr>
        <w:spacing w:line="500" w:lineRule="exact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3.1  编制原则</w:t>
      </w:r>
    </w:p>
    <w:p w14:paraId="544727FA">
      <w:pPr>
        <w:spacing w:line="360" w:lineRule="auto"/>
        <w:ind w:firstLine="360" w:firstLineChars="15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本标准的编制原则：1、遵循</w:t>
      </w:r>
      <w:r>
        <w:rPr>
          <w:sz w:val="24"/>
          <w:szCs w:val="24"/>
        </w:rPr>
        <w:t>GB/T1.1—2020</w:t>
      </w:r>
      <w:r>
        <w:rPr>
          <w:rFonts w:hint="eastAsia"/>
          <w:sz w:val="24"/>
          <w:szCs w:val="24"/>
        </w:rPr>
        <w:t>《标准化工作导则第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部分：标准的结构和编写》。2、遵循食品安全国家标准、促进社会团体行业发展、保护消费者的利益是指标确定的首要原则，同时针对平阳米烧结合地域特色、充分发挥品牌优势，指引着未来平阳米烧产业发展等因素，充分考虑最新技术水平，为未来技术发展提供框架。</w:t>
      </w:r>
    </w:p>
    <w:p w14:paraId="59DECCE5">
      <w:pPr>
        <w:pStyle w:val="34"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3.2  主要内容及确定依据</w:t>
      </w:r>
    </w:p>
    <w:p w14:paraId="7A122E35">
      <w:pPr>
        <w:pStyle w:val="34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3.2.1确定依据</w:t>
      </w:r>
    </w:p>
    <w:p w14:paraId="41037DF9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仿宋"/>
          <w:sz w:val="24"/>
          <w:szCs w:val="24"/>
        </w:rPr>
        <w:t xml:space="preserve">本标准在编写过程中主要是以 </w:t>
      </w:r>
      <w:r>
        <w:rPr>
          <w:rFonts w:ascii="宋体" w:hAnsi="宋体"/>
          <w:sz w:val="24"/>
          <w:szCs w:val="24"/>
        </w:rPr>
        <w:t>GB 2757</w:t>
      </w:r>
      <w:r>
        <w:rPr>
          <w:rFonts w:hint="eastAsia" w:ascii="宋体" w:hAnsi="宋体"/>
          <w:sz w:val="24"/>
          <w:szCs w:val="24"/>
        </w:rPr>
        <w:t xml:space="preserve"> 《</w:t>
      </w:r>
      <w:r>
        <w:rPr>
          <w:rFonts w:ascii="宋体" w:hAnsi="宋体"/>
          <w:sz w:val="24"/>
          <w:szCs w:val="24"/>
        </w:rPr>
        <w:t>食品安全国家标准 蒸馏酒及其配制酒</w:t>
      </w:r>
      <w:r>
        <w:rPr>
          <w:rFonts w:hint="eastAsia" w:ascii="宋体" w:hAnsi="宋体"/>
          <w:sz w:val="24"/>
          <w:szCs w:val="24"/>
        </w:rPr>
        <w:t>》</w:t>
      </w:r>
      <w:r>
        <w:rPr>
          <w:rFonts w:hint="eastAsia" w:ascii="宋体" w:hAnsi="宋体" w:cs="仿宋"/>
          <w:sz w:val="24"/>
          <w:szCs w:val="24"/>
        </w:rPr>
        <w:t xml:space="preserve">为基础，参考 </w:t>
      </w:r>
      <w:r>
        <w:rPr>
          <w:rFonts w:ascii="宋体" w:hAnsi="宋体"/>
          <w:sz w:val="24"/>
          <w:szCs w:val="24"/>
        </w:rPr>
        <w:t>GB/T</w:t>
      </w:r>
      <w:r>
        <w:rPr>
          <w:rFonts w:hint="eastAsia" w:ascii="宋体" w:hAnsi="宋体"/>
          <w:sz w:val="24"/>
          <w:szCs w:val="24"/>
        </w:rPr>
        <w:t>《</w:t>
      </w:r>
      <w:r>
        <w:rPr>
          <w:rFonts w:ascii="宋体" w:hAnsi="宋体"/>
          <w:sz w:val="24"/>
          <w:szCs w:val="24"/>
        </w:rPr>
        <w:t>10781.3-2006 米香型白酒</w:t>
      </w:r>
      <w:r>
        <w:rPr>
          <w:rFonts w:hint="eastAsia" w:ascii="宋体" w:hAnsi="宋体"/>
          <w:sz w:val="24"/>
          <w:szCs w:val="24"/>
        </w:rPr>
        <w:t>》、</w:t>
      </w:r>
      <w:r>
        <w:rPr>
          <w:rFonts w:ascii="宋体" w:hAnsi="宋体"/>
          <w:sz w:val="24"/>
          <w:szCs w:val="24"/>
        </w:rPr>
        <w:t xml:space="preserve">GB/T 10345 </w:t>
      </w:r>
      <w:r>
        <w:rPr>
          <w:rFonts w:hint="eastAsia" w:ascii="宋体" w:hAnsi="宋体"/>
          <w:sz w:val="24"/>
          <w:szCs w:val="24"/>
        </w:rPr>
        <w:t>《</w:t>
      </w:r>
      <w:r>
        <w:rPr>
          <w:rFonts w:ascii="宋体" w:hAnsi="宋体"/>
          <w:sz w:val="24"/>
          <w:szCs w:val="24"/>
        </w:rPr>
        <w:t>白酒分析方法</w:t>
      </w:r>
      <w:r>
        <w:rPr>
          <w:rFonts w:hint="eastAsia" w:ascii="宋体" w:hAnsi="宋体"/>
          <w:sz w:val="24"/>
          <w:szCs w:val="24"/>
        </w:rPr>
        <w:t>》、</w:t>
      </w:r>
      <w:r>
        <w:rPr>
          <w:rFonts w:ascii="宋体" w:hAnsi="宋体"/>
          <w:sz w:val="24"/>
          <w:szCs w:val="24"/>
        </w:rPr>
        <w:t xml:space="preserve">GB/T 5009.48 </w:t>
      </w:r>
      <w:r>
        <w:rPr>
          <w:rFonts w:hint="eastAsia" w:ascii="宋体" w:hAnsi="宋体"/>
          <w:sz w:val="24"/>
          <w:szCs w:val="24"/>
        </w:rPr>
        <w:t>《</w:t>
      </w:r>
      <w:r>
        <w:rPr>
          <w:rFonts w:ascii="宋体" w:hAnsi="宋体"/>
          <w:sz w:val="24"/>
          <w:szCs w:val="24"/>
        </w:rPr>
        <w:t>蒸馏酒与配制酒卫生标准的分析方法</w:t>
      </w:r>
      <w:r>
        <w:rPr>
          <w:rFonts w:hint="eastAsia" w:ascii="宋体" w:hAnsi="宋体"/>
          <w:sz w:val="24"/>
          <w:szCs w:val="24"/>
        </w:rPr>
        <w:t>》，</w:t>
      </w:r>
      <w:r>
        <w:rPr>
          <w:rFonts w:hint="eastAsia" w:ascii="宋体" w:hAnsi="宋体" w:cs="仿宋"/>
          <w:sz w:val="24"/>
          <w:szCs w:val="24"/>
        </w:rPr>
        <w:t>并结合其他种香型白酒标准和地理标志性白酒标准及市场需求，建立了测试方法和评定标准。</w:t>
      </w:r>
    </w:p>
    <w:p w14:paraId="7B97A94C">
      <w:pPr>
        <w:pStyle w:val="34"/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3.2.2主要内容</w:t>
      </w:r>
    </w:p>
    <w:p w14:paraId="388CD584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标准主要内容包括：本</w:t>
      </w:r>
      <w:bookmarkStart w:id="0" w:name="_Toc489260167"/>
      <w:bookmarkStart w:id="1" w:name="_Toc19828133"/>
      <w:bookmarkStart w:id="2" w:name="_Toc489260117"/>
      <w:bookmarkStart w:id="3" w:name="_Toc19826645"/>
      <w:bookmarkStart w:id="4" w:name="_Toc19828082"/>
      <w:r>
        <w:rPr>
          <w:rFonts w:hint="eastAsia" w:ascii="宋体" w:hAnsi="宋体" w:cs="仿宋"/>
          <w:sz w:val="24"/>
          <w:szCs w:val="24"/>
        </w:rPr>
        <w:t>文件规定了</w:t>
      </w:r>
      <w:r>
        <w:rPr>
          <w:rFonts w:ascii="宋体" w:hAnsi="宋体" w:cs="仿宋"/>
          <w:sz w:val="24"/>
          <w:szCs w:val="24"/>
        </w:rPr>
        <w:t>平阳米烧</w:t>
      </w:r>
      <w:r>
        <w:rPr>
          <w:rFonts w:hint="eastAsia" w:ascii="宋体" w:hAnsi="宋体" w:cs="仿宋"/>
          <w:sz w:val="24"/>
          <w:szCs w:val="24"/>
        </w:rPr>
        <w:t>的术语和定义、要求、试验方法、检验规则和标志、标签、包装、运输、贮存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cs="仿宋"/>
          <w:sz w:val="24"/>
          <w:szCs w:val="24"/>
        </w:rPr>
        <w:t>等几个方面对标准进行编制。其中要求分为原料要求（包括大米、水、乌衣红曲）；感官要求、理化要求、卫生要求</w:t>
      </w:r>
      <w:r>
        <w:rPr>
          <w:rFonts w:hint="eastAsia" w:ascii="宋体" w:hAnsi="宋体"/>
          <w:sz w:val="24"/>
          <w:szCs w:val="24"/>
        </w:rPr>
        <w:t>、净含量。</w:t>
      </w:r>
    </w:p>
    <w:p w14:paraId="0378AEF9"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标准名称：确定以“平阳米烧”作为标准名称。</w:t>
      </w:r>
    </w:p>
    <w:p w14:paraId="7CD976E4"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范围：</w:t>
      </w:r>
      <w:r>
        <w:rPr>
          <w:rFonts w:hint="eastAsia"/>
          <w:sz w:val="24"/>
          <w:szCs w:val="24"/>
        </w:rPr>
        <w:t xml:space="preserve">适用于平阳米烧的生产、检验与销售。 </w:t>
      </w:r>
    </w:p>
    <w:p w14:paraId="54C0184A"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规范性引用文件：引用有效现行的相关文件。</w:t>
      </w:r>
    </w:p>
    <w:p w14:paraId="677A13DC"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术语和定义：确定了“平阳米烧”的定义。</w:t>
      </w:r>
    </w:p>
    <w:p w14:paraId="458FC903">
      <w:pPr>
        <w:numPr>
          <w:ilvl w:val="0"/>
          <w:numId w:val="5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技术要求：</w:t>
      </w:r>
    </w:p>
    <w:p w14:paraId="3D25FEFB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 原料要求</w:t>
      </w:r>
    </w:p>
    <w:p w14:paraId="5E48BF0E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大米应符合GB/T 1354的规定；</w:t>
      </w:r>
    </w:p>
    <w:p w14:paraId="365489A6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水应符合GB 5749的规定（微生物指标除外）；</w:t>
      </w:r>
    </w:p>
    <w:p w14:paraId="271D4582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乌衣红曲应符合GB 2760的规定。</w:t>
      </w:r>
    </w:p>
    <w:p w14:paraId="4E384D76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b感官要求：</w:t>
      </w:r>
    </w:p>
    <w:p w14:paraId="6DB016F8">
      <w:pPr>
        <w:spacing w:line="360" w:lineRule="auto"/>
        <w:ind w:firstLine="240" w:firstLineChars="1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色泽和外观</w:t>
      </w:r>
      <w:r>
        <w:rPr>
          <w:rFonts w:hint="eastAsia" w:ascii="宋体" w:hAnsi="宋体"/>
          <w:sz w:val="24"/>
          <w:szCs w:val="24"/>
        </w:rPr>
        <w:t>：无色或微黄，清亮透明，无悬浮物，无沉淀；</w:t>
      </w:r>
    </w:p>
    <w:p w14:paraId="0F8EFBB1">
      <w:pPr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香气：具有纯正、舒适、协调的米烧香气；</w:t>
      </w:r>
    </w:p>
    <w:p w14:paraId="3D0FA10B">
      <w:pPr>
        <w:spacing w:line="360" w:lineRule="auto"/>
        <w:ind w:firstLine="240" w:firstLineChars="1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口味：具有醇甜、柔和、爽净的口味；</w:t>
      </w:r>
    </w:p>
    <w:p w14:paraId="09892165">
      <w:pPr>
        <w:spacing w:line="360" w:lineRule="auto"/>
        <w:ind w:firstLine="240" w:firstLineChars="100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/>
          <w:sz w:val="24"/>
          <w:szCs w:val="24"/>
        </w:rPr>
        <w:t>风格：具有本品的风格；</w:t>
      </w:r>
    </w:p>
    <w:p w14:paraId="0DDBE341">
      <w:pPr>
        <w:spacing w:line="360" w:lineRule="auto"/>
        <w:ind w:firstLine="240" w:firstLineChars="1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备注：低温时略有沉淀。</w:t>
      </w:r>
    </w:p>
    <w:p w14:paraId="61B71AE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c理化要求：</w:t>
      </w:r>
    </w:p>
    <w:p w14:paraId="6801F56C">
      <w:pPr>
        <w:spacing w:line="360" w:lineRule="auto"/>
        <w:ind w:firstLine="360" w:firstLineChars="150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/>
          <w:sz w:val="24"/>
          <w:szCs w:val="24"/>
        </w:rPr>
        <w:t>根据产品工艺并参考其他香型白酒设定酒精度、总酸、总酯、乳酸乙酯、β-苯乙醇、固形物等质量指标；</w:t>
      </w:r>
    </w:p>
    <w:p w14:paraId="6AD5C53C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d 卫生要求</w:t>
      </w:r>
    </w:p>
    <w:p w14:paraId="2DC157F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卫生要求设定甲醇、氰化物项目，要求与国家标准要求一致。</w:t>
      </w:r>
    </w:p>
    <w:p w14:paraId="1A3AA17B"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试验方法：所有检测方法均引用现行国标。</w:t>
      </w:r>
    </w:p>
    <w:p w14:paraId="2B00EE7B">
      <w:pPr>
        <w:pStyle w:val="34"/>
        <w:numPr>
          <w:ilvl w:val="0"/>
          <w:numId w:val="6"/>
        </w:numPr>
        <w:spacing w:line="50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采用国际标准的程序及水平的简要说明；</w:t>
      </w:r>
    </w:p>
    <w:p w14:paraId="16242852">
      <w:pPr>
        <w:pStyle w:val="34"/>
        <w:numPr>
          <w:ilvl w:val="0"/>
          <w:numId w:val="0"/>
        </w:numPr>
        <w:tabs>
          <w:tab w:val="left" w:pos="360"/>
        </w:tabs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全球各国及国际组织为保障酒精饮料的安全与质量，已建立了一系列严格的标准与法规体系。</w:t>
      </w:r>
      <w:r>
        <w:rPr>
          <w:rFonts w:hint="eastAsia" w:ascii="宋体" w:hAnsi="宋体" w:eastAsia="宋体"/>
          <w:kern w:val="2"/>
          <w:sz w:val="24"/>
          <w:szCs w:val="24"/>
        </w:rPr>
        <w:t>这些标准和法规涵盖了从原料准备、发酵、蒸馏到陈化等整个生产流程，以及可能影响酒精饮料安全性的各种化学污染物，包括甲醇、高级醇、氨基甲酸乙酯（ethyl carbamate）、氢氰酸（HCN）、重金属、霉菌毒素、邻苯二甲酸盐（phthalates）和醛类等。不同国家和地区对这些污染物的安全指标和最大限量（MLs）有不同的规定。例如，欧盟（EU）对某些类型的酒精饮料中的甲醇含量有严格的限制，而美国、加拿大、澳大利亚和新西兰也有自己的标准。白酒作为中国特有的蒸馏酒，总酸、总酯等质量指标在其他国家并未有明确指标制定。</w:t>
      </w:r>
    </w:p>
    <w:p w14:paraId="5A60DDEA">
      <w:pPr>
        <w:pStyle w:val="34"/>
        <w:numPr>
          <w:ilvl w:val="0"/>
          <w:numId w:val="6"/>
        </w:numPr>
        <w:spacing w:line="50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与有关的现行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法律法规</w:t>
      </w:r>
      <w:r>
        <w:rPr>
          <w:rFonts w:hint="eastAsia" w:ascii="宋体" w:hAnsi="宋体" w:eastAsia="宋体"/>
          <w:b/>
          <w:bCs/>
          <w:sz w:val="24"/>
          <w:szCs w:val="24"/>
        </w:rPr>
        <w:t>和国家、行业标准的关系；</w:t>
      </w:r>
    </w:p>
    <w:p w14:paraId="3A201A32">
      <w:pPr>
        <w:spacing w:line="500" w:lineRule="exact"/>
        <w:rPr>
          <w:rFonts w:hint="eastAsia" w:ascii="宋体" w:hAnsi="宋体" w:eastAsia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eastAsia="zh-CN"/>
        </w:rPr>
        <w:t>5.1 当前国内主要遵循的标准包括：</w:t>
      </w:r>
    </w:p>
    <w:p w14:paraId="36E8C81A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GB 2757-2012《食品安全国家标准 蒸馏酒及其配制酒》适用于蒸馏酒及其配制酒，规定了包括氰化物限量指标、甲醇限量指标等在内的技术要求。</w:t>
      </w:r>
    </w:p>
    <w:p w14:paraId="6C5C02CC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GB/T 10781.3-2006《米香型白酒》标准规定了该类型白酒的术语和定义、产品分类、要求、分析方法、检验规则以及标志、包装、运输和贮存。</w:t>
      </w:r>
    </w:p>
    <w:p w14:paraId="3A50028D">
      <w:pPr>
        <w:spacing w:line="500" w:lineRule="exact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5.2  本文件与相关</w:t>
      </w:r>
      <w:r>
        <w:rPr>
          <w:rFonts w:hint="eastAsia" w:ascii="宋体" w:hAnsi="宋体"/>
          <w:b/>
          <w:bCs/>
          <w:kern w:val="0"/>
          <w:sz w:val="24"/>
          <w:szCs w:val="24"/>
          <w:lang w:eastAsia="zh-CN"/>
        </w:rPr>
        <w:t>法律法规</w:t>
      </w:r>
      <w:r>
        <w:rPr>
          <w:rFonts w:hint="eastAsia" w:ascii="宋体" w:hAnsi="宋体"/>
          <w:b/>
          <w:bCs/>
          <w:kern w:val="0"/>
          <w:sz w:val="24"/>
          <w:szCs w:val="24"/>
        </w:rPr>
        <w:t>、规章、强制性标准相冲突情况。</w:t>
      </w:r>
    </w:p>
    <w:p w14:paraId="532A16BE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本标准与现行GB 2757《食品安全国家标准 蒸馏酒及其配制酒》、GB/T 10781.3-2006《米香型白酒》等标准保持一致，无冲突。</w:t>
      </w:r>
    </w:p>
    <w:p w14:paraId="3F753A42">
      <w:pPr>
        <w:spacing w:line="500" w:lineRule="exact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5.3  本文件引用了以下文件：</w:t>
      </w:r>
    </w:p>
    <w:p w14:paraId="37ED5E47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GB/T 10345 白酒分析方法</w:t>
      </w:r>
    </w:p>
    <w:p w14:paraId="2F01C572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GB/T 10346 白酒检验规则和标志、包装、运输、贮存</w:t>
      </w:r>
    </w:p>
    <w:p w14:paraId="4A6B78A5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GB 12456 食品安全国家标准 食品中总酸的测定</w:t>
      </w:r>
    </w:p>
    <w:p w14:paraId="6F907685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GB/T 1354 大米</w:t>
      </w:r>
    </w:p>
    <w:p w14:paraId="31BB782C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GB 2757  食品安全国家标准 蒸馏酒及其配制酒</w:t>
      </w:r>
    </w:p>
    <w:p w14:paraId="54F56CE0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GB 5009.225 食品安全国家标准 酒和食用酒精中乙醇浓度的测定</w:t>
      </w:r>
    </w:p>
    <w:p w14:paraId="006DB8DD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GB 5009.266 食品安全国家标准 食品中甲醇的测定</w:t>
      </w:r>
    </w:p>
    <w:p w14:paraId="356ACC0F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GB 5009.36 食品安全国家标准 食品中氰化物的测定</w:t>
      </w:r>
    </w:p>
    <w:p w14:paraId="1BDEBFF6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GB/T 5009.48  蒸馏酒与配制酒卫生标准的分析方法</w:t>
      </w:r>
    </w:p>
    <w:p w14:paraId="5F231CE3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GB 5749 生活饮用水卫生标准</w:t>
      </w:r>
    </w:p>
    <w:p w14:paraId="104E6084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JJF 1070  定量包装净含量计量检验规则</w:t>
      </w:r>
    </w:p>
    <w:p w14:paraId="192558F3">
      <w:pPr>
        <w:tabs>
          <w:tab w:val="left" w:pos="2628"/>
        </w:tabs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定量包装商品计量监督管理办法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国家</w:t>
      </w:r>
      <w:r>
        <w:rPr>
          <w:rFonts w:hint="eastAsia" w:ascii="宋体" w:hAnsi="宋体"/>
          <w:sz w:val="24"/>
          <w:szCs w:val="24"/>
        </w:rPr>
        <w:t>市场监督管理总局</w:t>
      </w:r>
      <w:r>
        <w:rPr>
          <w:rFonts w:hint="eastAsia" w:ascii="宋体" w:hAnsi="宋体"/>
          <w:sz w:val="24"/>
          <w:szCs w:val="24"/>
          <w:lang w:eastAsia="zh-CN"/>
        </w:rPr>
        <w:t>〔2023〕70号</w:t>
      </w:r>
      <w:r>
        <w:rPr>
          <w:rFonts w:hint="eastAsia" w:ascii="宋体" w:hAnsi="宋体"/>
          <w:sz w:val="24"/>
          <w:szCs w:val="24"/>
        </w:rPr>
        <w:t>令）</w:t>
      </w:r>
    </w:p>
    <w:p w14:paraId="09BB6D72">
      <w:pPr>
        <w:pStyle w:val="34"/>
        <w:numPr>
          <w:ilvl w:val="0"/>
          <w:numId w:val="6"/>
        </w:numPr>
        <w:spacing w:line="50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标准实施建议</w:t>
      </w:r>
    </w:p>
    <w:p w14:paraId="2E9981C1">
      <w:pPr>
        <w:spacing w:line="360" w:lineRule="auto"/>
        <w:ind w:firstLine="360" w:firstLineChars="15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本标准通过审核、批准发布之后，由有关部门组织力量对本标准进行宣贯，</w:t>
      </w:r>
      <w:r>
        <w:rPr>
          <w:rFonts w:hint="eastAsia"/>
          <w:sz w:val="24"/>
          <w:szCs w:val="24"/>
          <w:lang w:eastAsia="zh-CN"/>
        </w:rPr>
        <w:t>建议在平阳米烧白酒作坊行业中率先应用实施本标准，并以此为契机，逐步推动行业内其他企业积极采纳，同时鼓励将实施过程中发现的问题及改进建议反馈给起草组，以便我们持续优化和完善本标准。</w:t>
      </w:r>
    </w:p>
    <w:p w14:paraId="0840174F">
      <w:pPr>
        <w:pStyle w:val="34"/>
        <w:numPr>
          <w:ilvl w:val="0"/>
          <w:numId w:val="6"/>
        </w:numPr>
        <w:spacing w:line="50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标准编制过程中重大分歧意见的处理和依据；</w:t>
      </w:r>
    </w:p>
    <w:p w14:paraId="7191E27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无重大分歧意见。</w:t>
      </w:r>
    </w:p>
    <w:p w14:paraId="5C9ECAA3">
      <w:pPr>
        <w:pStyle w:val="34"/>
        <w:numPr>
          <w:ilvl w:val="0"/>
          <w:numId w:val="6"/>
        </w:numPr>
        <w:spacing w:line="500" w:lineRule="exact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其他应予说明的事项</w:t>
      </w:r>
    </w:p>
    <w:p w14:paraId="6F2B29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无。</w:t>
      </w:r>
    </w:p>
    <w:p w14:paraId="595CF691">
      <w:pPr>
        <w:spacing w:line="500" w:lineRule="exac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pacing w:val="8"/>
          <w:sz w:val="24"/>
          <w:szCs w:val="24"/>
        </w:rPr>
        <w:t>《平阳米烧》</w:t>
      </w:r>
      <w:r>
        <w:rPr>
          <w:rFonts w:hint="eastAsia" w:ascii="宋体" w:hAnsi="宋体"/>
          <w:sz w:val="24"/>
          <w:szCs w:val="24"/>
        </w:rPr>
        <w:t>标准研制工作组</w:t>
      </w:r>
    </w:p>
    <w:p w14:paraId="6912AFC6">
      <w:pPr>
        <w:spacing w:line="500" w:lineRule="exac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134" w:bottom="777" w:left="1797" w:header="227" w:footer="227" w:gutter="0"/>
      <w:cols w:space="720" w:num="1"/>
      <w:formProt w:val="0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76509">
    <w:pPr>
      <w:pStyle w:val="7"/>
      <w:tabs>
        <w:tab w:val="center" w:pos="4111"/>
        <w:tab w:val="clear" w:pos="4153"/>
      </w:tabs>
      <w:jc w:val="right"/>
      <w:rPr>
        <w:sz w:val="24"/>
      </w:rPr>
    </w:pPr>
    <w:r>
      <w:rPr>
        <w:rFonts w:hint="eastAsia"/>
        <w:sz w:val="24"/>
      </w:rPr>
      <w:t xml:space="preserve">               </w:t>
    </w:r>
    <w:r>
      <w:rPr>
        <w:rFonts w:hint="eastAsia"/>
        <w:position w:val="80"/>
        <w:sz w:val="24"/>
      </w:rPr>
      <w:t xml:space="preserve"> </w:t>
    </w:r>
    <w:r>
      <w:rPr>
        <w:position w:val="40"/>
        <w:sz w:val="24"/>
      </w:rPr>
      <w:fldChar w:fldCharType="begin"/>
    </w:r>
    <w:r>
      <w:rPr>
        <w:position w:val="40"/>
        <w:sz w:val="24"/>
      </w:rPr>
      <w:instrText xml:space="preserve"> PAGE   \* MERGEFORMAT </w:instrText>
    </w:r>
    <w:r>
      <w:rPr>
        <w:position w:val="40"/>
        <w:sz w:val="24"/>
      </w:rPr>
      <w:fldChar w:fldCharType="separate"/>
    </w:r>
    <w:r>
      <w:rPr>
        <w:position w:val="40"/>
        <w:sz w:val="24"/>
        <w:lang w:val="zh-CN"/>
      </w:rPr>
      <w:t>3</w:t>
    </w:r>
    <w:r>
      <w:rPr>
        <w:position w:val="40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CBEE8">
    <w:pPr>
      <w:pStyle w:val="8"/>
      <w:pBdr>
        <w:bottom w:val="none" w:color="auto" w:sz="0" w:space="0"/>
      </w:pBdr>
      <w:jc w:val="right"/>
    </w:pP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6E9AE"/>
    <w:multiLevelType w:val="singleLevel"/>
    <w:tmpl w:val="A596E9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01BE9E"/>
    <w:multiLevelType w:val="singleLevel"/>
    <w:tmpl w:val="0701BE9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3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3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3BBA1614"/>
    <w:multiLevelType w:val="multilevel"/>
    <w:tmpl w:val="3BBA1614"/>
    <w:lvl w:ilvl="0" w:tentative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46260FA"/>
    <w:multiLevelType w:val="multilevel"/>
    <w:tmpl w:val="646260FA"/>
    <w:lvl w:ilvl="0" w:tentative="0">
      <w:start w:val="1"/>
      <w:numFmt w:val="decimal"/>
      <w:pStyle w:val="29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7373"/>
        </w:tabs>
        <w:ind w:left="7373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799"/>
        </w:tabs>
        <w:ind w:left="7799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365"/>
        </w:tabs>
        <w:ind w:left="8365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8932"/>
        </w:tabs>
        <w:ind w:left="8932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9641"/>
        </w:tabs>
        <w:ind w:left="9641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208"/>
        </w:tabs>
        <w:ind w:left="10208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0775"/>
        </w:tabs>
        <w:ind w:left="1077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1483"/>
        </w:tabs>
        <w:ind w:left="11483" w:hanging="1700"/>
      </w:pPr>
      <w:rPr>
        <w:rFonts w:hint="eastAsia" w:cs="Times New Roman"/>
      </w:rPr>
    </w:lvl>
  </w:abstractNum>
  <w:abstractNum w:abstractNumId="5">
    <w:nsid w:val="6DBF04F4"/>
    <w:multiLevelType w:val="multilevel"/>
    <w:tmpl w:val="6DBF04F4"/>
    <w:lvl w:ilvl="0" w:tentative="0">
      <w:start w:val="1"/>
      <w:numFmt w:val="none"/>
      <w:pStyle w:val="3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B17823"/>
    <w:rsid w:val="0000004E"/>
    <w:rsid w:val="00012126"/>
    <w:rsid w:val="0001781F"/>
    <w:rsid w:val="00021CF3"/>
    <w:rsid w:val="00022B9D"/>
    <w:rsid w:val="00023509"/>
    <w:rsid w:val="000365D8"/>
    <w:rsid w:val="000431BE"/>
    <w:rsid w:val="000505BC"/>
    <w:rsid w:val="00053BC2"/>
    <w:rsid w:val="00055549"/>
    <w:rsid w:val="000573E8"/>
    <w:rsid w:val="00061E88"/>
    <w:rsid w:val="000642C5"/>
    <w:rsid w:val="00066C4A"/>
    <w:rsid w:val="00066CED"/>
    <w:rsid w:val="0007709F"/>
    <w:rsid w:val="00077F85"/>
    <w:rsid w:val="00080867"/>
    <w:rsid w:val="00083353"/>
    <w:rsid w:val="00086EEC"/>
    <w:rsid w:val="00092B11"/>
    <w:rsid w:val="00092D98"/>
    <w:rsid w:val="0009717A"/>
    <w:rsid w:val="000A069E"/>
    <w:rsid w:val="000A17CB"/>
    <w:rsid w:val="000A2129"/>
    <w:rsid w:val="000A5796"/>
    <w:rsid w:val="000B1156"/>
    <w:rsid w:val="000B1EBB"/>
    <w:rsid w:val="000B323A"/>
    <w:rsid w:val="000B444E"/>
    <w:rsid w:val="000B5FF7"/>
    <w:rsid w:val="000C284D"/>
    <w:rsid w:val="000D09D3"/>
    <w:rsid w:val="000D7287"/>
    <w:rsid w:val="000E43BE"/>
    <w:rsid w:val="000E4CBD"/>
    <w:rsid w:val="000E52C7"/>
    <w:rsid w:val="000E574B"/>
    <w:rsid w:val="000F0596"/>
    <w:rsid w:val="000F5BE9"/>
    <w:rsid w:val="00100788"/>
    <w:rsid w:val="00103BAA"/>
    <w:rsid w:val="001064C8"/>
    <w:rsid w:val="00107174"/>
    <w:rsid w:val="00107713"/>
    <w:rsid w:val="00112CBE"/>
    <w:rsid w:val="001130BA"/>
    <w:rsid w:val="0011732A"/>
    <w:rsid w:val="0011750D"/>
    <w:rsid w:val="00123D9C"/>
    <w:rsid w:val="00123FD8"/>
    <w:rsid w:val="00125763"/>
    <w:rsid w:val="00126AEA"/>
    <w:rsid w:val="00127441"/>
    <w:rsid w:val="001324AF"/>
    <w:rsid w:val="0013388D"/>
    <w:rsid w:val="00135888"/>
    <w:rsid w:val="001414F6"/>
    <w:rsid w:val="00145074"/>
    <w:rsid w:val="001452BC"/>
    <w:rsid w:val="00147A2F"/>
    <w:rsid w:val="00150C76"/>
    <w:rsid w:val="0015191F"/>
    <w:rsid w:val="001533D2"/>
    <w:rsid w:val="0015532C"/>
    <w:rsid w:val="001556EC"/>
    <w:rsid w:val="00160F46"/>
    <w:rsid w:val="00164B50"/>
    <w:rsid w:val="00167D0A"/>
    <w:rsid w:val="001741CD"/>
    <w:rsid w:val="0017494F"/>
    <w:rsid w:val="00174988"/>
    <w:rsid w:val="001826BA"/>
    <w:rsid w:val="00183A11"/>
    <w:rsid w:val="00183F76"/>
    <w:rsid w:val="0018528A"/>
    <w:rsid w:val="00190C65"/>
    <w:rsid w:val="00193BBE"/>
    <w:rsid w:val="001A7EBA"/>
    <w:rsid w:val="001B0463"/>
    <w:rsid w:val="001B15D8"/>
    <w:rsid w:val="001B49BC"/>
    <w:rsid w:val="001B7B26"/>
    <w:rsid w:val="001C3FCC"/>
    <w:rsid w:val="001C6820"/>
    <w:rsid w:val="001C7330"/>
    <w:rsid w:val="001C7D7C"/>
    <w:rsid w:val="001D5FBD"/>
    <w:rsid w:val="001E098C"/>
    <w:rsid w:val="001F2FB6"/>
    <w:rsid w:val="001F575B"/>
    <w:rsid w:val="001F767F"/>
    <w:rsid w:val="001F7981"/>
    <w:rsid w:val="001F7C7B"/>
    <w:rsid w:val="00200020"/>
    <w:rsid w:val="00202157"/>
    <w:rsid w:val="00202D82"/>
    <w:rsid w:val="00205E4F"/>
    <w:rsid w:val="00206DA8"/>
    <w:rsid w:val="00212595"/>
    <w:rsid w:val="00216484"/>
    <w:rsid w:val="00221B17"/>
    <w:rsid w:val="00225B54"/>
    <w:rsid w:val="00225E3F"/>
    <w:rsid w:val="00230578"/>
    <w:rsid w:val="00230C8C"/>
    <w:rsid w:val="00231158"/>
    <w:rsid w:val="00231D24"/>
    <w:rsid w:val="002408BF"/>
    <w:rsid w:val="002427F8"/>
    <w:rsid w:val="0024508C"/>
    <w:rsid w:val="00245EC2"/>
    <w:rsid w:val="002472F1"/>
    <w:rsid w:val="002505FD"/>
    <w:rsid w:val="00251961"/>
    <w:rsid w:val="00253306"/>
    <w:rsid w:val="002542D5"/>
    <w:rsid w:val="00254A61"/>
    <w:rsid w:val="00256DCC"/>
    <w:rsid w:val="00260305"/>
    <w:rsid w:val="00261CA8"/>
    <w:rsid w:val="00266674"/>
    <w:rsid w:val="00267300"/>
    <w:rsid w:val="00267ED0"/>
    <w:rsid w:val="0027122E"/>
    <w:rsid w:val="00275A04"/>
    <w:rsid w:val="00275ABA"/>
    <w:rsid w:val="002808F0"/>
    <w:rsid w:val="00280ED0"/>
    <w:rsid w:val="00282B8E"/>
    <w:rsid w:val="00283DDF"/>
    <w:rsid w:val="0028400A"/>
    <w:rsid w:val="00285038"/>
    <w:rsid w:val="00290619"/>
    <w:rsid w:val="00293EDE"/>
    <w:rsid w:val="00295D28"/>
    <w:rsid w:val="002A0E27"/>
    <w:rsid w:val="002A35AF"/>
    <w:rsid w:val="002B00AC"/>
    <w:rsid w:val="002B48F3"/>
    <w:rsid w:val="002B4F20"/>
    <w:rsid w:val="002C0DD1"/>
    <w:rsid w:val="002C1AA8"/>
    <w:rsid w:val="002C6019"/>
    <w:rsid w:val="002D18AC"/>
    <w:rsid w:val="002D4FD1"/>
    <w:rsid w:val="002D5FD5"/>
    <w:rsid w:val="002E662F"/>
    <w:rsid w:val="002E7256"/>
    <w:rsid w:val="002F077A"/>
    <w:rsid w:val="003060F2"/>
    <w:rsid w:val="00307F9E"/>
    <w:rsid w:val="003143E7"/>
    <w:rsid w:val="00314E68"/>
    <w:rsid w:val="003242BE"/>
    <w:rsid w:val="00334045"/>
    <w:rsid w:val="00335C25"/>
    <w:rsid w:val="00335FFF"/>
    <w:rsid w:val="003402DE"/>
    <w:rsid w:val="00340795"/>
    <w:rsid w:val="00342393"/>
    <w:rsid w:val="00342465"/>
    <w:rsid w:val="00342A32"/>
    <w:rsid w:val="00343779"/>
    <w:rsid w:val="00346FE6"/>
    <w:rsid w:val="003476A5"/>
    <w:rsid w:val="00347CD0"/>
    <w:rsid w:val="00350085"/>
    <w:rsid w:val="003507B5"/>
    <w:rsid w:val="0035526A"/>
    <w:rsid w:val="00356BB3"/>
    <w:rsid w:val="00356F6B"/>
    <w:rsid w:val="00357B2B"/>
    <w:rsid w:val="00362291"/>
    <w:rsid w:val="0036466C"/>
    <w:rsid w:val="0037012A"/>
    <w:rsid w:val="0037048E"/>
    <w:rsid w:val="00381EAC"/>
    <w:rsid w:val="00385FDD"/>
    <w:rsid w:val="00386B22"/>
    <w:rsid w:val="00387607"/>
    <w:rsid w:val="00390AFA"/>
    <w:rsid w:val="00390C2A"/>
    <w:rsid w:val="00391F9A"/>
    <w:rsid w:val="00393020"/>
    <w:rsid w:val="00393FE0"/>
    <w:rsid w:val="00394C3A"/>
    <w:rsid w:val="003A14AF"/>
    <w:rsid w:val="003A79A9"/>
    <w:rsid w:val="003B03CE"/>
    <w:rsid w:val="003B1F6E"/>
    <w:rsid w:val="003B34C4"/>
    <w:rsid w:val="003B71F4"/>
    <w:rsid w:val="003C0194"/>
    <w:rsid w:val="003C13DC"/>
    <w:rsid w:val="003D1B8F"/>
    <w:rsid w:val="003D3255"/>
    <w:rsid w:val="003D36A1"/>
    <w:rsid w:val="003E04FC"/>
    <w:rsid w:val="003E1703"/>
    <w:rsid w:val="003E5202"/>
    <w:rsid w:val="003E5305"/>
    <w:rsid w:val="003F2F62"/>
    <w:rsid w:val="003F4632"/>
    <w:rsid w:val="003F4B6F"/>
    <w:rsid w:val="003F7251"/>
    <w:rsid w:val="0040728A"/>
    <w:rsid w:val="004105D9"/>
    <w:rsid w:val="004142A1"/>
    <w:rsid w:val="00416BD8"/>
    <w:rsid w:val="00421B4E"/>
    <w:rsid w:val="0042277C"/>
    <w:rsid w:val="00424194"/>
    <w:rsid w:val="00425804"/>
    <w:rsid w:val="00427A1D"/>
    <w:rsid w:val="00430899"/>
    <w:rsid w:val="00431F70"/>
    <w:rsid w:val="00432C83"/>
    <w:rsid w:val="00433A56"/>
    <w:rsid w:val="00440B24"/>
    <w:rsid w:val="00442130"/>
    <w:rsid w:val="004449D1"/>
    <w:rsid w:val="00446F48"/>
    <w:rsid w:val="00451E00"/>
    <w:rsid w:val="00455D29"/>
    <w:rsid w:val="00456CE9"/>
    <w:rsid w:val="0046240A"/>
    <w:rsid w:val="00462571"/>
    <w:rsid w:val="00462E34"/>
    <w:rsid w:val="00463A07"/>
    <w:rsid w:val="00463E44"/>
    <w:rsid w:val="004646DA"/>
    <w:rsid w:val="00465D3A"/>
    <w:rsid w:val="00475667"/>
    <w:rsid w:val="004872E1"/>
    <w:rsid w:val="00492E2B"/>
    <w:rsid w:val="004A3780"/>
    <w:rsid w:val="004B6F1B"/>
    <w:rsid w:val="004C06B5"/>
    <w:rsid w:val="004C7C20"/>
    <w:rsid w:val="004D041A"/>
    <w:rsid w:val="004D4FFF"/>
    <w:rsid w:val="004D5DF3"/>
    <w:rsid w:val="004D60CB"/>
    <w:rsid w:val="004E104A"/>
    <w:rsid w:val="004E1254"/>
    <w:rsid w:val="004E1F44"/>
    <w:rsid w:val="004F53AA"/>
    <w:rsid w:val="004F62EC"/>
    <w:rsid w:val="00502488"/>
    <w:rsid w:val="0050255B"/>
    <w:rsid w:val="0050301B"/>
    <w:rsid w:val="00503F48"/>
    <w:rsid w:val="00506616"/>
    <w:rsid w:val="00506CFD"/>
    <w:rsid w:val="00521F2D"/>
    <w:rsid w:val="0052361D"/>
    <w:rsid w:val="005317C1"/>
    <w:rsid w:val="00536F03"/>
    <w:rsid w:val="00545EE2"/>
    <w:rsid w:val="00551A71"/>
    <w:rsid w:val="00552634"/>
    <w:rsid w:val="0055293C"/>
    <w:rsid w:val="0055586B"/>
    <w:rsid w:val="00557540"/>
    <w:rsid w:val="005579E2"/>
    <w:rsid w:val="00560EA5"/>
    <w:rsid w:val="00562E73"/>
    <w:rsid w:val="00564AA2"/>
    <w:rsid w:val="005653C1"/>
    <w:rsid w:val="00572228"/>
    <w:rsid w:val="00573556"/>
    <w:rsid w:val="00576055"/>
    <w:rsid w:val="005768C4"/>
    <w:rsid w:val="00576D7D"/>
    <w:rsid w:val="00580690"/>
    <w:rsid w:val="005818FF"/>
    <w:rsid w:val="0058318D"/>
    <w:rsid w:val="00586512"/>
    <w:rsid w:val="0058760D"/>
    <w:rsid w:val="00591FD2"/>
    <w:rsid w:val="00592938"/>
    <w:rsid w:val="00595D4C"/>
    <w:rsid w:val="0059636B"/>
    <w:rsid w:val="00597B72"/>
    <w:rsid w:val="005A0F4D"/>
    <w:rsid w:val="005A1EE3"/>
    <w:rsid w:val="005A2186"/>
    <w:rsid w:val="005A2436"/>
    <w:rsid w:val="005A6902"/>
    <w:rsid w:val="005B2B4E"/>
    <w:rsid w:val="005B2E4C"/>
    <w:rsid w:val="005B4288"/>
    <w:rsid w:val="005B713B"/>
    <w:rsid w:val="005C1585"/>
    <w:rsid w:val="005C16E1"/>
    <w:rsid w:val="005C33CB"/>
    <w:rsid w:val="005C6478"/>
    <w:rsid w:val="005D6C6F"/>
    <w:rsid w:val="005D7CA3"/>
    <w:rsid w:val="005E6B61"/>
    <w:rsid w:val="005E71E0"/>
    <w:rsid w:val="005F0242"/>
    <w:rsid w:val="005F7A90"/>
    <w:rsid w:val="0060298E"/>
    <w:rsid w:val="006063FD"/>
    <w:rsid w:val="00610A50"/>
    <w:rsid w:val="00627D52"/>
    <w:rsid w:val="006321EA"/>
    <w:rsid w:val="006402A0"/>
    <w:rsid w:val="006476A4"/>
    <w:rsid w:val="0064796C"/>
    <w:rsid w:val="0065030B"/>
    <w:rsid w:val="00650BFC"/>
    <w:rsid w:val="00652062"/>
    <w:rsid w:val="006548AF"/>
    <w:rsid w:val="00665C4E"/>
    <w:rsid w:val="00665EFA"/>
    <w:rsid w:val="00666D46"/>
    <w:rsid w:val="0066719A"/>
    <w:rsid w:val="00673B12"/>
    <w:rsid w:val="00673C3E"/>
    <w:rsid w:val="0067582E"/>
    <w:rsid w:val="00680C00"/>
    <w:rsid w:val="00682EFC"/>
    <w:rsid w:val="006859DD"/>
    <w:rsid w:val="00694A50"/>
    <w:rsid w:val="00694FE0"/>
    <w:rsid w:val="0069754D"/>
    <w:rsid w:val="00697CF3"/>
    <w:rsid w:val="006A0D08"/>
    <w:rsid w:val="006A24B3"/>
    <w:rsid w:val="006A290F"/>
    <w:rsid w:val="006A342B"/>
    <w:rsid w:val="006A41F5"/>
    <w:rsid w:val="006B6790"/>
    <w:rsid w:val="006B67EF"/>
    <w:rsid w:val="006C05FE"/>
    <w:rsid w:val="006C0D0A"/>
    <w:rsid w:val="006C598A"/>
    <w:rsid w:val="006C79F4"/>
    <w:rsid w:val="006D2C4B"/>
    <w:rsid w:val="006D3C2D"/>
    <w:rsid w:val="006D4CBB"/>
    <w:rsid w:val="006D7312"/>
    <w:rsid w:val="006E013B"/>
    <w:rsid w:val="006E2C74"/>
    <w:rsid w:val="006E6C80"/>
    <w:rsid w:val="006E7518"/>
    <w:rsid w:val="006E78B2"/>
    <w:rsid w:val="006F341A"/>
    <w:rsid w:val="006F7B20"/>
    <w:rsid w:val="0070384D"/>
    <w:rsid w:val="00704D90"/>
    <w:rsid w:val="00713286"/>
    <w:rsid w:val="00715F89"/>
    <w:rsid w:val="00716032"/>
    <w:rsid w:val="00724D96"/>
    <w:rsid w:val="00725225"/>
    <w:rsid w:val="00727FD5"/>
    <w:rsid w:val="007340FB"/>
    <w:rsid w:val="00734220"/>
    <w:rsid w:val="007356C0"/>
    <w:rsid w:val="00741C36"/>
    <w:rsid w:val="00742BAD"/>
    <w:rsid w:val="0074413A"/>
    <w:rsid w:val="007540E5"/>
    <w:rsid w:val="00761F0A"/>
    <w:rsid w:val="00764CF6"/>
    <w:rsid w:val="007758D5"/>
    <w:rsid w:val="00777CAD"/>
    <w:rsid w:val="00780DFD"/>
    <w:rsid w:val="00784629"/>
    <w:rsid w:val="007865F3"/>
    <w:rsid w:val="0078660A"/>
    <w:rsid w:val="00787E1A"/>
    <w:rsid w:val="007A10B3"/>
    <w:rsid w:val="007A486E"/>
    <w:rsid w:val="007A4F58"/>
    <w:rsid w:val="007B0540"/>
    <w:rsid w:val="007B0E53"/>
    <w:rsid w:val="007B3375"/>
    <w:rsid w:val="007B6760"/>
    <w:rsid w:val="007B7618"/>
    <w:rsid w:val="007B7FEE"/>
    <w:rsid w:val="007C0977"/>
    <w:rsid w:val="007C0E44"/>
    <w:rsid w:val="007C1349"/>
    <w:rsid w:val="007C2678"/>
    <w:rsid w:val="007C4933"/>
    <w:rsid w:val="007C6026"/>
    <w:rsid w:val="007D1CE0"/>
    <w:rsid w:val="007D212D"/>
    <w:rsid w:val="007D4FFF"/>
    <w:rsid w:val="007D5FD0"/>
    <w:rsid w:val="007E782D"/>
    <w:rsid w:val="007F30B2"/>
    <w:rsid w:val="007F3D58"/>
    <w:rsid w:val="007F4B8D"/>
    <w:rsid w:val="0080108C"/>
    <w:rsid w:val="00801C26"/>
    <w:rsid w:val="008024D9"/>
    <w:rsid w:val="008026BE"/>
    <w:rsid w:val="00802F54"/>
    <w:rsid w:val="00806E23"/>
    <w:rsid w:val="00810024"/>
    <w:rsid w:val="008104E1"/>
    <w:rsid w:val="00816DFA"/>
    <w:rsid w:val="00817112"/>
    <w:rsid w:val="00822461"/>
    <w:rsid w:val="00823A65"/>
    <w:rsid w:val="00823A7A"/>
    <w:rsid w:val="00824473"/>
    <w:rsid w:val="008266AA"/>
    <w:rsid w:val="00826B12"/>
    <w:rsid w:val="00832B99"/>
    <w:rsid w:val="00836C46"/>
    <w:rsid w:val="0084192B"/>
    <w:rsid w:val="00844749"/>
    <w:rsid w:val="00857D29"/>
    <w:rsid w:val="00857E07"/>
    <w:rsid w:val="00860C73"/>
    <w:rsid w:val="00861067"/>
    <w:rsid w:val="00863200"/>
    <w:rsid w:val="008633A7"/>
    <w:rsid w:val="00863CD8"/>
    <w:rsid w:val="00872C4B"/>
    <w:rsid w:val="008764C0"/>
    <w:rsid w:val="008771E8"/>
    <w:rsid w:val="00877D11"/>
    <w:rsid w:val="00881451"/>
    <w:rsid w:val="00881658"/>
    <w:rsid w:val="00882E00"/>
    <w:rsid w:val="00882E4C"/>
    <w:rsid w:val="00885ED6"/>
    <w:rsid w:val="00886EA9"/>
    <w:rsid w:val="008A1D7F"/>
    <w:rsid w:val="008A47A3"/>
    <w:rsid w:val="008A56A3"/>
    <w:rsid w:val="008B3EC8"/>
    <w:rsid w:val="008B6778"/>
    <w:rsid w:val="008B78D0"/>
    <w:rsid w:val="008C524A"/>
    <w:rsid w:val="008C7D5B"/>
    <w:rsid w:val="008D06EA"/>
    <w:rsid w:val="008D49A7"/>
    <w:rsid w:val="008D6DA5"/>
    <w:rsid w:val="008E1E4B"/>
    <w:rsid w:val="008E47D8"/>
    <w:rsid w:val="008F16CA"/>
    <w:rsid w:val="008F2A89"/>
    <w:rsid w:val="008F4A56"/>
    <w:rsid w:val="008F5463"/>
    <w:rsid w:val="008F7B45"/>
    <w:rsid w:val="00901529"/>
    <w:rsid w:val="00902F1F"/>
    <w:rsid w:val="0091066A"/>
    <w:rsid w:val="0091111E"/>
    <w:rsid w:val="009133C9"/>
    <w:rsid w:val="00922AE4"/>
    <w:rsid w:val="009252EB"/>
    <w:rsid w:val="0092566F"/>
    <w:rsid w:val="009273C8"/>
    <w:rsid w:val="009359A7"/>
    <w:rsid w:val="00937CC1"/>
    <w:rsid w:val="00937CDE"/>
    <w:rsid w:val="00940CA6"/>
    <w:rsid w:val="00941A9A"/>
    <w:rsid w:val="00942682"/>
    <w:rsid w:val="00944A9C"/>
    <w:rsid w:val="00952E7C"/>
    <w:rsid w:val="00963193"/>
    <w:rsid w:val="00964302"/>
    <w:rsid w:val="00973590"/>
    <w:rsid w:val="00975C20"/>
    <w:rsid w:val="00976729"/>
    <w:rsid w:val="009767A7"/>
    <w:rsid w:val="00984B24"/>
    <w:rsid w:val="009853F0"/>
    <w:rsid w:val="00991D5C"/>
    <w:rsid w:val="0099207E"/>
    <w:rsid w:val="0099781B"/>
    <w:rsid w:val="009A28CA"/>
    <w:rsid w:val="009A35A1"/>
    <w:rsid w:val="009B210F"/>
    <w:rsid w:val="009B33E5"/>
    <w:rsid w:val="009B464A"/>
    <w:rsid w:val="009B4E59"/>
    <w:rsid w:val="009B544F"/>
    <w:rsid w:val="009B58A7"/>
    <w:rsid w:val="009C2031"/>
    <w:rsid w:val="009C637F"/>
    <w:rsid w:val="009C6667"/>
    <w:rsid w:val="009C7C89"/>
    <w:rsid w:val="009D0950"/>
    <w:rsid w:val="009D5683"/>
    <w:rsid w:val="009D583F"/>
    <w:rsid w:val="009E1809"/>
    <w:rsid w:val="009E7CF4"/>
    <w:rsid w:val="009E7DE5"/>
    <w:rsid w:val="009F2CCD"/>
    <w:rsid w:val="009F2D2C"/>
    <w:rsid w:val="009F47F6"/>
    <w:rsid w:val="009F7825"/>
    <w:rsid w:val="009F7C5E"/>
    <w:rsid w:val="00A001BE"/>
    <w:rsid w:val="00A03C26"/>
    <w:rsid w:val="00A03F80"/>
    <w:rsid w:val="00A0528C"/>
    <w:rsid w:val="00A05D9F"/>
    <w:rsid w:val="00A11BBF"/>
    <w:rsid w:val="00A15423"/>
    <w:rsid w:val="00A158AD"/>
    <w:rsid w:val="00A15E9D"/>
    <w:rsid w:val="00A21340"/>
    <w:rsid w:val="00A27FA8"/>
    <w:rsid w:val="00A31DA6"/>
    <w:rsid w:val="00A32F4C"/>
    <w:rsid w:val="00A334E7"/>
    <w:rsid w:val="00A342D8"/>
    <w:rsid w:val="00A34CEA"/>
    <w:rsid w:val="00A35462"/>
    <w:rsid w:val="00A36683"/>
    <w:rsid w:val="00A369AA"/>
    <w:rsid w:val="00A4244F"/>
    <w:rsid w:val="00A42D84"/>
    <w:rsid w:val="00A44632"/>
    <w:rsid w:val="00A452AC"/>
    <w:rsid w:val="00A56399"/>
    <w:rsid w:val="00A64132"/>
    <w:rsid w:val="00A648CE"/>
    <w:rsid w:val="00A6581B"/>
    <w:rsid w:val="00A742F2"/>
    <w:rsid w:val="00A80DE2"/>
    <w:rsid w:val="00A832FB"/>
    <w:rsid w:val="00A9092B"/>
    <w:rsid w:val="00A97335"/>
    <w:rsid w:val="00AA4154"/>
    <w:rsid w:val="00AA7D96"/>
    <w:rsid w:val="00AB14C2"/>
    <w:rsid w:val="00AC01A8"/>
    <w:rsid w:val="00AC2113"/>
    <w:rsid w:val="00AC3506"/>
    <w:rsid w:val="00AC36D5"/>
    <w:rsid w:val="00AC50DE"/>
    <w:rsid w:val="00AC5F56"/>
    <w:rsid w:val="00AC6904"/>
    <w:rsid w:val="00AC6978"/>
    <w:rsid w:val="00AC7C68"/>
    <w:rsid w:val="00AD3341"/>
    <w:rsid w:val="00AD4501"/>
    <w:rsid w:val="00AD7632"/>
    <w:rsid w:val="00AE7B0C"/>
    <w:rsid w:val="00AF0312"/>
    <w:rsid w:val="00AF1F2D"/>
    <w:rsid w:val="00AF4679"/>
    <w:rsid w:val="00AF4DC4"/>
    <w:rsid w:val="00AF609A"/>
    <w:rsid w:val="00B021B6"/>
    <w:rsid w:val="00B02346"/>
    <w:rsid w:val="00B03EEC"/>
    <w:rsid w:val="00B17823"/>
    <w:rsid w:val="00B225FF"/>
    <w:rsid w:val="00B24FD2"/>
    <w:rsid w:val="00B25B50"/>
    <w:rsid w:val="00B3403E"/>
    <w:rsid w:val="00B3521C"/>
    <w:rsid w:val="00B35F3E"/>
    <w:rsid w:val="00B421F3"/>
    <w:rsid w:val="00B42DE1"/>
    <w:rsid w:val="00B4745B"/>
    <w:rsid w:val="00B51BF1"/>
    <w:rsid w:val="00B57FCE"/>
    <w:rsid w:val="00B644AF"/>
    <w:rsid w:val="00B6725B"/>
    <w:rsid w:val="00B730B2"/>
    <w:rsid w:val="00B81FA1"/>
    <w:rsid w:val="00B8241A"/>
    <w:rsid w:val="00B827D5"/>
    <w:rsid w:val="00B83B02"/>
    <w:rsid w:val="00B854FD"/>
    <w:rsid w:val="00B909BE"/>
    <w:rsid w:val="00B9166C"/>
    <w:rsid w:val="00B93D5D"/>
    <w:rsid w:val="00B94344"/>
    <w:rsid w:val="00B967B5"/>
    <w:rsid w:val="00B97136"/>
    <w:rsid w:val="00BA5D9C"/>
    <w:rsid w:val="00BA62A0"/>
    <w:rsid w:val="00BB790B"/>
    <w:rsid w:val="00BC0475"/>
    <w:rsid w:val="00BC0979"/>
    <w:rsid w:val="00BC0A33"/>
    <w:rsid w:val="00BC1CBF"/>
    <w:rsid w:val="00BE3004"/>
    <w:rsid w:val="00BE5C83"/>
    <w:rsid w:val="00BE68C6"/>
    <w:rsid w:val="00BE69A4"/>
    <w:rsid w:val="00BF04F6"/>
    <w:rsid w:val="00BF0BDC"/>
    <w:rsid w:val="00BF6B19"/>
    <w:rsid w:val="00C02E7C"/>
    <w:rsid w:val="00C03754"/>
    <w:rsid w:val="00C07F35"/>
    <w:rsid w:val="00C21979"/>
    <w:rsid w:val="00C24BB6"/>
    <w:rsid w:val="00C374E2"/>
    <w:rsid w:val="00C506A0"/>
    <w:rsid w:val="00C555EE"/>
    <w:rsid w:val="00C57E31"/>
    <w:rsid w:val="00C61A7D"/>
    <w:rsid w:val="00C6470C"/>
    <w:rsid w:val="00C65DE1"/>
    <w:rsid w:val="00C71B32"/>
    <w:rsid w:val="00C75506"/>
    <w:rsid w:val="00C8260E"/>
    <w:rsid w:val="00C831B7"/>
    <w:rsid w:val="00C8352E"/>
    <w:rsid w:val="00C86295"/>
    <w:rsid w:val="00C922DC"/>
    <w:rsid w:val="00C96129"/>
    <w:rsid w:val="00CA1F7D"/>
    <w:rsid w:val="00CA3671"/>
    <w:rsid w:val="00CA3EA0"/>
    <w:rsid w:val="00CA4AD8"/>
    <w:rsid w:val="00CA4E69"/>
    <w:rsid w:val="00CA676A"/>
    <w:rsid w:val="00CB22BF"/>
    <w:rsid w:val="00CB6E63"/>
    <w:rsid w:val="00CC1951"/>
    <w:rsid w:val="00CC310A"/>
    <w:rsid w:val="00CC533E"/>
    <w:rsid w:val="00CC68BE"/>
    <w:rsid w:val="00CD3819"/>
    <w:rsid w:val="00CD4D6E"/>
    <w:rsid w:val="00CE1D9C"/>
    <w:rsid w:val="00CE2372"/>
    <w:rsid w:val="00CE4A3E"/>
    <w:rsid w:val="00CE5D6D"/>
    <w:rsid w:val="00CF08EB"/>
    <w:rsid w:val="00CF0A22"/>
    <w:rsid w:val="00CF23DA"/>
    <w:rsid w:val="00CF245D"/>
    <w:rsid w:val="00CF36B3"/>
    <w:rsid w:val="00D014FC"/>
    <w:rsid w:val="00D01BE7"/>
    <w:rsid w:val="00D05E95"/>
    <w:rsid w:val="00D102BF"/>
    <w:rsid w:val="00D10AC7"/>
    <w:rsid w:val="00D1119E"/>
    <w:rsid w:val="00D11FB7"/>
    <w:rsid w:val="00D23F85"/>
    <w:rsid w:val="00D26A80"/>
    <w:rsid w:val="00D26B13"/>
    <w:rsid w:val="00D26DAB"/>
    <w:rsid w:val="00D35152"/>
    <w:rsid w:val="00D36BDC"/>
    <w:rsid w:val="00D404D3"/>
    <w:rsid w:val="00D42B96"/>
    <w:rsid w:val="00D43884"/>
    <w:rsid w:val="00D53913"/>
    <w:rsid w:val="00D60AA3"/>
    <w:rsid w:val="00D612BA"/>
    <w:rsid w:val="00D6572B"/>
    <w:rsid w:val="00D67FE3"/>
    <w:rsid w:val="00D71D86"/>
    <w:rsid w:val="00D765CD"/>
    <w:rsid w:val="00D8065B"/>
    <w:rsid w:val="00D85526"/>
    <w:rsid w:val="00D855DE"/>
    <w:rsid w:val="00D876BC"/>
    <w:rsid w:val="00D927BD"/>
    <w:rsid w:val="00D9331E"/>
    <w:rsid w:val="00D93746"/>
    <w:rsid w:val="00DA0A39"/>
    <w:rsid w:val="00DA2A95"/>
    <w:rsid w:val="00DA79E6"/>
    <w:rsid w:val="00DB1BC5"/>
    <w:rsid w:val="00DB3364"/>
    <w:rsid w:val="00DC085E"/>
    <w:rsid w:val="00DC11BA"/>
    <w:rsid w:val="00DC39B5"/>
    <w:rsid w:val="00DC4338"/>
    <w:rsid w:val="00DC64D7"/>
    <w:rsid w:val="00DC79BF"/>
    <w:rsid w:val="00DE2D5B"/>
    <w:rsid w:val="00DE2EF8"/>
    <w:rsid w:val="00DE36C0"/>
    <w:rsid w:val="00DE4FB0"/>
    <w:rsid w:val="00DF165C"/>
    <w:rsid w:val="00DF189D"/>
    <w:rsid w:val="00DF2B20"/>
    <w:rsid w:val="00DF6562"/>
    <w:rsid w:val="00E0124D"/>
    <w:rsid w:val="00E018FE"/>
    <w:rsid w:val="00E128AD"/>
    <w:rsid w:val="00E22E3F"/>
    <w:rsid w:val="00E259F6"/>
    <w:rsid w:val="00E4063D"/>
    <w:rsid w:val="00E479DB"/>
    <w:rsid w:val="00E50ABF"/>
    <w:rsid w:val="00E544B9"/>
    <w:rsid w:val="00E54631"/>
    <w:rsid w:val="00E56252"/>
    <w:rsid w:val="00E57E7A"/>
    <w:rsid w:val="00E62964"/>
    <w:rsid w:val="00E6347A"/>
    <w:rsid w:val="00E64EC2"/>
    <w:rsid w:val="00E70CC5"/>
    <w:rsid w:val="00E70FE9"/>
    <w:rsid w:val="00E725FC"/>
    <w:rsid w:val="00E75741"/>
    <w:rsid w:val="00E80F8E"/>
    <w:rsid w:val="00E828CD"/>
    <w:rsid w:val="00E83A9E"/>
    <w:rsid w:val="00E8554F"/>
    <w:rsid w:val="00E915ED"/>
    <w:rsid w:val="00E91A62"/>
    <w:rsid w:val="00EA7FBC"/>
    <w:rsid w:val="00EB09DB"/>
    <w:rsid w:val="00EB31AE"/>
    <w:rsid w:val="00EB7F87"/>
    <w:rsid w:val="00EC184B"/>
    <w:rsid w:val="00EC19FE"/>
    <w:rsid w:val="00EC3F12"/>
    <w:rsid w:val="00EC4796"/>
    <w:rsid w:val="00EC48C1"/>
    <w:rsid w:val="00ED0BF8"/>
    <w:rsid w:val="00ED77DF"/>
    <w:rsid w:val="00EE4B55"/>
    <w:rsid w:val="00EE5CB5"/>
    <w:rsid w:val="00EF07A7"/>
    <w:rsid w:val="00EF3338"/>
    <w:rsid w:val="00EF57D3"/>
    <w:rsid w:val="00F0373E"/>
    <w:rsid w:val="00F07264"/>
    <w:rsid w:val="00F10530"/>
    <w:rsid w:val="00F12A24"/>
    <w:rsid w:val="00F20172"/>
    <w:rsid w:val="00F23E8A"/>
    <w:rsid w:val="00F259F5"/>
    <w:rsid w:val="00F2647F"/>
    <w:rsid w:val="00F26DA5"/>
    <w:rsid w:val="00F31753"/>
    <w:rsid w:val="00F33701"/>
    <w:rsid w:val="00F3585C"/>
    <w:rsid w:val="00F40832"/>
    <w:rsid w:val="00F410E2"/>
    <w:rsid w:val="00F41BF7"/>
    <w:rsid w:val="00F47655"/>
    <w:rsid w:val="00F50475"/>
    <w:rsid w:val="00F51C41"/>
    <w:rsid w:val="00F540D1"/>
    <w:rsid w:val="00F54D82"/>
    <w:rsid w:val="00F56A12"/>
    <w:rsid w:val="00F57636"/>
    <w:rsid w:val="00F62634"/>
    <w:rsid w:val="00F6471B"/>
    <w:rsid w:val="00F656D2"/>
    <w:rsid w:val="00F7047E"/>
    <w:rsid w:val="00F704B8"/>
    <w:rsid w:val="00F705CB"/>
    <w:rsid w:val="00F70799"/>
    <w:rsid w:val="00F7120C"/>
    <w:rsid w:val="00F77CCB"/>
    <w:rsid w:val="00F81E8E"/>
    <w:rsid w:val="00F83CEF"/>
    <w:rsid w:val="00F8496C"/>
    <w:rsid w:val="00F93C8E"/>
    <w:rsid w:val="00F949BC"/>
    <w:rsid w:val="00FA0ABB"/>
    <w:rsid w:val="00FA11E2"/>
    <w:rsid w:val="00FA4271"/>
    <w:rsid w:val="00FA6166"/>
    <w:rsid w:val="00FB0DD8"/>
    <w:rsid w:val="00FB1108"/>
    <w:rsid w:val="00FB3FA3"/>
    <w:rsid w:val="00FB73DE"/>
    <w:rsid w:val="00FD68B2"/>
    <w:rsid w:val="00FD71F9"/>
    <w:rsid w:val="00FE134D"/>
    <w:rsid w:val="00FE3CA4"/>
    <w:rsid w:val="00FE61B0"/>
    <w:rsid w:val="00FE76FB"/>
    <w:rsid w:val="00FF1C4D"/>
    <w:rsid w:val="00FF263B"/>
    <w:rsid w:val="00FF660F"/>
    <w:rsid w:val="021A09FD"/>
    <w:rsid w:val="03C926DB"/>
    <w:rsid w:val="062C6A5E"/>
    <w:rsid w:val="082445F8"/>
    <w:rsid w:val="08583593"/>
    <w:rsid w:val="0C5E17F3"/>
    <w:rsid w:val="0CB829F6"/>
    <w:rsid w:val="0DF5231E"/>
    <w:rsid w:val="0EB31830"/>
    <w:rsid w:val="10D12BCF"/>
    <w:rsid w:val="127F2560"/>
    <w:rsid w:val="12C56763"/>
    <w:rsid w:val="161D108A"/>
    <w:rsid w:val="18325EA5"/>
    <w:rsid w:val="18662E8C"/>
    <w:rsid w:val="1BD35B35"/>
    <w:rsid w:val="1DCB00D0"/>
    <w:rsid w:val="1E3E426A"/>
    <w:rsid w:val="1F30765A"/>
    <w:rsid w:val="1F5B519E"/>
    <w:rsid w:val="1FD91AA0"/>
    <w:rsid w:val="208A0FEC"/>
    <w:rsid w:val="211A2323"/>
    <w:rsid w:val="243C6E92"/>
    <w:rsid w:val="2529365E"/>
    <w:rsid w:val="25872C58"/>
    <w:rsid w:val="25CA55CE"/>
    <w:rsid w:val="2A6A7B71"/>
    <w:rsid w:val="2AA12AE6"/>
    <w:rsid w:val="2AE00186"/>
    <w:rsid w:val="31B9528D"/>
    <w:rsid w:val="3639699D"/>
    <w:rsid w:val="381551E7"/>
    <w:rsid w:val="389B644C"/>
    <w:rsid w:val="39367A4C"/>
    <w:rsid w:val="39791968"/>
    <w:rsid w:val="39B973EC"/>
    <w:rsid w:val="3A3F5F88"/>
    <w:rsid w:val="3DA45043"/>
    <w:rsid w:val="3DA768E2"/>
    <w:rsid w:val="3DD671C7"/>
    <w:rsid w:val="403D0399"/>
    <w:rsid w:val="40AD06B3"/>
    <w:rsid w:val="419C3AB4"/>
    <w:rsid w:val="43B122A0"/>
    <w:rsid w:val="45284321"/>
    <w:rsid w:val="464C0026"/>
    <w:rsid w:val="48AA6682"/>
    <w:rsid w:val="48B14AB8"/>
    <w:rsid w:val="4C3B4DC5"/>
    <w:rsid w:val="5001010A"/>
    <w:rsid w:val="512B0C0F"/>
    <w:rsid w:val="51404C2B"/>
    <w:rsid w:val="52CC0FAE"/>
    <w:rsid w:val="54D45DB6"/>
    <w:rsid w:val="55591611"/>
    <w:rsid w:val="5A5D05FC"/>
    <w:rsid w:val="5BD62414"/>
    <w:rsid w:val="5CC3034F"/>
    <w:rsid w:val="6B716F61"/>
    <w:rsid w:val="6D836174"/>
    <w:rsid w:val="724466F5"/>
    <w:rsid w:val="73CF6F22"/>
    <w:rsid w:val="74452A1D"/>
    <w:rsid w:val="74A215D5"/>
    <w:rsid w:val="77DA4519"/>
    <w:rsid w:val="7858261A"/>
    <w:rsid w:val="79F44241"/>
    <w:rsid w:val="7B460A1D"/>
    <w:rsid w:val="7BE50560"/>
    <w:rsid w:val="7D1A0A52"/>
    <w:rsid w:val="7DD50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  <w:rPr>
      <w:rFonts w:ascii="等线" w:hAnsi="等线" w:eastAsia="等线" w:cs="Times New Roman"/>
      <w:szCs w:val="2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 Char Char"/>
    <w:link w:val="4"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17">
    <w:name w:val=" Char Char2"/>
    <w:link w:val="6"/>
    <w:qFormat/>
    <w:uiPriority w:val="0"/>
    <w:rPr>
      <w:kern w:val="2"/>
      <w:sz w:val="18"/>
      <w:szCs w:val="18"/>
    </w:rPr>
  </w:style>
  <w:style w:type="character" w:customStyle="1" w:styleId="18">
    <w:name w:val=" Char Char1"/>
    <w:link w:val="7"/>
    <w:qFormat/>
    <w:uiPriority w:val="99"/>
    <w:rPr>
      <w:kern w:val="2"/>
      <w:sz w:val="18"/>
      <w:szCs w:val="18"/>
    </w:rPr>
  </w:style>
  <w:style w:type="character" w:customStyle="1" w:styleId="19">
    <w:name w:val=" Char Char3"/>
    <w:link w:val="8"/>
    <w:qFormat/>
    <w:uiPriority w:val="99"/>
    <w:rPr>
      <w:kern w:val="2"/>
      <w:sz w:val="18"/>
      <w:szCs w:val="18"/>
    </w:rPr>
  </w:style>
  <w:style w:type="character" w:customStyle="1" w:styleId="20">
    <w:name w:val="apple-converted-space"/>
    <w:basedOn w:val="12"/>
    <w:qFormat/>
    <w:uiPriority w:val="0"/>
  </w:style>
  <w:style w:type="character" w:customStyle="1" w:styleId="21">
    <w:name w:val="段 Char"/>
    <w:link w:val="22"/>
    <w:qFormat/>
    <w:uiPriority w:val="0"/>
    <w:rPr>
      <w:rFonts w:ascii="宋体"/>
      <w:sz w:val="21"/>
      <w:lang w:val="en-US" w:eastAsia="zh-CN" w:bidi="ar-SA"/>
    </w:rPr>
  </w:style>
  <w:style w:type="paragraph" w:customStyle="1" w:styleId="22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三级条标题"/>
    <w:basedOn w:val="24"/>
    <w:next w:val="1"/>
    <w:qFormat/>
    <w:uiPriority w:val="0"/>
    <w:pPr>
      <w:ind w:left="0"/>
      <w:outlineLvl w:val="4"/>
    </w:pPr>
  </w:style>
  <w:style w:type="paragraph" w:customStyle="1" w:styleId="24">
    <w:name w:val="二级条标题"/>
    <w:basedOn w:val="25"/>
    <w:next w:val="1"/>
    <w:qFormat/>
    <w:uiPriority w:val="0"/>
    <w:pPr>
      <w:spacing w:before="50" w:after="50"/>
      <w:ind w:left="210"/>
      <w:outlineLvl w:val="3"/>
    </w:pPr>
  </w:style>
  <w:style w:type="paragraph" w:customStyle="1" w:styleId="25">
    <w:name w:val="一级条标题"/>
    <w:next w:val="1"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四级条标题"/>
    <w:basedOn w:val="23"/>
    <w:next w:val="1"/>
    <w:qFormat/>
    <w:uiPriority w:val="0"/>
    <w:pPr>
      <w:outlineLvl w:val="5"/>
    </w:pPr>
  </w:style>
  <w:style w:type="paragraph" w:customStyle="1" w:styleId="27">
    <w:name w:val="一级无"/>
    <w:basedOn w:val="25"/>
    <w:qFormat/>
    <w:uiPriority w:val="0"/>
    <w:pPr>
      <w:numPr>
        <w:ilvl w:val="1"/>
        <w:numId w:val="1"/>
      </w:numPr>
      <w:spacing w:before="0" w:beforeLines="0" w:after="0" w:afterLines="0"/>
    </w:pPr>
    <w:rPr>
      <w:rFonts w:ascii="宋体" w:eastAsia="宋体"/>
    </w:rPr>
  </w:style>
  <w:style w:type="paragraph" w:customStyle="1" w:styleId="28">
    <w:name w:val="五级条标题"/>
    <w:basedOn w:val="26"/>
    <w:next w:val="1"/>
    <w:qFormat/>
    <w:uiPriority w:val="0"/>
    <w:pPr>
      <w:outlineLvl w:val="6"/>
    </w:pPr>
  </w:style>
  <w:style w:type="paragraph" w:customStyle="1" w:styleId="29">
    <w:name w:val="正文表标题"/>
    <w:next w:val="22"/>
    <w:qFormat/>
    <w:uiPriority w:val="99"/>
    <w:pPr>
      <w:numPr>
        <w:ilvl w:val="0"/>
        <w:numId w:val="2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注："/>
    <w:next w:val="22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3">
    <w:name w:val="二级无"/>
    <w:basedOn w:val="24"/>
    <w:qFormat/>
    <w:uiPriority w:val="0"/>
    <w:pPr>
      <w:numPr>
        <w:ilvl w:val="2"/>
        <w:numId w:val="1"/>
      </w:numPr>
      <w:spacing w:beforeLines="0" w:afterLines="0"/>
    </w:pPr>
    <w:rPr>
      <w:rFonts w:ascii="宋体" w:eastAsia="宋体"/>
    </w:rPr>
  </w:style>
  <w:style w:type="paragraph" w:customStyle="1" w:styleId="34">
    <w:name w:val="章标题"/>
    <w:next w:val="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3792</Words>
  <Characters>4085</Characters>
  <Lines>30</Lines>
  <Paragraphs>8</Paragraphs>
  <TotalTime>6</TotalTime>
  <ScaleCrop>false</ScaleCrop>
  <LinksUpToDate>false</LinksUpToDate>
  <CharactersWithSpaces>4184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2021-04-26T03:41:00Z</dcterms:created>
  <dc:creator>刘华</dc:creator>
  <cp:lastModifiedBy>小焦妈咪</cp:lastModifiedBy>
  <cp:lastPrinted>2019-11-14T01:29:00Z</cp:lastPrinted>
  <dcterms:modified xsi:type="dcterms:W3CDTF">2025-02-06T06:38:32Z</dcterms:modified>
  <dc:title>《电容器端面用无铅锡基喷金线》标准编制说明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BCBEC4D878EF4070B28119702AE6AA37_13</vt:lpwstr>
  </property>
  <property fmtid="{D5CDD505-2E9C-101B-9397-08002B2CF9AE}" pid="4" name="KSOTemplateDocerSaveRecord">
    <vt:lpwstr>eyJoZGlkIjoiM2Y0ODk2ZDM5YmQyYTI0NzFjOGJlMzJmMjI4NTM2ZTgiLCJ1c2VySWQiOiIzMTUwMzgwMDgifQ==</vt:lpwstr>
  </property>
</Properties>
</file>