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D434C">
      <w:pPr>
        <w:pStyle w:val="32"/>
        <w:framePr w:wrap="around"/>
        <w:rPr>
          <w:rFonts w:hint="default"/>
          <w:color w:val="auto"/>
        </w:rPr>
      </w:pPr>
      <w:r>
        <w:rPr>
          <w:color w:val="auto"/>
        </w:rPr>
        <w:t>团体标准</w:t>
      </w:r>
    </w:p>
    <w:p w14:paraId="07E5BD23">
      <w:pPr>
        <w:pStyle w:val="43"/>
        <w:framePr w:wrap="around"/>
        <w:wordWrap w:val="0"/>
        <w:rPr>
          <w:rFonts w:hint="default" w:eastAsia="黑体"/>
          <w:color w:val="auto"/>
          <w:lang w:val="en-US" w:eastAsia="zh-CN"/>
        </w:rPr>
      </w:pPr>
      <w:r>
        <w:rPr>
          <w:rFonts w:hint="eastAsia"/>
          <w:color w:val="auto"/>
          <w:lang w:val="en-US" w:eastAsia="zh-CN"/>
        </w:rPr>
        <w:t>T/CAI XXX—2024</w:t>
      </w:r>
    </w:p>
    <w:p w14:paraId="342B6B9B">
      <w:pPr>
        <w:pStyle w:val="42"/>
        <w:framePr w:wrap="around"/>
        <w:rPr>
          <w:rFonts w:hint="default"/>
          <w:color w:val="auto"/>
        </w:rPr>
      </w:pPr>
      <w:r>
        <w:rPr>
          <w:color w:val="auto"/>
        </w:rPr>
        <w:fldChar w:fldCharType="begin">
          <w:ffData>
            <w:name w:val="ReplaceT"/>
            <w:enabled/>
            <w:calcOnExit w:val="0"/>
            <w:textInput/>
          </w:ffData>
        </w:fldChar>
      </w:r>
      <w:bookmarkStart w:id="0" w:name="ReplaceT"/>
      <w:r>
        <w:rPr>
          <w:color w:val="auto"/>
        </w:rPr>
        <w:instrText xml:space="preserve">FORMTEXT</w:instrText>
      </w:r>
      <w:r>
        <w:rPr>
          <w:color w:val="auto"/>
        </w:rPr>
        <w:fldChar w:fldCharType="separate"/>
      </w:r>
      <w:r>
        <w:rPr>
          <w:rFonts w:hint="default"/>
          <w:color w:val="auto"/>
        </w:rPr>
        <w:t>     </w:t>
      </w:r>
      <w:r>
        <w:rPr>
          <w:color w:val="auto"/>
        </w:rPr>
        <w:fldChar w:fldCharType="end"/>
      </w:r>
      <w:bookmarkEnd w:id="0"/>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07C8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4CBB7F6E">
            <w:pPr>
              <w:pStyle w:val="37"/>
              <w:keepNext w:val="0"/>
              <w:keepLines w:val="0"/>
              <w:framePr w:wrap="around"/>
              <w:widowControl w:val="0"/>
              <w:suppressLineNumbers w:val="0"/>
              <w:spacing w:before="0" w:beforeAutospacing="0" w:after="0" w:afterAutospacing="0"/>
              <w:ind w:left="0" w:right="0"/>
              <w:jc w:val="both"/>
              <w:rPr>
                <w:rFonts w:hint="default"/>
                <w:color w:val="auto"/>
                <w:sz w:val="10"/>
                <w:szCs w:val="20"/>
              </w:rPr>
            </w:pPr>
          </w:p>
        </w:tc>
      </w:tr>
    </w:tbl>
    <w:p w14:paraId="79728D56">
      <w:pPr>
        <w:pStyle w:val="44"/>
        <w:framePr w:wrap="around"/>
        <w:rPr>
          <w:rFonts w:hint="default"/>
          <w:color w:val="auto"/>
        </w:rPr>
      </w:pPr>
      <w:bookmarkStart w:id="1" w:name="StdName"/>
      <w:r>
        <w:rPr>
          <w:color w:val="auto"/>
        </w:rPr>
        <w:fldChar w:fldCharType="begin">
          <w:ffData>
            <w:name w:val="StdName"/>
            <w:enabled/>
            <w:calcOnExit w:val="0"/>
            <w:textInput>
              <w:default w:val="农场动物福利要求  牦牛"/>
            </w:textInput>
          </w:ffData>
        </w:fldChar>
      </w:r>
      <w:r>
        <w:rPr>
          <w:color w:val="auto"/>
        </w:rPr>
        <w:instrText xml:space="preserve">FORMTEXT</w:instrText>
      </w:r>
      <w:r>
        <w:rPr>
          <w:color w:val="auto"/>
        </w:rPr>
        <w:fldChar w:fldCharType="separate"/>
      </w:r>
      <w:r>
        <w:rPr>
          <w:color w:val="auto"/>
        </w:rPr>
        <w:t>农场动物福利要求 牦牛</w:t>
      </w:r>
      <w:r>
        <w:rPr>
          <w:color w:val="auto"/>
        </w:rPr>
        <w:fldChar w:fldCharType="end"/>
      </w:r>
      <w:bookmarkEnd w:id="1"/>
    </w:p>
    <w:p w14:paraId="5B352750">
      <w:pPr>
        <w:pStyle w:val="45"/>
        <w:framePr w:wrap="around"/>
        <w:rPr>
          <w:rFonts w:hint="default"/>
          <w:color w:val="auto"/>
        </w:rPr>
      </w:pPr>
      <w:bookmarkStart w:id="2" w:name="StdEnglishName"/>
      <w:r>
        <w:rPr>
          <w:color w:val="auto"/>
        </w:rPr>
        <w:fldChar w:fldCharType="begin">
          <w:ffData>
            <w:name w:val="StdEnglishName"/>
            <w:enabled/>
            <w:calcOnExit w:val="0"/>
            <w:textInput>
              <w:default w:val="Farm Animal Welfare Requirements Yak"/>
            </w:textInput>
          </w:ffData>
        </w:fldChar>
      </w:r>
      <w:r>
        <w:rPr>
          <w:color w:val="auto"/>
        </w:rPr>
        <w:instrText xml:space="preserve">FORMTEXT</w:instrText>
      </w:r>
      <w:r>
        <w:rPr>
          <w:color w:val="auto"/>
        </w:rPr>
        <w:fldChar w:fldCharType="separate"/>
      </w:r>
      <w:r>
        <w:rPr>
          <w:color w:val="auto"/>
        </w:rPr>
        <w:t xml:space="preserve">Farm </w:t>
      </w:r>
      <w:r>
        <w:rPr>
          <w:rFonts w:hint="eastAsia"/>
          <w:color w:val="auto"/>
          <w:lang w:val="en-US" w:eastAsia="zh-CN"/>
        </w:rPr>
        <w:t>a</w:t>
      </w:r>
      <w:r>
        <w:rPr>
          <w:color w:val="auto"/>
        </w:rPr>
        <w:t xml:space="preserve">nimal </w:t>
      </w:r>
      <w:r>
        <w:rPr>
          <w:rFonts w:hint="eastAsia"/>
          <w:color w:val="auto"/>
          <w:lang w:val="en-US" w:eastAsia="zh-CN"/>
        </w:rPr>
        <w:t>w</w:t>
      </w:r>
      <w:r>
        <w:rPr>
          <w:color w:val="auto"/>
        </w:rPr>
        <w:t xml:space="preserve">elfare </w:t>
      </w:r>
      <w:r>
        <w:rPr>
          <w:rFonts w:hint="eastAsia"/>
          <w:color w:val="auto"/>
          <w:lang w:val="en-US" w:eastAsia="zh-CN"/>
        </w:rPr>
        <w:t>r</w:t>
      </w:r>
      <w:r>
        <w:rPr>
          <w:color w:val="auto"/>
        </w:rPr>
        <w:t>equirements</w:t>
      </w:r>
      <w:r>
        <w:rPr>
          <w:rFonts w:hint="eastAsia"/>
          <w:color w:val="auto"/>
          <w:lang w:val="en-US" w:eastAsia="zh-CN"/>
        </w:rPr>
        <w:t>:</w:t>
      </w:r>
      <w:r>
        <w:rPr>
          <w:color w:val="auto"/>
        </w:rPr>
        <w:t xml:space="preserve"> </w:t>
      </w:r>
      <w:r>
        <w:rPr>
          <w:rFonts w:hint="eastAsia"/>
          <w:color w:val="auto"/>
          <w:lang w:val="en-US" w:eastAsia="zh-CN"/>
        </w:rPr>
        <w:t>y</w:t>
      </w:r>
      <w:r>
        <w:rPr>
          <w:color w:val="auto"/>
        </w:rPr>
        <w:t>ak</w:t>
      </w:r>
      <w:r>
        <w:rPr>
          <w:color w:val="auto"/>
        </w:rPr>
        <w:fldChar w:fldCharType="end"/>
      </w:r>
      <w:bookmarkEnd w:id="2"/>
    </w:p>
    <w:p w14:paraId="187DB7B8">
      <w:pPr>
        <w:pStyle w:val="46"/>
        <w:framePr w:wrap="around"/>
        <w:rPr>
          <w:rFonts w:hint="eastAsia" w:eastAsia="黑体"/>
          <w:color w:val="auto"/>
          <w:lang w:eastAsia="zh-CN"/>
        </w:rPr>
      </w:pPr>
      <w:r>
        <w:rPr>
          <w:rFonts w:hint="eastAsia"/>
          <w:color w:val="auto"/>
          <w:lang w:eastAsia="zh-CN"/>
        </w:rPr>
        <w:t>（</w:t>
      </w:r>
      <w:r>
        <w:rPr>
          <w:rFonts w:hint="eastAsia"/>
          <w:color w:val="auto"/>
          <w:lang w:val="en-US" w:eastAsia="zh-CN"/>
        </w:rPr>
        <w:t>征求意见稿</w:t>
      </w:r>
      <w:bookmarkStart w:id="23" w:name="_GoBack"/>
      <w:bookmarkEnd w:id="23"/>
      <w:r>
        <w:rPr>
          <w:rFonts w:hint="eastAsia"/>
          <w:color w:val="auto"/>
          <w:lang w:eastAsia="zh-CN"/>
        </w:rPr>
        <w:t>）</w:t>
      </w:r>
    </w:p>
    <w:p w14:paraId="2FA1034F">
      <w:pPr>
        <w:pStyle w:val="47"/>
        <w:framePr w:wrap="around"/>
        <w:spacing w:after="0"/>
        <w:rPr>
          <w:rFonts w:hint="default"/>
          <w:color w:val="auto"/>
        </w:rPr>
      </w:pPr>
      <w:bookmarkStart w:id="3" w:name="LB"/>
      <w:r>
        <w:rPr>
          <w:rFonts w:hint="default" w:ascii="黑体" w:hAnsi="黑体" w:eastAsia="黑体" w:cs="黑体"/>
          <w:color w:val="auto"/>
          <w:sz w:val="24"/>
          <w:lang w:val="en-US" w:eastAsia="zh-CN" w:bidi="ar-SA"/>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default" w:ascii="黑体" w:hAnsi="黑体" w:eastAsia="黑体" w:cs="黑体"/>
          <w:color w:val="auto"/>
          <w:sz w:val="24"/>
          <w:lang w:val="en-US" w:eastAsia="zh-CN" w:bidi="ar-SA"/>
        </w:rPr>
        <w:instrText xml:space="preserve">FORMDROPDOWN</w:instrText>
      </w:r>
      <w:r>
        <w:rPr>
          <w:rFonts w:hint="default" w:ascii="黑体" w:hAnsi="黑体" w:eastAsia="黑体" w:cs="黑体"/>
          <w:color w:val="auto"/>
          <w:sz w:val="24"/>
          <w:lang w:val="en-US" w:eastAsia="zh-CN" w:bidi="ar-SA"/>
        </w:rPr>
        <w:fldChar w:fldCharType="separate"/>
      </w:r>
      <w:r>
        <w:rPr>
          <w:rFonts w:hint="default" w:ascii="黑体" w:hAnsi="黑体" w:eastAsia="黑体" w:cs="黑体"/>
          <w:color w:val="auto"/>
          <w:sz w:val="24"/>
          <w:lang w:val="en-US" w:eastAsia="zh-CN" w:bidi="ar-SA"/>
        </w:rPr>
        <w:fldChar w:fldCharType="end"/>
      </w:r>
      <w:bookmarkEnd w:id="3"/>
    </w:p>
    <w:p w14:paraId="69164F47">
      <w:pPr>
        <w:pStyle w:val="48"/>
        <w:framePr w:wrap="around"/>
        <w:spacing w:before="100"/>
        <w:rPr>
          <w:rFonts w:hint="default"/>
          <w:color w:val="auto"/>
        </w:rPr>
      </w:pPr>
      <w:r>
        <w:rPr>
          <w:color w:val="auto"/>
        </w:rPr>
        <w:fldChar w:fldCharType="begin">
          <w:ffData>
            <w:name w:val="WCRQ"/>
            <w:enabled/>
            <w:calcOnExit w:val="0"/>
            <w:textInput/>
          </w:ffData>
        </w:fldChar>
      </w:r>
      <w:bookmarkStart w:id="4" w:name="WCRQ"/>
      <w:r>
        <w:rPr>
          <w:color w:val="auto"/>
        </w:rPr>
        <w:instrText xml:space="preserve">FORMTEXT</w:instrText>
      </w:r>
      <w:r>
        <w:rPr>
          <w:color w:val="auto"/>
        </w:rPr>
        <w:fldChar w:fldCharType="separate"/>
      </w:r>
      <w:r>
        <w:rPr>
          <w:rFonts w:hint="default"/>
          <w:color w:val="auto"/>
        </w:rPr>
        <w:t>     </w:t>
      </w:r>
      <w:r>
        <w:rPr>
          <w:color w:val="auto"/>
        </w:rPr>
        <w:fldChar w:fldCharType="end"/>
      </w:r>
      <w:bookmarkEnd w:id="4"/>
    </w:p>
    <w:p w14:paraId="10538F76">
      <w:pPr>
        <w:pStyle w:val="49"/>
        <w:framePr w:wrap="around"/>
        <w:spacing w:before="686" w:beforeLines="220" w:after="93"/>
        <w:rPr>
          <w:rFonts w:hint="default"/>
          <w:color w:val="auto"/>
        </w:rPr>
      </w:pPr>
      <w:r>
        <w:rPr>
          <w:color w:val="auto"/>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5" w:name="FileSelect"/>
      <w:r>
        <w:rPr>
          <w:color w:val="auto"/>
        </w:rPr>
        <w:instrText xml:space="preserve">FORMDROPDOWN</w:instrText>
      </w:r>
      <w:r>
        <w:rPr>
          <w:rFonts w:hint="default"/>
          <w:color w:val="auto"/>
        </w:rPr>
        <w:fldChar w:fldCharType="separate"/>
      </w:r>
      <w:r>
        <w:rPr>
          <w:color w:val="auto"/>
        </w:rPr>
        <w:fldChar w:fldCharType="end"/>
      </w:r>
      <w:bookmarkEnd w:id="5"/>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6122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45F71333">
            <w:pPr>
              <w:pStyle w:val="41"/>
              <w:keepNext w:val="0"/>
              <w:keepLines w:val="0"/>
              <w:framePr w:wrap="around"/>
              <w:widowControl w:val="0"/>
              <w:suppressLineNumbers w:val="0"/>
              <w:spacing w:before="0" w:beforeAutospacing="0" w:after="0" w:afterAutospacing="0"/>
              <w:ind w:left="0" w:right="0"/>
              <w:jc w:val="both"/>
              <w:rPr>
                <w:rFonts w:hint="default"/>
                <w:color w:val="auto"/>
                <w:szCs w:val="20"/>
              </w:rPr>
            </w:pPr>
            <w:r>
              <w:rPr>
                <w:color w:val="auto"/>
                <w:szCs w:val="20"/>
              </w:rPr>
              <w:fldChar w:fldCharType="begin">
                <w:ffData>
                  <w:name w:val="FY"/>
                  <w:enabled/>
                  <w:calcOnExit w:val="0"/>
                  <w:textInput>
                    <w:default w:val="XXXX"/>
                    <w:maxLength w:val="4"/>
                  </w:textInput>
                </w:ffData>
              </w:fldChar>
            </w:r>
            <w:bookmarkStart w:id="6" w:name="FY"/>
            <w:r>
              <w:rPr>
                <w:color w:val="auto"/>
                <w:szCs w:val="20"/>
              </w:rPr>
              <w:instrText xml:space="preserve">FORMTEXT</w:instrText>
            </w:r>
            <w:r>
              <w:rPr>
                <w:color w:val="auto"/>
                <w:szCs w:val="20"/>
              </w:rPr>
              <w:fldChar w:fldCharType="separate"/>
            </w:r>
            <w:r>
              <w:rPr>
                <w:color w:val="auto"/>
                <w:szCs w:val="20"/>
              </w:rPr>
              <w:t>XXXX</w:t>
            </w:r>
            <w:r>
              <w:rPr>
                <w:color w:val="auto"/>
                <w:szCs w:val="20"/>
              </w:rPr>
              <w:fldChar w:fldCharType="end"/>
            </w:r>
            <w:bookmarkEnd w:id="6"/>
            <w:r>
              <w:rPr>
                <w:color w:val="auto"/>
                <w:szCs w:val="20"/>
              </w:rPr>
              <w:t xml:space="preserve"> - </w:t>
            </w:r>
            <w:r>
              <w:rPr>
                <w:color w:val="auto"/>
                <w:szCs w:val="20"/>
              </w:rPr>
              <w:fldChar w:fldCharType="begin">
                <w:ffData>
                  <w:name w:val="FM"/>
                  <w:enabled/>
                  <w:calcOnExit w:val="0"/>
                  <w:textInput>
                    <w:default w:val="XX"/>
                    <w:maxLength w:val="2"/>
                  </w:textInput>
                </w:ffData>
              </w:fldChar>
            </w:r>
            <w:bookmarkStart w:id="7" w:name="FM"/>
            <w:r>
              <w:rPr>
                <w:color w:val="auto"/>
                <w:szCs w:val="20"/>
              </w:rPr>
              <w:instrText xml:space="preserve">FORMTEXT</w:instrText>
            </w:r>
            <w:r>
              <w:rPr>
                <w:color w:val="auto"/>
                <w:szCs w:val="20"/>
              </w:rPr>
              <w:fldChar w:fldCharType="separate"/>
            </w:r>
            <w:r>
              <w:rPr>
                <w:color w:val="auto"/>
                <w:szCs w:val="20"/>
              </w:rPr>
              <w:t>XX</w:t>
            </w:r>
            <w:r>
              <w:rPr>
                <w:color w:val="auto"/>
                <w:szCs w:val="20"/>
              </w:rPr>
              <w:fldChar w:fldCharType="end"/>
            </w:r>
            <w:bookmarkEnd w:id="7"/>
            <w:r>
              <w:rPr>
                <w:color w:val="auto"/>
                <w:szCs w:val="20"/>
              </w:rPr>
              <w:t xml:space="preserve"> - </w:t>
            </w:r>
            <w:r>
              <w:rPr>
                <w:color w:val="auto"/>
                <w:szCs w:val="20"/>
              </w:rPr>
              <w:fldChar w:fldCharType="begin">
                <w:ffData>
                  <w:name w:val="FD"/>
                  <w:enabled/>
                  <w:calcOnExit w:val="0"/>
                  <w:textInput>
                    <w:default w:val="XX"/>
                    <w:maxLength w:val="2"/>
                  </w:textInput>
                </w:ffData>
              </w:fldChar>
            </w:r>
            <w:bookmarkStart w:id="8" w:name="FD"/>
            <w:r>
              <w:rPr>
                <w:color w:val="auto"/>
                <w:szCs w:val="20"/>
              </w:rPr>
              <w:instrText xml:space="preserve">FORMTEXT</w:instrText>
            </w:r>
            <w:r>
              <w:rPr>
                <w:color w:val="auto"/>
                <w:szCs w:val="20"/>
              </w:rPr>
              <w:fldChar w:fldCharType="separate"/>
            </w:r>
            <w:r>
              <w:rPr>
                <w:color w:val="auto"/>
                <w:szCs w:val="20"/>
              </w:rPr>
              <w:t>XX</w:t>
            </w:r>
            <w:r>
              <w:rPr>
                <w:color w:val="auto"/>
                <w:szCs w:val="20"/>
              </w:rPr>
              <w:fldChar w:fldCharType="end"/>
            </w:r>
            <w:bookmarkEnd w:id="8"/>
            <w:r>
              <w:rPr>
                <w:color w:val="auto"/>
                <w:szCs w:val="20"/>
              </w:rPr>
              <w:t xml:space="preserve"> 发布</w:t>
            </w:r>
          </w:p>
        </w:tc>
        <w:tc>
          <w:tcPr>
            <w:tcW w:w="4945" w:type="dxa"/>
            <w:tcBorders>
              <w:bottom w:val="single" w:color="auto" w:sz="8" w:space="0"/>
            </w:tcBorders>
            <w:tcMar>
              <w:right w:w="57" w:type="dxa"/>
            </w:tcMar>
          </w:tcPr>
          <w:p w14:paraId="5A3FFD7C">
            <w:pPr>
              <w:pStyle w:val="41"/>
              <w:keepNext w:val="0"/>
              <w:keepLines w:val="0"/>
              <w:framePr w:wrap="around"/>
              <w:widowControl w:val="0"/>
              <w:suppressLineNumbers w:val="0"/>
              <w:spacing w:before="0" w:beforeAutospacing="0" w:after="0" w:afterAutospacing="0"/>
              <w:ind w:left="0" w:right="0"/>
              <w:jc w:val="right"/>
              <w:rPr>
                <w:rFonts w:hint="default"/>
                <w:color w:val="auto"/>
                <w:szCs w:val="20"/>
              </w:rPr>
            </w:pPr>
            <w:r>
              <w:rPr>
                <w:color w:val="auto"/>
                <w:szCs w:val="20"/>
              </w:rPr>
              <w:fldChar w:fldCharType="begin">
                <w:ffData>
                  <w:name w:val="SY"/>
                  <w:enabled/>
                  <w:calcOnExit w:val="0"/>
                  <w:textInput>
                    <w:default w:val="XXXX"/>
                    <w:maxLength w:val="4"/>
                  </w:textInput>
                </w:ffData>
              </w:fldChar>
            </w:r>
            <w:bookmarkStart w:id="9" w:name="SY"/>
            <w:r>
              <w:rPr>
                <w:color w:val="auto"/>
                <w:szCs w:val="20"/>
              </w:rPr>
              <w:instrText xml:space="preserve">FORMTEXT</w:instrText>
            </w:r>
            <w:r>
              <w:rPr>
                <w:color w:val="auto"/>
                <w:szCs w:val="20"/>
              </w:rPr>
              <w:fldChar w:fldCharType="separate"/>
            </w:r>
            <w:r>
              <w:rPr>
                <w:color w:val="auto"/>
                <w:szCs w:val="20"/>
              </w:rPr>
              <w:t>XXXX</w:t>
            </w:r>
            <w:r>
              <w:rPr>
                <w:color w:val="auto"/>
                <w:szCs w:val="20"/>
              </w:rPr>
              <w:fldChar w:fldCharType="end"/>
            </w:r>
            <w:bookmarkEnd w:id="9"/>
            <w:r>
              <w:rPr>
                <w:color w:val="auto"/>
                <w:szCs w:val="20"/>
              </w:rPr>
              <w:t xml:space="preserve"> - </w:t>
            </w:r>
            <w:r>
              <w:rPr>
                <w:color w:val="auto"/>
                <w:szCs w:val="20"/>
              </w:rPr>
              <w:fldChar w:fldCharType="begin">
                <w:ffData>
                  <w:name w:val="SM"/>
                  <w:enabled/>
                  <w:calcOnExit w:val="0"/>
                  <w:textInput>
                    <w:default w:val="XX"/>
                    <w:maxLength w:val="2"/>
                  </w:textInput>
                </w:ffData>
              </w:fldChar>
            </w:r>
            <w:bookmarkStart w:id="10" w:name="SM"/>
            <w:r>
              <w:rPr>
                <w:color w:val="auto"/>
                <w:szCs w:val="20"/>
              </w:rPr>
              <w:instrText xml:space="preserve">FORMTEXT</w:instrText>
            </w:r>
            <w:r>
              <w:rPr>
                <w:color w:val="auto"/>
                <w:szCs w:val="20"/>
              </w:rPr>
              <w:fldChar w:fldCharType="separate"/>
            </w:r>
            <w:r>
              <w:rPr>
                <w:color w:val="auto"/>
                <w:szCs w:val="20"/>
              </w:rPr>
              <w:t>XX</w:t>
            </w:r>
            <w:r>
              <w:rPr>
                <w:color w:val="auto"/>
                <w:szCs w:val="20"/>
              </w:rPr>
              <w:fldChar w:fldCharType="end"/>
            </w:r>
            <w:bookmarkEnd w:id="10"/>
            <w:r>
              <w:rPr>
                <w:color w:val="auto"/>
                <w:szCs w:val="20"/>
              </w:rPr>
              <w:t xml:space="preserve"> - </w:t>
            </w:r>
            <w:r>
              <w:rPr>
                <w:color w:val="auto"/>
                <w:szCs w:val="20"/>
              </w:rPr>
              <w:fldChar w:fldCharType="begin">
                <w:ffData>
                  <w:name w:val="SD"/>
                  <w:enabled/>
                  <w:calcOnExit w:val="0"/>
                  <w:textInput>
                    <w:default w:val="XX"/>
                    <w:maxLength w:val="2"/>
                  </w:textInput>
                </w:ffData>
              </w:fldChar>
            </w:r>
            <w:bookmarkStart w:id="11" w:name="SD"/>
            <w:r>
              <w:rPr>
                <w:color w:val="auto"/>
                <w:szCs w:val="20"/>
              </w:rPr>
              <w:instrText xml:space="preserve">FORMTEXT</w:instrText>
            </w:r>
            <w:r>
              <w:rPr>
                <w:color w:val="auto"/>
                <w:szCs w:val="20"/>
              </w:rPr>
              <w:fldChar w:fldCharType="separate"/>
            </w:r>
            <w:r>
              <w:rPr>
                <w:color w:val="auto"/>
                <w:szCs w:val="20"/>
              </w:rPr>
              <w:t>XX</w:t>
            </w:r>
            <w:r>
              <w:rPr>
                <w:color w:val="auto"/>
                <w:szCs w:val="20"/>
              </w:rPr>
              <w:fldChar w:fldCharType="end"/>
            </w:r>
            <w:bookmarkEnd w:id="11"/>
            <w:r>
              <w:rPr>
                <w:color w:val="auto"/>
                <w:szCs w:val="20"/>
              </w:rPr>
              <w:t xml:space="preserve"> 实施</w:t>
            </w:r>
          </w:p>
        </w:tc>
      </w:tr>
    </w:tbl>
    <w:p w14:paraId="437FB68D">
      <w:pPr>
        <w:pStyle w:val="51"/>
        <w:framePr w:wrap="around"/>
        <w:spacing w:before="0"/>
        <w:rPr>
          <w:rFonts w:hint="default"/>
          <w:color w:val="auto"/>
        </w:rPr>
      </w:pPr>
      <w:bookmarkStart w:id="12" w:name="FM2"/>
      <w:r>
        <w:rPr>
          <w:color w:val="auto"/>
        </w:rPr>
        <w:fldChar w:fldCharType="begin">
          <w:ffData>
            <w:name w:val="FM2"/>
            <w:enabled/>
            <w:calcOnExit w:val="0"/>
            <w:textInput>
              <w:default w:val="中国农业国际合作促进会"/>
            </w:textInput>
          </w:ffData>
        </w:fldChar>
      </w:r>
      <w:r>
        <w:rPr>
          <w:color w:val="auto"/>
        </w:rPr>
        <w:instrText xml:space="preserve">FORMTEXT</w:instrText>
      </w:r>
      <w:r>
        <w:rPr>
          <w:color w:val="auto"/>
        </w:rPr>
        <w:fldChar w:fldCharType="separate"/>
      </w:r>
      <w:r>
        <w:rPr>
          <w:color w:val="auto"/>
        </w:rPr>
        <w:t>中国农业国际合作促进会</w:t>
      </w:r>
      <w:r>
        <w:rPr>
          <w:color w:val="auto"/>
        </w:rPr>
        <w:fldChar w:fldCharType="end"/>
      </w:r>
      <w:bookmarkEnd w:id="12"/>
      <w:r>
        <w:rPr>
          <w:color w:val="auto"/>
        </w:rPr>
        <w:t>  </w:t>
      </w:r>
      <w:r>
        <w:rPr>
          <w:color w:val="auto"/>
          <w:spacing w:val="85"/>
        </w:rPr>
        <w:t>发</w:t>
      </w:r>
      <w:r>
        <w:rPr>
          <w:color w:val="auto"/>
        </w:rPr>
        <w:t>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5924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16B17C82">
            <w:pPr>
              <w:pStyle w:val="55"/>
              <w:keepNext w:val="0"/>
              <w:keepLines w:val="0"/>
              <w:framePr w:w="9639" w:wrap="around"/>
              <w:suppressLineNumbers w:val="0"/>
              <w:spacing w:before="0" w:beforeAutospacing="0" w:after="0" w:afterAutospacing="0"/>
              <w:ind w:left="0" w:right="0"/>
              <w:jc w:val="both"/>
              <w:rPr>
                <w:rFonts w:hint="default"/>
                <w:color w:val="auto"/>
                <w:szCs w:val="20"/>
              </w:rPr>
            </w:pPr>
            <w:r>
              <w:rPr>
                <w:color w:val="auto"/>
                <w:szCs w:val="20"/>
              </w:rPr>
              <w:t>ICS</w:t>
            </w:r>
          </w:p>
        </w:tc>
        <w:tc>
          <w:tcPr>
            <w:tcW w:w="9107" w:type="dxa"/>
          </w:tcPr>
          <w:p w14:paraId="4D3646AD">
            <w:pPr>
              <w:pStyle w:val="55"/>
              <w:keepNext w:val="0"/>
              <w:keepLines w:val="0"/>
              <w:framePr w:w="9639" w:wrap="around"/>
              <w:suppressLineNumbers w:val="0"/>
              <w:spacing w:before="0" w:beforeAutospacing="0" w:after="0" w:afterAutospacing="0"/>
              <w:ind w:left="0" w:right="0"/>
              <w:jc w:val="both"/>
              <w:rPr>
                <w:rFonts w:hint="default"/>
                <w:color w:val="auto"/>
                <w:szCs w:val="20"/>
              </w:rPr>
            </w:pPr>
            <w:bookmarkStart w:id="13" w:name="ICS"/>
            <w:r>
              <w:rPr>
                <w:color w:val="auto"/>
                <w:szCs w:val="20"/>
              </w:rPr>
              <w:fldChar w:fldCharType="begin">
                <w:ffData>
                  <w:name w:val="ICS"/>
                  <w:enabled/>
                  <w:calcOnExit w:val="0"/>
                  <w:textInput>
                    <w:default w:val="65.020.30"/>
                  </w:textInput>
                </w:ffData>
              </w:fldChar>
            </w:r>
            <w:r>
              <w:rPr>
                <w:color w:val="auto"/>
                <w:szCs w:val="20"/>
              </w:rPr>
              <w:instrText xml:space="preserve">FORMTEXT</w:instrText>
            </w:r>
            <w:r>
              <w:rPr>
                <w:color w:val="auto"/>
                <w:szCs w:val="20"/>
              </w:rPr>
              <w:fldChar w:fldCharType="separate"/>
            </w:r>
            <w:r>
              <w:rPr>
                <w:color w:val="auto"/>
                <w:szCs w:val="20"/>
              </w:rPr>
              <w:t>65.020.30</w:t>
            </w:r>
            <w:r>
              <w:rPr>
                <w:color w:val="auto"/>
                <w:szCs w:val="20"/>
              </w:rPr>
              <w:fldChar w:fldCharType="end"/>
            </w:r>
            <w:bookmarkEnd w:id="13"/>
          </w:p>
        </w:tc>
      </w:tr>
      <w:tr w14:paraId="3D62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745077DA">
            <w:pPr>
              <w:pStyle w:val="55"/>
              <w:keepNext w:val="0"/>
              <w:keepLines w:val="0"/>
              <w:framePr w:w="9639" w:wrap="around"/>
              <w:suppressLineNumbers w:val="0"/>
              <w:spacing w:before="0" w:beforeAutospacing="0" w:after="0" w:afterAutospacing="0"/>
              <w:ind w:left="0" w:right="0"/>
              <w:jc w:val="both"/>
              <w:rPr>
                <w:rFonts w:hint="default"/>
                <w:color w:val="auto"/>
                <w:szCs w:val="20"/>
              </w:rPr>
            </w:pPr>
            <w:r>
              <w:rPr>
                <w:color w:val="auto"/>
                <w:szCs w:val="20"/>
              </w:rPr>
              <w:t>CCS</w:t>
            </w:r>
          </w:p>
        </w:tc>
        <w:tc>
          <w:tcPr>
            <w:tcW w:w="9107" w:type="dxa"/>
          </w:tcPr>
          <w:p w14:paraId="2F477668">
            <w:pPr>
              <w:pStyle w:val="55"/>
              <w:keepNext w:val="0"/>
              <w:keepLines w:val="0"/>
              <w:framePr w:w="9639" w:wrap="around"/>
              <w:suppressLineNumbers w:val="0"/>
              <w:spacing w:before="0" w:beforeAutospacing="0" w:after="0" w:afterAutospacing="0"/>
              <w:ind w:left="0" w:right="0"/>
              <w:jc w:val="both"/>
              <w:rPr>
                <w:rFonts w:hint="default"/>
                <w:color w:val="auto"/>
                <w:szCs w:val="20"/>
              </w:rPr>
            </w:pPr>
            <w:bookmarkStart w:id="14" w:name="CCS"/>
            <w:r>
              <w:rPr>
                <w:color w:val="auto"/>
                <w:szCs w:val="20"/>
              </w:rPr>
              <w:fldChar w:fldCharType="begin">
                <w:ffData>
                  <w:name w:val="CCS"/>
                  <w:enabled/>
                  <w:calcOnExit w:val="0"/>
                  <w:textInput>
                    <w:default w:val="B 44"/>
                  </w:textInput>
                </w:ffData>
              </w:fldChar>
            </w:r>
            <w:r>
              <w:rPr>
                <w:color w:val="auto"/>
                <w:szCs w:val="20"/>
              </w:rPr>
              <w:instrText xml:space="preserve">FORMTEXT</w:instrText>
            </w:r>
            <w:r>
              <w:rPr>
                <w:color w:val="auto"/>
                <w:szCs w:val="20"/>
              </w:rPr>
              <w:fldChar w:fldCharType="separate"/>
            </w:r>
            <w:r>
              <w:rPr>
                <w:color w:val="auto"/>
                <w:szCs w:val="20"/>
              </w:rPr>
              <w:t>B 44</w:t>
            </w:r>
            <w:r>
              <w:rPr>
                <w:color w:val="auto"/>
                <w:szCs w:val="20"/>
              </w:rPr>
              <w:fldChar w:fldCharType="end"/>
            </w:r>
            <w:bookmarkEnd w:id="14"/>
          </w:p>
          <w:tbl>
            <w:tblPr>
              <w:tblStyle w:val="22"/>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106E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029B8467">
                  <w:pPr>
                    <w:pStyle w:val="55"/>
                    <w:keepNext w:val="0"/>
                    <w:keepLines w:val="0"/>
                    <w:framePr w:w="9639" w:wrap="around"/>
                    <w:suppressLineNumbers w:val="0"/>
                    <w:spacing w:before="0" w:beforeAutospacing="0" w:after="0" w:afterAutospacing="0"/>
                    <w:ind w:left="0" w:right="0"/>
                    <w:jc w:val="right"/>
                    <w:rPr>
                      <w:rFonts w:hint="default" w:ascii="Times New Roman" w:eastAsia="宋体"/>
                      <w:b/>
                      <w:color w:val="auto"/>
                      <w:w w:val="130"/>
                      <w:kern w:val="0"/>
                      <w:szCs w:val="20"/>
                      <w:lang w:val="en-US" w:eastAsia="zh-CN"/>
                    </w:rPr>
                  </w:pPr>
                  <w:r>
                    <w:rPr>
                      <w:rFonts w:ascii="楷体" w:hAnsi="楷体" w:eastAsia="楷体" w:cs="楷体"/>
                      <w:b/>
                      <w:color w:val="auto"/>
                      <w:w w:val="130"/>
                      <w:kern w:val="0"/>
                      <w:sz w:val="96"/>
                      <w:szCs w:val="20"/>
                    </w:rPr>
                    <w:t>T</w:t>
                  </w:r>
                  <w:r>
                    <w:rPr>
                      <w:rFonts w:ascii="Times New Roman" w:eastAsia="宋体"/>
                      <w:b/>
                      <w:color w:val="auto"/>
                      <w:w w:val="130"/>
                      <w:kern w:val="0"/>
                      <w:sz w:val="96"/>
                      <w:szCs w:val="20"/>
                    </w:rPr>
                    <w:t>/</w:t>
                  </w:r>
                  <w:r>
                    <w:rPr>
                      <w:rFonts w:ascii="Times New Roman" w:eastAsia="宋体"/>
                      <w:b/>
                      <w:color w:val="auto"/>
                      <w:w w:val="130"/>
                      <w:kern w:val="0"/>
                      <w:szCs w:val="20"/>
                    </w:rPr>
                    <w:t xml:space="preserve"> </w:t>
                  </w:r>
                  <w:r>
                    <w:rPr>
                      <w:rFonts w:hint="eastAsia" w:ascii="Times New Roman" w:eastAsia="宋体"/>
                      <w:b/>
                      <w:color w:val="auto"/>
                      <w:w w:val="130"/>
                      <w:kern w:val="0"/>
                      <w:sz w:val="96"/>
                      <w:szCs w:val="20"/>
                      <w:lang w:val="en-US" w:eastAsia="zh-CN"/>
                    </w:rPr>
                    <w:t>CAI</w:t>
                  </w:r>
                </w:p>
              </w:tc>
            </w:tr>
          </w:tbl>
          <w:p w14:paraId="3F9ADEFE">
            <w:pPr>
              <w:pStyle w:val="55"/>
              <w:keepNext w:val="0"/>
              <w:keepLines w:val="0"/>
              <w:framePr w:w="9639" w:wrap="around"/>
              <w:suppressLineNumbers w:val="0"/>
              <w:spacing w:before="0" w:beforeAutospacing="0" w:after="0" w:afterAutospacing="0"/>
              <w:ind w:left="0" w:right="0"/>
              <w:jc w:val="both"/>
              <w:rPr>
                <w:rFonts w:hint="default"/>
                <w:color w:val="auto"/>
                <w:szCs w:val="20"/>
              </w:rPr>
            </w:pPr>
          </w:p>
        </w:tc>
      </w:tr>
    </w:tbl>
    <w:p w14:paraId="70AC1266">
      <w:pPr>
        <w:pStyle w:val="55"/>
        <w:framePr w:w="9639" w:wrap="around"/>
        <w:rPr>
          <w:rFonts w:hint="default"/>
          <w:color w:val="auto"/>
        </w:rPr>
        <w:sectPr>
          <w:pgSz w:w="11906" w:h="16838"/>
          <w:pgMar w:top="-340" w:right="1134" w:bottom="1021" w:left="1134" w:header="0" w:footer="0" w:gutter="284"/>
          <w:pgNumType w:start="1"/>
          <w:cols w:space="425" w:num="1"/>
          <w:titlePg/>
          <w:docGrid w:type="lines" w:linePitch="312" w:charSpace="0"/>
        </w:sectPr>
      </w:pPr>
    </w:p>
    <w:p w14:paraId="0A3CC2DF">
      <w:pPr>
        <w:pStyle w:val="57"/>
        <w:spacing w:after="468"/>
        <w:rPr>
          <w:rFonts w:hint="default"/>
          <w:b/>
          <w:bCs/>
          <w:color w:val="auto"/>
        </w:rPr>
      </w:pPr>
      <w:r>
        <w:rPr>
          <w:b/>
          <w:bCs/>
          <w:color w:val="auto"/>
          <w:spacing w:val="317"/>
        </w:rPr>
        <w:t>前</w:t>
      </w:r>
      <w:bookmarkStart w:id="15" w:name="BKQY"/>
      <w:r>
        <w:rPr>
          <w:b/>
          <w:bCs/>
          <w:color w:val="auto"/>
        </w:rPr>
        <w:t>言</w:t>
      </w:r>
    </w:p>
    <w:p w14:paraId="4A2A1948">
      <w:pPr>
        <w:pStyle w:val="27"/>
        <w:ind w:firstLine="420"/>
        <w:rPr>
          <w:rFonts w:hint="default" w:ascii="Times New Roman" w:hAnsi="Times New Roman" w:cs="Times New Roman"/>
          <w:color w:val="auto"/>
          <w:sz w:val="22"/>
          <w:szCs w:val="21"/>
        </w:rPr>
      </w:pPr>
      <w:r>
        <w:rPr>
          <w:rFonts w:hint="default" w:ascii="Times New Roman" w:hAnsi="Times New Roman" w:cs="Times New Roman"/>
          <w:color w:val="auto"/>
          <w:sz w:val="22"/>
          <w:szCs w:val="21"/>
        </w:rPr>
        <w:t>本文件按照GB/T 1.1—2020《标准化工作导则  第1部分：标准化文件的结构和起草规则》的规定起草。</w:t>
      </w:r>
    </w:p>
    <w:p w14:paraId="36BC5460">
      <w:pPr>
        <w:pStyle w:val="27"/>
        <w:ind w:firstLine="420"/>
        <w:rPr>
          <w:rFonts w:hint="default" w:ascii="Times New Roman" w:hAnsi="Times New Roman" w:cs="Times New Roman"/>
          <w:color w:val="auto"/>
          <w:sz w:val="22"/>
          <w:szCs w:val="21"/>
        </w:rPr>
      </w:pPr>
      <w:r>
        <w:rPr>
          <w:rFonts w:hint="default" w:ascii="Times New Roman" w:hAnsi="Times New Roman" w:cs="Times New Roman"/>
          <w:color w:val="auto"/>
          <w:sz w:val="22"/>
          <w:szCs w:val="21"/>
        </w:rPr>
        <w:t>请注意本文件的某些内容可能涉及专利。本文件的发布机构不承担识别专利的责任。</w:t>
      </w:r>
    </w:p>
    <w:p w14:paraId="6A472EFA">
      <w:pPr>
        <w:pStyle w:val="27"/>
        <w:ind w:firstLine="420"/>
        <w:rPr>
          <w:rFonts w:hint="default" w:ascii="Times New Roman" w:hAnsi="Times New Roman" w:cs="Times New Roman"/>
          <w:color w:val="auto"/>
          <w:sz w:val="22"/>
          <w:szCs w:val="21"/>
        </w:rPr>
      </w:pPr>
      <w:r>
        <w:rPr>
          <w:rFonts w:hint="default" w:ascii="Times New Roman" w:hAnsi="Times New Roman" w:cs="Times New Roman"/>
          <w:color w:val="auto"/>
          <w:sz w:val="22"/>
          <w:szCs w:val="21"/>
        </w:rPr>
        <w:t>本文件由中国农业国际合作促进会动物福利国际合作</w:t>
      </w:r>
      <w:r>
        <w:rPr>
          <w:rFonts w:hint="eastAsia" w:ascii="Times New Roman" w:cs="Times New Roman"/>
          <w:color w:val="auto"/>
          <w:sz w:val="22"/>
          <w:szCs w:val="21"/>
          <w:lang w:val="en-US" w:eastAsia="zh-CN"/>
        </w:rPr>
        <w:t>分</w:t>
      </w:r>
      <w:r>
        <w:rPr>
          <w:rFonts w:hint="default" w:ascii="Times New Roman" w:hAnsi="Times New Roman" w:cs="Times New Roman"/>
          <w:color w:val="auto"/>
          <w:sz w:val="22"/>
          <w:szCs w:val="21"/>
        </w:rPr>
        <w:t>会提出。</w:t>
      </w:r>
    </w:p>
    <w:p w14:paraId="58F12EA1">
      <w:pPr>
        <w:pStyle w:val="27"/>
        <w:ind w:firstLine="420"/>
        <w:rPr>
          <w:rFonts w:hint="default" w:ascii="Times New Roman" w:hAnsi="Times New Roman" w:cs="Times New Roman"/>
          <w:color w:val="auto"/>
          <w:sz w:val="22"/>
          <w:szCs w:val="21"/>
        </w:rPr>
      </w:pPr>
      <w:r>
        <w:rPr>
          <w:rFonts w:hint="default" w:ascii="Times New Roman" w:hAnsi="Times New Roman" w:cs="Times New Roman"/>
          <w:color w:val="auto"/>
          <w:sz w:val="22"/>
          <w:szCs w:val="21"/>
        </w:rPr>
        <w:t>本文件由中国农业国际合作促进会归口。</w:t>
      </w:r>
    </w:p>
    <w:p w14:paraId="2D32F1D6">
      <w:pPr>
        <w:pStyle w:val="27"/>
        <w:ind w:firstLine="420"/>
        <w:rPr>
          <w:rFonts w:hint="default" w:ascii="Times New Roman" w:hAnsi="Times New Roman" w:cs="Times New Roman"/>
          <w:color w:val="auto"/>
          <w:sz w:val="22"/>
          <w:szCs w:val="21"/>
        </w:rPr>
      </w:pPr>
      <w:r>
        <w:rPr>
          <w:rFonts w:hint="default" w:ascii="Times New Roman" w:hAnsi="Times New Roman" w:cs="Times New Roman"/>
          <w:color w:val="auto"/>
          <w:sz w:val="22"/>
          <w:szCs w:val="21"/>
        </w:rPr>
        <w:t>本文件起草单位：</w:t>
      </w:r>
    </w:p>
    <w:p w14:paraId="41E208A8">
      <w:pPr>
        <w:pStyle w:val="27"/>
        <w:ind w:firstLine="420"/>
        <w:rPr>
          <w:rFonts w:hint="default" w:ascii="Times New Roman" w:hAnsi="Times New Roman" w:cs="Times New Roman"/>
          <w:color w:val="auto"/>
          <w:sz w:val="22"/>
          <w:szCs w:val="21"/>
        </w:rPr>
      </w:pPr>
      <w:r>
        <w:rPr>
          <w:rFonts w:hint="default" w:ascii="Times New Roman" w:hAnsi="Times New Roman" w:cs="Times New Roman"/>
          <w:color w:val="auto"/>
          <w:sz w:val="22"/>
          <w:szCs w:val="21"/>
        </w:rPr>
        <w:t>本文件主要起草人：</w:t>
      </w:r>
    </w:p>
    <w:p w14:paraId="76477C86">
      <w:pPr>
        <w:pStyle w:val="123"/>
        <w:rPr>
          <w:color w:val="auto"/>
        </w:rPr>
      </w:pPr>
    </w:p>
    <w:p w14:paraId="74767F97">
      <w:pPr>
        <w:pStyle w:val="123"/>
        <w:rPr>
          <w:color w:val="auto"/>
        </w:rPr>
      </w:pPr>
    </w:p>
    <w:p w14:paraId="0251BC3F">
      <w:pPr>
        <w:ind w:firstLine="420" w:firstLineChars="200"/>
        <w:rPr>
          <w:rFonts w:hint="eastAsia"/>
          <w:color w:val="auto"/>
          <w:highlight w:val="none"/>
          <w:lang w:val="en-US" w:eastAsia="zh-CN"/>
        </w:rPr>
      </w:pPr>
      <w:r>
        <w:rPr>
          <w:rFonts w:hint="eastAsia"/>
          <w:color w:val="auto"/>
          <w:highlight w:val="none"/>
          <w:lang w:val="en-US" w:eastAsia="zh-CN"/>
        </w:rPr>
        <w:t>本文件版权归中国农业国际合作促进会所有。未经事先书面许可，本文件的任何部分不得以任何形式或任何手段进行复制、发行、改编、翻译、汇编或将本文件用于其他任何商业目的。</w:t>
      </w:r>
    </w:p>
    <w:p w14:paraId="597BCCB0">
      <w:pPr>
        <w:pStyle w:val="123"/>
        <w:rPr>
          <w:color w:val="auto"/>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bookmarkEnd w:id="15"/>
    <w:p w14:paraId="6F8F8297">
      <w:pPr>
        <w:pStyle w:val="57"/>
        <w:spacing w:after="468"/>
        <w:rPr>
          <w:rFonts w:hint="default"/>
          <w:b/>
          <w:bCs/>
          <w:color w:val="auto"/>
        </w:rPr>
      </w:pPr>
      <w:r>
        <w:rPr>
          <w:b/>
          <w:bCs/>
          <w:color w:val="auto"/>
          <w:spacing w:val="317"/>
        </w:rPr>
        <w:t>引</w:t>
      </w:r>
      <w:bookmarkStart w:id="16" w:name="BKYY"/>
      <w:r>
        <w:rPr>
          <w:b/>
          <w:bCs/>
          <w:color w:val="auto"/>
        </w:rPr>
        <w:t>言</w:t>
      </w:r>
    </w:p>
    <w:p w14:paraId="5FFDF39E">
      <w:pPr>
        <w:pStyle w:val="124"/>
        <w:numPr>
          <w:ilvl w:val="0"/>
          <w:numId w:val="0"/>
        </w:numPr>
        <w:rPr>
          <w:color w:val="auto"/>
          <w:sz w:val="21"/>
          <w:szCs w:val="21"/>
        </w:rPr>
      </w:pPr>
      <w:r>
        <w:rPr>
          <w:color w:val="auto"/>
          <w:sz w:val="28"/>
          <w:szCs w:val="24"/>
        </w:rPr>
        <w:t xml:space="preserve">0.1 </w:t>
      </w:r>
      <w:r>
        <w:rPr>
          <w:rFonts w:hint="eastAsia"/>
          <w:color w:val="auto"/>
          <w:sz w:val="21"/>
          <w:szCs w:val="21"/>
        </w:rPr>
        <w:t xml:space="preserve">总则 </w:t>
      </w:r>
    </w:p>
    <w:p w14:paraId="3D55C736">
      <w:pPr>
        <w:pStyle w:val="123"/>
        <w:rPr>
          <w:color w:val="auto"/>
          <w:sz w:val="21"/>
          <w:szCs w:val="21"/>
        </w:rPr>
      </w:pPr>
      <w:r>
        <w:rPr>
          <w:rFonts w:hint="eastAsia"/>
          <w:color w:val="auto"/>
          <w:sz w:val="21"/>
          <w:szCs w:val="21"/>
        </w:rPr>
        <w:t>为了促进人类与农场动物的和谐共处，保障动物源性产品的质量和安全，促进我国牦牛养殖业的可持续发展，使我国牦牛</w:t>
      </w:r>
      <w:r>
        <w:rPr>
          <w:rFonts w:hint="eastAsia"/>
          <w:color w:val="auto"/>
          <w:sz w:val="21"/>
          <w:szCs w:val="21"/>
          <w:lang w:val="en-US" w:eastAsia="zh-CN"/>
        </w:rPr>
        <w:t>饲养</w:t>
      </w:r>
      <w:r>
        <w:rPr>
          <w:rFonts w:hint="eastAsia"/>
          <w:color w:val="auto"/>
          <w:sz w:val="21"/>
          <w:szCs w:val="21"/>
        </w:rPr>
        <w:t xml:space="preserve">水平逐渐与国际先进的农场动物福利要求接轨，特制定本文件。 </w:t>
      </w:r>
    </w:p>
    <w:p w14:paraId="4B7CD546">
      <w:pPr>
        <w:pStyle w:val="123"/>
        <w:rPr>
          <w:color w:val="auto"/>
          <w:sz w:val="21"/>
          <w:szCs w:val="21"/>
        </w:rPr>
      </w:pPr>
      <w:r>
        <w:rPr>
          <w:rFonts w:hint="eastAsia"/>
          <w:color w:val="auto"/>
          <w:sz w:val="21"/>
          <w:szCs w:val="21"/>
        </w:rPr>
        <w:t>本文件基于动物福利五项原则的基本理念，遵循青藏高原牦牛生产特点，从牦牛本身出发，以科学地善待动物、减少动物痛苦和应激反应、提供动物适宜的生长环境和营养、提高动物生存质量和健康水平为理念，规定了</w:t>
      </w:r>
      <w:r>
        <w:rPr>
          <w:rFonts w:hint="eastAsia"/>
          <w:color w:val="auto"/>
          <w:sz w:val="21"/>
          <w:szCs w:val="21"/>
          <w:lang w:eastAsia="zh-CN"/>
        </w:rPr>
        <w:t>牦牛</w:t>
      </w:r>
      <w:r>
        <w:rPr>
          <w:rFonts w:hint="eastAsia"/>
          <w:color w:val="auto"/>
          <w:sz w:val="21"/>
          <w:szCs w:val="21"/>
        </w:rPr>
        <w:t>在</w:t>
      </w:r>
      <w:r>
        <w:rPr>
          <w:rFonts w:hint="eastAsia"/>
          <w:color w:val="auto"/>
          <w:sz w:val="21"/>
          <w:szCs w:val="21"/>
          <w:lang w:eastAsia="zh-CN"/>
        </w:rPr>
        <w:t>饲养</w:t>
      </w:r>
      <w:r>
        <w:rPr>
          <w:rFonts w:hint="eastAsia"/>
          <w:color w:val="auto"/>
          <w:sz w:val="21"/>
          <w:szCs w:val="21"/>
        </w:rPr>
        <w:t>、运输、牛绒采集、屠宰等全过程的动物福利要求。</w:t>
      </w:r>
    </w:p>
    <w:p w14:paraId="33DD2F85">
      <w:pPr>
        <w:pStyle w:val="124"/>
        <w:numPr>
          <w:ilvl w:val="0"/>
          <w:numId w:val="0"/>
        </w:numPr>
        <w:rPr>
          <w:color w:val="auto"/>
          <w:sz w:val="21"/>
          <w:szCs w:val="21"/>
        </w:rPr>
      </w:pPr>
      <w:r>
        <w:rPr>
          <w:rFonts w:hint="eastAsia"/>
          <w:color w:val="auto"/>
          <w:sz w:val="21"/>
          <w:szCs w:val="21"/>
        </w:rPr>
        <w:t xml:space="preserve">0.2 </w:t>
      </w:r>
      <w:r>
        <w:rPr>
          <w:color w:val="auto"/>
          <w:sz w:val="21"/>
          <w:szCs w:val="21"/>
        </w:rPr>
        <w:t xml:space="preserve">基本原则 </w:t>
      </w:r>
    </w:p>
    <w:p w14:paraId="6ADF5EBE">
      <w:pPr>
        <w:pStyle w:val="123"/>
        <w:rPr>
          <w:color w:val="auto"/>
          <w:sz w:val="21"/>
          <w:szCs w:val="21"/>
        </w:rPr>
      </w:pPr>
      <w:r>
        <w:rPr>
          <w:rFonts w:hint="eastAsia"/>
          <w:color w:val="auto"/>
          <w:sz w:val="21"/>
          <w:szCs w:val="21"/>
        </w:rPr>
        <w:t xml:space="preserve">动物福利五项基本原则是农场动物福利系列标准的基础： </w:t>
      </w:r>
    </w:p>
    <w:p w14:paraId="642BC852">
      <w:pPr>
        <w:pStyle w:val="123"/>
        <w:rPr>
          <w:color w:val="auto"/>
          <w:sz w:val="21"/>
          <w:szCs w:val="21"/>
        </w:rPr>
      </w:pPr>
      <w:r>
        <w:rPr>
          <w:rFonts w:hint="eastAsia"/>
          <w:color w:val="auto"/>
          <w:sz w:val="21"/>
          <w:szCs w:val="21"/>
        </w:rPr>
        <w:t xml:space="preserve">a) 为动物提供保持健康所需要的清洁饮水和饲料，使动物免受饥渴； </w:t>
      </w:r>
    </w:p>
    <w:p w14:paraId="13AB0CC4">
      <w:pPr>
        <w:pStyle w:val="123"/>
        <w:rPr>
          <w:color w:val="auto"/>
          <w:sz w:val="21"/>
          <w:szCs w:val="21"/>
        </w:rPr>
      </w:pPr>
      <w:r>
        <w:rPr>
          <w:rFonts w:hint="eastAsia"/>
          <w:color w:val="auto"/>
          <w:sz w:val="21"/>
          <w:szCs w:val="21"/>
        </w:rPr>
        <w:t xml:space="preserve">b) 为动物提供适当的庇护和舒适的栖息场所，使动物免受不适； </w:t>
      </w:r>
    </w:p>
    <w:p w14:paraId="6584B209">
      <w:pPr>
        <w:pStyle w:val="123"/>
        <w:rPr>
          <w:color w:val="auto"/>
          <w:sz w:val="21"/>
          <w:szCs w:val="21"/>
        </w:rPr>
      </w:pPr>
      <w:r>
        <w:rPr>
          <w:rFonts w:hint="eastAsia"/>
          <w:color w:val="auto"/>
          <w:sz w:val="21"/>
          <w:szCs w:val="21"/>
        </w:rPr>
        <w:t xml:space="preserve">c) 为动物做好疾病预防，并给患病动物及时诊治，使动物免受疼痛和伤病； </w:t>
      </w:r>
    </w:p>
    <w:p w14:paraId="776744CD">
      <w:pPr>
        <w:pStyle w:val="123"/>
        <w:rPr>
          <w:color w:val="auto"/>
          <w:sz w:val="21"/>
          <w:szCs w:val="21"/>
        </w:rPr>
      </w:pPr>
      <w:r>
        <w:rPr>
          <w:rFonts w:hint="eastAsia"/>
          <w:color w:val="auto"/>
          <w:sz w:val="21"/>
          <w:szCs w:val="21"/>
        </w:rPr>
        <w:t xml:space="preserve">d) 确保提供的条件和采取的处置方式能避免动物的精神痛苦，使动物免受恐惧和苦难； </w:t>
      </w:r>
    </w:p>
    <w:p w14:paraId="21CDD864">
      <w:pPr>
        <w:pStyle w:val="123"/>
        <w:rPr>
          <w:color w:val="auto"/>
          <w:sz w:val="21"/>
          <w:szCs w:val="21"/>
        </w:rPr>
      </w:pPr>
      <w:r>
        <w:rPr>
          <w:rFonts w:hint="eastAsia"/>
          <w:color w:val="auto"/>
          <w:sz w:val="21"/>
          <w:szCs w:val="21"/>
        </w:rPr>
        <w:t xml:space="preserve">e) 保证动物拥有避免心理痛苦的条件和处置方式，使动物免受恐惧和精神痛苦； </w:t>
      </w:r>
    </w:p>
    <w:p w14:paraId="422AA50B">
      <w:pPr>
        <w:pStyle w:val="123"/>
        <w:rPr>
          <w:color w:val="auto"/>
          <w:sz w:val="21"/>
          <w:szCs w:val="21"/>
        </w:rPr>
      </w:pPr>
      <w:r>
        <w:rPr>
          <w:rFonts w:hint="eastAsia"/>
          <w:color w:val="auto"/>
          <w:sz w:val="21"/>
          <w:szCs w:val="21"/>
        </w:rPr>
        <w:t>f) 为动物提供足够的空间、适当的设施和同伴，使动物得以自由表达正常的行为。</w:t>
      </w:r>
    </w:p>
    <w:bookmarkEnd w:id="16"/>
    <w:p w14:paraId="783D470A">
      <w:pPr>
        <w:rPr>
          <w:rFonts w:hint="default"/>
          <w:color w:val="auto"/>
          <w:sz w:val="21"/>
          <w:szCs w:val="21"/>
        </w:rPr>
        <w:sectPr>
          <w:headerReference r:id="rId5" w:type="default"/>
          <w:footerReference r:id="rId6" w:type="default"/>
          <w:pgSz w:w="11906" w:h="16838"/>
          <w:pgMar w:top="2410" w:right="1134" w:bottom="1134" w:left="1134" w:header="1418" w:footer="1134" w:gutter="284"/>
          <w:pgNumType w:fmt="upperRoman" w:start="1"/>
          <w:cols w:space="425" w:num="1"/>
          <w:docGrid w:type="lines" w:linePitch="312" w:charSpace="0"/>
        </w:sectPr>
      </w:pPr>
    </w:p>
    <w:sdt>
      <w:sdtPr>
        <w:rPr>
          <w:rStyle w:val="122"/>
          <w:b w:val="0"/>
          <w:bCs w:val="0"/>
          <w:color w:val="auto"/>
          <w:sz w:val="32"/>
          <w:szCs w:val="32"/>
        </w:rPr>
        <w:tag w:val="StandardName"/>
        <w:id w:val="147479470"/>
        <w:lock w:val="sdtLocked"/>
        <w:placeholder>
          <w:docPart w:val="{cc329120-fa3a-4818-b887-6ec6ad9b308b}"/>
        </w:placeholder>
      </w:sdtPr>
      <w:sdtEndPr>
        <w:rPr>
          <w:rStyle w:val="122"/>
          <w:b w:val="0"/>
          <w:bCs w:val="0"/>
          <w:color w:val="auto"/>
          <w:sz w:val="21"/>
          <w:szCs w:val="21"/>
        </w:rPr>
      </w:sdtEndPr>
      <w:sdtContent>
        <w:p w14:paraId="204C6DBA">
          <w:pPr>
            <w:pStyle w:val="63"/>
            <w:keepNext w:val="0"/>
            <w:keepLines w:val="0"/>
            <w:pageBreakBefore w:val="0"/>
            <w:widowControl/>
            <w:kinsoku/>
            <w:wordWrap/>
            <w:overflowPunct/>
            <w:topLinePunct w:val="0"/>
            <w:autoSpaceDE/>
            <w:autoSpaceDN/>
            <w:bidi w:val="0"/>
            <w:adjustRightInd/>
            <w:snapToGrid/>
            <w:spacing w:after="0" w:line="240" w:lineRule="auto"/>
            <w:textAlignment w:val="auto"/>
            <w:rPr>
              <w:rStyle w:val="122"/>
              <w:rFonts w:hint="default"/>
              <w:color w:val="auto"/>
              <w:sz w:val="21"/>
              <w:szCs w:val="21"/>
            </w:rPr>
          </w:pPr>
          <w:bookmarkStart w:id="17" w:name="StandardName"/>
          <w:r>
            <w:rPr>
              <w:rStyle w:val="122"/>
              <w:b w:val="0"/>
              <w:bCs w:val="0"/>
              <w:color w:val="auto"/>
              <w:sz w:val="32"/>
              <w:szCs w:val="32"/>
            </w:rPr>
            <w:t>农场动物福利要求 牦牛</w:t>
          </w:r>
          <w:r>
            <w:rPr>
              <w:rStyle w:val="122"/>
              <w:b/>
              <w:bCs/>
              <w:color w:val="auto"/>
              <w:sz w:val="21"/>
              <w:szCs w:val="21"/>
            </w:rPr>
            <w:t xml:space="preserve"> </w:t>
          </w:r>
          <w:bookmarkEnd w:id="17"/>
        </w:p>
      </w:sdtContent>
    </w:sdt>
    <w:p w14:paraId="5C15A738">
      <w:pPr>
        <w:pStyle w:val="74"/>
        <w:spacing w:before="312" w:after="312"/>
        <w:rPr>
          <w:rStyle w:val="122"/>
          <w:rFonts w:hint="default"/>
          <w:color w:val="auto"/>
          <w:sz w:val="21"/>
          <w:szCs w:val="21"/>
        </w:rPr>
      </w:pPr>
      <w:r>
        <w:rPr>
          <w:color w:val="auto"/>
          <w:sz w:val="21"/>
          <w:szCs w:val="21"/>
        </w:rPr>
        <w:t>范围</w:t>
      </w:r>
    </w:p>
    <w:p w14:paraId="779B2142">
      <w:pPr>
        <w:pStyle w:val="123"/>
        <w:rPr>
          <w:rFonts w:hint="eastAsia"/>
          <w:color w:val="auto"/>
          <w:sz w:val="21"/>
          <w:szCs w:val="21"/>
        </w:rPr>
      </w:pPr>
      <w:bookmarkStart w:id="18" w:name="OLE_LINK45"/>
      <w:r>
        <w:rPr>
          <w:rFonts w:hint="eastAsia"/>
          <w:color w:val="auto"/>
          <w:sz w:val="21"/>
          <w:szCs w:val="21"/>
        </w:rPr>
        <w:t>本文件规定了牦牛福利的术语和定义、产地环境、饲草料</w:t>
      </w:r>
      <w:r>
        <w:rPr>
          <w:rFonts w:hint="eastAsia"/>
          <w:color w:val="auto"/>
          <w:sz w:val="21"/>
          <w:szCs w:val="21"/>
          <w:lang w:eastAsia="zh-CN"/>
        </w:rPr>
        <w:t>、</w:t>
      </w:r>
      <w:r>
        <w:rPr>
          <w:rFonts w:hint="eastAsia"/>
          <w:color w:val="auto"/>
          <w:sz w:val="21"/>
          <w:szCs w:val="21"/>
        </w:rPr>
        <w:t>饮水</w:t>
      </w:r>
      <w:r>
        <w:rPr>
          <w:rFonts w:hint="eastAsia"/>
          <w:color w:val="auto"/>
          <w:sz w:val="21"/>
          <w:szCs w:val="21"/>
          <w:lang w:eastAsia="zh-CN"/>
        </w:rPr>
        <w:t>、</w:t>
      </w:r>
      <w:r>
        <w:rPr>
          <w:rFonts w:hint="eastAsia"/>
          <w:color w:val="auto"/>
          <w:sz w:val="21"/>
          <w:szCs w:val="21"/>
        </w:rPr>
        <w:t>人员</w:t>
      </w:r>
      <w:r>
        <w:rPr>
          <w:rFonts w:hint="eastAsia"/>
          <w:color w:val="auto"/>
          <w:sz w:val="21"/>
          <w:szCs w:val="21"/>
          <w:lang w:eastAsia="zh-CN"/>
        </w:rPr>
        <w:t>要求、</w:t>
      </w:r>
      <w:r>
        <w:rPr>
          <w:rFonts w:hint="eastAsia"/>
          <w:color w:val="auto"/>
          <w:sz w:val="21"/>
          <w:szCs w:val="21"/>
        </w:rPr>
        <w:t>饲养管理、疾病防治、运输、</w:t>
      </w:r>
      <w:r>
        <w:rPr>
          <w:rFonts w:hint="eastAsia" w:ascii="Times New Roman" w:hAnsi="Times New Roman" w:cs="Times New Roman"/>
          <w:color w:val="auto"/>
          <w:sz w:val="21"/>
          <w:szCs w:val="21"/>
          <w:lang w:val="en-US" w:eastAsia="zh-CN"/>
        </w:rPr>
        <w:t>取</w:t>
      </w:r>
      <w:r>
        <w:rPr>
          <w:rFonts w:hint="eastAsia"/>
          <w:color w:val="auto"/>
          <w:sz w:val="21"/>
          <w:szCs w:val="21"/>
        </w:rPr>
        <w:t>绒、人道屠宰、档案管理及溯源等内容。</w:t>
      </w:r>
      <w:bookmarkEnd w:id="18"/>
    </w:p>
    <w:p w14:paraId="0D60236F">
      <w:pPr>
        <w:pStyle w:val="123"/>
        <w:rPr>
          <w:color w:val="auto"/>
          <w:sz w:val="21"/>
          <w:szCs w:val="21"/>
        </w:rPr>
      </w:pPr>
      <w:r>
        <w:rPr>
          <w:rFonts w:hint="eastAsia"/>
          <w:color w:val="auto"/>
          <w:sz w:val="21"/>
          <w:szCs w:val="21"/>
        </w:rPr>
        <w:t>本文件适用于牦牛的</w:t>
      </w:r>
      <w:r>
        <w:rPr>
          <w:rFonts w:hint="eastAsia"/>
          <w:color w:val="auto"/>
          <w:sz w:val="21"/>
          <w:szCs w:val="21"/>
          <w:lang w:val="en-US" w:eastAsia="zh-CN"/>
        </w:rPr>
        <w:t>饲养</w:t>
      </w:r>
      <w:r>
        <w:rPr>
          <w:rFonts w:hint="eastAsia"/>
          <w:color w:val="auto"/>
          <w:sz w:val="21"/>
          <w:szCs w:val="21"/>
        </w:rPr>
        <w:t>、运输、牛绒采集、屠宰等过程的动物福利管理。</w:t>
      </w:r>
    </w:p>
    <w:p w14:paraId="1F6A7E21">
      <w:pPr>
        <w:pStyle w:val="74"/>
        <w:spacing w:before="312" w:after="312"/>
        <w:rPr>
          <w:rFonts w:hint="default"/>
          <w:color w:val="auto"/>
          <w:sz w:val="21"/>
          <w:szCs w:val="21"/>
        </w:rPr>
      </w:pPr>
      <w:r>
        <w:rPr>
          <w:color w:val="auto"/>
          <w:sz w:val="21"/>
          <w:szCs w:val="21"/>
        </w:rPr>
        <w:t>规范性引用文件</w:t>
      </w:r>
    </w:p>
    <w:sdt>
      <w:sdtPr>
        <w:rPr>
          <w:color w:val="auto"/>
          <w:sz w:val="21"/>
          <w:szCs w:val="21"/>
        </w:rPr>
        <w:tag w:val="StandNameFile"/>
        <w:id w:val="147480394"/>
        <w:placeholder>
          <w:docPart w:val="{629c9d77-bc8a-4135-9d6b-a6f90f6cbf31}"/>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color w:val="auto"/>
          <w:sz w:val="21"/>
          <w:szCs w:val="21"/>
        </w:rPr>
      </w:sdtEndPr>
      <w:sdtContent>
        <w:p w14:paraId="4A5E7BE4">
          <w:pPr>
            <w:pStyle w:val="27"/>
            <w:ind w:firstLine="420"/>
            <w:rPr>
              <w:rFonts w:hint="default"/>
              <w:color w:val="auto"/>
              <w:sz w:val="21"/>
              <w:szCs w:val="21"/>
            </w:rPr>
          </w:pPr>
          <w:r>
            <w:rPr>
              <w:color w:val="auto"/>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3F4EDE6">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GB 12694  </w:t>
      </w:r>
      <w:r>
        <w:rPr>
          <w:rFonts w:hint="default" w:ascii="Times New Roman" w:hAnsi="Times New Roman" w:cs="Times New Roman"/>
          <w:color w:val="auto"/>
          <w:sz w:val="21"/>
          <w:szCs w:val="21"/>
        </w:rPr>
        <w:t>食品安全国家标准 畜禽屠宰加工卫生规范</w:t>
      </w:r>
    </w:p>
    <w:p w14:paraId="186B4FA8">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 13078</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饲料卫生标准</w:t>
      </w:r>
    </w:p>
    <w:p w14:paraId="1F0E819C">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NY/T 472</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绿色食品 兽药使用准则</w:t>
      </w:r>
    </w:p>
    <w:p w14:paraId="7AD3BD24">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NY/T 635</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天然草地合理载畜量的计算</w:t>
      </w:r>
    </w:p>
    <w:p w14:paraId="6824D750">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NY/T 1168</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畜禽粪便无害化处理技术规范</w:t>
      </w:r>
    </w:p>
    <w:p w14:paraId="022A2952">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NY/T 1764</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农产品质量安全追溯操作规程 畜肉</w:t>
      </w:r>
    </w:p>
    <w:p w14:paraId="27834DD6">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NY/T 1904</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饲草产品质量安全生产技术规范</w:t>
      </w:r>
    </w:p>
    <w:p w14:paraId="527ABF4F">
      <w:pPr>
        <w:pStyle w:val="1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ascii="Times New Roman" w:hAnsi="Times New Roman" w:eastAsia="宋体" w:cs="Times New Roman"/>
          <w:caps w:val="0"/>
          <w:color w:val="auto"/>
          <w:spacing w:val="0"/>
          <w:sz w:val="21"/>
          <w:szCs w:val="21"/>
        </w:rPr>
      </w:pPr>
      <w:r>
        <w:rPr>
          <w:rFonts w:hint="default" w:ascii="Times New Roman" w:hAnsi="Times New Roman" w:eastAsia="宋体" w:cs="Times New Roman"/>
          <w:caps w:val="0"/>
          <w:color w:val="auto"/>
          <w:spacing w:val="0"/>
          <w:sz w:val="21"/>
          <w:szCs w:val="21"/>
          <w:u w:val="none"/>
        </w:rPr>
        <w:fldChar w:fldCharType="begin"/>
      </w:r>
      <w:r>
        <w:rPr>
          <w:rFonts w:hint="default" w:ascii="Times New Roman" w:hAnsi="Times New Roman" w:eastAsia="宋体" w:cs="Times New Roman"/>
          <w:caps w:val="0"/>
          <w:color w:val="auto"/>
          <w:spacing w:val="0"/>
          <w:sz w:val="21"/>
          <w:szCs w:val="21"/>
          <w:u w:val="none"/>
        </w:rPr>
        <w:instrText xml:space="preserve"> HYPERLINK "https://std.cahec.cn/qb/details/367.html" \t "https://cn.bing.com/_blank" </w:instrText>
      </w:r>
      <w:r>
        <w:rPr>
          <w:rFonts w:hint="default" w:ascii="Times New Roman" w:hAnsi="Times New Roman" w:eastAsia="宋体" w:cs="Times New Roman"/>
          <w:caps w:val="0"/>
          <w:color w:val="auto"/>
          <w:spacing w:val="0"/>
          <w:sz w:val="21"/>
          <w:szCs w:val="21"/>
          <w:u w:val="none"/>
        </w:rPr>
        <w:fldChar w:fldCharType="separate"/>
      </w:r>
      <w:r>
        <w:rPr>
          <w:rFonts w:hint="default" w:ascii="Times New Roman" w:hAnsi="Times New Roman" w:eastAsia="宋体" w:cs="Times New Roman"/>
          <w:b w:val="0"/>
          <w:bCs w:val="0"/>
          <w:caps w:val="0"/>
          <w:color w:val="auto"/>
          <w:spacing w:val="0"/>
          <w:sz w:val="21"/>
          <w:szCs w:val="21"/>
          <w:u w:val="none"/>
        </w:rPr>
        <w:t>NY/T 3075</w:t>
      </w:r>
      <w:r>
        <w:rPr>
          <w:rFonts w:hint="default" w:ascii="Times New Roman" w:cs="Times New Roman"/>
          <w:caps w:val="0"/>
          <w:color w:val="auto"/>
          <w:spacing w:val="0"/>
          <w:sz w:val="21"/>
          <w:szCs w:val="21"/>
          <w:u w:val="none"/>
          <w:lang w:eastAsia="zh-CN"/>
        </w:rPr>
        <w:t xml:space="preserve"> </w:t>
      </w:r>
      <w:r>
        <w:rPr>
          <w:rFonts w:hint="default" w:ascii="Times New Roman" w:hAnsi="Times New Roman" w:eastAsia="宋体" w:cs="Times New Roman"/>
          <w:caps w:val="0"/>
          <w:color w:val="auto"/>
          <w:spacing w:val="0"/>
          <w:sz w:val="21"/>
          <w:szCs w:val="21"/>
          <w:u w:val="none"/>
        </w:rPr>
        <w:t>畜禽养殖场消毒技术</w:t>
      </w:r>
      <w:r>
        <w:rPr>
          <w:rFonts w:hint="default" w:ascii="Times New Roman" w:hAnsi="Times New Roman" w:eastAsia="宋体" w:cs="Times New Roman"/>
          <w:caps w:val="0"/>
          <w:color w:val="auto"/>
          <w:spacing w:val="0"/>
          <w:sz w:val="21"/>
          <w:szCs w:val="21"/>
          <w:u w:val="none"/>
        </w:rPr>
        <w:fldChar w:fldCharType="end"/>
      </w:r>
    </w:p>
    <w:p w14:paraId="1FF2924B">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NY/T 3617</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牧区牲畜暖棚建设规范</w:t>
      </w:r>
    </w:p>
    <w:p w14:paraId="3CDB5F93">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NY/T 3964</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畜禽屠宰操作规程 牦牛</w:t>
      </w:r>
    </w:p>
    <w:p w14:paraId="0A5C2388">
      <w:pPr>
        <w:pStyle w:val="123"/>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NY/T 4304</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牦牛常见寄生虫病防治技术规范</w:t>
      </w:r>
    </w:p>
    <w:p w14:paraId="784F8B4C">
      <w:pPr>
        <w:pStyle w:val="123"/>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aps w:val="0"/>
          <w:color w:val="auto"/>
          <w:spacing w:val="0"/>
          <w:sz w:val="21"/>
          <w:szCs w:val="21"/>
          <w:shd w:val="clear"/>
        </w:rPr>
        <w:t>HJ 568</w:t>
      </w:r>
      <w:r>
        <w:rPr>
          <w:rFonts w:hint="default" w:ascii="Times New Roman" w:hAnsi="Times New Roman" w:cs="Times New Roman"/>
          <w:i w:val="0"/>
          <w:iCs w:val="0"/>
          <w:caps w:val="0"/>
          <w:color w:val="auto"/>
          <w:spacing w:val="0"/>
          <w:sz w:val="21"/>
          <w:szCs w:val="21"/>
          <w:shd w:val="clear"/>
          <w:lang w:val="en-US" w:eastAsia="zh-CN"/>
        </w:rPr>
        <w:t xml:space="preserve"> </w:t>
      </w:r>
      <w:r>
        <w:rPr>
          <w:rFonts w:ascii="Times New Roman" w:hAnsi="Times New Roman" w:eastAsia="宋体" w:cs="Times New Roman"/>
          <w:i w:val="0"/>
          <w:iCs w:val="0"/>
          <w:caps w:val="0"/>
          <w:color w:val="auto"/>
          <w:spacing w:val="0"/>
          <w:sz w:val="21"/>
          <w:szCs w:val="21"/>
          <w:shd w:val="clear"/>
        </w:rPr>
        <w:t>畜禽养殖产地环境评价规范</w:t>
      </w:r>
    </w:p>
    <w:p w14:paraId="1F90E313">
      <w:pPr>
        <w:pStyle w:val="123"/>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SN/T 3774  牛的饲养、运输、屠宰动物福利规范</w:t>
      </w:r>
    </w:p>
    <w:p w14:paraId="116B3A85">
      <w:pPr>
        <w:pStyle w:val="74"/>
        <w:spacing w:before="312" w:after="312"/>
        <w:rPr>
          <w:rFonts w:hint="default" w:ascii="宋体" w:eastAsia="宋体" w:cs="宋体"/>
          <w:color w:val="auto"/>
          <w:sz w:val="21"/>
          <w:szCs w:val="21"/>
        </w:rPr>
      </w:pPr>
      <w:r>
        <w:rPr>
          <w:color w:val="auto"/>
          <w:sz w:val="21"/>
          <w:szCs w:val="21"/>
        </w:rPr>
        <w:t>术语和定义</w:t>
      </w:r>
    </w:p>
    <w:sdt>
      <w:sdtPr>
        <w:rPr>
          <w:color w:val="auto"/>
          <w:sz w:val="21"/>
          <w:szCs w:val="21"/>
        </w:rPr>
        <w:tag w:val="TermContent"/>
        <w:id w:val="-623778211"/>
        <w:placeholder>
          <w:docPart w:val="{b1f2f342-b679-473e-85fa-5362b9d729b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sz w:val="21"/>
          <w:szCs w:val="21"/>
        </w:rPr>
      </w:sdtEndPr>
      <w:sdtContent>
        <w:p w14:paraId="17784528">
          <w:pPr>
            <w:pStyle w:val="27"/>
            <w:ind w:firstLine="420"/>
            <w:rPr>
              <w:rFonts w:hint="default"/>
              <w:color w:val="auto"/>
              <w:sz w:val="21"/>
              <w:szCs w:val="21"/>
            </w:rPr>
          </w:pPr>
          <w:r>
            <w:rPr>
              <w:color w:val="auto"/>
              <w:sz w:val="21"/>
              <w:szCs w:val="21"/>
            </w:rPr>
            <w:t>下列术语和定义适用于本文件。</w:t>
          </w:r>
        </w:p>
      </w:sdtContent>
    </w:sdt>
    <w:p w14:paraId="79F30ECE">
      <w:pPr>
        <w:pStyle w:val="85"/>
        <w:bidi w:val="0"/>
        <w:spacing w:before="157" w:beforeLines="50" w:after="157" w:afterLines="50"/>
        <w:ind w:left="0" w:hanging="420" w:hangingChars="200"/>
        <w:rPr>
          <w:color w:val="auto"/>
          <w:sz w:val="21"/>
          <w:szCs w:val="21"/>
        </w:rPr>
      </w:pPr>
    </w:p>
    <w:p w14:paraId="12331012">
      <w:pPr>
        <w:pStyle w:val="85"/>
        <w:numPr>
          <w:ilvl w:val="1"/>
          <w:numId w:val="0"/>
        </w:numPr>
        <w:spacing w:afterLines="0"/>
        <w:ind w:leftChars="-200" w:firstLine="840" w:firstLineChars="400"/>
        <w:rPr>
          <w:color w:val="000000"/>
          <w:szCs w:val="21"/>
          <w:shd w:val="clear" w:fill="FFFFFF"/>
        </w:rPr>
      </w:pPr>
      <w:r>
        <w:rPr>
          <w:rFonts w:ascii="黑体" w:hAnsi="黑体" w:eastAsia="黑体" w:cs="黑体"/>
          <w:color w:val="auto"/>
          <w:kern w:val="0"/>
          <w:sz w:val="21"/>
          <w:szCs w:val="21"/>
          <w:lang w:val="en-US" w:eastAsia="zh-CN" w:bidi="ar"/>
        </w:rPr>
        <w:t xml:space="preserve">农场动物福利 </w:t>
      </w:r>
      <w:r>
        <w:rPr>
          <w:rFonts w:ascii="黑体" w:hAnsi="黑体" w:eastAsia="黑体" w:cs="黑体"/>
          <w:color w:val="000000"/>
          <w:kern w:val="0"/>
          <w:sz w:val="21"/>
          <w:szCs w:val="21"/>
          <w:shd w:val="clear" w:fill="FFFFFF"/>
          <w:lang w:val="en-US" w:eastAsia="zh-CN" w:bidi="ar"/>
        </w:rPr>
        <w:t>farm animal welfare</w:t>
      </w:r>
    </w:p>
    <w:p w14:paraId="715B5524">
      <w:pPr>
        <w:pStyle w:val="123"/>
        <w:rPr>
          <w:rFonts w:hint="eastAsia"/>
          <w:b w:val="0"/>
          <w:bCs w:val="0"/>
          <w:color w:val="auto"/>
          <w:szCs w:val="21"/>
        </w:rPr>
      </w:pPr>
      <w:r>
        <w:rPr>
          <w:rFonts w:hint="eastAsia" w:ascii="宋体" w:hAnsi="Times New Roman" w:eastAsia="宋体" w:cs="Times New Roman"/>
          <w:color w:val="auto"/>
          <w:kern w:val="0"/>
          <w:sz w:val="21"/>
          <w:szCs w:val="21"/>
          <w:lang w:val="en-US" w:eastAsia="zh-CN" w:bidi="ar"/>
        </w:rPr>
        <w:t>农场动物在饲养、运输、屠宰过程中得到良好的照顾，</w:t>
      </w:r>
      <w:r>
        <w:rPr>
          <w:rFonts w:hint="eastAsia" w:ascii="宋体" w:hAnsi="Times New Roman" w:eastAsia="宋体" w:cs="Times New Roman"/>
          <w:color w:val="auto"/>
          <w:kern w:val="0"/>
          <w:szCs w:val="21"/>
          <w:lang w:bidi="ar"/>
        </w:rPr>
        <w:t>保持饲料、饮水和环境卫生，</w:t>
      </w:r>
      <w:r>
        <w:rPr>
          <w:rFonts w:hint="eastAsia" w:ascii="宋体" w:hAnsi="Times New Roman" w:eastAsia="宋体" w:cs="Times New Roman"/>
          <w:color w:val="auto"/>
          <w:kern w:val="0"/>
          <w:szCs w:val="21"/>
          <w:lang w:val="en-US" w:eastAsia="zh-CN" w:bidi="ar"/>
        </w:rPr>
        <w:t>能</w:t>
      </w:r>
      <w:r>
        <w:rPr>
          <w:rFonts w:hint="eastAsia" w:ascii="宋体" w:hAnsi="Times New Roman" w:eastAsia="宋体" w:cs="Times New Roman"/>
          <w:color w:val="auto"/>
          <w:kern w:val="0"/>
          <w:szCs w:val="21"/>
          <w:lang w:bidi="ar"/>
        </w:rPr>
        <w:t>自由表达行为，</w:t>
      </w:r>
      <w:r>
        <w:rPr>
          <w:rFonts w:hint="eastAsia" w:ascii="宋体" w:hAnsi="Times New Roman" w:eastAsia="宋体" w:cs="Times New Roman"/>
          <w:color w:val="auto"/>
          <w:kern w:val="0"/>
          <w:sz w:val="21"/>
          <w:szCs w:val="21"/>
          <w:lang w:val="en-US" w:eastAsia="zh-CN" w:bidi="ar"/>
        </w:rPr>
        <w:t>避免遭受不必要的惊吓、痛苦、疾病或伤害。</w:t>
      </w:r>
    </w:p>
    <w:p w14:paraId="08BDD1E3">
      <w:pPr>
        <w:pStyle w:val="85"/>
        <w:bidi w:val="0"/>
        <w:spacing w:before="157" w:beforeLines="50" w:after="157" w:afterLines="50"/>
        <w:ind w:left="0" w:hanging="420" w:hangingChars="200"/>
        <w:rPr>
          <w:rFonts w:hint="eastAsia" w:ascii="黑体" w:hAnsi="黑体" w:eastAsia="黑体" w:cs="黑体"/>
          <w:color w:val="auto"/>
          <w:sz w:val="21"/>
          <w:szCs w:val="21"/>
        </w:rPr>
      </w:pPr>
    </w:p>
    <w:p w14:paraId="3BFE835E">
      <w:pPr>
        <w:pStyle w:val="85"/>
        <w:numPr>
          <w:ilvl w:val="1"/>
          <w:numId w:val="0"/>
        </w:numPr>
        <w:bidi w:val="0"/>
        <w:spacing w:after="0" w:afterLines="0"/>
        <w:ind w:leftChars="-200" w:firstLine="840" w:firstLineChars="400"/>
        <w:outlineLvl w:val="9"/>
        <w:rPr>
          <w:rFonts w:hint="default" w:eastAsia="宋体"/>
          <w:color w:val="auto"/>
          <w:sz w:val="21"/>
          <w:szCs w:val="21"/>
          <w:lang w:val="en-US" w:eastAsia="zh-CN"/>
        </w:rPr>
      </w:pPr>
      <w:r>
        <w:rPr>
          <w:rFonts w:hint="eastAsia"/>
          <w:color w:val="auto"/>
          <w:sz w:val="21"/>
          <w:szCs w:val="21"/>
        </w:rPr>
        <w:t>放牧+补饲生产系统</w:t>
      </w:r>
      <w:r>
        <w:rPr>
          <w:rFonts w:hint="eastAsia"/>
          <w:color w:val="auto"/>
          <w:sz w:val="21"/>
          <w:szCs w:val="21"/>
          <w:lang w:val="en-US" w:eastAsia="zh-CN"/>
        </w:rPr>
        <w:t xml:space="preserve"> </w:t>
      </w:r>
      <w:r>
        <w:rPr>
          <w:rFonts w:hint="eastAsia"/>
          <w:color w:val="000000"/>
          <w:sz w:val="21"/>
          <w:szCs w:val="21"/>
          <w:shd w:val="clear" w:fill="FFFFFF"/>
          <w:lang w:val="en-US" w:eastAsia="zh-CN"/>
        </w:rPr>
        <w:t xml:space="preserve">pasture + </w:t>
      </w:r>
      <w:r>
        <w:rPr>
          <w:rFonts w:ascii="黑体" w:hAnsi="黑体" w:eastAsia="黑体" w:cs="黑体"/>
          <w:b w:val="0"/>
          <w:bCs w:val="0"/>
          <w:i w:val="0"/>
          <w:iCs w:val="0"/>
          <w:caps w:val="0"/>
          <w:color w:val="000000"/>
          <w:spacing w:val="0"/>
          <w:sz w:val="21"/>
          <w:szCs w:val="21"/>
          <w:u w:val="none"/>
          <w:shd w:val="clear" w:fill="FFFFFF"/>
        </w:rPr>
        <w:t>supplementary feeding</w:t>
      </w:r>
      <w:r>
        <w:rPr>
          <w:rFonts w:hint="eastAsia" w:ascii="黑体" w:hAnsi="黑体" w:eastAsia="黑体" w:cs="黑体"/>
          <w:b w:val="0"/>
          <w:bCs w:val="0"/>
          <w:i w:val="0"/>
          <w:iCs w:val="0"/>
          <w:caps w:val="0"/>
          <w:color w:val="000000"/>
          <w:spacing w:val="0"/>
          <w:sz w:val="21"/>
          <w:szCs w:val="21"/>
          <w:u w:val="none"/>
          <w:shd w:val="clear" w:fill="FFFFFF"/>
          <w:lang w:val="en-US" w:eastAsia="zh-CN"/>
        </w:rPr>
        <w:t xml:space="preserve"> system</w:t>
      </w:r>
    </w:p>
    <w:p w14:paraId="54FE30E0">
      <w:pPr>
        <w:pStyle w:val="123"/>
        <w:rPr>
          <w:color w:val="auto"/>
          <w:sz w:val="21"/>
          <w:szCs w:val="21"/>
        </w:rPr>
      </w:pPr>
      <w:r>
        <w:rPr>
          <w:rFonts w:hint="eastAsia"/>
          <w:color w:val="auto"/>
          <w:sz w:val="21"/>
          <w:szCs w:val="21"/>
        </w:rPr>
        <w:t>牦牛在天然草地上自由游走采食和饮水，在营养摄入不足时，进行一定补饲的</w:t>
      </w:r>
      <w:r>
        <w:rPr>
          <w:rFonts w:hint="eastAsia"/>
          <w:color w:val="auto"/>
          <w:sz w:val="21"/>
          <w:szCs w:val="21"/>
          <w:lang w:val="en-US" w:eastAsia="zh-CN"/>
        </w:rPr>
        <w:t>饲养</w:t>
      </w:r>
      <w:r>
        <w:rPr>
          <w:rFonts w:hint="eastAsia"/>
          <w:color w:val="auto"/>
          <w:sz w:val="21"/>
          <w:szCs w:val="21"/>
        </w:rPr>
        <w:t>方式。</w:t>
      </w:r>
    </w:p>
    <w:p w14:paraId="4F92C642">
      <w:pPr>
        <w:pStyle w:val="85"/>
        <w:bidi w:val="0"/>
        <w:spacing w:before="157" w:beforeLines="50" w:after="157" w:afterLines="50"/>
        <w:ind w:left="0" w:hanging="420" w:hangingChars="200"/>
        <w:rPr>
          <w:rFonts w:hint="eastAsia" w:ascii="黑体" w:hAnsi="黑体" w:eastAsia="黑体" w:cs="黑体"/>
          <w:color w:val="auto"/>
          <w:sz w:val="21"/>
          <w:szCs w:val="21"/>
        </w:rPr>
      </w:pPr>
    </w:p>
    <w:p w14:paraId="0083F6C2">
      <w:pPr>
        <w:pStyle w:val="85"/>
        <w:numPr>
          <w:ilvl w:val="1"/>
          <w:numId w:val="0"/>
        </w:numPr>
        <w:bidi w:val="0"/>
        <w:spacing w:after="0" w:afterLines="0"/>
        <w:ind w:leftChars="-200" w:firstLine="840" w:firstLineChars="400"/>
        <w:outlineLvl w:val="9"/>
        <w:rPr>
          <w:rFonts w:hint="eastAsia" w:eastAsia="黑体"/>
          <w:color w:val="auto"/>
          <w:sz w:val="21"/>
          <w:szCs w:val="21"/>
          <w:lang w:val="en-US" w:eastAsia="zh-CN"/>
        </w:rPr>
      </w:pPr>
      <w:r>
        <w:rPr>
          <w:rFonts w:hint="eastAsia"/>
          <w:color w:val="auto"/>
          <w:sz w:val="21"/>
          <w:szCs w:val="21"/>
        </w:rPr>
        <w:t>短期集中</w:t>
      </w:r>
      <w:r>
        <w:rPr>
          <w:rFonts w:hint="eastAsia"/>
          <w:color w:val="auto"/>
          <w:sz w:val="21"/>
          <w:szCs w:val="21"/>
          <w:lang w:eastAsia="zh-CN"/>
        </w:rPr>
        <w:t>舍饲</w:t>
      </w:r>
      <w:r>
        <w:rPr>
          <w:rFonts w:hint="eastAsia"/>
          <w:color w:val="auto"/>
          <w:sz w:val="21"/>
          <w:szCs w:val="21"/>
        </w:rPr>
        <w:t>生产系统</w:t>
      </w:r>
      <w:r>
        <w:rPr>
          <w:rFonts w:hint="eastAsia"/>
          <w:color w:val="auto"/>
          <w:sz w:val="21"/>
          <w:szCs w:val="21"/>
          <w:lang w:val="en-US" w:eastAsia="zh-CN"/>
        </w:rPr>
        <w:t xml:space="preserve"> s</w:t>
      </w:r>
      <w:r>
        <w:rPr>
          <w:rFonts w:ascii="黑体" w:hAnsi="黑体" w:eastAsia="黑体" w:cs="黑体"/>
          <w:i w:val="0"/>
          <w:iCs w:val="0"/>
          <w:caps w:val="0"/>
          <w:color w:val="000000"/>
          <w:spacing w:val="0"/>
          <w:sz w:val="21"/>
          <w:szCs w:val="21"/>
          <w:shd w:val="clear" w:fill="FFFFFF"/>
        </w:rPr>
        <w:t xml:space="preserve">hort-term </w:t>
      </w:r>
      <w:r>
        <w:rPr>
          <w:rFonts w:hint="eastAsia" w:cs="黑体"/>
          <w:i w:val="0"/>
          <w:iCs w:val="0"/>
          <w:caps w:val="0"/>
          <w:color w:val="000000"/>
          <w:spacing w:val="0"/>
          <w:sz w:val="21"/>
          <w:szCs w:val="21"/>
          <w:shd w:val="clear" w:fill="FFFFFF"/>
          <w:lang w:val="en-US" w:eastAsia="zh-CN"/>
        </w:rPr>
        <w:t>housed</w:t>
      </w:r>
      <w:r>
        <w:rPr>
          <w:rFonts w:ascii="黑体" w:hAnsi="黑体" w:eastAsia="黑体" w:cs="黑体"/>
          <w:i w:val="0"/>
          <w:iCs w:val="0"/>
          <w:caps w:val="0"/>
          <w:color w:val="000000"/>
          <w:spacing w:val="0"/>
          <w:sz w:val="21"/>
          <w:szCs w:val="21"/>
          <w:shd w:val="clear" w:fill="FFFFFF"/>
        </w:rPr>
        <w:t xml:space="preserve"> feeding system</w:t>
      </w:r>
    </w:p>
    <w:p w14:paraId="18B7425E">
      <w:pPr>
        <w:pStyle w:val="123"/>
        <w:rPr>
          <w:rFonts w:ascii="Times New Roman"/>
          <w:color w:val="auto"/>
          <w:sz w:val="21"/>
          <w:szCs w:val="21"/>
        </w:rPr>
      </w:pPr>
      <w:r>
        <w:rPr>
          <w:rFonts w:hint="default" w:ascii="Times New Roman"/>
          <w:color w:val="auto"/>
          <w:sz w:val="21"/>
          <w:szCs w:val="21"/>
        </w:rPr>
        <w:t>牦牛饲养在具有专用</w:t>
      </w:r>
      <w:r>
        <w:rPr>
          <w:rFonts w:hint="eastAsia" w:ascii="Times New Roman"/>
          <w:color w:val="auto"/>
          <w:sz w:val="21"/>
          <w:szCs w:val="21"/>
          <w:lang w:eastAsia="zh-CN"/>
        </w:rPr>
        <w:t>饲养</w:t>
      </w:r>
      <w:r>
        <w:rPr>
          <w:rFonts w:hint="default" w:ascii="Times New Roman"/>
          <w:color w:val="auto"/>
          <w:sz w:val="21"/>
          <w:szCs w:val="21"/>
        </w:rPr>
        <w:t>设施的场所，</w:t>
      </w:r>
      <w:r>
        <w:rPr>
          <w:rFonts w:hint="eastAsia" w:ascii="Times New Roman"/>
          <w:color w:val="auto"/>
          <w:sz w:val="21"/>
          <w:szCs w:val="21"/>
          <w:lang w:val="en-US" w:eastAsia="zh-CN"/>
        </w:rPr>
        <w:t>经</w:t>
      </w:r>
      <w:r>
        <w:rPr>
          <w:rFonts w:hint="default" w:ascii="Times New Roman"/>
          <w:color w:val="auto"/>
          <w:sz w:val="21"/>
          <w:szCs w:val="21"/>
        </w:rPr>
        <w:t>5</w:t>
      </w:r>
      <w:r>
        <w:rPr>
          <w:rFonts w:hint="eastAsia" w:ascii="Times New Roman" w:hAnsi="Times New Roman" w:eastAsia="宋体" w:cs="Times New Roman"/>
          <w:color w:val="auto"/>
          <w:kern w:val="2"/>
          <w:sz w:val="21"/>
          <w:szCs w:val="21"/>
          <w:lang w:val="en-US" w:eastAsia="zh-CN" w:bidi="ar"/>
        </w:rPr>
        <w:t>～</w:t>
      </w:r>
      <w:r>
        <w:rPr>
          <w:rFonts w:hint="default" w:ascii="Times New Roman"/>
          <w:color w:val="auto"/>
          <w:sz w:val="21"/>
          <w:szCs w:val="21"/>
        </w:rPr>
        <w:t>6个月完全人工饲喂和管理的</w:t>
      </w:r>
      <w:r>
        <w:rPr>
          <w:rFonts w:hint="eastAsia" w:ascii="Times New Roman"/>
          <w:color w:val="auto"/>
          <w:sz w:val="21"/>
          <w:szCs w:val="21"/>
          <w:lang w:val="en-US" w:eastAsia="zh-CN"/>
        </w:rPr>
        <w:t>饲养</w:t>
      </w:r>
      <w:r>
        <w:rPr>
          <w:rFonts w:hint="default" w:ascii="Times New Roman"/>
          <w:color w:val="auto"/>
          <w:sz w:val="21"/>
          <w:szCs w:val="21"/>
        </w:rPr>
        <w:t>方式。</w:t>
      </w:r>
    </w:p>
    <w:p w14:paraId="638EF065">
      <w:pPr>
        <w:pStyle w:val="74"/>
        <w:spacing w:before="312" w:after="312"/>
        <w:rPr>
          <w:rFonts w:hint="default" w:ascii="Times New Roman" w:cs="Times New Roman"/>
          <w:color w:val="auto"/>
          <w:sz w:val="21"/>
          <w:szCs w:val="21"/>
        </w:rPr>
      </w:pPr>
      <w:r>
        <w:rPr>
          <w:rFonts w:hint="eastAsia" w:ascii="Times New Roman" w:cs="Times New Roman"/>
          <w:color w:val="auto"/>
          <w:sz w:val="21"/>
          <w:szCs w:val="21"/>
          <w:lang w:val="en-US" w:eastAsia="zh-CN"/>
        </w:rPr>
        <w:t>饲养</w:t>
      </w:r>
      <w:r>
        <w:rPr>
          <w:rFonts w:hint="default" w:ascii="Times New Roman" w:cs="Times New Roman"/>
          <w:color w:val="auto"/>
          <w:sz w:val="21"/>
          <w:szCs w:val="21"/>
        </w:rPr>
        <w:t>环境</w:t>
      </w:r>
    </w:p>
    <w:p w14:paraId="7240FDAF">
      <w:pPr>
        <w:pStyle w:val="75"/>
        <w:rPr>
          <w:rFonts w:hint="default"/>
          <w:lang w:eastAsia="zh-CN"/>
        </w:rPr>
      </w:pPr>
      <w:r>
        <w:rPr>
          <w:rFonts w:hint="eastAsia"/>
          <w:lang w:val="en-US" w:eastAsia="zh-CN"/>
        </w:rPr>
        <w:t>一般原则</w:t>
      </w:r>
    </w:p>
    <w:p w14:paraId="4463F08C">
      <w:pPr>
        <w:pStyle w:val="123"/>
        <w:rPr>
          <w:rFonts w:hint="eastAsia" w:ascii="Times New Roman" w:hAnsi="Times New Roman" w:eastAsia="宋体" w:cs="Times New Roman"/>
          <w:color w:val="auto"/>
          <w:szCs w:val="21"/>
        </w:rPr>
      </w:pPr>
      <w:r>
        <w:rPr>
          <w:rFonts w:hint="eastAsia" w:ascii="Times New Roman" w:hAnsi="Times New Roman" w:eastAsia="宋体" w:cs="Times New Roman"/>
          <w:color w:val="auto"/>
          <w:sz w:val="21"/>
          <w:szCs w:val="21"/>
        </w:rPr>
        <w:t>牦牛生产周围生态环境</w:t>
      </w:r>
      <w:r>
        <w:rPr>
          <w:rFonts w:hint="eastAsia" w:ascii="Times New Roman" w:hAnsi="Times New Roman" w:eastAsia="宋体" w:cs="Times New Roman"/>
          <w:color w:val="auto"/>
          <w:sz w:val="21"/>
          <w:szCs w:val="21"/>
          <w:lang w:val="en-US" w:eastAsia="zh-CN"/>
        </w:rPr>
        <w:t>应</w:t>
      </w:r>
      <w:r>
        <w:rPr>
          <w:rFonts w:hint="eastAsia" w:ascii="Times New Roman" w:hAnsi="Times New Roman" w:eastAsia="宋体" w:cs="Times New Roman"/>
          <w:color w:val="auto"/>
          <w:sz w:val="21"/>
          <w:szCs w:val="21"/>
        </w:rPr>
        <w:t>需良好，</w:t>
      </w:r>
      <w:r>
        <w:rPr>
          <w:rFonts w:hint="eastAsia" w:ascii="Times New Roman" w:hAnsi="Times New Roman" w:eastAsia="宋体" w:cs="Times New Roman"/>
          <w:color w:val="auto"/>
          <w:sz w:val="21"/>
          <w:szCs w:val="21"/>
          <w:lang w:eastAsia="zh-CN"/>
        </w:rPr>
        <w:t>宜选择地势较</w:t>
      </w:r>
      <w:r>
        <w:rPr>
          <w:rFonts w:hint="eastAsia" w:ascii="Times New Roman" w:hAnsi="Times New Roman" w:cs="Times New Roman"/>
          <w:color w:val="auto"/>
          <w:sz w:val="21"/>
          <w:szCs w:val="21"/>
          <w:lang w:eastAsia="zh-CN"/>
        </w:rPr>
        <w:t>高</w:t>
      </w:r>
      <w:r>
        <w:rPr>
          <w:rFonts w:hint="eastAsia" w:ascii="Times New Roman" w:cs="Times New Roman"/>
          <w:color w:val="auto"/>
          <w:sz w:val="21"/>
          <w:szCs w:val="21"/>
          <w:lang w:eastAsia="zh-CN"/>
        </w:rPr>
        <w:t>，</w:t>
      </w:r>
      <w:r>
        <w:rPr>
          <w:rFonts w:hint="eastAsia" w:ascii="Times New Roman" w:hAnsi="Times New Roman" w:cs="Times New Roman"/>
          <w:color w:val="auto"/>
          <w:sz w:val="21"/>
          <w:szCs w:val="21"/>
          <w:lang w:eastAsia="zh-CN"/>
        </w:rPr>
        <w:t>土壤干燥</w:t>
      </w:r>
      <w:r>
        <w:rPr>
          <w:rFonts w:hint="eastAsia" w:ascii="Times New Roman" w:cs="Times New Roman"/>
          <w:color w:val="auto"/>
          <w:sz w:val="21"/>
          <w:szCs w:val="21"/>
          <w:lang w:eastAsia="zh-CN"/>
        </w:rPr>
        <w:t>、平整，</w:t>
      </w:r>
      <w:r>
        <w:rPr>
          <w:rFonts w:hint="eastAsia" w:ascii="Times New Roman"/>
          <w:color w:val="auto"/>
          <w:szCs w:val="21"/>
        </w:rPr>
        <w:t>背风</w:t>
      </w:r>
      <w:r>
        <w:rPr>
          <w:rFonts w:hint="eastAsia" w:ascii="Times New Roman" w:hAnsi="Times New Roman" w:cs="Times New Roman"/>
          <w:color w:val="auto"/>
          <w:sz w:val="21"/>
          <w:szCs w:val="21"/>
          <w:lang w:eastAsia="zh-CN"/>
        </w:rPr>
        <w:t>向阳的</w:t>
      </w:r>
      <w:r>
        <w:rPr>
          <w:rFonts w:hint="eastAsia" w:ascii="Times New Roman" w:hAnsi="Times New Roman" w:cs="Times New Roman"/>
          <w:color w:val="auto"/>
          <w:sz w:val="21"/>
          <w:szCs w:val="21"/>
          <w:lang w:val="en-US" w:eastAsia="zh-CN"/>
        </w:rPr>
        <w:t>区域</w:t>
      </w:r>
      <w:r>
        <w:rPr>
          <w:rFonts w:hint="eastAsia" w:ascii="Times New Roman" w:hAnsi="Times New Roman" w:cs="Times New Roman"/>
          <w:color w:val="auto"/>
          <w:sz w:val="21"/>
          <w:szCs w:val="21"/>
          <w:lang w:eastAsia="zh-CN"/>
        </w:rPr>
        <w:t>。</w:t>
      </w:r>
      <w:r>
        <w:rPr>
          <w:rFonts w:hint="eastAsia" w:ascii="Times New Roman" w:hAnsi="Times New Roman" w:eastAsia="宋体" w:cs="Times New Roman"/>
          <w:color w:val="auto"/>
          <w:sz w:val="21"/>
          <w:szCs w:val="21"/>
          <w:lang w:val="en-US" w:eastAsia="zh-CN"/>
        </w:rPr>
        <w:t>应</w:t>
      </w:r>
      <w:r>
        <w:rPr>
          <w:rFonts w:hint="eastAsia" w:ascii="Times New Roman" w:hAnsi="Times New Roman" w:eastAsia="宋体" w:cs="Times New Roman"/>
          <w:color w:val="auto"/>
          <w:szCs w:val="21"/>
        </w:rPr>
        <w:t>远离城区、工矿区、交通主干线、工业污染源、生活垃圾场等</w:t>
      </w:r>
      <w:r>
        <w:rPr>
          <w:rFonts w:hint="eastAsia" w:ascii="Times New Roman" w:hAnsi="Times New Roman" w:eastAsia="宋体" w:cs="Times New Roman"/>
          <w:color w:val="auto"/>
          <w:kern w:val="0"/>
          <w:sz w:val="21"/>
          <w:szCs w:val="21"/>
          <w:lang w:val="en-US" w:eastAsia="zh-CN" w:bidi="ar"/>
        </w:rPr>
        <w:t>1 km 以上。</w:t>
      </w:r>
    </w:p>
    <w:p w14:paraId="7164E12A">
      <w:pPr>
        <w:pStyle w:val="75"/>
        <w:rPr>
          <w:rFonts w:hint="eastAsia" w:ascii="黑体" w:hAnsi="Times New Roman" w:cs="黑体"/>
          <w:sz w:val="21"/>
          <w:szCs w:val="20"/>
        </w:rPr>
      </w:pPr>
      <w:r>
        <w:rPr>
          <w:rFonts w:hint="eastAsia" w:ascii="黑体" w:hAnsi="Times New Roman" w:eastAsia="黑体" w:cs="黑体"/>
          <w:sz w:val="21"/>
          <w:szCs w:val="20"/>
          <w:lang w:val="en-US" w:eastAsia="zh-CN"/>
        </w:rPr>
        <w:t>放牧</w:t>
      </w:r>
      <w:r>
        <w:rPr>
          <w:rFonts w:hint="eastAsia" w:cs="黑体"/>
          <w:sz w:val="21"/>
          <w:szCs w:val="20"/>
          <w:lang w:val="en-US" w:eastAsia="zh-CN"/>
        </w:rPr>
        <w:t>草</w:t>
      </w:r>
      <w:r>
        <w:rPr>
          <w:rFonts w:hint="eastAsia" w:ascii="黑体" w:hAnsi="Times New Roman" w:eastAsia="黑体" w:cs="黑体"/>
          <w:sz w:val="21"/>
          <w:szCs w:val="20"/>
          <w:lang w:val="en-US" w:eastAsia="zh-CN"/>
        </w:rPr>
        <w:t>场</w:t>
      </w:r>
    </w:p>
    <w:p w14:paraId="7A900D73">
      <w:pPr>
        <w:pStyle w:val="81"/>
        <w:bidi w:val="0"/>
        <w:spacing w:before="0" w:beforeLines="0" w:after="0" w:afterLines="0"/>
        <w:outlineLvl w:val="9"/>
        <w:rPr>
          <w:rFonts w:hint="default" w:ascii="宋体" w:hAnsi="宋体" w:eastAsia="宋体" w:cs="宋体"/>
          <w:color w:val="auto"/>
          <w:sz w:val="21"/>
          <w:szCs w:val="21"/>
        </w:rPr>
      </w:pPr>
      <w:r>
        <w:rPr>
          <w:rFonts w:hint="default" w:ascii="宋体" w:hAnsi="宋体" w:eastAsia="宋体" w:cs="宋体"/>
          <w:color w:val="auto"/>
          <w:sz w:val="21"/>
          <w:szCs w:val="21"/>
          <w:lang w:val="en-US" w:eastAsia="zh-CN"/>
        </w:rPr>
        <w:t>应分为</w:t>
      </w:r>
      <w:r>
        <w:rPr>
          <w:rFonts w:hint="default" w:ascii="宋体" w:hAnsi="宋体" w:eastAsia="宋体" w:cs="宋体"/>
          <w:color w:val="auto"/>
          <w:sz w:val="21"/>
          <w:szCs w:val="21"/>
        </w:rPr>
        <w:t>暖季（夏秋）草场和冷季（冬春）草场。</w:t>
      </w:r>
    </w:p>
    <w:p w14:paraId="118E9F61">
      <w:pPr>
        <w:pStyle w:val="81"/>
        <w:bidi w:val="0"/>
        <w:spacing w:before="0" w:beforeLines="0" w:after="0" w:afterLines="0"/>
        <w:outlineLvl w:val="9"/>
        <w:rPr>
          <w:rFonts w:hint="default" w:ascii="宋体" w:hAnsi="宋体" w:eastAsia="宋体" w:cs="宋体"/>
          <w:color w:val="auto"/>
          <w:sz w:val="21"/>
          <w:szCs w:val="21"/>
        </w:rPr>
      </w:pPr>
      <w:r>
        <w:rPr>
          <w:rFonts w:hint="default" w:ascii="宋体" w:hAnsi="宋体" w:eastAsia="宋体" w:cs="宋体"/>
          <w:color w:val="auto"/>
          <w:sz w:val="21"/>
          <w:szCs w:val="21"/>
        </w:rPr>
        <w:t>暖季（夏秋）草场宜选择远离定居点，海拔较高、通风凉爽、蚊虻较少、有充足水源的阴坡山顶地带。</w:t>
      </w:r>
    </w:p>
    <w:p w14:paraId="605C4E22">
      <w:pPr>
        <w:pStyle w:val="81"/>
        <w:bidi w:val="0"/>
        <w:spacing w:before="0" w:beforeLines="0" w:after="0" w:afterLines="0"/>
        <w:outlineLvl w:val="9"/>
        <w:rPr>
          <w:rFonts w:hint="default" w:ascii="宋体" w:hAnsi="宋体" w:eastAsia="宋体" w:cs="宋体"/>
          <w:color w:val="auto"/>
          <w:sz w:val="21"/>
          <w:szCs w:val="21"/>
        </w:rPr>
      </w:pPr>
      <w:r>
        <w:rPr>
          <w:rFonts w:hint="default" w:ascii="宋体" w:hAnsi="宋体" w:eastAsia="宋体" w:cs="宋体"/>
          <w:color w:val="auto"/>
          <w:sz w:val="21"/>
          <w:szCs w:val="21"/>
        </w:rPr>
        <w:t>冷季草场（冬春）</w:t>
      </w:r>
      <w:r>
        <w:rPr>
          <w:rFonts w:hint="eastAsia" w:cs="宋体"/>
          <w:color w:val="auto"/>
          <w:sz w:val="21"/>
          <w:szCs w:val="21"/>
          <w:lang w:val="en-US" w:eastAsia="zh-CN"/>
        </w:rPr>
        <w:t>宜</w:t>
      </w:r>
      <w:r>
        <w:rPr>
          <w:rFonts w:hint="default" w:ascii="宋体" w:hAnsi="宋体" w:eastAsia="宋体" w:cs="宋体"/>
          <w:color w:val="auto"/>
          <w:sz w:val="21"/>
          <w:szCs w:val="21"/>
        </w:rPr>
        <w:t>选在定居点附近，海拔较低、交通方便、避风雪的阳坡低地</w:t>
      </w:r>
      <w:r>
        <w:rPr>
          <w:rFonts w:hint="default" w:ascii="宋体" w:hAnsi="宋体" w:eastAsia="宋体" w:cs="宋体"/>
          <w:color w:val="auto"/>
          <w:sz w:val="21"/>
          <w:szCs w:val="21"/>
          <w:lang w:val="en-US" w:eastAsia="zh-CN"/>
        </w:rPr>
        <w:t>带</w:t>
      </w:r>
      <w:r>
        <w:rPr>
          <w:rFonts w:hint="default" w:ascii="宋体" w:hAnsi="宋体" w:eastAsia="宋体" w:cs="宋体"/>
          <w:color w:val="auto"/>
          <w:sz w:val="21"/>
          <w:szCs w:val="21"/>
        </w:rPr>
        <w:t>。</w:t>
      </w:r>
    </w:p>
    <w:p w14:paraId="3CBEE84B">
      <w:pPr>
        <w:pStyle w:val="81"/>
        <w:bidi w:val="0"/>
        <w:spacing w:before="0" w:beforeLines="0" w:after="0" w:afterLines="0"/>
        <w:outlineLvl w:val="9"/>
        <w:rPr>
          <w:rFonts w:hint="default" w:ascii="宋体" w:hAnsi="宋体" w:eastAsia="宋体" w:cs="宋体"/>
          <w:color w:val="auto"/>
          <w:sz w:val="21"/>
          <w:szCs w:val="21"/>
        </w:rPr>
      </w:pPr>
      <w:r>
        <w:rPr>
          <w:rFonts w:hint="default" w:ascii="宋体" w:hAnsi="宋体" w:eastAsia="宋体" w:cs="宋体"/>
          <w:color w:val="auto"/>
          <w:sz w:val="21"/>
          <w:szCs w:val="21"/>
          <w:lang w:val="en-US" w:eastAsia="zh-CN"/>
        </w:rPr>
        <w:t>放牧</w:t>
      </w:r>
      <w:r>
        <w:rPr>
          <w:rFonts w:hint="default" w:cs="宋体"/>
          <w:color w:val="auto"/>
          <w:sz w:val="21"/>
          <w:szCs w:val="21"/>
          <w:lang w:val="en-US" w:eastAsia="zh-CN"/>
        </w:rPr>
        <w:t>草</w:t>
      </w:r>
      <w:r>
        <w:rPr>
          <w:rFonts w:hint="default" w:ascii="宋体" w:hAnsi="宋体" w:eastAsia="宋体" w:cs="宋体"/>
          <w:color w:val="auto"/>
          <w:sz w:val="21"/>
          <w:szCs w:val="21"/>
          <w:lang w:val="en-US" w:eastAsia="zh-CN"/>
        </w:rPr>
        <w:t>场</w:t>
      </w:r>
      <w:r>
        <w:rPr>
          <w:rFonts w:hint="eastAsia" w:cs="宋体"/>
          <w:color w:val="auto"/>
          <w:sz w:val="21"/>
          <w:szCs w:val="21"/>
          <w:lang w:val="en-US" w:eastAsia="zh-CN"/>
        </w:rPr>
        <w:t>的</w:t>
      </w:r>
      <w:r>
        <w:rPr>
          <w:rFonts w:hint="default" w:cs="宋体"/>
          <w:color w:val="auto"/>
          <w:sz w:val="21"/>
          <w:szCs w:val="21"/>
          <w:lang w:val="en-US" w:eastAsia="zh-CN"/>
        </w:rPr>
        <w:t>水、土壤、空气和声</w:t>
      </w:r>
      <w:r>
        <w:rPr>
          <w:rFonts w:hint="default" w:ascii="宋体" w:hAnsi="宋体" w:eastAsia="宋体" w:cs="宋体"/>
          <w:color w:val="auto"/>
          <w:sz w:val="21"/>
          <w:szCs w:val="21"/>
          <w:lang w:val="en-US" w:eastAsia="zh-CN"/>
        </w:rPr>
        <w:t>环境质量宜符合</w:t>
      </w:r>
      <w:r>
        <w:rPr>
          <w:rFonts w:hint="default" w:ascii="Times New Roman" w:hAnsi="Times New Roman" w:eastAsia="宋体" w:cs="Times New Roman"/>
          <w:i w:val="0"/>
          <w:iCs w:val="0"/>
          <w:caps w:val="0"/>
          <w:color w:val="auto"/>
          <w:spacing w:val="0"/>
          <w:sz w:val="21"/>
          <w:szCs w:val="21"/>
          <w:shd w:val="clear"/>
        </w:rPr>
        <w:t>HJ 568</w:t>
      </w:r>
      <w:r>
        <w:rPr>
          <w:rFonts w:hint="default" w:ascii="宋体" w:hAnsi="宋体" w:eastAsia="宋体" w:cs="宋体"/>
          <w:color w:val="auto"/>
          <w:sz w:val="21"/>
          <w:szCs w:val="21"/>
          <w:lang w:val="en-US" w:eastAsia="zh-CN"/>
        </w:rPr>
        <w:t>的规定。</w:t>
      </w:r>
    </w:p>
    <w:p w14:paraId="2A199ACC">
      <w:pPr>
        <w:pStyle w:val="80"/>
        <w:spacing w:before="157" w:beforeLines="50" w:after="157" w:afterLines="50"/>
        <w:rPr>
          <w:rFonts w:hint="default" w:ascii="Times New Roman" w:hAnsi="Times New Roman" w:cs="Times New Roman"/>
          <w:color w:val="auto"/>
          <w:sz w:val="21"/>
          <w:szCs w:val="21"/>
        </w:rPr>
      </w:pPr>
      <w:r>
        <w:rPr>
          <w:rFonts w:hint="eastAsia" w:ascii="黑体" w:hAnsi="黑体" w:eastAsia="黑体" w:cs="黑体"/>
          <w:b w:val="0"/>
          <w:bCs w:val="0"/>
          <w:i w:val="0"/>
          <w:iCs w:val="0"/>
          <w:caps w:val="0"/>
          <w:color w:val="auto"/>
          <w:spacing w:val="0"/>
          <w:sz w:val="21"/>
          <w:szCs w:val="21"/>
          <w:shd w:val="clear"/>
        </w:rPr>
        <w:t>养殖场</w:t>
      </w:r>
      <w:r>
        <w:rPr>
          <w:rFonts w:hint="eastAsia" w:ascii="黑体" w:hAnsi="黑体" w:eastAsia="黑体" w:cs="黑体"/>
          <w:color w:val="auto"/>
          <w:szCs w:val="21"/>
          <w:lang w:eastAsia="zh-CN"/>
        </w:rPr>
        <w:t>/</w:t>
      </w:r>
      <w:r>
        <w:rPr>
          <w:rFonts w:hint="eastAsia" w:ascii="黑体" w:hAnsi="黑体" w:eastAsia="黑体" w:cs="黑体"/>
          <w:color w:val="auto"/>
          <w:sz w:val="21"/>
          <w:szCs w:val="21"/>
          <w:lang w:val="en-US" w:eastAsia="zh-CN"/>
        </w:rPr>
        <w:t>养殖基地</w:t>
      </w:r>
    </w:p>
    <w:p w14:paraId="56DCA22C">
      <w:pPr>
        <w:pStyle w:val="81"/>
        <w:spacing w:before="0" w:beforeLines="-2147483648" w:after="0" w:afterLines="-2147483648"/>
        <w:outlineLvl w:val="9"/>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选址</w:t>
      </w:r>
      <w:r>
        <w:rPr>
          <w:rFonts w:hint="default" w:ascii="Times New Roman" w:hAnsi="Times New Roman" w:eastAsia="宋体" w:cs="Times New Roman"/>
          <w:color w:val="auto"/>
          <w:szCs w:val="20"/>
          <w:highlight w:val="none"/>
        </w:rPr>
        <w:t>、布局应符合</w:t>
      </w:r>
      <w:r>
        <w:rPr>
          <w:rFonts w:hint="default" w:ascii="Times New Roman" w:hAnsi="Times New Roman" w:cs="Times New Roman"/>
          <w:color w:val="auto"/>
          <w:szCs w:val="20"/>
          <w:highlight w:val="none"/>
        </w:rPr>
        <w:t>NY/T 3617的</w:t>
      </w:r>
      <w:r>
        <w:rPr>
          <w:rFonts w:hint="default" w:ascii="Times New Roman" w:hAnsi="Times New Roman" w:cs="Times New Roman"/>
          <w:color w:val="auto"/>
          <w:szCs w:val="20"/>
          <w:highlight w:val="none"/>
          <w:lang w:eastAsia="zh-CN"/>
        </w:rPr>
        <w:t>规定</w:t>
      </w:r>
      <w:r>
        <w:rPr>
          <w:rFonts w:hint="default" w:ascii="Times New Roman" w:hAnsi="Times New Roman" w:cs="Times New Roman"/>
          <w:color w:val="auto"/>
          <w:szCs w:val="20"/>
          <w:highlight w:val="none"/>
        </w:rPr>
        <w:t>。</w:t>
      </w:r>
    </w:p>
    <w:p w14:paraId="3BB68494">
      <w:pPr>
        <w:pStyle w:val="81"/>
        <w:rPr>
          <w:rFonts w:hint="default" w:ascii="Times New Roman" w:hAnsi="Times New Roman" w:cs="Times New Roman"/>
          <w:color w:val="auto"/>
          <w:sz w:val="21"/>
          <w:szCs w:val="20"/>
          <w:highlight w:val="none"/>
          <w:lang w:eastAsia="zh-CN"/>
        </w:rPr>
      </w:pPr>
      <w:r>
        <w:rPr>
          <w:rFonts w:hint="default" w:ascii="Times New Roman" w:hAnsi="Times New Roman" w:cs="Times New Roman"/>
          <w:color w:val="auto"/>
          <w:sz w:val="21"/>
          <w:szCs w:val="20"/>
          <w:highlight w:val="none"/>
          <w:lang w:eastAsia="zh-CN"/>
        </w:rPr>
        <w:t>圈舍</w:t>
      </w:r>
      <w:r>
        <w:rPr>
          <w:rFonts w:hint="default" w:ascii="Times New Roman" w:hAnsi="Times New Roman" w:cs="Times New Roman"/>
          <w:color w:val="auto"/>
          <w:sz w:val="21"/>
          <w:szCs w:val="20"/>
          <w:highlight w:val="none"/>
          <w:lang w:val="en-US" w:eastAsia="zh-CN"/>
        </w:rPr>
        <w:t>及配套</w:t>
      </w:r>
      <w:r>
        <w:rPr>
          <w:rFonts w:hint="default" w:ascii="Times New Roman" w:hAnsi="Times New Roman" w:cs="Times New Roman"/>
          <w:color w:val="auto"/>
          <w:highlight w:val="none"/>
          <w:lang w:val="en-US" w:eastAsia="zh-CN"/>
        </w:rPr>
        <w:t>设施设备应使用无毒无害的材料</w:t>
      </w:r>
      <w:r>
        <w:rPr>
          <w:rFonts w:hint="default" w:ascii="Times New Roman" w:hAnsi="Times New Roman" w:cs="Times New Roman"/>
          <w:color w:val="auto"/>
          <w:sz w:val="21"/>
          <w:szCs w:val="20"/>
          <w:highlight w:val="none"/>
          <w:lang w:eastAsia="zh-CN"/>
        </w:rPr>
        <w:t>。</w:t>
      </w:r>
    </w:p>
    <w:p w14:paraId="0FB2C4D2">
      <w:pPr>
        <w:pStyle w:val="81"/>
        <w:rPr>
          <w:rFonts w:hint="default" w:ascii="Times New Roman" w:hAnsi="Times New Roman" w:cs="Times New Roman"/>
          <w:color w:val="auto"/>
          <w:sz w:val="21"/>
          <w:szCs w:val="20"/>
          <w:highlight w:val="none"/>
          <w:lang w:eastAsia="zh-CN"/>
        </w:rPr>
      </w:pPr>
      <w:r>
        <w:rPr>
          <w:rFonts w:hint="default" w:ascii="Times New Roman" w:hAnsi="Times New Roman" w:cs="Times New Roman"/>
          <w:color w:val="auto"/>
          <w:sz w:val="21"/>
          <w:szCs w:val="20"/>
          <w:highlight w:val="none"/>
          <w:lang w:eastAsia="zh-CN"/>
        </w:rPr>
        <w:t>圈舍建设施工过程中尽可能采用装配化生产，缩短周期，确保施工现场达到生态、环保的要求。</w:t>
      </w:r>
    </w:p>
    <w:p w14:paraId="2EAADD9C">
      <w:pPr>
        <w:pStyle w:val="81"/>
        <w:rPr>
          <w:rFonts w:hint="default" w:ascii="Times New Roman" w:hAnsi="Times New Roman" w:cs="Times New Roman"/>
          <w:color w:val="auto"/>
          <w:szCs w:val="20"/>
          <w:highlight w:val="none"/>
          <w:lang w:eastAsia="zh-CN"/>
        </w:rPr>
      </w:pPr>
      <w:r>
        <w:rPr>
          <w:rFonts w:hint="default" w:ascii="Times New Roman" w:hAnsi="Times New Roman" w:cs="Times New Roman"/>
          <w:color w:val="auto"/>
          <w:sz w:val="21"/>
          <w:szCs w:val="20"/>
          <w:highlight w:val="none"/>
          <w:lang w:eastAsia="zh-CN"/>
        </w:rPr>
        <w:t>圈舍及配套设施的设计应符合牦牛的自然习性，</w:t>
      </w:r>
      <w:r>
        <w:rPr>
          <w:rFonts w:hint="default" w:ascii="Times New Roman" w:hAnsi="Times New Roman" w:cs="Times New Roman"/>
          <w:color w:val="auto"/>
          <w:szCs w:val="20"/>
          <w:highlight w:val="none"/>
          <w:lang w:eastAsia="zh-CN"/>
        </w:rPr>
        <w:t>保证牦牛的正常活动，避免意外伤害。</w:t>
      </w:r>
    </w:p>
    <w:p w14:paraId="794559EF">
      <w:pPr>
        <w:pStyle w:val="81"/>
        <w:rPr>
          <w:rFonts w:hint="default" w:ascii="Times New Roman" w:hAnsi="Times New Roman" w:cs="Times New Roman"/>
          <w:color w:val="auto"/>
          <w:sz w:val="21"/>
          <w:szCs w:val="20"/>
          <w:highlight w:val="none"/>
          <w:lang w:eastAsia="zh-CN" w:bidi="ar"/>
        </w:rPr>
      </w:pPr>
      <w:r>
        <w:rPr>
          <w:rFonts w:hint="default" w:ascii="Times New Roman" w:hAnsi="Times New Roman" w:cs="Times New Roman"/>
          <w:color w:val="auto"/>
          <w:szCs w:val="20"/>
          <w:highlight w:val="none"/>
          <w:lang w:val="en-US" w:eastAsia="zh-CN" w:bidi="ar"/>
        </w:rPr>
        <w:t>圈舍应</w:t>
      </w:r>
      <w:r>
        <w:rPr>
          <w:rFonts w:hint="default" w:ascii="Times New Roman" w:hAnsi="Times New Roman" w:cs="Times New Roman"/>
          <w:color w:val="auto"/>
          <w:sz w:val="21"/>
          <w:szCs w:val="20"/>
          <w:highlight w:val="none"/>
          <w:lang w:eastAsia="zh-CN" w:bidi="ar"/>
        </w:rPr>
        <w:t>有较好的隔热、保温、通风和透光性能。</w:t>
      </w:r>
    </w:p>
    <w:p w14:paraId="433D5871">
      <w:pPr>
        <w:pStyle w:val="81"/>
        <w:keepNext w:val="0"/>
        <w:keepLines w:val="0"/>
        <w:widowControl/>
        <w:suppressLineNumbers w:val="0"/>
        <w:jc w:val="left"/>
        <w:rPr>
          <w:rFonts w:hint="default" w:ascii="Times New Roman" w:hAnsi="Times New Roman" w:cs="Times New Roman"/>
          <w:color w:val="auto"/>
          <w:szCs w:val="20"/>
          <w:highlight w:val="none"/>
          <w:lang w:bidi="ar"/>
        </w:rPr>
      </w:pPr>
      <w:r>
        <w:rPr>
          <w:rFonts w:hint="default" w:ascii="Times New Roman" w:hAnsi="Times New Roman" w:cs="Times New Roman"/>
          <w:color w:val="auto"/>
          <w:sz w:val="21"/>
          <w:szCs w:val="20"/>
          <w:highlight w:val="none"/>
          <w:lang w:eastAsia="zh-CN" w:bidi="ar"/>
        </w:rPr>
        <w:t>圈舍内应配备饲槽、围栏、保温饮水装置、</w:t>
      </w:r>
      <w:r>
        <w:rPr>
          <w:rFonts w:hint="default" w:ascii="Times New Roman" w:hAnsi="Times New Roman" w:cs="Times New Roman"/>
          <w:color w:val="auto"/>
          <w:sz w:val="21"/>
          <w:szCs w:val="20"/>
          <w:highlight w:val="none"/>
          <w:lang w:val="en-US" w:eastAsia="zh-CN" w:bidi="ar"/>
        </w:rPr>
        <w:t>免疫注射栏</w:t>
      </w:r>
      <w:r>
        <w:rPr>
          <w:rFonts w:hint="default" w:ascii="Times New Roman" w:hAnsi="Times New Roman" w:cs="Times New Roman"/>
          <w:color w:val="auto"/>
          <w:sz w:val="21"/>
          <w:szCs w:val="20"/>
          <w:highlight w:val="none"/>
          <w:lang w:eastAsia="zh-CN" w:bidi="ar"/>
        </w:rPr>
        <w:t>及犊牛保育房</w:t>
      </w:r>
      <w:r>
        <w:rPr>
          <w:rFonts w:hint="default" w:ascii="Times New Roman" w:hAnsi="Times New Roman" w:cs="Times New Roman"/>
          <w:color w:val="auto"/>
          <w:sz w:val="21"/>
          <w:szCs w:val="20"/>
          <w:highlight w:val="none"/>
          <w:lang w:val="en-US" w:eastAsia="zh-CN" w:bidi="ar"/>
        </w:rPr>
        <w:t>等基础设施</w:t>
      </w:r>
      <w:r>
        <w:rPr>
          <w:rFonts w:hint="default" w:ascii="Times New Roman" w:hAnsi="Times New Roman" w:cs="Times New Roman"/>
          <w:color w:val="auto"/>
          <w:sz w:val="21"/>
          <w:szCs w:val="20"/>
          <w:highlight w:val="none"/>
          <w:lang w:eastAsia="zh-CN" w:bidi="ar"/>
        </w:rPr>
        <w:t>。</w:t>
      </w:r>
    </w:p>
    <w:p w14:paraId="3571EA51">
      <w:pPr>
        <w:pStyle w:val="81"/>
        <w:rPr>
          <w:rFonts w:hint="default" w:ascii="Times New Roman" w:hAnsi="Times New Roman" w:cs="Times New Roman"/>
          <w:color w:val="auto"/>
          <w:sz w:val="21"/>
          <w:szCs w:val="20"/>
          <w:highlight w:val="none"/>
          <w:lang w:eastAsia="zh-CN" w:bidi="ar"/>
        </w:rPr>
      </w:pPr>
      <w:r>
        <w:rPr>
          <w:rFonts w:hint="default" w:ascii="Times New Roman" w:hAnsi="Times New Roman" w:eastAsia="宋体" w:cs="Times New Roman"/>
          <w:color w:val="auto"/>
          <w:kern w:val="0"/>
          <w:sz w:val="21"/>
          <w:szCs w:val="20"/>
          <w:highlight w:val="none"/>
          <w:lang w:val="en-US" w:eastAsia="zh-CN" w:bidi="ar"/>
        </w:rPr>
        <w:t>圈舍内地面、墙壁、围栏应易于清洗、消毒或必要时更换。与牛体接触面应避免尖锐的边缘和突出，以防止对牦牛的伤害。</w:t>
      </w:r>
    </w:p>
    <w:p w14:paraId="768CAAB4">
      <w:pPr>
        <w:pStyle w:val="81"/>
        <w:rPr>
          <w:rFonts w:hint="default" w:ascii="Times New Roman" w:hAnsi="Times New Roman" w:cs="Times New Roman"/>
          <w:color w:val="auto"/>
          <w:sz w:val="21"/>
          <w:szCs w:val="20"/>
          <w:highlight w:val="none"/>
          <w:lang w:eastAsia="zh-CN" w:bidi="ar"/>
        </w:rPr>
      </w:pPr>
      <w:r>
        <w:rPr>
          <w:rFonts w:hint="default" w:ascii="Times New Roman" w:hAnsi="Times New Roman" w:cs="Times New Roman"/>
          <w:color w:val="auto"/>
          <w:sz w:val="21"/>
          <w:szCs w:val="20"/>
          <w:highlight w:val="none"/>
          <w:lang w:eastAsia="zh-CN" w:bidi="ar"/>
        </w:rPr>
        <w:t>饲槽或草料架高度适宜，其数量和长度应与饲养的数量匹配，确保在饲喂时牦牛可同时采食而不拥挤，减少争抢。</w:t>
      </w:r>
    </w:p>
    <w:p w14:paraId="4D3D87E2">
      <w:pPr>
        <w:pStyle w:val="81"/>
        <w:spacing w:before="0" w:beforeLines="0" w:after="0" w:afterLines="0"/>
        <w:rPr>
          <w:rFonts w:hint="default" w:ascii="Times New Roman" w:hAnsi="Times New Roman" w:cs="Times New Roman"/>
          <w:color w:val="auto"/>
          <w:sz w:val="21"/>
          <w:szCs w:val="20"/>
          <w:highlight w:val="none"/>
        </w:rPr>
      </w:pPr>
      <w:r>
        <w:rPr>
          <w:rFonts w:hint="eastAsia"/>
          <w:color w:val="auto"/>
          <w:sz w:val="21"/>
          <w:szCs w:val="21"/>
          <w:lang w:val="en-US" w:eastAsia="zh-CN"/>
        </w:rPr>
        <w:t>成年</w:t>
      </w:r>
      <w:r>
        <w:rPr>
          <w:rFonts w:hint="eastAsia"/>
          <w:color w:val="auto"/>
          <w:sz w:val="21"/>
          <w:szCs w:val="21"/>
          <w:lang w:eastAsia="zh-CN"/>
        </w:rPr>
        <w:t>牦牛圈舍面积</w:t>
      </w:r>
      <w:r>
        <w:rPr>
          <w:rFonts w:hint="eastAsia"/>
          <w:color w:val="auto"/>
          <w:sz w:val="21"/>
          <w:szCs w:val="21"/>
          <w:lang w:val="en-US" w:eastAsia="zh-CN"/>
        </w:rPr>
        <w:t>应≥</w:t>
      </w:r>
      <w:r>
        <w:rPr>
          <w:rFonts w:hint="default" w:ascii="Times New Roman" w:hAnsi="Times New Roman" w:cs="Times New Roman"/>
          <w:color w:val="auto"/>
          <w:sz w:val="21"/>
          <w:szCs w:val="21"/>
          <w:lang w:val="en-US" w:eastAsia="zh-CN"/>
        </w:rPr>
        <w:t>5 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/头</w:t>
      </w:r>
      <w:r>
        <w:rPr>
          <w:rFonts w:hint="eastAsia"/>
          <w:color w:val="auto"/>
          <w:sz w:val="21"/>
          <w:szCs w:val="21"/>
          <w:lang w:val="en-US" w:eastAsia="zh-CN"/>
        </w:rPr>
        <w:t>。运</w:t>
      </w:r>
      <w:r>
        <w:rPr>
          <w:rFonts w:hint="default" w:ascii="Times New Roman" w:hAnsi="Times New Roman" w:cs="Times New Roman"/>
          <w:color w:val="auto"/>
          <w:sz w:val="21"/>
          <w:szCs w:val="20"/>
          <w:highlight w:val="none"/>
          <w:lang w:val="en-US" w:eastAsia="zh-CN"/>
        </w:rPr>
        <w:t>动场面积应为牛舍面积的2</w:t>
      </w:r>
      <w:r>
        <w:rPr>
          <w:rFonts w:hint="default" w:ascii="Times New Roman" w:hAnsi="Times New Roman" w:cs="Times New Roman"/>
          <w:color w:val="auto"/>
          <w:sz w:val="21"/>
          <w:szCs w:val="20"/>
          <w:highlight w:val="none"/>
          <w:lang w:eastAsia="zh-CN"/>
        </w:rPr>
        <w:t>～</w:t>
      </w:r>
      <w:r>
        <w:rPr>
          <w:rFonts w:hint="default" w:ascii="Times New Roman" w:hAnsi="Times New Roman" w:cs="Times New Roman"/>
          <w:color w:val="auto"/>
          <w:sz w:val="21"/>
          <w:szCs w:val="20"/>
          <w:highlight w:val="none"/>
          <w:lang w:val="en-US" w:eastAsia="zh-CN"/>
        </w:rPr>
        <w:t>4倍。</w:t>
      </w:r>
    </w:p>
    <w:p w14:paraId="2BDD3D03">
      <w:pPr>
        <w:pStyle w:val="74"/>
        <w:spacing w:before="312" w:after="312"/>
        <w:rPr>
          <w:rFonts w:hint="default" w:ascii="Times New Roman" w:cs="Times New Roman"/>
          <w:color w:val="auto"/>
          <w:sz w:val="21"/>
          <w:szCs w:val="21"/>
        </w:rPr>
      </w:pPr>
      <w:r>
        <w:rPr>
          <w:rFonts w:hint="default" w:ascii="Times New Roman" w:cs="Times New Roman"/>
          <w:color w:val="auto"/>
          <w:sz w:val="21"/>
          <w:szCs w:val="21"/>
        </w:rPr>
        <w:t>饲草料</w:t>
      </w:r>
    </w:p>
    <w:p w14:paraId="3DA9453B">
      <w:pPr>
        <w:pStyle w:val="80"/>
        <w:spacing w:before="0" w:beforeLines="0" w:after="0" w:afterLines="0"/>
        <w:outlineLvl w:val="9"/>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人工饲草产品应</w:t>
      </w:r>
      <w:r>
        <w:rPr>
          <w:rFonts w:hint="default" w:ascii="Times New Roman" w:hAnsi="Times New Roman" w:eastAsia="宋体" w:cs="Times New Roman"/>
          <w:color w:val="auto"/>
          <w:sz w:val="21"/>
          <w:szCs w:val="21"/>
        </w:rPr>
        <w:t>符合NY/T 1904的</w:t>
      </w:r>
      <w:r>
        <w:rPr>
          <w:rFonts w:hint="default" w:ascii="Times New Roman" w:hAnsi="Times New Roman" w:eastAsia="宋体" w:cs="Times New Roman"/>
          <w:color w:val="auto"/>
          <w:sz w:val="21"/>
          <w:szCs w:val="21"/>
          <w:lang w:eastAsia="zh-CN"/>
        </w:rPr>
        <w:t>规定</w:t>
      </w:r>
      <w:r>
        <w:rPr>
          <w:rFonts w:hint="default" w:ascii="Times New Roman" w:hAnsi="Times New Roman" w:eastAsia="宋体" w:cs="Times New Roman"/>
          <w:color w:val="auto"/>
          <w:sz w:val="21"/>
          <w:szCs w:val="21"/>
        </w:rPr>
        <w:t>。</w:t>
      </w:r>
    </w:p>
    <w:p w14:paraId="0484C5B4">
      <w:pPr>
        <w:pStyle w:val="80"/>
        <w:spacing w:before="0" w:beforeLines="0" w:after="0" w:afterLines="0"/>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饲料产品及饲料原料应符合GB 13078的</w:t>
      </w:r>
      <w:r>
        <w:rPr>
          <w:rFonts w:hint="default" w:ascii="Times New Roman" w:hAnsi="Times New Roman" w:eastAsia="宋体" w:cs="Times New Roman"/>
          <w:color w:val="auto"/>
          <w:sz w:val="21"/>
          <w:szCs w:val="21"/>
          <w:lang w:eastAsia="zh-CN"/>
        </w:rPr>
        <w:t>规定</w:t>
      </w:r>
      <w:r>
        <w:rPr>
          <w:rFonts w:hint="default" w:ascii="Times New Roman" w:hAnsi="Times New Roman" w:eastAsia="宋体" w:cs="Times New Roman"/>
          <w:color w:val="auto"/>
          <w:sz w:val="21"/>
          <w:szCs w:val="21"/>
        </w:rPr>
        <w:t>。</w:t>
      </w:r>
    </w:p>
    <w:p w14:paraId="59E9E10A">
      <w:pPr>
        <w:pStyle w:val="80"/>
        <w:spacing w:before="0" w:beforeLines="0" w:after="0" w:afterLines="0"/>
        <w:outlineLvl w:val="9"/>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自行配料时，饲料原料来源应可追溯，饲料原料的成分及含量需记录</w:t>
      </w:r>
      <w:r>
        <w:rPr>
          <w:rFonts w:hint="default" w:ascii="Times New Roman" w:hAnsi="Times New Roman" w:eastAsia="宋体" w:cs="Times New Roman"/>
          <w:color w:val="auto"/>
          <w:sz w:val="21"/>
          <w:szCs w:val="21"/>
          <w:lang w:eastAsia="zh-CN"/>
        </w:rPr>
        <w:t>饲养</w:t>
      </w:r>
      <w:r>
        <w:rPr>
          <w:rFonts w:hint="default" w:ascii="Times New Roman" w:hAnsi="Times New Roman" w:eastAsia="宋体" w:cs="Times New Roman"/>
          <w:color w:val="auto"/>
          <w:sz w:val="21"/>
          <w:szCs w:val="21"/>
        </w:rPr>
        <w:t>档案中，</w:t>
      </w:r>
      <w:r>
        <w:rPr>
          <w:rFonts w:hint="default" w:ascii="Times New Roman" w:hAnsi="Times New Roman" w:cs="Times New Roman"/>
          <w:color w:val="auto"/>
          <w:sz w:val="21"/>
          <w:szCs w:val="21"/>
        </w:rPr>
        <w:t>保留饲料配方单。</w:t>
      </w:r>
    </w:p>
    <w:p w14:paraId="5E02F365">
      <w:pPr>
        <w:pStyle w:val="80"/>
        <w:spacing w:before="0" w:beforeLines="0" w:after="0" w:afterLine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不得使用变质、霉败或被污染的饲料和原料。</w:t>
      </w:r>
    </w:p>
    <w:p w14:paraId="50A23351">
      <w:pPr>
        <w:pStyle w:val="80"/>
        <w:spacing w:before="0" w:beforeLines="0" w:after="0" w:afterLine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禁止使用</w:t>
      </w:r>
      <w:r>
        <w:rPr>
          <w:rFonts w:hint="default" w:ascii="Times New Roman" w:hAnsi="Times New Roman" w:cs="Times New Roman"/>
          <w:color w:val="auto"/>
          <w:sz w:val="21"/>
          <w:szCs w:val="21"/>
          <w:lang w:eastAsia="zh-CN"/>
        </w:rPr>
        <w:t>含</w:t>
      </w:r>
      <w:r>
        <w:rPr>
          <w:rFonts w:hint="default" w:ascii="Times New Roman" w:hAnsi="Times New Roman" w:cs="Times New Roman"/>
          <w:color w:val="auto"/>
          <w:sz w:val="21"/>
          <w:szCs w:val="21"/>
        </w:rPr>
        <w:t>动物源性</w:t>
      </w:r>
      <w:r>
        <w:rPr>
          <w:rFonts w:hint="default" w:ascii="Times New Roman" w:hAnsi="Times New Roman" w:cs="Times New Roman"/>
          <w:color w:val="auto"/>
          <w:sz w:val="21"/>
          <w:szCs w:val="21"/>
          <w:lang w:eastAsia="zh-CN"/>
        </w:rPr>
        <w:t>和</w:t>
      </w:r>
      <w:r>
        <w:rPr>
          <w:rFonts w:hint="default" w:ascii="Times New Roman" w:hAnsi="Times New Roman" w:cs="Times New Roman"/>
          <w:color w:val="auto"/>
          <w:sz w:val="21"/>
          <w:szCs w:val="21"/>
        </w:rPr>
        <w:t>毒物质的饲料原料。</w:t>
      </w:r>
    </w:p>
    <w:p w14:paraId="405F93D6">
      <w:pPr>
        <w:pStyle w:val="80"/>
        <w:spacing w:before="0" w:beforeLines="0" w:after="0" w:afterLine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应根据牦牛不同年龄、体重</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生理阶段</w:t>
      </w:r>
      <w:r>
        <w:rPr>
          <w:rFonts w:hint="default" w:ascii="Times New Roman" w:hAnsi="Times New Roman" w:cs="Times New Roman"/>
          <w:color w:val="auto"/>
          <w:sz w:val="21"/>
          <w:szCs w:val="21"/>
          <w:lang w:eastAsia="zh-CN"/>
        </w:rPr>
        <w:t>和生产</w:t>
      </w:r>
      <w:r>
        <w:rPr>
          <w:rFonts w:hint="default" w:ascii="Times New Roman" w:hAnsi="Times New Roman" w:cs="Times New Roman"/>
          <w:color w:val="auto"/>
          <w:sz w:val="21"/>
          <w:szCs w:val="21"/>
        </w:rPr>
        <w:t>的营养需求，提供满足其营养需要的</w:t>
      </w:r>
      <w:r>
        <w:rPr>
          <w:rFonts w:hint="default" w:ascii="Times New Roman" w:hAnsi="Times New Roman" w:cs="Times New Roman"/>
          <w:color w:val="auto"/>
          <w:sz w:val="21"/>
          <w:szCs w:val="21"/>
          <w:lang w:eastAsia="zh-CN"/>
        </w:rPr>
        <w:t>日</w:t>
      </w:r>
      <w:r>
        <w:rPr>
          <w:rFonts w:hint="default" w:ascii="Times New Roman" w:hAnsi="Times New Roman" w:cs="Times New Roman"/>
          <w:color w:val="auto"/>
          <w:sz w:val="21"/>
          <w:szCs w:val="21"/>
        </w:rPr>
        <w:t>粮。</w:t>
      </w:r>
    </w:p>
    <w:p w14:paraId="53A9EC6C">
      <w:pPr>
        <w:pStyle w:val="80"/>
        <w:spacing w:before="0" w:beforeLines="0" w:after="0" w:afterLine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应避免饲草（料）类型和饲喂量的突然改变，如需变更，应逐步过渡，过渡期在14天以上。</w:t>
      </w:r>
    </w:p>
    <w:p w14:paraId="57BED629">
      <w:pPr>
        <w:pStyle w:val="80"/>
        <w:spacing w:before="0" w:beforeLines="0" w:after="0" w:afterLine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饲草料应贮藏于通风、干燥、避光的库房，防止污染和腐败变质。</w:t>
      </w:r>
    </w:p>
    <w:p w14:paraId="7646731D">
      <w:pPr>
        <w:pStyle w:val="74"/>
        <w:spacing w:before="312" w:after="312"/>
        <w:rPr>
          <w:rFonts w:hint="default" w:cs="Times New Roman"/>
          <w:color w:val="auto"/>
          <w:sz w:val="21"/>
          <w:szCs w:val="21"/>
        </w:rPr>
      </w:pPr>
      <w:r>
        <w:rPr>
          <w:rFonts w:cs="Times New Roman"/>
          <w:color w:val="auto"/>
          <w:sz w:val="21"/>
          <w:szCs w:val="21"/>
        </w:rPr>
        <w:t>饮水</w:t>
      </w:r>
    </w:p>
    <w:p w14:paraId="77C13C85">
      <w:pPr>
        <w:pStyle w:val="80"/>
        <w:spacing w:before="0" w:beforeLines="0" w:after="0" w:afterLine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应</w:t>
      </w:r>
      <w:r>
        <w:rPr>
          <w:rFonts w:hint="default" w:ascii="Times New Roman" w:hAnsi="Times New Roman" w:cs="Times New Roman"/>
          <w:color w:val="auto"/>
          <w:sz w:val="21"/>
          <w:szCs w:val="21"/>
          <w:lang w:eastAsia="zh-CN"/>
        </w:rPr>
        <w:t>持续</w:t>
      </w:r>
      <w:r>
        <w:rPr>
          <w:rFonts w:hint="default" w:ascii="Times New Roman" w:hAnsi="Times New Roman" w:cs="Times New Roman"/>
          <w:color w:val="auto"/>
          <w:sz w:val="21"/>
          <w:szCs w:val="21"/>
        </w:rPr>
        <w:t>提供充足、清洁、新鲜的饮用水，饮用水质应符合</w:t>
      </w:r>
      <w:bookmarkStart w:id="19" w:name="OLE_LINK1"/>
      <w:r>
        <w:rPr>
          <w:rFonts w:hint="default" w:ascii="Times New Roman" w:hAnsi="Times New Roman" w:eastAsia="宋体" w:cs="Times New Roman"/>
          <w:i w:val="0"/>
          <w:iCs w:val="0"/>
          <w:caps w:val="0"/>
          <w:color w:val="auto"/>
          <w:spacing w:val="0"/>
          <w:sz w:val="21"/>
          <w:szCs w:val="21"/>
          <w:shd w:val="clear"/>
        </w:rPr>
        <w:t>HJ 568</w:t>
      </w:r>
      <w:r>
        <w:rPr>
          <w:rFonts w:hint="default" w:ascii="Times New Roman" w:hAnsi="Times New Roman" w:eastAsia="宋体" w:cs="Times New Roman"/>
          <w:color w:val="auto"/>
          <w:sz w:val="21"/>
          <w:szCs w:val="21"/>
          <w:lang w:val="en-US" w:eastAsia="zh-CN"/>
        </w:rPr>
        <w:t>的规定。</w:t>
      </w:r>
      <w:bookmarkEnd w:id="19"/>
    </w:p>
    <w:p w14:paraId="598207D9">
      <w:pPr>
        <w:pStyle w:val="80"/>
        <w:spacing w:before="0" w:beforeLines="0" w:after="0" w:afterLine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应配备足够的饮水设施，</w:t>
      </w:r>
      <w:r>
        <w:rPr>
          <w:rFonts w:hint="default" w:ascii="Times New Roman" w:hAnsi="Times New Roman" w:cs="Times New Roman"/>
          <w:color w:val="auto"/>
          <w:sz w:val="21"/>
          <w:szCs w:val="21"/>
          <w:lang w:val="en-US" w:eastAsia="zh-CN"/>
        </w:rPr>
        <w:t>确保不存在争抢行为。</w:t>
      </w:r>
    </w:p>
    <w:p w14:paraId="1C6A3A2C">
      <w:pPr>
        <w:pStyle w:val="80"/>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冬</w:t>
      </w:r>
      <w:r>
        <w:rPr>
          <w:rFonts w:hint="eastAsia" w:ascii="Times New Roman" w:hAnsi="Times New Roman" w:cs="Times New Roman"/>
          <w:color w:val="auto"/>
          <w:sz w:val="21"/>
          <w:szCs w:val="21"/>
        </w:rPr>
        <w:t>季饮水</w:t>
      </w:r>
      <w:r>
        <w:rPr>
          <w:rFonts w:hint="default" w:ascii="Times New Roman" w:hAnsi="Times New Roman" w:cs="Times New Roman"/>
          <w:color w:val="auto"/>
          <w:sz w:val="21"/>
          <w:szCs w:val="21"/>
          <w:lang w:val="en-US" w:eastAsia="zh-CN"/>
        </w:rPr>
        <w:t>应</w:t>
      </w:r>
      <w:r>
        <w:rPr>
          <w:rFonts w:hint="eastAsia" w:ascii="Times New Roman" w:hAnsi="Times New Roman" w:cs="Times New Roman"/>
          <w:color w:val="auto"/>
          <w:sz w:val="21"/>
          <w:szCs w:val="21"/>
        </w:rPr>
        <w:t>设有防冻结设施。</w:t>
      </w:r>
    </w:p>
    <w:p w14:paraId="27B13796">
      <w:pPr>
        <w:pStyle w:val="80"/>
        <w:outlineLvl w:val="9"/>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应保持饮水设备清洁，定期对供水系统进行维</w:t>
      </w:r>
      <w:r>
        <w:rPr>
          <w:rFonts w:hint="default" w:ascii="Times New Roman" w:hAnsi="Times New Roman" w:eastAsia="宋体" w:cs="Times New Roman"/>
          <w:color w:val="auto"/>
          <w:szCs w:val="21"/>
        </w:rPr>
        <w:t>护和消毒。</w:t>
      </w:r>
    </w:p>
    <w:p w14:paraId="4917A01F">
      <w:pPr>
        <w:pStyle w:val="80"/>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放牧时，应有供水设施或水源地，并在周围设置防护栅栏。应对天然水源做好潜在疾病风险评估。</w:t>
      </w:r>
    </w:p>
    <w:p w14:paraId="2B990211">
      <w:pPr>
        <w:pStyle w:val="80"/>
        <w:spacing w:before="0" w:beforeLines="0" w:after="0" w:afterLines="0"/>
        <w:outlineLvl w:val="9"/>
        <w:rPr>
          <w:rFonts w:hint="eastAsia" w:ascii="Times New Roman" w:hAnsi="Times New Roman" w:cs="Times New Roman"/>
          <w:color w:val="auto"/>
          <w:sz w:val="21"/>
          <w:szCs w:val="21"/>
        </w:rPr>
      </w:pPr>
      <w:r>
        <w:rPr>
          <w:rFonts w:hint="default" w:ascii="Times New Roman" w:hAnsi="Times New Roman" w:eastAsia="宋体" w:cs="Times New Roman"/>
          <w:color w:val="auto"/>
          <w:szCs w:val="21"/>
          <w:lang w:val="en-US" w:eastAsia="zh-CN"/>
        </w:rPr>
        <w:t>应有应急供水计划和供水设施，以确保在紧急情况或冰点以下时，牦牛能够获得充足饮水。</w:t>
      </w:r>
    </w:p>
    <w:p w14:paraId="43763A5E">
      <w:pPr>
        <w:pStyle w:val="74"/>
        <w:spacing w:before="312" w:after="312"/>
        <w:rPr>
          <w:rFonts w:hint="default" w:cs="Times New Roman"/>
          <w:color w:val="auto"/>
          <w:sz w:val="21"/>
          <w:szCs w:val="21"/>
        </w:rPr>
      </w:pPr>
      <w:r>
        <w:rPr>
          <w:rFonts w:cs="Times New Roman"/>
          <w:color w:val="auto"/>
          <w:sz w:val="21"/>
          <w:szCs w:val="21"/>
        </w:rPr>
        <w:t>人员</w:t>
      </w:r>
      <w:r>
        <w:rPr>
          <w:rFonts w:hint="eastAsia" w:cs="Times New Roman"/>
          <w:color w:val="auto"/>
          <w:sz w:val="21"/>
          <w:szCs w:val="21"/>
          <w:lang w:eastAsia="zh-CN"/>
        </w:rPr>
        <w:t>要求</w:t>
      </w:r>
    </w:p>
    <w:p w14:paraId="7FD0A445">
      <w:pPr>
        <w:pStyle w:val="80"/>
        <w:outlineLvl w:val="9"/>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val="0"/>
          <w:bCs w:val="0"/>
          <w:color w:val="auto"/>
          <w:kern w:val="0"/>
          <w:sz w:val="21"/>
          <w:szCs w:val="21"/>
          <w:lang w:val="en-US" w:eastAsia="zh-CN" w:bidi="ar"/>
        </w:rPr>
        <w:t>牛场的管理人员应定期为所有能接触牦牛</w:t>
      </w:r>
      <w:r>
        <w:rPr>
          <w:rFonts w:hint="default" w:ascii="Times New Roman" w:hAnsi="Times New Roman" w:eastAsia="宋体" w:cs="Times New Roman"/>
          <w:color w:val="auto"/>
          <w:sz w:val="21"/>
          <w:szCs w:val="21"/>
          <w:lang w:eastAsia="zh-CN"/>
        </w:rPr>
        <w:t>的</w:t>
      </w:r>
      <w:r>
        <w:rPr>
          <w:rFonts w:hint="default" w:ascii="Times New Roman" w:hAnsi="Times New Roman" w:eastAsia="宋体" w:cs="Times New Roman"/>
          <w:b w:val="0"/>
          <w:bCs w:val="0"/>
          <w:color w:val="auto"/>
          <w:kern w:val="0"/>
          <w:sz w:val="21"/>
          <w:szCs w:val="21"/>
          <w:lang w:val="en-US" w:eastAsia="zh-CN" w:bidi="ar"/>
        </w:rPr>
        <w:t>人员</w:t>
      </w:r>
      <w:r>
        <w:rPr>
          <w:rFonts w:hint="default" w:ascii="Times New Roman" w:hAnsi="Times New Roman" w:eastAsia="宋体" w:cs="Times New Roman"/>
          <w:color w:val="auto"/>
          <w:kern w:val="0"/>
          <w:sz w:val="21"/>
          <w:szCs w:val="21"/>
          <w:lang w:val="en-US" w:eastAsia="zh-CN" w:bidi="ar"/>
        </w:rPr>
        <w:t>提供涉及动物健康和动物福利方面的基本知识和操作培训，并对人员培训效果进行有效评估，确保其能够胜任所承担的工作。</w:t>
      </w:r>
    </w:p>
    <w:p w14:paraId="38C7187D">
      <w:pPr>
        <w:pStyle w:val="80"/>
        <w:spacing w:before="0" w:beforeLines="0" w:after="0" w:afterLines="0"/>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kern w:val="0"/>
          <w:sz w:val="21"/>
          <w:szCs w:val="21"/>
          <w:lang w:val="en-US" w:eastAsia="zh-CN" w:bidi="ar"/>
        </w:rPr>
        <w:t>牛场饲养人员应</w:t>
      </w:r>
      <w:r>
        <w:rPr>
          <w:rFonts w:hint="default" w:ascii="Times New Roman" w:hAnsi="Times New Roman" w:eastAsia="宋体" w:cs="Times New Roman"/>
          <w:color w:val="auto"/>
          <w:szCs w:val="21"/>
          <w:lang w:val="en-US" w:eastAsia="zh-CN"/>
        </w:rPr>
        <w:t>了解牦牛的生长习性、行为、</w:t>
      </w:r>
      <w:r>
        <w:rPr>
          <w:rFonts w:hint="default" w:ascii="Times New Roman" w:hAnsi="Times New Roman" w:eastAsia="宋体" w:cs="Times New Roman"/>
          <w:color w:val="auto"/>
          <w:sz w:val="21"/>
          <w:szCs w:val="21"/>
          <w:lang w:eastAsia="zh-CN"/>
        </w:rPr>
        <w:t>健康和福利</w:t>
      </w:r>
      <w:r>
        <w:rPr>
          <w:rFonts w:hint="default" w:ascii="Times New Roman" w:hAnsi="Times New Roman" w:eastAsia="宋体" w:cs="Times New Roman"/>
          <w:color w:val="auto"/>
          <w:szCs w:val="21"/>
          <w:lang w:val="en-US" w:eastAsia="zh-CN"/>
        </w:rPr>
        <w:t>状况</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Cs w:val="21"/>
          <w:lang w:val="en-US" w:eastAsia="zh-CN"/>
        </w:rPr>
        <w:t>能够尽早识别牦牛出现的问题，并了解如何去</w:t>
      </w:r>
      <w:r>
        <w:rPr>
          <w:rFonts w:hint="default" w:ascii="Times New Roman" w:hAnsi="Times New Roman" w:eastAsia="宋体" w:cs="Times New Roman"/>
          <w:color w:val="auto"/>
          <w:sz w:val="21"/>
          <w:szCs w:val="21"/>
          <w:lang w:val="en-US" w:eastAsia="zh-CN" w:bidi="ar"/>
        </w:rPr>
        <w:t>解决</w:t>
      </w:r>
      <w:r>
        <w:rPr>
          <w:rFonts w:hint="default" w:ascii="Times New Roman" w:hAnsi="Times New Roman" w:eastAsia="宋体" w:cs="Times New Roman"/>
          <w:color w:val="auto"/>
          <w:szCs w:val="21"/>
          <w:lang w:val="en-US" w:eastAsia="zh-CN"/>
        </w:rPr>
        <w:t>这些问题。</w:t>
      </w:r>
    </w:p>
    <w:p w14:paraId="2F741F59">
      <w:pPr>
        <w:pStyle w:val="80"/>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所有与牦牛接触的</w:t>
      </w:r>
      <w:r>
        <w:rPr>
          <w:rFonts w:hint="default" w:ascii="Times New Roman" w:hAnsi="Times New Roman" w:eastAsia="宋体" w:cs="Times New Roman"/>
          <w:color w:val="auto"/>
          <w:sz w:val="21"/>
          <w:szCs w:val="21"/>
          <w:lang w:eastAsia="zh-CN"/>
        </w:rPr>
        <w:t>管理及操作人员都应有职责保障牦牛动物福利，</w:t>
      </w:r>
      <w:r>
        <w:rPr>
          <w:rFonts w:hint="default" w:ascii="Times New Roman" w:hAnsi="Times New Roman" w:eastAsia="宋体" w:cs="Times New Roman"/>
          <w:color w:val="auto"/>
          <w:szCs w:val="21"/>
          <w:lang w:val="en-US" w:eastAsia="zh-CN"/>
        </w:rPr>
        <w:t>人道地对待牦牛，不得</w:t>
      </w:r>
      <w:r>
        <w:rPr>
          <w:rFonts w:hint="eastAsia" w:ascii="Times New Roman" w:hAnsi="Times New Roman" w:cs="Times New Roman"/>
          <w:color w:val="auto"/>
          <w:szCs w:val="21"/>
          <w:lang w:val="en-US" w:eastAsia="zh-CN"/>
        </w:rPr>
        <w:t>对</w:t>
      </w:r>
      <w:r>
        <w:rPr>
          <w:rFonts w:hint="default" w:ascii="Times New Roman" w:hAnsi="Times New Roman" w:eastAsia="宋体" w:cs="Times New Roman"/>
          <w:color w:val="auto"/>
          <w:szCs w:val="21"/>
          <w:lang w:val="en-US" w:eastAsia="zh-CN"/>
        </w:rPr>
        <w:t>其造成不必要的痛苦。</w:t>
      </w:r>
    </w:p>
    <w:p w14:paraId="663B92F3">
      <w:pPr>
        <w:pStyle w:val="74"/>
        <w:spacing w:before="312" w:after="312"/>
        <w:rPr>
          <w:rFonts w:hint="default" w:cs="Times New Roman"/>
          <w:color w:val="auto"/>
          <w:sz w:val="21"/>
          <w:szCs w:val="21"/>
        </w:rPr>
      </w:pPr>
      <w:r>
        <w:rPr>
          <w:rFonts w:cs="Times New Roman"/>
          <w:color w:val="auto"/>
          <w:sz w:val="21"/>
          <w:szCs w:val="21"/>
        </w:rPr>
        <w:t>饲养管理</w:t>
      </w:r>
    </w:p>
    <w:p w14:paraId="0DD1AEEA">
      <w:pPr>
        <w:pStyle w:val="75"/>
        <w:spacing w:before="156" w:after="156"/>
        <w:rPr>
          <w:rFonts w:hint="eastAsia" w:cs="Times New Roman"/>
          <w:color w:val="auto"/>
          <w:sz w:val="21"/>
          <w:szCs w:val="21"/>
        </w:rPr>
      </w:pPr>
      <w:r>
        <w:rPr>
          <w:rFonts w:cs="Times New Roman"/>
          <w:color w:val="auto"/>
          <w:szCs w:val="21"/>
        </w:rPr>
        <w:t>放牧+补饲生产系统</w:t>
      </w:r>
    </w:p>
    <w:p w14:paraId="52B94613">
      <w:pPr>
        <w:pStyle w:val="81"/>
        <w:spacing w:before="0" w:beforeLines="0" w:after="0" w:afterLines="0"/>
        <w:rPr>
          <w:rFonts w:hint="default"/>
          <w:color w:val="auto"/>
          <w:szCs w:val="21"/>
        </w:rPr>
      </w:pPr>
      <w:r>
        <w:rPr>
          <w:rFonts w:hint="default"/>
          <w:color w:val="auto"/>
          <w:sz w:val="21"/>
          <w:szCs w:val="21"/>
        </w:rPr>
        <w:t>暖季</w:t>
      </w:r>
      <w:r>
        <w:rPr>
          <w:rFonts w:hint="default"/>
          <w:color w:val="auto"/>
          <w:szCs w:val="21"/>
        </w:rPr>
        <w:t>（夏秋）草场放牧时间为</w:t>
      </w:r>
      <w:r>
        <w:rPr>
          <w:rFonts w:hint="default" w:ascii="宋体" w:hAnsi="宋体" w:cs="宋体"/>
          <w:color w:val="auto"/>
          <w:szCs w:val="21"/>
        </w:rPr>
        <w:t>6月～10月，冷季（冬春）草场放牧时间为11月～翌年5月</w:t>
      </w:r>
      <w:r>
        <w:rPr>
          <w:rFonts w:hint="default" w:ascii="宋体" w:hAnsi="宋体" w:cs="宋体"/>
          <w:color w:val="auto"/>
          <w:szCs w:val="21"/>
          <w:lang w:eastAsia="zh-CN"/>
        </w:rPr>
        <w:t>。</w:t>
      </w:r>
      <w:r>
        <w:rPr>
          <w:rFonts w:hint="default" w:ascii="宋体" w:hAnsi="宋体" w:cs="宋体"/>
          <w:color w:val="auto"/>
          <w:szCs w:val="21"/>
        </w:rPr>
        <w:t>放牧草场载畜量应符合NY/T 635</w:t>
      </w:r>
      <w:r>
        <w:rPr>
          <w:rFonts w:hint="default" w:ascii="宋体" w:hAnsi="宋体" w:cs="宋体"/>
          <w:color w:val="auto"/>
          <w:szCs w:val="21"/>
          <w:lang w:eastAsia="zh-CN"/>
        </w:rPr>
        <w:t>的规定</w:t>
      </w:r>
      <w:r>
        <w:rPr>
          <w:rFonts w:hint="default"/>
          <w:color w:val="auto"/>
          <w:szCs w:val="21"/>
        </w:rPr>
        <w:t>。</w:t>
      </w:r>
    </w:p>
    <w:p w14:paraId="67508151">
      <w:pPr>
        <w:pStyle w:val="81"/>
        <w:bidi w:val="0"/>
        <w:spacing w:before="0" w:beforeLines="0" w:after="0" w:afterLines="0"/>
        <w:outlineLvl w:val="9"/>
        <w:rPr>
          <w:rFonts w:hint="default"/>
          <w:color w:val="auto"/>
          <w:sz w:val="21"/>
          <w:szCs w:val="21"/>
        </w:rPr>
      </w:pPr>
      <w:r>
        <w:rPr>
          <w:rFonts w:hint="default"/>
          <w:color w:val="auto"/>
          <w:sz w:val="21"/>
          <w:szCs w:val="21"/>
        </w:rPr>
        <w:t>在冷季放牧牧草营养物质不能够支撑牦牛的生长需求时，应根据牦牛不同</w:t>
      </w:r>
      <w:r>
        <w:rPr>
          <w:rFonts w:hint="default"/>
          <w:color w:val="auto"/>
          <w:sz w:val="21"/>
          <w:szCs w:val="21"/>
          <w:lang w:eastAsia="zh-CN"/>
        </w:rPr>
        <w:t>生理</w:t>
      </w:r>
      <w:r>
        <w:rPr>
          <w:rFonts w:hint="default"/>
          <w:color w:val="auto"/>
          <w:sz w:val="21"/>
          <w:szCs w:val="21"/>
        </w:rPr>
        <w:t>阶段分群补充饲喂，</w:t>
      </w:r>
      <w:r>
        <w:rPr>
          <w:rFonts w:hint="default"/>
          <w:color w:val="auto"/>
          <w:sz w:val="21"/>
          <w:szCs w:val="21"/>
          <w:lang w:val="en-US"/>
        </w:rPr>
        <w:t>不</w:t>
      </w:r>
      <w:r>
        <w:rPr>
          <w:rFonts w:hint="default"/>
          <w:color w:val="auto"/>
          <w:sz w:val="21"/>
          <w:szCs w:val="21"/>
          <w:lang w:val="en-US" w:eastAsia="zh-CN"/>
        </w:rPr>
        <w:t>能</w:t>
      </w:r>
      <w:r>
        <w:rPr>
          <w:rFonts w:hint="default"/>
          <w:color w:val="auto"/>
          <w:sz w:val="21"/>
          <w:szCs w:val="21"/>
        </w:rPr>
        <w:t>强迫饲喂。</w:t>
      </w:r>
      <w:bookmarkStart w:id="20" w:name="OLE_LINK2"/>
      <w:r>
        <w:rPr>
          <w:rFonts w:hint="default"/>
          <w:color w:val="auto"/>
          <w:sz w:val="21"/>
          <w:szCs w:val="21"/>
        </w:rPr>
        <w:t>各阶段牦牛日粮营养水平及精料补饲量见附录A。</w:t>
      </w:r>
      <w:bookmarkEnd w:id="20"/>
    </w:p>
    <w:p w14:paraId="16201DE6">
      <w:pPr>
        <w:pStyle w:val="81"/>
        <w:spacing w:before="0" w:beforeLines="0" w:after="0" w:afterLines="0"/>
        <w:rPr>
          <w:rFonts w:hint="default"/>
          <w:color w:val="auto"/>
          <w:sz w:val="21"/>
          <w:szCs w:val="21"/>
        </w:rPr>
      </w:pPr>
      <w:r>
        <w:rPr>
          <w:rFonts w:hint="default"/>
          <w:color w:val="auto"/>
          <w:sz w:val="21"/>
          <w:szCs w:val="21"/>
          <w:lang w:eastAsia="zh-CN"/>
        </w:rPr>
        <w:t>繁殖</w:t>
      </w:r>
      <w:r>
        <w:rPr>
          <w:rFonts w:hint="default"/>
          <w:color w:val="auto"/>
          <w:sz w:val="21"/>
          <w:szCs w:val="21"/>
        </w:rPr>
        <w:t>期母牦牛</w:t>
      </w:r>
      <w:r>
        <w:rPr>
          <w:rFonts w:hint="default"/>
          <w:color w:val="auto"/>
          <w:sz w:val="21"/>
          <w:szCs w:val="21"/>
          <w:lang w:eastAsia="zh-CN"/>
        </w:rPr>
        <w:t>应</w:t>
      </w:r>
      <w:r>
        <w:rPr>
          <w:rFonts w:hint="default"/>
          <w:color w:val="auto"/>
          <w:sz w:val="21"/>
          <w:szCs w:val="21"/>
        </w:rPr>
        <w:t>选择</w:t>
      </w:r>
      <w:r>
        <w:rPr>
          <w:rFonts w:hint="default"/>
          <w:color w:val="auto"/>
          <w:sz w:val="21"/>
          <w:szCs w:val="21"/>
          <w:lang w:eastAsia="zh-CN"/>
        </w:rPr>
        <w:t>较好草场放牧，</w:t>
      </w:r>
      <w:r>
        <w:rPr>
          <w:rFonts w:hint="default"/>
          <w:color w:val="auto"/>
          <w:sz w:val="21"/>
          <w:szCs w:val="21"/>
        </w:rPr>
        <w:t>结合母牦牛</w:t>
      </w:r>
      <w:r>
        <w:rPr>
          <w:rFonts w:hint="default"/>
          <w:color w:val="auto"/>
          <w:sz w:val="21"/>
          <w:szCs w:val="21"/>
          <w:lang w:eastAsia="zh-CN"/>
        </w:rPr>
        <w:t>体重和放牧草场营养物质输出量</w:t>
      </w:r>
      <w:r>
        <w:rPr>
          <w:rFonts w:hint="default"/>
          <w:color w:val="auto"/>
          <w:sz w:val="21"/>
          <w:szCs w:val="21"/>
        </w:rPr>
        <w:t>补饲精料补</w:t>
      </w:r>
      <w:r>
        <w:rPr>
          <w:rFonts w:hint="default"/>
          <w:color w:val="auto"/>
          <w:sz w:val="21"/>
          <w:szCs w:val="21"/>
          <w:lang w:eastAsia="zh-CN"/>
        </w:rPr>
        <w:t>充料</w:t>
      </w:r>
      <w:r>
        <w:rPr>
          <w:rFonts w:hint="default"/>
          <w:color w:val="auto"/>
          <w:sz w:val="21"/>
          <w:szCs w:val="21"/>
        </w:rPr>
        <w:t>或者优质</w:t>
      </w:r>
      <w:r>
        <w:rPr>
          <w:rFonts w:hint="default"/>
          <w:color w:val="auto"/>
          <w:sz w:val="21"/>
          <w:szCs w:val="21"/>
          <w:lang w:eastAsia="zh-CN"/>
        </w:rPr>
        <w:t>青干草。提供营养舔砖供母牦牛自由舔食，已</w:t>
      </w:r>
      <w:r>
        <w:rPr>
          <w:rFonts w:hint="default"/>
          <w:color w:val="auto"/>
          <w:sz w:val="21"/>
          <w:szCs w:val="21"/>
        </w:rPr>
        <w:t>满足矿物质和维生素需要。</w:t>
      </w:r>
      <w:r>
        <w:rPr>
          <w:rFonts w:hint="default"/>
          <w:color w:val="auto"/>
          <w:sz w:val="21"/>
          <w:szCs w:val="21"/>
          <w:lang w:eastAsia="zh-CN"/>
        </w:rPr>
        <w:t>妊娠期和泌乳期母牦牛的</w:t>
      </w:r>
      <w:r>
        <w:rPr>
          <w:rFonts w:hint="default" w:ascii="宋体" w:hAnsi="宋体" w:eastAsia="宋体" w:cs="宋体"/>
          <w:color w:val="auto"/>
          <w:kern w:val="0"/>
          <w:sz w:val="21"/>
          <w:szCs w:val="21"/>
          <w:lang w:val="en-US" w:eastAsia="zh-CN" w:bidi="ar"/>
        </w:rPr>
        <w:t>补饲日粮营养水平及补饲量</w:t>
      </w:r>
      <w:r>
        <w:rPr>
          <w:rFonts w:hint="default" w:cs="宋体"/>
          <w:color w:val="auto"/>
          <w:kern w:val="0"/>
          <w:sz w:val="21"/>
          <w:szCs w:val="21"/>
          <w:lang w:val="en-US" w:eastAsia="zh-CN" w:bidi="ar"/>
        </w:rPr>
        <w:t>按照</w:t>
      </w:r>
      <w:r>
        <w:rPr>
          <w:rFonts w:hint="default"/>
          <w:color w:val="auto"/>
          <w:sz w:val="21"/>
          <w:szCs w:val="21"/>
          <w:lang w:eastAsia="zh-CN"/>
        </w:rPr>
        <w:t>DB63</w:t>
      </w:r>
      <w:r>
        <w:rPr>
          <w:rFonts w:hint="default"/>
          <w:color w:val="auto"/>
          <w:sz w:val="21"/>
          <w:szCs w:val="21"/>
          <w:lang w:val="en-US" w:eastAsia="zh-CN"/>
        </w:rPr>
        <w:t>/</w:t>
      </w:r>
      <w:r>
        <w:rPr>
          <w:rFonts w:hint="default"/>
          <w:color w:val="auto"/>
          <w:sz w:val="21"/>
          <w:szCs w:val="21"/>
          <w:lang w:eastAsia="zh-CN"/>
        </w:rPr>
        <w:t>T</w:t>
      </w:r>
      <w:r>
        <w:rPr>
          <w:rFonts w:hint="default"/>
          <w:color w:val="auto"/>
          <w:sz w:val="21"/>
          <w:szCs w:val="21"/>
          <w:lang w:val="en-US" w:eastAsia="zh-CN"/>
        </w:rPr>
        <w:t xml:space="preserve"> </w:t>
      </w:r>
      <w:r>
        <w:rPr>
          <w:rFonts w:hint="default"/>
          <w:color w:val="auto"/>
          <w:sz w:val="21"/>
          <w:szCs w:val="21"/>
          <w:lang w:eastAsia="zh-CN"/>
        </w:rPr>
        <w:t>2042执行。</w:t>
      </w:r>
    </w:p>
    <w:p w14:paraId="68DE73EE">
      <w:pPr>
        <w:pStyle w:val="81"/>
        <w:spacing w:before="0" w:beforeLines="0" w:after="0" w:afterLines="0"/>
        <w:rPr>
          <w:rFonts w:hint="default"/>
          <w:color w:val="auto"/>
          <w:szCs w:val="21"/>
        </w:rPr>
      </w:pPr>
      <w:r>
        <w:rPr>
          <w:rFonts w:hint="default"/>
          <w:color w:val="auto"/>
          <w:szCs w:val="21"/>
        </w:rPr>
        <w:t>临产母</w:t>
      </w:r>
      <w:r>
        <w:rPr>
          <w:rFonts w:hint="default"/>
          <w:color w:val="auto"/>
          <w:szCs w:val="21"/>
          <w:lang w:eastAsia="zh-CN"/>
        </w:rPr>
        <w:t>牦牛应单独放养，密切观察，确保及时接产。以自然分娩为主，发生难产时可助产。接产区域保持清洁，定期消毒，降低感染</w:t>
      </w:r>
      <w:r>
        <w:rPr>
          <w:rFonts w:hint="default" w:ascii="宋体" w:hAnsi="宋体" w:eastAsia="宋体" w:cs="宋体"/>
          <w:color w:val="auto"/>
          <w:szCs w:val="21"/>
          <w:lang w:eastAsia="zh-CN"/>
        </w:rPr>
        <w:t>风险</w:t>
      </w:r>
      <w:r>
        <w:rPr>
          <w:rFonts w:hint="default"/>
          <w:color w:val="auto"/>
          <w:szCs w:val="21"/>
          <w:lang w:eastAsia="zh-CN"/>
        </w:rPr>
        <w:t>。</w:t>
      </w:r>
    </w:p>
    <w:p w14:paraId="7F765459">
      <w:pPr>
        <w:pStyle w:val="81"/>
        <w:spacing w:before="0" w:beforeLines="0" w:after="0" w:afterLines="0"/>
        <w:rPr>
          <w:rFonts w:hint="default" w:ascii="宋体" w:hAnsi="宋体" w:eastAsia="宋体" w:cs="宋体"/>
          <w:color w:val="auto"/>
          <w:szCs w:val="21"/>
          <w:lang w:eastAsia="zh-CN"/>
        </w:rPr>
      </w:pPr>
      <w:r>
        <w:rPr>
          <w:rFonts w:hint="default" w:ascii="宋体" w:hAnsi="宋体" w:eastAsia="宋体" w:cs="宋体"/>
          <w:color w:val="auto"/>
          <w:szCs w:val="21"/>
          <w:lang w:eastAsia="zh-CN"/>
        </w:rPr>
        <w:t>分娩后，应立即检查母牦牛</w:t>
      </w:r>
      <w:r>
        <w:rPr>
          <w:rFonts w:hint="default" w:cs="宋体"/>
          <w:color w:val="auto"/>
          <w:szCs w:val="21"/>
          <w:lang w:eastAsia="zh-CN"/>
        </w:rPr>
        <w:t>的</w:t>
      </w:r>
      <w:r>
        <w:rPr>
          <w:rFonts w:hint="default" w:ascii="宋体" w:hAnsi="宋体" w:eastAsia="宋体" w:cs="宋体"/>
          <w:color w:val="auto"/>
          <w:szCs w:val="21"/>
          <w:lang w:eastAsia="zh-CN"/>
        </w:rPr>
        <w:t>健康状况，确保</w:t>
      </w:r>
      <w:r>
        <w:rPr>
          <w:rFonts w:hint="default" w:cs="宋体"/>
          <w:color w:val="auto"/>
          <w:szCs w:val="21"/>
          <w:lang w:eastAsia="zh-CN"/>
        </w:rPr>
        <w:t>其</w:t>
      </w:r>
      <w:r>
        <w:rPr>
          <w:rFonts w:hint="default" w:ascii="宋体" w:hAnsi="宋体" w:eastAsia="宋体" w:cs="宋体"/>
          <w:color w:val="auto"/>
          <w:szCs w:val="21"/>
          <w:lang w:eastAsia="zh-CN"/>
        </w:rPr>
        <w:t>和新生犊牛的安全健康。</w:t>
      </w:r>
      <w:r>
        <w:rPr>
          <w:rFonts w:hint="default"/>
          <w:color w:val="auto"/>
          <w:szCs w:val="21"/>
        </w:rPr>
        <w:t>母牦牛产后注意保暖，</w:t>
      </w:r>
      <w:r>
        <w:rPr>
          <w:rFonts w:hint="default" w:ascii="宋体" w:hAnsi="宋体" w:eastAsia="宋体" w:cs="宋体"/>
          <w:color w:val="auto"/>
          <w:szCs w:val="21"/>
          <w:lang w:eastAsia="zh-CN"/>
        </w:rPr>
        <w:t>提供高质量的饲</w:t>
      </w:r>
      <w:r>
        <w:rPr>
          <w:rFonts w:hint="default" w:cs="宋体"/>
          <w:color w:val="auto"/>
          <w:szCs w:val="21"/>
          <w:lang w:eastAsia="zh-CN"/>
        </w:rPr>
        <w:t>草</w:t>
      </w:r>
      <w:r>
        <w:rPr>
          <w:rFonts w:hint="default" w:ascii="宋体" w:hAnsi="宋体" w:eastAsia="宋体" w:cs="宋体"/>
          <w:color w:val="auto"/>
          <w:szCs w:val="21"/>
          <w:lang w:eastAsia="zh-CN"/>
        </w:rPr>
        <w:t>料、</w:t>
      </w:r>
      <w:r>
        <w:rPr>
          <w:rFonts w:hint="default" w:cs="宋体"/>
          <w:color w:val="auto"/>
          <w:szCs w:val="21"/>
          <w:lang w:eastAsia="zh-CN"/>
        </w:rPr>
        <w:t>充足</w:t>
      </w:r>
      <w:r>
        <w:rPr>
          <w:rFonts w:hint="default" w:ascii="宋体" w:hAnsi="宋体" w:eastAsia="宋体" w:cs="宋体"/>
          <w:color w:val="auto"/>
          <w:szCs w:val="21"/>
          <w:lang w:eastAsia="zh-CN"/>
        </w:rPr>
        <w:t>清洁的</w:t>
      </w:r>
      <w:r>
        <w:rPr>
          <w:rFonts w:hint="default" w:cs="宋体"/>
          <w:color w:val="auto"/>
          <w:szCs w:val="21"/>
          <w:lang w:eastAsia="zh-CN"/>
        </w:rPr>
        <w:t>温</w:t>
      </w:r>
      <w:r>
        <w:rPr>
          <w:rFonts w:hint="default" w:ascii="宋体" w:hAnsi="宋体" w:eastAsia="宋体" w:cs="宋体"/>
          <w:color w:val="auto"/>
          <w:szCs w:val="21"/>
          <w:lang w:eastAsia="zh-CN"/>
        </w:rPr>
        <w:t>饮水</w:t>
      </w:r>
      <w:r>
        <w:rPr>
          <w:rFonts w:hint="default" w:cs="宋体"/>
          <w:color w:val="auto"/>
          <w:szCs w:val="21"/>
          <w:lang w:eastAsia="zh-CN"/>
        </w:rPr>
        <w:t>和</w:t>
      </w:r>
      <w:r>
        <w:rPr>
          <w:rFonts w:hint="default" w:ascii="宋体" w:hAnsi="宋体" w:eastAsia="宋体" w:cs="宋体"/>
          <w:color w:val="auto"/>
          <w:szCs w:val="21"/>
          <w:lang w:eastAsia="zh-CN"/>
        </w:rPr>
        <w:t>必要的维生素</w:t>
      </w:r>
      <w:r>
        <w:rPr>
          <w:rFonts w:hint="default" w:cs="宋体"/>
          <w:color w:val="auto"/>
          <w:szCs w:val="21"/>
          <w:lang w:eastAsia="zh-CN"/>
        </w:rPr>
        <w:t>、</w:t>
      </w:r>
      <w:r>
        <w:rPr>
          <w:rFonts w:hint="default" w:ascii="宋体" w:hAnsi="宋体" w:eastAsia="宋体" w:cs="宋体"/>
          <w:color w:val="auto"/>
          <w:szCs w:val="21"/>
          <w:lang w:eastAsia="zh-CN"/>
        </w:rPr>
        <w:t>矿物质</w:t>
      </w:r>
      <w:r>
        <w:rPr>
          <w:rFonts w:hint="default" w:hAnsi="宋体" w:cs="宋体"/>
          <w:color w:val="auto"/>
          <w:szCs w:val="21"/>
          <w:lang w:eastAsia="zh-CN"/>
        </w:rPr>
        <w:t>，</w:t>
      </w:r>
      <w:r>
        <w:rPr>
          <w:rFonts w:hint="default" w:ascii="宋体" w:hAnsi="宋体" w:eastAsia="宋体" w:cs="宋体"/>
          <w:color w:val="auto"/>
          <w:szCs w:val="21"/>
          <w:lang w:eastAsia="zh-CN"/>
        </w:rPr>
        <w:t>帮助其恢复体力，促进乳汁分泌</w:t>
      </w:r>
      <w:r>
        <w:rPr>
          <w:rFonts w:hint="default" w:cs="宋体"/>
          <w:color w:val="auto"/>
          <w:szCs w:val="21"/>
          <w:lang w:eastAsia="zh-CN"/>
        </w:rPr>
        <w:t>，</w:t>
      </w:r>
      <w:r>
        <w:rPr>
          <w:rFonts w:hint="default" w:ascii="宋体" w:hAnsi="宋体" w:eastAsia="宋体" w:cs="宋体"/>
          <w:color w:val="auto"/>
          <w:szCs w:val="21"/>
          <w:lang w:eastAsia="zh-CN"/>
        </w:rPr>
        <w:t>确保新生犊牛获得充足母乳。</w:t>
      </w:r>
    </w:p>
    <w:p w14:paraId="420520F4">
      <w:pPr>
        <w:pStyle w:val="81"/>
        <w:bidi w:val="0"/>
        <w:spacing w:before="0" w:beforeLines="0" w:after="0" w:afterLines="0"/>
        <w:outlineLvl w:val="9"/>
        <w:rPr>
          <w:rFonts w:hint="default"/>
          <w:color w:val="auto"/>
          <w:sz w:val="21"/>
          <w:szCs w:val="21"/>
        </w:rPr>
      </w:pPr>
      <w:r>
        <w:rPr>
          <w:rFonts w:hint="default" w:cs="宋体"/>
          <w:color w:val="auto"/>
          <w:szCs w:val="21"/>
          <w:lang w:eastAsia="zh-CN"/>
        </w:rPr>
        <w:t>及时</w:t>
      </w:r>
      <w:r>
        <w:rPr>
          <w:rFonts w:hint="default" w:ascii="宋体" w:hAnsi="宋体" w:eastAsia="宋体" w:cs="宋体"/>
          <w:color w:val="auto"/>
          <w:szCs w:val="21"/>
          <w:lang w:eastAsia="zh-CN"/>
        </w:rPr>
        <w:t>检查新生犊牛呼吸、吮吸是否正常，有无先天缺陷或疾病，发现问题，立即医疗干预。确保新生犊牛及时摄入初乳，并在出生后几天内密切观察其生长和健康。</w:t>
      </w:r>
    </w:p>
    <w:p w14:paraId="01DF12C2">
      <w:pPr>
        <w:pStyle w:val="75"/>
        <w:spacing w:before="156" w:after="156"/>
        <w:rPr>
          <w:rFonts w:hint="default" w:cs="Times New Roman"/>
          <w:color w:val="auto"/>
          <w:sz w:val="21"/>
          <w:szCs w:val="21"/>
        </w:rPr>
      </w:pPr>
      <w:r>
        <w:rPr>
          <w:rFonts w:cs="Times New Roman"/>
          <w:color w:val="auto"/>
          <w:sz w:val="21"/>
          <w:szCs w:val="21"/>
        </w:rPr>
        <w:t>短期集中</w:t>
      </w:r>
      <w:r>
        <w:rPr>
          <w:rFonts w:hint="eastAsia" w:cs="Times New Roman"/>
          <w:color w:val="auto"/>
          <w:sz w:val="21"/>
          <w:szCs w:val="21"/>
          <w:lang w:eastAsia="zh-CN"/>
        </w:rPr>
        <w:t>舍饲</w:t>
      </w:r>
      <w:r>
        <w:rPr>
          <w:rFonts w:cs="Times New Roman"/>
          <w:color w:val="auto"/>
          <w:sz w:val="21"/>
          <w:szCs w:val="21"/>
        </w:rPr>
        <w:t xml:space="preserve">生产系统   </w:t>
      </w:r>
    </w:p>
    <w:p w14:paraId="629221F1">
      <w:pPr>
        <w:pStyle w:val="81"/>
        <w:bidi w:val="0"/>
        <w:spacing w:before="0" w:beforeLines="0" w:after="0" w:afterLines="0"/>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Cs w:val="21"/>
          <w:lang w:val="en-US" w:eastAsia="zh-CN"/>
        </w:rPr>
        <w:t>应</w:t>
      </w:r>
      <w:r>
        <w:rPr>
          <w:rFonts w:hint="default" w:ascii="Times New Roman" w:hAnsi="Times New Roman" w:cs="Times New Roman"/>
          <w:color w:val="auto"/>
          <w:sz w:val="21"/>
          <w:szCs w:val="21"/>
          <w:lang w:eastAsia="zh-CN"/>
        </w:rPr>
        <w:t>配置一定容量的储草棚和饲料存储库，饲草贮存量不少于3～6个月的需要，精料补充料不少于1～2个月的需要。</w:t>
      </w:r>
    </w:p>
    <w:p w14:paraId="315EA36A">
      <w:pPr>
        <w:pStyle w:val="81"/>
        <w:bidi w:val="0"/>
        <w:spacing w:before="0" w:beforeLines="0" w:after="0" w:afterLines="0"/>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应</w:t>
      </w:r>
      <w:r>
        <w:rPr>
          <w:rFonts w:hint="default" w:ascii="Times New Roman" w:hAnsi="Times New Roman" w:cs="Times New Roman"/>
          <w:color w:val="auto"/>
          <w:sz w:val="21"/>
          <w:szCs w:val="21"/>
          <w:lang w:eastAsia="zh-CN"/>
        </w:rPr>
        <w:t>及时清理剩余饲料和被污染的饲料，保持饲喂设施的清洁，防止残余饲料的腐败变质。</w:t>
      </w:r>
    </w:p>
    <w:p w14:paraId="10E35D66">
      <w:pPr>
        <w:pStyle w:val="81"/>
        <w:spacing w:before="0" w:beforeLines="0" w:after="0" w:afterLines="0"/>
        <w:outlineLvl w:val="9"/>
        <w:rPr>
          <w:rFonts w:hint="default" w:ascii="Times New Roman" w:hAnsi="Times New Roman" w:cs="Times New Roman"/>
          <w:color w:val="auto"/>
          <w:szCs w:val="21"/>
          <w:lang w:eastAsia="zh-CN"/>
        </w:rPr>
      </w:pPr>
      <w:r>
        <w:rPr>
          <w:rFonts w:hint="eastAsia" w:ascii="Times New Roman" w:hAnsi="Times New Roman" w:cs="Times New Roman"/>
          <w:color w:val="auto"/>
          <w:sz w:val="21"/>
          <w:szCs w:val="21"/>
          <w:lang w:eastAsia="zh-CN"/>
        </w:rPr>
        <w:t>各生理阶段牦牛的管理按照</w:t>
      </w:r>
      <w:r>
        <w:rPr>
          <w:rFonts w:hint="default" w:ascii="Times New Roman" w:hAnsi="Times New Roman" w:eastAsia="宋体" w:cs="Times New Roman"/>
          <w:b w:val="0"/>
          <w:bCs w:val="0"/>
          <w:i w:val="0"/>
          <w:iCs w:val="0"/>
          <w:caps w:val="0"/>
          <w:color w:val="auto"/>
          <w:spacing w:val="0"/>
          <w:kern w:val="0"/>
          <w:sz w:val="21"/>
          <w:szCs w:val="21"/>
          <w:shd w:val="clear"/>
          <w:lang w:val="en-US" w:eastAsia="zh-CN" w:bidi="ar"/>
        </w:rPr>
        <w:t>NY/T 3457执行。</w:t>
      </w:r>
    </w:p>
    <w:p w14:paraId="0CE55063">
      <w:pPr>
        <w:pStyle w:val="74"/>
        <w:tabs>
          <w:tab w:val="left" w:pos="5635"/>
        </w:tabs>
        <w:spacing w:before="312" w:after="31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疾病防治</w:t>
      </w:r>
    </w:p>
    <w:p w14:paraId="1626BEFC">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应定期对圈舍、器具、环境、牛体、人员等进行消毒，消毒剂应选择高效、低毒和低残留，交替使用，即配即用，消毒剂的选择及使用应符合NY/T 3075的规定。</w:t>
      </w:r>
    </w:p>
    <w:p w14:paraId="742BD0F5">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疫病多发季节应增加消毒频次：疫病发生点应每天消毒一次，连续消毒七天后改为每两天消毒一次；疫点周边地区应每两天消毒一次。</w:t>
      </w:r>
    </w:p>
    <w:p w14:paraId="605EBCB3">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应对牦牛实行计划免疫。定期开展口蹄疫、炭疽、布鲁氏菌病的抗体监测工作，如抗体效价未达要求，应及时补充免疫。</w:t>
      </w:r>
    </w:p>
    <w:p w14:paraId="2C713E49">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应选择安全、低毒、高效的驱虫药定期</w:t>
      </w:r>
      <w:r>
        <w:rPr>
          <w:rFonts w:hint="eastAsia" w:ascii="Times New Roman" w:hAnsi="Times New Roman" w:cs="Times New Roman"/>
          <w:color w:val="auto"/>
          <w:sz w:val="21"/>
          <w:szCs w:val="21"/>
          <w:lang w:val="en-US" w:eastAsia="zh-CN"/>
        </w:rPr>
        <w:t>为牦牛</w:t>
      </w:r>
      <w:r>
        <w:rPr>
          <w:rFonts w:hint="default" w:ascii="Times New Roman" w:hAnsi="Times New Roman" w:cs="Times New Roman"/>
          <w:color w:val="auto"/>
          <w:sz w:val="21"/>
          <w:szCs w:val="21"/>
          <w:lang w:val="en-US" w:eastAsia="zh-CN"/>
        </w:rPr>
        <w:t>驱虫，寄生虫的防治应符合NY/T 4304的规定</w:t>
      </w:r>
      <w:r>
        <w:rPr>
          <w:rFonts w:hint="eastAsia" w:ascii="Times New Roman" w:hAnsi="Times New Roman" w:cs="Times New Roman"/>
          <w:color w:val="auto"/>
          <w:sz w:val="21"/>
          <w:szCs w:val="21"/>
          <w:lang w:val="en-US" w:eastAsia="zh-CN"/>
        </w:rPr>
        <w:t>。应</w:t>
      </w:r>
      <w:r>
        <w:rPr>
          <w:rFonts w:hint="default" w:ascii="Times New Roman" w:hAnsi="Times New Roman" w:cs="Times New Roman"/>
          <w:color w:val="auto"/>
          <w:sz w:val="21"/>
          <w:szCs w:val="21"/>
          <w:lang w:val="en-US" w:eastAsia="zh-CN"/>
        </w:rPr>
        <w:t>严格遵守驱虫药的使用要求</w:t>
      </w:r>
      <w:r>
        <w:rPr>
          <w:rFonts w:hint="eastAsia" w:ascii="Times New Roman" w:hAnsi="Times New Roman" w:cs="Times New Roman"/>
          <w:color w:val="auto"/>
          <w:sz w:val="21"/>
          <w:szCs w:val="21"/>
          <w:lang w:val="en-US" w:eastAsia="zh-CN"/>
        </w:rPr>
        <w:t>和</w:t>
      </w:r>
      <w:r>
        <w:rPr>
          <w:rFonts w:hint="default" w:ascii="Times New Roman" w:hAnsi="Times New Roman" w:cs="Times New Roman"/>
          <w:color w:val="auto"/>
          <w:sz w:val="21"/>
          <w:szCs w:val="21"/>
          <w:lang w:val="en-US" w:eastAsia="zh-CN"/>
        </w:rPr>
        <w:t>休药期</w:t>
      </w:r>
      <w:r>
        <w:rPr>
          <w:rFonts w:hint="eastAsia" w:ascii="Times New Roman" w:hAnsi="Times New Roman" w:cs="Times New Roman"/>
          <w:color w:val="auto"/>
          <w:sz w:val="21"/>
          <w:szCs w:val="21"/>
          <w:lang w:val="en-US" w:eastAsia="zh-CN"/>
        </w:rPr>
        <w:t>的</w:t>
      </w:r>
      <w:r>
        <w:rPr>
          <w:rFonts w:hint="default" w:ascii="Times New Roman" w:hAnsi="Times New Roman" w:cs="Times New Roman"/>
          <w:color w:val="auto"/>
          <w:sz w:val="21"/>
          <w:szCs w:val="21"/>
          <w:lang w:val="en-US" w:eastAsia="zh-CN"/>
        </w:rPr>
        <w:t>规定。</w:t>
      </w:r>
    </w:p>
    <w:p w14:paraId="5A1DB289">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不应使用过期、变质的兽药，兽药的使用应符合NY</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T 472的规定，并严格遵守药物休药期的规定。</w:t>
      </w:r>
    </w:p>
    <w:p w14:paraId="5CDF45FF">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粪</w:t>
      </w:r>
      <w:r>
        <w:rPr>
          <w:rFonts w:hint="eastAsia" w:ascii="Times New Roman" w:hAnsi="Times New Roman" w:cs="Times New Roman"/>
          <w:color w:val="auto"/>
          <w:sz w:val="21"/>
          <w:szCs w:val="21"/>
          <w:lang w:val="en-US" w:eastAsia="zh-CN"/>
        </w:rPr>
        <w:t>污</w:t>
      </w:r>
      <w:r>
        <w:rPr>
          <w:rFonts w:hint="default" w:ascii="Times New Roman" w:hAnsi="Times New Roman" w:cs="Times New Roman"/>
          <w:color w:val="auto"/>
          <w:sz w:val="21"/>
          <w:szCs w:val="21"/>
          <w:lang w:val="en-US" w:eastAsia="zh-CN"/>
        </w:rPr>
        <w:t>无害化处理应符合《畜禽规模养殖场粪污资源化利用设施建设规范(试行)》(农办牧[2018]2号)和NY/T 1168的规定。</w:t>
      </w:r>
    </w:p>
    <w:p w14:paraId="380D59EC">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病死牦牛及其产品</w:t>
      </w:r>
      <w:r>
        <w:rPr>
          <w:rFonts w:hint="eastAsia" w:ascii="Times New Roman" w:hAnsi="Times New Roman" w:cs="Times New Roman"/>
          <w:color w:val="auto"/>
          <w:sz w:val="21"/>
          <w:szCs w:val="21"/>
          <w:lang w:val="en-US" w:eastAsia="zh-CN"/>
        </w:rPr>
        <w:t>应</w:t>
      </w:r>
      <w:r>
        <w:rPr>
          <w:rFonts w:hint="default" w:ascii="Times New Roman" w:hAnsi="Times New Roman" w:cs="Times New Roman"/>
          <w:color w:val="auto"/>
          <w:sz w:val="21"/>
          <w:szCs w:val="21"/>
          <w:lang w:val="en-US" w:eastAsia="zh-CN"/>
        </w:rPr>
        <w:t>进行无害化处理，按照GB12694的规定和《病死及病害动物无害化处理技术规范》（农医发[2017]25号）的规定执行。</w:t>
      </w:r>
    </w:p>
    <w:p w14:paraId="1F729F59">
      <w:pPr>
        <w:pStyle w:val="74"/>
        <w:spacing w:before="312" w:after="312"/>
        <w:rPr>
          <w:rFonts w:hint="default" w:cs="Times New Roman"/>
          <w:color w:val="auto"/>
          <w:sz w:val="21"/>
          <w:szCs w:val="21"/>
        </w:rPr>
      </w:pPr>
      <w:r>
        <w:rPr>
          <w:rFonts w:cs="Times New Roman"/>
          <w:color w:val="auto"/>
          <w:sz w:val="21"/>
          <w:szCs w:val="21"/>
        </w:rPr>
        <w:t>运输</w:t>
      </w:r>
    </w:p>
    <w:p w14:paraId="2E2C3FF0">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运输前应经当地动物检疫部门检疫，并出具动物产地检疫合格证明。</w:t>
      </w:r>
    </w:p>
    <w:p w14:paraId="03FA2B59">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运输工具应与运送的牦牛数量匹配，应确保运输牦牛能够自由站立。</w:t>
      </w:r>
    </w:p>
    <w:p w14:paraId="2A1198CC">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运输时应尽量减少急刹车、急转弯等增加牦牛应激的行为。</w:t>
      </w:r>
    </w:p>
    <w:p w14:paraId="24B7A58C">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运输时间超过12 h的，</w:t>
      </w:r>
      <w:r>
        <w:rPr>
          <w:rFonts w:hint="eastAsia" w:ascii="Times New Roman" w:hAnsi="Times New Roman" w:cs="Times New Roman"/>
          <w:color w:val="auto"/>
          <w:sz w:val="21"/>
          <w:szCs w:val="21"/>
          <w:lang w:val="en-US" w:eastAsia="zh-CN"/>
        </w:rPr>
        <w:t>应</w:t>
      </w:r>
      <w:r>
        <w:rPr>
          <w:rFonts w:hint="default" w:ascii="Times New Roman" w:hAnsi="Times New Roman" w:cs="Times New Roman"/>
          <w:color w:val="auto"/>
          <w:sz w:val="21"/>
          <w:szCs w:val="21"/>
          <w:lang w:val="en-US" w:eastAsia="zh-CN"/>
        </w:rPr>
        <w:t>停下来休息，并为牦牛提供必要的饲草、饲料和饮水。</w:t>
      </w:r>
    </w:p>
    <w:p w14:paraId="4C4228A8">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装卸牦牛时</w:t>
      </w:r>
      <w:r>
        <w:rPr>
          <w:rFonts w:hint="default" w:ascii="Times New Roman" w:hAnsi="Times New Roman" w:cs="Times New Roman"/>
          <w:color w:val="auto"/>
          <w:szCs w:val="21"/>
          <w:lang w:val="en-US" w:eastAsia="zh-CN"/>
        </w:rPr>
        <w:t>禁止用鞭打、刺、电击等方式驱赶</w:t>
      </w:r>
      <w:r>
        <w:rPr>
          <w:rFonts w:hint="default" w:ascii="Times New Roman" w:hAnsi="Times New Roman" w:cs="Times New Roman"/>
          <w:color w:val="auto"/>
          <w:sz w:val="21"/>
          <w:szCs w:val="21"/>
          <w:lang w:val="en-US" w:eastAsia="zh-CN"/>
        </w:rPr>
        <w:t>牦牛</w:t>
      </w:r>
      <w:r>
        <w:rPr>
          <w:rFonts w:hint="default" w:ascii="Times New Roman" w:hAnsi="Times New Roman" w:cs="Times New Roman"/>
          <w:color w:val="auto"/>
          <w:szCs w:val="21"/>
          <w:lang w:val="en-US" w:eastAsia="zh-CN"/>
        </w:rPr>
        <w:t>，</w:t>
      </w:r>
      <w:r>
        <w:rPr>
          <w:rFonts w:hint="default" w:ascii="Times New Roman" w:hAnsi="Times New Roman" w:cs="Times New Roman"/>
          <w:color w:val="auto"/>
          <w:sz w:val="21"/>
          <w:szCs w:val="21"/>
          <w:lang w:val="en-US" w:eastAsia="zh-CN"/>
        </w:rPr>
        <w:t>应保持安静，动作平缓，让牦牛自己行走。</w:t>
      </w:r>
    </w:p>
    <w:p w14:paraId="1265F08D">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val="en-US" w:eastAsia="zh-CN"/>
        </w:rPr>
        <w:t>牦牛运输环节的动物福利应符合SN/T 3774的</w:t>
      </w:r>
      <w:r>
        <w:rPr>
          <w:rFonts w:hint="default" w:ascii="Times New Roman" w:hAnsi="Times New Roman" w:cs="Times New Roman"/>
          <w:color w:val="auto"/>
          <w:sz w:val="21"/>
          <w:szCs w:val="21"/>
          <w:lang w:val="en-US" w:eastAsia="zh-CN"/>
        </w:rPr>
        <w:t>规定</w:t>
      </w:r>
      <w:r>
        <w:rPr>
          <w:rFonts w:hint="default" w:ascii="Times New Roman" w:hAnsi="Times New Roman" w:cs="Times New Roman"/>
          <w:color w:val="auto"/>
          <w:szCs w:val="21"/>
          <w:lang w:val="en-US" w:eastAsia="zh-CN"/>
        </w:rPr>
        <w:t>。</w:t>
      </w:r>
    </w:p>
    <w:p w14:paraId="160A171C">
      <w:pPr>
        <w:pStyle w:val="74"/>
        <w:spacing w:before="312" w:after="312"/>
        <w:rPr>
          <w:rFonts w:hint="default" w:cs="Times New Roman"/>
          <w:color w:val="auto"/>
          <w:sz w:val="21"/>
          <w:szCs w:val="21"/>
        </w:rPr>
      </w:pPr>
      <w:r>
        <w:rPr>
          <w:rFonts w:hint="eastAsia" w:cs="Times New Roman"/>
          <w:color w:val="auto"/>
          <w:sz w:val="21"/>
          <w:szCs w:val="21"/>
          <w:lang w:val="en-US" w:eastAsia="zh-CN"/>
        </w:rPr>
        <w:t>取</w:t>
      </w:r>
      <w:r>
        <w:rPr>
          <w:rFonts w:cs="Times New Roman"/>
          <w:color w:val="auto"/>
          <w:sz w:val="21"/>
          <w:szCs w:val="21"/>
        </w:rPr>
        <w:t>绒</w:t>
      </w:r>
    </w:p>
    <w:p w14:paraId="6E5BF1CC">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应根据牦牛绒的生长规律，在牦牛脱绒季节采集牦牛绒。当牦牛头部、耳部及眼周围的绒毛开始有脱落的现象，体躯部位绒毛根部与皮肤开始脱离时为取绒的最佳时间。 </w:t>
      </w:r>
    </w:p>
    <w:p w14:paraId="5F32B396">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应选择气候暖和、气温稳定的时间段取绒。 </w:t>
      </w:r>
    </w:p>
    <w:p w14:paraId="2F04DD3C">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取绒场地应设在离牧场或牛场较近，地面整洁，宽敞明亮，没有污染和噪音的地方。取绒前一天和每天取绒后应对取绒场地进行清扫、消毒。</w:t>
      </w:r>
    </w:p>
    <w:p w14:paraId="47E2BD39">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取绒现场应配备兽医专业技术人员，并配备创伤药、消毒剂（碘酒）及手术缝针等外伤处理物品，以便及时处理因取绒受伤的牦牛。</w:t>
      </w:r>
    </w:p>
    <w:p w14:paraId="30D22FEF">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应对取绒牦牛进行保定，避免在取绒过程中因其活动造成误伤，应尽量减少保定时间，降低牦牛应激，最大限度的减少牦牛的痛苦。</w:t>
      </w:r>
    </w:p>
    <w:p w14:paraId="400459F6">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牦牛保定后，清理毛稍，将牦牛身上沾带的碎草、粪块及污垢清理干净。 </w:t>
      </w:r>
    </w:p>
    <w:p w14:paraId="19B0B62E">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牦牛绒的采集应使用梳绒梳进行</w:t>
      </w:r>
      <w:r>
        <w:rPr>
          <w:rFonts w:hint="eastAsia" w:ascii="Times New Roman" w:hAnsi="Times New Roman" w:cs="Times New Roman"/>
          <w:color w:val="auto"/>
          <w:sz w:val="21"/>
          <w:szCs w:val="21"/>
          <w:lang w:val="en-US" w:eastAsia="zh-CN"/>
        </w:rPr>
        <w:t>取</w:t>
      </w:r>
      <w:r>
        <w:rPr>
          <w:rFonts w:hint="default" w:ascii="Times New Roman" w:hAnsi="Times New Roman" w:cs="Times New Roman"/>
          <w:color w:val="auto"/>
          <w:sz w:val="21"/>
          <w:szCs w:val="21"/>
          <w:lang w:val="en-US" w:eastAsia="zh-CN"/>
        </w:rPr>
        <w:t>绒，</w:t>
      </w:r>
      <w:r>
        <w:rPr>
          <w:rFonts w:hint="eastAsia" w:ascii="Times New Roman" w:hAnsi="Times New Roman" w:cs="Times New Roman"/>
          <w:color w:val="auto"/>
          <w:sz w:val="21"/>
          <w:szCs w:val="21"/>
          <w:lang w:val="en-US" w:eastAsia="zh-CN"/>
        </w:rPr>
        <w:t>取</w:t>
      </w:r>
      <w:r>
        <w:rPr>
          <w:rFonts w:hint="default" w:ascii="Times New Roman" w:hAnsi="Times New Roman" w:cs="Times New Roman"/>
          <w:color w:val="auto"/>
          <w:sz w:val="21"/>
          <w:szCs w:val="21"/>
          <w:lang w:val="en-US" w:eastAsia="zh-CN"/>
        </w:rPr>
        <w:t>绒前应检查梳绒梳尖端锋利程度，过于锋利的应适当打磨以防</w:t>
      </w:r>
      <w:r>
        <w:rPr>
          <w:rFonts w:hint="eastAsia" w:ascii="Times New Roman" w:hAnsi="Times New Roman" w:cs="Times New Roman"/>
          <w:color w:val="auto"/>
          <w:sz w:val="21"/>
          <w:szCs w:val="21"/>
          <w:lang w:val="en-US" w:eastAsia="zh-CN"/>
        </w:rPr>
        <w:t>取</w:t>
      </w:r>
      <w:r>
        <w:rPr>
          <w:rFonts w:hint="default" w:ascii="Times New Roman" w:hAnsi="Times New Roman" w:cs="Times New Roman"/>
          <w:color w:val="auto"/>
          <w:sz w:val="21"/>
          <w:szCs w:val="21"/>
          <w:lang w:val="en-US" w:eastAsia="zh-CN"/>
        </w:rPr>
        <w:t>绒时造成皮肤伤害。</w:t>
      </w:r>
    </w:p>
    <w:p w14:paraId="20C20C1D">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取</w:t>
      </w:r>
      <w:r>
        <w:rPr>
          <w:rFonts w:hint="default" w:ascii="Times New Roman" w:hAnsi="Times New Roman" w:cs="Times New Roman"/>
          <w:color w:val="auto"/>
          <w:sz w:val="21"/>
          <w:szCs w:val="21"/>
          <w:lang w:val="en-US" w:eastAsia="zh-CN"/>
        </w:rPr>
        <w:t>绒时应轻而稳，用力均匀，禁止猛拽，以防损伤皮肤毛囊。</w:t>
      </w:r>
    </w:p>
    <w:p w14:paraId="58A8C96F">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每头牦牛的</w:t>
      </w:r>
      <w:r>
        <w:rPr>
          <w:rFonts w:hint="eastAsia" w:ascii="Times New Roman" w:hAnsi="Times New Roman" w:cs="Times New Roman"/>
          <w:color w:val="auto"/>
          <w:sz w:val="21"/>
          <w:szCs w:val="21"/>
          <w:lang w:val="en-US" w:eastAsia="zh-CN"/>
        </w:rPr>
        <w:t>取</w:t>
      </w:r>
      <w:r>
        <w:rPr>
          <w:rFonts w:hint="default" w:ascii="Times New Roman" w:hAnsi="Times New Roman" w:cs="Times New Roman"/>
          <w:color w:val="auto"/>
          <w:sz w:val="21"/>
          <w:szCs w:val="21"/>
          <w:lang w:val="en-US" w:eastAsia="zh-CN"/>
        </w:rPr>
        <w:t>绒时间应控制在30 min内完成。</w:t>
      </w:r>
    </w:p>
    <w:p w14:paraId="28D5A260">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取绒时若皮肤伤损，应及时处理治疗，并观察受伤牦牛，确认康复情况。 </w:t>
      </w:r>
    </w:p>
    <w:p w14:paraId="63636007">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取绒后若遇天气变冷，应将牦牛驱赶至圈舍内，避免牦牛受寒发病。</w:t>
      </w:r>
    </w:p>
    <w:p w14:paraId="174DB727">
      <w:pPr>
        <w:pStyle w:val="74"/>
        <w:spacing w:before="312" w:after="312"/>
        <w:rPr>
          <w:rFonts w:hint="eastAsia" w:cs="Times New Roman"/>
          <w:color w:val="auto"/>
          <w:sz w:val="21"/>
          <w:szCs w:val="21"/>
        </w:rPr>
      </w:pPr>
      <w:r>
        <w:rPr>
          <w:rFonts w:hint="eastAsia" w:cs="Times New Roman"/>
          <w:color w:val="auto"/>
          <w:sz w:val="21"/>
          <w:szCs w:val="21"/>
          <w:lang w:eastAsia="zh-CN"/>
        </w:rPr>
        <w:t>原料乳采收</w:t>
      </w:r>
    </w:p>
    <w:p w14:paraId="6C192D47">
      <w:pPr>
        <w:pStyle w:val="80"/>
        <w:spacing w:before="0" w:beforeLines="0" w:after="0" w:afterLines="0"/>
        <w:outlineLvl w:val="9"/>
        <w:rPr>
          <w:rFonts w:hint="eastAsia" w:cs="宋体"/>
          <w:color w:val="auto"/>
          <w:sz w:val="21"/>
          <w:szCs w:val="21"/>
        </w:rPr>
      </w:pPr>
      <w:r>
        <w:rPr>
          <w:rFonts w:hint="eastAsia" w:cs="宋体"/>
          <w:color w:val="auto"/>
          <w:sz w:val="21"/>
          <w:szCs w:val="21"/>
          <w:lang w:eastAsia="zh-CN"/>
        </w:rPr>
        <w:t>原料乳收集人员开始挤奶前应洗手消毒、更衣、戴帽、戴口罩和手套。</w:t>
      </w:r>
    </w:p>
    <w:p w14:paraId="7F7890AD">
      <w:pPr>
        <w:pStyle w:val="80"/>
        <w:spacing w:before="0" w:beforeLines="0" w:after="0" w:afterLines="0"/>
        <w:outlineLvl w:val="9"/>
        <w:rPr>
          <w:rFonts w:hint="eastAsia" w:cs="宋体"/>
          <w:color w:val="auto"/>
          <w:sz w:val="21"/>
          <w:szCs w:val="21"/>
        </w:rPr>
      </w:pPr>
      <w:r>
        <w:rPr>
          <w:rFonts w:hint="eastAsia" w:cs="宋体"/>
          <w:color w:val="auto"/>
          <w:sz w:val="21"/>
          <w:szCs w:val="21"/>
        </w:rPr>
        <w:t>严格按照清洗规程对</w:t>
      </w:r>
      <w:r>
        <w:rPr>
          <w:rFonts w:hint="eastAsia" w:cs="宋体"/>
          <w:color w:val="auto"/>
          <w:sz w:val="21"/>
          <w:szCs w:val="21"/>
          <w:lang w:eastAsia="zh-CN"/>
        </w:rPr>
        <w:t>挤奶和</w:t>
      </w:r>
      <w:r>
        <w:rPr>
          <w:rFonts w:hint="eastAsia" w:cs="宋体"/>
          <w:color w:val="auto"/>
          <w:sz w:val="21"/>
          <w:szCs w:val="21"/>
        </w:rPr>
        <w:t>贮奶设备进行清洗、消毒。</w:t>
      </w:r>
    </w:p>
    <w:p w14:paraId="38CC0004">
      <w:pPr>
        <w:pStyle w:val="80"/>
        <w:spacing w:beforeLines="0" w:afterLines="0"/>
        <w:outlineLvl w:val="9"/>
        <w:rPr>
          <w:rFonts w:hint="eastAsia" w:cs="宋体"/>
          <w:color w:val="auto"/>
          <w:sz w:val="21"/>
          <w:szCs w:val="21"/>
        </w:rPr>
      </w:pPr>
      <w:r>
        <w:rPr>
          <w:rFonts w:hint="eastAsia" w:cs="宋体"/>
          <w:color w:val="auto"/>
          <w:sz w:val="21"/>
          <w:szCs w:val="21"/>
          <w:lang w:eastAsia="zh-CN"/>
        </w:rPr>
        <w:t>使用</w:t>
      </w:r>
      <w:r>
        <w:rPr>
          <w:rFonts w:hint="eastAsia" w:cs="宋体"/>
          <w:color w:val="auto"/>
          <w:sz w:val="21"/>
          <w:szCs w:val="21"/>
        </w:rPr>
        <w:t>消毒毛巾对牦牛乳房进行擦洗、按摩</w:t>
      </w:r>
      <w:r>
        <w:rPr>
          <w:rFonts w:hint="eastAsia" w:cs="宋体"/>
          <w:color w:val="auto"/>
          <w:sz w:val="21"/>
          <w:szCs w:val="21"/>
          <w:lang w:eastAsia="zh-CN"/>
        </w:rPr>
        <w:t>。</w:t>
      </w:r>
      <w:r>
        <w:rPr>
          <w:rFonts w:hint="eastAsia" w:cs="宋体"/>
          <w:color w:val="auto"/>
          <w:sz w:val="21"/>
          <w:szCs w:val="21"/>
        </w:rPr>
        <w:t>挤奶工挤掉头三把奶</w:t>
      </w:r>
      <w:r>
        <w:rPr>
          <w:rFonts w:hint="eastAsia" w:cs="宋体"/>
          <w:color w:val="auto"/>
          <w:sz w:val="21"/>
          <w:szCs w:val="21"/>
          <w:lang w:eastAsia="zh-CN"/>
        </w:rPr>
        <w:t>，</w:t>
      </w:r>
      <w:r>
        <w:rPr>
          <w:rFonts w:hint="eastAsia" w:cs="宋体"/>
          <w:color w:val="auto"/>
          <w:sz w:val="21"/>
          <w:szCs w:val="21"/>
        </w:rPr>
        <w:t>判断牦牛是否患有乳房炎，疑</w:t>
      </w:r>
      <w:r>
        <w:rPr>
          <w:rFonts w:hint="eastAsia" w:cs="宋体"/>
          <w:color w:val="auto"/>
          <w:sz w:val="21"/>
          <w:szCs w:val="21"/>
          <w:lang w:val="en-US" w:eastAsia="zh-CN"/>
        </w:rPr>
        <w:t>患</w:t>
      </w:r>
      <w:r>
        <w:rPr>
          <w:rFonts w:hint="eastAsia" w:cs="宋体"/>
          <w:color w:val="auto"/>
          <w:sz w:val="21"/>
          <w:szCs w:val="21"/>
        </w:rPr>
        <w:t>乳房炎的牛</w:t>
      </w:r>
      <w:r>
        <w:rPr>
          <w:rFonts w:hint="eastAsia" w:cs="宋体"/>
          <w:color w:val="auto"/>
          <w:sz w:val="21"/>
          <w:szCs w:val="21"/>
          <w:lang w:val="en-US" w:eastAsia="zh-CN"/>
        </w:rPr>
        <w:t>应</w:t>
      </w:r>
      <w:r>
        <w:rPr>
          <w:rFonts w:hint="eastAsia" w:cs="宋体"/>
          <w:color w:val="auto"/>
          <w:sz w:val="21"/>
          <w:szCs w:val="21"/>
        </w:rPr>
        <w:t>停止采集</w:t>
      </w:r>
      <w:r>
        <w:rPr>
          <w:rFonts w:hint="eastAsia" w:cs="宋体"/>
          <w:color w:val="auto"/>
          <w:sz w:val="21"/>
          <w:szCs w:val="21"/>
          <w:lang w:eastAsia="zh-CN"/>
        </w:rPr>
        <w:t>牛乳</w:t>
      </w:r>
      <w:r>
        <w:rPr>
          <w:rFonts w:hint="eastAsia" w:cs="宋体"/>
          <w:color w:val="auto"/>
          <w:sz w:val="21"/>
          <w:szCs w:val="21"/>
        </w:rPr>
        <w:t>。</w:t>
      </w:r>
    </w:p>
    <w:p w14:paraId="2E5CDBCA">
      <w:pPr>
        <w:pStyle w:val="80"/>
        <w:spacing w:beforeLines="0" w:afterLines="0"/>
        <w:outlineLvl w:val="9"/>
        <w:rPr>
          <w:rFonts w:hint="eastAsia" w:ascii="宋体" w:hAnsi="宋体" w:cs="宋体"/>
          <w:color w:val="auto"/>
          <w:sz w:val="21"/>
          <w:szCs w:val="21"/>
        </w:rPr>
      </w:pPr>
      <w:r>
        <w:rPr>
          <w:rFonts w:hint="eastAsia" w:ascii="宋体" w:hAnsi="宋体" w:cs="宋体"/>
          <w:color w:val="auto"/>
          <w:sz w:val="21"/>
          <w:szCs w:val="21"/>
          <w:lang w:val="en-US" w:eastAsia="zh-CN"/>
        </w:rPr>
        <w:t>使用</w:t>
      </w:r>
      <w:r>
        <w:rPr>
          <w:rFonts w:hint="eastAsia" w:ascii="宋体" w:hAnsi="宋体" w:cs="宋体"/>
          <w:color w:val="auto"/>
          <w:sz w:val="21"/>
          <w:szCs w:val="21"/>
        </w:rPr>
        <w:t>手工</w:t>
      </w:r>
      <w:r>
        <w:rPr>
          <w:rFonts w:hint="eastAsia" w:ascii="宋体" w:hAnsi="宋体" w:cs="宋体"/>
          <w:color w:val="auto"/>
          <w:sz w:val="21"/>
          <w:szCs w:val="21"/>
          <w:lang w:eastAsia="zh-CN"/>
        </w:rPr>
        <w:t>采集牦牛乳</w:t>
      </w:r>
      <w:r>
        <w:rPr>
          <w:rFonts w:hint="eastAsia" w:ascii="宋体" w:hAnsi="宋体" w:cs="宋体"/>
          <w:color w:val="auto"/>
          <w:sz w:val="21"/>
          <w:szCs w:val="21"/>
          <w:lang w:val="en-US" w:eastAsia="zh-CN"/>
        </w:rPr>
        <w:t>应</w:t>
      </w:r>
      <w:r>
        <w:rPr>
          <w:rFonts w:hint="eastAsia" w:ascii="宋体" w:hAnsi="宋体" w:cs="宋体"/>
          <w:color w:val="auto"/>
          <w:sz w:val="21"/>
          <w:szCs w:val="21"/>
        </w:rPr>
        <w:t>严格洗手消毒。</w:t>
      </w:r>
    </w:p>
    <w:p w14:paraId="1316E044">
      <w:pPr>
        <w:pStyle w:val="80"/>
        <w:spacing w:beforeLines="0" w:afterLines="0"/>
        <w:outlineLvl w:val="9"/>
        <w:rPr>
          <w:rFonts w:hint="eastAsia" w:ascii="宋体" w:hAnsi="宋体" w:cs="宋体"/>
          <w:color w:val="auto"/>
          <w:sz w:val="21"/>
          <w:szCs w:val="21"/>
        </w:rPr>
      </w:pPr>
      <w:r>
        <w:rPr>
          <w:rFonts w:hint="eastAsia" w:ascii="宋体" w:hAnsi="宋体" w:cs="宋体"/>
          <w:color w:val="auto"/>
          <w:sz w:val="21"/>
          <w:szCs w:val="21"/>
          <w:lang w:val="en-US" w:eastAsia="zh-CN"/>
        </w:rPr>
        <w:t>使用</w:t>
      </w:r>
      <w:r>
        <w:rPr>
          <w:rFonts w:hint="eastAsia" w:ascii="宋体" w:hAnsi="宋体" w:cs="宋体"/>
          <w:color w:val="auto"/>
          <w:sz w:val="21"/>
          <w:szCs w:val="21"/>
        </w:rPr>
        <w:t>挤奶设备</w:t>
      </w:r>
      <w:r>
        <w:rPr>
          <w:rFonts w:hint="eastAsia" w:ascii="宋体" w:hAnsi="宋体" w:cs="宋体"/>
          <w:color w:val="auto"/>
          <w:sz w:val="21"/>
          <w:szCs w:val="21"/>
          <w:lang w:eastAsia="zh-CN"/>
        </w:rPr>
        <w:t>采集</w:t>
      </w:r>
      <w:r>
        <w:rPr>
          <w:rFonts w:hint="eastAsia" w:ascii="宋体" w:hAnsi="宋体" w:cs="宋体"/>
          <w:color w:val="auto"/>
          <w:sz w:val="21"/>
          <w:szCs w:val="21"/>
        </w:rPr>
        <w:t>时</w:t>
      </w:r>
      <w:r>
        <w:rPr>
          <w:rFonts w:hint="eastAsia" w:ascii="宋体" w:hAnsi="宋体" w:cs="宋体"/>
          <w:color w:val="auto"/>
          <w:sz w:val="21"/>
          <w:szCs w:val="21"/>
          <w:lang w:eastAsia="zh-CN"/>
        </w:rPr>
        <w:t>，</w:t>
      </w:r>
      <w:r>
        <w:rPr>
          <w:rFonts w:hint="eastAsia" w:ascii="宋体" w:hAnsi="宋体" w:cs="宋体"/>
          <w:color w:val="auto"/>
          <w:sz w:val="21"/>
          <w:szCs w:val="21"/>
        </w:rPr>
        <w:t>挤奶工随时观察和巡视挤奶情况防止掉杯和漏气。</w:t>
      </w:r>
    </w:p>
    <w:p w14:paraId="6020D98F">
      <w:pPr>
        <w:pStyle w:val="80"/>
        <w:spacing w:before="0" w:beforeLines="0" w:after="0" w:afterLines="0"/>
        <w:outlineLvl w:val="9"/>
        <w:rPr>
          <w:rFonts w:hint="default" w:ascii="Times New Roman" w:hAnsi="Times New Roman" w:cs="Times New Roman"/>
          <w:color w:val="auto"/>
          <w:sz w:val="21"/>
          <w:szCs w:val="21"/>
        </w:rPr>
      </w:pPr>
      <w:r>
        <w:rPr>
          <w:rFonts w:hint="eastAsia" w:ascii="宋体" w:hAnsi="宋体" w:cs="宋体"/>
          <w:color w:val="auto"/>
          <w:sz w:val="21"/>
          <w:szCs w:val="21"/>
        </w:rPr>
        <w:t>挤奶结束后</w:t>
      </w:r>
      <w:r>
        <w:rPr>
          <w:rFonts w:hint="eastAsia" w:ascii="宋体" w:hAnsi="宋体" w:cs="宋体"/>
          <w:color w:val="auto"/>
          <w:sz w:val="21"/>
          <w:szCs w:val="21"/>
          <w:lang w:val="en-US" w:eastAsia="zh-CN"/>
        </w:rPr>
        <w:t>，应用碘液</w:t>
      </w:r>
      <w:r>
        <w:rPr>
          <w:rFonts w:hint="eastAsia" w:ascii="宋体" w:hAnsi="宋体" w:cs="宋体"/>
          <w:color w:val="auto"/>
          <w:sz w:val="21"/>
          <w:szCs w:val="21"/>
          <w:lang w:eastAsia="zh-CN"/>
        </w:rPr>
        <w:t>（</w:t>
      </w:r>
      <w:r>
        <w:rPr>
          <w:rFonts w:hint="eastAsia" w:ascii="宋体" w:hAnsi="宋体" w:cs="宋体"/>
          <w:color w:val="auto"/>
          <w:sz w:val="21"/>
          <w:szCs w:val="21"/>
        </w:rPr>
        <w:t>有效碘含量为4.5</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g</w:t>
      </w:r>
      <w:r>
        <w:rPr>
          <w:rFonts w:hint="eastAsia" w:ascii="宋体" w:hAnsi="宋体" w:cs="宋体"/>
          <w:color w:val="auto"/>
          <w:sz w:val="21"/>
          <w:szCs w:val="21"/>
          <w:lang w:val="en-US" w:eastAsia="zh-CN"/>
        </w:rPr>
        <w:t>/</w:t>
      </w:r>
      <w:r>
        <w:rPr>
          <w:rFonts w:hint="eastAsia" w:ascii="宋体" w:hAnsi="宋体" w:cs="宋体"/>
          <w:color w:val="auto"/>
          <w:sz w:val="21"/>
          <w:szCs w:val="21"/>
        </w:rPr>
        <w:t>L</w:t>
      </w:r>
      <w:r>
        <w:rPr>
          <w:rFonts w:hint="eastAsia" w:ascii="宋体" w:hAnsi="宋体" w:cs="宋体"/>
          <w:color w:val="auto"/>
          <w:sz w:val="21"/>
          <w:szCs w:val="21"/>
          <w:lang w:eastAsia="zh-CN"/>
        </w:rPr>
        <w:t>～</w:t>
      </w:r>
      <w:r>
        <w:rPr>
          <w:rFonts w:hint="eastAsia" w:ascii="宋体" w:hAnsi="宋体" w:cs="宋体"/>
          <w:color w:val="auto"/>
          <w:sz w:val="21"/>
          <w:szCs w:val="21"/>
        </w:rPr>
        <w:t>5.5</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g</w:t>
      </w:r>
      <w:r>
        <w:rPr>
          <w:rFonts w:hint="eastAsia" w:ascii="宋体" w:hAnsi="宋体" w:cs="宋体"/>
          <w:color w:val="auto"/>
          <w:sz w:val="21"/>
          <w:szCs w:val="21"/>
          <w:lang w:val="en-US" w:eastAsia="zh-CN"/>
        </w:rPr>
        <w:t>/</w:t>
      </w:r>
      <w:r>
        <w:rPr>
          <w:rFonts w:hint="eastAsia" w:ascii="宋体" w:hAnsi="宋体" w:cs="宋体"/>
          <w:color w:val="auto"/>
          <w:sz w:val="21"/>
          <w:szCs w:val="21"/>
        </w:rPr>
        <w:t>L</w:t>
      </w:r>
      <w:r>
        <w:rPr>
          <w:rFonts w:hint="eastAsia" w:ascii="宋体" w:hAnsi="宋体" w:cs="宋体"/>
          <w:color w:val="auto"/>
          <w:sz w:val="21"/>
          <w:szCs w:val="21"/>
          <w:lang w:val="en-US" w:eastAsia="zh-CN"/>
        </w:rPr>
        <w:t>的碘伏</w:t>
      </w:r>
      <w:r>
        <w:rPr>
          <w:rFonts w:hint="eastAsia" w:ascii="宋体" w:hAnsi="宋体" w:cs="宋体"/>
          <w:color w:val="auto"/>
          <w:sz w:val="21"/>
          <w:szCs w:val="21"/>
        </w:rPr>
        <w:t>与清洁水稀释比例为1:4</w:t>
      </w:r>
      <w:r>
        <w:rPr>
          <w:rFonts w:hint="eastAsia" w:ascii="宋体" w:hAnsi="宋体" w:cs="宋体"/>
          <w:color w:val="auto"/>
          <w:sz w:val="21"/>
          <w:szCs w:val="21"/>
          <w:lang w:eastAsia="zh-CN"/>
        </w:rPr>
        <w:t>）</w:t>
      </w:r>
      <w:r>
        <w:rPr>
          <w:rFonts w:hint="eastAsia" w:ascii="宋体" w:hAnsi="宋体" w:cs="宋体"/>
          <w:color w:val="auto"/>
          <w:sz w:val="21"/>
          <w:szCs w:val="21"/>
        </w:rPr>
        <w:t>对牦牛乳房进行药浴</w:t>
      </w:r>
      <w:r>
        <w:rPr>
          <w:rFonts w:hint="default" w:ascii="Times New Roman" w:hAnsi="Times New Roman" w:cs="Times New Roman"/>
          <w:color w:val="auto"/>
          <w:sz w:val="21"/>
          <w:szCs w:val="21"/>
        </w:rPr>
        <w:t>。</w:t>
      </w:r>
    </w:p>
    <w:p w14:paraId="1F4586C3">
      <w:pPr>
        <w:pStyle w:val="74"/>
        <w:spacing w:before="312" w:after="312"/>
        <w:rPr>
          <w:rFonts w:hint="default" w:cs="Times New Roman"/>
          <w:color w:val="auto"/>
          <w:sz w:val="21"/>
          <w:szCs w:val="21"/>
        </w:rPr>
      </w:pPr>
      <w:r>
        <w:rPr>
          <w:rFonts w:cs="Times New Roman"/>
          <w:color w:val="auto"/>
          <w:sz w:val="21"/>
          <w:szCs w:val="21"/>
        </w:rPr>
        <w:t>人道屠宰</w:t>
      </w:r>
    </w:p>
    <w:p w14:paraId="59A276F1">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牦牛在待宰圈中应能同时起卧和自由转身。</w:t>
      </w:r>
    </w:p>
    <w:p w14:paraId="5D503EFA">
      <w:pPr>
        <w:pStyle w:val="80"/>
        <w:spacing w:beforeLines="0" w:afterLines="0"/>
        <w:outlineLvl w:val="9"/>
        <w:rPr>
          <w:rFonts w:hint="default" w:ascii="Times New Roman" w:hAnsi="Times New Roman" w:cs="Times New Roman"/>
        </w:rPr>
      </w:pPr>
      <w:r>
        <w:rPr>
          <w:rFonts w:hint="default" w:ascii="Times New Roman" w:hAnsi="Times New Roman" w:cs="Times New Roman"/>
          <w:color w:val="auto"/>
          <w:sz w:val="21"/>
          <w:szCs w:val="21"/>
          <w:lang w:val="en-US" w:eastAsia="zh-CN"/>
        </w:rPr>
        <w:t>驱赶牦牛时应保持安静，并具有耐心，不应用粗暴的方式驱赶牦牛。</w:t>
      </w:r>
    </w:p>
    <w:p w14:paraId="357DC234">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宜采取 S 弯道等措施，尽量避免牛通过视觉、听觉和嗅觉感受或接触到正在屠宰或已死亡的动物。</w:t>
      </w:r>
    </w:p>
    <w:p w14:paraId="5EF82ED7">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牦牛屠宰过程和操作程序及要求应符合SN/T 3774和NY/T 3964的规定。</w:t>
      </w:r>
    </w:p>
    <w:p w14:paraId="30844080">
      <w:pPr>
        <w:pStyle w:val="74"/>
        <w:spacing w:before="312" w:after="312"/>
        <w:rPr>
          <w:rFonts w:hint="default" w:cs="Times New Roman"/>
          <w:color w:val="auto"/>
          <w:sz w:val="21"/>
          <w:szCs w:val="21"/>
        </w:rPr>
      </w:pPr>
      <w:r>
        <w:rPr>
          <w:rFonts w:cs="Times New Roman"/>
          <w:color w:val="auto"/>
          <w:sz w:val="21"/>
          <w:szCs w:val="21"/>
        </w:rPr>
        <w:t>档案管理</w:t>
      </w:r>
    </w:p>
    <w:p w14:paraId="6C72F973">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牦牛饲养档案应记录全过程中的养殖单位（户）基本情况、基础设施、存栏、年内数量变动、繁殖、体尺测定、饲草饲料购入、补饲、兽药使用、疫苗免疫、卫生消毒、防疫隔离、运输、诊疗与病死畜无害化处理、粪便及污染物无害化处理及产品销售等内容。</w:t>
      </w:r>
    </w:p>
    <w:p w14:paraId="24B5A6A2">
      <w:pPr>
        <w:pStyle w:val="80"/>
        <w:spacing w:before="0" w:beforeLines="0" w:after="0" w:afterLines="0"/>
        <w:ind w:firstLine="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记录内容应齐全完整、真实准确，书写规范。保存时间不应少于20年，与种牛相关的饲养档案应长期保存。</w:t>
      </w:r>
    </w:p>
    <w:p w14:paraId="1CDB5421">
      <w:pPr>
        <w:pStyle w:val="74"/>
        <w:spacing w:before="312" w:after="312"/>
        <w:rPr>
          <w:rFonts w:hint="default" w:cs="Times New Roman"/>
          <w:color w:val="auto"/>
          <w:sz w:val="21"/>
          <w:szCs w:val="21"/>
        </w:rPr>
      </w:pPr>
      <w:r>
        <w:rPr>
          <w:rFonts w:cs="Times New Roman"/>
          <w:color w:val="auto"/>
          <w:sz w:val="21"/>
          <w:szCs w:val="21"/>
        </w:rPr>
        <w:t>溯源</w:t>
      </w:r>
    </w:p>
    <w:p w14:paraId="7F09AE7D">
      <w:pPr>
        <w:pStyle w:val="80"/>
        <w:numPr>
          <w:ilvl w:val="-1"/>
          <w:numId w:val="0"/>
        </w:numPr>
        <w:spacing w:before="0" w:beforeLines="0" w:after="0" w:afterLines="0"/>
        <w:ind w:firstLine="420" w:firstLineChars="200"/>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牦牛饲养、运输、取绒、</w:t>
      </w:r>
      <w:r>
        <w:rPr>
          <w:rFonts w:hint="default" w:ascii="Times New Roman" w:hAnsi="Times New Roman" w:cs="Times New Roman"/>
          <w:color w:val="auto"/>
          <w:sz w:val="21"/>
          <w:szCs w:val="21"/>
          <w:lang w:eastAsia="zh-CN"/>
        </w:rPr>
        <w:t>原料乳采收、</w:t>
      </w:r>
      <w:r>
        <w:rPr>
          <w:rFonts w:hint="default" w:ascii="Times New Roman" w:hAnsi="Times New Roman" w:cs="Times New Roman"/>
          <w:color w:val="auto"/>
          <w:sz w:val="21"/>
          <w:szCs w:val="21"/>
          <w:lang w:val="en-US" w:eastAsia="zh-CN"/>
        </w:rPr>
        <w:t>屠宰全过程需实现信息可追溯，溯源信息采集、管理、编码等按照NY/T 1764执行。</w:t>
      </w:r>
    </w:p>
    <w:p w14:paraId="14A4D14D">
      <w:pPr>
        <w:bidi w:val="0"/>
        <w:rPr>
          <w:rFonts w:hint="eastAsia"/>
          <w:color w:val="auto"/>
          <w:sz w:val="21"/>
          <w:szCs w:val="21"/>
          <w:lang w:val="en-US" w:eastAsia="zh-CN"/>
        </w:rPr>
      </w:pPr>
      <w:r>
        <w:rPr>
          <w:rFonts w:hint="eastAsia"/>
          <w:color w:val="auto"/>
          <w:sz w:val="21"/>
          <w:szCs w:val="21"/>
          <w:lang w:val="en-US" w:eastAsia="zh-CN"/>
        </w:rPr>
        <w:br w:type="page"/>
      </w:r>
    </w:p>
    <w:p w14:paraId="35C323A1">
      <w:pPr>
        <w:pStyle w:val="101"/>
        <w:bidi w:val="0"/>
        <w:jc w:val="both"/>
        <w:rPr>
          <w:rFonts w:hint="default"/>
          <w:color w:val="auto"/>
        </w:rPr>
      </w:pPr>
      <w:bookmarkStart w:id="21" w:name="BKFL"/>
    </w:p>
    <w:p w14:paraId="41433AE7">
      <w:pPr>
        <w:pStyle w:val="103"/>
        <w:bidi w:val="0"/>
        <w:rPr>
          <w:rFonts w:hint="default"/>
          <w:color w:val="auto"/>
        </w:rPr>
      </w:pPr>
    </w:p>
    <w:p w14:paraId="3DDDEDBE">
      <w:pPr>
        <w:pStyle w:val="90"/>
        <w:numPr>
          <w:ilvl w:val="0"/>
          <w:numId w:val="0"/>
        </w:numPr>
        <w:bidi w:val="0"/>
        <w:ind w:left="0" w:leftChars="0" w:firstLine="0" w:firstLineChars="0"/>
        <w:rPr>
          <w:rFonts w:hint="default"/>
          <w:color w:val="auto"/>
        </w:rPr>
      </w:pPr>
      <w:r>
        <w:rPr>
          <w:rFonts w:hint="default" w:ascii="黑体" w:hAnsi="黑体" w:eastAsia="黑体" w:cs="黑体"/>
          <w:color w:val="auto"/>
          <w:spacing w:val="102"/>
          <w:kern w:val="2"/>
          <w:sz w:val="21"/>
          <w:szCs w:val="24"/>
          <w:lang w:val="en-US" w:eastAsia="zh-CN" w:bidi="ar-SA"/>
        </w:rPr>
        <w:t>附录A</w:t>
      </w:r>
    </w:p>
    <w:p w14:paraId="158767F1">
      <w:pPr>
        <w:pStyle w:val="90"/>
        <w:numPr>
          <w:ilvl w:val="0"/>
          <w:numId w:val="0"/>
        </w:numPr>
        <w:bidi w:val="0"/>
        <w:ind w:left="0" w:leftChars="0" w:firstLine="0" w:firstLineChars="0"/>
        <w:rPr>
          <w:rFonts w:hint="default"/>
          <w:color w:val="auto"/>
        </w:rPr>
      </w:pPr>
      <w:r>
        <w:rPr>
          <w:rFonts w:hint="eastAsia"/>
          <w:color w:val="auto"/>
          <w:lang w:eastAsia="zh-CN"/>
        </w:rPr>
        <w:t>（资料性）</w:t>
      </w:r>
    </w:p>
    <w:p w14:paraId="73B3271B">
      <w:pPr>
        <w:pStyle w:val="90"/>
        <w:numPr>
          <w:ilvl w:val="0"/>
          <w:numId w:val="0"/>
        </w:numPr>
        <w:tabs>
          <w:tab w:val="left" w:pos="2319"/>
          <w:tab w:val="center" w:pos="4737"/>
        </w:tabs>
        <w:bidi w:val="0"/>
        <w:ind w:left="0" w:leftChars="0" w:firstLine="0" w:firstLineChars="0"/>
        <w:jc w:val="left"/>
        <w:rPr>
          <w:rFonts w:hint="default"/>
          <w:color w:val="auto"/>
        </w:rPr>
      </w:pPr>
      <w:r>
        <w:rPr>
          <w:rFonts w:hint="eastAsia"/>
          <w:color w:val="auto"/>
          <w:lang w:eastAsia="zh-CN"/>
        </w:rPr>
        <w:tab/>
      </w:r>
      <w:r>
        <w:rPr>
          <w:rFonts w:hint="eastAsia"/>
          <w:color w:val="auto"/>
          <w:lang w:eastAsia="zh-CN"/>
        </w:rPr>
        <w:t>放牧生产条件下</w:t>
      </w:r>
      <w:r>
        <w:rPr>
          <w:rFonts w:hint="eastAsia"/>
          <w:color w:val="auto"/>
          <w:lang w:eastAsia="zh-CN"/>
        </w:rPr>
        <w:tab/>
      </w:r>
      <w:r>
        <w:rPr>
          <w:rFonts w:hint="eastAsia"/>
          <w:color w:val="auto"/>
          <w:lang w:eastAsia="zh-CN"/>
        </w:rPr>
        <w:t>各生理阶段牦牛补饲日粮营养水平及精料补饲量</w:t>
      </w:r>
    </w:p>
    <w:p w14:paraId="31DFAA1E">
      <w:pPr>
        <w:pStyle w:val="20"/>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color w:val="auto"/>
        </w:rPr>
      </w:pPr>
      <w:r>
        <w:rPr>
          <w:rFonts w:hint="eastAsia" w:ascii="宋体" w:hAnsi="Times New Roman" w:eastAsia="宋体" w:cs="Times New Roman"/>
          <w:color w:val="auto"/>
          <w:kern w:val="0"/>
          <w:sz w:val="21"/>
          <w:szCs w:val="20"/>
          <w:lang w:val="en-US" w:eastAsia="zh-CN" w:bidi="ar"/>
        </w:rPr>
        <w:t>《不同生理阶段牦牛补饲日粮营养水平及精料补饲量》见表A.1。</w:t>
      </w:r>
    </w:p>
    <w:p w14:paraId="1C55E7A6">
      <w:pPr>
        <w:pStyle w:val="130"/>
        <w:widowControl/>
        <w:numPr>
          <w:ilvl w:val="0"/>
          <w:numId w:val="0"/>
        </w:numPr>
        <w:tabs>
          <w:tab w:val="clear" w:pos="360"/>
        </w:tabs>
        <w:rPr>
          <w:color w:val="auto"/>
        </w:rPr>
      </w:pPr>
      <w:r>
        <w:rPr>
          <w:color w:val="auto"/>
          <w:lang w:val="en-US"/>
        </w:rPr>
        <w:t xml:space="preserve">A.1 </w:t>
      </w:r>
      <w:r>
        <w:rPr>
          <w:color w:val="auto"/>
          <w:lang w:eastAsia="zh-CN"/>
        </w:rPr>
        <w:t>不同生理阶段牦牛日粮营养水平及精料补饲量</w:t>
      </w: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00"/>
        <w:gridCol w:w="2178"/>
        <w:gridCol w:w="1995"/>
        <w:gridCol w:w="1636"/>
      </w:tblGrid>
      <w:tr w14:paraId="707F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2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牦牛</w:t>
            </w:r>
            <w:r>
              <w:rPr>
                <w:rFonts w:hint="eastAsia" w:hAnsi="宋体" w:cs="宋体"/>
                <w:bCs/>
                <w:color w:val="auto"/>
                <w:kern w:val="0"/>
                <w:sz w:val="18"/>
                <w:szCs w:val="18"/>
                <w:lang w:val="en-US" w:eastAsia="zh-CN" w:bidi="ar"/>
              </w:rPr>
              <w:t>生理阶段</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9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日粮代谢能浓度</w:t>
            </w:r>
          </w:p>
          <w:p w14:paraId="66327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（ME，MJ/d）</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8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粗蛋白质</w:t>
            </w:r>
          </w:p>
          <w:p w14:paraId="37DC2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（CP，g/d）</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D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精料补饲量</w:t>
            </w:r>
          </w:p>
          <w:p w14:paraId="7C4DE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（kg/d）</w:t>
            </w:r>
          </w:p>
        </w:tc>
      </w:tr>
      <w:tr w14:paraId="3987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牦牛犊牛</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A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12.90～15.35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4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127.04～209.70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F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0.97～1.63</w:t>
            </w:r>
          </w:p>
        </w:tc>
      </w:tr>
      <w:tr w14:paraId="58D6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C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生长期牦牛</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1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9.58～12.86</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8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162.81～339.44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7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1.20～2.70</w:t>
            </w:r>
          </w:p>
        </w:tc>
      </w:tr>
      <w:tr w14:paraId="31AE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E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成年牦牛</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3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9.18～10.93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F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197.55～338.23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2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3.10～4.80</w:t>
            </w:r>
          </w:p>
        </w:tc>
      </w:tr>
      <w:tr w14:paraId="376D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8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繁殖期母牦牛（妊娠期）</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E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7.99～11.82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D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127.94～170.03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1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1.35～2.25</w:t>
            </w:r>
          </w:p>
        </w:tc>
      </w:tr>
      <w:tr w14:paraId="7F41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8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繁殖期母牦牛（泌乳期）</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8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10.10～13.38</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5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156.65～195.47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A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kern w:val="0"/>
                <w:sz w:val="18"/>
                <w:szCs w:val="18"/>
                <w:lang w:val="en-US" w:bidi="ar"/>
              </w:rPr>
            </w:pPr>
            <w:r>
              <w:rPr>
                <w:rFonts w:hint="eastAsia" w:ascii="宋体" w:hAnsi="宋体" w:eastAsia="宋体" w:cs="宋体"/>
                <w:bCs/>
                <w:color w:val="auto"/>
                <w:kern w:val="0"/>
                <w:sz w:val="18"/>
                <w:szCs w:val="18"/>
                <w:lang w:val="en-US" w:eastAsia="zh-CN" w:bidi="ar"/>
              </w:rPr>
              <w:t>1.35～2.25</w:t>
            </w:r>
          </w:p>
        </w:tc>
      </w:tr>
      <w:bookmarkEnd w:id="21"/>
    </w:tbl>
    <w:p w14:paraId="2EB41A84">
      <w:pPr>
        <w:pStyle w:val="20"/>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default"/>
          <w:color w:val="auto"/>
          <w:lang w:val="en-US" w:eastAsia="zh-CN"/>
        </w:rPr>
      </w:pPr>
    </w:p>
    <w:p w14:paraId="451FA449">
      <w:pPr>
        <w:pStyle w:val="114"/>
        <w:bidi w:val="0"/>
        <w:rPr>
          <w:rFonts w:hint="default"/>
          <w:lang w:val="en-US" w:eastAsia="zh-CN"/>
        </w:rPr>
      </w:pPr>
      <w:bookmarkStart w:id="22" w:name="EndLine"/>
      <w:r>
        <w:rPr>
          <w:rFonts w:hint="default"/>
          <w:lang w:val="en-US" w:eastAsia="zh-CN"/>
        </w:rPr>
        <w:drawing>
          <wp:inline distT="0" distB="0" distL="114300" distR="114300">
            <wp:extent cx="1485900" cy="317500"/>
            <wp:effectExtent l="0" t="0" r="7620" b="254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8"/>
                    <a:stretch>
                      <a:fillRect/>
                    </a:stretch>
                  </pic:blipFill>
                  <pic:spPr>
                    <a:xfrm>
                      <a:off x="0" y="0"/>
                      <a:ext cx="1485900" cy="317500"/>
                    </a:xfrm>
                    <a:prstGeom prst="rect">
                      <a:avLst/>
                    </a:prstGeom>
                  </pic:spPr>
                </pic:pic>
              </a:graphicData>
            </a:graphic>
          </wp:inline>
        </w:drawing>
      </w:r>
      <w:bookmarkEnd w:id="22"/>
    </w:p>
    <w:sectPr>
      <w:pgSz w:w="11906" w:h="16838"/>
      <w:pgMar w:top="2410" w:right="1134" w:bottom="1134" w:left="1134" w:header="1418" w:footer="1134" w:gutter="284"/>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83B21">
    <w:pPr>
      <w:pStyle w:val="33"/>
      <w:rPr>
        <w:rFonts w:hint="default"/>
      </w:rPr>
    </w:pPr>
    <w:r>
      <w:fldChar w:fldCharType="begin"/>
    </w:r>
    <w:r>
      <w:instrText xml:space="preserve"> PAGE  \* MERGEFORMAT </w:instrText>
    </w:r>
    <w:r>
      <w:fldChar w:fldCharType="separate"/>
    </w:r>
    <w:r>
      <w:rPr>
        <w:rFonts w:hint="default"/>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3D95">
    <w:pPr>
      <w:pStyle w:val="33"/>
      <w:rPr>
        <w:rFonts w:hint="default"/>
      </w:rPr>
    </w:pPr>
    <w:r>
      <w:fldChar w:fldCharType="begin"/>
    </w:r>
    <w:r>
      <w:instrText xml:space="preserve"> PAGE  \* MERGEFORMAT </w:instrText>
    </w:r>
    <w:r>
      <w:fldChar w:fldCharType="separate"/>
    </w:r>
    <w:r>
      <w:rPr>
        <w:rFonts w:hint="default"/>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1854">
    <w:pPr>
      <w:pStyle w:val="34"/>
      <w:tabs>
        <w:tab w:val="center" w:pos="4154"/>
        <w:tab w:val="clear" w:pos="4153"/>
      </w:tabs>
      <w:rPr>
        <w:rFonts w:hint="default"/>
      </w:rPr>
    </w:pPr>
    <w:r>
      <w:t>DB63/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230C">
    <w:pPr>
      <w:pStyle w:val="34"/>
      <w:rPr>
        <w:rFonts w:hint="default"/>
      </w:rPr>
    </w:pPr>
    <w:r>
      <w:t>T/XXX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DE0F8"/>
    <w:multiLevelType w:val="multilevel"/>
    <w:tmpl w:val="8ECDE0F8"/>
    <w:lvl w:ilvl="0" w:tentative="0">
      <w:start w:val="1"/>
      <w:numFmt w:val="none"/>
      <w:pStyle w:val="64"/>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5"/>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90E22006"/>
    <w:multiLevelType w:val="multilevel"/>
    <w:tmpl w:val="90E22006"/>
    <w:lvl w:ilvl="0" w:tentative="0">
      <w:start w:val="1"/>
      <w:numFmt w:val="decimal"/>
      <w:pStyle w:val="17"/>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6F89A1"/>
    <w:multiLevelType w:val="multilevel"/>
    <w:tmpl w:val="926F89A1"/>
    <w:lvl w:ilvl="0" w:tentative="0">
      <w:start w:val="1"/>
      <w:numFmt w:val="decimal"/>
      <w:pStyle w:val="107"/>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964AEAA6"/>
    <w:multiLevelType w:val="multilevel"/>
    <w:tmpl w:val="964AEAA6"/>
    <w:lvl w:ilvl="0" w:tentative="0">
      <w:start w:val="1"/>
      <w:numFmt w:val="none"/>
      <w:pStyle w:val="106"/>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AA9F6440"/>
    <w:multiLevelType w:val="multilevel"/>
    <w:tmpl w:val="AA9F6440"/>
    <w:lvl w:ilvl="0" w:tentative="0">
      <w:start w:val="1"/>
      <w:numFmt w:val="decimal"/>
      <w:pStyle w:val="109"/>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BDFB1580"/>
    <w:multiLevelType w:val="multilevel"/>
    <w:tmpl w:val="BDFB1580"/>
    <w:lvl w:ilvl="0" w:tentative="0">
      <w:start w:val="1"/>
      <w:numFmt w:val="upperLetter"/>
      <w:pStyle w:val="130"/>
      <w:suff w:val="nothing"/>
      <w:lvlText w:val="附　录　%1"/>
      <w:lvlJc w:val="left"/>
      <w:pPr>
        <w:ind w:left="0" w:firstLine="0"/>
      </w:pPr>
      <w:rPr>
        <w:rFonts w:hint="eastAsia" w:ascii="黑体" w:hAnsi="Times New Roman" w:eastAsia="黑体" w:cs="黑体"/>
        <w:b w:val="0"/>
        <w:i w:val="0"/>
        <w:spacing w:val="0"/>
        <w:w w:val="100"/>
        <w:sz w:val="21"/>
      </w:rPr>
    </w:lvl>
    <w:lvl w:ilvl="1" w:tentative="0">
      <w:start w:val="1"/>
      <w:numFmt w:val="decimal"/>
      <w:suff w:val="nothing"/>
      <w:lvlText w:val="%1.%2　"/>
      <w:lvlJc w:val="left"/>
      <w:pPr>
        <w:snapToGrid/>
        <w:ind w:left="0" w:firstLine="0"/>
      </w:pPr>
      <w:rPr>
        <w:rFonts w:hint="eastAsia" w:ascii="黑体" w:hAnsi="Times New Roman" w:eastAsia="黑体" w:cs="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C1886D98"/>
    <w:multiLevelType w:val="multilevel"/>
    <w:tmpl w:val="C1886D98"/>
    <w:lvl w:ilvl="0" w:tentative="0">
      <w:start w:val="1"/>
      <w:numFmt w:val="none"/>
      <w:pStyle w:val="108"/>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C63C44C6"/>
    <w:multiLevelType w:val="multilevel"/>
    <w:tmpl w:val="C63C44C6"/>
    <w:lvl w:ilvl="0" w:tentative="0">
      <w:start w:val="1"/>
      <w:numFmt w:val="decimal"/>
      <w:pStyle w:val="74"/>
      <w:suff w:val="nothing"/>
      <w:lvlText w:val="%1　"/>
      <w:lvlJc w:val="left"/>
      <w:pPr>
        <w:ind w:left="0" w:leftChars="0" w:firstLine="0" w:firstLineChars="0"/>
      </w:pPr>
      <w:rPr>
        <w:rFonts w:hint="default" w:ascii="黑体" w:hAnsi="黑体" w:eastAsia="黑体" w:cs="黑体"/>
        <w:sz w:val="21"/>
        <w:szCs w:val="21"/>
      </w:rPr>
    </w:lvl>
    <w:lvl w:ilvl="1" w:tentative="0">
      <w:start w:val="1"/>
      <w:numFmt w:val="decimal"/>
      <w:pStyle w:val="75"/>
      <w:suff w:val="nothing"/>
      <w:lvlText w:val="%1.%2　"/>
      <w:lvlJc w:val="left"/>
      <w:pPr>
        <w:ind w:left="0" w:leftChars="0" w:firstLine="0" w:firstLineChars="0"/>
      </w:pPr>
      <w:rPr>
        <w:rFonts w:hint="default" w:ascii="黑体" w:hAnsi="黑体" w:eastAsia="黑体" w:cs="黑体"/>
        <w:b w:val="0"/>
        <w:bCs w:val="0"/>
        <w:sz w:val="21"/>
        <w:szCs w:val="21"/>
      </w:rPr>
    </w:lvl>
    <w:lvl w:ilvl="2" w:tentative="0">
      <w:start w:val="1"/>
      <w:numFmt w:val="decimal"/>
      <w:pStyle w:val="76"/>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7"/>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8"/>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9"/>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EF81032A"/>
    <w:multiLevelType w:val="multilevel"/>
    <w:tmpl w:val="EF81032A"/>
    <w:lvl w:ilvl="0" w:tentative="0">
      <w:start w:val="1"/>
      <w:numFmt w:val="lowerLetter"/>
      <w:pStyle w:val="110"/>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F9EDB641"/>
    <w:multiLevelType w:val="multilevel"/>
    <w:tmpl w:val="F9EDB641"/>
    <w:lvl w:ilvl="0" w:tentative="0">
      <w:start w:val="1"/>
      <w:numFmt w:val="upperLetter"/>
      <w:pStyle w:val="101"/>
      <w:lvlText w:val="%1"/>
      <w:lvlJc w:val="left"/>
      <w:pPr>
        <w:tabs>
          <w:tab w:val="left" w:pos="0"/>
        </w:tabs>
        <w:ind w:left="0" w:leftChars="0" w:firstLine="0" w:firstLineChars="0"/>
      </w:pPr>
      <w:rPr>
        <w:rFonts w:hint="default"/>
      </w:rPr>
    </w:lvl>
    <w:lvl w:ilvl="1" w:tentative="0">
      <w:start w:val="1"/>
      <w:numFmt w:val="decimal"/>
      <w:pStyle w:val="102"/>
      <w:suff w:val="nothing"/>
      <w:lvlText w:val="图%1.%2　"/>
      <w:lvlJc w:val="left"/>
      <w:pPr>
        <w:ind w:left="0" w:leftChars="0" w:firstLine="0" w:firstLineChars="0"/>
      </w:pPr>
      <w:rPr>
        <w:rFonts w:hint="default"/>
      </w:rPr>
    </w:lvl>
    <w:lvl w:ilvl="2" w:tentative="0">
      <w:start w:val="1"/>
      <w:numFmt w:val="decimal"/>
      <w:pStyle w:val="2"/>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0">
    <w:nsid w:val="01F775AD"/>
    <w:multiLevelType w:val="multilevel"/>
    <w:tmpl w:val="01F775AD"/>
    <w:lvl w:ilvl="0" w:tentative="0">
      <w:start w:val="1"/>
      <w:numFmt w:val="lowerLetter"/>
      <w:pStyle w:val="67"/>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8"/>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6"/>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0CBEF2AD"/>
    <w:multiLevelType w:val="multilevel"/>
    <w:tmpl w:val="0CBEF2AD"/>
    <w:lvl w:ilvl="0" w:tentative="0">
      <w:start w:val="1"/>
      <w:numFmt w:val="decimal"/>
      <w:pStyle w:val="116"/>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1FC91163"/>
    <w:multiLevelType w:val="multilevel"/>
    <w:tmpl w:val="1FC91163"/>
    <w:lvl w:ilvl="0" w:tentative="0">
      <w:start w:val="1"/>
      <w:numFmt w:val="decimal"/>
      <w:pStyle w:val="12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5"/>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348FD20"/>
    <w:multiLevelType w:val="multilevel"/>
    <w:tmpl w:val="2348FD20"/>
    <w:lvl w:ilvl="0" w:tentative="0">
      <w:start w:val="1"/>
      <w:numFmt w:val="upperLetter"/>
      <w:pStyle w:val="90"/>
      <w:suff w:val="nothing"/>
      <w:lvlText w:val="附录%1"/>
      <w:lvlJc w:val="left"/>
      <w:pPr>
        <w:ind w:left="0" w:leftChars="0" w:firstLine="0" w:firstLineChars="0"/>
      </w:pPr>
      <w:rPr>
        <w:rFonts w:hint="default"/>
        <w:spacing w:val="102"/>
      </w:rPr>
    </w:lvl>
    <w:lvl w:ilvl="1" w:tentative="0">
      <w:start w:val="1"/>
      <w:numFmt w:val="decimal"/>
      <w:pStyle w:val="9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5"/>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27B384C9"/>
    <w:multiLevelType w:val="multilevel"/>
    <w:tmpl w:val="27B384C9"/>
    <w:lvl w:ilvl="0" w:tentative="0">
      <w:start w:val="1"/>
      <w:numFmt w:val="none"/>
      <w:pStyle w:val="57"/>
      <w:suff w:val="nothing"/>
      <w:lvlText w:val="%1"/>
      <w:lvlJc w:val="left"/>
      <w:pPr>
        <w:ind w:left="425" w:leftChars="0" w:hanging="425" w:firstLineChars="0"/>
      </w:pPr>
      <w:rPr>
        <w:rFonts w:hint="default"/>
      </w:rPr>
    </w:lvl>
    <w:lvl w:ilvl="1" w:tentative="0">
      <w:start w:val="1"/>
      <w:numFmt w:val="decimal"/>
      <w:pStyle w:val="58"/>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9"/>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0"/>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1"/>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2"/>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2E3FDC5B"/>
    <w:multiLevelType w:val="multilevel"/>
    <w:tmpl w:val="2E3FDC5B"/>
    <w:lvl w:ilvl="0" w:tentative="0">
      <w:start w:val="1"/>
      <w:numFmt w:val="decimal"/>
      <w:pStyle w:val="115"/>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32641DBA"/>
    <w:multiLevelType w:val="multilevel"/>
    <w:tmpl w:val="32641DBA"/>
    <w:lvl w:ilvl="0" w:tentative="0">
      <w:start w:val="1"/>
      <w:numFmt w:val="upperLetter"/>
      <w:pStyle w:val="103"/>
      <w:lvlText w:val="%1"/>
      <w:lvlJc w:val="left"/>
      <w:pPr>
        <w:tabs>
          <w:tab w:val="left" w:pos="0"/>
        </w:tabs>
        <w:ind w:left="0" w:leftChars="0" w:firstLine="0" w:firstLineChars="0"/>
      </w:pPr>
      <w:rPr>
        <w:rFonts w:hint="default"/>
      </w:rPr>
    </w:lvl>
    <w:lvl w:ilvl="1" w:tentative="0">
      <w:start w:val="1"/>
      <w:numFmt w:val="decimal"/>
      <w:pStyle w:val="104"/>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7">
    <w:nsid w:val="44E5D306"/>
    <w:multiLevelType w:val="multilevel"/>
    <w:tmpl w:val="44E5D306"/>
    <w:lvl w:ilvl="0" w:tentative="0">
      <w:start w:val="1"/>
      <w:numFmt w:val="decimal"/>
      <w:pStyle w:val="121"/>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8">
    <w:nsid w:val="5F3024A4"/>
    <w:multiLevelType w:val="multilevel"/>
    <w:tmpl w:val="5F3024A4"/>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8"/>
  </w:num>
  <w:num w:numId="2">
    <w:abstractNumId w:val="9"/>
  </w:num>
  <w:num w:numId="3">
    <w:abstractNumId w:val="1"/>
  </w:num>
  <w:num w:numId="4">
    <w:abstractNumId w:val="14"/>
  </w:num>
  <w:num w:numId="5">
    <w:abstractNumId w:val="0"/>
  </w:num>
  <w:num w:numId="6">
    <w:abstractNumId w:val="10"/>
  </w:num>
  <w:num w:numId="7">
    <w:abstractNumId w:val="7"/>
  </w:num>
  <w:num w:numId="8">
    <w:abstractNumId w:val="13"/>
  </w:num>
  <w:num w:numId="9">
    <w:abstractNumId w:val="16"/>
  </w:num>
  <w:num w:numId="10">
    <w:abstractNumId w:val="3"/>
  </w:num>
  <w:num w:numId="11">
    <w:abstractNumId w:val="2"/>
  </w:num>
  <w:num w:numId="12">
    <w:abstractNumId w:val="6"/>
  </w:num>
  <w:num w:numId="13">
    <w:abstractNumId w:val="4"/>
  </w:num>
  <w:num w:numId="14">
    <w:abstractNumId w:val="8"/>
  </w:num>
  <w:num w:numId="15">
    <w:abstractNumId w:val="15"/>
  </w:num>
  <w:num w:numId="16">
    <w:abstractNumId w:val="11"/>
  </w:num>
  <w:num w:numId="17">
    <w:abstractNumId w:val="17"/>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M2NhM2Q5MmFhY2RmODIyN2M5OWQ2YTI1MGU0YjEifQ=="/>
  </w:docVars>
  <w:rsids>
    <w:rsidRoot w:val="432F6E60"/>
    <w:rsid w:val="001B3E41"/>
    <w:rsid w:val="001C3486"/>
    <w:rsid w:val="00454127"/>
    <w:rsid w:val="00465B4C"/>
    <w:rsid w:val="0047685C"/>
    <w:rsid w:val="00620E37"/>
    <w:rsid w:val="006B68DB"/>
    <w:rsid w:val="00741640"/>
    <w:rsid w:val="00A13D5C"/>
    <w:rsid w:val="00CD344E"/>
    <w:rsid w:val="00F95525"/>
    <w:rsid w:val="015665D4"/>
    <w:rsid w:val="01EA083C"/>
    <w:rsid w:val="020740D4"/>
    <w:rsid w:val="025B4E03"/>
    <w:rsid w:val="030F4719"/>
    <w:rsid w:val="03373B53"/>
    <w:rsid w:val="080117BA"/>
    <w:rsid w:val="08871434"/>
    <w:rsid w:val="0EBA7BD8"/>
    <w:rsid w:val="0F9E5A07"/>
    <w:rsid w:val="0FE252AA"/>
    <w:rsid w:val="13C31668"/>
    <w:rsid w:val="13DF15AE"/>
    <w:rsid w:val="13EB1EEF"/>
    <w:rsid w:val="153E6BBD"/>
    <w:rsid w:val="18C63235"/>
    <w:rsid w:val="18F558C8"/>
    <w:rsid w:val="1D741D5F"/>
    <w:rsid w:val="1E594193"/>
    <w:rsid w:val="1EDE6278"/>
    <w:rsid w:val="1FCE667E"/>
    <w:rsid w:val="210547C8"/>
    <w:rsid w:val="22D61B30"/>
    <w:rsid w:val="25780FFC"/>
    <w:rsid w:val="2993686A"/>
    <w:rsid w:val="299F2F95"/>
    <w:rsid w:val="2A3A0118"/>
    <w:rsid w:val="2B5D6F0B"/>
    <w:rsid w:val="2C87189D"/>
    <w:rsid w:val="2ECE2627"/>
    <w:rsid w:val="2F9A13CA"/>
    <w:rsid w:val="30801342"/>
    <w:rsid w:val="30F85AFE"/>
    <w:rsid w:val="3287538B"/>
    <w:rsid w:val="32901649"/>
    <w:rsid w:val="32C92656"/>
    <w:rsid w:val="3321758E"/>
    <w:rsid w:val="333039B8"/>
    <w:rsid w:val="353026EE"/>
    <w:rsid w:val="35B53E09"/>
    <w:rsid w:val="35DF7747"/>
    <w:rsid w:val="370469DD"/>
    <w:rsid w:val="37C355F3"/>
    <w:rsid w:val="39B36A66"/>
    <w:rsid w:val="3A085004"/>
    <w:rsid w:val="3BF44A5F"/>
    <w:rsid w:val="3C095063"/>
    <w:rsid w:val="3C980593"/>
    <w:rsid w:val="3E703177"/>
    <w:rsid w:val="3F2338F2"/>
    <w:rsid w:val="3F706FB7"/>
    <w:rsid w:val="41006B2C"/>
    <w:rsid w:val="41AC504E"/>
    <w:rsid w:val="42204AD5"/>
    <w:rsid w:val="424E557E"/>
    <w:rsid w:val="432F6E60"/>
    <w:rsid w:val="43B24089"/>
    <w:rsid w:val="455475CD"/>
    <w:rsid w:val="46FE3A16"/>
    <w:rsid w:val="49B4222D"/>
    <w:rsid w:val="49E901DB"/>
    <w:rsid w:val="4A3036E1"/>
    <w:rsid w:val="4BCE6B0E"/>
    <w:rsid w:val="4C39104D"/>
    <w:rsid w:val="4D3857A8"/>
    <w:rsid w:val="4D415CBF"/>
    <w:rsid w:val="4F59063C"/>
    <w:rsid w:val="5000714F"/>
    <w:rsid w:val="500B617D"/>
    <w:rsid w:val="5022460B"/>
    <w:rsid w:val="526F389E"/>
    <w:rsid w:val="55C600A4"/>
    <w:rsid w:val="55F4596F"/>
    <w:rsid w:val="585D489F"/>
    <w:rsid w:val="5D641BB1"/>
    <w:rsid w:val="60A95D26"/>
    <w:rsid w:val="60C87E1E"/>
    <w:rsid w:val="620723C3"/>
    <w:rsid w:val="63DF02D4"/>
    <w:rsid w:val="658F43E2"/>
    <w:rsid w:val="66242073"/>
    <w:rsid w:val="66C74A3C"/>
    <w:rsid w:val="696C03D9"/>
    <w:rsid w:val="69FD6E54"/>
    <w:rsid w:val="6B5A2667"/>
    <w:rsid w:val="6B7B7D3A"/>
    <w:rsid w:val="70A95EF1"/>
    <w:rsid w:val="71DE2CE0"/>
    <w:rsid w:val="72EF1A38"/>
    <w:rsid w:val="73B173BA"/>
    <w:rsid w:val="73E16F16"/>
    <w:rsid w:val="753C4C5D"/>
    <w:rsid w:val="761125B2"/>
    <w:rsid w:val="7A3E76AA"/>
    <w:rsid w:val="7BB81E1F"/>
    <w:rsid w:val="7C432063"/>
    <w:rsid w:val="7C8178DB"/>
    <w:rsid w:val="7D5C47A4"/>
    <w:rsid w:val="7E6815D7"/>
    <w:rsid w:val="7F62298E"/>
    <w:rsid w:val="7FE3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Times New Roman" w:eastAsia="宋体" w:cs="宋体"/>
      <w:kern w:val="2"/>
      <w:sz w:val="21"/>
      <w:szCs w:val="24"/>
      <w:lang w:val="en-US" w:eastAsia="zh-CN" w:bidi="ar-SA"/>
    </w:rPr>
  </w:style>
  <w:style w:type="paragraph" w:styleId="3">
    <w:name w:val="heading 2"/>
    <w:basedOn w:val="1"/>
    <w:next w:val="1"/>
    <w:semiHidden/>
    <w:unhideWhenUsed/>
    <w:qFormat/>
    <w:uiPriority w:val="0"/>
    <w:pPr>
      <w:keepNext/>
      <w:keepLines/>
      <w:numPr>
        <w:ilvl w:val="1"/>
        <w:numId w:val="1"/>
      </w:numPr>
      <w:spacing w:before="260" w:after="260" w:line="413" w:lineRule="auto"/>
      <w:ind w:left="575" w:hanging="575"/>
      <w:outlineLvl w:val="1"/>
    </w:pPr>
    <w:rPr>
      <w:rFonts w:ascii="Arial" w:hAnsi="Arial" w:eastAsia="黑体"/>
      <w:b/>
      <w:sz w:val="32"/>
    </w:rPr>
  </w:style>
  <w:style w:type="paragraph" w:styleId="2">
    <w:name w:val="heading 3"/>
    <w:basedOn w:val="1"/>
    <w:next w:val="1"/>
    <w:semiHidden/>
    <w:unhideWhenUsed/>
    <w:qFormat/>
    <w:uiPriority w:val="0"/>
    <w:pPr>
      <w:keepNext/>
      <w:keepLines/>
      <w:numPr>
        <w:ilvl w:val="2"/>
        <w:numId w:val="2"/>
      </w:numPr>
      <w:spacing w:before="260" w:after="26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after="29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after="29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after="64"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after="64"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after="64"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after="64" w:line="317" w:lineRule="auto"/>
      <w:ind w:left="1583" w:hanging="1583"/>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0">
    <w:name w:val="annotation text"/>
    <w:basedOn w:val="1"/>
    <w:qFormat/>
    <w:uiPriority w:val="0"/>
    <w:pPr>
      <w:jc w:val="left"/>
    </w:pPr>
  </w:style>
  <w:style w:type="paragraph" w:styleId="11">
    <w:name w:val="toc 5"/>
    <w:basedOn w:val="1"/>
    <w:next w:val="1"/>
    <w:qFormat/>
    <w:uiPriority w:val="0"/>
    <w:pPr>
      <w:spacing w:line="300" w:lineRule="exact"/>
      <w:ind w:left="1680" w:leftChars="800"/>
    </w:pPr>
    <w:rPr>
      <w:rFonts w:hAnsi="宋体"/>
    </w:rPr>
  </w:style>
  <w:style w:type="paragraph" w:styleId="12">
    <w:name w:val="toc 3"/>
    <w:basedOn w:val="1"/>
    <w:next w:val="1"/>
    <w:qFormat/>
    <w:uiPriority w:val="0"/>
    <w:pPr>
      <w:spacing w:line="300" w:lineRule="exact"/>
      <w:ind w:left="840" w:leftChars="400"/>
    </w:pPr>
    <w:rPr>
      <w:rFonts w:hAns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ind w:left="1380" w:leftChars="200" w:hanging="960" w:hangingChars="200"/>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paragraph" w:styleId="20">
    <w:name w:val="Normal (Web)"/>
    <w:basedOn w:val="1"/>
    <w:qFormat/>
    <w:uiPriority w:val="0"/>
    <w:rPr>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character" w:styleId="26">
    <w:name w:val="footnote reference"/>
    <w:basedOn w:val="23"/>
    <w:qFormat/>
    <w:uiPriority w:val="0"/>
    <w:rPr>
      <w:rFonts w:hint="eastAsia" w:ascii="宋体" w:hAnsi="宋体" w:eastAsia="宋体" w:cs="宋体"/>
      <w:sz w:val="18"/>
      <w:vertAlign w:val="superscript"/>
    </w:rPr>
  </w:style>
  <w:style w:type="paragraph" w:customStyle="1" w:styleId="27">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customStyle="1" w:styleId="28">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9">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30">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31">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32">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3">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4">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5">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6">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7">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8">
    <w:name w:val="发布部门"/>
    <w:next w:val="27"/>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9">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40">
    <w:name w:val="实施日期"/>
    <w:basedOn w:val="39"/>
    <w:qFormat/>
    <w:uiPriority w:val="0"/>
    <w:pPr>
      <w:framePr w:hSpace="0" w:wrap="around" w:vAnchor="page" w:hAnchor="page" w:x="7089" w:y="14176"/>
      <w:jc w:val="right"/>
    </w:pPr>
  </w:style>
  <w:style w:type="paragraph" w:customStyle="1" w:styleId="41">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42">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3">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4">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5">
    <w:name w:val="封面标准英文名称"/>
    <w:basedOn w:val="44"/>
    <w:qFormat/>
    <w:uiPriority w:val="0"/>
    <w:pPr>
      <w:framePr w:wrap="around"/>
      <w:widowControl w:val="0"/>
      <w:spacing w:before="410" w:line="360" w:lineRule="exact"/>
      <w:textAlignment w:val="bottom"/>
    </w:pPr>
    <w:rPr>
      <w:rFonts w:ascii="Times New Roman" w:hAnsi="Times New Roman" w:cs="Times New Roman"/>
      <w:sz w:val="28"/>
    </w:rPr>
  </w:style>
  <w:style w:type="paragraph" w:customStyle="1" w:styleId="46">
    <w:name w:val="封面一致性程度标识"/>
    <w:basedOn w:val="45"/>
    <w:qFormat/>
    <w:uiPriority w:val="0"/>
    <w:pPr>
      <w:framePr w:wrap="around"/>
      <w:spacing w:before="760"/>
    </w:pPr>
  </w:style>
  <w:style w:type="paragraph" w:customStyle="1" w:styleId="47">
    <w:name w:val="封面标准文稿类别"/>
    <w:basedOn w:val="46"/>
    <w:qFormat/>
    <w:uiPriority w:val="0"/>
    <w:pPr>
      <w:framePr w:wrap="around"/>
      <w:spacing w:before="440" w:after="160"/>
    </w:pPr>
    <w:rPr>
      <w:rFonts w:ascii="黑体" w:hAnsi="黑体" w:cs="黑体"/>
      <w:sz w:val="24"/>
    </w:rPr>
  </w:style>
  <w:style w:type="paragraph" w:customStyle="1" w:styleId="48">
    <w:name w:val="封面标准文稿编辑信息"/>
    <w:basedOn w:val="47"/>
    <w:qFormat/>
    <w:uiPriority w:val="0"/>
    <w:pPr>
      <w:framePr w:wrap="around"/>
      <w:spacing w:before="180" w:line="240" w:lineRule="atLeast"/>
    </w:pPr>
    <w:rPr>
      <w:sz w:val="21"/>
    </w:rPr>
  </w:style>
  <w:style w:type="paragraph" w:customStyle="1" w:styleId="49">
    <w:name w:val="封面标准文稿附件"/>
    <w:basedOn w:val="47"/>
    <w:qFormat/>
    <w:uiPriority w:val="0"/>
    <w:pPr>
      <w:framePr w:wrap="around"/>
      <w:spacing w:before="937" w:beforeLines="300" w:afterLines="30" w:line="240" w:lineRule="auto"/>
    </w:pPr>
    <w:rPr>
      <w:rFonts w:ascii="Times New Roman" w:hAnsi="Times New Roman" w:cs="Times New Roman"/>
      <w:b/>
      <w:sz w:val="21"/>
    </w:rPr>
  </w:style>
  <w:style w:type="paragraph" w:customStyle="1" w:styleId="50">
    <w:name w:val="其他发布部门"/>
    <w:basedOn w:val="38"/>
    <w:qFormat/>
    <w:uiPriority w:val="0"/>
    <w:pPr>
      <w:framePr w:wrap="around" w:y="15310"/>
      <w:spacing w:line="0" w:lineRule="atLeast"/>
    </w:pPr>
    <w:rPr>
      <w:rFonts w:ascii="黑体" w:hAnsi="黑体" w:eastAsia="黑体" w:cs="黑体"/>
    </w:rPr>
  </w:style>
  <w:style w:type="paragraph" w:customStyle="1" w:styleId="51">
    <w:name w:val="其他发布部门2"/>
    <w:basedOn w:val="38"/>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52">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3">
    <w:name w:val="其他发布日期"/>
    <w:basedOn w:val="39"/>
    <w:qFormat/>
    <w:uiPriority w:val="0"/>
    <w:pPr>
      <w:framePr w:hSpace="0" w:wrap="around" w:vAnchor="page" w:hAnchor="page" w:x="1419" w:y="14176"/>
    </w:pPr>
  </w:style>
  <w:style w:type="paragraph" w:customStyle="1" w:styleId="54">
    <w:name w:val="其他实施日期"/>
    <w:basedOn w:val="40"/>
    <w:qFormat/>
    <w:uiPriority w:val="0"/>
    <w:pPr>
      <w:framePr w:wrap="around"/>
    </w:pPr>
  </w:style>
  <w:style w:type="paragraph" w:customStyle="1" w:styleId="55">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6">
    <w:name w:val="标准文件_目录标题"/>
    <w:basedOn w:val="1"/>
    <w:qFormat/>
    <w:uiPriority w:val="0"/>
    <w:pPr>
      <w:shd w:val="clear" w:color="auto" w:fill="FFFFFF"/>
      <w:spacing w:after="469" w:afterLines="150"/>
      <w:jc w:val="center"/>
    </w:pPr>
    <w:rPr>
      <w:rFonts w:ascii="黑体" w:hAnsi="Times New Roman" w:eastAsia="黑体" w:cs="黑体"/>
      <w:kern w:val="0"/>
      <w:sz w:val="32"/>
    </w:rPr>
  </w:style>
  <w:style w:type="paragraph" w:customStyle="1" w:styleId="57">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lang w:val="en-US" w:eastAsia="zh-CN" w:bidi="ar-SA"/>
    </w:rPr>
  </w:style>
  <w:style w:type="paragraph" w:customStyle="1" w:styleId="58">
    <w:name w:val="标准文件_引言一级条标题"/>
    <w:basedOn w:val="27"/>
    <w:next w:val="27"/>
    <w:qFormat/>
    <w:uiPriority w:val="0"/>
    <w:pPr>
      <w:numPr>
        <w:ilvl w:val="1"/>
        <w:numId w:val="4"/>
      </w:numPr>
      <w:spacing w:before="157" w:beforeLines="50" w:after="157" w:afterLines="50"/>
    </w:pPr>
    <w:rPr>
      <w:rFonts w:ascii="黑体" w:hAnsi="黑体" w:eastAsia="黑体" w:cs="黑体"/>
    </w:rPr>
  </w:style>
  <w:style w:type="paragraph" w:customStyle="1" w:styleId="59">
    <w:name w:val="标准文件_引言二级条标题"/>
    <w:basedOn w:val="27"/>
    <w:next w:val="27"/>
    <w:qFormat/>
    <w:uiPriority w:val="0"/>
    <w:pPr>
      <w:numPr>
        <w:ilvl w:val="2"/>
        <w:numId w:val="4"/>
      </w:numPr>
      <w:spacing w:before="157" w:beforeLines="50" w:after="157" w:afterLines="50"/>
    </w:pPr>
    <w:rPr>
      <w:rFonts w:ascii="黑体" w:hAnsi="黑体" w:eastAsia="黑体" w:cs="黑体"/>
    </w:rPr>
  </w:style>
  <w:style w:type="paragraph" w:customStyle="1" w:styleId="60">
    <w:name w:val="标准文件_引言三级条标题"/>
    <w:basedOn w:val="27"/>
    <w:next w:val="27"/>
    <w:qFormat/>
    <w:uiPriority w:val="0"/>
    <w:pPr>
      <w:numPr>
        <w:ilvl w:val="3"/>
        <w:numId w:val="4"/>
      </w:numPr>
      <w:spacing w:before="157" w:beforeLines="50" w:after="157" w:afterLines="50"/>
    </w:pPr>
    <w:rPr>
      <w:rFonts w:ascii="黑体" w:hAnsi="黑体" w:eastAsia="黑体" w:cs="黑体"/>
    </w:rPr>
  </w:style>
  <w:style w:type="paragraph" w:customStyle="1" w:styleId="61">
    <w:name w:val="标准文件_引言四级条标题"/>
    <w:basedOn w:val="27"/>
    <w:next w:val="27"/>
    <w:qFormat/>
    <w:uiPriority w:val="0"/>
    <w:pPr>
      <w:numPr>
        <w:ilvl w:val="4"/>
        <w:numId w:val="4"/>
      </w:numPr>
      <w:spacing w:before="157" w:beforeLines="50" w:after="157" w:afterLines="50"/>
    </w:pPr>
    <w:rPr>
      <w:rFonts w:ascii="黑体" w:hAnsi="黑体" w:eastAsia="黑体" w:cs="黑体"/>
    </w:rPr>
  </w:style>
  <w:style w:type="paragraph" w:customStyle="1" w:styleId="62">
    <w:name w:val="标准文件_引言五级条标题"/>
    <w:basedOn w:val="27"/>
    <w:next w:val="27"/>
    <w:qFormat/>
    <w:uiPriority w:val="0"/>
    <w:pPr>
      <w:numPr>
        <w:ilvl w:val="5"/>
        <w:numId w:val="4"/>
      </w:numPr>
      <w:spacing w:before="157" w:beforeLines="50" w:after="157" w:afterLines="50"/>
    </w:pPr>
    <w:rPr>
      <w:rFonts w:ascii="黑体" w:hAnsi="黑体" w:eastAsia="黑体" w:cs="黑体"/>
    </w:rPr>
  </w:style>
  <w:style w:type="paragraph" w:customStyle="1" w:styleId="63">
    <w:name w:val="标准文件_正文标准名称"/>
    <w:basedOn w:val="1"/>
    <w:link w:val="122"/>
    <w:qFormat/>
    <w:uiPriority w:val="0"/>
    <w:pPr>
      <w:widowControl/>
      <w:suppressAutoHyphens w:val="0"/>
      <w:spacing w:after="640" w:line="400" w:lineRule="exact"/>
      <w:jc w:val="center"/>
    </w:pPr>
    <w:rPr>
      <w:rFonts w:ascii="黑体" w:hAnsi="黑体" w:eastAsia="黑体" w:cs="黑体"/>
      <w:sz w:val="32"/>
    </w:rPr>
  </w:style>
  <w:style w:type="paragraph" w:customStyle="1" w:styleId="64">
    <w:name w:val="标准文件_一级项"/>
    <w:next w:val="27"/>
    <w:qFormat/>
    <w:uiPriority w:val="0"/>
    <w:pPr>
      <w:numPr>
        <w:ilvl w:val="0"/>
        <w:numId w:val="5"/>
      </w:numPr>
      <w:suppressAutoHyphens w:val="0"/>
      <w:ind w:hanging="426"/>
    </w:pPr>
    <w:rPr>
      <w:rFonts w:hint="eastAsia" w:ascii="宋体" w:hAnsi="Times New Roman" w:eastAsia="宋体" w:cs="宋体"/>
      <w:sz w:val="21"/>
      <w:lang w:val="en-US" w:eastAsia="zh-CN" w:bidi="ar-SA"/>
    </w:rPr>
  </w:style>
  <w:style w:type="paragraph" w:customStyle="1" w:styleId="65">
    <w:name w:val="标准文件_二级项2"/>
    <w:basedOn w:val="27"/>
    <w:next w:val="27"/>
    <w:qFormat/>
    <w:uiPriority w:val="0"/>
    <w:pPr>
      <w:numPr>
        <w:ilvl w:val="1"/>
        <w:numId w:val="5"/>
      </w:numPr>
      <w:suppressAutoHyphens w:val="0"/>
      <w:ind w:left="1270" w:hanging="419" w:firstLineChars="0"/>
    </w:pPr>
    <w:rPr>
      <w:rFonts w:hAnsi="Times New Roman"/>
    </w:rPr>
  </w:style>
  <w:style w:type="paragraph" w:customStyle="1" w:styleId="66">
    <w:name w:val="标准文件_三级项"/>
    <w:basedOn w:val="1"/>
    <w:next w:val="27"/>
    <w:qFormat/>
    <w:uiPriority w:val="0"/>
    <w:pPr>
      <w:numPr>
        <w:ilvl w:val="2"/>
        <w:numId w:val="6"/>
      </w:numPr>
      <w:suppressAutoHyphens w:val="0"/>
      <w:spacing w:line="300" w:lineRule="exact"/>
      <w:ind w:left="1678" w:hanging="414"/>
    </w:pPr>
    <w:rPr>
      <w:rFonts w:hAnsi="+西文正文"/>
    </w:rPr>
  </w:style>
  <w:style w:type="paragraph" w:customStyle="1" w:styleId="67">
    <w:name w:val="标准文件_字母编号列项（一级）"/>
    <w:next w:val="27"/>
    <w:qFormat/>
    <w:uiPriority w:val="0"/>
    <w:pPr>
      <w:numPr>
        <w:ilvl w:val="0"/>
        <w:numId w:val="6"/>
      </w:numPr>
      <w:tabs>
        <w:tab w:val="left" w:pos="839"/>
      </w:tabs>
      <w:ind w:left="851" w:hanging="426"/>
      <w:jc w:val="both"/>
    </w:pPr>
    <w:rPr>
      <w:rFonts w:hint="eastAsia" w:ascii="宋体" w:hAnsi="Times New Roman" w:eastAsia="宋体" w:cs="宋体"/>
      <w:sz w:val="21"/>
      <w:lang w:val="en-US" w:eastAsia="zh-CN" w:bidi="ar-SA"/>
    </w:rPr>
  </w:style>
  <w:style w:type="paragraph" w:customStyle="1" w:styleId="68">
    <w:name w:val="标准文件_数字编号列项（二级）"/>
    <w:next w:val="27"/>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9">
    <w:name w:val="标准文件_引言一级无标题"/>
    <w:basedOn w:val="58"/>
    <w:next w:val="27"/>
    <w:qFormat/>
    <w:uiPriority w:val="0"/>
    <w:pPr>
      <w:spacing w:before="4" w:beforeLines="1" w:after="4" w:afterLines="1" w:line="276" w:lineRule="auto"/>
    </w:pPr>
    <w:rPr>
      <w:rFonts w:ascii="宋体" w:hAnsi="宋体" w:eastAsia="宋体" w:cs="宋体"/>
    </w:rPr>
  </w:style>
  <w:style w:type="paragraph" w:customStyle="1" w:styleId="70">
    <w:name w:val="标准文件_引言二级无标题"/>
    <w:basedOn w:val="59"/>
    <w:next w:val="27"/>
    <w:qFormat/>
    <w:uiPriority w:val="0"/>
    <w:pPr>
      <w:spacing w:before="4" w:beforeLines="1" w:after="4" w:afterLines="1" w:line="276" w:lineRule="auto"/>
    </w:pPr>
    <w:rPr>
      <w:rFonts w:ascii="宋体" w:hAnsi="宋体" w:eastAsia="宋体" w:cs="宋体"/>
    </w:rPr>
  </w:style>
  <w:style w:type="paragraph" w:customStyle="1" w:styleId="71">
    <w:name w:val="标准文件_引言三级无标题"/>
    <w:basedOn w:val="60"/>
    <w:next w:val="27"/>
    <w:qFormat/>
    <w:uiPriority w:val="0"/>
    <w:pPr>
      <w:spacing w:before="4" w:beforeLines="1" w:after="4" w:afterLines="1" w:line="276" w:lineRule="auto"/>
    </w:pPr>
    <w:rPr>
      <w:rFonts w:ascii="宋体" w:hAnsi="宋体" w:eastAsia="宋体" w:cs="宋体"/>
    </w:rPr>
  </w:style>
  <w:style w:type="paragraph" w:customStyle="1" w:styleId="72">
    <w:name w:val="标准文件_引言四级无标题"/>
    <w:basedOn w:val="61"/>
    <w:next w:val="27"/>
    <w:qFormat/>
    <w:uiPriority w:val="0"/>
    <w:pPr>
      <w:spacing w:before="4" w:beforeLines="1" w:after="4" w:afterLines="1" w:line="276" w:lineRule="auto"/>
    </w:pPr>
    <w:rPr>
      <w:rFonts w:ascii="宋体" w:hAnsi="宋体" w:eastAsia="宋体" w:cs="宋体"/>
    </w:rPr>
  </w:style>
  <w:style w:type="paragraph" w:customStyle="1" w:styleId="73">
    <w:name w:val="标准文件_引言五级无标题"/>
    <w:basedOn w:val="62"/>
    <w:next w:val="27"/>
    <w:qFormat/>
    <w:uiPriority w:val="0"/>
    <w:pPr>
      <w:spacing w:before="4" w:beforeLines="1" w:after="4" w:afterLines="1" w:line="276" w:lineRule="auto"/>
    </w:pPr>
    <w:rPr>
      <w:rFonts w:ascii="宋体" w:hAnsi="宋体" w:eastAsia="宋体" w:cs="宋体"/>
    </w:rPr>
  </w:style>
  <w:style w:type="paragraph" w:customStyle="1" w:styleId="74">
    <w:name w:val="标准文件_章标题"/>
    <w:next w:val="27"/>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5">
    <w:name w:val="标准文件_一级条标题"/>
    <w:basedOn w:val="74"/>
    <w:next w:val="27"/>
    <w:qFormat/>
    <w:uiPriority w:val="0"/>
    <w:pPr>
      <w:numPr>
        <w:ilvl w:val="1"/>
      </w:numPr>
      <w:spacing w:before="157" w:beforeLines="50" w:after="157" w:afterLines="50"/>
      <w:outlineLvl w:val="1"/>
    </w:pPr>
    <w:rPr>
      <w:rFonts w:hAnsi="Times New Roman"/>
    </w:rPr>
  </w:style>
  <w:style w:type="paragraph" w:customStyle="1" w:styleId="76">
    <w:name w:val="标准文件_二级条标题"/>
    <w:next w:val="27"/>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7">
    <w:name w:val="标准文件_三级条标题"/>
    <w:basedOn w:val="76"/>
    <w:next w:val="27"/>
    <w:qFormat/>
    <w:uiPriority w:val="0"/>
    <w:pPr>
      <w:numPr>
        <w:ilvl w:val="3"/>
      </w:numPr>
      <w:spacing w:before="157" w:after="157"/>
      <w:outlineLvl w:val="3"/>
    </w:pPr>
  </w:style>
  <w:style w:type="paragraph" w:customStyle="1" w:styleId="78">
    <w:name w:val="标准文件_四级条标题"/>
    <w:next w:val="27"/>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9">
    <w:name w:val="标准文件_五级条标题"/>
    <w:next w:val="27"/>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80">
    <w:name w:val="标准文件_一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二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三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四级无标题"/>
    <w:basedOn w:val="78"/>
    <w:qFormat/>
    <w:uiPriority w:val="0"/>
    <w:pPr>
      <w:spacing w:before="4" w:beforeLines="1" w:after="4" w:afterLines="1"/>
      <w:outlineLvl w:val="9"/>
    </w:pPr>
    <w:rPr>
      <w:rFonts w:ascii="宋体" w:hAnsi="宋体" w:eastAsia="宋体" w:cs="宋体"/>
    </w:rPr>
  </w:style>
  <w:style w:type="paragraph" w:customStyle="1" w:styleId="84">
    <w:name w:val="标准文件_五级无标题"/>
    <w:basedOn w:val="79"/>
    <w:qFormat/>
    <w:uiPriority w:val="0"/>
    <w:pPr>
      <w:spacing w:before="4" w:beforeLines="1" w:after="4" w:afterLines="1"/>
      <w:outlineLvl w:val="9"/>
    </w:pPr>
    <w:rPr>
      <w:rFonts w:ascii="宋体" w:hAnsi="宋体" w:eastAsia="宋体" w:cs="宋体"/>
    </w:rPr>
  </w:style>
  <w:style w:type="paragraph" w:customStyle="1" w:styleId="85">
    <w:name w:val="标准文件_术语条一"/>
    <w:basedOn w:val="80"/>
    <w:next w:val="27"/>
    <w:qFormat/>
    <w:uiPriority w:val="0"/>
    <w:pPr>
      <w:ind w:left="960" w:hanging="960" w:hangingChars="200"/>
    </w:pPr>
    <w:rPr>
      <w:rFonts w:ascii="黑体" w:hAnsi="黑体" w:eastAsia="黑体" w:cs="黑体"/>
    </w:rPr>
  </w:style>
  <w:style w:type="paragraph" w:customStyle="1" w:styleId="86">
    <w:name w:val="标准文件_术语条二"/>
    <w:basedOn w:val="81"/>
    <w:next w:val="27"/>
    <w:qFormat/>
    <w:uiPriority w:val="0"/>
    <w:pPr>
      <w:ind w:left="960" w:hanging="960" w:hangingChars="200"/>
    </w:pPr>
    <w:rPr>
      <w:rFonts w:ascii="黑体" w:hAnsi="黑体" w:eastAsia="黑体" w:cs="黑体"/>
    </w:rPr>
  </w:style>
  <w:style w:type="paragraph" w:customStyle="1" w:styleId="87">
    <w:name w:val="标准文件_术语条三"/>
    <w:basedOn w:val="82"/>
    <w:next w:val="27"/>
    <w:qFormat/>
    <w:uiPriority w:val="0"/>
    <w:pPr>
      <w:ind w:left="960" w:hanging="960" w:hangingChars="200"/>
    </w:pPr>
    <w:rPr>
      <w:rFonts w:ascii="黑体" w:hAnsi="黑体" w:eastAsia="黑体" w:cs="黑体"/>
    </w:rPr>
  </w:style>
  <w:style w:type="paragraph" w:customStyle="1" w:styleId="88">
    <w:name w:val="标准文件_术语条四"/>
    <w:basedOn w:val="83"/>
    <w:next w:val="27"/>
    <w:qFormat/>
    <w:uiPriority w:val="0"/>
    <w:pPr>
      <w:ind w:left="960" w:hanging="960" w:hangingChars="200"/>
    </w:pPr>
    <w:rPr>
      <w:rFonts w:ascii="黑体" w:hAnsi="黑体" w:eastAsia="黑体" w:cs="黑体"/>
    </w:rPr>
  </w:style>
  <w:style w:type="paragraph" w:customStyle="1" w:styleId="89">
    <w:name w:val="标准文件_术语条五"/>
    <w:basedOn w:val="84"/>
    <w:next w:val="27"/>
    <w:qFormat/>
    <w:uiPriority w:val="0"/>
    <w:pPr>
      <w:ind w:left="960" w:hanging="960" w:hangingChars="200"/>
    </w:pPr>
    <w:rPr>
      <w:rFonts w:ascii="黑体" w:hAnsi="黑体" w:eastAsia="黑体" w:cs="黑体"/>
    </w:rPr>
  </w:style>
  <w:style w:type="paragraph" w:customStyle="1" w:styleId="90">
    <w:name w:val="标准文件_附录标识"/>
    <w:basedOn w:val="1"/>
    <w:next w:val="27"/>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91">
    <w:name w:val="标准文件_附录一级条标题"/>
    <w:next w:val="27"/>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二级条标题"/>
    <w:next w:val="27"/>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三级条标题"/>
    <w:next w:val="27"/>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4">
    <w:name w:val="标准文件_附录四级条标题"/>
    <w:next w:val="27"/>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5">
    <w:name w:val="标准文件_附录五级条标题"/>
    <w:next w:val="27"/>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6">
    <w:name w:val="标准文件_附录一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二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三级无标题"/>
    <w:basedOn w:val="93"/>
    <w:qFormat/>
    <w:uiPriority w:val="0"/>
    <w:pPr>
      <w:spacing w:before="4" w:beforeLines="1" w:after="4" w:afterLines="1" w:line="276" w:lineRule="auto"/>
    </w:pPr>
    <w:rPr>
      <w:rFonts w:ascii="宋体" w:hAnsi="宋体" w:eastAsia="宋体" w:cs="宋体"/>
    </w:rPr>
  </w:style>
  <w:style w:type="paragraph" w:customStyle="1" w:styleId="99">
    <w:name w:val="标准文件_附录四级无标题"/>
    <w:basedOn w:val="94"/>
    <w:qFormat/>
    <w:uiPriority w:val="0"/>
    <w:pPr>
      <w:spacing w:before="4" w:beforeLines="1" w:after="4" w:afterLines="1" w:line="276" w:lineRule="auto"/>
    </w:pPr>
    <w:rPr>
      <w:rFonts w:ascii="宋体" w:hAnsi="宋体" w:eastAsia="宋体" w:cs="宋体"/>
    </w:rPr>
  </w:style>
  <w:style w:type="paragraph" w:customStyle="1" w:styleId="100">
    <w:name w:val="标准文件_附录五级无标题"/>
    <w:basedOn w:val="95"/>
    <w:qFormat/>
    <w:uiPriority w:val="0"/>
    <w:pPr>
      <w:spacing w:before="4" w:beforeLines="1" w:after="4" w:afterLines="1" w:line="276" w:lineRule="auto"/>
    </w:pPr>
    <w:rPr>
      <w:rFonts w:ascii="宋体" w:hAnsi="宋体" w:eastAsia="宋体" w:cs="宋体"/>
    </w:rPr>
  </w:style>
  <w:style w:type="paragraph" w:customStyle="1" w:styleId="101">
    <w:name w:val="附录图标号"/>
    <w:basedOn w:val="27"/>
    <w:next w:val="27"/>
    <w:qFormat/>
    <w:uiPriority w:val="0"/>
    <w:pPr>
      <w:numPr>
        <w:ilvl w:val="0"/>
        <w:numId w:val="2"/>
      </w:numPr>
      <w:spacing w:line="14" w:lineRule="exact"/>
      <w:ind w:left="0"/>
      <w:jc w:val="center"/>
    </w:pPr>
    <w:rPr>
      <w:sz w:val="2"/>
    </w:rPr>
  </w:style>
  <w:style w:type="paragraph" w:customStyle="1" w:styleId="102">
    <w:name w:val="附录图标题"/>
    <w:next w:val="27"/>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3">
    <w:name w:val="附录表标号"/>
    <w:basedOn w:val="27"/>
    <w:next w:val="27"/>
    <w:qFormat/>
    <w:uiPriority w:val="0"/>
    <w:pPr>
      <w:numPr>
        <w:ilvl w:val="0"/>
        <w:numId w:val="9"/>
      </w:numPr>
      <w:spacing w:line="14" w:lineRule="exact"/>
      <w:ind w:left="0"/>
      <w:jc w:val="center"/>
    </w:pPr>
    <w:rPr>
      <w:sz w:val="2"/>
    </w:rPr>
  </w:style>
  <w:style w:type="paragraph" w:customStyle="1" w:styleId="104">
    <w:name w:val="附录表标题"/>
    <w:next w:val="27"/>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5">
    <w:name w:val="标准文件_示例内容"/>
    <w:basedOn w:val="27"/>
    <w:qFormat/>
    <w:uiPriority w:val="0"/>
    <w:pPr>
      <w:suppressAutoHyphens w:val="0"/>
    </w:pPr>
    <w:rPr>
      <w:rFonts w:hAnsi="宋体"/>
      <w:sz w:val="18"/>
    </w:rPr>
  </w:style>
  <w:style w:type="paragraph" w:customStyle="1" w:styleId="106">
    <w:name w:val="标准文件_示例"/>
    <w:next w:val="105"/>
    <w:qFormat/>
    <w:uiPriority w:val="0"/>
    <w:pPr>
      <w:numPr>
        <w:ilvl w:val="0"/>
        <w:numId w:val="10"/>
      </w:numPr>
      <w:suppressAutoHyphens w:val="0"/>
      <w:jc w:val="both"/>
    </w:pPr>
    <w:rPr>
      <w:rFonts w:hint="eastAsia" w:ascii="宋体" w:hAnsi="宋体" w:eastAsia="宋体" w:cs="宋体"/>
      <w:sz w:val="18"/>
      <w:lang w:val="en-US" w:eastAsia="zh-CN" w:bidi="ar-SA"/>
    </w:rPr>
  </w:style>
  <w:style w:type="paragraph" w:customStyle="1" w:styleId="107">
    <w:name w:val="标准文件_示例×"/>
    <w:basedOn w:val="1"/>
    <w:next w:val="105"/>
    <w:qFormat/>
    <w:uiPriority w:val="0"/>
    <w:pPr>
      <w:widowControl/>
      <w:numPr>
        <w:ilvl w:val="0"/>
        <w:numId w:val="11"/>
      </w:numPr>
      <w:suppressAutoHyphens w:val="0"/>
    </w:pPr>
    <w:rPr>
      <w:rFonts w:hAnsi="Times New Roman"/>
      <w:sz w:val="18"/>
    </w:rPr>
  </w:style>
  <w:style w:type="paragraph" w:customStyle="1" w:styleId="108">
    <w:name w:val="标准文件_注"/>
    <w:next w:val="27"/>
    <w:qFormat/>
    <w:uiPriority w:val="0"/>
    <w:pPr>
      <w:numPr>
        <w:ilvl w:val="0"/>
        <w:numId w:val="12"/>
      </w:numPr>
      <w:autoSpaceDE w:val="0"/>
      <w:autoSpaceDN w:val="0"/>
      <w:jc w:val="both"/>
    </w:pPr>
    <w:rPr>
      <w:rFonts w:hint="eastAsia" w:ascii="宋体" w:hAnsi="宋体" w:eastAsia="宋体" w:cs="宋体"/>
      <w:sz w:val="18"/>
      <w:lang w:val="en-US" w:eastAsia="zh-CN" w:bidi="ar-SA"/>
    </w:rPr>
  </w:style>
  <w:style w:type="paragraph" w:customStyle="1" w:styleId="109">
    <w:name w:val="标准文件_注×"/>
    <w:next w:val="27"/>
    <w:qFormat/>
    <w:uiPriority w:val="0"/>
    <w:pPr>
      <w:numPr>
        <w:ilvl w:val="0"/>
        <w:numId w:val="13"/>
      </w:numPr>
      <w:jc w:val="both"/>
    </w:pPr>
    <w:rPr>
      <w:rFonts w:hint="eastAsia" w:ascii="宋体" w:hAnsi="宋体" w:eastAsia="宋体" w:cs="宋体"/>
      <w:sz w:val="18"/>
      <w:lang w:val="en-US" w:eastAsia="zh-CN" w:bidi="ar-SA"/>
    </w:rPr>
  </w:style>
  <w:style w:type="paragraph" w:customStyle="1" w:styleId="110">
    <w:name w:val="标准文件_图表脚注"/>
    <w:basedOn w:val="1"/>
    <w:next w:val="27"/>
    <w:qFormat/>
    <w:uiPriority w:val="0"/>
    <w:pPr>
      <w:numPr>
        <w:ilvl w:val="0"/>
        <w:numId w:val="14"/>
      </w:numPr>
      <w:suppressAutoHyphens w:val="0"/>
      <w:adjustRightInd w:val="0"/>
      <w:jc w:val="left"/>
    </w:pPr>
    <w:rPr>
      <w:rFonts w:hAnsi="宋体"/>
      <w:sz w:val="18"/>
    </w:rPr>
  </w:style>
  <w:style w:type="paragraph" w:customStyle="1" w:styleId="111">
    <w:name w:val="标准文件_标准正文"/>
    <w:basedOn w:val="1"/>
    <w:next w:val="27"/>
    <w:qFormat/>
    <w:uiPriority w:val="0"/>
    <w:pPr>
      <w:ind w:firstLine="960" w:firstLineChars="200"/>
    </w:pPr>
  </w:style>
  <w:style w:type="paragraph" w:customStyle="1" w:styleId="112">
    <w:name w:val="标准文件_正文公式"/>
    <w:basedOn w:val="1"/>
    <w:next w:val="111"/>
    <w:qFormat/>
    <w:uiPriority w:val="0"/>
    <w:pPr>
      <w:tabs>
        <w:tab w:val="center" w:pos="4678"/>
        <w:tab w:val="right" w:leader="middleDot" w:pos="9355"/>
      </w:tabs>
    </w:pPr>
  </w:style>
  <w:style w:type="paragraph" w:customStyle="1" w:styleId="113">
    <w:name w:val="标准文件_表格"/>
    <w:basedOn w:val="27"/>
    <w:qFormat/>
    <w:uiPriority w:val="0"/>
    <w:pPr>
      <w:jc w:val="center"/>
    </w:pPr>
    <w:rPr>
      <w:sz w:val="18"/>
    </w:rPr>
  </w:style>
  <w:style w:type="paragraph" w:customStyle="1" w:styleId="114">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5">
    <w:name w:val="标准文件_正文表标题"/>
    <w:next w:val="27"/>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6">
    <w:name w:val="标准文件_正文图标题"/>
    <w:next w:val="27"/>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7">
    <w:name w:val="标准文件_索引标题"/>
    <w:basedOn w:val="36"/>
    <w:next w:val="27"/>
    <w:qFormat/>
    <w:uiPriority w:val="0"/>
    <w:rPr>
      <w:rFonts w:hAnsi="黑体"/>
    </w:rPr>
  </w:style>
  <w:style w:type="paragraph" w:customStyle="1" w:styleId="118">
    <w:name w:val="标准文件_索引项"/>
    <w:basedOn w:val="27"/>
    <w:next w:val="27"/>
    <w:qFormat/>
    <w:uiPriority w:val="0"/>
    <w:pPr>
      <w:tabs>
        <w:tab w:val="right" w:leader="dot" w:pos="9355"/>
      </w:tabs>
      <w:autoSpaceDE w:val="0"/>
      <w:autoSpaceDN w:val="0"/>
      <w:ind w:left="177" w:hanging="177" w:hangingChars="37"/>
      <w:jc w:val="left"/>
    </w:pPr>
  </w:style>
  <w:style w:type="paragraph" w:customStyle="1" w:styleId="119">
    <w:name w:val="标准文件_索引字母"/>
    <w:next w:val="27"/>
    <w:qFormat/>
    <w:uiPriority w:val="0"/>
    <w:pPr>
      <w:jc w:val="center"/>
    </w:pPr>
    <w:rPr>
      <w:rFonts w:hint="eastAsia" w:ascii="宋体" w:hAnsi="宋体" w:eastAsia="宋体" w:cs="宋体"/>
      <w:b/>
      <w:kern w:val="2"/>
      <w:sz w:val="21"/>
      <w:lang w:val="en-US" w:eastAsia="zh-CN" w:bidi="ar-SA"/>
    </w:rPr>
  </w:style>
  <w:style w:type="paragraph" w:customStyle="1" w:styleId="120">
    <w:name w:val="标准文件_提示"/>
    <w:basedOn w:val="1"/>
    <w:qFormat/>
    <w:uiPriority w:val="0"/>
    <w:pPr>
      <w:ind w:firstLine="960" w:firstLineChars="200"/>
    </w:pPr>
    <w:rPr>
      <w:rFonts w:ascii="黑体" w:hAnsi="黑体" w:eastAsia="黑体" w:cs="黑体"/>
    </w:rPr>
  </w:style>
  <w:style w:type="paragraph" w:customStyle="1" w:styleId="121">
    <w:name w:val="标准文件_参考文献编号"/>
    <w:basedOn w:val="27"/>
    <w:qFormat/>
    <w:uiPriority w:val="0"/>
    <w:pPr>
      <w:numPr>
        <w:ilvl w:val="0"/>
        <w:numId w:val="17"/>
      </w:numPr>
    </w:pPr>
  </w:style>
  <w:style w:type="character" w:customStyle="1" w:styleId="122">
    <w:name w:val="标准文件_正文标准名称 Char"/>
    <w:link w:val="63"/>
    <w:qFormat/>
    <w:uiPriority w:val="0"/>
    <w:rPr>
      <w:rFonts w:ascii="黑体" w:hAnsi="黑体" w:eastAsia="黑体" w:cs="黑体"/>
      <w:sz w:val="32"/>
    </w:r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4">
    <w:name w:val="章标题"/>
    <w:next w:val="123"/>
    <w:qFormat/>
    <w:uiPriority w:val="0"/>
    <w:pPr>
      <w:numPr>
        <w:ilvl w:val="0"/>
        <w:numId w:val="18"/>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5">
    <w:name w:val="一级条标题"/>
    <w:next w:val="123"/>
    <w:qFormat/>
    <w:uiPriority w:val="0"/>
    <w:pPr>
      <w:numPr>
        <w:ilvl w:val="1"/>
        <w:numId w:val="18"/>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6">
    <w:name w:val="二级无"/>
    <w:basedOn w:val="127"/>
    <w:qFormat/>
    <w:uiPriority w:val="0"/>
    <w:pPr>
      <w:spacing w:before="0" w:beforeLines="0" w:after="0" w:afterLines="0"/>
    </w:pPr>
    <w:rPr>
      <w:rFonts w:ascii="宋体" w:eastAsia="宋体"/>
    </w:rPr>
  </w:style>
  <w:style w:type="paragraph" w:customStyle="1" w:styleId="127">
    <w:name w:val="二级条标题"/>
    <w:basedOn w:val="125"/>
    <w:next w:val="123"/>
    <w:qFormat/>
    <w:uiPriority w:val="0"/>
    <w:pPr>
      <w:numPr>
        <w:ilvl w:val="2"/>
      </w:numPr>
      <w:spacing w:before="50" w:after="50"/>
      <w:outlineLvl w:val="3"/>
    </w:pPr>
  </w:style>
  <w:style w:type="paragraph" w:customStyle="1" w:styleId="128">
    <w:name w:val="一级无"/>
    <w:basedOn w:val="125"/>
    <w:qFormat/>
    <w:uiPriority w:val="0"/>
    <w:pPr>
      <w:spacing w:before="0" w:beforeLines="0" w:after="0" w:afterLines="0"/>
    </w:pPr>
    <w:rPr>
      <w:rFonts w:ascii="宋体" w:eastAsia="宋体"/>
    </w:rPr>
  </w:style>
  <w:style w:type="character" w:customStyle="1" w:styleId="129">
    <w:name w:val="段 Char"/>
    <w:basedOn w:val="23"/>
    <w:qFormat/>
    <w:uiPriority w:val="0"/>
    <w:rPr>
      <w:rFonts w:hint="eastAsia" w:ascii="宋体" w:hAnsi="宋体" w:eastAsia="宋体" w:cs="宋体"/>
      <w:sz w:val="21"/>
      <w:lang w:val="en-US" w:eastAsia="zh-CN" w:bidi="ar"/>
    </w:rPr>
  </w:style>
  <w:style w:type="paragraph" w:customStyle="1" w:styleId="130">
    <w:name w:val="附录标识"/>
    <w:basedOn w:val="1"/>
    <w:qFormat/>
    <w:uiPriority w:val="0"/>
    <w:pPr>
      <w:keepNext/>
      <w:keepLines w:val="0"/>
      <w:widowControl/>
      <w:numPr>
        <w:ilvl w:val="0"/>
        <w:numId w:val="19"/>
      </w:numPr>
      <w:suppressLineNumbers w:val="0"/>
      <w:shd w:val="clear" w:fill="FFFFFF"/>
      <w:tabs>
        <w:tab w:val="left" w:pos="360"/>
        <w:tab w:val="left" w:pos="6405"/>
      </w:tabs>
      <w:spacing w:before="640" w:beforeAutospacing="0" w:after="280" w:afterAutospacing="0"/>
      <w:ind w:left="0" w:right="0" w:firstLine="0"/>
      <w:jc w:val="center"/>
      <w:outlineLvl w:val="0"/>
    </w:pPr>
    <w:rPr>
      <w:rFonts w:hint="eastAsia" w:ascii="黑体" w:hAnsi="Times New Roman" w:eastAsia="黑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9c9d77-bc8a-4135-9d6b-a6f90f6cbf31}"/>
        <w:style w:val=""/>
        <w:category>
          <w:name w:val="常规"/>
          <w:gallery w:val="placeholder"/>
        </w:category>
        <w:types>
          <w:type w:val="bbPlcHdr"/>
        </w:types>
        <w:behaviors>
          <w:behavior w:val="content"/>
        </w:behaviors>
        <w:description w:val=""/>
        <w:guid w:val="{629C9D77-BC8A-4135-9D6B-A6F90F6CBF31}"/>
      </w:docPartPr>
      <w:docPartBody>
        <w:p w14:paraId="1FB8EDCA">
          <w:r>
            <w:rPr>
              <w:color w:val="808080"/>
            </w:rPr>
            <w:t>选择一项。</w:t>
          </w:r>
        </w:p>
      </w:docPartBody>
    </w:docPart>
    <w:docPart>
      <w:docPartPr>
        <w:name w:val="{b1f2f342-b679-473e-85fa-5362b9d729be}"/>
        <w:style w:val=""/>
        <w:category>
          <w:name w:val="常规"/>
          <w:gallery w:val="placeholder"/>
        </w:category>
        <w:types>
          <w:type w:val="bbPlcHdr"/>
        </w:types>
        <w:behaviors>
          <w:behavior w:val="content"/>
        </w:behaviors>
        <w:description w:val=""/>
        <w:guid w:val="{B1F2F342-B679-473E-85FA-5362B9D729BE}"/>
      </w:docPartPr>
      <w:docPartBody>
        <w:p w14:paraId="1B4215EA">
          <w:r>
            <w:rPr>
              <w:color w:val="808080"/>
            </w:rPr>
            <w:t>选择一项。</w:t>
          </w:r>
        </w:p>
      </w:docPartBody>
    </w:docPart>
    <w:docPart>
      <w:docPartPr>
        <w:name w:val="{cc329120-fa3a-4818-b887-6ec6ad9b308b}"/>
        <w:style w:val=""/>
        <w:category>
          <w:name w:val="常规"/>
          <w:gallery w:val="placeholder"/>
        </w:category>
        <w:types>
          <w:type w:val="bbPlcHdr"/>
        </w:types>
        <w:behaviors>
          <w:behavior w:val="content"/>
        </w:behaviors>
        <w:description w:val=""/>
        <w:guid w:val="{CC329120-FA3A-4818-B887-6EC6AD9B308B}"/>
      </w:docPartPr>
      <w:docPartBody>
        <w:p w14:paraId="4E19562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291A4F"/>
    <w:rsid w:val="00291A4F"/>
    <w:rsid w:val="002B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4826</Words>
  <Characters>5317</Characters>
  <Lines>61</Lines>
  <Paragraphs>17</Paragraphs>
  <TotalTime>136</TotalTime>
  <ScaleCrop>false</ScaleCrop>
  <LinksUpToDate>false</LinksUpToDate>
  <CharactersWithSpaces>5445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2024-07-16T06:31:00Z</dcterms:created>
  <dc:creator>SUN</dc:creator>
  <cp:lastModifiedBy>筠浠z</cp:lastModifiedBy>
  <dcterms:modified xsi:type="dcterms:W3CDTF">2024-12-21T14:19:34Z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1C8A0B2A4605437E888A1AB8E1F19FC8_13</vt:lpwstr>
  </property>
</Properties>
</file>