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AE0D3" w14:textId="77777777" w:rsidR="00F61787" w:rsidRDefault="00F61787">
      <w:pPr>
        <w:rPr>
          <w:rFonts w:ascii="Times New Roman" w:eastAsia="宋体" w:hAnsi="Times New Roman" w:cs="Times New Roman"/>
          <w:szCs w:val="20"/>
        </w:rPr>
      </w:pPr>
    </w:p>
    <w:p w14:paraId="1CF05E15" w14:textId="77777777" w:rsidR="00F61787" w:rsidRDefault="00242C21">
      <w:pPr>
        <w:spacing w:line="400" w:lineRule="exact"/>
        <w:jc w:val="left"/>
        <w:rPr>
          <w:rFonts w:ascii="仿宋" w:eastAsia="仿宋" w:hAnsi="宋体"/>
          <w:sz w:val="28"/>
          <w:szCs w:val="28"/>
        </w:rPr>
      </w:pPr>
      <w:r>
        <w:rPr>
          <w:rFonts w:ascii="仿宋" w:eastAsia="仿宋" w:hAnsi="宋体" w:hint="eastAsia"/>
          <w:sz w:val="28"/>
          <w:szCs w:val="28"/>
        </w:rPr>
        <w:t>I</w:t>
      </w:r>
      <w:r>
        <w:rPr>
          <w:rFonts w:ascii="仿宋" w:eastAsia="仿宋" w:hAnsi="宋体"/>
          <w:sz w:val="28"/>
          <w:szCs w:val="28"/>
        </w:rPr>
        <w:t>CS</w:t>
      </w:r>
      <w:r>
        <w:rPr>
          <w:rFonts w:ascii="仿宋" w:eastAsia="仿宋" w:hAnsi="宋体" w:hint="eastAsia"/>
          <w:sz w:val="28"/>
          <w:szCs w:val="28"/>
        </w:rPr>
        <w:t>号</w:t>
      </w:r>
    </w:p>
    <w:p w14:paraId="28D33B5E" w14:textId="77777777" w:rsidR="00F61787" w:rsidRDefault="00242C21">
      <w:pPr>
        <w:spacing w:line="400" w:lineRule="exact"/>
        <w:jc w:val="left"/>
        <w:rPr>
          <w:rFonts w:ascii="仿宋" w:eastAsia="仿宋" w:hAnsi="宋体"/>
          <w:sz w:val="28"/>
          <w:szCs w:val="28"/>
        </w:rPr>
      </w:pPr>
      <w:r>
        <w:rPr>
          <w:rFonts w:ascii="仿宋" w:eastAsia="仿宋" w:hAnsi="宋体" w:hint="eastAsia"/>
          <w:sz w:val="28"/>
          <w:szCs w:val="28"/>
        </w:rPr>
        <w:t>中国标准文献分类号</w:t>
      </w:r>
    </w:p>
    <w:p w14:paraId="08D5713D" w14:textId="77777777" w:rsidR="00F61787" w:rsidRDefault="00242C21">
      <w:pPr>
        <w:spacing w:beforeLines="100" w:before="312" w:afterLines="100" w:after="312"/>
        <w:jc w:val="center"/>
        <w:rPr>
          <w:rFonts w:ascii="宋体" w:hAnsi="宋体"/>
          <w:sz w:val="96"/>
          <w:szCs w:val="28"/>
        </w:rPr>
      </w:pPr>
      <w:r>
        <w:rPr>
          <w:rFonts w:ascii="宋体" w:hAnsi="宋体" w:hint="eastAsia"/>
          <w:sz w:val="96"/>
          <w:szCs w:val="28"/>
        </w:rPr>
        <w:t xml:space="preserve">团 </w:t>
      </w:r>
      <w:r>
        <w:rPr>
          <w:rFonts w:ascii="宋体" w:hAnsi="宋体"/>
          <w:sz w:val="96"/>
          <w:szCs w:val="28"/>
        </w:rPr>
        <w:t xml:space="preserve"> </w:t>
      </w:r>
      <w:r>
        <w:rPr>
          <w:rFonts w:ascii="宋体" w:hAnsi="宋体" w:hint="eastAsia"/>
          <w:sz w:val="96"/>
          <w:szCs w:val="28"/>
        </w:rPr>
        <w:t xml:space="preserve">体 </w:t>
      </w:r>
      <w:r>
        <w:rPr>
          <w:rFonts w:ascii="宋体" w:hAnsi="宋体"/>
          <w:sz w:val="96"/>
          <w:szCs w:val="28"/>
        </w:rPr>
        <w:t xml:space="preserve"> </w:t>
      </w:r>
      <w:r>
        <w:rPr>
          <w:rFonts w:ascii="宋体" w:hAnsi="宋体" w:hint="eastAsia"/>
          <w:sz w:val="96"/>
          <w:szCs w:val="28"/>
        </w:rPr>
        <w:t xml:space="preserve">标 </w:t>
      </w:r>
      <w:r>
        <w:rPr>
          <w:rFonts w:ascii="宋体" w:hAnsi="宋体"/>
          <w:sz w:val="96"/>
          <w:szCs w:val="28"/>
        </w:rPr>
        <w:t xml:space="preserve"> </w:t>
      </w:r>
      <w:r>
        <w:rPr>
          <w:rFonts w:ascii="宋体" w:hAnsi="宋体" w:hint="eastAsia"/>
          <w:sz w:val="96"/>
          <w:szCs w:val="28"/>
        </w:rPr>
        <w:t>准</w:t>
      </w:r>
    </w:p>
    <w:p w14:paraId="328CEB9F" w14:textId="77777777" w:rsidR="00F61787" w:rsidRDefault="00242C21">
      <w:pPr>
        <w:ind w:firstLine="440"/>
        <w:jc w:val="right"/>
        <w:rPr>
          <w:rFonts w:ascii="黑体" w:eastAsia="黑体" w:hAnsi="黑体"/>
          <w:sz w:val="22"/>
          <w:szCs w:val="28"/>
        </w:rPr>
      </w:pPr>
      <w:r>
        <w:rPr>
          <w:rFonts w:ascii="黑体" w:eastAsia="黑体" w:hAnsi="黑体" w:hint="eastAsia"/>
          <w:sz w:val="22"/>
          <w:szCs w:val="28"/>
        </w:rPr>
        <w:t>团体标准编号T</w:t>
      </w:r>
      <w:r>
        <w:rPr>
          <w:rFonts w:ascii="黑体" w:eastAsia="黑体" w:hAnsi="黑体"/>
          <w:sz w:val="22"/>
          <w:szCs w:val="28"/>
        </w:rPr>
        <w:t>/</w:t>
      </w:r>
      <w:r>
        <w:rPr>
          <w:rFonts w:ascii="黑体" w:eastAsia="黑体" w:hAnsi="黑体" w:hint="eastAsia"/>
          <w:sz w:val="22"/>
          <w:szCs w:val="28"/>
        </w:rPr>
        <w:t>BRA-CDCHE</w:t>
      </w:r>
      <w:r>
        <w:rPr>
          <w:rFonts w:hint="eastAsia"/>
        </w:rPr>
        <w:t>/</w:t>
      </w:r>
      <w:r>
        <w:rPr>
          <w:rFonts w:ascii="黑体" w:eastAsia="黑体" w:hAnsi="黑体"/>
          <w:sz w:val="22"/>
          <w:szCs w:val="28"/>
        </w:rPr>
        <w:t xml:space="preserve"> XXXX-XXXX</w:t>
      </w:r>
    </w:p>
    <w:p w14:paraId="22B09290" w14:textId="77777777" w:rsidR="00F61787" w:rsidRDefault="00242C21">
      <w:pPr>
        <w:ind w:firstLine="440"/>
        <w:jc w:val="center"/>
        <w:rPr>
          <w:rFonts w:ascii="黑体" w:eastAsia="黑体" w:hAnsi="黑体"/>
          <w:sz w:val="22"/>
          <w:szCs w:val="28"/>
        </w:rPr>
      </w:pPr>
      <w:r>
        <w:rPr>
          <w:rFonts w:ascii="黑体" w:eastAsia="黑体" w:hAnsi="黑体" w:hint="eastAsia"/>
          <w:sz w:val="22"/>
          <w:szCs w:val="28"/>
        </w:rPr>
        <w:t xml:space="preserve">                                   代替的团体标准编号（修订填写）</w:t>
      </w:r>
    </w:p>
    <w:p w14:paraId="49272775" w14:textId="77777777" w:rsidR="00F61787" w:rsidRDefault="00242C21">
      <w:pPr>
        <w:spacing w:line="240" w:lineRule="exact"/>
        <w:jc w:val="left"/>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14:paraId="33720FA5" w14:textId="77777777" w:rsidR="00F61787" w:rsidRDefault="00F61787">
      <w:pPr>
        <w:ind w:firstLine="560"/>
        <w:jc w:val="left"/>
        <w:rPr>
          <w:rFonts w:ascii="宋体" w:hAnsi="宋体"/>
          <w:sz w:val="28"/>
          <w:szCs w:val="28"/>
        </w:rPr>
      </w:pPr>
    </w:p>
    <w:p w14:paraId="28F61E0E" w14:textId="77777777" w:rsidR="00F61787" w:rsidRDefault="00F61787">
      <w:pPr>
        <w:ind w:firstLine="560"/>
        <w:jc w:val="left"/>
        <w:rPr>
          <w:rFonts w:ascii="宋体" w:hAnsi="宋体"/>
          <w:sz w:val="28"/>
          <w:szCs w:val="28"/>
        </w:rPr>
      </w:pPr>
    </w:p>
    <w:p w14:paraId="548E7215" w14:textId="77777777" w:rsidR="00F61787" w:rsidRDefault="00F61787">
      <w:pPr>
        <w:ind w:firstLine="560"/>
        <w:jc w:val="left"/>
        <w:rPr>
          <w:rFonts w:ascii="宋体" w:hAnsi="宋体"/>
          <w:sz w:val="28"/>
          <w:szCs w:val="28"/>
        </w:rPr>
      </w:pPr>
    </w:p>
    <w:p w14:paraId="504C8E38" w14:textId="77777777" w:rsidR="00F61787" w:rsidRDefault="00F61787">
      <w:pPr>
        <w:ind w:firstLine="560"/>
        <w:jc w:val="left"/>
        <w:rPr>
          <w:rFonts w:ascii="宋体" w:hAnsi="宋体"/>
          <w:sz w:val="28"/>
          <w:szCs w:val="28"/>
        </w:rPr>
      </w:pPr>
    </w:p>
    <w:p w14:paraId="3888D436" w14:textId="77777777" w:rsidR="00EB7757" w:rsidRDefault="001A61B7">
      <w:pPr>
        <w:jc w:val="center"/>
        <w:rPr>
          <w:rFonts w:ascii="黑体" w:eastAsia="黑体" w:hAnsi="黑体"/>
          <w:sz w:val="52"/>
          <w:szCs w:val="28"/>
        </w:rPr>
      </w:pPr>
      <w:bookmarkStart w:id="0" w:name="OLE_LINK21"/>
      <w:r w:rsidRPr="001A61B7">
        <w:rPr>
          <w:rFonts w:ascii="黑体" w:eastAsia="黑体" w:hAnsi="黑体" w:hint="eastAsia"/>
          <w:sz w:val="52"/>
          <w:szCs w:val="28"/>
        </w:rPr>
        <w:t>胃癌专病队列数据集建设规范要求</w:t>
      </w:r>
    </w:p>
    <w:bookmarkEnd w:id="0"/>
    <w:p w14:paraId="63E82039" w14:textId="77777777" w:rsidR="00F35334" w:rsidRPr="00F35334" w:rsidRDefault="00F35334" w:rsidP="00F35334">
      <w:pPr>
        <w:jc w:val="center"/>
        <w:rPr>
          <w:rFonts w:ascii="宋体" w:eastAsia="宋体" w:hAnsi="宋体" w:cs="Times New Roman"/>
          <w:sz w:val="28"/>
          <w:szCs w:val="28"/>
        </w:rPr>
      </w:pPr>
      <w:r w:rsidRPr="00F35334">
        <w:rPr>
          <w:rFonts w:ascii="等线" w:eastAsia="等线" w:hAnsi="等线" w:cs="Times New Roman"/>
          <w:sz w:val="28"/>
          <w:szCs w:val="28"/>
        </w:rPr>
        <w:t xml:space="preserve">Specifications for the </w:t>
      </w:r>
      <w:r w:rsidRPr="00F35334">
        <w:rPr>
          <w:rFonts w:ascii="等线" w:eastAsia="等线" w:hAnsi="等线" w:cs="Times New Roman" w:hint="eastAsia"/>
          <w:sz w:val="28"/>
          <w:szCs w:val="28"/>
        </w:rPr>
        <w:t>C</w:t>
      </w:r>
      <w:r w:rsidRPr="00F35334">
        <w:rPr>
          <w:rFonts w:ascii="等线" w:eastAsia="等线" w:hAnsi="等线" w:cs="Times New Roman"/>
          <w:sz w:val="28"/>
          <w:szCs w:val="28"/>
        </w:rPr>
        <w:t>onstruction of the Gastric Cancer Disease-Specific Cohort Dataset</w:t>
      </w:r>
    </w:p>
    <w:p w14:paraId="0A4FC820" w14:textId="77777777" w:rsidR="00F61787" w:rsidRPr="00F35334" w:rsidRDefault="00F61787">
      <w:pPr>
        <w:ind w:firstLine="560"/>
        <w:jc w:val="left"/>
        <w:rPr>
          <w:rFonts w:ascii="宋体" w:hAnsi="宋体"/>
          <w:sz w:val="28"/>
          <w:szCs w:val="28"/>
        </w:rPr>
      </w:pPr>
    </w:p>
    <w:p w14:paraId="3E17990F" w14:textId="77777777" w:rsidR="00F61787" w:rsidRDefault="00F61787">
      <w:pPr>
        <w:jc w:val="left"/>
        <w:rPr>
          <w:rFonts w:ascii="宋体" w:hAnsi="宋体"/>
          <w:sz w:val="28"/>
          <w:szCs w:val="28"/>
        </w:rPr>
      </w:pPr>
    </w:p>
    <w:p w14:paraId="701CE23D" w14:textId="77777777" w:rsidR="00F61787" w:rsidRDefault="00F61787">
      <w:pPr>
        <w:ind w:firstLine="560"/>
        <w:jc w:val="left"/>
        <w:rPr>
          <w:rFonts w:ascii="宋体" w:hAnsi="宋体"/>
          <w:sz w:val="28"/>
          <w:szCs w:val="28"/>
        </w:rPr>
      </w:pPr>
    </w:p>
    <w:p w14:paraId="13C51FF5" w14:textId="77777777" w:rsidR="00F61787" w:rsidRDefault="00F61787">
      <w:pPr>
        <w:ind w:firstLine="560"/>
        <w:jc w:val="left"/>
        <w:rPr>
          <w:rFonts w:ascii="宋体" w:hAnsi="宋体"/>
          <w:sz w:val="28"/>
          <w:szCs w:val="28"/>
        </w:rPr>
      </w:pPr>
    </w:p>
    <w:p w14:paraId="29BE1EA9" w14:textId="77777777" w:rsidR="00F61787" w:rsidRDefault="00242C21">
      <w:pPr>
        <w:ind w:firstLineChars="100" w:firstLine="280"/>
        <w:jc w:val="left"/>
        <w:rPr>
          <w:rFonts w:ascii="宋体" w:hAnsi="宋体"/>
          <w:sz w:val="28"/>
          <w:szCs w:val="28"/>
        </w:rPr>
      </w:pPr>
      <w:r>
        <w:rPr>
          <w:rFonts w:ascii="宋体" w:hAnsi="宋体" w:hint="eastAsia"/>
          <w:sz w:val="28"/>
          <w:szCs w:val="28"/>
        </w:rPr>
        <w:t>X</w:t>
      </w:r>
      <w:r>
        <w:rPr>
          <w:rFonts w:ascii="宋体" w:hAnsi="宋体"/>
          <w:sz w:val="28"/>
          <w:szCs w:val="28"/>
        </w:rPr>
        <w:t>XXX</w:t>
      </w:r>
      <w:r>
        <w:rPr>
          <w:rFonts w:ascii="宋体" w:hAnsi="宋体" w:hint="eastAsia"/>
          <w:sz w:val="28"/>
          <w:szCs w:val="28"/>
        </w:rPr>
        <w:t>年X</w:t>
      </w:r>
      <w:r>
        <w:rPr>
          <w:rFonts w:ascii="宋体" w:hAnsi="宋体"/>
          <w:sz w:val="28"/>
          <w:szCs w:val="28"/>
        </w:rPr>
        <w:t>X</w:t>
      </w:r>
      <w:r>
        <w:rPr>
          <w:rFonts w:ascii="宋体" w:hAnsi="宋体" w:hint="eastAsia"/>
          <w:sz w:val="28"/>
          <w:szCs w:val="28"/>
        </w:rPr>
        <w:t>月X</w:t>
      </w:r>
      <w:r>
        <w:rPr>
          <w:rFonts w:ascii="宋体" w:hAnsi="宋体"/>
          <w:sz w:val="28"/>
          <w:szCs w:val="28"/>
        </w:rPr>
        <w:t>X</w:t>
      </w:r>
      <w:r>
        <w:rPr>
          <w:rFonts w:ascii="宋体" w:hAnsi="宋体" w:hint="eastAsia"/>
          <w:sz w:val="28"/>
          <w:szCs w:val="28"/>
        </w:rPr>
        <w:t xml:space="preserve">日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X</w:t>
      </w:r>
      <w:r>
        <w:rPr>
          <w:rFonts w:ascii="宋体" w:hAnsi="宋体"/>
          <w:sz w:val="28"/>
          <w:szCs w:val="28"/>
        </w:rPr>
        <w:t>XXX</w:t>
      </w:r>
      <w:r>
        <w:rPr>
          <w:rFonts w:ascii="宋体" w:hAnsi="宋体" w:hint="eastAsia"/>
          <w:sz w:val="28"/>
          <w:szCs w:val="28"/>
        </w:rPr>
        <w:t>年X</w:t>
      </w:r>
      <w:r>
        <w:rPr>
          <w:rFonts w:ascii="宋体" w:hAnsi="宋体"/>
          <w:sz w:val="28"/>
          <w:szCs w:val="28"/>
        </w:rPr>
        <w:t>X</w:t>
      </w:r>
      <w:r>
        <w:rPr>
          <w:rFonts w:ascii="宋体" w:hAnsi="宋体" w:hint="eastAsia"/>
          <w:sz w:val="28"/>
          <w:szCs w:val="28"/>
        </w:rPr>
        <w:t>月X</w:t>
      </w:r>
      <w:r>
        <w:rPr>
          <w:rFonts w:ascii="宋体" w:hAnsi="宋体"/>
          <w:sz w:val="28"/>
          <w:szCs w:val="28"/>
        </w:rPr>
        <w:t>X</w:t>
      </w:r>
      <w:r>
        <w:rPr>
          <w:rFonts w:ascii="宋体" w:hAnsi="宋体" w:hint="eastAsia"/>
          <w:sz w:val="28"/>
          <w:szCs w:val="28"/>
        </w:rPr>
        <w:t>日实施</w:t>
      </w:r>
    </w:p>
    <w:p w14:paraId="675E3C37" w14:textId="77777777" w:rsidR="00F61787" w:rsidRDefault="00242C21">
      <w:pPr>
        <w:ind w:firstLineChars="100" w:firstLine="280"/>
        <w:jc w:val="left"/>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14:paraId="4CA59CA8" w14:textId="77777777" w:rsidR="00F61787" w:rsidRDefault="00242C21">
      <w:pPr>
        <w:ind w:firstLine="800"/>
        <w:jc w:val="center"/>
        <w:rPr>
          <w:rFonts w:ascii="宋体" w:eastAsia="黑体" w:hAnsi="宋体"/>
          <w:sz w:val="28"/>
          <w:szCs w:val="28"/>
        </w:rPr>
        <w:sectPr w:rsidR="00F6178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rFonts w:ascii="宋体" w:hAnsi="宋体" w:hint="eastAsia"/>
          <w:sz w:val="36"/>
          <w:szCs w:val="24"/>
        </w:rPr>
        <w:t>北京慢性病防治与健康教育研究会</w:t>
      </w:r>
      <w:r>
        <w:rPr>
          <w:rFonts w:ascii="宋体" w:hAnsi="宋体" w:hint="eastAsia"/>
          <w:sz w:val="40"/>
          <w:szCs w:val="28"/>
        </w:rPr>
        <w:t xml:space="preserve"> </w:t>
      </w:r>
      <w:r>
        <w:rPr>
          <w:rFonts w:ascii="黑体" w:eastAsia="黑体" w:hAnsi="黑体" w:hint="eastAsia"/>
          <w:sz w:val="28"/>
          <w:szCs w:val="28"/>
        </w:rPr>
        <w:t>发布</w:t>
      </w:r>
    </w:p>
    <w:p w14:paraId="7CC86CFE" w14:textId="77777777" w:rsidR="00F61787" w:rsidRDefault="00242C21">
      <w:pPr>
        <w:pStyle w:val="af2"/>
        <w:tabs>
          <w:tab w:val="left" w:pos="229"/>
          <w:tab w:val="center" w:pos="4215"/>
        </w:tabs>
        <w:jc w:val="left"/>
        <w:rPr>
          <w:rFonts w:hAnsi="黑体"/>
          <w:b/>
          <w:bCs/>
        </w:rPr>
      </w:pPr>
      <w:bookmarkStart w:id="1" w:name="_Toc509933846"/>
      <w:bookmarkStart w:id="2" w:name="_Toc510534525"/>
      <w:r>
        <w:rPr>
          <w:rFonts w:hAnsi="黑体" w:hint="eastAsia"/>
          <w:b/>
          <w:bCs/>
        </w:rPr>
        <w:lastRenderedPageBreak/>
        <w:tab/>
      </w:r>
      <w:r>
        <w:rPr>
          <w:rFonts w:hAnsi="黑体" w:hint="eastAsia"/>
          <w:b/>
          <w:bCs/>
        </w:rPr>
        <w:tab/>
        <w:t>目</w:t>
      </w:r>
      <w:bookmarkStart w:id="3" w:name="BKML"/>
      <w:r>
        <w:rPr>
          <w:rFonts w:hAnsi="黑体"/>
          <w:b/>
          <w:bCs/>
        </w:rPr>
        <w:t> </w:t>
      </w:r>
      <w:r>
        <w:rPr>
          <w:rFonts w:hAnsi="黑体" w:hint="eastAsia"/>
          <w:b/>
          <w:bCs/>
        </w:rPr>
        <w:t>次</w:t>
      </w:r>
      <w:bookmarkEnd w:id="1"/>
      <w:bookmarkEnd w:id="2"/>
      <w:bookmarkEnd w:id="3"/>
    </w:p>
    <w:p w14:paraId="6A6A7FB3" w14:textId="0D37B1AE" w:rsidR="00F61787" w:rsidRDefault="00242C21">
      <w:pPr>
        <w:spacing w:line="360" w:lineRule="exact"/>
        <w:rPr>
          <w:rFonts w:ascii="宋体" w:eastAsia="宋体" w:hAnsi="宋体"/>
        </w:rPr>
      </w:pPr>
      <w:r>
        <w:rPr>
          <w:rFonts w:ascii="宋体" w:eastAsia="宋体" w:hAnsi="宋体" w:hint="eastAsia"/>
        </w:rPr>
        <w:t>前言……</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r w:rsidR="00361D00">
        <w:rPr>
          <w:rFonts w:ascii="宋体" w:eastAsia="宋体" w:hAnsi="宋体" w:hint="eastAsia"/>
        </w:rPr>
        <w:t>Ⅱ</w:t>
      </w:r>
    </w:p>
    <w:p w14:paraId="62310AED" w14:textId="28A997F7" w:rsidR="00F61787" w:rsidRPr="009B22CF" w:rsidRDefault="00242C21">
      <w:pPr>
        <w:spacing w:line="360" w:lineRule="exact"/>
        <w:rPr>
          <w:rFonts w:ascii="宋体" w:eastAsia="宋体" w:hAnsi="宋体"/>
        </w:rPr>
      </w:pPr>
      <w:r>
        <w:rPr>
          <w:rFonts w:ascii="宋体" w:eastAsia="宋体" w:hAnsi="宋体" w:hint="eastAsia"/>
        </w:rPr>
        <w:t>引言……</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r w:rsidR="00361D00">
        <w:rPr>
          <w:rFonts w:ascii="宋体" w:eastAsia="宋体" w:hAnsi="宋体" w:hint="eastAsia"/>
        </w:rPr>
        <w:t>Ⅲ</w:t>
      </w:r>
    </w:p>
    <w:p w14:paraId="68ED551F" w14:textId="4BA83C7D" w:rsidR="00F61787" w:rsidRDefault="00242C21">
      <w:pPr>
        <w:spacing w:line="360" w:lineRule="exact"/>
        <w:rPr>
          <w:rFonts w:ascii="宋体" w:eastAsia="宋体" w:hAnsi="宋体"/>
        </w:rPr>
      </w:pPr>
      <w:r>
        <w:rPr>
          <w:rFonts w:ascii="宋体" w:eastAsia="宋体" w:hAnsi="宋体" w:hint="eastAsia"/>
        </w:rPr>
        <w:t>1  范围……</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sidR="009B22CF">
        <w:rPr>
          <w:rFonts w:ascii="宋体" w:eastAsia="宋体" w:hAnsi="宋体" w:hint="eastAsia"/>
        </w:rPr>
        <w:t>…</w:t>
      </w:r>
      <w:r w:rsidR="00B95E95">
        <w:rPr>
          <w:rFonts w:ascii="宋体" w:eastAsia="宋体" w:hAnsi="宋体" w:hint="eastAsia"/>
        </w:rPr>
        <w:t>1</w:t>
      </w:r>
    </w:p>
    <w:p w14:paraId="6A2F1457" w14:textId="10255976" w:rsidR="00F61787" w:rsidRDefault="00242C21">
      <w:pPr>
        <w:spacing w:line="360" w:lineRule="exact"/>
        <w:rPr>
          <w:rFonts w:ascii="宋体" w:eastAsia="宋体" w:hAnsi="宋体"/>
        </w:rPr>
      </w:pPr>
      <w:r>
        <w:rPr>
          <w:rFonts w:ascii="宋体" w:eastAsia="宋体" w:hAnsi="宋体" w:hint="eastAsia"/>
        </w:rPr>
        <w:t>2  规范性引用文件……</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r w:rsidR="009B22CF">
        <w:rPr>
          <w:rFonts w:ascii="宋体" w:eastAsia="宋体" w:hAnsi="宋体" w:hint="eastAsia"/>
        </w:rPr>
        <w:t>…</w:t>
      </w:r>
      <w:r w:rsidR="00B95E95">
        <w:rPr>
          <w:rFonts w:ascii="宋体" w:eastAsia="宋体" w:hAnsi="宋体" w:hint="eastAsia"/>
        </w:rPr>
        <w:t>1</w:t>
      </w:r>
    </w:p>
    <w:p w14:paraId="10012F03" w14:textId="28696CB2" w:rsidR="00F61787" w:rsidRDefault="00242C21">
      <w:pPr>
        <w:spacing w:line="360" w:lineRule="exact"/>
        <w:rPr>
          <w:rFonts w:ascii="宋体" w:eastAsia="宋体" w:hAnsi="宋体"/>
        </w:rPr>
      </w:pPr>
      <w:r>
        <w:rPr>
          <w:rFonts w:ascii="宋体" w:eastAsia="宋体" w:hAnsi="宋体" w:hint="eastAsia"/>
        </w:rPr>
        <w:t>3  术语和定义……</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r w:rsidR="00EA697A">
        <w:rPr>
          <w:rFonts w:ascii="宋体" w:eastAsia="宋体" w:hAnsi="宋体" w:hint="eastAsia"/>
        </w:rPr>
        <w:t>1</w:t>
      </w:r>
    </w:p>
    <w:p w14:paraId="5D497499" w14:textId="6F7BC439" w:rsidR="00F61787" w:rsidRPr="00D15EE6" w:rsidRDefault="00242C21">
      <w:pPr>
        <w:spacing w:line="360" w:lineRule="exact"/>
        <w:rPr>
          <w:rFonts w:ascii="宋体" w:eastAsia="宋体" w:hAnsi="宋体"/>
        </w:rPr>
      </w:pPr>
      <w:r w:rsidRPr="00D15EE6">
        <w:rPr>
          <w:rFonts w:ascii="宋体" w:eastAsia="宋体" w:hAnsi="宋体" w:hint="eastAsia"/>
        </w:rPr>
        <w:t xml:space="preserve">4 </w:t>
      </w:r>
      <w:r w:rsidR="00D15EE6" w:rsidRPr="00D15EE6">
        <w:rPr>
          <w:rFonts w:ascii="宋体" w:eastAsia="宋体" w:hAnsi="宋体" w:hint="eastAsia"/>
        </w:rPr>
        <w:t xml:space="preserve"> 数据建模</w:t>
      </w:r>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009B22CF">
        <w:rPr>
          <w:rFonts w:ascii="宋体" w:eastAsia="宋体" w:hAnsi="宋体" w:hint="eastAsia"/>
        </w:rPr>
        <w:t>…</w:t>
      </w:r>
      <w:r w:rsidR="00EA697A">
        <w:rPr>
          <w:rFonts w:ascii="宋体" w:eastAsia="宋体" w:hAnsi="宋体" w:hint="eastAsia"/>
        </w:rPr>
        <w:t>2</w:t>
      </w:r>
    </w:p>
    <w:p w14:paraId="4A9815AF" w14:textId="7A23BD8F" w:rsidR="00F61787" w:rsidRDefault="00242C21">
      <w:pPr>
        <w:spacing w:line="360" w:lineRule="exact"/>
        <w:rPr>
          <w:rFonts w:ascii="宋体" w:eastAsia="宋体" w:hAnsi="宋体"/>
        </w:rPr>
      </w:pPr>
      <w:r w:rsidRPr="00D15EE6">
        <w:rPr>
          <w:rFonts w:ascii="宋体" w:eastAsia="宋体" w:hAnsi="宋体" w:hint="eastAsia"/>
        </w:rPr>
        <w:t xml:space="preserve">5 </w:t>
      </w:r>
      <w:r w:rsidR="00D15EE6" w:rsidRPr="00D15EE6">
        <w:rPr>
          <w:rFonts w:ascii="宋体" w:eastAsia="宋体" w:hAnsi="宋体" w:hint="eastAsia"/>
        </w:rPr>
        <w:t xml:space="preserve"> 数据采集</w:t>
      </w:r>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r w:rsidR="00EA697A">
        <w:rPr>
          <w:rFonts w:ascii="宋体" w:eastAsia="宋体" w:hAnsi="宋体" w:hint="eastAsia"/>
        </w:rPr>
        <w:t>7</w:t>
      </w:r>
    </w:p>
    <w:p w14:paraId="46DC1B85" w14:textId="5BBDE4BA" w:rsidR="00D15EE6" w:rsidRPr="00D15EE6" w:rsidRDefault="00D15EE6" w:rsidP="00D15EE6">
      <w:pPr>
        <w:spacing w:line="360" w:lineRule="exact"/>
        <w:rPr>
          <w:rFonts w:ascii="宋体" w:eastAsia="宋体" w:hAnsi="宋体"/>
        </w:rPr>
      </w:pPr>
      <w:r w:rsidRPr="00D15EE6">
        <w:rPr>
          <w:rFonts w:ascii="宋体" w:eastAsia="宋体" w:hAnsi="宋体" w:hint="eastAsia"/>
        </w:rPr>
        <w:t>6  数据治理……</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r w:rsidR="00EA697A">
        <w:rPr>
          <w:rFonts w:ascii="宋体" w:eastAsia="宋体" w:hAnsi="宋体" w:hint="eastAsia"/>
        </w:rPr>
        <w:t>10</w:t>
      </w:r>
    </w:p>
    <w:p w14:paraId="44EA2926" w14:textId="5D367F5F" w:rsidR="00D15EE6" w:rsidRPr="00D15EE6" w:rsidRDefault="00D15EE6">
      <w:pPr>
        <w:spacing w:line="360" w:lineRule="exact"/>
        <w:rPr>
          <w:rFonts w:ascii="宋体" w:eastAsia="宋体" w:hAnsi="宋体"/>
        </w:rPr>
      </w:pPr>
      <w:r w:rsidRPr="00D15EE6">
        <w:rPr>
          <w:rFonts w:ascii="宋体" w:eastAsia="宋体" w:hAnsi="宋体" w:hint="eastAsia"/>
        </w:rPr>
        <w:t>7  数据存储及更新……</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r w:rsidR="00EA697A">
        <w:rPr>
          <w:rFonts w:ascii="宋体" w:eastAsia="宋体" w:hAnsi="宋体" w:hint="eastAsia"/>
        </w:rPr>
        <w:t>17</w:t>
      </w:r>
    </w:p>
    <w:p w14:paraId="7BC60068" w14:textId="270C947F" w:rsidR="00D15EE6" w:rsidRPr="00D15EE6" w:rsidRDefault="00D15EE6">
      <w:pPr>
        <w:spacing w:line="360" w:lineRule="exact"/>
        <w:rPr>
          <w:rFonts w:ascii="宋体" w:eastAsia="宋体" w:hAnsi="宋体"/>
        </w:rPr>
      </w:pPr>
      <w:r w:rsidRPr="00D15EE6">
        <w:rPr>
          <w:rFonts w:ascii="宋体" w:eastAsia="宋体" w:hAnsi="宋体" w:hint="eastAsia"/>
        </w:rPr>
        <w:t>8  数据安全……</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Pr="00D15EE6">
        <w:rPr>
          <w:rFonts w:ascii="宋体" w:eastAsia="宋体" w:hAnsi="宋体" w:hint="eastAsia"/>
        </w:rPr>
        <w:t>…</w:t>
      </w:r>
      <w:proofErr w:type="gramStart"/>
      <w:r w:rsidRPr="00D15EE6">
        <w:rPr>
          <w:rFonts w:ascii="宋体" w:eastAsia="宋体" w:hAnsi="宋体" w:hint="eastAsia"/>
        </w:rPr>
        <w:t>…</w:t>
      </w:r>
      <w:proofErr w:type="gramEnd"/>
      <w:r w:rsidR="009B22CF">
        <w:rPr>
          <w:rFonts w:ascii="宋体" w:eastAsia="宋体" w:hAnsi="宋体" w:hint="eastAsia"/>
        </w:rPr>
        <w:t>…</w:t>
      </w:r>
      <w:r w:rsidR="00EA697A">
        <w:rPr>
          <w:rFonts w:ascii="宋体" w:eastAsia="宋体" w:hAnsi="宋体" w:hint="eastAsia"/>
        </w:rPr>
        <w:t>18</w:t>
      </w:r>
    </w:p>
    <w:p w14:paraId="604AAAD5" w14:textId="3911C56E" w:rsidR="00F61787" w:rsidRDefault="00242C21">
      <w:pPr>
        <w:spacing w:line="360" w:lineRule="exact"/>
        <w:rPr>
          <w:rFonts w:ascii="宋体" w:eastAsia="宋体" w:hAnsi="宋体"/>
        </w:rPr>
      </w:pPr>
      <w:r>
        <w:rPr>
          <w:rFonts w:ascii="宋体" w:eastAsia="宋体" w:hAnsi="宋体" w:hint="eastAsia"/>
        </w:rPr>
        <w:t>附录A（资料性/规范性）</w:t>
      </w:r>
      <w:r w:rsidR="00950A3E">
        <w:rPr>
          <w:rFonts w:ascii="宋体" w:eastAsia="宋体" w:hAnsi="宋体" w:hint="eastAsia"/>
        </w:rPr>
        <w:t>胃癌数据集</w:t>
      </w:r>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r w:rsidR="00442F53">
        <w:rPr>
          <w:rFonts w:ascii="宋体" w:eastAsia="宋体" w:hAnsi="宋体" w:hint="eastAsia"/>
        </w:rPr>
        <w:t>20</w:t>
      </w:r>
    </w:p>
    <w:p w14:paraId="60421BC9" w14:textId="24F9B694" w:rsidR="00F61787" w:rsidRDefault="00242C21">
      <w:pPr>
        <w:spacing w:line="360" w:lineRule="exact"/>
        <w:rPr>
          <w:rFonts w:ascii="宋体" w:eastAsia="宋体" w:hAnsi="宋体"/>
        </w:rPr>
      </w:pPr>
      <w:r>
        <w:rPr>
          <w:rFonts w:ascii="宋体" w:eastAsia="宋体" w:hAnsi="宋体" w:hint="eastAsia"/>
        </w:rPr>
        <w:t>参考文献……</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proofErr w:type="gramStart"/>
      <w:r>
        <w:rPr>
          <w:rFonts w:ascii="宋体" w:eastAsia="宋体" w:hAnsi="宋体" w:hint="eastAsia"/>
        </w:rPr>
        <w:t>…</w:t>
      </w:r>
      <w:proofErr w:type="gramEnd"/>
      <w:r>
        <w:rPr>
          <w:rFonts w:ascii="宋体" w:eastAsia="宋体" w:hAnsi="宋体" w:hint="eastAsia"/>
        </w:rPr>
        <w:t>……</w:t>
      </w:r>
      <w:r w:rsidR="00442F53">
        <w:rPr>
          <w:rFonts w:ascii="宋体" w:eastAsia="宋体" w:hAnsi="宋体" w:hint="eastAsia"/>
        </w:rPr>
        <w:t>27</w:t>
      </w:r>
    </w:p>
    <w:p w14:paraId="5D6AC636" w14:textId="77777777" w:rsidR="00D246CC" w:rsidRPr="00D246CC" w:rsidRDefault="00D246CC" w:rsidP="00D246CC">
      <w:pPr>
        <w:spacing w:line="360" w:lineRule="exact"/>
        <w:rPr>
          <w:rFonts w:ascii="宋体" w:eastAsia="宋体" w:hAnsi="宋体"/>
        </w:rPr>
      </w:pPr>
    </w:p>
    <w:p w14:paraId="5BB11C9B" w14:textId="77777777" w:rsidR="00F61787" w:rsidRDefault="00242C21">
      <w:pPr>
        <w:ind w:firstLineChars="200" w:firstLine="420"/>
      </w:pPr>
      <w:r>
        <w:br w:type="page"/>
      </w:r>
    </w:p>
    <w:p w14:paraId="0F9BC026" w14:textId="77777777" w:rsidR="00F61787" w:rsidRDefault="00F61787">
      <w:pPr>
        <w:pStyle w:val="af1"/>
        <w:spacing w:line="360" w:lineRule="exact"/>
        <w:ind w:firstLine="420"/>
        <w:rPr>
          <w:rFonts w:ascii="Times New Roman"/>
        </w:rPr>
      </w:pPr>
    </w:p>
    <w:p w14:paraId="0A3AE000" w14:textId="77777777" w:rsidR="00F61787" w:rsidRDefault="00242C21">
      <w:pPr>
        <w:pStyle w:val="af1"/>
        <w:spacing w:line="360" w:lineRule="exact"/>
        <w:ind w:firstLine="643"/>
        <w:jc w:val="center"/>
        <w:rPr>
          <w:rFonts w:ascii="Times New Roman"/>
        </w:rPr>
      </w:pPr>
      <w:r>
        <w:rPr>
          <w:rFonts w:ascii="黑体" w:eastAsia="黑体" w:hint="eastAsia"/>
          <w:b/>
          <w:bCs/>
          <w:sz w:val="32"/>
        </w:rPr>
        <w:t>前  言</w:t>
      </w:r>
    </w:p>
    <w:p w14:paraId="1453D47B" w14:textId="77777777" w:rsidR="00F61787" w:rsidRDefault="00F61787">
      <w:pPr>
        <w:pStyle w:val="af1"/>
        <w:spacing w:line="360" w:lineRule="exact"/>
        <w:ind w:firstLine="420"/>
        <w:rPr>
          <w:rFonts w:ascii="Times New Roman"/>
        </w:rPr>
      </w:pPr>
    </w:p>
    <w:p w14:paraId="1B904A8B" w14:textId="77777777" w:rsidR="00F61787" w:rsidRDefault="00F61787">
      <w:pPr>
        <w:pStyle w:val="af1"/>
        <w:spacing w:line="360" w:lineRule="exact"/>
        <w:ind w:firstLine="420"/>
        <w:rPr>
          <w:rFonts w:ascii="Times New Roman"/>
        </w:rPr>
      </w:pPr>
    </w:p>
    <w:p w14:paraId="08EBC41D" w14:textId="77777777" w:rsidR="00F61787" w:rsidRDefault="00242C21">
      <w:pPr>
        <w:pStyle w:val="af1"/>
        <w:spacing w:line="360" w:lineRule="exact"/>
        <w:ind w:firstLine="420"/>
        <w:rPr>
          <w:rFonts w:ascii="Times New Roman"/>
        </w:rPr>
      </w:pPr>
      <w:r>
        <w:rPr>
          <w:rFonts w:ascii="Times New Roman" w:hint="eastAsia"/>
        </w:rPr>
        <w:t>本文件参照</w:t>
      </w:r>
      <w:r>
        <w:rPr>
          <w:rFonts w:ascii="Times New Roman" w:hint="eastAsia"/>
        </w:rPr>
        <w:t>GB/T1.1</w:t>
      </w:r>
      <w:r>
        <w:rPr>
          <w:rFonts w:ascii="Times New Roman" w:hint="eastAsia"/>
        </w:rPr>
        <w:t>—</w:t>
      </w:r>
      <w:r>
        <w:rPr>
          <w:rFonts w:ascii="Times New Roman" w:hint="eastAsia"/>
        </w:rPr>
        <w:t>20</w:t>
      </w:r>
      <w:r>
        <w:rPr>
          <w:rFonts w:ascii="Times New Roman"/>
        </w:rPr>
        <w:t>20</w:t>
      </w:r>
      <w:r>
        <w:rPr>
          <w:rFonts w:ascii="Times New Roman" w:hint="eastAsia"/>
        </w:rPr>
        <w:t>《标准化工作导则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部分：标准化文件的结构和起草规则》的规定起草。</w:t>
      </w:r>
    </w:p>
    <w:p w14:paraId="7BECBD67" w14:textId="77777777" w:rsidR="00F61787" w:rsidRDefault="00242C21">
      <w:pPr>
        <w:pStyle w:val="af1"/>
        <w:spacing w:line="360" w:lineRule="exact"/>
        <w:ind w:firstLine="420"/>
        <w:rPr>
          <w:rFonts w:ascii="Times New Roman"/>
        </w:rPr>
      </w:pPr>
      <w:r>
        <w:rPr>
          <w:rFonts w:ascii="Times New Roman" w:hint="eastAsia"/>
        </w:rPr>
        <w:t>请注意本文件的某些内容可能涉及专利。本文件的发布机构不承担识别专利的责任。</w:t>
      </w:r>
    </w:p>
    <w:p w14:paraId="167758CB" w14:textId="7C91FA0B" w:rsidR="00F61787" w:rsidRDefault="00242C21">
      <w:pPr>
        <w:pStyle w:val="af1"/>
        <w:spacing w:line="360" w:lineRule="exact"/>
        <w:ind w:firstLine="420"/>
        <w:rPr>
          <w:rFonts w:ascii="Times New Roman"/>
        </w:rPr>
      </w:pPr>
      <w:r>
        <w:rPr>
          <w:rFonts w:ascii="Times New Roman" w:hint="eastAsia"/>
        </w:rPr>
        <w:t>本文件由</w:t>
      </w:r>
      <w:r w:rsidR="00B0634C" w:rsidRPr="005D554C">
        <w:rPr>
          <w:rFonts w:ascii="Times New Roman" w:hint="eastAsia"/>
        </w:rPr>
        <w:t>山东大学齐鲁医院</w:t>
      </w:r>
      <w:r>
        <w:rPr>
          <w:rFonts w:ascii="Times New Roman" w:hint="eastAsia"/>
        </w:rPr>
        <w:t>提出。</w:t>
      </w:r>
    </w:p>
    <w:p w14:paraId="009AE2E5" w14:textId="77777777" w:rsidR="00F61787" w:rsidRPr="00732FA8" w:rsidRDefault="00242C21">
      <w:pPr>
        <w:pStyle w:val="af1"/>
        <w:spacing w:line="360" w:lineRule="exact"/>
        <w:ind w:firstLine="420"/>
        <w:rPr>
          <w:rFonts w:ascii="Times New Roman"/>
        </w:rPr>
      </w:pPr>
      <w:r>
        <w:rPr>
          <w:rFonts w:ascii="Times New Roman" w:hint="eastAsia"/>
        </w:rPr>
        <w:t>本文件由北京慢性病防治与</w:t>
      </w:r>
      <w:r w:rsidRPr="00732FA8">
        <w:rPr>
          <w:rFonts w:ascii="Times New Roman" w:hint="eastAsia"/>
        </w:rPr>
        <w:t>健康教育研究会归口。</w:t>
      </w:r>
    </w:p>
    <w:p w14:paraId="5C0C5DE5" w14:textId="50EA7E5E" w:rsidR="00F61787" w:rsidRPr="00732FA8" w:rsidRDefault="00242C21">
      <w:pPr>
        <w:pStyle w:val="af1"/>
        <w:spacing w:line="360" w:lineRule="exact"/>
        <w:ind w:firstLine="420"/>
        <w:rPr>
          <w:rFonts w:ascii="Times New Roman"/>
        </w:rPr>
      </w:pPr>
      <w:r w:rsidRPr="00732FA8">
        <w:rPr>
          <w:rFonts w:ascii="Times New Roman" w:hint="eastAsia"/>
        </w:rPr>
        <w:t>本文件起草单位：</w:t>
      </w:r>
      <w:r w:rsidR="003911CE" w:rsidRPr="00732FA8">
        <w:rPr>
          <w:rFonts w:ascii="Times New Roman" w:hint="eastAsia"/>
        </w:rPr>
        <w:t>山东大学齐鲁医院、</w:t>
      </w:r>
      <w:r w:rsidR="00064C61" w:rsidRPr="00732FA8">
        <w:rPr>
          <w:rFonts w:ascii="Times New Roman" w:hint="eastAsia"/>
        </w:rPr>
        <w:t>复旦大学、</w:t>
      </w:r>
      <w:r w:rsidR="003911CE" w:rsidRPr="00732FA8">
        <w:rPr>
          <w:rFonts w:ascii="Times New Roman" w:hint="eastAsia"/>
        </w:rPr>
        <w:t>北京大学</w:t>
      </w:r>
      <w:r w:rsidR="00064C61" w:rsidRPr="00732FA8">
        <w:rPr>
          <w:rFonts w:ascii="Times New Roman" w:hint="eastAsia"/>
        </w:rPr>
        <w:t>肿瘤</w:t>
      </w:r>
      <w:r w:rsidR="003911CE" w:rsidRPr="00732FA8">
        <w:rPr>
          <w:rFonts w:ascii="Times New Roman" w:hint="eastAsia"/>
        </w:rPr>
        <w:t>医院</w:t>
      </w:r>
      <w:r w:rsidR="00392269" w:rsidRPr="00732FA8">
        <w:rPr>
          <w:rFonts w:ascii="Times New Roman" w:hint="eastAsia"/>
        </w:rPr>
        <w:t>、复旦大学附属中山医院、北京协和医院、北京大学第三医院、</w:t>
      </w:r>
      <w:bookmarkStart w:id="4" w:name="_Hlk174863097"/>
      <w:r w:rsidR="00390091">
        <w:rPr>
          <w:rFonts w:ascii="Times New Roman" w:hint="eastAsia"/>
        </w:rPr>
        <w:t>山东大学临床研究中心、</w:t>
      </w:r>
      <w:r w:rsidR="00392269" w:rsidRPr="00732FA8">
        <w:rPr>
          <w:rFonts w:ascii="Times New Roman" w:hint="eastAsia"/>
        </w:rPr>
        <w:t>山东省医学会临床流行病学</w:t>
      </w:r>
      <w:proofErr w:type="gramStart"/>
      <w:r w:rsidR="00392269" w:rsidRPr="00732FA8">
        <w:rPr>
          <w:rFonts w:ascii="Times New Roman" w:hint="eastAsia"/>
        </w:rPr>
        <w:t>与循证</w:t>
      </w:r>
      <w:proofErr w:type="gramEnd"/>
      <w:r w:rsidR="00392269" w:rsidRPr="00732FA8">
        <w:rPr>
          <w:rFonts w:ascii="Times New Roman" w:hint="eastAsia"/>
        </w:rPr>
        <w:t>医学分会</w:t>
      </w:r>
      <w:r w:rsidR="003911CE" w:rsidRPr="00732FA8">
        <w:rPr>
          <w:rFonts w:ascii="Times New Roman" w:hint="eastAsia"/>
        </w:rPr>
        <w:t>。</w:t>
      </w:r>
    </w:p>
    <w:bookmarkEnd w:id="4"/>
    <w:p w14:paraId="5AC0EAA2" w14:textId="32D8159B" w:rsidR="00392269" w:rsidRPr="00732FA8" w:rsidRDefault="00242C21" w:rsidP="00732FA8">
      <w:pPr>
        <w:pStyle w:val="af1"/>
        <w:spacing w:line="360" w:lineRule="exact"/>
        <w:ind w:firstLine="420"/>
        <w:rPr>
          <w:rFonts w:ascii="Times New Roman"/>
        </w:rPr>
      </w:pPr>
      <w:r w:rsidRPr="00732FA8">
        <w:rPr>
          <w:rFonts w:ascii="Times New Roman" w:hint="eastAsia"/>
        </w:rPr>
        <w:t>本文件主要起草人：</w:t>
      </w:r>
      <w:bookmarkStart w:id="5" w:name="_GoBack"/>
      <w:r w:rsidR="003911CE" w:rsidRPr="00732FA8">
        <w:rPr>
          <w:rFonts w:ascii="Times New Roman" w:hint="eastAsia"/>
        </w:rPr>
        <w:t>吕明、</w:t>
      </w:r>
      <w:r w:rsidR="00392269" w:rsidRPr="00732FA8">
        <w:rPr>
          <w:rFonts w:ascii="Times New Roman" w:hint="eastAsia"/>
        </w:rPr>
        <w:t>于文滨、</w:t>
      </w:r>
      <w:r w:rsidR="00A13682" w:rsidRPr="00732FA8">
        <w:rPr>
          <w:rFonts w:ascii="Times New Roman" w:hint="eastAsia"/>
        </w:rPr>
        <w:t>陈兴栋、</w:t>
      </w:r>
      <w:r w:rsidR="006C761A" w:rsidRPr="00732FA8">
        <w:rPr>
          <w:rFonts w:ascii="Times New Roman" w:hint="eastAsia"/>
        </w:rPr>
        <w:t>李文庆、</w:t>
      </w:r>
      <w:r w:rsidR="00392269" w:rsidRPr="00732FA8">
        <w:rPr>
          <w:rFonts w:ascii="Times New Roman" w:hint="eastAsia"/>
        </w:rPr>
        <w:t>陈世耀、杨红、丁士刚、</w:t>
      </w:r>
      <w:r w:rsidR="006C761A" w:rsidRPr="00732FA8">
        <w:rPr>
          <w:rFonts w:ascii="Times New Roman" w:hint="eastAsia"/>
        </w:rPr>
        <w:t>刘联、</w:t>
      </w:r>
      <w:r w:rsidR="00392269" w:rsidRPr="00732FA8">
        <w:rPr>
          <w:rFonts w:ascii="Times New Roman" w:hint="eastAsia"/>
        </w:rPr>
        <w:t>杨孝荣、张同超、张媛、</w:t>
      </w:r>
      <w:r w:rsidR="003911CE" w:rsidRPr="00732FA8">
        <w:rPr>
          <w:rFonts w:ascii="Times New Roman" w:hint="eastAsia"/>
        </w:rPr>
        <w:t>陈浩、闫治波、魏猛、</w:t>
      </w:r>
      <w:r w:rsidR="00A13682" w:rsidRPr="00732FA8">
        <w:rPr>
          <w:rFonts w:ascii="Times New Roman" w:hint="eastAsia"/>
        </w:rPr>
        <w:t>殷晓霖、白浩、</w:t>
      </w:r>
      <w:r w:rsidR="00C65BB7" w:rsidRPr="00732FA8">
        <w:rPr>
          <w:rFonts w:ascii="Times New Roman" w:hint="eastAsia"/>
        </w:rPr>
        <w:t>张雪凝、李真</w:t>
      </w:r>
      <w:r w:rsidR="00C65BB7">
        <w:rPr>
          <w:rFonts w:ascii="Times New Roman" w:hint="eastAsia"/>
        </w:rPr>
        <w:t>、</w:t>
      </w:r>
      <w:r w:rsidR="00A13682" w:rsidRPr="00732FA8">
        <w:rPr>
          <w:rFonts w:ascii="Times New Roman" w:hint="eastAsia"/>
        </w:rPr>
        <w:t>崔晓晗、</w:t>
      </w:r>
      <w:r w:rsidR="003911CE" w:rsidRPr="00732FA8">
        <w:rPr>
          <w:rFonts w:ascii="Times New Roman" w:hint="eastAsia"/>
        </w:rPr>
        <w:t>李紫琳。</w:t>
      </w:r>
    </w:p>
    <w:bookmarkEnd w:id="5"/>
    <w:p w14:paraId="245D7629" w14:textId="77777777" w:rsidR="00F61787" w:rsidRDefault="00242C21">
      <w:pPr>
        <w:pStyle w:val="af1"/>
        <w:ind w:firstLine="420"/>
      </w:pPr>
      <w:r>
        <w:br w:type="page"/>
      </w:r>
    </w:p>
    <w:p w14:paraId="730F32EA" w14:textId="77777777" w:rsidR="00F61787" w:rsidRDefault="00242C21">
      <w:pPr>
        <w:pStyle w:val="a0"/>
        <w:rPr>
          <w:rFonts w:hAnsi="宋体"/>
          <w:i/>
          <w:color w:val="0070C0"/>
          <w:szCs w:val="21"/>
        </w:rPr>
      </w:pPr>
      <w:bookmarkStart w:id="6" w:name="_Toc510534526"/>
      <w:bookmarkStart w:id="7" w:name="_Toc436205034"/>
      <w:bookmarkStart w:id="8" w:name="_Toc509933847"/>
      <w:r>
        <w:rPr>
          <w:rFonts w:hint="eastAsia"/>
          <w:b/>
          <w:bCs/>
        </w:rPr>
        <w:lastRenderedPageBreak/>
        <w:t>引</w:t>
      </w:r>
      <w:bookmarkStart w:id="9" w:name="BKYY"/>
      <w:r>
        <w:rPr>
          <w:b/>
          <w:bCs/>
        </w:rPr>
        <w:t> </w:t>
      </w:r>
      <w:r>
        <w:rPr>
          <w:rFonts w:hint="eastAsia"/>
          <w:b/>
          <w:bCs/>
        </w:rPr>
        <w:t>言</w:t>
      </w:r>
      <w:bookmarkEnd w:id="6"/>
      <w:bookmarkEnd w:id="7"/>
      <w:bookmarkEnd w:id="8"/>
      <w:bookmarkEnd w:id="9"/>
    </w:p>
    <w:p w14:paraId="2FF4520B" w14:textId="0B6A715A" w:rsidR="00FA1E57" w:rsidRDefault="004328EF" w:rsidP="00FA1E57">
      <w:pPr>
        <w:pStyle w:val="af1"/>
        <w:spacing w:line="360" w:lineRule="exact"/>
        <w:ind w:firstLine="420"/>
      </w:pPr>
      <w:r w:rsidRPr="004328EF">
        <w:rPr>
          <w:rFonts w:hint="eastAsia"/>
        </w:rPr>
        <w:t>我国是胃癌高发国家，患者数量在全球占有较大比例</w:t>
      </w:r>
      <w:r>
        <w:rPr>
          <w:rFonts w:hint="eastAsia"/>
        </w:rPr>
        <w:t>。</w:t>
      </w:r>
      <w:r w:rsidR="00FA1E57" w:rsidRPr="00DF45CD">
        <w:rPr>
          <w:rFonts w:hint="eastAsia"/>
        </w:rPr>
        <w:t>然而胃癌领域仍缺</w:t>
      </w:r>
      <w:r w:rsidR="006C761A">
        <w:rPr>
          <w:rFonts w:hint="eastAsia"/>
        </w:rPr>
        <w:t>乏</w:t>
      </w:r>
      <w:r w:rsidR="00FA1E57" w:rsidRPr="00DF45CD">
        <w:rPr>
          <w:rFonts w:hint="eastAsia"/>
        </w:rPr>
        <w:t>大规模</w:t>
      </w:r>
      <w:r w:rsidR="006C761A">
        <w:rPr>
          <w:rFonts w:hint="eastAsia"/>
        </w:rPr>
        <w:t>、</w:t>
      </w:r>
      <w:r w:rsidR="00FA1E57" w:rsidRPr="00DF45CD">
        <w:rPr>
          <w:rFonts w:hint="eastAsia"/>
        </w:rPr>
        <w:t>多中心、统一规范的专病</w:t>
      </w:r>
      <w:r w:rsidR="00580A9B">
        <w:rPr>
          <w:rFonts w:hint="eastAsia"/>
        </w:rPr>
        <w:t>队列</w:t>
      </w:r>
      <w:r w:rsidR="00FA1E57" w:rsidRPr="00DF45CD">
        <w:rPr>
          <w:rFonts w:hint="eastAsia"/>
        </w:rPr>
        <w:t>数据</w:t>
      </w:r>
      <w:r w:rsidR="00121929">
        <w:rPr>
          <w:rFonts w:hint="eastAsia"/>
        </w:rPr>
        <w:t>集</w:t>
      </w:r>
      <w:r w:rsidR="00FA1E57" w:rsidRPr="00DF45CD">
        <w:rPr>
          <w:rFonts w:hint="eastAsia"/>
        </w:rPr>
        <w:t>，仅有少数医院建立了</w:t>
      </w:r>
      <w:proofErr w:type="gramStart"/>
      <w:r w:rsidR="00FA1E57" w:rsidRPr="00DF45CD">
        <w:rPr>
          <w:rFonts w:hint="eastAsia"/>
        </w:rPr>
        <w:t>单中心</w:t>
      </w:r>
      <w:proofErr w:type="gramEnd"/>
      <w:r w:rsidR="00FA1E57" w:rsidRPr="00DF45CD">
        <w:rPr>
          <w:rFonts w:hint="eastAsia"/>
        </w:rPr>
        <w:t>胃癌</w:t>
      </w:r>
      <w:r w:rsidR="00580A9B">
        <w:rPr>
          <w:rFonts w:hint="eastAsia"/>
        </w:rPr>
        <w:t>专病队列</w:t>
      </w:r>
      <w:r w:rsidR="00FA1E57" w:rsidRPr="00DF45CD">
        <w:rPr>
          <w:rFonts w:hint="eastAsia"/>
        </w:rPr>
        <w:t>数据</w:t>
      </w:r>
      <w:r w:rsidR="00121929">
        <w:rPr>
          <w:rFonts w:hint="eastAsia"/>
        </w:rPr>
        <w:t>集</w:t>
      </w:r>
      <w:r w:rsidR="00FA1E57" w:rsidRPr="00DF45CD">
        <w:rPr>
          <w:rFonts w:hint="eastAsia"/>
        </w:rPr>
        <w:t>。全国范围内各医院使用的电子病历系统不同，导致数据格式一致性差，数据库融合共享可能性</w:t>
      </w:r>
      <w:r w:rsidR="006C761A">
        <w:rPr>
          <w:rFonts w:hint="eastAsia"/>
        </w:rPr>
        <w:t>较</w:t>
      </w:r>
      <w:r w:rsidR="00FA1E57" w:rsidRPr="00DF45CD">
        <w:rPr>
          <w:rFonts w:hint="eastAsia"/>
        </w:rPr>
        <w:t>低。此外，我国人口流动性大，随访数据难以收集，存在数据丢失的情况。因此，现有的胃癌</w:t>
      </w:r>
      <w:r w:rsidR="00580A9B">
        <w:rPr>
          <w:rFonts w:hint="eastAsia"/>
        </w:rPr>
        <w:t>专病队列</w:t>
      </w:r>
      <w:r w:rsidR="00FA1E57" w:rsidRPr="00DF45CD">
        <w:rPr>
          <w:rFonts w:hint="eastAsia"/>
        </w:rPr>
        <w:t>数据</w:t>
      </w:r>
      <w:proofErr w:type="gramStart"/>
      <w:r w:rsidR="00121929">
        <w:rPr>
          <w:rFonts w:hint="eastAsia"/>
        </w:rPr>
        <w:t>集</w:t>
      </w:r>
      <w:r w:rsidR="00FA1E57" w:rsidRPr="00DF45CD">
        <w:rPr>
          <w:rFonts w:hint="eastAsia"/>
        </w:rPr>
        <w:t>存在</w:t>
      </w:r>
      <w:proofErr w:type="gramEnd"/>
      <w:r w:rsidR="00FA1E57" w:rsidRPr="00DF45CD">
        <w:rPr>
          <w:rFonts w:hint="eastAsia"/>
        </w:rPr>
        <w:t>缺乏统一</w:t>
      </w:r>
      <w:r w:rsidR="00580A9B">
        <w:rPr>
          <w:rFonts w:hint="eastAsia"/>
        </w:rPr>
        <w:t>的构建、</w:t>
      </w:r>
      <w:r w:rsidR="00FA1E57" w:rsidRPr="00DF45CD">
        <w:rPr>
          <w:rFonts w:hint="eastAsia"/>
        </w:rPr>
        <w:t>管理标准问题。如何</w:t>
      </w:r>
      <w:r w:rsidR="001F5CAD">
        <w:rPr>
          <w:rFonts w:hint="eastAsia"/>
        </w:rPr>
        <w:t>构建规范的胃癌专病队列数据</w:t>
      </w:r>
      <w:r w:rsidR="00121929">
        <w:rPr>
          <w:rFonts w:hint="eastAsia"/>
        </w:rPr>
        <w:t>集</w:t>
      </w:r>
      <w:r w:rsidR="001F5CAD">
        <w:rPr>
          <w:rFonts w:hint="eastAsia"/>
        </w:rPr>
        <w:t>，</w:t>
      </w:r>
      <w:r w:rsidR="00FA1E57" w:rsidRPr="00DF45CD">
        <w:rPr>
          <w:rFonts w:hint="eastAsia"/>
        </w:rPr>
        <w:t>促进</w:t>
      </w:r>
      <w:r w:rsidR="001F5CAD">
        <w:rPr>
          <w:rFonts w:hint="eastAsia"/>
        </w:rPr>
        <w:t>不同</w:t>
      </w:r>
      <w:r w:rsidR="00FA1E57" w:rsidRPr="00DF45CD">
        <w:rPr>
          <w:rFonts w:hint="eastAsia"/>
        </w:rPr>
        <w:t>数据间的开放，避免数据孤岛的形成，避免信息资源的浪费，是亟需解决的问题。整合资源建立大数据平台，能提高</w:t>
      </w:r>
      <w:r w:rsidR="001F5CAD">
        <w:rPr>
          <w:rFonts w:hint="eastAsia"/>
        </w:rPr>
        <w:t>胃癌三级预防的</w:t>
      </w:r>
      <w:r w:rsidR="00FA1E57" w:rsidRPr="00DF45CD">
        <w:rPr>
          <w:rFonts w:hint="eastAsia"/>
        </w:rPr>
        <w:t>能力，从而</w:t>
      </w:r>
      <w:r w:rsidR="001F5CAD">
        <w:rPr>
          <w:rFonts w:hint="eastAsia"/>
        </w:rPr>
        <w:t>降低我国胃癌严峻的疾病负担</w:t>
      </w:r>
      <w:r w:rsidR="00FA1E57" w:rsidRPr="00DF45CD">
        <w:rPr>
          <w:rFonts w:hint="eastAsia"/>
        </w:rPr>
        <w:t>。</w:t>
      </w:r>
    </w:p>
    <w:p w14:paraId="7A2FF74D" w14:textId="2ED901BB" w:rsidR="001F0D73" w:rsidRPr="00DF45CD" w:rsidRDefault="001F0D73" w:rsidP="00FA1E57">
      <w:pPr>
        <w:pStyle w:val="af1"/>
        <w:spacing w:line="360" w:lineRule="exact"/>
        <w:ind w:firstLine="420"/>
      </w:pPr>
      <w:r>
        <w:rPr>
          <w:rFonts w:hint="eastAsia"/>
        </w:rPr>
        <w:t>胃癌</w:t>
      </w:r>
      <w:r w:rsidRPr="001F0D73">
        <w:rPr>
          <w:rFonts w:hint="eastAsia"/>
        </w:rPr>
        <w:t>数据</w:t>
      </w:r>
      <w:r w:rsidR="001F5CAD">
        <w:rPr>
          <w:rFonts w:hint="eastAsia"/>
        </w:rPr>
        <w:t>集</w:t>
      </w:r>
      <w:r w:rsidRPr="001F0D73">
        <w:rPr>
          <w:rFonts w:hint="eastAsia"/>
        </w:rPr>
        <w:t>建设标准规范了数据建模、数据采集、数据治理、数据存储</w:t>
      </w:r>
      <w:r>
        <w:rPr>
          <w:rFonts w:hint="eastAsia"/>
        </w:rPr>
        <w:t>及更新</w:t>
      </w:r>
      <w:r w:rsidRPr="001F0D73">
        <w:rPr>
          <w:rFonts w:hint="eastAsia"/>
        </w:rPr>
        <w:t>和数据安全五个方面</w:t>
      </w:r>
      <w:r>
        <w:rPr>
          <w:rFonts w:hint="eastAsia"/>
        </w:rPr>
        <w:t>。</w:t>
      </w:r>
      <w:r w:rsidRPr="001F0D73">
        <w:rPr>
          <w:rFonts w:hint="eastAsia"/>
        </w:rPr>
        <w:t>该标准的完成旨在通过全面系统整合医疗数据，提供胃肠肿瘤分类、诊断、治疗发展、临床决策、预后情况等所需信息；基于数据库的深度处理和分析，实现对</w:t>
      </w:r>
      <w:r>
        <w:rPr>
          <w:rFonts w:hint="eastAsia"/>
        </w:rPr>
        <w:t>胃癌</w:t>
      </w:r>
      <w:r w:rsidRPr="001F0D73">
        <w:rPr>
          <w:rFonts w:hint="eastAsia"/>
        </w:rPr>
        <w:t>的</w:t>
      </w:r>
      <w:r w:rsidR="001F5CAD">
        <w:rPr>
          <w:rFonts w:hint="eastAsia"/>
        </w:rPr>
        <w:t>“防诊治康”全流程管理</w:t>
      </w:r>
      <w:r w:rsidRPr="001F0D73">
        <w:rPr>
          <w:rFonts w:hint="eastAsia"/>
        </w:rPr>
        <w:t>，全面提升医学科研、医疗服务的质量和效率。</w:t>
      </w:r>
    </w:p>
    <w:p w14:paraId="230E72E5" w14:textId="77777777" w:rsidR="00F61787" w:rsidRDefault="00F61787">
      <w:pPr>
        <w:widowControl/>
        <w:rPr>
          <w:rFonts w:ascii="Times New Roman" w:eastAsia="黑体" w:hAnsi="Times New Roman" w:cs="Times New Roman"/>
          <w:i/>
          <w:color w:val="0070C0"/>
          <w:kern w:val="0"/>
          <w:sz w:val="20"/>
          <w:szCs w:val="21"/>
        </w:rPr>
      </w:pPr>
    </w:p>
    <w:p w14:paraId="7F41C15E" w14:textId="77777777" w:rsidR="004724A5" w:rsidRDefault="004724A5">
      <w:pPr>
        <w:widowControl/>
        <w:rPr>
          <w:rFonts w:ascii="Times New Roman" w:eastAsia="黑体" w:hAnsi="Times New Roman" w:cs="Times New Roman"/>
          <w:i/>
          <w:color w:val="0070C0"/>
          <w:kern w:val="0"/>
          <w:sz w:val="20"/>
          <w:szCs w:val="21"/>
        </w:rPr>
        <w:sectPr w:rsidR="004724A5">
          <w:headerReference w:type="default" r:id="rId14"/>
          <w:footerReference w:type="default" r:id="rId15"/>
          <w:pgSz w:w="11906" w:h="16838"/>
          <w:pgMar w:top="1440" w:right="1797" w:bottom="1440" w:left="1797" w:header="1418" w:footer="1134" w:gutter="0"/>
          <w:pgNumType w:fmt="upperRoman" w:start="1"/>
          <w:cols w:space="720"/>
          <w:formProt w:val="0"/>
          <w:docGrid w:linePitch="312"/>
        </w:sectPr>
      </w:pPr>
    </w:p>
    <w:p w14:paraId="1E67489E" w14:textId="28EF8651" w:rsidR="00F61787" w:rsidRPr="004328EF" w:rsidRDefault="004328EF">
      <w:pPr>
        <w:pStyle w:val="a0"/>
        <w:rPr>
          <w:rFonts w:ascii="Times New Roman"/>
        </w:rPr>
      </w:pPr>
      <w:bookmarkStart w:id="10" w:name="_Toc510534528"/>
      <w:bookmarkStart w:id="11" w:name="_Toc459720143"/>
      <w:bookmarkStart w:id="12" w:name="_Toc459704603"/>
      <w:bookmarkStart w:id="13" w:name="_Toc509933849"/>
      <w:bookmarkStart w:id="14" w:name="_Toc459724774"/>
      <w:r w:rsidRPr="004328EF">
        <w:rPr>
          <w:rFonts w:hint="eastAsia"/>
          <w:b/>
          <w:bCs/>
        </w:rPr>
        <w:lastRenderedPageBreak/>
        <w:t>胃癌专病队列数据集建设规范要求</w:t>
      </w:r>
    </w:p>
    <w:p w14:paraId="39CB8853" w14:textId="77777777" w:rsidR="00F61787" w:rsidRDefault="00242C21">
      <w:pPr>
        <w:pStyle w:val="a1"/>
        <w:numPr>
          <w:ilvl w:val="0"/>
          <w:numId w:val="2"/>
        </w:numPr>
        <w:spacing w:beforeLines="100" w:before="240" w:afterLines="100" w:after="240"/>
        <w:rPr>
          <w:rFonts w:ascii="Times New Roman"/>
        </w:rPr>
      </w:pPr>
      <w:r>
        <w:rPr>
          <w:rFonts w:ascii="Times New Roman"/>
        </w:rPr>
        <w:t>范围</w:t>
      </w:r>
      <w:bookmarkEnd w:id="10"/>
      <w:bookmarkEnd w:id="11"/>
      <w:bookmarkEnd w:id="12"/>
      <w:bookmarkEnd w:id="13"/>
      <w:bookmarkEnd w:id="14"/>
    </w:p>
    <w:p w14:paraId="4B438287" w14:textId="3CA9D301" w:rsidR="00F61787" w:rsidRDefault="00242C21">
      <w:pPr>
        <w:pStyle w:val="af1"/>
        <w:spacing w:line="360" w:lineRule="exact"/>
        <w:ind w:firstLine="420"/>
      </w:pPr>
      <w:bookmarkStart w:id="15" w:name="_Toc459720144"/>
      <w:bookmarkStart w:id="16" w:name="_Toc459704604"/>
      <w:bookmarkStart w:id="17" w:name="_Toc459724775"/>
      <w:r w:rsidRPr="004328EF">
        <w:rPr>
          <w:rFonts w:hint="eastAsia"/>
        </w:rPr>
        <w:t>本文件规定</w:t>
      </w:r>
      <w:r w:rsidR="00E72AA9" w:rsidRPr="004328EF">
        <w:rPr>
          <w:rFonts w:hint="eastAsia"/>
        </w:rPr>
        <w:t>了可支撑胃癌标准数据集构建方法，包括</w:t>
      </w:r>
      <w:r w:rsidR="004328EF" w:rsidRPr="004328EF">
        <w:rPr>
          <w:rFonts w:hint="eastAsia"/>
        </w:rPr>
        <w:t>数据建模</w:t>
      </w:r>
      <w:r w:rsidR="00E72AA9" w:rsidRPr="004328EF">
        <w:rPr>
          <w:rFonts w:hint="eastAsia"/>
        </w:rPr>
        <w:t>、</w:t>
      </w:r>
      <w:r w:rsidR="004328EF" w:rsidRPr="004328EF">
        <w:rPr>
          <w:rFonts w:hint="eastAsia"/>
        </w:rPr>
        <w:t>数据采集</w:t>
      </w:r>
      <w:r w:rsidR="00E72AA9" w:rsidRPr="004328EF">
        <w:rPr>
          <w:rFonts w:hint="eastAsia"/>
        </w:rPr>
        <w:t>、</w:t>
      </w:r>
      <w:r w:rsidR="004328EF" w:rsidRPr="004328EF">
        <w:rPr>
          <w:rFonts w:hint="eastAsia"/>
        </w:rPr>
        <w:t>数据治理</w:t>
      </w:r>
      <w:r w:rsidR="00E72AA9" w:rsidRPr="004328EF">
        <w:rPr>
          <w:rFonts w:hint="eastAsia"/>
        </w:rPr>
        <w:t>、</w:t>
      </w:r>
      <w:r w:rsidR="004328EF" w:rsidRPr="004328EF">
        <w:rPr>
          <w:rFonts w:hint="eastAsia"/>
        </w:rPr>
        <w:t>数据存储及更新和数据安全</w:t>
      </w:r>
      <w:r w:rsidR="00E72AA9" w:rsidRPr="004328EF">
        <w:rPr>
          <w:rFonts w:hint="eastAsia"/>
        </w:rPr>
        <w:t>等</w:t>
      </w:r>
      <w:r w:rsidRPr="004328EF">
        <w:rPr>
          <w:rFonts w:hint="eastAsia"/>
        </w:rPr>
        <w:t>。</w:t>
      </w:r>
    </w:p>
    <w:p w14:paraId="29DD0F4B" w14:textId="21AC5B44" w:rsidR="004724A5" w:rsidRDefault="00242C21" w:rsidP="004724A5">
      <w:pPr>
        <w:pStyle w:val="af1"/>
        <w:spacing w:line="360" w:lineRule="exact"/>
        <w:ind w:firstLine="420"/>
        <w:rPr>
          <w:rFonts w:ascii="Times New Roman" w:eastAsia="黑体"/>
          <w:i/>
          <w:color w:val="0070C0"/>
          <w:sz w:val="20"/>
          <w:szCs w:val="21"/>
        </w:rPr>
      </w:pPr>
      <w:r>
        <w:rPr>
          <w:rFonts w:hint="eastAsia"/>
        </w:rPr>
        <w:t>本文件适用于</w:t>
      </w:r>
      <w:r w:rsidR="00E72AA9">
        <w:rPr>
          <w:rFonts w:hint="eastAsia"/>
        </w:rPr>
        <w:t>本标准适用于医疗</w:t>
      </w:r>
      <w:r w:rsidR="006C761A">
        <w:rPr>
          <w:rFonts w:hint="eastAsia"/>
        </w:rPr>
        <w:t>卫生</w:t>
      </w:r>
      <w:r w:rsidR="00E72AA9">
        <w:rPr>
          <w:rFonts w:hint="eastAsia"/>
        </w:rPr>
        <w:t>机构</w:t>
      </w:r>
      <w:r w:rsidR="004328EF">
        <w:rPr>
          <w:rFonts w:hint="eastAsia"/>
        </w:rPr>
        <w:t>和</w:t>
      </w:r>
      <w:r w:rsidR="00E72AA9">
        <w:rPr>
          <w:rFonts w:hint="eastAsia"/>
        </w:rPr>
        <w:t>研究机构等胃癌数据集设计、研发和管理，其他相关领域可参考使用</w:t>
      </w:r>
      <w:r>
        <w:rPr>
          <w:rFonts w:hint="eastAsia"/>
        </w:rPr>
        <w:t>。</w:t>
      </w:r>
      <w:bookmarkStart w:id="18" w:name="_Toc510534529"/>
      <w:bookmarkStart w:id="19" w:name="_Toc509933850"/>
    </w:p>
    <w:p w14:paraId="1FCEEC32" w14:textId="7B4EED69" w:rsidR="00F61787" w:rsidRPr="0072663E" w:rsidRDefault="0072663E" w:rsidP="0072663E">
      <w:pPr>
        <w:pStyle w:val="a1"/>
        <w:numPr>
          <w:ilvl w:val="0"/>
          <w:numId w:val="2"/>
        </w:numPr>
        <w:spacing w:beforeLines="100" w:before="240" w:afterLines="100" w:after="240"/>
        <w:rPr>
          <w:rFonts w:ascii="Times New Roman"/>
        </w:rPr>
      </w:pPr>
      <w:r>
        <w:rPr>
          <w:rFonts w:ascii="Times New Roman" w:hint="eastAsia"/>
        </w:rPr>
        <w:t>规范性引用文件</w:t>
      </w:r>
      <w:bookmarkEnd w:id="15"/>
      <w:bookmarkEnd w:id="16"/>
      <w:bookmarkEnd w:id="17"/>
      <w:bookmarkEnd w:id="18"/>
      <w:bookmarkEnd w:id="19"/>
    </w:p>
    <w:p w14:paraId="627E5024" w14:textId="77777777" w:rsidR="00534516" w:rsidRPr="00E72AA9" w:rsidRDefault="00534516" w:rsidP="00534516">
      <w:pPr>
        <w:pStyle w:val="af1"/>
        <w:tabs>
          <w:tab w:val="center" w:pos="4201"/>
          <w:tab w:val="right" w:leader="dot" w:pos="9298"/>
        </w:tabs>
        <w:spacing w:line="360" w:lineRule="exact"/>
        <w:ind w:firstLine="420"/>
        <w:rPr>
          <w:rFonts w:ascii="Times New Roman"/>
          <w:color w:val="000000"/>
        </w:rPr>
      </w:pPr>
      <w:bookmarkStart w:id="20" w:name="_Toc459704605"/>
      <w:bookmarkStart w:id="21" w:name="_Toc459724776"/>
      <w:bookmarkStart w:id="22" w:name="_Toc459720145"/>
      <w:bookmarkEnd w:id="20"/>
      <w:r w:rsidRPr="00E72AA9">
        <w:rPr>
          <w:rFonts w:ascii="Times New Roman" w:hint="eastAsia"/>
          <w:color w:val="000000"/>
        </w:rPr>
        <w:t xml:space="preserve">WS 445-2014 </w:t>
      </w:r>
      <w:r w:rsidRPr="00E72AA9">
        <w:rPr>
          <w:rFonts w:ascii="Times New Roman" w:hint="eastAsia"/>
          <w:color w:val="000000"/>
        </w:rPr>
        <w:t>电子病历基本数据集</w:t>
      </w:r>
    </w:p>
    <w:p w14:paraId="22D57150" w14:textId="77777777" w:rsidR="00534516" w:rsidRPr="00E72AA9" w:rsidRDefault="00534516" w:rsidP="00534516">
      <w:pPr>
        <w:pStyle w:val="af1"/>
        <w:tabs>
          <w:tab w:val="center" w:pos="4201"/>
          <w:tab w:val="right" w:leader="dot" w:pos="9298"/>
        </w:tabs>
        <w:spacing w:line="360" w:lineRule="exact"/>
        <w:ind w:firstLine="420"/>
        <w:rPr>
          <w:rFonts w:ascii="Times New Roman"/>
          <w:color w:val="000000"/>
        </w:rPr>
      </w:pPr>
      <w:r w:rsidRPr="00E72AA9">
        <w:rPr>
          <w:rFonts w:ascii="Times New Roman" w:hint="eastAsia"/>
          <w:color w:val="000000"/>
        </w:rPr>
        <w:t xml:space="preserve">WS/T 671-2020 </w:t>
      </w:r>
      <w:r w:rsidRPr="00E72AA9">
        <w:rPr>
          <w:rFonts w:ascii="Times New Roman" w:hint="eastAsia"/>
          <w:color w:val="000000"/>
        </w:rPr>
        <w:t>国家卫生与人口信息数据字典</w:t>
      </w:r>
    </w:p>
    <w:p w14:paraId="7168C3AE" w14:textId="77777777" w:rsidR="00534516" w:rsidRPr="00534516" w:rsidRDefault="00534516" w:rsidP="00534516">
      <w:pPr>
        <w:pStyle w:val="af1"/>
        <w:tabs>
          <w:tab w:val="center" w:pos="4201"/>
          <w:tab w:val="right" w:leader="dot" w:pos="9298"/>
        </w:tabs>
        <w:spacing w:line="360" w:lineRule="exact"/>
        <w:ind w:firstLine="420"/>
        <w:rPr>
          <w:rFonts w:ascii="Times New Roman"/>
          <w:color w:val="000000"/>
        </w:rPr>
      </w:pPr>
      <w:r w:rsidRPr="00534516">
        <w:rPr>
          <w:rFonts w:ascii="Times New Roman" w:hint="eastAsia"/>
          <w:color w:val="000000"/>
        </w:rPr>
        <w:t xml:space="preserve">ISBN 978-7-117-28858-3  </w:t>
      </w:r>
      <w:r w:rsidRPr="00534516">
        <w:rPr>
          <w:rFonts w:ascii="Times New Roman" w:hint="eastAsia"/>
          <w:color w:val="000000"/>
        </w:rPr>
        <w:t>胃癌标准数据集（</w:t>
      </w:r>
      <w:r w:rsidRPr="00534516">
        <w:rPr>
          <w:rFonts w:ascii="Times New Roman" w:hint="eastAsia"/>
          <w:color w:val="000000"/>
        </w:rPr>
        <w:t>2019</w:t>
      </w:r>
      <w:r w:rsidRPr="00534516">
        <w:rPr>
          <w:rFonts w:ascii="Times New Roman" w:hint="eastAsia"/>
          <w:color w:val="000000"/>
        </w:rPr>
        <w:t>版）</w:t>
      </w:r>
    </w:p>
    <w:p w14:paraId="5B27DE33" w14:textId="77777777" w:rsidR="00534516" w:rsidRDefault="00534516" w:rsidP="00534516">
      <w:pPr>
        <w:pStyle w:val="af1"/>
        <w:tabs>
          <w:tab w:val="center" w:pos="4201"/>
          <w:tab w:val="right" w:leader="dot" w:pos="9298"/>
        </w:tabs>
        <w:spacing w:line="360" w:lineRule="exact"/>
        <w:ind w:firstLine="420"/>
        <w:rPr>
          <w:rFonts w:ascii="Times New Roman"/>
          <w:color w:val="000000"/>
        </w:rPr>
      </w:pPr>
      <w:r w:rsidRPr="00534516">
        <w:rPr>
          <w:rFonts w:ascii="Times New Roman" w:hint="eastAsia"/>
          <w:color w:val="000000"/>
        </w:rPr>
        <w:t xml:space="preserve">T/BISSC 01-2022 </w:t>
      </w:r>
      <w:r w:rsidRPr="00534516">
        <w:rPr>
          <w:rFonts w:ascii="Times New Roman" w:hint="eastAsia"/>
          <w:color w:val="000000"/>
        </w:rPr>
        <w:t>专科疾病标准数据集建设规范</w:t>
      </w:r>
    </w:p>
    <w:p w14:paraId="6D86165E" w14:textId="1EB5ABBC" w:rsidR="00B46401" w:rsidRPr="00534516" w:rsidRDefault="00B46401" w:rsidP="00534516">
      <w:pPr>
        <w:pStyle w:val="af1"/>
        <w:tabs>
          <w:tab w:val="center" w:pos="4201"/>
          <w:tab w:val="right" w:leader="dot" w:pos="9298"/>
        </w:tabs>
        <w:spacing w:line="360" w:lineRule="exact"/>
        <w:ind w:firstLine="420"/>
        <w:rPr>
          <w:rFonts w:ascii="Times New Roman"/>
          <w:color w:val="000000"/>
        </w:rPr>
      </w:pPr>
      <w:r w:rsidRPr="00B46401">
        <w:rPr>
          <w:rFonts w:ascii="Times New Roman"/>
          <w:color w:val="000000"/>
        </w:rPr>
        <w:t>T/CMDA 002-2020</w:t>
      </w:r>
      <w:r>
        <w:rPr>
          <w:rFonts w:ascii="Times New Roman" w:hint="eastAsia"/>
          <w:color w:val="000000"/>
        </w:rPr>
        <w:t xml:space="preserve"> </w:t>
      </w:r>
      <w:r w:rsidR="00A865D6">
        <w:rPr>
          <w:rFonts w:ascii="Times New Roman" w:hint="eastAsia"/>
          <w:color w:val="000000"/>
        </w:rPr>
        <w:t>肝</w:t>
      </w:r>
      <w:r w:rsidR="00A865D6" w:rsidRPr="00A865D6">
        <w:rPr>
          <w:rFonts w:ascii="Times New Roman" w:hint="eastAsia"/>
          <w:color w:val="000000"/>
        </w:rPr>
        <w:t>胆疾病标准数据规范：肝癌</w:t>
      </w:r>
      <w:r w:rsidR="00A865D6" w:rsidRPr="00A865D6">
        <w:rPr>
          <w:rFonts w:ascii="Times New Roman" w:hint="eastAsia"/>
          <w:color w:val="000000"/>
        </w:rPr>
        <w:t xml:space="preserve"> CT/MRI </w:t>
      </w:r>
      <w:r w:rsidR="00A865D6" w:rsidRPr="00A865D6">
        <w:rPr>
          <w:rFonts w:ascii="Times New Roman" w:hint="eastAsia"/>
          <w:color w:val="000000"/>
        </w:rPr>
        <w:t>影像标注和</w:t>
      </w:r>
      <w:proofErr w:type="gramStart"/>
      <w:r w:rsidR="00A865D6" w:rsidRPr="00A865D6">
        <w:rPr>
          <w:rFonts w:ascii="Times New Roman" w:hint="eastAsia"/>
          <w:color w:val="000000"/>
        </w:rPr>
        <w:t>质控</w:t>
      </w:r>
      <w:proofErr w:type="gramEnd"/>
      <w:r w:rsidR="00A865D6" w:rsidRPr="00A865D6">
        <w:rPr>
          <w:rFonts w:ascii="Times New Roman" w:hint="eastAsia"/>
          <w:color w:val="000000"/>
        </w:rPr>
        <w:t>标准</w:t>
      </w:r>
    </w:p>
    <w:p w14:paraId="23842B43" w14:textId="77777777" w:rsidR="00534516" w:rsidRPr="00534516" w:rsidRDefault="00534516" w:rsidP="00534516">
      <w:pPr>
        <w:pStyle w:val="af1"/>
        <w:tabs>
          <w:tab w:val="center" w:pos="4201"/>
          <w:tab w:val="right" w:leader="dot" w:pos="9298"/>
        </w:tabs>
        <w:spacing w:line="360" w:lineRule="exact"/>
        <w:ind w:firstLine="420"/>
        <w:rPr>
          <w:rFonts w:ascii="Times New Roman"/>
          <w:color w:val="000000"/>
        </w:rPr>
      </w:pPr>
      <w:r w:rsidRPr="00534516">
        <w:rPr>
          <w:rFonts w:ascii="Times New Roman" w:hint="eastAsia"/>
          <w:color w:val="000000"/>
        </w:rPr>
        <w:t xml:space="preserve">NCCN </w:t>
      </w:r>
      <w:r w:rsidRPr="00534516">
        <w:rPr>
          <w:rFonts w:ascii="Times New Roman" w:hint="eastAsia"/>
          <w:color w:val="000000"/>
        </w:rPr>
        <w:t>临床实践指南：胃癌指南（</w:t>
      </w:r>
      <w:r w:rsidRPr="00534516">
        <w:rPr>
          <w:rFonts w:ascii="Times New Roman" w:hint="eastAsia"/>
          <w:color w:val="000000"/>
        </w:rPr>
        <w:t>2018.V2</w:t>
      </w:r>
      <w:r w:rsidRPr="00534516">
        <w:rPr>
          <w:rFonts w:ascii="Times New Roman" w:hint="eastAsia"/>
          <w:color w:val="000000"/>
        </w:rPr>
        <w:t>）</w:t>
      </w:r>
    </w:p>
    <w:p w14:paraId="207C6FED" w14:textId="77777777" w:rsidR="00534516" w:rsidRPr="00534516" w:rsidRDefault="00534516" w:rsidP="00534516">
      <w:pPr>
        <w:pStyle w:val="af1"/>
        <w:tabs>
          <w:tab w:val="center" w:pos="4201"/>
          <w:tab w:val="right" w:leader="dot" w:pos="9298"/>
        </w:tabs>
        <w:spacing w:line="360" w:lineRule="exact"/>
        <w:ind w:firstLine="420"/>
        <w:rPr>
          <w:rFonts w:ascii="Times New Roman"/>
          <w:color w:val="000000"/>
        </w:rPr>
      </w:pPr>
      <w:r w:rsidRPr="00534516">
        <w:rPr>
          <w:rFonts w:ascii="Times New Roman" w:hint="eastAsia"/>
          <w:color w:val="000000"/>
        </w:rPr>
        <w:t>中国临床肿瘤学会（</w:t>
      </w:r>
      <w:r w:rsidRPr="00534516">
        <w:rPr>
          <w:rFonts w:ascii="Times New Roman" w:hint="eastAsia"/>
          <w:color w:val="000000"/>
        </w:rPr>
        <w:t>CSCO</w:t>
      </w:r>
      <w:r w:rsidRPr="00534516">
        <w:rPr>
          <w:rFonts w:ascii="Times New Roman" w:hint="eastAsia"/>
          <w:color w:val="000000"/>
        </w:rPr>
        <w:t>）胃癌诊疗指南</w:t>
      </w:r>
      <w:r w:rsidRPr="00534516">
        <w:rPr>
          <w:rFonts w:ascii="Times New Roman" w:hint="eastAsia"/>
          <w:color w:val="000000"/>
        </w:rPr>
        <w:t xml:space="preserve"> 2019</w:t>
      </w:r>
    </w:p>
    <w:p w14:paraId="487242ED" w14:textId="55123417" w:rsidR="00534516" w:rsidRPr="00534516" w:rsidRDefault="00534516" w:rsidP="00534516">
      <w:pPr>
        <w:pStyle w:val="af1"/>
        <w:tabs>
          <w:tab w:val="center" w:pos="4201"/>
          <w:tab w:val="right" w:leader="dot" w:pos="9298"/>
        </w:tabs>
        <w:spacing w:line="360" w:lineRule="exact"/>
        <w:ind w:firstLine="420"/>
        <w:rPr>
          <w:rFonts w:ascii="Times New Roman"/>
          <w:color w:val="000000"/>
        </w:rPr>
      </w:pPr>
      <w:r w:rsidRPr="00534516">
        <w:rPr>
          <w:rFonts w:ascii="Times New Roman" w:hint="eastAsia"/>
          <w:color w:val="000000"/>
        </w:rPr>
        <w:t xml:space="preserve">ICD-9-CM-3 </w:t>
      </w:r>
      <w:r w:rsidRPr="00534516">
        <w:rPr>
          <w:rFonts w:ascii="Times New Roman" w:hint="eastAsia"/>
          <w:color w:val="000000"/>
        </w:rPr>
        <w:t>世界卫生组织国际疾病分类手术码</w:t>
      </w:r>
    </w:p>
    <w:p w14:paraId="5AFA106A" w14:textId="2BED44B9" w:rsidR="00E72AA9" w:rsidRPr="00E72AA9" w:rsidRDefault="00E72AA9" w:rsidP="00E72AA9">
      <w:pPr>
        <w:pStyle w:val="af1"/>
        <w:tabs>
          <w:tab w:val="center" w:pos="4201"/>
          <w:tab w:val="right" w:leader="dot" w:pos="9298"/>
        </w:tabs>
        <w:spacing w:line="360" w:lineRule="exact"/>
        <w:ind w:firstLine="420"/>
        <w:rPr>
          <w:rFonts w:ascii="Times New Roman"/>
          <w:color w:val="000000"/>
        </w:rPr>
      </w:pPr>
      <w:r w:rsidRPr="00E72AA9">
        <w:rPr>
          <w:rFonts w:ascii="Times New Roman" w:hint="eastAsia"/>
          <w:color w:val="000000"/>
        </w:rPr>
        <w:t xml:space="preserve">GB/T 25000.12-2017 </w:t>
      </w:r>
      <w:r w:rsidRPr="00E72AA9">
        <w:rPr>
          <w:rFonts w:ascii="Times New Roman" w:hint="eastAsia"/>
          <w:color w:val="000000"/>
        </w:rPr>
        <w:t>系统与软件工程</w:t>
      </w:r>
      <w:r w:rsidRPr="00E72AA9">
        <w:rPr>
          <w:rFonts w:ascii="Times New Roman" w:hint="eastAsia"/>
          <w:color w:val="000000"/>
        </w:rPr>
        <w:t xml:space="preserve"> </w:t>
      </w:r>
      <w:r w:rsidRPr="00E72AA9">
        <w:rPr>
          <w:rFonts w:ascii="Times New Roman" w:hint="eastAsia"/>
          <w:color w:val="000000"/>
        </w:rPr>
        <w:t>系统与软件质量要求和评价</w:t>
      </w:r>
      <w:r w:rsidRPr="00E72AA9">
        <w:rPr>
          <w:rFonts w:ascii="Times New Roman" w:hint="eastAsia"/>
          <w:color w:val="000000"/>
        </w:rPr>
        <w:t>(</w:t>
      </w:r>
      <w:proofErr w:type="spellStart"/>
      <w:r w:rsidRPr="00E72AA9">
        <w:rPr>
          <w:rFonts w:ascii="Times New Roman" w:hint="eastAsia"/>
          <w:color w:val="000000"/>
        </w:rPr>
        <w:t>SQuaRE</w:t>
      </w:r>
      <w:proofErr w:type="spellEnd"/>
      <w:r w:rsidRPr="00E72AA9">
        <w:rPr>
          <w:rFonts w:ascii="Times New Roman" w:hint="eastAsia"/>
          <w:color w:val="000000"/>
        </w:rPr>
        <w:t xml:space="preserve">) </w:t>
      </w:r>
      <w:r w:rsidRPr="00E72AA9">
        <w:rPr>
          <w:rFonts w:ascii="Times New Roman" w:hint="eastAsia"/>
          <w:color w:val="000000"/>
        </w:rPr>
        <w:t>第</w:t>
      </w:r>
      <w:r w:rsidRPr="00E72AA9">
        <w:rPr>
          <w:rFonts w:ascii="Times New Roman" w:hint="eastAsia"/>
          <w:color w:val="000000"/>
        </w:rPr>
        <w:t xml:space="preserve"> 12 </w:t>
      </w:r>
      <w:r w:rsidRPr="00E72AA9">
        <w:rPr>
          <w:rFonts w:ascii="Times New Roman" w:hint="eastAsia"/>
          <w:color w:val="000000"/>
        </w:rPr>
        <w:t>部分：数据质量模型</w:t>
      </w:r>
    </w:p>
    <w:p w14:paraId="46549C75" w14:textId="77777777" w:rsidR="00E72AA9" w:rsidRPr="00E72AA9" w:rsidRDefault="00E72AA9" w:rsidP="00E72AA9">
      <w:pPr>
        <w:pStyle w:val="af1"/>
        <w:tabs>
          <w:tab w:val="center" w:pos="4201"/>
          <w:tab w:val="right" w:leader="dot" w:pos="9298"/>
        </w:tabs>
        <w:spacing w:line="360" w:lineRule="exact"/>
        <w:ind w:firstLine="420"/>
        <w:rPr>
          <w:rFonts w:ascii="Times New Roman"/>
          <w:color w:val="000000"/>
        </w:rPr>
      </w:pPr>
      <w:r w:rsidRPr="00E72AA9">
        <w:rPr>
          <w:rFonts w:ascii="Times New Roman" w:hint="eastAsia"/>
          <w:color w:val="000000"/>
        </w:rPr>
        <w:t xml:space="preserve">GB/T 35295-2017 </w:t>
      </w:r>
      <w:r w:rsidRPr="00E72AA9">
        <w:rPr>
          <w:rFonts w:ascii="Times New Roman" w:hint="eastAsia"/>
          <w:color w:val="000000"/>
        </w:rPr>
        <w:t>信息技术</w:t>
      </w:r>
      <w:r w:rsidRPr="00E72AA9">
        <w:rPr>
          <w:rFonts w:ascii="Times New Roman" w:hint="eastAsia"/>
          <w:color w:val="000000"/>
        </w:rPr>
        <w:t xml:space="preserve"> </w:t>
      </w:r>
      <w:r w:rsidRPr="00E72AA9">
        <w:rPr>
          <w:rFonts w:ascii="Times New Roman" w:hint="eastAsia"/>
          <w:color w:val="000000"/>
        </w:rPr>
        <w:t>大数据</w:t>
      </w:r>
      <w:r w:rsidRPr="00E72AA9">
        <w:rPr>
          <w:rFonts w:ascii="Times New Roman" w:hint="eastAsia"/>
          <w:color w:val="000000"/>
        </w:rPr>
        <w:t xml:space="preserve"> </w:t>
      </w:r>
      <w:r w:rsidRPr="00E72AA9">
        <w:rPr>
          <w:rFonts w:ascii="Times New Roman" w:hint="eastAsia"/>
          <w:color w:val="000000"/>
        </w:rPr>
        <w:t>术语</w:t>
      </w:r>
    </w:p>
    <w:p w14:paraId="37030833" w14:textId="77777777" w:rsidR="00E72AA9" w:rsidRPr="00E72AA9" w:rsidRDefault="00E72AA9" w:rsidP="00E72AA9">
      <w:pPr>
        <w:pStyle w:val="af1"/>
        <w:tabs>
          <w:tab w:val="center" w:pos="4201"/>
          <w:tab w:val="right" w:leader="dot" w:pos="9298"/>
        </w:tabs>
        <w:spacing w:line="360" w:lineRule="exact"/>
        <w:ind w:firstLine="420"/>
        <w:rPr>
          <w:rFonts w:ascii="Times New Roman"/>
          <w:color w:val="000000"/>
        </w:rPr>
      </w:pPr>
      <w:r w:rsidRPr="00E72AA9">
        <w:rPr>
          <w:rFonts w:ascii="Times New Roman" w:hint="eastAsia"/>
          <w:color w:val="000000"/>
        </w:rPr>
        <w:t xml:space="preserve">GB/T 34960.5-2018 </w:t>
      </w:r>
      <w:r w:rsidRPr="00E72AA9">
        <w:rPr>
          <w:rFonts w:ascii="Times New Roman" w:hint="eastAsia"/>
          <w:color w:val="000000"/>
        </w:rPr>
        <w:t>信息技术服务</w:t>
      </w:r>
      <w:r w:rsidRPr="00E72AA9">
        <w:rPr>
          <w:rFonts w:ascii="Times New Roman" w:hint="eastAsia"/>
          <w:color w:val="000000"/>
        </w:rPr>
        <w:t xml:space="preserve"> </w:t>
      </w:r>
      <w:r w:rsidRPr="00E72AA9">
        <w:rPr>
          <w:rFonts w:ascii="Times New Roman" w:hint="eastAsia"/>
          <w:color w:val="000000"/>
        </w:rPr>
        <w:t>治理</w:t>
      </w:r>
      <w:r w:rsidRPr="00E72AA9">
        <w:rPr>
          <w:rFonts w:ascii="Times New Roman" w:hint="eastAsia"/>
          <w:color w:val="000000"/>
        </w:rPr>
        <w:t xml:space="preserve"> </w:t>
      </w:r>
      <w:r w:rsidRPr="00E72AA9">
        <w:rPr>
          <w:rFonts w:ascii="Times New Roman" w:hint="eastAsia"/>
          <w:color w:val="000000"/>
        </w:rPr>
        <w:t>第</w:t>
      </w:r>
      <w:r w:rsidRPr="00E72AA9">
        <w:rPr>
          <w:rFonts w:ascii="Times New Roman" w:hint="eastAsia"/>
          <w:color w:val="000000"/>
        </w:rPr>
        <w:t xml:space="preserve"> 5 </w:t>
      </w:r>
      <w:r w:rsidRPr="00E72AA9">
        <w:rPr>
          <w:rFonts w:ascii="Times New Roman" w:hint="eastAsia"/>
          <w:color w:val="000000"/>
        </w:rPr>
        <w:t>部分：数据治理规范</w:t>
      </w:r>
    </w:p>
    <w:p w14:paraId="0A5E6240" w14:textId="77777777" w:rsidR="00E72AA9" w:rsidRPr="00E72AA9" w:rsidRDefault="00E72AA9" w:rsidP="00E72AA9">
      <w:pPr>
        <w:pStyle w:val="af1"/>
        <w:tabs>
          <w:tab w:val="center" w:pos="4201"/>
          <w:tab w:val="right" w:leader="dot" w:pos="9298"/>
        </w:tabs>
        <w:spacing w:line="360" w:lineRule="exact"/>
        <w:ind w:firstLine="420"/>
        <w:rPr>
          <w:rFonts w:ascii="Times New Roman"/>
          <w:color w:val="000000"/>
        </w:rPr>
      </w:pPr>
      <w:r w:rsidRPr="00E72AA9">
        <w:rPr>
          <w:rFonts w:ascii="Times New Roman" w:hint="eastAsia"/>
          <w:color w:val="000000"/>
        </w:rPr>
        <w:t xml:space="preserve">GB/T 39725-2020 </w:t>
      </w:r>
      <w:r w:rsidRPr="00E72AA9">
        <w:rPr>
          <w:rFonts w:ascii="Times New Roman" w:hint="eastAsia"/>
          <w:color w:val="000000"/>
        </w:rPr>
        <w:t>信息安全技术</w:t>
      </w:r>
      <w:r w:rsidRPr="00E72AA9">
        <w:rPr>
          <w:rFonts w:ascii="Times New Roman" w:hint="eastAsia"/>
          <w:color w:val="000000"/>
        </w:rPr>
        <w:t xml:space="preserve"> </w:t>
      </w:r>
      <w:r w:rsidRPr="00E72AA9">
        <w:rPr>
          <w:rFonts w:ascii="Times New Roman" w:hint="eastAsia"/>
          <w:color w:val="000000"/>
        </w:rPr>
        <w:t>健康医疗数据安全指南</w:t>
      </w:r>
    </w:p>
    <w:p w14:paraId="61EBDCEE" w14:textId="77777777" w:rsidR="00E72AA9" w:rsidRDefault="00E72AA9" w:rsidP="00E72AA9">
      <w:pPr>
        <w:pStyle w:val="af1"/>
        <w:tabs>
          <w:tab w:val="center" w:pos="4201"/>
          <w:tab w:val="right" w:leader="dot" w:pos="9298"/>
        </w:tabs>
        <w:spacing w:line="360" w:lineRule="exact"/>
        <w:ind w:firstLine="420"/>
        <w:rPr>
          <w:rFonts w:ascii="Times New Roman"/>
          <w:color w:val="000000"/>
        </w:rPr>
      </w:pPr>
      <w:r w:rsidRPr="00E72AA9">
        <w:rPr>
          <w:rFonts w:ascii="Times New Roman" w:hint="eastAsia"/>
          <w:color w:val="000000"/>
        </w:rPr>
        <w:t xml:space="preserve">GB/T 5271.28-2001 </w:t>
      </w:r>
      <w:r w:rsidRPr="00E72AA9">
        <w:rPr>
          <w:rFonts w:ascii="Times New Roman" w:hint="eastAsia"/>
          <w:color w:val="000000"/>
        </w:rPr>
        <w:t>信息技术</w:t>
      </w:r>
      <w:r w:rsidRPr="00E72AA9">
        <w:rPr>
          <w:rFonts w:ascii="Times New Roman" w:hint="eastAsia"/>
          <w:color w:val="000000"/>
        </w:rPr>
        <w:t xml:space="preserve"> </w:t>
      </w:r>
      <w:r w:rsidRPr="00E72AA9">
        <w:rPr>
          <w:rFonts w:ascii="Times New Roman" w:hint="eastAsia"/>
          <w:color w:val="000000"/>
        </w:rPr>
        <w:t>词汇</w:t>
      </w:r>
      <w:r w:rsidRPr="00E72AA9">
        <w:rPr>
          <w:rFonts w:ascii="Times New Roman" w:hint="eastAsia"/>
          <w:color w:val="000000"/>
        </w:rPr>
        <w:t xml:space="preserve"> </w:t>
      </w:r>
      <w:r w:rsidRPr="00E72AA9">
        <w:rPr>
          <w:rFonts w:ascii="Times New Roman" w:hint="eastAsia"/>
          <w:color w:val="000000"/>
        </w:rPr>
        <w:t>第</w:t>
      </w:r>
      <w:r w:rsidRPr="00E72AA9">
        <w:rPr>
          <w:rFonts w:ascii="Times New Roman" w:hint="eastAsia"/>
          <w:color w:val="000000"/>
        </w:rPr>
        <w:t xml:space="preserve"> 28 </w:t>
      </w:r>
      <w:r w:rsidRPr="00E72AA9">
        <w:rPr>
          <w:rFonts w:ascii="Times New Roman" w:hint="eastAsia"/>
          <w:color w:val="000000"/>
        </w:rPr>
        <w:t>部分：人工智能</w:t>
      </w:r>
      <w:r w:rsidRPr="00E72AA9">
        <w:rPr>
          <w:rFonts w:ascii="Times New Roman" w:hint="eastAsia"/>
          <w:color w:val="000000"/>
        </w:rPr>
        <w:t xml:space="preserve"> </w:t>
      </w:r>
      <w:r w:rsidRPr="00E72AA9">
        <w:rPr>
          <w:rFonts w:ascii="Times New Roman" w:hint="eastAsia"/>
          <w:color w:val="000000"/>
        </w:rPr>
        <w:t>基本概念与专家系统</w:t>
      </w:r>
    </w:p>
    <w:p w14:paraId="6AC8DD5C" w14:textId="67152F53" w:rsidR="00B46401" w:rsidRDefault="007127C6" w:rsidP="00E72AA9">
      <w:pPr>
        <w:pStyle w:val="af1"/>
        <w:tabs>
          <w:tab w:val="center" w:pos="4201"/>
          <w:tab w:val="right" w:leader="dot" w:pos="9298"/>
        </w:tabs>
        <w:spacing w:line="360" w:lineRule="exact"/>
        <w:ind w:firstLine="420"/>
        <w:rPr>
          <w:rFonts w:ascii="Times New Roman"/>
          <w:color w:val="000000"/>
        </w:rPr>
      </w:pPr>
      <w:r w:rsidRPr="007127C6">
        <w:rPr>
          <w:rFonts w:ascii="Times New Roman"/>
          <w:color w:val="000000"/>
        </w:rPr>
        <w:t>GB/T 42755-2023</w:t>
      </w:r>
      <w:r>
        <w:rPr>
          <w:rFonts w:ascii="Times New Roman" w:hint="eastAsia"/>
          <w:color w:val="000000"/>
        </w:rPr>
        <w:t xml:space="preserve"> </w:t>
      </w:r>
      <w:r w:rsidRPr="007127C6">
        <w:rPr>
          <w:rFonts w:ascii="Times New Roman" w:hint="eastAsia"/>
          <w:color w:val="000000"/>
        </w:rPr>
        <w:t>人工智能</w:t>
      </w:r>
      <w:r w:rsidRPr="007127C6">
        <w:rPr>
          <w:rFonts w:ascii="Times New Roman" w:hint="eastAsia"/>
          <w:color w:val="000000"/>
        </w:rPr>
        <w:t xml:space="preserve"> </w:t>
      </w:r>
      <w:r w:rsidRPr="007127C6">
        <w:rPr>
          <w:rFonts w:ascii="Times New Roman" w:hint="eastAsia"/>
          <w:color w:val="000000"/>
        </w:rPr>
        <w:t>面向机器学习的数据标注规程</w:t>
      </w:r>
    </w:p>
    <w:p w14:paraId="0775F706" w14:textId="70244ADC" w:rsidR="003B0147" w:rsidRDefault="003B0147" w:rsidP="00E72AA9">
      <w:pPr>
        <w:pStyle w:val="af1"/>
        <w:tabs>
          <w:tab w:val="center" w:pos="4201"/>
          <w:tab w:val="right" w:leader="dot" w:pos="9298"/>
        </w:tabs>
        <w:spacing w:line="360" w:lineRule="exact"/>
        <w:ind w:firstLine="420"/>
        <w:rPr>
          <w:rFonts w:ascii="Times New Roman"/>
          <w:color w:val="000000"/>
        </w:rPr>
      </w:pPr>
      <w:r w:rsidRPr="003B0147">
        <w:rPr>
          <w:rFonts w:ascii="Times New Roman"/>
          <w:color w:val="000000"/>
        </w:rPr>
        <w:t>DB3209/T 1259.1</w:t>
      </w:r>
      <w:r w:rsidRPr="007127C6">
        <w:rPr>
          <w:rFonts w:ascii="Times New Roman"/>
          <w:color w:val="000000"/>
        </w:rPr>
        <w:t>-</w:t>
      </w:r>
      <w:r w:rsidRPr="003B0147">
        <w:rPr>
          <w:rFonts w:ascii="Times New Roman"/>
          <w:color w:val="000000"/>
        </w:rPr>
        <w:t>2023</w:t>
      </w:r>
      <w:r>
        <w:rPr>
          <w:rFonts w:ascii="Times New Roman" w:hint="eastAsia"/>
          <w:color w:val="000000"/>
        </w:rPr>
        <w:t xml:space="preserve"> </w:t>
      </w:r>
      <w:r w:rsidRPr="003B0147">
        <w:rPr>
          <w:rFonts w:ascii="Times New Roman" w:hint="eastAsia"/>
          <w:color w:val="000000"/>
        </w:rPr>
        <w:t>公共数据平台</w:t>
      </w:r>
      <w:r w:rsidRPr="003B0147">
        <w:rPr>
          <w:rFonts w:ascii="Times New Roman" w:hint="eastAsia"/>
          <w:color w:val="000000"/>
        </w:rPr>
        <w:t xml:space="preserve"> </w:t>
      </w:r>
      <w:r w:rsidRPr="003B0147">
        <w:rPr>
          <w:rFonts w:ascii="Times New Roman" w:hint="eastAsia"/>
          <w:color w:val="000000"/>
        </w:rPr>
        <w:t>数据治理规范</w:t>
      </w:r>
      <w:r w:rsidRPr="003B0147">
        <w:rPr>
          <w:rFonts w:ascii="Times New Roman" w:hint="eastAsia"/>
          <w:color w:val="000000"/>
        </w:rPr>
        <w:t xml:space="preserve"> </w:t>
      </w:r>
      <w:r w:rsidRPr="003B0147">
        <w:rPr>
          <w:rFonts w:ascii="Times New Roman" w:hint="eastAsia"/>
          <w:color w:val="000000"/>
        </w:rPr>
        <w:t>第一部分</w:t>
      </w:r>
      <w:r w:rsidRPr="003B0147">
        <w:rPr>
          <w:rFonts w:ascii="Times New Roman" w:hint="eastAsia"/>
          <w:color w:val="000000"/>
        </w:rPr>
        <w:t>:</w:t>
      </w:r>
      <w:r w:rsidRPr="003B0147">
        <w:rPr>
          <w:rFonts w:ascii="Times New Roman" w:hint="eastAsia"/>
          <w:color w:val="000000"/>
        </w:rPr>
        <w:t>总则</w:t>
      </w:r>
    </w:p>
    <w:p w14:paraId="181CFE07" w14:textId="0099C2DE" w:rsidR="00A839E1" w:rsidRDefault="00A839E1" w:rsidP="00E72AA9">
      <w:pPr>
        <w:pStyle w:val="af1"/>
        <w:tabs>
          <w:tab w:val="center" w:pos="4201"/>
          <w:tab w:val="right" w:leader="dot" w:pos="9298"/>
        </w:tabs>
        <w:spacing w:line="360" w:lineRule="exact"/>
        <w:ind w:firstLine="420"/>
        <w:rPr>
          <w:rFonts w:ascii="Times New Roman"/>
          <w:color w:val="000000"/>
        </w:rPr>
      </w:pPr>
      <w:r w:rsidRPr="00A839E1">
        <w:rPr>
          <w:rFonts w:ascii="Times New Roman"/>
          <w:color w:val="000000"/>
        </w:rPr>
        <w:t>DB3206/T 1076</w:t>
      </w:r>
      <w:r>
        <w:rPr>
          <w:rFonts w:ascii="Times New Roman" w:hint="eastAsia"/>
          <w:color w:val="000000"/>
        </w:rPr>
        <w:t>-</w:t>
      </w:r>
      <w:r w:rsidRPr="00A839E1">
        <w:rPr>
          <w:rFonts w:ascii="Times New Roman"/>
          <w:color w:val="000000"/>
        </w:rPr>
        <w:t>2024</w:t>
      </w:r>
      <w:r>
        <w:rPr>
          <w:rFonts w:ascii="Times New Roman" w:hint="eastAsia"/>
          <w:color w:val="000000"/>
        </w:rPr>
        <w:t xml:space="preserve"> </w:t>
      </w:r>
      <w:r w:rsidRPr="00A839E1">
        <w:rPr>
          <w:rFonts w:ascii="Times New Roman" w:hint="eastAsia"/>
          <w:color w:val="000000"/>
        </w:rPr>
        <w:t>医疗卫生公共信用平台建设技术规范</w:t>
      </w:r>
    </w:p>
    <w:p w14:paraId="1F40BEE8" w14:textId="11E88F5E" w:rsidR="004324C3" w:rsidRDefault="004324C3" w:rsidP="00E72AA9">
      <w:pPr>
        <w:pStyle w:val="af1"/>
        <w:tabs>
          <w:tab w:val="center" w:pos="4201"/>
          <w:tab w:val="right" w:leader="dot" w:pos="9298"/>
        </w:tabs>
        <w:spacing w:line="360" w:lineRule="exact"/>
        <w:ind w:firstLine="420"/>
        <w:rPr>
          <w:rFonts w:hAnsi="宋体"/>
          <w:szCs w:val="21"/>
        </w:rPr>
      </w:pPr>
      <w:r w:rsidRPr="004324C3">
        <w:rPr>
          <w:rFonts w:ascii="Times New Roman"/>
          <w:color w:val="000000"/>
        </w:rPr>
        <w:t>GB/T 36344-2018</w:t>
      </w:r>
      <w:r w:rsidRPr="004324C3">
        <w:rPr>
          <w:rFonts w:ascii="Times New Roman" w:hint="eastAsia"/>
          <w:color w:val="000000"/>
        </w:rPr>
        <w:t xml:space="preserve"> </w:t>
      </w:r>
      <w:r w:rsidRPr="0016201E">
        <w:rPr>
          <w:rFonts w:hAnsi="宋体" w:hint="eastAsia"/>
          <w:szCs w:val="21"/>
        </w:rPr>
        <w:t>信息技术 数据质量评价指标</w:t>
      </w:r>
    </w:p>
    <w:p w14:paraId="27D14301" w14:textId="50D131FA" w:rsidR="001C149A" w:rsidRPr="000F0C99" w:rsidRDefault="000F0C99" w:rsidP="00E72AA9">
      <w:pPr>
        <w:pStyle w:val="af1"/>
        <w:tabs>
          <w:tab w:val="center" w:pos="4201"/>
          <w:tab w:val="right" w:leader="dot" w:pos="9298"/>
        </w:tabs>
        <w:spacing w:line="360" w:lineRule="exact"/>
        <w:ind w:firstLine="420"/>
        <w:rPr>
          <w:rFonts w:ascii="Times New Roman"/>
          <w:color w:val="000000"/>
        </w:rPr>
      </w:pPr>
      <w:r w:rsidRPr="000F0C99">
        <w:rPr>
          <w:rFonts w:ascii="Times New Roman" w:hint="eastAsia"/>
          <w:color w:val="000000"/>
        </w:rPr>
        <w:t>GB/T22239-2019</w:t>
      </w:r>
      <w:r>
        <w:rPr>
          <w:rFonts w:ascii="Times New Roman" w:hint="eastAsia"/>
          <w:color w:val="000000"/>
        </w:rPr>
        <w:t xml:space="preserve"> </w:t>
      </w:r>
      <w:r w:rsidR="00C52586" w:rsidRPr="00C52586">
        <w:rPr>
          <w:rFonts w:ascii="Times New Roman" w:hint="eastAsia"/>
          <w:color w:val="000000"/>
        </w:rPr>
        <w:t>信息安全技术</w:t>
      </w:r>
      <w:r w:rsidR="00C52586" w:rsidRPr="00C52586">
        <w:rPr>
          <w:rFonts w:ascii="Times New Roman" w:hint="eastAsia"/>
          <w:color w:val="000000"/>
        </w:rPr>
        <w:t xml:space="preserve"> </w:t>
      </w:r>
      <w:r w:rsidR="00C52586" w:rsidRPr="00C52586">
        <w:rPr>
          <w:rFonts w:ascii="Times New Roman" w:hint="eastAsia"/>
          <w:color w:val="000000"/>
        </w:rPr>
        <w:t>网络安全等级保护基本要求</w:t>
      </w:r>
    </w:p>
    <w:p w14:paraId="56242C59" w14:textId="232583BB" w:rsidR="000F0C99" w:rsidRPr="00E72AA9" w:rsidRDefault="000029BA" w:rsidP="00E72AA9">
      <w:pPr>
        <w:pStyle w:val="af1"/>
        <w:tabs>
          <w:tab w:val="center" w:pos="4201"/>
          <w:tab w:val="right" w:leader="dot" w:pos="9298"/>
        </w:tabs>
        <w:spacing w:line="360" w:lineRule="exact"/>
        <w:ind w:firstLine="420"/>
        <w:rPr>
          <w:rFonts w:ascii="Times New Roman"/>
          <w:color w:val="000000"/>
        </w:rPr>
      </w:pPr>
      <w:r w:rsidRPr="000029BA">
        <w:rPr>
          <w:rFonts w:ascii="Times New Roman"/>
          <w:color w:val="000000"/>
        </w:rPr>
        <w:t>GB/T35273</w:t>
      </w:r>
      <w:r>
        <w:rPr>
          <w:rFonts w:ascii="Times New Roman" w:hint="eastAsia"/>
          <w:color w:val="000000"/>
        </w:rPr>
        <w:t>-</w:t>
      </w:r>
      <w:r w:rsidRPr="000029BA">
        <w:rPr>
          <w:rFonts w:ascii="Times New Roman"/>
          <w:color w:val="000000"/>
        </w:rPr>
        <w:t>2020</w:t>
      </w:r>
      <w:r>
        <w:rPr>
          <w:rFonts w:ascii="Times New Roman" w:hint="eastAsia"/>
          <w:color w:val="000000"/>
        </w:rPr>
        <w:t xml:space="preserve"> </w:t>
      </w:r>
      <w:r w:rsidR="00C52586" w:rsidRPr="00C52586">
        <w:rPr>
          <w:rFonts w:ascii="Times New Roman" w:hint="eastAsia"/>
          <w:color w:val="000000"/>
        </w:rPr>
        <w:t>信息安全技术</w:t>
      </w:r>
      <w:r w:rsidR="00C52586" w:rsidRPr="00C52586">
        <w:rPr>
          <w:rFonts w:ascii="Times New Roman" w:hint="eastAsia"/>
          <w:color w:val="000000"/>
        </w:rPr>
        <w:t xml:space="preserve"> </w:t>
      </w:r>
      <w:r w:rsidR="00C52586" w:rsidRPr="00C52586">
        <w:rPr>
          <w:rFonts w:ascii="Times New Roman" w:hint="eastAsia"/>
          <w:color w:val="000000"/>
        </w:rPr>
        <w:t>个人信息安全规范</w:t>
      </w:r>
    </w:p>
    <w:p w14:paraId="716EDB33" w14:textId="77777777" w:rsidR="00F61787" w:rsidRDefault="00242C21">
      <w:pPr>
        <w:pStyle w:val="a1"/>
        <w:numPr>
          <w:ilvl w:val="0"/>
          <w:numId w:val="2"/>
        </w:numPr>
        <w:spacing w:beforeLines="100" w:before="240" w:afterLines="100" w:after="240"/>
        <w:rPr>
          <w:rFonts w:ascii="Times New Roman"/>
        </w:rPr>
      </w:pPr>
      <w:bookmarkStart w:id="23" w:name="_Toc509933851"/>
      <w:bookmarkStart w:id="24" w:name="_Toc510534530"/>
      <w:bookmarkStart w:id="25" w:name="_Toc436205037"/>
      <w:r>
        <w:rPr>
          <w:rFonts w:ascii="Times New Roman" w:hint="eastAsia"/>
        </w:rPr>
        <w:t>术语和定义</w:t>
      </w:r>
      <w:bookmarkEnd w:id="23"/>
      <w:bookmarkEnd w:id="24"/>
      <w:bookmarkEnd w:id="25"/>
    </w:p>
    <w:p w14:paraId="41B9C1E7" w14:textId="77777777" w:rsidR="00F61787" w:rsidRDefault="00242C21">
      <w:pPr>
        <w:pStyle w:val="af1"/>
        <w:spacing w:line="360" w:lineRule="exact"/>
        <w:ind w:firstLine="420"/>
      </w:pPr>
      <w:bookmarkStart w:id="26" w:name="_Hlk92788667"/>
      <w:r>
        <w:rPr>
          <w:rFonts w:hint="eastAsia"/>
        </w:rPr>
        <w:t>下列术语和定义适用于本文件。</w:t>
      </w:r>
    </w:p>
    <w:p w14:paraId="5D73D97C" w14:textId="77777777" w:rsidR="00AF400A" w:rsidRDefault="00AF400A" w:rsidP="00AF400A">
      <w:pPr>
        <w:pStyle w:val="af1"/>
        <w:spacing w:line="360" w:lineRule="exact"/>
        <w:ind w:firstLineChars="0" w:firstLine="0"/>
        <w:rPr>
          <w:rFonts w:ascii="黑体" w:eastAsia="黑体" w:hAnsi="黑体"/>
        </w:rPr>
      </w:pPr>
      <w:r w:rsidRPr="00AF400A">
        <w:rPr>
          <w:rFonts w:ascii="黑体" w:eastAsia="黑体" w:hAnsi="黑体" w:hint="eastAsia"/>
        </w:rPr>
        <w:t xml:space="preserve">3.1 </w:t>
      </w:r>
    </w:p>
    <w:p w14:paraId="2A2DE07D" w14:textId="6358B710" w:rsidR="00AF400A" w:rsidRPr="00AF400A" w:rsidRDefault="00AF400A" w:rsidP="00AF400A">
      <w:pPr>
        <w:pStyle w:val="af1"/>
        <w:spacing w:line="360" w:lineRule="exact"/>
        <w:ind w:firstLine="420"/>
        <w:rPr>
          <w:rFonts w:ascii="黑体" w:eastAsia="黑体" w:hAnsi="黑体"/>
        </w:rPr>
      </w:pPr>
      <w:r w:rsidRPr="00AF400A">
        <w:rPr>
          <w:rFonts w:ascii="黑体" w:eastAsia="黑体" w:hAnsi="黑体" w:hint="eastAsia"/>
        </w:rPr>
        <w:t>数据 data</w:t>
      </w:r>
    </w:p>
    <w:p w14:paraId="3D09DD33" w14:textId="77777777" w:rsidR="00AF400A" w:rsidRDefault="00AF400A" w:rsidP="00AF400A">
      <w:pPr>
        <w:pStyle w:val="af1"/>
        <w:spacing w:line="360" w:lineRule="exact"/>
        <w:ind w:firstLine="420"/>
      </w:pPr>
      <w:r>
        <w:rPr>
          <w:rFonts w:hint="eastAsia"/>
        </w:rPr>
        <w:t>信息的可再解释的形式化表示，以适用于通信、解释或处理。</w:t>
      </w:r>
    </w:p>
    <w:p w14:paraId="3E77B370" w14:textId="77777777" w:rsidR="00AF400A" w:rsidRDefault="00AF400A" w:rsidP="00AF400A">
      <w:pPr>
        <w:pStyle w:val="af1"/>
        <w:spacing w:line="360" w:lineRule="exact"/>
        <w:ind w:firstLine="420"/>
      </w:pPr>
      <w:r>
        <w:rPr>
          <w:rFonts w:hint="eastAsia"/>
        </w:rPr>
        <w:lastRenderedPageBreak/>
        <w:t>[GB/T 25000. 12-2017，定义 4. 2]</w:t>
      </w:r>
    </w:p>
    <w:p w14:paraId="2BC88F5D" w14:textId="77777777" w:rsidR="00AF400A" w:rsidRPr="00AF400A" w:rsidRDefault="00AF400A" w:rsidP="00AF400A">
      <w:pPr>
        <w:pStyle w:val="af1"/>
        <w:spacing w:line="360" w:lineRule="exact"/>
        <w:ind w:firstLineChars="0" w:firstLine="0"/>
        <w:rPr>
          <w:rFonts w:ascii="黑体" w:eastAsia="黑体" w:hAnsi="黑体"/>
        </w:rPr>
      </w:pPr>
      <w:r w:rsidRPr="00AF400A">
        <w:rPr>
          <w:rFonts w:ascii="黑体" w:eastAsia="黑体" w:hAnsi="黑体" w:hint="eastAsia"/>
        </w:rPr>
        <w:t xml:space="preserve">3.2 </w:t>
      </w:r>
    </w:p>
    <w:p w14:paraId="112B9539" w14:textId="34FB67C4" w:rsidR="00AF400A" w:rsidRPr="00AF400A" w:rsidRDefault="00AF400A" w:rsidP="00AF400A">
      <w:pPr>
        <w:pStyle w:val="af1"/>
        <w:spacing w:line="360" w:lineRule="exact"/>
        <w:ind w:firstLine="420"/>
        <w:rPr>
          <w:rFonts w:ascii="黑体" w:eastAsia="黑体" w:hAnsi="黑体"/>
        </w:rPr>
      </w:pPr>
      <w:r w:rsidRPr="00AF400A">
        <w:rPr>
          <w:rFonts w:ascii="黑体" w:eastAsia="黑体" w:hAnsi="黑体" w:hint="eastAsia"/>
        </w:rPr>
        <w:t>特征 features</w:t>
      </w:r>
    </w:p>
    <w:p w14:paraId="6F743A7F" w14:textId="4830AF5D" w:rsidR="00AF400A" w:rsidRDefault="00AF400A" w:rsidP="00AF400A">
      <w:pPr>
        <w:pStyle w:val="af1"/>
        <w:spacing w:line="360" w:lineRule="exact"/>
        <w:ind w:firstLine="420"/>
      </w:pPr>
      <w:r>
        <w:rPr>
          <w:rFonts w:hint="eastAsia"/>
        </w:rPr>
        <w:t>能表达模式本质的功能或结构特点的度量属性，比如大小、纹理、形状、表现等。好的特征能使同类模式的数据聚集、</w:t>
      </w:r>
      <w:proofErr w:type="gramStart"/>
      <w:r>
        <w:rPr>
          <w:rFonts w:hint="eastAsia"/>
        </w:rPr>
        <w:t>不</w:t>
      </w:r>
      <w:proofErr w:type="gramEnd"/>
      <w:r>
        <w:rPr>
          <w:rFonts w:hint="eastAsia"/>
        </w:rPr>
        <w:t>同类模式的数据分离。</w:t>
      </w:r>
    </w:p>
    <w:p w14:paraId="58F51C49" w14:textId="77777777" w:rsidR="00AF400A" w:rsidRDefault="00AF400A" w:rsidP="00AF400A">
      <w:pPr>
        <w:pStyle w:val="af1"/>
        <w:spacing w:line="360" w:lineRule="exact"/>
        <w:ind w:firstLine="420"/>
      </w:pPr>
      <w:r>
        <w:rPr>
          <w:rFonts w:hint="eastAsia"/>
        </w:rPr>
        <w:t>[计算机科学技术名词 ISBN 978-7-03-059487-7，08. 0386]</w:t>
      </w:r>
    </w:p>
    <w:p w14:paraId="42AA92B5" w14:textId="77777777" w:rsidR="00AF400A" w:rsidRPr="00AF400A" w:rsidRDefault="00AF400A" w:rsidP="00AF400A">
      <w:pPr>
        <w:pStyle w:val="af1"/>
        <w:spacing w:line="360" w:lineRule="exact"/>
        <w:ind w:firstLineChars="0" w:firstLine="0"/>
        <w:rPr>
          <w:rFonts w:ascii="黑体" w:eastAsia="黑体" w:hAnsi="黑体"/>
        </w:rPr>
      </w:pPr>
      <w:r w:rsidRPr="00AF400A">
        <w:rPr>
          <w:rFonts w:ascii="黑体" w:eastAsia="黑体" w:hAnsi="黑体" w:hint="eastAsia"/>
        </w:rPr>
        <w:t xml:space="preserve">3.3 </w:t>
      </w:r>
    </w:p>
    <w:p w14:paraId="4E4B09FD" w14:textId="0321CC63" w:rsidR="00AF400A" w:rsidRPr="00AF400A" w:rsidRDefault="00AF400A" w:rsidP="00AF400A">
      <w:pPr>
        <w:pStyle w:val="af1"/>
        <w:spacing w:line="360" w:lineRule="exact"/>
        <w:ind w:firstLine="420"/>
        <w:rPr>
          <w:rFonts w:ascii="黑体" w:eastAsia="黑体" w:hAnsi="黑体"/>
        </w:rPr>
      </w:pPr>
      <w:r w:rsidRPr="00AF400A">
        <w:rPr>
          <w:rFonts w:ascii="黑体" w:eastAsia="黑体" w:hAnsi="黑体" w:hint="eastAsia"/>
        </w:rPr>
        <w:t>数据质量 data quality</w:t>
      </w:r>
    </w:p>
    <w:p w14:paraId="2FCB1736" w14:textId="77777777" w:rsidR="00AF400A" w:rsidRDefault="00AF400A" w:rsidP="00AF400A">
      <w:pPr>
        <w:pStyle w:val="af1"/>
        <w:spacing w:line="360" w:lineRule="exact"/>
        <w:ind w:firstLine="420"/>
      </w:pPr>
      <w:r>
        <w:rPr>
          <w:rFonts w:hint="eastAsia"/>
        </w:rPr>
        <w:t>在指定条件下使用时，数据的特性满足明确的和隐含的要求的程度。</w:t>
      </w:r>
    </w:p>
    <w:p w14:paraId="1D464677" w14:textId="77777777" w:rsidR="00AF400A" w:rsidRDefault="00AF400A" w:rsidP="00AF400A">
      <w:pPr>
        <w:pStyle w:val="af1"/>
        <w:spacing w:line="360" w:lineRule="exact"/>
        <w:ind w:firstLine="420"/>
      </w:pPr>
      <w:r>
        <w:rPr>
          <w:rFonts w:hint="eastAsia"/>
        </w:rPr>
        <w:t>[GB/T 25000. 12-2017，定义 4. 3]</w:t>
      </w:r>
    </w:p>
    <w:bookmarkEnd w:id="26"/>
    <w:p w14:paraId="1D808DF0" w14:textId="77777777" w:rsidR="00AF400A" w:rsidRPr="00AF400A" w:rsidRDefault="00AF400A">
      <w:pPr>
        <w:pStyle w:val="af1"/>
        <w:spacing w:line="360" w:lineRule="exact"/>
        <w:ind w:firstLineChars="0" w:firstLine="0"/>
        <w:rPr>
          <w:rFonts w:ascii="黑体" w:eastAsia="黑体" w:hAnsi="黑体"/>
        </w:rPr>
      </w:pPr>
      <w:r w:rsidRPr="00AF400A">
        <w:rPr>
          <w:rFonts w:ascii="黑体" w:eastAsia="黑体" w:hAnsi="黑体" w:hint="eastAsia"/>
        </w:rPr>
        <w:t xml:space="preserve">3.4 </w:t>
      </w:r>
    </w:p>
    <w:p w14:paraId="03D79040" w14:textId="24CB120F" w:rsidR="00AF400A" w:rsidRPr="00AF400A" w:rsidRDefault="00AF400A" w:rsidP="00AF400A">
      <w:pPr>
        <w:pStyle w:val="af1"/>
        <w:spacing w:line="360" w:lineRule="exact"/>
        <w:ind w:firstLine="420"/>
        <w:rPr>
          <w:rFonts w:ascii="黑体" w:eastAsia="黑体" w:hAnsi="黑体"/>
        </w:rPr>
      </w:pPr>
      <w:r w:rsidRPr="00AF400A">
        <w:rPr>
          <w:rFonts w:ascii="黑体" w:eastAsia="黑体" w:hAnsi="黑体" w:hint="eastAsia"/>
        </w:rPr>
        <w:t>数据集 data set</w:t>
      </w:r>
    </w:p>
    <w:p w14:paraId="6B0A76B9" w14:textId="77777777" w:rsidR="00AF400A" w:rsidRDefault="00AF400A" w:rsidP="00AF400A">
      <w:pPr>
        <w:pStyle w:val="af1"/>
        <w:spacing w:line="360" w:lineRule="exact"/>
        <w:ind w:firstLine="420"/>
      </w:pPr>
      <w:r>
        <w:rPr>
          <w:rFonts w:hint="eastAsia"/>
        </w:rPr>
        <w:t>数据记录汇聚的数据形式。</w:t>
      </w:r>
    </w:p>
    <w:p w14:paraId="0B798E46" w14:textId="77777777" w:rsidR="00AF400A" w:rsidRDefault="00AF400A" w:rsidP="00AF400A">
      <w:pPr>
        <w:pStyle w:val="af1"/>
        <w:spacing w:line="360" w:lineRule="exact"/>
        <w:ind w:firstLine="420"/>
      </w:pPr>
      <w:r>
        <w:rPr>
          <w:rFonts w:hint="eastAsia"/>
        </w:rPr>
        <w:t>[GB/T 35295-2017，定义 2. 1. 46]</w:t>
      </w:r>
    </w:p>
    <w:p w14:paraId="15D691CD" w14:textId="209E9482" w:rsidR="009B670A" w:rsidRPr="00AF400A" w:rsidRDefault="009B670A" w:rsidP="009B670A">
      <w:pPr>
        <w:pStyle w:val="af1"/>
        <w:spacing w:line="360" w:lineRule="exact"/>
        <w:ind w:firstLineChars="0" w:firstLine="0"/>
        <w:rPr>
          <w:rFonts w:ascii="黑体" w:eastAsia="黑体" w:hAnsi="黑体"/>
        </w:rPr>
      </w:pPr>
      <w:r w:rsidRPr="00AF400A">
        <w:rPr>
          <w:rFonts w:ascii="黑体" w:eastAsia="黑体" w:hAnsi="黑体" w:hint="eastAsia"/>
        </w:rPr>
        <w:t>3.</w:t>
      </w:r>
      <w:r>
        <w:rPr>
          <w:rFonts w:ascii="黑体" w:eastAsia="黑体" w:hAnsi="黑体" w:hint="eastAsia"/>
        </w:rPr>
        <w:t>5</w:t>
      </w:r>
      <w:r w:rsidRPr="00AF400A">
        <w:rPr>
          <w:rFonts w:ascii="黑体" w:eastAsia="黑体" w:hAnsi="黑体" w:hint="eastAsia"/>
        </w:rPr>
        <w:t xml:space="preserve"> </w:t>
      </w:r>
    </w:p>
    <w:p w14:paraId="63A428D5" w14:textId="77777777" w:rsidR="009B670A" w:rsidRPr="00AF400A" w:rsidRDefault="009B670A" w:rsidP="009B670A">
      <w:pPr>
        <w:pStyle w:val="af1"/>
        <w:spacing w:line="360" w:lineRule="exact"/>
        <w:ind w:firstLine="420"/>
        <w:rPr>
          <w:rFonts w:ascii="黑体" w:eastAsia="黑体" w:hAnsi="黑体"/>
        </w:rPr>
      </w:pPr>
      <w:r w:rsidRPr="00AF400A">
        <w:rPr>
          <w:rFonts w:ascii="黑体" w:eastAsia="黑体" w:hAnsi="黑体" w:hint="eastAsia"/>
        </w:rPr>
        <w:t>数据建模 data modeling</w:t>
      </w:r>
    </w:p>
    <w:p w14:paraId="235B4D6D" w14:textId="6ACD82C0" w:rsidR="009B670A" w:rsidRDefault="009B670A" w:rsidP="009B670A">
      <w:pPr>
        <w:pStyle w:val="af1"/>
        <w:spacing w:line="360" w:lineRule="exact"/>
        <w:ind w:firstLine="420"/>
      </w:pPr>
      <w:r>
        <w:rPr>
          <w:rFonts w:hint="eastAsia"/>
        </w:rPr>
        <w:t>对现实世界各类数据的抽象组织，确定数据库需管辖的范围、数据的组织形式等直至转化成现实的数据库</w:t>
      </w:r>
    </w:p>
    <w:p w14:paraId="7A348122" w14:textId="5A822CD2" w:rsidR="00AF400A" w:rsidRPr="00AF400A" w:rsidRDefault="00AF400A" w:rsidP="00AF400A">
      <w:pPr>
        <w:pStyle w:val="af1"/>
        <w:spacing w:line="360" w:lineRule="exact"/>
        <w:ind w:firstLineChars="0" w:firstLine="0"/>
        <w:rPr>
          <w:rFonts w:ascii="黑体" w:eastAsia="黑体" w:hAnsi="黑体"/>
        </w:rPr>
      </w:pPr>
      <w:r w:rsidRPr="00AF400A">
        <w:rPr>
          <w:rFonts w:ascii="黑体" w:eastAsia="黑体" w:hAnsi="黑体" w:hint="eastAsia"/>
        </w:rPr>
        <w:t>3.</w:t>
      </w:r>
      <w:r w:rsidR="009B670A">
        <w:rPr>
          <w:rFonts w:ascii="黑体" w:eastAsia="黑体" w:hAnsi="黑体" w:hint="eastAsia"/>
        </w:rPr>
        <w:t>6</w:t>
      </w:r>
      <w:r w:rsidRPr="00AF400A">
        <w:rPr>
          <w:rFonts w:ascii="黑体" w:eastAsia="黑体" w:hAnsi="黑体" w:hint="eastAsia"/>
        </w:rPr>
        <w:t xml:space="preserve"> </w:t>
      </w:r>
    </w:p>
    <w:p w14:paraId="5153B8AB" w14:textId="67D1E469" w:rsidR="00AF400A" w:rsidRPr="00AF400A" w:rsidRDefault="00AF400A" w:rsidP="00AF400A">
      <w:pPr>
        <w:pStyle w:val="af1"/>
        <w:spacing w:line="360" w:lineRule="exact"/>
        <w:ind w:firstLine="420"/>
        <w:rPr>
          <w:rFonts w:ascii="黑体" w:eastAsia="黑体" w:hAnsi="黑体"/>
        </w:rPr>
      </w:pPr>
      <w:r w:rsidRPr="00AF400A">
        <w:rPr>
          <w:rFonts w:ascii="黑体" w:eastAsia="黑体" w:hAnsi="黑体" w:hint="eastAsia"/>
        </w:rPr>
        <w:t>数据清洗 data cleaning</w:t>
      </w:r>
    </w:p>
    <w:p w14:paraId="13E05C87" w14:textId="77777777" w:rsidR="00AF400A" w:rsidRDefault="00AF400A" w:rsidP="00AF400A">
      <w:pPr>
        <w:pStyle w:val="af1"/>
        <w:spacing w:line="360" w:lineRule="exact"/>
        <w:ind w:firstLine="420"/>
      </w:pPr>
      <w:r>
        <w:rPr>
          <w:rFonts w:hint="eastAsia"/>
        </w:rPr>
        <w:t>检测和修正数据集中错误数据项，以及对数据进行平滑处理等操作的数据预处理过程。</w:t>
      </w:r>
    </w:p>
    <w:p w14:paraId="214A69CE" w14:textId="77777777" w:rsidR="00AF400A" w:rsidRDefault="00AF400A" w:rsidP="00AF400A">
      <w:pPr>
        <w:pStyle w:val="af1"/>
        <w:spacing w:line="360" w:lineRule="exact"/>
        <w:ind w:firstLine="420"/>
      </w:pPr>
      <w:r>
        <w:rPr>
          <w:rFonts w:hint="eastAsia"/>
        </w:rPr>
        <w:t>[计算机科学技术名词 ISBN 978-7-03-059487, 07.0392]</w:t>
      </w:r>
    </w:p>
    <w:p w14:paraId="153CA007" w14:textId="718F8172" w:rsidR="00AF400A" w:rsidRPr="00AF400A" w:rsidRDefault="00AF400A" w:rsidP="00AF400A">
      <w:pPr>
        <w:pStyle w:val="af1"/>
        <w:spacing w:line="360" w:lineRule="exact"/>
        <w:ind w:firstLineChars="0" w:firstLine="0"/>
        <w:rPr>
          <w:rFonts w:ascii="黑体" w:eastAsia="黑体" w:hAnsi="黑体"/>
        </w:rPr>
      </w:pPr>
      <w:r w:rsidRPr="00AF400A">
        <w:rPr>
          <w:rFonts w:ascii="黑体" w:eastAsia="黑体" w:hAnsi="黑体" w:hint="eastAsia"/>
        </w:rPr>
        <w:t>3.</w:t>
      </w:r>
      <w:r w:rsidR="009B670A">
        <w:rPr>
          <w:rFonts w:ascii="黑体" w:eastAsia="黑体" w:hAnsi="黑体" w:hint="eastAsia"/>
        </w:rPr>
        <w:t>7</w:t>
      </w:r>
      <w:r w:rsidRPr="00AF400A">
        <w:rPr>
          <w:rFonts w:ascii="黑体" w:eastAsia="黑体" w:hAnsi="黑体" w:hint="eastAsia"/>
        </w:rPr>
        <w:t xml:space="preserve"> </w:t>
      </w:r>
    </w:p>
    <w:p w14:paraId="3EC9D79B" w14:textId="4B4AF242" w:rsidR="00AF400A" w:rsidRPr="00AF400A" w:rsidRDefault="00AF400A" w:rsidP="00AF400A">
      <w:pPr>
        <w:pStyle w:val="af1"/>
        <w:spacing w:line="360" w:lineRule="exact"/>
        <w:ind w:firstLine="420"/>
        <w:rPr>
          <w:rFonts w:ascii="黑体" w:eastAsia="黑体" w:hAnsi="黑体"/>
        </w:rPr>
      </w:pPr>
      <w:r w:rsidRPr="00AF400A">
        <w:rPr>
          <w:rFonts w:ascii="黑体" w:eastAsia="黑体" w:hAnsi="黑体" w:hint="eastAsia"/>
        </w:rPr>
        <w:t>数据治理 data governance</w:t>
      </w:r>
    </w:p>
    <w:p w14:paraId="606131FE" w14:textId="77777777" w:rsidR="00AF400A" w:rsidRDefault="00AF400A" w:rsidP="00AF400A">
      <w:pPr>
        <w:pStyle w:val="af1"/>
        <w:spacing w:line="360" w:lineRule="exact"/>
        <w:ind w:firstLine="420"/>
      </w:pPr>
      <w:r>
        <w:rPr>
          <w:rFonts w:hint="eastAsia"/>
        </w:rPr>
        <w:t>数据资源及其应用过程中相关的管控活动、绩效和风险管理的集合。</w:t>
      </w:r>
    </w:p>
    <w:p w14:paraId="0BC7D191" w14:textId="77777777" w:rsidR="00AF400A" w:rsidRDefault="00AF400A" w:rsidP="00AF400A">
      <w:pPr>
        <w:pStyle w:val="af1"/>
        <w:spacing w:line="360" w:lineRule="exact"/>
        <w:ind w:firstLine="420"/>
      </w:pPr>
      <w:r>
        <w:rPr>
          <w:rFonts w:hint="eastAsia"/>
        </w:rPr>
        <w:t>[GB/T 34960.5-2018，定义 3.1]</w:t>
      </w:r>
    </w:p>
    <w:p w14:paraId="47AD9858" w14:textId="11FF4074" w:rsidR="00AF400A" w:rsidRPr="00AF400A" w:rsidRDefault="00AF400A" w:rsidP="00AF400A">
      <w:pPr>
        <w:pStyle w:val="af1"/>
        <w:spacing w:line="360" w:lineRule="exact"/>
        <w:ind w:firstLineChars="0" w:firstLine="0"/>
        <w:rPr>
          <w:rFonts w:ascii="黑体" w:eastAsia="黑体" w:hAnsi="黑体"/>
        </w:rPr>
      </w:pPr>
      <w:r w:rsidRPr="00AF400A">
        <w:rPr>
          <w:rFonts w:ascii="黑体" w:eastAsia="黑体" w:hAnsi="黑体" w:hint="eastAsia"/>
        </w:rPr>
        <w:t>3.</w:t>
      </w:r>
      <w:r w:rsidR="009B670A">
        <w:rPr>
          <w:rFonts w:ascii="黑体" w:eastAsia="黑体" w:hAnsi="黑体" w:hint="eastAsia"/>
        </w:rPr>
        <w:t>8</w:t>
      </w:r>
      <w:r w:rsidRPr="00AF400A">
        <w:rPr>
          <w:rFonts w:ascii="黑体" w:eastAsia="黑体" w:hAnsi="黑体" w:hint="eastAsia"/>
        </w:rPr>
        <w:t xml:space="preserve"> </w:t>
      </w:r>
    </w:p>
    <w:p w14:paraId="0BBF578F" w14:textId="51D3DC0C" w:rsidR="00AF400A" w:rsidRPr="00AF400A" w:rsidRDefault="00AF400A" w:rsidP="00AF400A">
      <w:pPr>
        <w:pStyle w:val="af1"/>
        <w:spacing w:line="360" w:lineRule="exact"/>
        <w:ind w:firstLine="420"/>
        <w:rPr>
          <w:rFonts w:ascii="黑体" w:eastAsia="黑体" w:hAnsi="黑体"/>
        </w:rPr>
      </w:pPr>
      <w:r w:rsidRPr="00AF400A">
        <w:rPr>
          <w:rFonts w:ascii="黑体" w:eastAsia="黑体" w:hAnsi="黑体" w:hint="eastAsia"/>
        </w:rPr>
        <w:t>数据采集 data acquisition</w:t>
      </w:r>
    </w:p>
    <w:p w14:paraId="468EBF0C" w14:textId="77777777" w:rsidR="00AF400A" w:rsidRDefault="00AF400A" w:rsidP="00AF400A">
      <w:pPr>
        <w:pStyle w:val="af1"/>
        <w:spacing w:line="360" w:lineRule="exact"/>
        <w:ind w:firstLine="420"/>
      </w:pPr>
      <w:r>
        <w:rPr>
          <w:rFonts w:hint="eastAsia"/>
        </w:rPr>
        <w:t>数据由生产装置按照数据采集规范生成，以数字化格式存储并传输到对应的目标系统的过程。</w:t>
      </w:r>
    </w:p>
    <w:p w14:paraId="27A6E8F4" w14:textId="7A39C258" w:rsidR="00AF400A" w:rsidRPr="00AF400A" w:rsidRDefault="00AF400A" w:rsidP="00AF400A">
      <w:pPr>
        <w:pStyle w:val="af1"/>
        <w:spacing w:line="360" w:lineRule="exact"/>
        <w:ind w:firstLineChars="0" w:firstLine="0"/>
        <w:rPr>
          <w:rFonts w:ascii="黑体" w:eastAsia="黑体" w:hAnsi="黑体"/>
        </w:rPr>
      </w:pPr>
      <w:r>
        <w:rPr>
          <w:rFonts w:hint="eastAsia"/>
        </w:rPr>
        <w:t>3.</w:t>
      </w:r>
      <w:r w:rsidR="009B670A">
        <w:rPr>
          <w:rFonts w:hint="eastAsia"/>
        </w:rPr>
        <w:t>9</w:t>
      </w:r>
      <w:r>
        <w:rPr>
          <w:rFonts w:hint="eastAsia"/>
        </w:rPr>
        <w:t xml:space="preserve"> </w:t>
      </w:r>
    </w:p>
    <w:p w14:paraId="6D440EBE" w14:textId="69BA3598" w:rsidR="00AF400A" w:rsidRPr="00AF400A" w:rsidRDefault="00AF400A" w:rsidP="00AF400A">
      <w:pPr>
        <w:pStyle w:val="af1"/>
        <w:spacing w:line="360" w:lineRule="exact"/>
        <w:ind w:firstLine="420"/>
        <w:rPr>
          <w:rFonts w:ascii="黑体" w:eastAsia="黑体" w:hAnsi="黑体"/>
        </w:rPr>
      </w:pPr>
      <w:r w:rsidRPr="00AF400A">
        <w:rPr>
          <w:rFonts w:ascii="黑体" w:eastAsia="黑体" w:hAnsi="黑体" w:hint="eastAsia"/>
        </w:rPr>
        <w:t>数据脱敏 data masking</w:t>
      </w:r>
    </w:p>
    <w:p w14:paraId="66F671A1" w14:textId="77777777" w:rsidR="00AF400A" w:rsidRDefault="00AF400A" w:rsidP="00AF400A">
      <w:pPr>
        <w:pStyle w:val="af1"/>
        <w:spacing w:line="360" w:lineRule="exact"/>
        <w:ind w:firstLine="420"/>
      </w:pPr>
      <w:r>
        <w:rPr>
          <w:rFonts w:hint="eastAsia"/>
        </w:rPr>
        <w:t>对个人敏感信息通过去标识化或匿名化，实现敏感隐私数据的可靠保护。</w:t>
      </w:r>
    </w:p>
    <w:p w14:paraId="42402B98" w14:textId="0947C32C" w:rsidR="00AF400A" w:rsidRPr="00AF400A" w:rsidRDefault="00AF400A" w:rsidP="00AF400A">
      <w:pPr>
        <w:pStyle w:val="af1"/>
        <w:spacing w:line="360" w:lineRule="exact"/>
        <w:ind w:firstLineChars="0" w:firstLine="0"/>
        <w:rPr>
          <w:rFonts w:ascii="黑体" w:eastAsia="黑体" w:hAnsi="黑体"/>
        </w:rPr>
      </w:pPr>
      <w:r w:rsidRPr="00AF400A">
        <w:rPr>
          <w:rFonts w:ascii="黑体" w:eastAsia="黑体" w:hAnsi="黑体" w:hint="eastAsia"/>
        </w:rPr>
        <w:t>3.</w:t>
      </w:r>
      <w:r w:rsidR="009B670A">
        <w:rPr>
          <w:rFonts w:ascii="黑体" w:eastAsia="黑体" w:hAnsi="黑体" w:hint="eastAsia"/>
        </w:rPr>
        <w:t>10</w:t>
      </w:r>
      <w:r w:rsidRPr="00AF400A">
        <w:rPr>
          <w:rFonts w:ascii="黑体" w:eastAsia="黑体" w:hAnsi="黑体" w:hint="eastAsia"/>
        </w:rPr>
        <w:t xml:space="preserve"> </w:t>
      </w:r>
    </w:p>
    <w:p w14:paraId="177208D4" w14:textId="49439F39" w:rsidR="00AF400A" w:rsidRPr="00AF400A" w:rsidRDefault="00AF400A" w:rsidP="00AF400A">
      <w:pPr>
        <w:pStyle w:val="af1"/>
        <w:spacing w:line="360" w:lineRule="exact"/>
        <w:ind w:firstLine="420"/>
        <w:rPr>
          <w:rFonts w:ascii="黑体" w:eastAsia="黑体" w:hAnsi="黑体"/>
        </w:rPr>
      </w:pPr>
      <w:r w:rsidRPr="00AF400A">
        <w:rPr>
          <w:rFonts w:ascii="黑体" w:eastAsia="黑体" w:hAnsi="黑体" w:hint="eastAsia"/>
        </w:rPr>
        <w:t>数据标注 data annotation</w:t>
      </w:r>
    </w:p>
    <w:p w14:paraId="68DD17E5" w14:textId="0CC9709B" w:rsidR="00AF400A" w:rsidRDefault="00AF400A" w:rsidP="00A67F36">
      <w:pPr>
        <w:pStyle w:val="af1"/>
        <w:spacing w:line="360" w:lineRule="exact"/>
        <w:ind w:firstLine="420"/>
      </w:pPr>
      <w:r>
        <w:rPr>
          <w:rFonts w:hint="eastAsia"/>
        </w:rPr>
        <w:t>对数据进行人工判断和标识，建立参考标准的过程。</w:t>
      </w:r>
    </w:p>
    <w:p w14:paraId="7C015BD9" w14:textId="201BFBF4" w:rsidR="00F61787" w:rsidRPr="004C121E" w:rsidRDefault="00683416" w:rsidP="004C121E">
      <w:pPr>
        <w:pStyle w:val="a1"/>
        <w:numPr>
          <w:ilvl w:val="0"/>
          <w:numId w:val="2"/>
        </w:numPr>
        <w:spacing w:beforeLines="100" w:before="240" w:afterLines="100" w:after="240"/>
        <w:rPr>
          <w:rFonts w:ascii="Times New Roman"/>
        </w:rPr>
      </w:pPr>
      <w:r w:rsidRPr="00683416">
        <w:rPr>
          <w:rFonts w:ascii="Times New Roman" w:hint="eastAsia"/>
        </w:rPr>
        <w:t>数据</w:t>
      </w:r>
      <w:r w:rsidR="004C55A2">
        <w:rPr>
          <w:rFonts w:ascii="Times New Roman" w:hint="eastAsia"/>
        </w:rPr>
        <w:t>建模</w:t>
      </w:r>
    </w:p>
    <w:p w14:paraId="101E3B68" w14:textId="235DE74E" w:rsidR="00683416" w:rsidRDefault="00CC338A">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lastRenderedPageBreak/>
        <w:t>4</w:t>
      </w:r>
      <w:r w:rsidR="00683416" w:rsidRPr="00683416">
        <w:rPr>
          <w:rFonts w:ascii="Times New Roman" w:hint="eastAsia"/>
          <w:color w:val="000000"/>
        </w:rPr>
        <w:t xml:space="preserve">.1 </w:t>
      </w:r>
      <w:r w:rsidR="00683416" w:rsidRPr="00683416">
        <w:rPr>
          <w:rFonts w:ascii="Times New Roman" w:hint="eastAsia"/>
          <w:color w:val="000000"/>
        </w:rPr>
        <w:t>临床</w:t>
      </w:r>
      <w:r w:rsidR="00683416">
        <w:rPr>
          <w:rFonts w:ascii="Times New Roman" w:hint="eastAsia"/>
          <w:color w:val="000000"/>
        </w:rPr>
        <w:t>讨论</w:t>
      </w:r>
    </w:p>
    <w:p w14:paraId="06D08609" w14:textId="6C459089" w:rsidR="00683416" w:rsidRDefault="00683416" w:rsidP="00683416">
      <w:pPr>
        <w:pStyle w:val="af1"/>
        <w:tabs>
          <w:tab w:val="center" w:pos="4201"/>
          <w:tab w:val="right" w:leader="dot" w:pos="9298"/>
        </w:tabs>
        <w:spacing w:line="360" w:lineRule="exact"/>
        <w:ind w:firstLine="420"/>
        <w:rPr>
          <w:rFonts w:ascii="Times New Roman"/>
          <w:color w:val="000000"/>
        </w:rPr>
      </w:pPr>
      <w:r w:rsidRPr="00683416">
        <w:rPr>
          <w:rFonts w:ascii="Times New Roman" w:hint="eastAsia"/>
          <w:color w:val="000000"/>
        </w:rPr>
        <w:t>制定数据模型之前，应召集临床医护人员（</w:t>
      </w:r>
      <w:r>
        <w:rPr>
          <w:rFonts w:ascii="Times New Roman" w:hint="eastAsia"/>
          <w:color w:val="000000"/>
        </w:rPr>
        <w:t>胃癌</w:t>
      </w:r>
      <w:r w:rsidRPr="00683416">
        <w:rPr>
          <w:rFonts w:ascii="Times New Roman" w:hint="eastAsia"/>
          <w:color w:val="000000"/>
        </w:rPr>
        <w:t>数据集使用人员、管理人员等）</w:t>
      </w:r>
      <w:r w:rsidR="00663F9D">
        <w:rPr>
          <w:rFonts w:ascii="Times New Roman" w:hint="eastAsia"/>
          <w:color w:val="000000"/>
        </w:rPr>
        <w:t>、临床研究方法</w:t>
      </w:r>
      <w:proofErr w:type="gramStart"/>
      <w:r w:rsidR="00663F9D">
        <w:rPr>
          <w:rFonts w:ascii="Times New Roman" w:hint="eastAsia"/>
          <w:color w:val="000000"/>
        </w:rPr>
        <w:t>学人员</w:t>
      </w:r>
      <w:proofErr w:type="gramEnd"/>
      <w:r w:rsidRPr="00683416">
        <w:rPr>
          <w:rFonts w:ascii="Times New Roman" w:hint="eastAsia"/>
          <w:color w:val="000000"/>
        </w:rPr>
        <w:t>与数据建模工程师一起讨论，结合</w:t>
      </w:r>
      <w:r>
        <w:rPr>
          <w:rFonts w:ascii="Times New Roman" w:hint="eastAsia"/>
          <w:color w:val="000000"/>
        </w:rPr>
        <w:t>胃癌</w:t>
      </w:r>
      <w:r w:rsidRPr="00683416">
        <w:rPr>
          <w:rFonts w:ascii="Times New Roman" w:hint="eastAsia"/>
          <w:color w:val="000000"/>
        </w:rPr>
        <w:t>专病</w:t>
      </w:r>
      <w:r>
        <w:rPr>
          <w:rFonts w:ascii="Times New Roman" w:hint="eastAsia"/>
          <w:color w:val="000000"/>
        </w:rPr>
        <w:t>队列</w:t>
      </w:r>
      <w:r w:rsidRPr="00683416">
        <w:rPr>
          <w:rFonts w:ascii="Times New Roman" w:hint="eastAsia"/>
          <w:color w:val="000000"/>
        </w:rPr>
        <w:t>数据集的建库目标，共同确定数据范围。如需研发疾病</w:t>
      </w:r>
      <w:r w:rsidRPr="00683416">
        <w:rPr>
          <w:rFonts w:ascii="Times New Roman" w:hint="eastAsia"/>
          <w:color w:val="000000"/>
        </w:rPr>
        <w:t>CT</w:t>
      </w:r>
      <w:r w:rsidRPr="00683416">
        <w:rPr>
          <w:rFonts w:ascii="Times New Roman" w:hint="eastAsia"/>
          <w:color w:val="000000"/>
        </w:rPr>
        <w:t>智能筛查，则需采集</w:t>
      </w:r>
      <w:r w:rsidRPr="00683416">
        <w:rPr>
          <w:rFonts w:ascii="Times New Roman" w:hint="eastAsia"/>
          <w:color w:val="000000"/>
        </w:rPr>
        <w:t>CT</w:t>
      </w:r>
      <w:r w:rsidRPr="00683416">
        <w:rPr>
          <w:rFonts w:ascii="Times New Roman" w:hint="eastAsia"/>
          <w:color w:val="000000"/>
        </w:rPr>
        <w:t>影像数据；如需跟踪患者预后情况，则需采集患者出院后的随访数据。</w:t>
      </w:r>
    </w:p>
    <w:p w14:paraId="71F8A088" w14:textId="37827996" w:rsidR="00683416" w:rsidRDefault="00683416" w:rsidP="007C34DF">
      <w:pPr>
        <w:pStyle w:val="af1"/>
        <w:tabs>
          <w:tab w:val="center" w:pos="4201"/>
          <w:tab w:val="right" w:leader="dot" w:pos="9298"/>
        </w:tabs>
        <w:spacing w:line="360" w:lineRule="exact"/>
        <w:ind w:firstLine="420"/>
        <w:rPr>
          <w:rFonts w:ascii="Times New Roman"/>
          <w:color w:val="000000"/>
        </w:rPr>
      </w:pPr>
      <w:r w:rsidRPr="00683416">
        <w:rPr>
          <w:rFonts w:ascii="Times New Roman"/>
          <w:color w:val="000000"/>
        </w:rPr>
        <w:t>临床参与人员需符合以下资质要求：</w:t>
      </w:r>
      <w:r w:rsidRPr="00683416">
        <w:rPr>
          <w:rFonts w:ascii="Times New Roman"/>
          <w:color w:val="000000"/>
        </w:rPr>
        <w:t>a)</w:t>
      </w:r>
      <w:r w:rsidRPr="00683416">
        <w:rPr>
          <w:rFonts w:ascii="Times New Roman"/>
          <w:color w:val="000000"/>
        </w:rPr>
        <w:t>二甲医院的主任医师、或三甲医院的主治医师及以上级别；</w:t>
      </w:r>
      <w:r w:rsidRPr="00683416">
        <w:rPr>
          <w:rFonts w:ascii="Times New Roman"/>
          <w:color w:val="000000"/>
        </w:rPr>
        <w:t>b)</w:t>
      </w:r>
      <w:r w:rsidRPr="00683416">
        <w:rPr>
          <w:rFonts w:ascii="Times New Roman"/>
          <w:color w:val="000000"/>
        </w:rPr>
        <w:t>主导过市级以上临床科研项目；</w:t>
      </w:r>
      <w:r w:rsidRPr="00683416">
        <w:rPr>
          <w:rFonts w:ascii="Times New Roman"/>
          <w:color w:val="000000"/>
        </w:rPr>
        <w:t>c)</w:t>
      </w:r>
      <w:r w:rsidRPr="00683416">
        <w:rPr>
          <w:rFonts w:ascii="Times New Roman"/>
          <w:color w:val="000000"/>
        </w:rPr>
        <w:t>建议多学科医师团队共同参与，如</w:t>
      </w:r>
      <w:r>
        <w:rPr>
          <w:rFonts w:ascii="Times New Roman" w:hint="eastAsia"/>
          <w:color w:val="000000"/>
        </w:rPr>
        <w:t>胃癌</w:t>
      </w:r>
      <w:r w:rsidRPr="00683416">
        <w:rPr>
          <w:rFonts w:ascii="Times New Roman"/>
          <w:color w:val="000000"/>
        </w:rPr>
        <w:t>专</w:t>
      </w:r>
      <w:proofErr w:type="gramStart"/>
      <w:r w:rsidRPr="00683416">
        <w:rPr>
          <w:rFonts w:ascii="Times New Roman"/>
          <w:color w:val="000000"/>
        </w:rPr>
        <w:t>病数据</w:t>
      </w:r>
      <w:proofErr w:type="gramEnd"/>
      <w:r w:rsidRPr="00683416">
        <w:rPr>
          <w:rFonts w:ascii="Times New Roman"/>
          <w:color w:val="000000"/>
        </w:rPr>
        <w:t>集建设需</w:t>
      </w:r>
      <w:r>
        <w:rPr>
          <w:rFonts w:ascii="Times New Roman" w:hint="eastAsia"/>
          <w:color w:val="000000"/>
        </w:rPr>
        <w:t>消化内科</w:t>
      </w:r>
      <w:r w:rsidRPr="00683416">
        <w:rPr>
          <w:rFonts w:ascii="Times New Roman"/>
          <w:color w:val="000000"/>
        </w:rPr>
        <w:t>、</w:t>
      </w:r>
      <w:r>
        <w:rPr>
          <w:rFonts w:ascii="Times New Roman" w:hint="eastAsia"/>
          <w:color w:val="000000"/>
        </w:rPr>
        <w:t>胃肠外科、肿瘤科、</w:t>
      </w:r>
      <w:r w:rsidR="001478D9">
        <w:rPr>
          <w:rFonts w:ascii="Times New Roman" w:hint="eastAsia"/>
          <w:color w:val="000000"/>
        </w:rPr>
        <w:t>检验科、</w:t>
      </w:r>
      <w:r w:rsidRPr="00683416">
        <w:rPr>
          <w:rFonts w:ascii="Times New Roman"/>
          <w:color w:val="000000"/>
        </w:rPr>
        <w:t>病理科等学科团队参与。数据建模工程师需符合以下资质要求：</w:t>
      </w:r>
      <w:r w:rsidRPr="00683416">
        <w:rPr>
          <w:rFonts w:ascii="Times New Roman"/>
          <w:color w:val="000000"/>
        </w:rPr>
        <w:t>a)</w:t>
      </w:r>
      <w:r w:rsidRPr="00683416">
        <w:rPr>
          <w:rFonts w:ascii="Times New Roman"/>
          <w:color w:val="000000"/>
        </w:rPr>
        <w:t>熟悉医疗业务，以及各临床业务系统的数据构成；</w:t>
      </w:r>
      <w:r w:rsidRPr="00683416">
        <w:rPr>
          <w:rFonts w:ascii="Times New Roman"/>
          <w:color w:val="000000"/>
        </w:rPr>
        <w:t>b)</w:t>
      </w:r>
      <w:r w:rsidRPr="00683416">
        <w:rPr>
          <w:rFonts w:ascii="Times New Roman"/>
          <w:color w:val="000000"/>
        </w:rPr>
        <w:t>熟练掌握</w:t>
      </w:r>
      <w:r w:rsidRPr="00683416">
        <w:rPr>
          <w:rFonts w:ascii="Times New Roman"/>
          <w:color w:val="000000"/>
        </w:rPr>
        <w:t>Oracle</w:t>
      </w:r>
      <w:r w:rsidRPr="00683416">
        <w:rPr>
          <w:rFonts w:ascii="Times New Roman"/>
          <w:color w:val="000000"/>
        </w:rPr>
        <w:t>、</w:t>
      </w:r>
      <w:proofErr w:type="spellStart"/>
      <w:r w:rsidRPr="00683416">
        <w:rPr>
          <w:rFonts w:ascii="Times New Roman"/>
          <w:color w:val="000000"/>
        </w:rPr>
        <w:t>Mysql</w:t>
      </w:r>
      <w:proofErr w:type="spellEnd"/>
      <w:r w:rsidRPr="00683416">
        <w:rPr>
          <w:rFonts w:ascii="Times New Roman"/>
          <w:color w:val="000000"/>
        </w:rPr>
        <w:t>、</w:t>
      </w:r>
      <w:proofErr w:type="spellStart"/>
      <w:r w:rsidRPr="00683416">
        <w:rPr>
          <w:rFonts w:ascii="Times New Roman"/>
          <w:color w:val="000000"/>
        </w:rPr>
        <w:t>PostgreSql</w:t>
      </w:r>
      <w:proofErr w:type="spellEnd"/>
      <w:r w:rsidRPr="00683416">
        <w:rPr>
          <w:rFonts w:ascii="Times New Roman"/>
          <w:color w:val="000000"/>
        </w:rPr>
        <w:t>等主流关系型数据库，</w:t>
      </w:r>
      <w:r w:rsidRPr="00683416">
        <w:rPr>
          <w:rFonts w:ascii="Times New Roman"/>
          <w:color w:val="000000"/>
        </w:rPr>
        <w:t>HBase</w:t>
      </w:r>
      <w:r w:rsidRPr="00683416">
        <w:rPr>
          <w:rFonts w:ascii="Times New Roman"/>
          <w:color w:val="000000"/>
        </w:rPr>
        <w:t>、</w:t>
      </w:r>
      <w:proofErr w:type="spellStart"/>
      <w:r w:rsidRPr="00683416">
        <w:rPr>
          <w:rFonts w:ascii="Times New Roman"/>
          <w:color w:val="000000"/>
        </w:rPr>
        <w:t>NebulaGraph</w:t>
      </w:r>
      <w:proofErr w:type="spellEnd"/>
      <w:r w:rsidRPr="00683416">
        <w:rPr>
          <w:rFonts w:ascii="Times New Roman"/>
          <w:color w:val="000000"/>
        </w:rPr>
        <w:t>等非关系型数据库，以及影像、文件等存储技术；</w:t>
      </w:r>
      <w:r w:rsidRPr="00683416">
        <w:rPr>
          <w:rFonts w:ascii="Times New Roman"/>
          <w:color w:val="000000"/>
        </w:rPr>
        <w:t>c)</w:t>
      </w:r>
      <w:r w:rsidRPr="00683416">
        <w:rPr>
          <w:rFonts w:ascii="Times New Roman"/>
          <w:color w:val="000000"/>
        </w:rPr>
        <w:t>熟悉数据仓库各类建模理论、数据仓库数据层级关系；</w:t>
      </w:r>
      <w:r w:rsidRPr="00683416">
        <w:rPr>
          <w:rFonts w:ascii="Times New Roman"/>
          <w:color w:val="000000"/>
        </w:rPr>
        <w:t>d)</w:t>
      </w:r>
      <w:r w:rsidRPr="00683416">
        <w:rPr>
          <w:rFonts w:ascii="Times New Roman"/>
          <w:color w:val="000000"/>
        </w:rPr>
        <w:t>了解基本算法和至少一种数据建模工具；</w:t>
      </w:r>
      <w:r w:rsidRPr="00683416">
        <w:rPr>
          <w:rFonts w:ascii="Times New Roman"/>
          <w:color w:val="000000"/>
        </w:rPr>
        <w:t>e)</w:t>
      </w:r>
      <w:r w:rsidRPr="00683416">
        <w:rPr>
          <w:rFonts w:ascii="Times New Roman"/>
          <w:color w:val="000000"/>
        </w:rPr>
        <w:t>具备数据集构建</w:t>
      </w:r>
      <w:r w:rsidRPr="00683416">
        <w:rPr>
          <w:rFonts w:ascii="Times New Roman"/>
          <w:color w:val="000000"/>
        </w:rPr>
        <w:t>3</w:t>
      </w:r>
      <w:r w:rsidRPr="00683416">
        <w:rPr>
          <w:rFonts w:ascii="Times New Roman"/>
          <w:color w:val="000000"/>
        </w:rPr>
        <w:t>年以上工作经验。</w:t>
      </w:r>
      <w:r w:rsidR="00663F9D">
        <w:rPr>
          <w:rFonts w:ascii="Times New Roman" w:hint="eastAsia"/>
          <w:color w:val="000000"/>
        </w:rPr>
        <w:t>临床研究</w:t>
      </w:r>
      <w:r w:rsidR="007C34DF" w:rsidRPr="007C34DF">
        <w:rPr>
          <w:rFonts w:ascii="Times New Roman" w:hint="eastAsia"/>
          <w:color w:val="000000"/>
        </w:rPr>
        <w:t>方法</w:t>
      </w:r>
      <w:proofErr w:type="gramStart"/>
      <w:r w:rsidR="00663F9D">
        <w:rPr>
          <w:rFonts w:ascii="Times New Roman" w:hint="eastAsia"/>
          <w:color w:val="000000"/>
        </w:rPr>
        <w:t>学</w:t>
      </w:r>
      <w:r w:rsidR="007C34DF" w:rsidRPr="007C34DF">
        <w:rPr>
          <w:rFonts w:ascii="Times New Roman" w:hint="eastAsia"/>
          <w:color w:val="000000"/>
        </w:rPr>
        <w:t>参与</w:t>
      </w:r>
      <w:proofErr w:type="gramEnd"/>
      <w:r w:rsidR="007C34DF" w:rsidRPr="007C34DF">
        <w:rPr>
          <w:rFonts w:ascii="Times New Roman" w:hint="eastAsia"/>
          <w:color w:val="000000"/>
        </w:rPr>
        <w:t>人员</w:t>
      </w:r>
      <w:r w:rsidR="007C34DF" w:rsidRPr="00683416">
        <w:rPr>
          <w:rFonts w:ascii="Times New Roman"/>
          <w:color w:val="000000"/>
        </w:rPr>
        <w:t>需符合以下资质要求</w:t>
      </w:r>
      <w:r w:rsidR="007C34DF" w:rsidRPr="007C34DF">
        <w:rPr>
          <w:rFonts w:ascii="Times New Roman" w:hint="eastAsia"/>
          <w:color w:val="000000"/>
        </w:rPr>
        <w:t>：</w:t>
      </w:r>
      <w:r w:rsidR="007C34DF" w:rsidRPr="007C34DF">
        <w:rPr>
          <w:rFonts w:ascii="Times New Roman" w:hint="eastAsia"/>
          <w:color w:val="000000"/>
        </w:rPr>
        <w:t xml:space="preserve">a) </w:t>
      </w:r>
      <w:r w:rsidR="007C34DF" w:rsidRPr="007C34DF">
        <w:rPr>
          <w:rFonts w:ascii="Times New Roman" w:hint="eastAsia"/>
          <w:color w:val="000000"/>
        </w:rPr>
        <w:t>具有统计学、流行病学或相关领域的硕士学位及以上学位，并有相关项目研究经验；</w:t>
      </w:r>
      <w:r w:rsidR="007C34DF" w:rsidRPr="007C34DF">
        <w:rPr>
          <w:rFonts w:ascii="Times New Roman" w:hint="eastAsia"/>
          <w:color w:val="000000"/>
        </w:rPr>
        <w:t xml:space="preserve">b) </w:t>
      </w:r>
      <w:r w:rsidR="007C34DF" w:rsidRPr="007C34DF">
        <w:rPr>
          <w:rFonts w:ascii="Times New Roman" w:hint="eastAsia"/>
          <w:color w:val="000000"/>
        </w:rPr>
        <w:t>熟悉医学统计方法（如回归分析、生存分析等），并能熟练使用统计软件（如</w:t>
      </w:r>
      <w:r w:rsidR="007C34DF" w:rsidRPr="007C34DF">
        <w:rPr>
          <w:rFonts w:ascii="Times New Roman" w:hint="eastAsia"/>
          <w:color w:val="000000"/>
        </w:rPr>
        <w:t>R</w:t>
      </w:r>
      <w:r w:rsidR="007C34DF" w:rsidRPr="007C34DF">
        <w:rPr>
          <w:rFonts w:ascii="Times New Roman" w:hint="eastAsia"/>
          <w:color w:val="000000"/>
        </w:rPr>
        <w:t>、</w:t>
      </w:r>
      <w:r w:rsidR="007C34DF" w:rsidRPr="007C34DF">
        <w:rPr>
          <w:rFonts w:ascii="Times New Roman" w:hint="eastAsia"/>
          <w:color w:val="000000"/>
        </w:rPr>
        <w:t>SAS</w:t>
      </w:r>
      <w:r w:rsidR="007C34DF" w:rsidRPr="007C34DF">
        <w:rPr>
          <w:rFonts w:ascii="Times New Roman" w:hint="eastAsia"/>
          <w:color w:val="000000"/>
        </w:rPr>
        <w:t>、</w:t>
      </w:r>
      <w:r w:rsidR="007C34DF" w:rsidRPr="007C34DF">
        <w:rPr>
          <w:rFonts w:ascii="Times New Roman" w:hint="eastAsia"/>
          <w:color w:val="000000"/>
        </w:rPr>
        <w:t>SPSS</w:t>
      </w:r>
      <w:r w:rsidR="007C34DF" w:rsidRPr="007C34DF">
        <w:rPr>
          <w:rFonts w:ascii="Times New Roman" w:hint="eastAsia"/>
          <w:color w:val="000000"/>
        </w:rPr>
        <w:t>、</w:t>
      </w:r>
      <w:r w:rsidR="007C34DF" w:rsidRPr="007C34DF">
        <w:rPr>
          <w:rFonts w:ascii="Times New Roman" w:hint="eastAsia"/>
          <w:color w:val="000000"/>
        </w:rPr>
        <w:t>Stata</w:t>
      </w:r>
      <w:r w:rsidR="007C34DF" w:rsidRPr="007C34DF">
        <w:rPr>
          <w:rFonts w:ascii="Times New Roman" w:hint="eastAsia"/>
          <w:color w:val="000000"/>
        </w:rPr>
        <w:t>等）；</w:t>
      </w:r>
      <w:r w:rsidR="007C34DF" w:rsidRPr="007C34DF">
        <w:rPr>
          <w:rFonts w:ascii="Times New Roman" w:hint="eastAsia"/>
          <w:color w:val="000000"/>
        </w:rPr>
        <w:t xml:space="preserve">c) </w:t>
      </w:r>
      <w:r w:rsidR="007C34DF" w:rsidRPr="007C34DF">
        <w:rPr>
          <w:rFonts w:ascii="Times New Roman" w:hint="eastAsia"/>
          <w:color w:val="000000"/>
        </w:rPr>
        <w:t>理解临床数据特性及数据质量控制方法，能够处理</w:t>
      </w:r>
      <w:proofErr w:type="gramStart"/>
      <w:r w:rsidR="007C34DF" w:rsidRPr="007C34DF">
        <w:rPr>
          <w:rFonts w:ascii="Times New Roman" w:hint="eastAsia"/>
          <w:color w:val="000000"/>
        </w:rPr>
        <w:t>缺失值</w:t>
      </w:r>
      <w:proofErr w:type="gramEnd"/>
      <w:r w:rsidR="007C34DF" w:rsidRPr="007C34DF">
        <w:rPr>
          <w:rFonts w:ascii="Times New Roman" w:hint="eastAsia"/>
          <w:color w:val="000000"/>
        </w:rPr>
        <w:t>和异常值；</w:t>
      </w:r>
      <w:r w:rsidR="007C34DF" w:rsidRPr="007C34DF">
        <w:rPr>
          <w:rFonts w:ascii="Times New Roman" w:hint="eastAsia"/>
          <w:color w:val="000000"/>
        </w:rPr>
        <w:t xml:space="preserve">d) </w:t>
      </w:r>
      <w:r w:rsidR="007C34DF" w:rsidRPr="007C34DF">
        <w:rPr>
          <w:rFonts w:ascii="Times New Roman" w:hint="eastAsia"/>
          <w:color w:val="000000"/>
        </w:rPr>
        <w:t>具有参与大型临床研究或医学数据分析项目的实际经验；</w:t>
      </w:r>
      <w:r w:rsidR="007C34DF" w:rsidRPr="007C34DF">
        <w:rPr>
          <w:rFonts w:ascii="Times New Roman" w:hint="eastAsia"/>
          <w:color w:val="000000"/>
        </w:rPr>
        <w:t xml:space="preserve">e) </w:t>
      </w:r>
      <w:r w:rsidR="007C34DF" w:rsidRPr="007C34DF">
        <w:rPr>
          <w:rFonts w:ascii="Times New Roman" w:hint="eastAsia"/>
          <w:color w:val="000000"/>
        </w:rPr>
        <w:t>能与临床医生、数据建模工程师等相关人员有效沟通，提供统计支持和数据解释。</w:t>
      </w:r>
    </w:p>
    <w:p w14:paraId="4F8E7BB7" w14:textId="070464F1" w:rsidR="00683416" w:rsidRPr="00683416" w:rsidRDefault="00CC338A" w:rsidP="00683416">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4</w:t>
      </w:r>
      <w:r w:rsidR="00683416" w:rsidRPr="00683416">
        <w:rPr>
          <w:rFonts w:ascii="Times New Roman" w:hint="eastAsia"/>
          <w:color w:val="000000"/>
        </w:rPr>
        <w:t xml:space="preserve">.2 </w:t>
      </w:r>
      <w:r w:rsidR="00683416" w:rsidRPr="00683416">
        <w:rPr>
          <w:rFonts w:ascii="Times New Roman" w:hint="eastAsia"/>
          <w:color w:val="000000"/>
        </w:rPr>
        <w:t>数据分层、分类设计</w:t>
      </w:r>
    </w:p>
    <w:p w14:paraId="282CF852" w14:textId="3A22019C" w:rsidR="00683416" w:rsidRPr="00683416" w:rsidRDefault="00683416" w:rsidP="00683416">
      <w:pPr>
        <w:pStyle w:val="af1"/>
        <w:tabs>
          <w:tab w:val="center" w:pos="4201"/>
          <w:tab w:val="right" w:leader="dot" w:pos="9298"/>
        </w:tabs>
        <w:spacing w:line="360" w:lineRule="exact"/>
        <w:ind w:firstLine="420"/>
        <w:rPr>
          <w:rFonts w:ascii="Times New Roman"/>
          <w:color w:val="000000"/>
        </w:rPr>
      </w:pPr>
      <w:r w:rsidRPr="00683416">
        <w:rPr>
          <w:rFonts w:ascii="Times New Roman" w:hint="eastAsia"/>
          <w:color w:val="000000"/>
        </w:rPr>
        <w:t>在</w:t>
      </w:r>
      <w:r w:rsidR="00CB36B0">
        <w:rPr>
          <w:rFonts w:ascii="Times New Roman" w:hint="eastAsia"/>
          <w:color w:val="000000"/>
        </w:rPr>
        <w:t>胃癌</w:t>
      </w:r>
      <w:r w:rsidRPr="00683416">
        <w:rPr>
          <w:rFonts w:ascii="Times New Roman" w:hint="eastAsia"/>
          <w:color w:val="000000"/>
        </w:rPr>
        <w:t>数据集体系中，采用自下而上划分为</w:t>
      </w:r>
      <w:r w:rsidRPr="00683416">
        <w:rPr>
          <w:rFonts w:ascii="Times New Roman" w:hint="eastAsia"/>
          <w:color w:val="000000"/>
        </w:rPr>
        <w:t>3</w:t>
      </w:r>
      <w:r w:rsidRPr="00683416">
        <w:rPr>
          <w:rFonts w:ascii="Times New Roman" w:hint="eastAsia"/>
          <w:color w:val="000000"/>
        </w:rPr>
        <w:t>个层级：操作数据存储层、数据仓库层、应用数据层。</w:t>
      </w:r>
    </w:p>
    <w:p w14:paraId="6E47BAB3" w14:textId="2C4953EC" w:rsidR="00683416" w:rsidRDefault="000C3DCB" w:rsidP="000C3DCB">
      <w:pPr>
        <w:pStyle w:val="af1"/>
        <w:tabs>
          <w:tab w:val="center" w:pos="4201"/>
          <w:tab w:val="right" w:leader="dot" w:pos="9298"/>
        </w:tabs>
        <w:spacing w:line="360" w:lineRule="exact"/>
        <w:ind w:firstLine="420"/>
        <w:rPr>
          <w:rFonts w:ascii="Times New Roman"/>
          <w:color w:val="000000"/>
        </w:rPr>
      </w:pPr>
      <w:r w:rsidRPr="000C3DCB">
        <w:rPr>
          <w:rFonts w:ascii="Times New Roman" w:hint="eastAsia"/>
          <w:color w:val="000000"/>
        </w:rPr>
        <w:t>结合</w:t>
      </w:r>
      <w:r w:rsidR="00D571F9">
        <w:rPr>
          <w:rFonts w:ascii="Times New Roman" w:hint="eastAsia"/>
          <w:color w:val="000000"/>
        </w:rPr>
        <w:t>胃癌特点</w:t>
      </w:r>
      <w:r w:rsidRPr="000C3DCB">
        <w:rPr>
          <w:rFonts w:ascii="Times New Roman" w:hint="eastAsia"/>
          <w:color w:val="000000"/>
        </w:rPr>
        <w:t>，数据可按照基础数据、临床数据、随访数据、生物信息数据、外部数据等维度进行分类</w:t>
      </w:r>
      <w:r>
        <w:rPr>
          <w:rFonts w:ascii="Times New Roman" w:hint="eastAsia"/>
          <w:color w:val="000000"/>
        </w:rPr>
        <w:t>，如表</w:t>
      </w:r>
      <w:r>
        <w:rPr>
          <w:rFonts w:ascii="Times New Roman" w:hint="eastAsia"/>
          <w:color w:val="000000"/>
        </w:rPr>
        <w:t>1</w:t>
      </w:r>
      <w:r w:rsidR="00D571F9">
        <w:rPr>
          <w:rFonts w:ascii="Times New Roman" w:hint="eastAsia"/>
          <w:color w:val="000000"/>
        </w:rPr>
        <w:t>：</w:t>
      </w:r>
    </w:p>
    <w:p w14:paraId="5A432A48" w14:textId="021569BF" w:rsidR="000C3DCB" w:rsidRDefault="000C3DCB" w:rsidP="00120395">
      <w:pPr>
        <w:pStyle w:val="af1"/>
        <w:tabs>
          <w:tab w:val="center" w:pos="4201"/>
          <w:tab w:val="right" w:leader="dot" w:pos="9298"/>
        </w:tabs>
        <w:spacing w:line="360" w:lineRule="exact"/>
        <w:ind w:firstLine="420"/>
        <w:jc w:val="center"/>
        <w:rPr>
          <w:rFonts w:ascii="Times New Roman"/>
          <w:color w:val="000000"/>
        </w:rPr>
      </w:pPr>
      <w:r>
        <w:rPr>
          <w:rFonts w:ascii="Times New Roman" w:hint="eastAsia"/>
          <w:color w:val="000000"/>
        </w:rPr>
        <w:t>表</w:t>
      </w:r>
      <w:r>
        <w:rPr>
          <w:rFonts w:ascii="Times New Roman" w:hint="eastAsia"/>
          <w:color w:val="000000"/>
        </w:rPr>
        <w:t xml:space="preserve">1 </w:t>
      </w:r>
      <w:r w:rsidR="00CB36B0">
        <w:rPr>
          <w:rFonts w:ascii="Times New Roman" w:hint="eastAsia"/>
          <w:color w:val="000000"/>
        </w:rPr>
        <w:t>胃癌</w:t>
      </w:r>
      <w:r w:rsidR="003D6253">
        <w:rPr>
          <w:rFonts w:ascii="Times New Roman" w:hint="eastAsia"/>
          <w:color w:val="000000"/>
        </w:rPr>
        <w:t>专病队列</w:t>
      </w:r>
      <w:r>
        <w:rPr>
          <w:rFonts w:ascii="Times New Roman" w:hint="eastAsia"/>
          <w:color w:val="000000"/>
        </w:rPr>
        <w:t>数据分类</w:t>
      </w:r>
    </w:p>
    <w:tbl>
      <w:tblPr>
        <w:tblStyle w:val="af"/>
        <w:tblW w:w="8416" w:type="dxa"/>
        <w:tblLook w:val="04A0" w:firstRow="1" w:lastRow="0" w:firstColumn="1" w:lastColumn="0" w:noHBand="0" w:noVBand="1"/>
      </w:tblPr>
      <w:tblGrid>
        <w:gridCol w:w="1658"/>
        <w:gridCol w:w="1667"/>
        <w:gridCol w:w="1773"/>
        <w:gridCol w:w="1659"/>
        <w:gridCol w:w="1659"/>
      </w:tblGrid>
      <w:tr w:rsidR="000C3DCB" w14:paraId="5CCFAA41" w14:textId="77777777" w:rsidTr="00392269">
        <w:tc>
          <w:tcPr>
            <w:tcW w:w="1658" w:type="dxa"/>
          </w:tcPr>
          <w:p w14:paraId="6007D322" w14:textId="33432ADC" w:rsidR="000C3DCB" w:rsidRPr="009D5134" w:rsidRDefault="000C3DCB" w:rsidP="000C3DCB">
            <w:pPr>
              <w:pStyle w:val="af1"/>
              <w:tabs>
                <w:tab w:val="center" w:pos="4201"/>
                <w:tab w:val="right" w:leader="dot" w:pos="9298"/>
              </w:tabs>
              <w:spacing w:line="360" w:lineRule="exact"/>
              <w:ind w:firstLineChars="0" w:firstLine="0"/>
              <w:rPr>
                <w:rFonts w:ascii="Times New Roman"/>
                <w:b/>
                <w:color w:val="000000"/>
              </w:rPr>
            </w:pPr>
            <w:r w:rsidRPr="009D5134">
              <w:rPr>
                <w:rFonts w:hint="eastAsia"/>
                <w:b/>
              </w:rPr>
              <w:t>基础数据</w:t>
            </w:r>
          </w:p>
        </w:tc>
        <w:tc>
          <w:tcPr>
            <w:tcW w:w="1667" w:type="dxa"/>
          </w:tcPr>
          <w:p w14:paraId="273BB178" w14:textId="32D00C1F" w:rsidR="000C3DCB" w:rsidRPr="009D5134" w:rsidRDefault="000C3DCB" w:rsidP="000C3DCB">
            <w:pPr>
              <w:pStyle w:val="af1"/>
              <w:tabs>
                <w:tab w:val="center" w:pos="4201"/>
                <w:tab w:val="right" w:leader="dot" w:pos="9298"/>
              </w:tabs>
              <w:spacing w:line="360" w:lineRule="exact"/>
              <w:ind w:firstLineChars="0" w:firstLine="0"/>
              <w:rPr>
                <w:rFonts w:ascii="Times New Roman"/>
                <w:b/>
                <w:color w:val="000000"/>
              </w:rPr>
            </w:pPr>
            <w:r w:rsidRPr="009D5134">
              <w:rPr>
                <w:rFonts w:hint="eastAsia"/>
                <w:b/>
              </w:rPr>
              <w:t>临床数据</w:t>
            </w:r>
          </w:p>
        </w:tc>
        <w:tc>
          <w:tcPr>
            <w:tcW w:w="1773" w:type="dxa"/>
          </w:tcPr>
          <w:p w14:paraId="38141492" w14:textId="726DBEB3" w:rsidR="000C3DCB" w:rsidRPr="009D5134" w:rsidRDefault="000C3DCB" w:rsidP="000C3DCB">
            <w:pPr>
              <w:pStyle w:val="af1"/>
              <w:tabs>
                <w:tab w:val="center" w:pos="4201"/>
                <w:tab w:val="right" w:leader="dot" w:pos="9298"/>
              </w:tabs>
              <w:spacing w:line="360" w:lineRule="exact"/>
              <w:ind w:firstLineChars="0" w:firstLine="0"/>
              <w:rPr>
                <w:rFonts w:ascii="Times New Roman"/>
                <w:b/>
                <w:color w:val="000000"/>
              </w:rPr>
            </w:pPr>
            <w:r w:rsidRPr="009D5134">
              <w:rPr>
                <w:rFonts w:hint="eastAsia"/>
                <w:b/>
              </w:rPr>
              <w:t>随访数据</w:t>
            </w:r>
          </w:p>
        </w:tc>
        <w:tc>
          <w:tcPr>
            <w:tcW w:w="1659" w:type="dxa"/>
          </w:tcPr>
          <w:p w14:paraId="756605EB" w14:textId="7739D721" w:rsidR="000C3DCB" w:rsidRPr="009D5134" w:rsidRDefault="000C3DCB" w:rsidP="000C3DCB">
            <w:pPr>
              <w:pStyle w:val="af1"/>
              <w:tabs>
                <w:tab w:val="center" w:pos="4201"/>
                <w:tab w:val="right" w:leader="dot" w:pos="9298"/>
              </w:tabs>
              <w:spacing w:line="360" w:lineRule="exact"/>
              <w:ind w:firstLineChars="0" w:firstLine="0"/>
              <w:rPr>
                <w:rFonts w:ascii="Times New Roman"/>
                <w:b/>
                <w:color w:val="000000"/>
              </w:rPr>
            </w:pPr>
            <w:r w:rsidRPr="009D5134">
              <w:rPr>
                <w:rFonts w:hint="eastAsia"/>
                <w:b/>
              </w:rPr>
              <w:t>外部数据</w:t>
            </w:r>
          </w:p>
        </w:tc>
        <w:tc>
          <w:tcPr>
            <w:tcW w:w="1659" w:type="dxa"/>
          </w:tcPr>
          <w:p w14:paraId="65FE0340" w14:textId="00FF01CE" w:rsidR="000C3DCB" w:rsidRPr="009D5134" w:rsidRDefault="000C3DCB" w:rsidP="000C3DCB">
            <w:pPr>
              <w:pStyle w:val="af1"/>
              <w:tabs>
                <w:tab w:val="center" w:pos="4201"/>
                <w:tab w:val="right" w:leader="dot" w:pos="9298"/>
              </w:tabs>
              <w:spacing w:line="360" w:lineRule="exact"/>
              <w:ind w:firstLineChars="0" w:firstLine="0"/>
              <w:rPr>
                <w:rFonts w:ascii="Times New Roman"/>
                <w:b/>
                <w:color w:val="000000"/>
              </w:rPr>
            </w:pPr>
            <w:r w:rsidRPr="009D5134">
              <w:rPr>
                <w:rFonts w:hint="eastAsia"/>
                <w:b/>
              </w:rPr>
              <w:t>生物信息数据</w:t>
            </w:r>
          </w:p>
        </w:tc>
      </w:tr>
      <w:tr w:rsidR="000C3DCB" w14:paraId="1F9348ED" w14:textId="77777777" w:rsidTr="00392269">
        <w:tc>
          <w:tcPr>
            <w:tcW w:w="1658" w:type="dxa"/>
          </w:tcPr>
          <w:p w14:paraId="25C3710E" w14:textId="51F4F634"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患者基本信息</w:t>
            </w:r>
          </w:p>
        </w:tc>
        <w:tc>
          <w:tcPr>
            <w:tcW w:w="1667" w:type="dxa"/>
          </w:tcPr>
          <w:p w14:paraId="55D50013" w14:textId="3D9615D7"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社会人口学</w:t>
            </w:r>
          </w:p>
        </w:tc>
        <w:tc>
          <w:tcPr>
            <w:tcW w:w="1773" w:type="dxa"/>
          </w:tcPr>
          <w:p w14:paraId="6770B882" w14:textId="41D09C17"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随访基本信息</w:t>
            </w:r>
          </w:p>
        </w:tc>
        <w:tc>
          <w:tcPr>
            <w:tcW w:w="1659" w:type="dxa"/>
          </w:tcPr>
          <w:p w14:paraId="6A634ABC" w14:textId="7B010707"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环境数据</w:t>
            </w:r>
          </w:p>
        </w:tc>
        <w:tc>
          <w:tcPr>
            <w:tcW w:w="1659" w:type="dxa"/>
          </w:tcPr>
          <w:p w14:paraId="7E3703A2" w14:textId="71778E3A"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基因序列</w:t>
            </w:r>
          </w:p>
        </w:tc>
      </w:tr>
      <w:tr w:rsidR="000C3DCB" w14:paraId="36732EF7" w14:textId="77777777" w:rsidTr="00392269">
        <w:tc>
          <w:tcPr>
            <w:tcW w:w="1658" w:type="dxa"/>
          </w:tcPr>
          <w:p w14:paraId="7061754D" w14:textId="12983C7C"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医疗机构信息</w:t>
            </w:r>
          </w:p>
        </w:tc>
        <w:tc>
          <w:tcPr>
            <w:tcW w:w="1667" w:type="dxa"/>
          </w:tcPr>
          <w:p w14:paraId="65DDF691" w14:textId="75552CCC"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暴露危险因素</w:t>
            </w:r>
          </w:p>
        </w:tc>
        <w:tc>
          <w:tcPr>
            <w:tcW w:w="1773" w:type="dxa"/>
          </w:tcPr>
          <w:p w14:paraId="0F491296" w14:textId="5FA48073" w:rsidR="000C3DCB" w:rsidRDefault="000C3DCB" w:rsidP="000C3DCB">
            <w:pPr>
              <w:pStyle w:val="af1"/>
              <w:tabs>
                <w:tab w:val="center" w:pos="4201"/>
                <w:tab w:val="right" w:leader="dot" w:pos="9298"/>
              </w:tabs>
              <w:spacing w:line="360" w:lineRule="exact"/>
              <w:ind w:firstLineChars="0" w:firstLine="0"/>
              <w:rPr>
                <w:rFonts w:ascii="Times New Roman"/>
                <w:color w:val="000000"/>
              </w:rPr>
            </w:pPr>
            <w:proofErr w:type="gramStart"/>
            <w:r w:rsidRPr="00A725CE">
              <w:rPr>
                <w:rFonts w:hint="eastAsia"/>
              </w:rPr>
              <w:t>随访随访</w:t>
            </w:r>
            <w:proofErr w:type="gramEnd"/>
          </w:p>
        </w:tc>
        <w:tc>
          <w:tcPr>
            <w:tcW w:w="1659" w:type="dxa"/>
          </w:tcPr>
          <w:p w14:paraId="015ACC47" w14:textId="44E09CCF"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气候数据</w:t>
            </w:r>
          </w:p>
        </w:tc>
        <w:tc>
          <w:tcPr>
            <w:tcW w:w="1659" w:type="dxa"/>
          </w:tcPr>
          <w:p w14:paraId="135B73B9" w14:textId="77EC93A7"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蛋白质序列</w:t>
            </w:r>
          </w:p>
        </w:tc>
      </w:tr>
      <w:tr w:rsidR="000C3DCB" w14:paraId="7C618EDF" w14:textId="77777777" w:rsidTr="00392269">
        <w:tc>
          <w:tcPr>
            <w:tcW w:w="1658" w:type="dxa"/>
          </w:tcPr>
          <w:p w14:paraId="7BDD85E4" w14:textId="49E9616F"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科室信息</w:t>
            </w:r>
          </w:p>
        </w:tc>
        <w:tc>
          <w:tcPr>
            <w:tcW w:w="1667" w:type="dxa"/>
          </w:tcPr>
          <w:p w14:paraId="7C668159" w14:textId="194BAB3B"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月经</w:t>
            </w:r>
            <w:proofErr w:type="gramStart"/>
            <w:r w:rsidRPr="00A725CE">
              <w:rPr>
                <w:rFonts w:hint="eastAsia"/>
              </w:rPr>
              <w:t>史信息</w:t>
            </w:r>
            <w:proofErr w:type="gramEnd"/>
          </w:p>
        </w:tc>
        <w:tc>
          <w:tcPr>
            <w:tcW w:w="1773" w:type="dxa"/>
          </w:tcPr>
          <w:p w14:paraId="037D278D" w14:textId="06F4A9FD"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治疗随访</w:t>
            </w:r>
          </w:p>
        </w:tc>
        <w:tc>
          <w:tcPr>
            <w:tcW w:w="1659" w:type="dxa"/>
          </w:tcPr>
          <w:p w14:paraId="7362F535" w14:textId="732A012F" w:rsidR="000C3DCB" w:rsidRDefault="000C3DCB" w:rsidP="000C3DCB">
            <w:pPr>
              <w:pStyle w:val="af1"/>
              <w:tabs>
                <w:tab w:val="center" w:pos="4201"/>
                <w:tab w:val="right" w:leader="dot" w:pos="9298"/>
              </w:tabs>
              <w:spacing w:line="360" w:lineRule="exact"/>
              <w:ind w:firstLineChars="0" w:firstLine="0"/>
              <w:rPr>
                <w:rFonts w:ascii="Times New Roman"/>
                <w:color w:val="000000"/>
              </w:rPr>
            </w:pPr>
            <w:proofErr w:type="gramStart"/>
            <w:r w:rsidRPr="00A725CE">
              <w:rPr>
                <w:rFonts w:hint="eastAsia"/>
              </w:rPr>
              <w:t>医保数据</w:t>
            </w:r>
            <w:proofErr w:type="gramEnd"/>
          </w:p>
        </w:tc>
        <w:tc>
          <w:tcPr>
            <w:tcW w:w="1659" w:type="dxa"/>
          </w:tcPr>
          <w:p w14:paraId="3665D9CE" w14:textId="2D7C63B5"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基因组</w:t>
            </w:r>
          </w:p>
        </w:tc>
      </w:tr>
      <w:tr w:rsidR="000C3DCB" w14:paraId="2671F348" w14:textId="77777777" w:rsidTr="00392269">
        <w:tc>
          <w:tcPr>
            <w:tcW w:w="1658" w:type="dxa"/>
          </w:tcPr>
          <w:p w14:paraId="45B2F573" w14:textId="1809E582"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医务人员信息</w:t>
            </w:r>
          </w:p>
        </w:tc>
        <w:tc>
          <w:tcPr>
            <w:tcW w:w="1667" w:type="dxa"/>
          </w:tcPr>
          <w:p w14:paraId="7D7F211A" w14:textId="4EB65C08"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住院信息</w:t>
            </w:r>
          </w:p>
        </w:tc>
        <w:tc>
          <w:tcPr>
            <w:tcW w:w="1773" w:type="dxa"/>
          </w:tcPr>
          <w:p w14:paraId="1125EAF8" w14:textId="44F57466"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伴随疾病随访</w:t>
            </w:r>
          </w:p>
        </w:tc>
        <w:tc>
          <w:tcPr>
            <w:tcW w:w="1659" w:type="dxa"/>
          </w:tcPr>
          <w:p w14:paraId="76B3DDC5" w14:textId="177F5090"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w:t>
            </w:r>
          </w:p>
        </w:tc>
        <w:tc>
          <w:tcPr>
            <w:tcW w:w="1659" w:type="dxa"/>
          </w:tcPr>
          <w:p w14:paraId="6D4FB8D0" w14:textId="0A42602F"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蛋白质结构</w:t>
            </w:r>
          </w:p>
        </w:tc>
      </w:tr>
      <w:tr w:rsidR="000C3DCB" w14:paraId="3E0267CB" w14:textId="77777777" w:rsidTr="00392269">
        <w:tc>
          <w:tcPr>
            <w:tcW w:w="1658" w:type="dxa"/>
          </w:tcPr>
          <w:p w14:paraId="7C8EE466" w14:textId="2F70A392"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医疗项目信息</w:t>
            </w:r>
          </w:p>
        </w:tc>
        <w:tc>
          <w:tcPr>
            <w:tcW w:w="1667" w:type="dxa"/>
          </w:tcPr>
          <w:p w14:paraId="10DD15B1" w14:textId="0F3FF03C"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诊断信息</w:t>
            </w:r>
          </w:p>
        </w:tc>
        <w:tc>
          <w:tcPr>
            <w:tcW w:w="1773" w:type="dxa"/>
          </w:tcPr>
          <w:p w14:paraId="0C95EBDD" w14:textId="22EFD942"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生存状态随访</w:t>
            </w:r>
          </w:p>
        </w:tc>
        <w:tc>
          <w:tcPr>
            <w:tcW w:w="1659" w:type="dxa"/>
          </w:tcPr>
          <w:p w14:paraId="6E86387A"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59" w:type="dxa"/>
          </w:tcPr>
          <w:p w14:paraId="2E318D31" w14:textId="666E79F0"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w:t>
            </w:r>
          </w:p>
        </w:tc>
      </w:tr>
      <w:tr w:rsidR="000C3DCB" w14:paraId="06207C99" w14:textId="77777777" w:rsidTr="00392269">
        <w:tc>
          <w:tcPr>
            <w:tcW w:w="1658" w:type="dxa"/>
          </w:tcPr>
          <w:p w14:paraId="7D54AC29" w14:textId="3748D889"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医疗设备信息</w:t>
            </w:r>
          </w:p>
        </w:tc>
        <w:tc>
          <w:tcPr>
            <w:tcW w:w="1667" w:type="dxa"/>
          </w:tcPr>
          <w:p w14:paraId="345DA3CC" w14:textId="00A7CC47"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门（急）</w:t>
            </w:r>
            <w:proofErr w:type="gramStart"/>
            <w:r w:rsidRPr="00A725CE">
              <w:rPr>
                <w:rFonts w:hint="eastAsia"/>
              </w:rPr>
              <w:t>诊信息</w:t>
            </w:r>
            <w:proofErr w:type="gramEnd"/>
          </w:p>
        </w:tc>
        <w:tc>
          <w:tcPr>
            <w:tcW w:w="1773" w:type="dxa"/>
          </w:tcPr>
          <w:p w14:paraId="0761892D" w14:textId="40545E5D"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终末状态随访</w:t>
            </w:r>
          </w:p>
        </w:tc>
        <w:tc>
          <w:tcPr>
            <w:tcW w:w="1659" w:type="dxa"/>
          </w:tcPr>
          <w:p w14:paraId="43D84270"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59" w:type="dxa"/>
          </w:tcPr>
          <w:p w14:paraId="5A799A47"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r>
      <w:tr w:rsidR="000C3DCB" w14:paraId="63E169C9" w14:textId="77777777" w:rsidTr="00392269">
        <w:tc>
          <w:tcPr>
            <w:tcW w:w="1658" w:type="dxa"/>
          </w:tcPr>
          <w:p w14:paraId="2758B527" w14:textId="7FB4F3D1"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w:t>
            </w:r>
          </w:p>
        </w:tc>
        <w:tc>
          <w:tcPr>
            <w:tcW w:w="1667" w:type="dxa"/>
          </w:tcPr>
          <w:p w14:paraId="112A5C28" w14:textId="5BFAA304"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检验信息</w:t>
            </w:r>
          </w:p>
        </w:tc>
        <w:tc>
          <w:tcPr>
            <w:tcW w:w="1773" w:type="dxa"/>
          </w:tcPr>
          <w:p w14:paraId="211E2CD8" w14:textId="394CC7AA"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转移及其他情况</w:t>
            </w:r>
          </w:p>
        </w:tc>
        <w:tc>
          <w:tcPr>
            <w:tcW w:w="1659" w:type="dxa"/>
          </w:tcPr>
          <w:p w14:paraId="1DAB2ACB"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59" w:type="dxa"/>
          </w:tcPr>
          <w:p w14:paraId="4A957CCC"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r>
      <w:tr w:rsidR="000C3DCB" w14:paraId="353A51C9" w14:textId="77777777" w:rsidTr="00392269">
        <w:tc>
          <w:tcPr>
            <w:tcW w:w="1658" w:type="dxa"/>
          </w:tcPr>
          <w:p w14:paraId="59A42F64" w14:textId="03DC062A"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67" w:type="dxa"/>
          </w:tcPr>
          <w:p w14:paraId="0ABAF456" w14:textId="66A5BAA3"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CF058D">
              <w:rPr>
                <w:rFonts w:hint="eastAsia"/>
              </w:rPr>
              <w:t>手术信息</w:t>
            </w:r>
          </w:p>
        </w:tc>
        <w:tc>
          <w:tcPr>
            <w:tcW w:w="1773" w:type="dxa"/>
          </w:tcPr>
          <w:p w14:paraId="413C3506" w14:textId="70F86232"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w:t>
            </w:r>
          </w:p>
        </w:tc>
        <w:tc>
          <w:tcPr>
            <w:tcW w:w="1659" w:type="dxa"/>
          </w:tcPr>
          <w:p w14:paraId="3DCB0058"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59" w:type="dxa"/>
          </w:tcPr>
          <w:p w14:paraId="2FD90FA7"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r>
      <w:tr w:rsidR="000C3DCB" w14:paraId="2E0B8C64" w14:textId="77777777" w:rsidTr="00392269">
        <w:tc>
          <w:tcPr>
            <w:tcW w:w="1658" w:type="dxa"/>
          </w:tcPr>
          <w:p w14:paraId="196056E0" w14:textId="569FB801"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67" w:type="dxa"/>
          </w:tcPr>
          <w:p w14:paraId="1FF19476" w14:textId="7EF5DB4C"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CF058D">
              <w:rPr>
                <w:rFonts w:hint="eastAsia"/>
              </w:rPr>
              <w:t>护理信息</w:t>
            </w:r>
          </w:p>
        </w:tc>
        <w:tc>
          <w:tcPr>
            <w:tcW w:w="1773" w:type="dxa"/>
          </w:tcPr>
          <w:p w14:paraId="11D9387B"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59" w:type="dxa"/>
          </w:tcPr>
          <w:p w14:paraId="55587058"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59" w:type="dxa"/>
          </w:tcPr>
          <w:p w14:paraId="3CDAB982"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r>
      <w:tr w:rsidR="000C3DCB" w14:paraId="397998B2" w14:textId="77777777" w:rsidTr="00392269">
        <w:tc>
          <w:tcPr>
            <w:tcW w:w="1658" w:type="dxa"/>
          </w:tcPr>
          <w:p w14:paraId="0C159BD8" w14:textId="4862DE92"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67" w:type="dxa"/>
          </w:tcPr>
          <w:p w14:paraId="340853D5" w14:textId="38EAFBE1"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CF058D">
              <w:rPr>
                <w:rFonts w:hint="eastAsia"/>
              </w:rPr>
              <w:t>疾病进展与转归</w:t>
            </w:r>
          </w:p>
        </w:tc>
        <w:tc>
          <w:tcPr>
            <w:tcW w:w="1773" w:type="dxa"/>
          </w:tcPr>
          <w:p w14:paraId="3E84EC38"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59" w:type="dxa"/>
          </w:tcPr>
          <w:p w14:paraId="0C66F205"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59" w:type="dxa"/>
          </w:tcPr>
          <w:p w14:paraId="645F5CD7"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r>
      <w:tr w:rsidR="000C3DCB" w14:paraId="69AEEC04" w14:textId="77777777" w:rsidTr="00392269">
        <w:tc>
          <w:tcPr>
            <w:tcW w:w="1658" w:type="dxa"/>
          </w:tcPr>
          <w:p w14:paraId="08E3B06C" w14:textId="14016993"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67" w:type="dxa"/>
          </w:tcPr>
          <w:p w14:paraId="21F3C4DA" w14:textId="5408CEF5" w:rsidR="000C3DCB" w:rsidRDefault="000C3DCB" w:rsidP="000C3DCB">
            <w:pPr>
              <w:pStyle w:val="af1"/>
              <w:tabs>
                <w:tab w:val="center" w:pos="4201"/>
                <w:tab w:val="right" w:leader="dot" w:pos="9298"/>
              </w:tabs>
              <w:spacing w:line="360" w:lineRule="exact"/>
              <w:ind w:firstLineChars="0" w:firstLine="0"/>
              <w:rPr>
                <w:rFonts w:ascii="Times New Roman"/>
                <w:color w:val="000000"/>
              </w:rPr>
            </w:pPr>
            <w:r w:rsidRPr="00A725CE">
              <w:rPr>
                <w:rFonts w:hint="eastAsia"/>
              </w:rPr>
              <w:t>……</w:t>
            </w:r>
          </w:p>
        </w:tc>
        <w:tc>
          <w:tcPr>
            <w:tcW w:w="1773" w:type="dxa"/>
          </w:tcPr>
          <w:p w14:paraId="1FD399B7"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59" w:type="dxa"/>
          </w:tcPr>
          <w:p w14:paraId="13BCD601"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c>
          <w:tcPr>
            <w:tcW w:w="1659" w:type="dxa"/>
          </w:tcPr>
          <w:p w14:paraId="4E6A93A4" w14:textId="77777777" w:rsidR="000C3DCB" w:rsidRDefault="000C3DCB" w:rsidP="000C3DCB">
            <w:pPr>
              <w:pStyle w:val="af1"/>
              <w:tabs>
                <w:tab w:val="center" w:pos="4201"/>
                <w:tab w:val="right" w:leader="dot" w:pos="9298"/>
              </w:tabs>
              <w:spacing w:line="360" w:lineRule="exact"/>
              <w:ind w:firstLineChars="0" w:firstLine="0"/>
              <w:rPr>
                <w:rFonts w:ascii="Times New Roman"/>
                <w:color w:val="000000"/>
              </w:rPr>
            </w:pPr>
          </w:p>
        </w:tc>
      </w:tr>
    </w:tbl>
    <w:p w14:paraId="06AC2F07" w14:textId="14646E42" w:rsidR="000C3DCB" w:rsidRDefault="00D571F9" w:rsidP="000C3DCB">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4.3 </w:t>
      </w:r>
      <w:r w:rsidRPr="00D571F9">
        <w:rPr>
          <w:rFonts w:ascii="Times New Roman" w:hint="eastAsia"/>
          <w:color w:val="000000"/>
        </w:rPr>
        <w:t>数据库概念模型设计</w:t>
      </w:r>
    </w:p>
    <w:p w14:paraId="6E41BC4E" w14:textId="64AE25BD" w:rsidR="00D571F9" w:rsidRPr="00D571F9" w:rsidRDefault="00D571F9" w:rsidP="00D571F9">
      <w:pPr>
        <w:pStyle w:val="af1"/>
        <w:tabs>
          <w:tab w:val="center" w:pos="4201"/>
          <w:tab w:val="right" w:leader="dot" w:pos="9298"/>
        </w:tabs>
        <w:spacing w:line="360" w:lineRule="exact"/>
        <w:ind w:firstLine="420"/>
        <w:rPr>
          <w:rFonts w:ascii="Times New Roman"/>
          <w:color w:val="000000"/>
        </w:rPr>
      </w:pPr>
      <w:r w:rsidRPr="00D571F9">
        <w:rPr>
          <w:rFonts w:ascii="Times New Roman" w:hint="eastAsia"/>
          <w:color w:val="000000"/>
        </w:rPr>
        <w:lastRenderedPageBreak/>
        <w:t>根据</w:t>
      </w:r>
      <w:r w:rsidR="00966089">
        <w:rPr>
          <w:rFonts w:ascii="Times New Roman" w:hint="eastAsia"/>
          <w:color w:val="000000"/>
        </w:rPr>
        <w:t>胃癌</w:t>
      </w:r>
      <w:r w:rsidRPr="00D571F9">
        <w:rPr>
          <w:rFonts w:ascii="Times New Roman" w:hint="eastAsia"/>
          <w:color w:val="000000"/>
        </w:rPr>
        <w:t>数据集的实际应用目标，参考《电子病历基本数据集》等标准与规范，确定</w:t>
      </w:r>
      <w:r w:rsidR="00966089">
        <w:rPr>
          <w:rFonts w:ascii="Times New Roman" w:hint="eastAsia"/>
          <w:color w:val="000000"/>
        </w:rPr>
        <w:t>胃癌</w:t>
      </w:r>
      <w:r w:rsidRPr="00D571F9">
        <w:rPr>
          <w:rFonts w:ascii="Times New Roman" w:hint="eastAsia"/>
          <w:color w:val="000000"/>
        </w:rPr>
        <w:t>数据集的数据范围。</w:t>
      </w:r>
    </w:p>
    <w:p w14:paraId="6AE1E203" w14:textId="77777777" w:rsidR="00D571F9" w:rsidRPr="00D571F9" w:rsidRDefault="00D571F9" w:rsidP="00D571F9">
      <w:pPr>
        <w:pStyle w:val="af1"/>
        <w:tabs>
          <w:tab w:val="center" w:pos="4201"/>
          <w:tab w:val="right" w:leader="dot" w:pos="9298"/>
        </w:tabs>
        <w:spacing w:line="360" w:lineRule="exact"/>
        <w:ind w:firstLine="420"/>
        <w:rPr>
          <w:rFonts w:ascii="Times New Roman"/>
          <w:color w:val="000000"/>
        </w:rPr>
      </w:pPr>
      <w:r w:rsidRPr="00D571F9">
        <w:rPr>
          <w:rFonts w:ascii="Times New Roman" w:hint="eastAsia"/>
          <w:color w:val="000000"/>
        </w:rPr>
        <w:t>数据库概念设计应符合以下要求：</w:t>
      </w:r>
    </w:p>
    <w:p w14:paraId="76A879A8" w14:textId="48635892" w:rsidR="00D571F9" w:rsidRPr="00D571F9" w:rsidRDefault="00D571F9" w:rsidP="00D571F9">
      <w:pPr>
        <w:pStyle w:val="af1"/>
        <w:tabs>
          <w:tab w:val="center" w:pos="4201"/>
          <w:tab w:val="right" w:leader="dot" w:pos="9298"/>
        </w:tabs>
        <w:spacing w:line="360" w:lineRule="exact"/>
        <w:ind w:firstLine="420"/>
        <w:rPr>
          <w:rFonts w:ascii="Times New Roman"/>
          <w:color w:val="000000"/>
        </w:rPr>
      </w:pPr>
      <w:r w:rsidRPr="00D571F9">
        <w:rPr>
          <w:rFonts w:ascii="Times New Roman" w:hint="eastAsia"/>
          <w:color w:val="000000"/>
        </w:rPr>
        <w:t xml:space="preserve">a) </w:t>
      </w:r>
      <w:r w:rsidRPr="00D571F9">
        <w:rPr>
          <w:rFonts w:ascii="Times New Roman" w:hint="eastAsia"/>
          <w:color w:val="000000"/>
        </w:rPr>
        <w:t>不受数据来源限制，充分考虑</w:t>
      </w:r>
      <w:r w:rsidR="00CB36B0">
        <w:rPr>
          <w:rFonts w:ascii="Times New Roman" w:hint="eastAsia"/>
          <w:color w:val="000000"/>
        </w:rPr>
        <w:t>胃癌</w:t>
      </w:r>
      <w:r w:rsidRPr="00D571F9">
        <w:rPr>
          <w:rFonts w:ascii="Times New Roman" w:hint="eastAsia"/>
          <w:color w:val="000000"/>
        </w:rPr>
        <w:t xml:space="preserve"> AI </w:t>
      </w:r>
      <w:r w:rsidRPr="00D571F9">
        <w:rPr>
          <w:rFonts w:ascii="Times New Roman" w:hint="eastAsia"/>
          <w:color w:val="000000"/>
        </w:rPr>
        <w:t>应用研发需求；</w:t>
      </w:r>
    </w:p>
    <w:p w14:paraId="385029E1" w14:textId="4CDA35A9" w:rsidR="00D571F9" w:rsidRPr="00D571F9" w:rsidRDefault="00D571F9" w:rsidP="00D571F9">
      <w:pPr>
        <w:pStyle w:val="af1"/>
        <w:tabs>
          <w:tab w:val="center" w:pos="4201"/>
          <w:tab w:val="right" w:leader="dot" w:pos="9298"/>
        </w:tabs>
        <w:spacing w:line="360" w:lineRule="exact"/>
        <w:ind w:firstLine="420"/>
        <w:rPr>
          <w:rFonts w:ascii="Times New Roman"/>
          <w:color w:val="000000"/>
        </w:rPr>
      </w:pPr>
      <w:r w:rsidRPr="00D571F9">
        <w:rPr>
          <w:rFonts w:ascii="Times New Roman" w:hint="eastAsia"/>
          <w:color w:val="000000"/>
        </w:rPr>
        <w:t xml:space="preserve">b) </w:t>
      </w:r>
      <w:r w:rsidRPr="00D571F9">
        <w:rPr>
          <w:rFonts w:ascii="Times New Roman" w:hint="eastAsia"/>
          <w:color w:val="000000"/>
        </w:rPr>
        <w:t>内容满足</w:t>
      </w:r>
      <w:r w:rsidR="00CB36B0">
        <w:rPr>
          <w:rFonts w:ascii="Times New Roman" w:hint="eastAsia"/>
          <w:color w:val="000000"/>
        </w:rPr>
        <w:t>胃癌</w:t>
      </w:r>
      <w:r w:rsidRPr="00D571F9">
        <w:rPr>
          <w:rFonts w:ascii="Times New Roman" w:hint="eastAsia"/>
          <w:color w:val="000000"/>
        </w:rPr>
        <w:t>专业医护的研发方向；</w:t>
      </w:r>
    </w:p>
    <w:p w14:paraId="76635C59" w14:textId="77777777" w:rsidR="00D571F9" w:rsidRPr="00D571F9" w:rsidRDefault="00D571F9" w:rsidP="00D571F9">
      <w:pPr>
        <w:pStyle w:val="af1"/>
        <w:tabs>
          <w:tab w:val="center" w:pos="4201"/>
          <w:tab w:val="right" w:leader="dot" w:pos="9298"/>
        </w:tabs>
        <w:spacing w:line="360" w:lineRule="exact"/>
        <w:ind w:firstLine="420"/>
        <w:rPr>
          <w:rFonts w:ascii="Times New Roman"/>
          <w:color w:val="000000"/>
        </w:rPr>
      </w:pPr>
      <w:r w:rsidRPr="00D571F9">
        <w:rPr>
          <w:rFonts w:ascii="Times New Roman" w:hint="eastAsia"/>
          <w:color w:val="000000"/>
        </w:rPr>
        <w:t xml:space="preserve">c) </w:t>
      </w:r>
      <w:r w:rsidRPr="00D571F9">
        <w:rPr>
          <w:rFonts w:ascii="Times New Roman" w:hint="eastAsia"/>
          <w:color w:val="000000"/>
        </w:rPr>
        <w:t>数据概念的颗粒度不宜过细，可参考以一种医治</w:t>
      </w:r>
      <w:r w:rsidRPr="00D571F9">
        <w:rPr>
          <w:rFonts w:ascii="Times New Roman" w:hint="eastAsia"/>
          <w:color w:val="000000"/>
        </w:rPr>
        <w:t>/</w:t>
      </w:r>
      <w:r w:rsidRPr="00D571F9">
        <w:rPr>
          <w:rFonts w:ascii="Times New Roman" w:hint="eastAsia"/>
          <w:color w:val="000000"/>
        </w:rPr>
        <w:t>就诊行为事件为一个概念，如门诊、住院、手术、护理、检查、检验等</w:t>
      </w:r>
    </w:p>
    <w:p w14:paraId="1112E70B" w14:textId="5CDACAB3" w:rsidR="00D571F9" w:rsidRDefault="00D571F9" w:rsidP="00D571F9">
      <w:pPr>
        <w:pStyle w:val="af1"/>
        <w:tabs>
          <w:tab w:val="center" w:pos="4201"/>
          <w:tab w:val="right" w:leader="dot" w:pos="9298"/>
        </w:tabs>
        <w:spacing w:line="360" w:lineRule="exact"/>
        <w:ind w:firstLine="420"/>
        <w:rPr>
          <w:rFonts w:ascii="Times New Roman"/>
          <w:color w:val="000000"/>
        </w:rPr>
      </w:pPr>
      <w:r w:rsidRPr="00D571F9">
        <w:rPr>
          <w:rFonts w:ascii="Times New Roman" w:hint="eastAsia"/>
          <w:color w:val="000000"/>
        </w:rPr>
        <w:t xml:space="preserve">d) </w:t>
      </w:r>
      <w:r w:rsidRPr="00D571F9">
        <w:rPr>
          <w:rFonts w:ascii="Times New Roman" w:hint="eastAsia"/>
          <w:color w:val="000000"/>
        </w:rPr>
        <w:t>将概念进行细化，抽象出具体的实体和实体属性，以及实体与实体之间的关系。</w:t>
      </w:r>
    </w:p>
    <w:p w14:paraId="420CF2BE" w14:textId="057A3C14" w:rsidR="00A5524C" w:rsidRPr="00A5524C" w:rsidRDefault="00A5524C" w:rsidP="00A5524C">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4</w:t>
      </w:r>
      <w:r w:rsidRPr="00A5524C">
        <w:rPr>
          <w:rFonts w:ascii="Times New Roman" w:hint="eastAsia"/>
          <w:color w:val="000000"/>
        </w:rPr>
        <w:t xml:space="preserve">.4 </w:t>
      </w:r>
      <w:r w:rsidRPr="00A5524C">
        <w:rPr>
          <w:rFonts w:ascii="Times New Roman" w:hint="eastAsia"/>
          <w:color w:val="000000"/>
        </w:rPr>
        <w:t>数据库逻辑模型设计</w:t>
      </w:r>
    </w:p>
    <w:p w14:paraId="05C93F6A" w14:textId="5FE99EAE" w:rsidR="00A5524C" w:rsidRPr="00A5524C" w:rsidRDefault="00A5524C" w:rsidP="00A5524C">
      <w:pPr>
        <w:pStyle w:val="af1"/>
        <w:tabs>
          <w:tab w:val="center" w:pos="4201"/>
          <w:tab w:val="right" w:leader="dot" w:pos="9298"/>
        </w:tabs>
        <w:spacing w:line="360" w:lineRule="exact"/>
        <w:ind w:firstLine="420"/>
        <w:rPr>
          <w:rFonts w:ascii="Times New Roman"/>
          <w:color w:val="000000"/>
        </w:rPr>
      </w:pPr>
      <w:r w:rsidRPr="00A5524C">
        <w:rPr>
          <w:rFonts w:ascii="Times New Roman" w:hint="eastAsia"/>
          <w:color w:val="000000"/>
        </w:rPr>
        <w:t>数据逻辑模型设计是将概念模型在数据库中以表结构的方式呈现出来，形成</w:t>
      </w:r>
      <w:r w:rsidR="00474FD7">
        <w:rPr>
          <w:rFonts w:ascii="Times New Roman" w:hint="eastAsia"/>
          <w:color w:val="000000"/>
        </w:rPr>
        <w:t>胃癌</w:t>
      </w:r>
      <w:r w:rsidRPr="00A5524C">
        <w:rPr>
          <w:rFonts w:ascii="Times New Roman" w:hint="eastAsia"/>
          <w:color w:val="000000"/>
        </w:rPr>
        <w:t>数据</w:t>
      </w:r>
      <w:proofErr w:type="gramStart"/>
      <w:r w:rsidRPr="00A5524C">
        <w:rPr>
          <w:rFonts w:ascii="Times New Roman" w:hint="eastAsia"/>
          <w:color w:val="000000"/>
        </w:rPr>
        <w:t>集最终</w:t>
      </w:r>
      <w:proofErr w:type="gramEnd"/>
      <w:r w:rsidRPr="00A5524C">
        <w:rPr>
          <w:rFonts w:ascii="Times New Roman" w:hint="eastAsia"/>
          <w:color w:val="000000"/>
        </w:rPr>
        <w:t>的数据</w:t>
      </w:r>
    </w:p>
    <w:p w14:paraId="14927790" w14:textId="77777777" w:rsidR="00A5524C" w:rsidRPr="00A5524C" w:rsidRDefault="00A5524C" w:rsidP="00A5524C">
      <w:pPr>
        <w:pStyle w:val="af1"/>
        <w:tabs>
          <w:tab w:val="center" w:pos="4201"/>
          <w:tab w:val="right" w:leader="dot" w:pos="9298"/>
        </w:tabs>
        <w:spacing w:line="360" w:lineRule="exact"/>
        <w:ind w:firstLine="420"/>
        <w:rPr>
          <w:rFonts w:ascii="Times New Roman"/>
          <w:color w:val="000000"/>
        </w:rPr>
      </w:pPr>
      <w:r w:rsidRPr="00A5524C">
        <w:rPr>
          <w:rFonts w:ascii="Times New Roman" w:hint="eastAsia"/>
          <w:color w:val="000000"/>
        </w:rPr>
        <w:t>结构目录，包含以下步骤：</w:t>
      </w:r>
    </w:p>
    <w:p w14:paraId="52018FAD" w14:textId="60595E62" w:rsidR="00A5524C" w:rsidRPr="00A5524C" w:rsidRDefault="00A5524C" w:rsidP="00A5524C">
      <w:pPr>
        <w:pStyle w:val="af1"/>
        <w:tabs>
          <w:tab w:val="center" w:pos="4201"/>
          <w:tab w:val="right" w:leader="dot" w:pos="9298"/>
        </w:tabs>
        <w:spacing w:line="360" w:lineRule="exact"/>
        <w:ind w:firstLine="420"/>
        <w:rPr>
          <w:rFonts w:ascii="Times New Roman"/>
          <w:color w:val="000000"/>
        </w:rPr>
      </w:pPr>
      <w:r w:rsidRPr="00A5524C">
        <w:rPr>
          <w:rFonts w:ascii="Times New Roman" w:hint="eastAsia"/>
          <w:color w:val="000000"/>
        </w:rPr>
        <w:t xml:space="preserve">a) </w:t>
      </w:r>
      <w:r w:rsidRPr="00A5524C">
        <w:rPr>
          <w:rFonts w:ascii="Times New Roman" w:hint="eastAsia"/>
          <w:color w:val="000000"/>
        </w:rPr>
        <w:t>数据库选型，一般数据量的</w:t>
      </w:r>
      <w:r w:rsidR="00CB36B0">
        <w:rPr>
          <w:rFonts w:ascii="Times New Roman" w:hint="eastAsia"/>
          <w:color w:val="000000"/>
        </w:rPr>
        <w:t>胃癌</w:t>
      </w:r>
      <w:r w:rsidRPr="00A5524C">
        <w:rPr>
          <w:rFonts w:ascii="Times New Roman" w:hint="eastAsia"/>
          <w:color w:val="000000"/>
        </w:rPr>
        <w:t>数据集存储可选择</w:t>
      </w:r>
      <w:r w:rsidRPr="00A5524C">
        <w:rPr>
          <w:rFonts w:ascii="Times New Roman" w:hint="eastAsia"/>
          <w:color w:val="000000"/>
        </w:rPr>
        <w:t xml:space="preserve"> </w:t>
      </w:r>
      <w:proofErr w:type="spellStart"/>
      <w:r w:rsidRPr="00A5524C">
        <w:rPr>
          <w:rFonts w:ascii="Times New Roman" w:hint="eastAsia"/>
          <w:color w:val="000000"/>
        </w:rPr>
        <w:t>Mysql</w:t>
      </w:r>
      <w:proofErr w:type="spellEnd"/>
      <w:r w:rsidRPr="00A5524C">
        <w:rPr>
          <w:rFonts w:ascii="Times New Roman" w:hint="eastAsia"/>
          <w:color w:val="000000"/>
        </w:rPr>
        <w:t>、</w:t>
      </w:r>
      <w:r w:rsidRPr="00A5524C">
        <w:rPr>
          <w:rFonts w:ascii="Times New Roman" w:hint="eastAsia"/>
          <w:color w:val="000000"/>
        </w:rPr>
        <w:t xml:space="preserve">PG </w:t>
      </w:r>
      <w:r w:rsidRPr="00A5524C">
        <w:rPr>
          <w:rFonts w:ascii="Times New Roman" w:hint="eastAsia"/>
          <w:color w:val="000000"/>
        </w:rPr>
        <w:t>等关系型数据库，</w:t>
      </w:r>
      <w:r w:rsidRPr="00A5524C">
        <w:rPr>
          <w:rFonts w:ascii="Times New Roman" w:hint="eastAsia"/>
          <w:color w:val="000000"/>
        </w:rPr>
        <w:t xml:space="preserve">TB </w:t>
      </w:r>
      <w:r w:rsidRPr="00A5524C">
        <w:rPr>
          <w:rFonts w:ascii="Times New Roman" w:hint="eastAsia"/>
          <w:color w:val="000000"/>
        </w:rPr>
        <w:t>级大型</w:t>
      </w:r>
      <w:r w:rsidR="00CB36B0">
        <w:rPr>
          <w:rFonts w:ascii="Times New Roman" w:hint="eastAsia"/>
          <w:color w:val="000000"/>
        </w:rPr>
        <w:t>胃癌</w:t>
      </w:r>
      <w:r w:rsidRPr="00A5524C">
        <w:rPr>
          <w:rFonts w:ascii="Times New Roman" w:hint="eastAsia"/>
          <w:color w:val="000000"/>
        </w:rPr>
        <w:t>数据集可选择</w:t>
      </w:r>
      <w:r w:rsidRPr="00A5524C">
        <w:rPr>
          <w:rFonts w:ascii="Times New Roman" w:hint="eastAsia"/>
          <w:color w:val="000000"/>
        </w:rPr>
        <w:t xml:space="preserve"> HBase</w:t>
      </w:r>
      <w:r w:rsidRPr="00A5524C">
        <w:rPr>
          <w:rFonts w:ascii="Times New Roman" w:hint="eastAsia"/>
          <w:color w:val="000000"/>
        </w:rPr>
        <w:t>、</w:t>
      </w:r>
      <w:r w:rsidRPr="00A5524C">
        <w:rPr>
          <w:rFonts w:ascii="Times New Roman" w:hint="eastAsia"/>
          <w:color w:val="000000"/>
        </w:rPr>
        <w:t xml:space="preserve">Redis </w:t>
      </w:r>
      <w:r w:rsidRPr="00A5524C">
        <w:rPr>
          <w:rFonts w:ascii="Times New Roman" w:hint="eastAsia"/>
          <w:color w:val="000000"/>
        </w:rPr>
        <w:t>等非关系型数据库；</w:t>
      </w:r>
    </w:p>
    <w:p w14:paraId="20F1BAD0" w14:textId="77777777" w:rsidR="00A5524C" w:rsidRPr="00A5524C" w:rsidRDefault="00A5524C" w:rsidP="00A5524C">
      <w:pPr>
        <w:pStyle w:val="af1"/>
        <w:tabs>
          <w:tab w:val="center" w:pos="4201"/>
          <w:tab w:val="right" w:leader="dot" w:pos="9298"/>
        </w:tabs>
        <w:spacing w:line="360" w:lineRule="exact"/>
        <w:ind w:firstLine="420"/>
        <w:rPr>
          <w:rFonts w:ascii="Times New Roman"/>
          <w:color w:val="000000"/>
        </w:rPr>
      </w:pPr>
      <w:r w:rsidRPr="00A5524C">
        <w:rPr>
          <w:rFonts w:ascii="Times New Roman" w:hint="eastAsia"/>
          <w:color w:val="000000"/>
        </w:rPr>
        <w:t xml:space="preserve">b) </w:t>
      </w:r>
      <w:r w:rsidRPr="00A5524C">
        <w:rPr>
          <w:rFonts w:ascii="Times New Roman" w:hint="eastAsia"/>
          <w:color w:val="000000"/>
        </w:rPr>
        <w:t>生成表、字段、主键、</w:t>
      </w:r>
      <w:proofErr w:type="gramStart"/>
      <w:r w:rsidRPr="00A5524C">
        <w:rPr>
          <w:rFonts w:ascii="Times New Roman" w:hint="eastAsia"/>
          <w:color w:val="000000"/>
        </w:rPr>
        <w:t>外键及其</w:t>
      </w:r>
      <w:proofErr w:type="gramEnd"/>
      <w:r w:rsidRPr="00A5524C">
        <w:rPr>
          <w:rFonts w:ascii="Times New Roman" w:hint="eastAsia"/>
          <w:color w:val="000000"/>
        </w:rPr>
        <w:t>他数据对象，包括视图、序列、索引、约束以及函数、触发器、存储过程等；</w:t>
      </w:r>
    </w:p>
    <w:p w14:paraId="42BE7685" w14:textId="749884AB" w:rsidR="000C3DCB" w:rsidRDefault="00A5524C" w:rsidP="00A5524C">
      <w:pPr>
        <w:pStyle w:val="af1"/>
        <w:tabs>
          <w:tab w:val="center" w:pos="4201"/>
          <w:tab w:val="right" w:leader="dot" w:pos="9298"/>
        </w:tabs>
        <w:spacing w:line="360" w:lineRule="exact"/>
        <w:ind w:firstLine="420"/>
        <w:rPr>
          <w:rFonts w:ascii="Times New Roman"/>
          <w:color w:val="000000"/>
        </w:rPr>
      </w:pPr>
      <w:r w:rsidRPr="00A5524C">
        <w:rPr>
          <w:rFonts w:ascii="Times New Roman" w:hint="eastAsia"/>
          <w:color w:val="000000"/>
        </w:rPr>
        <w:t xml:space="preserve">c) </w:t>
      </w:r>
      <w:r w:rsidRPr="00A5524C">
        <w:rPr>
          <w:rFonts w:ascii="Times New Roman" w:hint="eastAsia"/>
          <w:color w:val="000000"/>
        </w:rPr>
        <w:t>详细定义字段的数据类型、长度、是否必须，以及标准编码等。</w:t>
      </w:r>
    </w:p>
    <w:p w14:paraId="58D6A29A" w14:textId="34D430DC" w:rsidR="0076684F" w:rsidRPr="0076684F" w:rsidRDefault="004C55A2" w:rsidP="0076684F">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4.</w:t>
      </w:r>
      <w:r w:rsidR="0076684F" w:rsidRPr="0076684F">
        <w:rPr>
          <w:rFonts w:ascii="Times New Roman" w:hint="eastAsia"/>
          <w:color w:val="000000"/>
        </w:rPr>
        <w:t xml:space="preserve">5 </w:t>
      </w:r>
      <w:r w:rsidR="0076684F" w:rsidRPr="0076684F">
        <w:rPr>
          <w:rFonts w:ascii="Times New Roman" w:hint="eastAsia"/>
          <w:color w:val="000000"/>
        </w:rPr>
        <w:t>数据库命名规范</w:t>
      </w:r>
    </w:p>
    <w:p w14:paraId="3D28CB15"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数据表和字段的命名规范应满足以下要求：</w:t>
      </w:r>
    </w:p>
    <w:p w14:paraId="6103B600"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a) </w:t>
      </w:r>
      <w:r w:rsidRPr="0076684F">
        <w:rPr>
          <w:rFonts w:ascii="Times New Roman" w:hint="eastAsia"/>
          <w:color w:val="000000"/>
        </w:rPr>
        <w:t>表和字段的命名均禁止使用数据库关键词和保留词。</w:t>
      </w:r>
    </w:p>
    <w:p w14:paraId="666A01E1"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b) </w:t>
      </w:r>
      <w:r w:rsidRPr="0076684F">
        <w:rPr>
          <w:rFonts w:ascii="Times New Roman" w:hint="eastAsia"/>
          <w:color w:val="000000"/>
        </w:rPr>
        <w:t>表和字段的标识符由英文字母、下划线、数字构成，首字符应为英文字母。</w:t>
      </w:r>
    </w:p>
    <w:p w14:paraId="0BD6F373"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c) </w:t>
      </w:r>
      <w:r w:rsidRPr="0076684F">
        <w:rPr>
          <w:rFonts w:ascii="Times New Roman" w:hint="eastAsia"/>
          <w:color w:val="000000"/>
        </w:rPr>
        <w:t>表名称长度原则上不超过</w:t>
      </w:r>
      <w:r w:rsidRPr="0076684F">
        <w:rPr>
          <w:rFonts w:ascii="Times New Roman" w:hint="eastAsia"/>
          <w:color w:val="000000"/>
        </w:rPr>
        <w:t xml:space="preserve"> 40</w:t>
      </w:r>
      <w:r w:rsidRPr="0076684F">
        <w:rPr>
          <w:rFonts w:ascii="Times New Roman" w:hint="eastAsia"/>
          <w:color w:val="000000"/>
        </w:rPr>
        <w:t>，字段名称长度原则上不超过</w:t>
      </w:r>
      <w:r w:rsidRPr="0076684F">
        <w:rPr>
          <w:rFonts w:ascii="Times New Roman" w:hint="eastAsia"/>
          <w:color w:val="000000"/>
        </w:rPr>
        <w:t xml:space="preserve"> 30</w:t>
      </w:r>
      <w:r w:rsidRPr="0076684F">
        <w:rPr>
          <w:rFonts w:ascii="Times New Roman" w:hint="eastAsia"/>
          <w:color w:val="000000"/>
        </w:rPr>
        <w:t>。</w:t>
      </w:r>
    </w:p>
    <w:p w14:paraId="50464D08"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d) </w:t>
      </w:r>
      <w:r w:rsidRPr="0076684F">
        <w:rPr>
          <w:rFonts w:ascii="Times New Roman" w:hint="eastAsia"/>
          <w:color w:val="000000"/>
        </w:rPr>
        <w:t>表和字段的标识符是中文名称关键词的英文翻译，可采用英文译名的缩写命名（</w:t>
      </w:r>
      <w:r w:rsidRPr="0076684F">
        <w:rPr>
          <w:rFonts w:ascii="Times New Roman" w:hint="eastAsia"/>
          <w:color w:val="000000"/>
        </w:rPr>
        <w:t xml:space="preserve">ODS </w:t>
      </w:r>
      <w:r w:rsidRPr="0076684F">
        <w:rPr>
          <w:rFonts w:ascii="Times New Roman" w:hint="eastAsia"/>
          <w:color w:val="000000"/>
        </w:rPr>
        <w:t>层例外）。</w:t>
      </w:r>
    </w:p>
    <w:p w14:paraId="661FE1AB" w14:textId="3EDC0E7C"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e) </w:t>
      </w:r>
      <w:r w:rsidRPr="0076684F">
        <w:rPr>
          <w:rFonts w:ascii="Times New Roman" w:hint="eastAsia"/>
          <w:color w:val="000000"/>
        </w:rPr>
        <w:t>按照中文名称提取的关键词顺序排列关键词的英文翻译，关键词之间用下划线分隔；缩写关键词一般不超过四个，后续关键词应取首字母。</w:t>
      </w:r>
    </w:p>
    <w:p w14:paraId="70215082"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f) </w:t>
      </w:r>
      <w:r w:rsidRPr="0076684F">
        <w:rPr>
          <w:rFonts w:ascii="Times New Roman" w:hint="eastAsia"/>
          <w:color w:val="000000"/>
        </w:rPr>
        <w:t>表和字段的标识符采用英文译名缩写命名时，单词缩写主要遵循以下规则：</w:t>
      </w:r>
    </w:p>
    <w:p w14:paraId="491A80F0"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1) </w:t>
      </w:r>
      <w:r w:rsidRPr="0076684F">
        <w:rPr>
          <w:rFonts w:ascii="Times New Roman" w:hint="eastAsia"/>
          <w:color w:val="000000"/>
        </w:rPr>
        <w:t>英文关键词有标准缩写或行业通用缩写的应直接采用。如中国</w:t>
      </w:r>
      <w:r w:rsidRPr="0076684F">
        <w:rPr>
          <w:rFonts w:ascii="Times New Roman" w:hint="eastAsia"/>
          <w:color w:val="000000"/>
        </w:rPr>
        <w:t xml:space="preserve"> CHINA </w:t>
      </w:r>
      <w:r w:rsidRPr="0076684F">
        <w:rPr>
          <w:rFonts w:ascii="Times New Roman" w:hint="eastAsia"/>
          <w:color w:val="000000"/>
        </w:rPr>
        <w:t>可缩写为</w:t>
      </w:r>
      <w:r w:rsidRPr="0076684F">
        <w:rPr>
          <w:rFonts w:ascii="Times New Roman" w:hint="eastAsia"/>
          <w:color w:val="000000"/>
        </w:rPr>
        <w:t xml:space="preserve"> CHN</w:t>
      </w:r>
      <w:r w:rsidRPr="0076684F">
        <w:rPr>
          <w:rFonts w:ascii="Times New Roman" w:hint="eastAsia"/>
          <w:color w:val="000000"/>
        </w:rPr>
        <w:t>。</w:t>
      </w:r>
    </w:p>
    <w:p w14:paraId="18D15ED1"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2) </w:t>
      </w:r>
      <w:r w:rsidRPr="0076684F">
        <w:rPr>
          <w:rFonts w:ascii="Times New Roman" w:hint="eastAsia"/>
          <w:color w:val="000000"/>
        </w:rPr>
        <w:t>没有标准缩写的，取单词的第一个音节，并自辅音之后省略。</w:t>
      </w:r>
    </w:p>
    <w:p w14:paraId="34D47241" w14:textId="4DA6BE59"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3) </w:t>
      </w:r>
      <w:r w:rsidRPr="0076684F">
        <w:rPr>
          <w:rFonts w:ascii="Times New Roman" w:hint="eastAsia"/>
          <w:color w:val="000000"/>
        </w:rPr>
        <w:t>若出现中文同义词或英文译名缩写相同时，参考压缩字母法或取中文拼音首字母等常见缩写方法以区分不同关键词。</w:t>
      </w:r>
    </w:p>
    <w:p w14:paraId="78E8A13C" w14:textId="1274022D"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4) </w:t>
      </w:r>
      <w:r w:rsidRPr="0076684F">
        <w:rPr>
          <w:rFonts w:ascii="Times New Roman" w:hint="eastAsia"/>
          <w:color w:val="000000"/>
        </w:rPr>
        <w:t>若关键词本身翻译简洁，则可以不缩写，如名称或姓名使用</w:t>
      </w:r>
      <w:r w:rsidRPr="0076684F">
        <w:rPr>
          <w:rFonts w:ascii="Times New Roman" w:hint="eastAsia"/>
          <w:color w:val="000000"/>
        </w:rPr>
        <w:t xml:space="preserve"> NAME</w:t>
      </w:r>
      <w:r w:rsidRPr="0076684F">
        <w:rPr>
          <w:rFonts w:ascii="Times New Roman" w:hint="eastAsia"/>
          <w:color w:val="000000"/>
        </w:rPr>
        <w:t>，但关键词进行组</w:t>
      </w:r>
      <w:r>
        <w:rPr>
          <w:rFonts w:ascii="Times New Roman" w:hint="eastAsia"/>
          <w:color w:val="000000"/>
        </w:rPr>
        <w:t>合时</w:t>
      </w:r>
      <w:r w:rsidRPr="0076684F">
        <w:rPr>
          <w:rFonts w:ascii="Times New Roman" w:hint="eastAsia"/>
          <w:color w:val="000000"/>
        </w:rPr>
        <w:t>需要缩写，如单位名称，则使用</w:t>
      </w:r>
      <w:r w:rsidRPr="0076684F">
        <w:rPr>
          <w:rFonts w:ascii="Times New Roman" w:hint="eastAsia"/>
          <w:color w:val="000000"/>
        </w:rPr>
        <w:t xml:space="preserve"> ORGAN_NM </w:t>
      </w:r>
      <w:r w:rsidRPr="0076684F">
        <w:rPr>
          <w:rFonts w:ascii="Times New Roman" w:hint="eastAsia"/>
          <w:color w:val="000000"/>
        </w:rPr>
        <w:t>表示。</w:t>
      </w:r>
    </w:p>
    <w:p w14:paraId="0F7E8066"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g) </w:t>
      </w:r>
      <w:r w:rsidRPr="0076684F">
        <w:rPr>
          <w:rFonts w:ascii="Times New Roman" w:hint="eastAsia"/>
          <w:color w:val="000000"/>
        </w:rPr>
        <w:t>相同的实体和实体特征在要素类表、关系类表、属性类表中应采用一致的标识。</w:t>
      </w:r>
    </w:p>
    <w:p w14:paraId="03107770" w14:textId="0FFCA5AF" w:rsidR="0076684F" w:rsidRPr="0076684F" w:rsidRDefault="004C55A2" w:rsidP="0076684F">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4.</w:t>
      </w:r>
      <w:r w:rsidR="0076684F" w:rsidRPr="0076684F">
        <w:rPr>
          <w:rFonts w:ascii="Times New Roman" w:hint="eastAsia"/>
          <w:color w:val="000000"/>
        </w:rPr>
        <w:t xml:space="preserve">6 </w:t>
      </w:r>
      <w:r w:rsidR="0076684F" w:rsidRPr="0076684F">
        <w:rPr>
          <w:rFonts w:ascii="Times New Roman" w:hint="eastAsia"/>
          <w:color w:val="000000"/>
        </w:rPr>
        <w:t>元数据设计</w:t>
      </w:r>
    </w:p>
    <w:p w14:paraId="6A9CB378" w14:textId="756F655D"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元数据是描述数据的数据，其使用目的在于识别数据、评价数据、追踪数据在使用过程中的变化，是数据资源管理的重要手段，元数据的内容项应包含数据项的名称、编码、类型、</w:t>
      </w:r>
      <w:r w:rsidRPr="0076684F">
        <w:rPr>
          <w:rFonts w:ascii="Times New Roman" w:hint="eastAsia"/>
          <w:color w:val="000000"/>
        </w:rPr>
        <w:lastRenderedPageBreak/>
        <w:t>长度、业务含义、数据来源、质量规则、安全级别、域值范围等，以及数据项之间的关联关系。</w:t>
      </w:r>
    </w:p>
    <w:p w14:paraId="189DF4F0" w14:textId="3FFC692B" w:rsidR="0076684F" w:rsidRPr="0076684F" w:rsidRDefault="004C55A2" w:rsidP="0076684F">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4.</w:t>
      </w:r>
      <w:r w:rsidR="0076684F" w:rsidRPr="0076684F">
        <w:rPr>
          <w:rFonts w:ascii="Times New Roman" w:hint="eastAsia"/>
          <w:color w:val="000000"/>
        </w:rPr>
        <w:t xml:space="preserve">7 </w:t>
      </w:r>
      <w:r w:rsidR="0076684F" w:rsidRPr="0076684F">
        <w:rPr>
          <w:rFonts w:ascii="Times New Roman" w:hint="eastAsia"/>
          <w:color w:val="000000"/>
        </w:rPr>
        <w:t>数据标准规范</w:t>
      </w:r>
    </w:p>
    <w:p w14:paraId="71E73344" w14:textId="1B24821E" w:rsid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数据标准的建立将充分借鉴行业标准，结合医疗健康的行业规范及专病对数据的实际应用要求，数据标准规范建议参考如下</w:t>
      </w:r>
      <w:r>
        <w:rPr>
          <w:rFonts w:ascii="Times New Roman" w:hint="eastAsia"/>
          <w:color w:val="000000"/>
        </w:rPr>
        <w:t>：</w:t>
      </w:r>
    </w:p>
    <w:p w14:paraId="3FCC2C26" w14:textId="17FBD724" w:rsid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a) </w:t>
      </w:r>
      <w:r w:rsidRPr="0076684F">
        <w:rPr>
          <w:rFonts w:ascii="Times New Roman" w:hint="eastAsia"/>
          <w:color w:val="000000"/>
        </w:rPr>
        <w:t>遵守国家、行业标准代码规范，部分规范见表</w:t>
      </w:r>
      <w:r>
        <w:rPr>
          <w:rFonts w:ascii="Times New Roman" w:hint="eastAsia"/>
          <w:color w:val="000000"/>
        </w:rPr>
        <w:t>2</w:t>
      </w:r>
      <w:r w:rsidRPr="0076684F">
        <w:rPr>
          <w:rFonts w:ascii="Times New Roman" w:hint="eastAsia"/>
          <w:color w:val="000000"/>
        </w:rPr>
        <w:t>；</w:t>
      </w:r>
    </w:p>
    <w:p w14:paraId="39074B20" w14:textId="2CA4DDA1" w:rsidR="0076684F" w:rsidRDefault="0076684F" w:rsidP="0076684F">
      <w:pPr>
        <w:pStyle w:val="af1"/>
        <w:tabs>
          <w:tab w:val="center" w:pos="4201"/>
          <w:tab w:val="right" w:leader="dot" w:pos="9298"/>
        </w:tabs>
        <w:spacing w:line="360" w:lineRule="exact"/>
        <w:ind w:firstLine="420"/>
        <w:jc w:val="center"/>
        <w:rPr>
          <w:rFonts w:ascii="Times New Roman"/>
          <w:color w:val="000000"/>
        </w:rPr>
      </w:pPr>
      <w:r w:rsidRPr="0076684F">
        <w:rPr>
          <w:rFonts w:ascii="Times New Roman" w:hint="eastAsia"/>
          <w:color w:val="000000"/>
        </w:rPr>
        <w:t>表</w:t>
      </w:r>
      <w:r w:rsidRPr="0076684F">
        <w:rPr>
          <w:rFonts w:ascii="Times New Roman" w:hint="eastAsia"/>
          <w:color w:val="000000"/>
        </w:rPr>
        <w:t xml:space="preserve">2 </w:t>
      </w:r>
      <w:r w:rsidRPr="0076684F">
        <w:rPr>
          <w:rFonts w:ascii="Times New Roman" w:hint="eastAsia"/>
          <w:color w:val="000000"/>
        </w:rPr>
        <w:t>部分国家</w:t>
      </w:r>
      <w:r w:rsidRPr="0076684F">
        <w:rPr>
          <w:rFonts w:ascii="Times New Roman" w:hint="eastAsia"/>
          <w:color w:val="000000"/>
        </w:rPr>
        <w:t>/</w:t>
      </w:r>
      <w:r w:rsidRPr="0076684F">
        <w:rPr>
          <w:rFonts w:ascii="Times New Roman" w:hint="eastAsia"/>
          <w:color w:val="000000"/>
        </w:rPr>
        <w:t>行业代码标准</w:t>
      </w:r>
    </w:p>
    <w:tbl>
      <w:tblPr>
        <w:tblStyle w:val="af"/>
        <w:tblW w:w="0" w:type="auto"/>
        <w:tblLook w:val="04A0" w:firstRow="1" w:lastRow="0" w:firstColumn="1" w:lastColumn="0" w:noHBand="0" w:noVBand="1"/>
      </w:tblPr>
      <w:tblGrid>
        <w:gridCol w:w="802"/>
        <w:gridCol w:w="1654"/>
        <w:gridCol w:w="5846"/>
      </w:tblGrid>
      <w:tr w:rsidR="0076684F" w14:paraId="6A721755" w14:textId="77777777" w:rsidTr="0076684F">
        <w:tc>
          <w:tcPr>
            <w:tcW w:w="817" w:type="dxa"/>
          </w:tcPr>
          <w:p w14:paraId="09CE22BC" w14:textId="5EE4000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表号</w:t>
            </w:r>
          </w:p>
        </w:tc>
        <w:tc>
          <w:tcPr>
            <w:tcW w:w="1701" w:type="dxa"/>
          </w:tcPr>
          <w:p w14:paraId="441739C6" w14:textId="6BE25220"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标准分类</w:t>
            </w:r>
          </w:p>
        </w:tc>
        <w:tc>
          <w:tcPr>
            <w:tcW w:w="6010" w:type="dxa"/>
          </w:tcPr>
          <w:p w14:paraId="4A10329A" w14:textId="6475954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代码表名称</w:t>
            </w:r>
          </w:p>
        </w:tc>
      </w:tr>
      <w:tr w:rsidR="0076684F" w14:paraId="7CE68C94" w14:textId="77777777" w:rsidTr="0076684F">
        <w:tc>
          <w:tcPr>
            <w:tcW w:w="817" w:type="dxa"/>
          </w:tcPr>
          <w:p w14:paraId="35F60C78" w14:textId="0DED989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1</w:t>
            </w:r>
          </w:p>
        </w:tc>
        <w:tc>
          <w:tcPr>
            <w:tcW w:w="1701" w:type="dxa"/>
          </w:tcPr>
          <w:p w14:paraId="3B492359" w14:textId="6F03CF17"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卫生部标准</w:t>
            </w:r>
          </w:p>
        </w:tc>
        <w:tc>
          <w:tcPr>
            <w:tcW w:w="6010" w:type="dxa"/>
          </w:tcPr>
          <w:p w14:paraId="7FDDD94E" w14:textId="002C975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年龄（段）代码表（GB/T2261.1-2003）</w:t>
            </w:r>
          </w:p>
        </w:tc>
      </w:tr>
      <w:tr w:rsidR="0076684F" w14:paraId="1F23A925" w14:textId="77777777" w:rsidTr="0076684F">
        <w:tc>
          <w:tcPr>
            <w:tcW w:w="817" w:type="dxa"/>
          </w:tcPr>
          <w:p w14:paraId="33AC04B9" w14:textId="49B6094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2</w:t>
            </w:r>
          </w:p>
        </w:tc>
        <w:tc>
          <w:tcPr>
            <w:tcW w:w="1701" w:type="dxa"/>
          </w:tcPr>
          <w:p w14:paraId="693E09E4" w14:textId="678E65C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0C0E641F" w14:textId="5CE4212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人的性别代码（GB/T2261.1-2003）</w:t>
            </w:r>
          </w:p>
        </w:tc>
      </w:tr>
      <w:tr w:rsidR="0076684F" w14:paraId="56EBFE49" w14:textId="77777777" w:rsidTr="0076684F">
        <w:tc>
          <w:tcPr>
            <w:tcW w:w="817" w:type="dxa"/>
          </w:tcPr>
          <w:p w14:paraId="361CA68A" w14:textId="36D860B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3</w:t>
            </w:r>
          </w:p>
        </w:tc>
        <w:tc>
          <w:tcPr>
            <w:tcW w:w="1701" w:type="dxa"/>
          </w:tcPr>
          <w:p w14:paraId="042DDB85" w14:textId="2602D88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6E4B398E" w14:textId="563A2FB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世界各国和地区名称代码表（GB/T2659-2000）</w:t>
            </w:r>
          </w:p>
        </w:tc>
      </w:tr>
      <w:tr w:rsidR="0076684F" w14:paraId="7FD01944" w14:textId="77777777" w:rsidTr="0076684F">
        <w:tc>
          <w:tcPr>
            <w:tcW w:w="817" w:type="dxa"/>
          </w:tcPr>
          <w:p w14:paraId="3687208B" w14:textId="1144D2C0"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4</w:t>
            </w:r>
          </w:p>
        </w:tc>
        <w:tc>
          <w:tcPr>
            <w:tcW w:w="1701" w:type="dxa"/>
          </w:tcPr>
          <w:p w14:paraId="78F84F28" w14:textId="1855D8B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6901A97D" w14:textId="306854A0"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中华人民共和国行政区划代码表（GB/T2260-2002）</w:t>
            </w:r>
          </w:p>
        </w:tc>
      </w:tr>
      <w:tr w:rsidR="0076684F" w14:paraId="46EE8795" w14:textId="77777777" w:rsidTr="0076684F">
        <w:tc>
          <w:tcPr>
            <w:tcW w:w="817" w:type="dxa"/>
          </w:tcPr>
          <w:p w14:paraId="6D664561" w14:textId="2D835E0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5</w:t>
            </w:r>
          </w:p>
        </w:tc>
        <w:tc>
          <w:tcPr>
            <w:tcW w:w="1701" w:type="dxa"/>
          </w:tcPr>
          <w:p w14:paraId="078087DD" w14:textId="23BB45EE"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68E8D2DE" w14:textId="627679F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职业分类与代码表（GB/T6565-1999）</w:t>
            </w:r>
          </w:p>
        </w:tc>
      </w:tr>
      <w:tr w:rsidR="0076684F" w14:paraId="39DF09E2" w14:textId="77777777" w:rsidTr="0076684F">
        <w:tc>
          <w:tcPr>
            <w:tcW w:w="817" w:type="dxa"/>
          </w:tcPr>
          <w:p w14:paraId="47D43F69" w14:textId="76314BD8"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6</w:t>
            </w:r>
          </w:p>
        </w:tc>
        <w:tc>
          <w:tcPr>
            <w:tcW w:w="1701" w:type="dxa"/>
          </w:tcPr>
          <w:p w14:paraId="349188A5" w14:textId="5C37A53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4E33F230" w14:textId="5DCAF418"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专业技术职务代码表（GB/T8561-2001）</w:t>
            </w:r>
          </w:p>
        </w:tc>
      </w:tr>
      <w:tr w:rsidR="0076684F" w14:paraId="27317923" w14:textId="77777777" w:rsidTr="0076684F">
        <w:tc>
          <w:tcPr>
            <w:tcW w:w="817" w:type="dxa"/>
          </w:tcPr>
          <w:p w14:paraId="3C8AF2E7" w14:textId="4E031BE1"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7</w:t>
            </w:r>
          </w:p>
        </w:tc>
        <w:tc>
          <w:tcPr>
            <w:tcW w:w="1701" w:type="dxa"/>
          </w:tcPr>
          <w:p w14:paraId="39954C8E" w14:textId="68515470"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2FA6A5C0" w14:textId="13213464"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政治面貌代码表（GB/T4762-1984）</w:t>
            </w:r>
          </w:p>
        </w:tc>
      </w:tr>
      <w:tr w:rsidR="0076684F" w14:paraId="7CB0C87A" w14:textId="77777777" w:rsidTr="0076684F">
        <w:tc>
          <w:tcPr>
            <w:tcW w:w="817" w:type="dxa"/>
          </w:tcPr>
          <w:p w14:paraId="30010B02" w14:textId="7BE3A2C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8</w:t>
            </w:r>
          </w:p>
        </w:tc>
        <w:tc>
          <w:tcPr>
            <w:tcW w:w="1701" w:type="dxa"/>
          </w:tcPr>
          <w:p w14:paraId="331016A8" w14:textId="66E8FDA4"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0B41F716" w14:textId="135769E7"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婚姻状况代码（GB/T2261.2-2003）</w:t>
            </w:r>
          </w:p>
        </w:tc>
      </w:tr>
      <w:tr w:rsidR="0076684F" w14:paraId="18668E90" w14:textId="77777777" w:rsidTr="0076684F">
        <w:tc>
          <w:tcPr>
            <w:tcW w:w="817" w:type="dxa"/>
          </w:tcPr>
          <w:p w14:paraId="2507E715" w14:textId="1B8676E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9</w:t>
            </w:r>
          </w:p>
        </w:tc>
        <w:tc>
          <w:tcPr>
            <w:tcW w:w="1701" w:type="dxa"/>
          </w:tcPr>
          <w:p w14:paraId="3B38E6B9" w14:textId="108CF176"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10F815BC" w14:textId="0A17F86A"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文化程度代码表（GB/T4658-1984）</w:t>
            </w:r>
          </w:p>
        </w:tc>
      </w:tr>
      <w:tr w:rsidR="0076684F" w14:paraId="192DE63F" w14:textId="77777777" w:rsidTr="0076684F">
        <w:tc>
          <w:tcPr>
            <w:tcW w:w="817" w:type="dxa"/>
          </w:tcPr>
          <w:p w14:paraId="3177E5CF" w14:textId="54A1A4FE"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10</w:t>
            </w:r>
          </w:p>
        </w:tc>
        <w:tc>
          <w:tcPr>
            <w:tcW w:w="1701" w:type="dxa"/>
          </w:tcPr>
          <w:p w14:paraId="5FB7F237" w14:textId="58437DB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2ED414C7" w14:textId="303B90DB"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学位代码表（GB/T6864-2003）</w:t>
            </w:r>
          </w:p>
        </w:tc>
      </w:tr>
      <w:tr w:rsidR="0076684F" w14:paraId="04C3FBC1" w14:textId="77777777" w:rsidTr="0076684F">
        <w:tc>
          <w:tcPr>
            <w:tcW w:w="817" w:type="dxa"/>
          </w:tcPr>
          <w:p w14:paraId="10E6AB19" w14:textId="7830E930"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11</w:t>
            </w:r>
          </w:p>
        </w:tc>
        <w:tc>
          <w:tcPr>
            <w:tcW w:w="1701" w:type="dxa"/>
          </w:tcPr>
          <w:p w14:paraId="7C3E9800" w14:textId="076EC928"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085A2181" w14:textId="4027BA9B"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民族代码表（GB/T3304-1991）</w:t>
            </w:r>
          </w:p>
        </w:tc>
      </w:tr>
      <w:tr w:rsidR="0076684F" w14:paraId="1079DC5E" w14:textId="77777777" w:rsidTr="0076684F">
        <w:tc>
          <w:tcPr>
            <w:tcW w:w="817" w:type="dxa"/>
          </w:tcPr>
          <w:p w14:paraId="6D9DBCD4" w14:textId="4F2E9331"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12</w:t>
            </w:r>
          </w:p>
        </w:tc>
        <w:tc>
          <w:tcPr>
            <w:tcW w:w="1701" w:type="dxa"/>
          </w:tcPr>
          <w:p w14:paraId="5762072D" w14:textId="48D19232"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66BA346B" w14:textId="2AE26860"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家庭关系代码分类（GB/T4761-1984）</w:t>
            </w:r>
          </w:p>
        </w:tc>
      </w:tr>
      <w:tr w:rsidR="0076684F" w14:paraId="5005E4FF" w14:textId="77777777" w:rsidTr="0076684F">
        <w:tc>
          <w:tcPr>
            <w:tcW w:w="817" w:type="dxa"/>
          </w:tcPr>
          <w:p w14:paraId="2E07C06A" w14:textId="4ACAE70B"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13</w:t>
            </w:r>
          </w:p>
        </w:tc>
        <w:tc>
          <w:tcPr>
            <w:tcW w:w="1701" w:type="dxa"/>
          </w:tcPr>
          <w:p w14:paraId="7A6D7A2C" w14:textId="650E655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54F4D7C1" w14:textId="74538EDA"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健康状况代码表（GB/T2261.3-2003）</w:t>
            </w:r>
          </w:p>
        </w:tc>
      </w:tr>
      <w:tr w:rsidR="0076684F" w14:paraId="31108FD4" w14:textId="77777777" w:rsidTr="0076684F">
        <w:tc>
          <w:tcPr>
            <w:tcW w:w="817" w:type="dxa"/>
          </w:tcPr>
          <w:p w14:paraId="0D2EFB55" w14:textId="449C3AE1"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14</w:t>
            </w:r>
          </w:p>
        </w:tc>
        <w:tc>
          <w:tcPr>
            <w:tcW w:w="1701" w:type="dxa"/>
          </w:tcPr>
          <w:p w14:paraId="5E6CA68C" w14:textId="388BA2FB"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卫生行业标准</w:t>
            </w:r>
          </w:p>
        </w:tc>
        <w:tc>
          <w:tcPr>
            <w:tcW w:w="6010" w:type="dxa"/>
          </w:tcPr>
          <w:p w14:paraId="093E2B52" w14:textId="5FF83778"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卫生机构（组织）分类代码表（WS218-2002）</w:t>
            </w:r>
          </w:p>
        </w:tc>
      </w:tr>
      <w:tr w:rsidR="0076684F" w14:paraId="1BF796F6" w14:textId="77777777" w:rsidTr="0076684F">
        <w:tc>
          <w:tcPr>
            <w:tcW w:w="817" w:type="dxa"/>
          </w:tcPr>
          <w:p w14:paraId="636A83D7" w14:textId="5074F0F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15</w:t>
            </w:r>
          </w:p>
        </w:tc>
        <w:tc>
          <w:tcPr>
            <w:tcW w:w="1701" w:type="dxa"/>
          </w:tcPr>
          <w:p w14:paraId="0850C86B" w14:textId="314C8BDF"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国家标准</w:t>
            </w:r>
          </w:p>
        </w:tc>
        <w:tc>
          <w:tcPr>
            <w:tcW w:w="6010" w:type="dxa"/>
          </w:tcPr>
          <w:p w14:paraId="1E256745" w14:textId="609EAB9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412140">
              <w:rPr>
                <w:rFonts w:hint="eastAsia"/>
              </w:rPr>
              <w:t>疾病分类代码 ICD-10（GB/T14396-2001）</w:t>
            </w:r>
          </w:p>
        </w:tc>
      </w:tr>
    </w:tbl>
    <w:p w14:paraId="49B15F15" w14:textId="2D48989B"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b) </w:t>
      </w:r>
      <w:r w:rsidRPr="0076684F">
        <w:rPr>
          <w:rFonts w:ascii="Times New Roman" w:hint="eastAsia"/>
          <w:color w:val="000000"/>
        </w:rPr>
        <w:t>遵守卫生行业相关标准规范，如《国家卫生与人口信息数据字典》；</w:t>
      </w:r>
    </w:p>
    <w:p w14:paraId="34997BF3"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r w:rsidRPr="0076684F">
        <w:rPr>
          <w:rFonts w:ascii="Times New Roman" w:hint="eastAsia"/>
          <w:color w:val="000000"/>
        </w:rPr>
        <w:t xml:space="preserve">c) </w:t>
      </w:r>
      <w:r w:rsidRPr="0076684F">
        <w:rPr>
          <w:rFonts w:ascii="Times New Roman" w:hint="eastAsia"/>
          <w:color w:val="000000"/>
        </w:rPr>
        <w:t>遵守院内信息化相关标准规范。</w:t>
      </w:r>
    </w:p>
    <w:p w14:paraId="4FDAAC70" w14:textId="295DD05E" w:rsidR="0076684F" w:rsidRDefault="0076684F" w:rsidP="0076684F">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胃癌数据集</w:t>
      </w:r>
      <w:r w:rsidRPr="0076684F">
        <w:rPr>
          <w:rFonts w:ascii="Times New Roman" w:hint="eastAsia"/>
          <w:color w:val="000000"/>
        </w:rPr>
        <w:t>部分示例数据字段如表</w:t>
      </w:r>
      <w:r>
        <w:rPr>
          <w:rFonts w:ascii="Times New Roman" w:hint="eastAsia"/>
          <w:color w:val="000000"/>
        </w:rPr>
        <w:t>3</w:t>
      </w:r>
      <w:r>
        <w:rPr>
          <w:rFonts w:ascii="Times New Roman" w:hint="eastAsia"/>
          <w:color w:val="000000"/>
        </w:rPr>
        <w:t>：</w:t>
      </w:r>
    </w:p>
    <w:p w14:paraId="4143673D" w14:textId="53BD2147" w:rsidR="001439FB" w:rsidRDefault="001439FB" w:rsidP="001439FB">
      <w:pPr>
        <w:pStyle w:val="af1"/>
        <w:tabs>
          <w:tab w:val="center" w:pos="4201"/>
          <w:tab w:val="right" w:leader="dot" w:pos="9298"/>
        </w:tabs>
        <w:spacing w:line="360" w:lineRule="exact"/>
        <w:ind w:firstLine="420"/>
        <w:jc w:val="center"/>
        <w:rPr>
          <w:rFonts w:ascii="Times New Roman"/>
          <w:color w:val="000000"/>
        </w:rPr>
      </w:pPr>
      <w:r>
        <w:rPr>
          <w:rFonts w:ascii="Times New Roman" w:hint="eastAsia"/>
          <w:color w:val="000000"/>
        </w:rPr>
        <w:t>表</w:t>
      </w:r>
      <w:r>
        <w:rPr>
          <w:rFonts w:ascii="Times New Roman" w:hint="eastAsia"/>
          <w:color w:val="000000"/>
        </w:rPr>
        <w:t xml:space="preserve">3 </w:t>
      </w:r>
      <w:r>
        <w:rPr>
          <w:rFonts w:ascii="Times New Roman" w:hint="eastAsia"/>
          <w:color w:val="000000"/>
        </w:rPr>
        <w:t>胃癌</w:t>
      </w:r>
      <w:r w:rsidR="003D6253">
        <w:rPr>
          <w:rFonts w:ascii="Times New Roman" w:hint="eastAsia"/>
          <w:color w:val="000000"/>
        </w:rPr>
        <w:t>专病队列</w:t>
      </w:r>
      <w:r w:rsidR="00CB36B0" w:rsidRPr="00CB36B0">
        <w:rPr>
          <w:rFonts w:ascii="Times New Roman" w:hint="eastAsia"/>
          <w:color w:val="000000"/>
        </w:rPr>
        <w:t>数据</w:t>
      </w:r>
      <w:r w:rsidRPr="001439FB">
        <w:rPr>
          <w:rFonts w:ascii="Times New Roman" w:hint="eastAsia"/>
          <w:color w:val="000000"/>
        </w:rPr>
        <w:t>集的部分数据字典</w:t>
      </w:r>
    </w:p>
    <w:tbl>
      <w:tblPr>
        <w:tblStyle w:val="af"/>
        <w:tblW w:w="0" w:type="auto"/>
        <w:tblLook w:val="04A0" w:firstRow="1" w:lastRow="0" w:firstColumn="1" w:lastColumn="0" w:noHBand="0" w:noVBand="1"/>
      </w:tblPr>
      <w:tblGrid>
        <w:gridCol w:w="665"/>
        <w:gridCol w:w="1666"/>
        <w:gridCol w:w="5971"/>
      </w:tblGrid>
      <w:tr w:rsidR="0076684F" w14:paraId="1C21099A" w14:textId="77777777" w:rsidTr="00CA3A86">
        <w:tc>
          <w:tcPr>
            <w:tcW w:w="665" w:type="dxa"/>
          </w:tcPr>
          <w:p w14:paraId="19EA4520" w14:textId="1D176D6B"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序号</w:t>
            </w:r>
          </w:p>
        </w:tc>
        <w:tc>
          <w:tcPr>
            <w:tcW w:w="1666" w:type="dxa"/>
          </w:tcPr>
          <w:p w14:paraId="4B6AAB4D" w14:textId="26CD658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元素名称</w:t>
            </w:r>
          </w:p>
        </w:tc>
        <w:tc>
          <w:tcPr>
            <w:tcW w:w="5971" w:type="dxa"/>
          </w:tcPr>
          <w:p w14:paraId="563A782C" w14:textId="30BCED12"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代码值</w:t>
            </w:r>
          </w:p>
        </w:tc>
      </w:tr>
      <w:tr w:rsidR="0076684F" w14:paraId="3A3EB2EE" w14:textId="77777777" w:rsidTr="00CA3A86">
        <w:tc>
          <w:tcPr>
            <w:tcW w:w="665" w:type="dxa"/>
          </w:tcPr>
          <w:p w14:paraId="3A7A15B6" w14:textId="5ADF9D22"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w:t>
            </w:r>
          </w:p>
        </w:tc>
        <w:tc>
          <w:tcPr>
            <w:tcW w:w="1666" w:type="dxa"/>
          </w:tcPr>
          <w:p w14:paraId="789FCCDE" w14:textId="4F9C1A2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性别</w:t>
            </w:r>
          </w:p>
        </w:tc>
        <w:tc>
          <w:tcPr>
            <w:tcW w:w="5971" w:type="dxa"/>
          </w:tcPr>
          <w:p w14:paraId="2583541D" w14:textId="32A38310"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0-未知的性别 1-男性 2-女性 9-未说明的性别（0~9）</w:t>
            </w:r>
          </w:p>
        </w:tc>
      </w:tr>
      <w:tr w:rsidR="0076684F" w14:paraId="34012040" w14:textId="77777777" w:rsidTr="00CA3A86">
        <w:tc>
          <w:tcPr>
            <w:tcW w:w="665" w:type="dxa"/>
          </w:tcPr>
          <w:p w14:paraId="12631880" w14:textId="45E7C831"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w:t>
            </w:r>
          </w:p>
        </w:tc>
        <w:tc>
          <w:tcPr>
            <w:tcW w:w="1666" w:type="dxa"/>
          </w:tcPr>
          <w:p w14:paraId="7EAF9746" w14:textId="67F7CF4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年龄（段）</w:t>
            </w:r>
          </w:p>
        </w:tc>
        <w:tc>
          <w:tcPr>
            <w:tcW w:w="5971" w:type="dxa"/>
          </w:tcPr>
          <w:p w14:paraId="314B6226" w14:textId="28D88C1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年龄（段）代码</w:t>
            </w:r>
          </w:p>
        </w:tc>
      </w:tr>
      <w:tr w:rsidR="0076684F" w14:paraId="2D4CDAD7" w14:textId="77777777" w:rsidTr="00CA3A86">
        <w:tc>
          <w:tcPr>
            <w:tcW w:w="665" w:type="dxa"/>
          </w:tcPr>
          <w:p w14:paraId="2A3F05ED" w14:textId="16836DBB"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3</w:t>
            </w:r>
          </w:p>
        </w:tc>
        <w:tc>
          <w:tcPr>
            <w:tcW w:w="1666" w:type="dxa"/>
          </w:tcPr>
          <w:p w14:paraId="4ED3244C" w14:textId="4B155FD2"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通讯联系 方式类别</w:t>
            </w:r>
          </w:p>
        </w:tc>
        <w:tc>
          <w:tcPr>
            <w:tcW w:w="5971" w:type="dxa"/>
          </w:tcPr>
          <w:p w14:paraId="1524513A" w14:textId="0E09E0A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1-地址 2-邮政编码 3-电话号码(总机/查询台) 4-单位电子邮箱(E-mail) 5-单位网站域名（1~5）</w:t>
            </w:r>
          </w:p>
        </w:tc>
      </w:tr>
      <w:tr w:rsidR="0076684F" w14:paraId="51C5E79F" w14:textId="77777777" w:rsidTr="00CA3A86">
        <w:tc>
          <w:tcPr>
            <w:tcW w:w="665" w:type="dxa"/>
          </w:tcPr>
          <w:p w14:paraId="7874297E" w14:textId="2BFCD0BF"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4</w:t>
            </w:r>
          </w:p>
        </w:tc>
        <w:tc>
          <w:tcPr>
            <w:tcW w:w="1666" w:type="dxa"/>
          </w:tcPr>
          <w:p w14:paraId="1B68BA3E" w14:textId="1CE0F3F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身份证件类别</w:t>
            </w:r>
          </w:p>
        </w:tc>
        <w:tc>
          <w:tcPr>
            <w:tcW w:w="5971" w:type="dxa"/>
          </w:tcPr>
          <w:p w14:paraId="1BBD8C8E" w14:textId="7CFB6C78"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1-居民身份证 2-军官（文职干部）证 3-护照（1~3）</w:t>
            </w:r>
          </w:p>
        </w:tc>
      </w:tr>
      <w:tr w:rsidR="0076684F" w14:paraId="1F3A3F50" w14:textId="77777777" w:rsidTr="00CA3A86">
        <w:tc>
          <w:tcPr>
            <w:tcW w:w="665" w:type="dxa"/>
          </w:tcPr>
          <w:p w14:paraId="305395E8" w14:textId="547D2477"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5</w:t>
            </w:r>
          </w:p>
        </w:tc>
        <w:tc>
          <w:tcPr>
            <w:tcW w:w="1666" w:type="dxa"/>
          </w:tcPr>
          <w:p w14:paraId="11AAA247" w14:textId="5FECC038"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医疗档案</w:t>
            </w:r>
          </w:p>
        </w:tc>
        <w:tc>
          <w:tcPr>
            <w:tcW w:w="5971" w:type="dxa"/>
          </w:tcPr>
          <w:p w14:paraId="5A202BB9" w14:textId="18972021"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1-住院病例 2-门诊病历 3-居民健康档案（1~3）</w:t>
            </w:r>
          </w:p>
        </w:tc>
      </w:tr>
      <w:tr w:rsidR="0076684F" w14:paraId="05AEE6D0" w14:textId="77777777" w:rsidTr="00CA3A86">
        <w:tc>
          <w:tcPr>
            <w:tcW w:w="665" w:type="dxa"/>
          </w:tcPr>
          <w:p w14:paraId="189B9125" w14:textId="78B8482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6</w:t>
            </w:r>
          </w:p>
        </w:tc>
        <w:tc>
          <w:tcPr>
            <w:tcW w:w="1666" w:type="dxa"/>
          </w:tcPr>
          <w:p w14:paraId="231BEAF2" w14:textId="50B5333F"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ABO 血型</w:t>
            </w:r>
          </w:p>
        </w:tc>
        <w:tc>
          <w:tcPr>
            <w:tcW w:w="5971" w:type="dxa"/>
          </w:tcPr>
          <w:p w14:paraId="011109BA" w14:textId="527BD68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1-A 2-B 3-AB 4-O 5-其它（1~5）</w:t>
            </w:r>
          </w:p>
        </w:tc>
      </w:tr>
      <w:tr w:rsidR="0076684F" w14:paraId="7698CDCF" w14:textId="77777777" w:rsidTr="00CA3A86">
        <w:tc>
          <w:tcPr>
            <w:tcW w:w="665" w:type="dxa"/>
          </w:tcPr>
          <w:p w14:paraId="21D95C8F" w14:textId="73E195F6"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7</w:t>
            </w:r>
          </w:p>
        </w:tc>
        <w:tc>
          <w:tcPr>
            <w:tcW w:w="1666" w:type="dxa"/>
          </w:tcPr>
          <w:p w14:paraId="2AC09241" w14:textId="304302EB"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Rh 血型</w:t>
            </w:r>
          </w:p>
        </w:tc>
        <w:tc>
          <w:tcPr>
            <w:tcW w:w="5971" w:type="dxa"/>
          </w:tcPr>
          <w:p w14:paraId="38B799EC" w14:textId="15D3B14A"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1-Rh 阳性 2-Rh 阴性 3-Rh 血型不详（1~3）</w:t>
            </w:r>
          </w:p>
        </w:tc>
      </w:tr>
      <w:tr w:rsidR="0076684F" w14:paraId="3CFA3132" w14:textId="77777777" w:rsidTr="00CA3A86">
        <w:tc>
          <w:tcPr>
            <w:tcW w:w="665" w:type="dxa"/>
          </w:tcPr>
          <w:p w14:paraId="5F1C62E7" w14:textId="75451508"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8</w:t>
            </w:r>
          </w:p>
        </w:tc>
        <w:tc>
          <w:tcPr>
            <w:tcW w:w="1666" w:type="dxa"/>
          </w:tcPr>
          <w:p w14:paraId="5F0B168D" w14:textId="7644DA1A"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职业</w:t>
            </w:r>
          </w:p>
        </w:tc>
        <w:tc>
          <w:tcPr>
            <w:tcW w:w="5971" w:type="dxa"/>
          </w:tcPr>
          <w:p w14:paraId="476D08DF" w14:textId="4A6FFD9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职业分类与代码（GB/T 6565-1999）</w:t>
            </w:r>
          </w:p>
        </w:tc>
      </w:tr>
      <w:tr w:rsidR="0076684F" w14:paraId="094F6E14" w14:textId="77777777" w:rsidTr="00CA3A86">
        <w:tc>
          <w:tcPr>
            <w:tcW w:w="665" w:type="dxa"/>
          </w:tcPr>
          <w:p w14:paraId="653E315D" w14:textId="455FBA0F"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lastRenderedPageBreak/>
              <w:t>9</w:t>
            </w:r>
          </w:p>
        </w:tc>
        <w:tc>
          <w:tcPr>
            <w:tcW w:w="1666" w:type="dxa"/>
          </w:tcPr>
          <w:p w14:paraId="1DF8B3B3" w14:textId="04719A22"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从事专业</w:t>
            </w:r>
          </w:p>
        </w:tc>
        <w:tc>
          <w:tcPr>
            <w:tcW w:w="5971" w:type="dxa"/>
          </w:tcPr>
          <w:p w14:paraId="6912979E" w14:textId="1532C52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1-机关医师 2-机关护士 21-对讲师 31-技术药剂师 32-执业药师 33-其他药剂人员 41-检验人员 42-影像人员 43-医务管理人员 44-其他医务人员 60-其他技术人员 70-管理人员（1~70）</w:t>
            </w:r>
          </w:p>
        </w:tc>
      </w:tr>
      <w:tr w:rsidR="0076684F" w14:paraId="600EF9CC" w14:textId="77777777" w:rsidTr="00CA3A86">
        <w:tc>
          <w:tcPr>
            <w:tcW w:w="665" w:type="dxa"/>
          </w:tcPr>
          <w:p w14:paraId="473EBB66" w14:textId="57C2F30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10</w:t>
            </w:r>
          </w:p>
        </w:tc>
        <w:tc>
          <w:tcPr>
            <w:tcW w:w="1666" w:type="dxa"/>
          </w:tcPr>
          <w:p w14:paraId="4CA8127E" w14:textId="6CF1A59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管理服务</w:t>
            </w:r>
          </w:p>
        </w:tc>
        <w:tc>
          <w:tcPr>
            <w:tcW w:w="5971" w:type="dxa"/>
          </w:tcPr>
          <w:p w14:paraId="66DA4ED4" w14:textId="0D6B449E"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1-党委（副）书记 2-院（所、局）长 3-副院长（所、局）长 4-本科室主任 5-科室副主任（1~5）</w:t>
            </w:r>
          </w:p>
        </w:tc>
      </w:tr>
      <w:tr w:rsidR="0076684F" w14:paraId="5765D8D8" w14:textId="77777777" w:rsidTr="00CA3A86">
        <w:tc>
          <w:tcPr>
            <w:tcW w:w="665" w:type="dxa"/>
          </w:tcPr>
          <w:p w14:paraId="3991FEB2" w14:textId="67340716"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11</w:t>
            </w:r>
          </w:p>
        </w:tc>
        <w:tc>
          <w:tcPr>
            <w:tcW w:w="1666" w:type="dxa"/>
          </w:tcPr>
          <w:p w14:paraId="30E4C89C" w14:textId="5200BED8"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专业技术职务</w:t>
            </w:r>
          </w:p>
        </w:tc>
        <w:tc>
          <w:tcPr>
            <w:tcW w:w="5971" w:type="dxa"/>
          </w:tcPr>
          <w:p w14:paraId="53F0C942" w14:textId="01A634DF"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专业技术职务代码（GB/T 8561-2001）</w:t>
            </w:r>
          </w:p>
        </w:tc>
      </w:tr>
      <w:tr w:rsidR="0076684F" w14:paraId="6324A8AE" w14:textId="77777777" w:rsidTr="00CA3A86">
        <w:tc>
          <w:tcPr>
            <w:tcW w:w="665" w:type="dxa"/>
          </w:tcPr>
          <w:p w14:paraId="793CB793" w14:textId="6046FEAA"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12</w:t>
            </w:r>
          </w:p>
        </w:tc>
        <w:tc>
          <w:tcPr>
            <w:tcW w:w="1666" w:type="dxa"/>
          </w:tcPr>
          <w:p w14:paraId="295B6BD4" w14:textId="1EA4ADAE" w:rsidR="0076684F" w:rsidRDefault="0076684F" w:rsidP="0076684F">
            <w:pPr>
              <w:pStyle w:val="af1"/>
              <w:tabs>
                <w:tab w:val="center" w:pos="4201"/>
                <w:tab w:val="right" w:leader="dot" w:pos="9298"/>
              </w:tabs>
              <w:spacing w:line="360" w:lineRule="exact"/>
              <w:ind w:firstLineChars="0" w:firstLine="0"/>
              <w:rPr>
                <w:rFonts w:ascii="Times New Roman"/>
                <w:color w:val="000000"/>
              </w:rPr>
            </w:pPr>
            <w:proofErr w:type="gramStart"/>
            <w:r w:rsidRPr="00D83CC2">
              <w:rPr>
                <w:rFonts w:hint="eastAsia"/>
              </w:rPr>
              <w:t>医师资管</w:t>
            </w:r>
            <w:proofErr w:type="gramEnd"/>
            <w:r w:rsidRPr="00D83CC2">
              <w:rPr>
                <w:rFonts w:hint="eastAsia"/>
              </w:rPr>
              <w:t xml:space="preserve"> 类别</w:t>
            </w:r>
          </w:p>
        </w:tc>
        <w:tc>
          <w:tcPr>
            <w:tcW w:w="5971" w:type="dxa"/>
          </w:tcPr>
          <w:p w14:paraId="33446D5F" w14:textId="2EA7BD0F"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1-临床 2-口腔 3-公共卫生 4-中医（1~4）</w:t>
            </w:r>
          </w:p>
        </w:tc>
      </w:tr>
      <w:tr w:rsidR="0076684F" w14:paraId="0E29CD57" w14:textId="77777777" w:rsidTr="00CA3A86">
        <w:tc>
          <w:tcPr>
            <w:tcW w:w="665" w:type="dxa"/>
          </w:tcPr>
          <w:p w14:paraId="10680CE1" w14:textId="740CC1E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13</w:t>
            </w:r>
          </w:p>
        </w:tc>
        <w:tc>
          <w:tcPr>
            <w:tcW w:w="1666" w:type="dxa"/>
          </w:tcPr>
          <w:p w14:paraId="02C2DC46" w14:textId="28780334"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所调动 类别</w:t>
            </w:r>
          </w:p>
        </w:tc>
        <w:tc>
          <w:tcPr>
            <w:tcW w:w="5971" w:type="dxa"/>
          </w:tcPr>
          <w:p w14:paraId="08891651" w14:textId="1F1FA99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1-注册 11-考试注册 12-军转人员 13-其他注册 19-其他调动 20-调岗 21-出入境 22-辞职 23-继续教育 24-调配 29-其他</w:t>
            </w:r>
          </w:p>
        </w:tc>
      </w:tr>
      <w:tr w:rsidR="0076684F" w14:paraId="51F3F96A" w14:textId="77777777" w:rsidTr="00CA3A86">
        <w:tc>
          <w:tcPr>
            <w:tcW w:w="665" w:type="dxa"/>
          </w:tcPr>
          <w:p w14:paraId="74B737A4" w14:textId="1CBA25E8"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14</w:t>
            </w:r>
          </w:p>
        </w:tc>
        <w:tc>
          <w:tcPr>
            <w:tcW w:w="1666" w:type="dxa"/>
          </w:tcPr>
          <w:p w14:paraId="33DE969D" w14:textId="2C4CE82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婚姻状况</w:t>
            </w:r>
          </w:p>
        </w:tc>
        <w:tc>
          <w:tcPr>
            <w:tcW w:w="5971" w:type="dxa"/>
          </w:tcPr>
          <w:p w14:paraId="7D44C2D9" w14:textId="1D732D2F"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婚姻状况代码（GB/T2261.2—2003）</w:t>
            </w:r>
          </w:p>
        </w:tc>
      </w:tr>
      <w:tr w:rsidR="0076684F" w14:paraId="00A50B73" w14:textId="77777777" w:rsidTr="00CA3A86">
        <w:tc>
          <w:tcPr>
            <w:tcW w:w="665" w:type="dxa"/>
          </w:tcPr>
          <w:p w14:paraId="17B437A5" w14:textId="66993811"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15</w:t>
            </w:r>
          </w:p>
        </w:tc>
        <w:tc>
          <w:tcPr>
            <w:tcW w:w="1666" w:type="dxa"/>
          </w:tcPr>
          <w:p w14:paraId="77C76A23" w14:textId="1F08D5C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政治面貌</w:t>
            </w:r>
          </w:p>
        </w:tc>
        <w:tc>
          <w:tcPr>
            <w:tcW w:w="5971" w:type="dxa"/>
          </w:tcPr>
          <w:p w14:paraId="383FBF92" w14:textId="30FDA821"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政治面貌代码（GB/T 4762-1984）</w:t>
            </w:r>
          </w:p>
        </w:tc>
      </w:tr>
      <w:tr w:rsidR="0076684F" w14:paraId="7DF011E7" w14:textId="77777777" w:rsidTr="00CA3A86">
        <w:tc>
          <w:tcPr>
            <w:tcW w:w="665" w:type="dxa"/>
          </w:tcPr>
          <w:p w14:paraId="56B4F239" w14:textId="0E27D15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16</w:t>
            </w:r>
          </w:p>
        </w:tc>
        <w:tc>
          <w:tcPr>
            <w:tcW w:w="1666" w:type="dxa"/>
          </w:tcPr>
          <w:p w14:paraId="76BD5E6E" w14:textId="289761F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文化程度</w:t>
            </w:r>
          </w:p>
        </w:tc>
        <w:tc>
          <w:tcPr>
            <w:tcW w:w="5971" w:type="dxa"/>
          </w:tcPr>
          <w:p w14:paraId="59DC9294" w14:textId="5295BBEF"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文化程度代码（GB/T 4658-1984）</w:t>
            </w:r>
          </w:p>
        </w:tc>
      </w:tr>
      <w:tr w:rsidR="0076684F" w14:paraId="085B1C5F" w14:textId="77777777" w:rsidTr="00CA3A86">
        <w:tc>
          <w:tcPr>
            <w:tcW w:w="665" w:type="dxa"/>
          </w:tcPr>
          <w:p w14:paraId="7DEBB876" w14:textId="5557A80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17</w:t>
            </w:r>
          </w:p>
        </w:tc>
        <w:tc>
          <w:tcPr>
            <w:tcW w:w="1666" w:type="dxa"/>
          </w:tcPr>
          <w:p w14:paraId="57107649" w14:textId="1ED6C79A"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学历</w:t>
            </w:r>
          </w:p>
        </w:tc>
        <w:tc>
          <w:tcPr>
            <w:tcW w:w="5971" w:type="dxa"/>
          </w:tcPr>
          <w:p w14:paraId="2D96AC42" w14:textId="30B4205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1-博士 2-硕士 3-学生/本科 4-大专 5-中专 6-高中 7-初中及以下（1~7）</w:t>
            </w:r>
          </w:p>
        </w:tc>
      </w:tr>
      <w:tr w:rsidR="0076684F" w14:paraId="34C6F950" w14:textId="77777777" w:rsidTr="00CA3A86">
        <w:tc>
          <w:tcPr>
            <w:tcW w:w="665" w:type="dxa"/>
          </w:tcPr>
          <w:p w14:paraId="2A5C2B6D" w14:textId="094A32DB"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18</w:t>
            </w:r>
          </w:p>
        </w:tc>
        <w:tc>
          <w:tcPr>
            <w:tcW w:w="1666" w:type="dxa"/>
          </w:tcPr>
          <w:p w14:paraId="2CFAAFF1" w14:textId="7E8DAF5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所学专业</w:t>
            </w:r>
          </w:p>
        </w:tc>
        <w:tc>
          <w:tcPr>
            <w:tcW w:w="5971" w:type="dxa"/>
          </w:tcPr>
          <w:p w14:paraId="283C84FF" w14:textId="1C8C3D6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1-基础医学 12-临床医学 13-内科学 14-口腔医学 15-公共卫生 16-护理 17-药学 18-预防医学 19-公共管理 20-人力资源管理 33-信息管理 41-经济学 42-会计学 43-统计学 51-法律 61-信息技术/计算机 62-工程管理（1~99）</w:t>
            </w:r>
          </w:p>
        </w:tc>
      </w:tr>
      <w:tr w:rsidR="0076684F" w14:paraId="2A3EB252" w14:textId="77777777" w:rsidTr="00CA3A86">
        <w:tc>
          <w:tcPr>
            <w:tcW w:w="665" w:type="dxa"/>
          </w:tcPr>
          <w:p w14:paraId="50574143" w14:textId="4B1D47A7"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19</w:t>
            </w:r>
          </w:p>
        </w:tc>
        <w:tc>
          <w:tcPr>
            <w:tcW w:w="1666" w:type="dxa"/>
          </w:tcPr>
          <w:p w14:paraId="3E6F80F4" w14:textId="3D52AF54"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民族</w:t>
            </w:r>
          </w:p>
        </w:tc>
        <w:tc>
          <w:tcPr>
            <w:tcW w:w="5971" w:type="dxa"/>
          </w:tcPr>
          <w:p w14:paraId="56B2F3C5" w14:textId="281D054E"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民族代码（GB/T3304-1991）</w:t>
            </w:r>
          </w:p>
        </w:tc>
      </w:tr>
      <w:tr w:rsidR="0076684F" w14:paraId="3153C55A" w14:textId="77777777" w:rsidTr="00CA3A86">
        <w:tc>
          <w:tcPr>
            <w:tcW w:w="665" w:type="dxa"/>
          </w:tcPr>
          <w:p w14:paraId="424BC0E4" w14:textId="7C61485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20</w:t>
            </w:r>
          </w:p>
        </w:tc>
        <w:tc>
          <w:tcPr>
            <w:tcW w:w="1666" w:type="dxa"/>
          </w:tcPr>
          <w:p w14:paraId="6F33C125" w14:textId="3B221F7B"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健康状况</w:t>
            </w:r>
          </w:p>
        </w:tc>
        <w:tc>
          <w:tcPr>
            <w:tcW w:w="5971" w:type="dxa"/>
          </w:tcPr>
          <w:p w14:paraId="2F858BDF" w14:textId="271E89BA"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健康状况代码（GB/T2261.3-2003）</w:t>
            </w:r>
          </w:p>
        </w:tc>
      </w:tr>
      <w:tr w:rsidR="0076684F" w14:paraId="76579CEC" w14:textId="77777777" w:rsidTr="00CA3A86">
        <w:tc>
          <w:tcPr>
            <w:tcW w:w="665" w:type="dxa"/>
          </w:tcPr>
          <w:p w14:paraId="75C6D147" w14:textId="59966874"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21</w:t>
            </w:r>
          </w:p>
        </w:tc>
        <w:tc>
          <w:tcPr>
            <w:tcW w:w="1666" w:type="dxa"/>
          </w:tcPr>
          <w:p w14:paraId="67578AD9" w14:textId="74C84044" w:rsidR="0076684F" w:rsidRPr="00732FA8" w:rsidRDefault="00CA3A86" w:rsidP="0076684F">
            <w:pPr>
              <w:pStyle w:val="af1"/>
              <w:tabs>
                <w:tab w:val="center" w:pos="4201"/>
                <w:tab w:val="right" w:leader="dot" w:pos="9298"/>
              </w:tabs>
              <w:spacing w:line="360" w:lineRule="exact"/>
              <w:ind w:firstLineChars="0" w:firstLine="0"/>
              <w:rPr>
                <w:rFonts w:ascii="Times New Roman"/>
                <w:color w:val="000000"/>
                <w:highlight w:val="yellow"/>
              </w:rPr>
            </w:pPr>
            <w:r w:rsidRPr="00CA3A86">
              <w:rPr>
                <w:rFonts w:hint="eastAsia"/>
              </w:rPr>
              <w:t>胃癌病理组织学类型</w:t>
            </w:r>
          </w:p>
        </w:tc>
        <w:tc>
          <w:tcPr>
            <w:tcW w:w="5971" w:type="dxa"/>
          </w:tcPr>
          <w:p w14:paraId="2476A2FD" w14:textId="7947F699" w:rsidR="0076684F" w:rsidRPr="00732FA8" w:rsidRDefault="00CA3A86" w:rsidP="0076684F">
            <w:pPr>
              <w:pStyle w:val="af1"/>
              <w:tabs>
                <w:tab w:val="center" w:pos="4201"/>
                <w:tab w:val="right" w:leader="dot" w:pos="9298"/>
              </w:tabs>
              <w:spacing w:line="360" w:lineRule="exact"/>
              <w:ind w:firstLineChars="0" w:firstLine="0"/>
              <w:rPr>
                <w:rFonts w:ascii="Times New Roman"/>
                <w:color w:val="000000"/>
                <w:highlight w:val="yellow"/>
              </w:rPr>
            </w:pPr>
            <w:r w:rsidRPr="00CA3A86">
              <w:rPr>
                <w:rFonts w:hint="eastAsia"/>
              </w:rPr>
              <w:t>1-良性肿瘤 2-癌前 3-鳞癌 4-腺癌 5-腺鳞癌 6-印戒细胞癌 7-非上皮性癌 8-小细胞未分化癌 9-其他</w:t>
            </w:r>
          </w:p>
        </w:tc>
      </w:tr>
      <w:tr w:rsidR="0076684F" w14:paraId="3BB18148" w14:textId="77777777" w:rsidTr="00CA3A86">
        <w:tc>
          <w:tcPr>
            <w:tcW w:w="665" w:type="dxa"/>
          </w:tcPr>
          <w:p w14:paraId="1A2C01D9" w14:textId="7F12F03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22</w:t>
            </w:r>
          </w:p>
        </w:tc>
        <w:tc>
          <w:tcPr>
            <w:tcW w:w="1666" w:type="dxa"/>
          </w:tcPr>
          <w:p w14:paraId="254F9BE7" w14:textId="14974262"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医院等级</w:t>
            </w:r>
          </w:p>
        </w:tc>
        <w:tc>
          <w:tcPr>
            <w:tcW w:w="5971" w:type="dxa"/>
          </w:tcPr>
          <w:p w14:paraId="7A1CBDFD" w14:textId="09DA649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1-一级甲等 2-二级甲等 3-二级乙等 4-三级甲等 5-三级乙等 6-其他医院/专科医院（1~6）</w:t>
            </w:r>
          </w:p>
        </w:tc>
      </w:tr>
      <w:tr w:rsidR="0076684F" w14:paraId="52622AC1" w14:textId="77777777" w:rsidTr="00CA3A86">
        <w:tc>
          <w:tcPr>
            <w:tcW w:w="665" w:type="dxa"/>
          </w:tcPr>
          <w:p w14:paraId="23B97010" w14:textId="1A510D02"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23</w:t>
            </w:r>
          </w:p>
        </w:tc>
        <w:tc>
          <w:tcPr>
            <w:tcW w:w="1666" w:type="dxa"/>
          </w:tcPr>
          <w:p w14:paraId="1C0CE58A" w14:textId="326CC2A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医院类别</w:t>
            </w:r>
          </w:p>
        </w:tc>
        <w:tc>
          <w:tcPr>
            <w:tcW w:w="5971" w:type="dxa"/>
          </w:tcPr>
          <w:p w14:paraId="35CE9CCD" w14:textId="1174014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1-综合医院 2-中医院 3-传染病医院 4-精神病医院 5-牙科医院 6-专科医院 7-护理院/康复中心 8-其他医院（1~8）</w:t>
            </w:r>
          </w:p>
        </w:tc>
      </w:tr>
      <w:tr w:rsidR="0076684F" w14:paraId="199FCAB5" w14:textId="77777777" w:rsidTr="00CA3A86">
        <w:tc>
          <w:tcPr>
            <w:tcW w:w="665" w:type="dxa"/>
          </w:tcPr>
          <w:p w14:paraId="1B0F167E" w14:textId="2A6178E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24</w:t>
            </w:r>
          </w:p>
        </w:tc>
        <w:tc>
          <w:tcPr>
            <w:tcW w:w="1666" w:type="dxa"/>
          </w:tcPr>
          <w:p w14:paraId="2CDE943A" w14:textId="7868F32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家庭成员关系</w:t>
            </w:r>
          </w:p>
        </w:tc>
        <w:tc>
          <w:tcPr>
            <w:tcW w:w="5971" w:type="dxa"/>
          </w:tcPr>
          <w:p w14:paraId="71E92E3D" w14:textId="6D456EA4"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家庭关系代码分类（GB/T 4761-1984）</w:t>
            </w:r>
          </w:p>
        </w:tc>
      </w:tr>
      <w:tr w:rsidR="0076684F" w14:paraId="2C19CBE9" w14:textId="77777777" w:rsidTr="00CA3A86">
        <w:tc>
          <w:tcPr>
            <w:tcW w:w="665" w:type="dxa"/>
          </w:tcPr>
          <w:p w14:paraId="22302EA3" w14:textId="1BB2886F"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25</w:t>
            </w:r>
          </w:p>
        </w:tc>
        <w:tc>
          <w:tcPr>
            <w:tcW w:w="1666" w:type="dxa"/>
          </w:tcPr>
          <w:p w14:paraId="2D79F57D" w14:textId="2B28D1B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出生地</w:t>
            </w:r>
          </w:p>
        </w:tc>
        <w:tc>
          <w:tcPr>
            <w:tcW w:w="5971" w:type="dxa"/>
          </w:tcPr>
          <w:p w14:paraId="3ACB80D2" w14:textId="5802D0BE"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有效区域代码（GB/T2260-2002）</w:t>
            </w:r>
          </w:p>
        </w:tc>
      </w:tr>
      <w:tr w:rsidR="0076684F" w14:paraId="4B740EC1" w14:textId="77777777" w:rsidTr="00CA3A86">
        <w:tc>
          <w:tcPr>
            <w:tcW w:w="665" w:type="dxa"/>
          </w:tcPr>
          <w:p w14:paraId="74B07864" w14:textId="7F0EF2BE"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26</w:t>
            </w:r>
          </w:p>
        </w:tc>
        <w:tc>
          <w:tcPr>
            <w:tcW w:w="1666" w:type="dxa"/>
          </w:tcPr>
          <w:p w14:paraId="310790DC" w14:textId="7B836E8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病情</w:t>
            </w:r>
          </w:p>
        </w:tc>
        <w:tc>
          <w:tcPr>
            <w:tcW w:w="5971" w:type="dxa"/>
          </w:tcPr>
          <w:p w14:paraId="0A4D1D92" w14:textId="7C34865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1-危 2-急 3-一般（1~3）</w:t>
            </w:r>
          </w:p>
        </w:tc>
      </w:tr>
      <w:tr w:rsidR="0076684F" w14:paraId="2ABAC7C6" w14:textId="77777777" w:rsidTr="00CA3A86">
        <w:tc>
          <w:tcPr>
            <w:tcW w:w="665" w:type="dxa"/>
          </w:tcPr>
          <w:p w14:paraId="3E66DC1A" w14:textId="06137CB9"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27</w:t>
            </w:r>
          </w:p>
        </w:tc>
        <w:tc>
          <w:tcPr>
            <w:tcW w:w="1666" w:type="dxa"/>
          </w:tcPr>
          <w:p w14:paraId="0B16B10F" w14:textId="34A47E14"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病原学现 状</w:t>
            </w:r>
          </w:p>
        </w:tc>
        <w:tc>
          <w:tcPr>
            <w:tcW w:w="5971" w:type="dxa"/>
          </w:tcPr>
          <w:p w14:paraId="0093373D" w14:textId="258599F0"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1-标识 2-体检（1~2）</w:t>
            </w:r>
          </w:p>
        </w:tc>
      </w:tr>
      <w:tr w:rsidR="0076684F" w14:paraId="7996EC8C" w14:textId="77777777" w:rsidTr="00CA3A86">
        <w:tc>
          <w:tcPr>
            <w:tcW w:w="665" w:type="dxa"/>
          </w:tcPr>
          <w:p w14:paraId="5A8EBBA4" w14:textId="116F4968"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28</w:t>
            </w:r>
          </w:p>
        </w:tc>
        <w:tc>
          <w:tcPr>
            <w:tcW w:w="1666" w:type="dxa"/>
          </w:tcPr>
          <w:p w14:paraId="30C15736" w14:textId="755FDD9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疾病分类（ICD-10）</w:t>
            </w:r>
          </w:p>
        </w:tc>
        <w:tc>
          <w:tcPr>
            <w:tcW w:w="5971" w:type="dxa"/>
          </w:tcPr>
          <w:p w14:paraId="043B7F7F" w14:textId="79C5D122"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疾病分类代码（GB/T 14396-2001）</w:t>
            </w:r>
          </w:p>
        </w:tc>
      </w:tr>
      <w:tr w:rsidR="0076684F" w14:paraId="430DB2A8" w14:textId="77777777" w:rsidTr="00CA3A86">
        <w:tc>
          <w:tcPr>
            <w:tcW w:w="665" w:type="dxa"/>
          </w:tcPr>
          <w:p w14:paraId="2DFDA6A7" w14:textId="34F5045B"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29</w:t>
            </w:r>
          </w:p>
        </w:tc>
        <w:tc>
          <w:tcPr>
            <w:tcW w:w="1666" w:type="dxa"/>
          </w:tcPr>
          <w:p w14:paraId="76EF2ECE" w14:textId="36B4EC67"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诊断依据</w:t>
            </w:r>
          </w:p>
        </w:tc>
        <w:tc>
          <w:tcPr>
            <w:tcW w:w="5971" w:type="dxa"/>
          </w:tcPr>
          <w:p w14:paraId="50E38261" w14:textId="55DE00FC"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1-病理（包括骨髓） 2-脱落细胞（包括涂片） 3-X光 4-CT 5-超声波 6-核磁共振 7-超声波 8-实验室 9-其他</w:t>
            </w:r>
          </w:p>
        </w:tc>
      </w:tr>
      <w:tr w:rsidR="0076684F" w14:paraId="5A19C22B" w14:textId="77777777" w:rsidTr="00CA3A86">
        <w:tc>
          <w:tcPr>
            <w:tcW w:w="665" w:type="dxa"/>
          </w:tcPr>
          <w:p w14:paraId="7F8BB4B0" w14:textId="40D8AE0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30</w:t>
            </w:r>
          </w:p>
        </w:tc>
        <w:tc>
          <w:tcPr>
            <w:tcW w:w="1666" w:type="dxa"/>
          </w:tcPr>
          <w:p w14:paraId="2D9FC617" w14:textId="5398D3E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肿瘤分期</w:t>
            </w:r>
          </w:p>
        </w:tc>
        <w:tc>
          <w:tcPr>
            <w:tcW w:w="5971" w:type="dxa"/>
          </w:tcPr>
          <w:p w14:paraId="657F2776" w14:textId="29070A55"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 xml:space="preserve">1-CT 2-N M_ </w:t>
            </w:r>
            <w:proofErr w:type="spellStart"/>
            <w:r w:rsidRPr="00D83CC2">
              <w:rPr>
                <w:rFonts w:hint="eastAsia"/>
              </w:rPr>
              <w:t>M</w:t>
            </w:r>
            <w:proofErr w:type="spellEnd"/>
            <w:r w:rsidRPr="00D83CC2">
              <w:rPr>
                <w:rFonts w:hint="eastAsia"/>
              </w:rPr>
              <w:t>_ 3-PT N_ M_ 4-T_ N_ M_ 5-aT N_ M_ 99-不详（1~99）</w:t>
            </w:r>
          </w:p>
        </w:tc>
      </w:tr>
      <w:tr w:rsidR="0076684F" w14:paraId="4F0036AF" w14:textId="77777777" w:rsidTr="00CA3A86">
        <w:tc>
          <w:tcPr>
            <w:tcW w:w="665" w:type="dxa"/>
          </w:tcPr>
          <w:p w14:paraId="293ABF78" w14:textId="0E24338D"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lastRenderedPageBreak/>
              <w:t>31</w:t>
            </w:r>
          </w:p>
        </w:tc>
        <w:tc>
          <w:tcPr>
            <w:tcW w:w="1666" w:type="dxa"/>
          </w:tcPr>
          <w:p w14:paraId="4DD01BE2" w14:textId="1DDA6571"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费用支付方式</w:t>
            </w:r>
          </w:p>
        </w:tc>
        <w:tc>
          <w:tcPr>
            <w:tcW w:w="5971" w:type="dxa"/>
          </w:tcPr>
          <w:p w14:paraId="43CA9D45" w14:textId="5E7262E3" w:rsidR="0076684F" w:rsidRDefault="0076684F" w:rsidP="0076684F">
            <w:pPr>
              <w:pStyle w:val="af1"/>
              <w:tabs>
                <w:tab w:val="center" w:pos="4201"/>
                <w:tab w:val="right" w:leader="dot" w:pos="9298"/>
              </w:tabs>
              <w:spacing w:line="360" w:lineRule="exact"/>
              <w:ind w:firstLineChars="0" w:firstLine="0"/>
              <w:rPr>
                <w:rFonts w:ascii="Times New Roman"/>
                <w:color w:val="000000"/>
              </w:rPr>
            </w:pPr>
            <w:r w:rsidRPr="00D83CC2">
              <w:rPr>
                <w:rFonts w:hint="eastAsia"/>
              </w:rPr>
              <w:t>1-社会基本医疗保险 2-商业保险 3-自费医疗 4-公费医疗 5-大病统筹 6-新型农村合作医疗 7-其他（1~9）</w:t>
            </w:r>
          </w:p>
        </w:tc>
      </w:tr>
      <w:tr w:rsidR="00CA3A86" w14:paraId="0ACBC03E" w14:textId="77777777" w:rsidTr="00CA3A86">
        <w:tc>
          <w:tcPr>
            <w:tcW w:w="665" w:type="dxa"/>
          </w:tcPr>
          <w:p w14:paraId="563EB083" w14:textId="65487933" w:rsidR="00CA3A86" w:rsidRDefault="00CA3A86" w:rsidP="00CA3A86">
            <w:pPr>
              <w:pStyle w:val="af1"/>
              <w:tabs>
                <w:tab w:val="center" w:pos="4201"/>
                <w:tab w:val="right" w:leader="dot" w:pos="9298"/>
              </w:tabs>
              <w:spacing w:line="360" w:lineRule="exact"/>
              <w:ind w:firstLineChars="0" w:firstLine="0"/>
              <w:rPr>
                <w:rFonts w:ascii="Times New Roman"/>
                <w:color w:val="000000"/>
              </w:rPr>
            </w:pPr>
            <w:r w:rsidRPr="00D83CC2">
              <w:rPr>
                <w:rFonts w:hint="eastAsia"/>
              </w:rPr>
              <w:t>32</w:t>
            </w:r>
          </w:p>
        </w:tc>
        <w:tc>
          <w:tcPr>
            <w:tcW w:w="1666" w:type="dxa"/>
          </w:tcPr>
          <w:p w14:paraId="3E0682BB" w14:textId="15ABFD5F" w:rsidR="00CA3A86" w:rsidRDefault="00CA3A86" w:rsidP="00CA3A86">
            <w:pPr>
              <w:pStyle w:val="af1"/>
              <w:tabs>
                <w:tab w:val="center" w:pos="4201"/>
                <w:tab w:val="right" w:leader="dot" w:pos="9298"/>
              </w:tabs>
              <w:spacing w:line="360" w:lineRule="exact"/>
              <w:ind w:firstLineChars="0" w:firstLine="0"/>
              <w:rPr>
                <w:rFonts w:ascii="Times New Roman"/>
                <w:color w:val="000000"/>
              </w:rPr>
            </w:pPr>
            <w:r w:rsidRPr="00D83CC2">
              <w:rPr>
                <w:rFonts w:hint="eastAsia"/>
              </w:rPr>
              <w:t>治疗结果</w:t>
            </w:r>
          </w:p>
        </w:tc>
        <w:tc>
          <w:tcPr>
            <w:tcW w:w="5971" w:type="dxa"/>
          </w:tcPr>
          <w:p w14:paraId="1AD2246A" w14:textId="0223E5A8" w:rsidR="00CA3A86" w:rsidRPr="00732FA8" w:rsidRDefault="00CA3A86" w:rsidP="00CA3A86">
            <w:pPr>
              <w:pStyle w:val="af1"/>
              <w:tabs>
                <w:tab w:val="center" w:pos="4201"/>
                <w:tab w:val="right" w:leader="dot" w:pos="9298"/>
              </w:tabs>
              <w:spacing w:line="360" w:lineRule="exact"/>
              <w:ind w:firstLineChars="0" w:firstLine="0"/>
              <w:rPr>
                <w:rFonts w:ascii="Times New Roman"/>
                <w:color w:val="000000"/>
                <w:highlight w:val="yellow"/>
              </w:rPr>
            </w:pPr>
            <w:r w:rsidRPr="00D83CC2">
              <w:rPr>
                <w:rFonts w:hint="eastAsia"/>
              </w:rPr>
              <w:t>1-治愈 2-好转 3-未愈 4-死亡 5-其他（1~5）</w:t>
            </w:r>
          </w:p>
        </w:tc>
      </w:tr>
      <w:tr w:rsidR="00CA3A86" w14:paraId="70185605" w14:textId="77777777" w:rsidTr="00CA3A86">
        <w:tc>
          <w:tcPr>
            <w:tcW w:w="665" w:type="dxa"/>
          </w:tcPr>
          <w:p w14:paraId="459AB3CF" w14:textId="6672478E" w:rsidR="00CA3A86" w:rsidRDefault="00CA3A86" w:rsidP="00CA3A86">
            <w:pPr>
              <w:pStyle w:val="af1"/>
              <w:tabs>
                <w:tab w:val="center" w:pos="4201"/>
                <w:tab w:val="right" w:leader="dot" w:pos="9298"/>
              </w:tabs>
              <w:spacing w:line="360" w:lineRule="exact"/>
              <w:ind w:firstLineChars="0" w:firstLine="0"/>
              <w:rPr>
                <w:rFonts w:ascii="Times New Roman"/>
                <w:color w:val="000000"/>
              </w:rPr>
            </w:pPr>
            <w:r w:rsidRPr="00D83CC2">
              <w:rPr>
                <w:rFonts w:hint="eastAsia"/>
              </w:rPr>
              <w:t>33</w:t>
            </w:r>
          </w:p>
        </w:tc>
        <w:tc>
          <w:tcPr>
            <w:tcW w:w="1666" w:type="dxa"/>
          </w:tcPr>
          <w:p w14:paraId="5AF0E942" w14:textId="362DFDBA" w:rsidR="00CA3A86" w:rsidRDefault="00CA3A86" w:rsidP="00CA3A86">
            <w:pPr>
              <w:pStyle w:val="af1"/>
              <w:tabs>
                <w:tab w:val="center" w:pos="4201"/>
                <w:tab w:val="right" w:leader="dot" w:pos="9298"/>
              </w:tabs>
              <w:spacing w:line="360" w:lineRule="exact"/>
              <w:ind w:firstLineChars="0" w:firstLine="0"/>
              <w:rPr>
                <w:rFonts w:ascii="Times New Roman"/>
                <w:color w:val="000000"/>
              </w:rPr>
            </w:pPr>
            <w:r w:rsidRPr="00D83CC2">
              <w:rPr>
                <w:rFonts w:hint="eastAsia"/>
              </w:rPr>
              <w:t>病案质量等级</w:t>
            </w:r>
          </w:p>
        </w:tc>
        <w:tc>
          <w:tcPr>
            <w:tcW w:w="5971" w:type="dxa"/>
          </w:tcPr>
          <w:p w14:paraId="673179BE" w14:textId="1D6B9C0C" w:rsidR="00CA3A86" w:rsidRDefault="00CA3A86" w:rsidP="00CA3A86">
            <w:pPr>
              <w:pStyle w:val="af1"/>
              <w:tabs>
                <w:tab w:val="center" w:pos="4201"/>
                <w:tab w:val="right" w:leader="dot" w:pos="9298"/>
              </w:tabs>
              <w:spacing w:line="360" w:lineRule="exact"/>
              <w:ind w:firstLineChars="0" w:firstLine="0"/>
              <w:rPr>
                <w:rFonts w:ascii="Times New Roman"/>
                <w:color w:val="000000"/>
              </w:rPr>
            </w:pPr>
            <w:r w:rsidRPr="00D83CC2">
              <w:rPr>
                <w:rFonts w:hint="eastAsia"/>
              </w:rPr>
              <w:t>1-甲 2-乙 3-丙（1~3）</w:t>
            </w:r>
          </w:p>
        </w:tc>
      </w:tr>
      <w:tr w:rsidR="00CA3A86" w14:paraId="5E392FA0" w14:textId="77777777" w:rsidTr="00CA3A86">
        <w:tc>
          <w:tcPr>
            <w:tcW w:w="665" w:type="dxa"/>
          </w:tcPr>
          <w:p w14:paraId="70A90283" w14:textId="5F2529B7" w:rsidR="00CA3A86" w:rsidRDefault="00CA3A86" w:rsidP="00CA3A86">
            <w:pPr>
              <w:pStyle w:val="af1"/>
              <w:tabs>
                <w:tab w:val="center" w:pos="4201"/>
                <w:tab w:val="right" w:leader="dot" w:pos="9298"/>
              </w:tabs>
              <w:spacing w:line="360" w:lineRule="exact"/>
              <w:ind w:firstLineChars="0" w:firstLine="0"/>
              <w:rPr>
                <w:rFonts w:ascii="Times New Roman"/>
                <w:color w:val="000000"/>
              </w:rPr>
            </w:pPr>
            <w:r w:rsidRPr="00D83CC2">
              <w:rPr>
                <w:rFonts w:hint="eastAsia"/>
              </w:rPr>
              <w:t>34</w:t>
            </w:r>
          </w:p>
        </w:tc>
        <w:tc>
          <w:tcPr>
            <w:tcW w:w="1666" w:type="dxa"/>
          </w:tcPr>
          <w:p w14:paraId="1ED24FCE" w14:textId="444E29D0" w:rsidR="00CA3A86" w:rsidRDefault="00CA3A86" w:rsidP="00CA3A86">
            <w:pPr>
              <w:pStyle w:val="af1"/>
              <w:tabs>
                <w:tab w:val="center" w:pos="4201"/>
                <w:tab w:val="right" w:leader="dot" w:pos="9298"/>
              </w:tabs>
              <w:spacing w:line="360" w:lineRule="exact"/>
              <w:ind w:firstLineChars="0" w:firstLine="0"/>
              <w:rPr>
                <w:rFonts w:ascii="Times New Roman"/>
                <w:color w:val="000000"/>
              </w:rPr>
            </w:pPr>
            <w:r w:rsidRPr="00D83CC2">
              <w:rPr>
                <w:rFonts w:hint="eastAsia"/>
              </w:rPr>
              <w:t>费用类别</w:t>
            </w:r>
          </w:p>
        </w:tc>
        <w:tc>
          <w:tcPr>
            <w:tcW w:w="5971" w:type="dxa"/>
          </w:tcPr>
          <w:p w14:paraId="054C6130" w14:textId="05A6E5E9" w:rsidR="00CA3A86" w:rsidRDefault="00CA3A86" w:rsidP="00CA3A86">
            <w:pPr>
              <w:pStyle w:val="af1"/>
              <w:tabs>
                <w:tab w:val="center" w:pos="4201"/>
                <w:tab w:val="right" w:leader="dot" w:pos="9298"/>
              </w:tabs>
              <w:spacing w:line="360" w:lineRule="exact"/>
              <w:ind w:firstLineChars="0" w:firstLine="0"/>
              <w:rPr>
                <w:rFonts w:ascii="Times New Roman"/>
                <w:color w:val="000000"/>
              </w:rPr>
            </w:pPr>
            <w:r w:rsidRPr="00D83CC2">
              <w:rPr>
                <w:rFonts w:hint="eastAsia"/>
              </w:rPr>
              <w:t>1-CT费 2-护理 3-西药 4-中药 5-化验 6-诊察治疗 7-手术 8-检查 9-其他费用（1~99）</w:t>
            </w:r>
          </w:p>
        </w:tc>
      </w:tr>
    </w:tbl>
    <w:p w14:paraId="7EAFFAA3" w14:textId="77777777" w:rsidR="0076684F" w:rsidRPr="0076684F" w:rsidRDefault="0076684F" w:rsidP="0076684F">
      <w:pPr>
        <w:pStyle w:val="af1"/>
        <w:tabs>
          <w:tab w:val="center" w:pos="4201"/>
          <w:tab w:val="right" w:leader="dot" w:pos="9298"/>
        </w:tabs>
        <w:spacing w:line="360" w:lineRule="exact"/>
        <w:ind w:firstLine="420"/>
        <w:rPr>
          <w:rFonts w:ascii="Times New Roman"/>
          <w:color w:val="000000"/>
        </w:rPr>
      </w:pPr>
    </w:p>
    <w:p w14:paraId="01AA544E" w14:textId="5D9372BC" w:rsidR="00683416" w:rsidRPr="004C121E" w:rsidRDefault="00683416" w:rsidP="004C121E">
      <w:pPr>
        <w:pStyle w:val="a1"/>
        <w:numPr>
          <w:ilvl w:val="0"/>
          <w:numId w:val="2"/>
        </w:numPr>
        <w:spacing w:beforeLines="100" w:before="240" w:afterLines="100" w:after="240"/>
        <w:rPr>
          <w:rFonts w:ascii="Times New Roman"/>
        </w:rPr>
      </w:pPr>
      <w:r w:rsidRPr="004C121E">
        <w:rPr>
          <w:rFonts w:ascii="Times New Roman" w:hint="eastAsia"/>
        </w:rPr>
        <w:t>数据采集</w:t>
      </w:r>
    </w:p>
    <w:p w14:paraId="1CB1C475" w14:textId="7F5BFE3E" w:rsidR="00510AE5" w:rsidRPr="00DA5FA9" w:rsidRDefault="004C55A2" w:rsidP="00510AE5">
      <w:pPr>
        <w:pStyle w:val="af1"/>
        <w:tabs>
          <w:tab w:val="center" w:pos="4201"/>
          <w:tab w:val="right" w:leader="dot" w:pos="9298"/>
        </w:tabs>
        <w:spacing w:line="360" w:lineRule="exact"/>
        <w:ind w:firstLine="420"/>
        <w:rPr>
          <w:rFonts w:ascii="Times New Roman"/>
          <w:color w:val="000000"/>
        </w:rPr>
      </w:pPr>
      <w:r w:rsidRPr="00DA5FA9">
        <w:rPr>
          <w:rFonts w:ascii="Times New Roman"/>
          <w:color w:val="000000"/>
        </w:rPr>
        <w:t>5.</w:t>
      </w:r>
      <w:r w:rsidR="00510AE5" w:rsidRPr="00DA5FA9">
        <w:rPr>
          <w:rFonts w:ascii="Times New Roman"/>
          <w:color w:val="000000"/>
        </w:rPr>
        <w:t xml:space="preserve">1 </w:t>
      </w:r>
      <w:r w:rsidR="00510AE5" w:rsidRPr="00DA5FA9">
        <w:rPr>
          <w:rFonts w:ascii="Times New Roman" w:hint="eastAsia"/>
          <w:color w:val="000000"/>
        </w:rPr>
        <w:t>数据源调研</w:t>
      </w:r>
    </w:p>
    <w:p w14:paraId="77C00D9B" w14:textId="20D3F80C"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DA5FA9">
        <w:rPr>
          <w:rFonts w:ascii="Times New Roman" w:hint="eastAsia"/>
          <w:color w:val="000000"/>
        </w:rPr>
        <w:t>根据</w:t>
      </w:r>
      <w:r w:rsidR="00CB36B0" w:rsidRPr="00DA5FA9">
        <w:rPr>
          <w:rFonts w:ascii="Times New Roman" w:hint="eastAsia"/>
          <w:color w:val="000000"/>
        </w:rPr>
        <w:t>胃癌</w:t>
      </w:r>
      <w:r w:rsidRPr="00DA5FA9">
        <w:rPr>
          <w:rFonts w:ascii="Times New Roman" w:hint="eastAsia"/>
          <w:color w:val="000000"/>
        </w:rPr>
        <w:t>数据集模型规划</w:t>
      </w:r>
      <w:r w:rsidRPr="00510AE5">
        <w:rPr>
          <w:rFonts w:ascii="Times New Roman" w:hint="eastAsia"/>
          <w:color w:val="000000"/>
        </w:rPr>
        <w:t>的数据范围，调研各字段所属数据源，明确需要采集的数据源类型及现状。是否明确分级数据模型字段中的回顾性数据和前瞻性数据，不同的数据类型有不同的调研内容和采集方式。</w:t>
      </w:r>
    </w:p>
    <w:p w14:paraId="57F2D53C" w14:textId="0FDBC425" w:rsidR="00510AE5" w:rsidRPr="00510AE5" w:rsidRDefault="004C55A2" w:rsidP="00510AE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5.</w:t>
      </w:r>
      <w:r w:rsidR="00510AE5" w:rsidRPr="00510AE5">
        <w:rPr>
          <w:rFonts w:ascii="Times New Roman" w:hint="eastAsia"/>
          <w:color w:val="000000"/>
        </w:rPr>
        <w:t xml:space="preserve">1.1 </w:t>
      </w:r>
      <w:r w:rsidR="00510AE5" w:rsidRPr="00510AE5">
        <w:rPr>
          <w:rFonts w:ascii="Times New Roman" w:hint="eastAsia"/>
          <w:color w:val="000000"/>
        </w:rPr>
        <w:t>回顾性数据调研</w:t>
      </w:r>
    </w:p>
    <w:p w14:paraId="72DC94DF" w14:textId="4A0F4EF0"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回顾性数据指已经发生的医疗行为所产生的数据。</w:t>
      </w:r>
    </w:p>
    <w:p w14:paraId="51C4141C" w14:textId="485420CF"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数据</w:t>
      </w:r>
      <w:r w:rsidRPr="00510AE5">
        <w:rPr>
          <w:rFonts w:ascii="Times New Roman" w:hint="eastAsia"/>
          <w:color w:val="000000"/>
        </w:rPr>
        <w:t xml:space="preserve"> </w:t>
      </w:r>
      <w:r w:rsidRPr="00510AE5">
        <w:rPr>
          <w:rFonts w:ascii="Times New Roman" w:hint="eastAsia"/>
          <w:color w:val="000000"/>
        </w:rPr>
        <w:t>一般产生自临床相关业务系统，包括但不限于：</w:t>
      </w:r>
    </w:p>
    <w:p w14:paraId="6A4462D1" w14:textId="09F0D618"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a) CDR/RDR:</w:t>
      </w:r>
      <w:r w:rsidRPr="00510AE5">
        <w:rPr>
          <w:rFonts w:ascii="Times New Roman" w:hint="eastAsia"/>
          <w:color w:val="000000"/>
        </w:rPr>
        <w:t>部分机构已经成立</w:t>
      </w:r>
      <w:r w:rsidRPr="00510AE5">
        <w:rPr>
          <w:rFonts w:ascii="Times New Roman" w:hint="eastAsia"/>
          <w:color w:val="000000"/>
        </w:rPr>
        <w:t>CDR</w:t>
      </w:r>
      <w:r w:rsidRPr="00510AE5">
        <w:rPr>
          <w:rFonts w:ascii="Times New Roman" w:hint="eastAsia"/>
          <w:color w:val="000000"/>
        </w:rPr>
        <w:t>（临床数据中心）和</w:t>
      </w:r>
      <w:r w:rsidRPr="00510AE5">
        <w:rPr>
          <w:rFonts w:ascii="Times New Roman" w:hint="eastAsia"/>
          <w:color w:val="000000"/>
        </w:rPr>
        <w:t>/</w:t>
      </w:r>
      <w:r w:rsidRPr="00510AE5">
        <w:rPr>
          <w:rFonts w:ascii="Times New Roman" w:hint="eastAsia"/>
          <w:color w:val="000000"/>
        </w:rPr>
        <w:t>或</w:t>
      </w:r>
      <w:r w:rsidRPr="00510AE5">
        <w:rPr>
          <w:rFonts w:ascii="Times New Roman" w:hint="eastAsia"/>
          <w:color w:val="000000"/>
        </w:rPr>
        <w:t>RDR</w:t>
      </w:r>
      <w:r w:rsidRPr="00510AE5">
        <w:rPr>
          <w:rFonts w:ascii="Times New Roman" w:hint="eastAsia"/>
          <w:color w:val="000000"/>
        </w:rPr>
        <w:t>（科研数据中心），可直接从</w:t>
      </w:r>
      <w:r w:rsidRPr="00510AE5">
        <w:rPr>
          <w:rFonts w:ascii="Times New Roman" w:hint="eastAsia"/>
          <w:color w:val="000000"/>
        </w:rPr>
        <w:t>CDR/RDR</w:t>
      </w:r>
      <w:r w:rsidRPr="00510AE5">
        <w:rPr>
          <w:rFonts w:ascii="Times New Roman" w:hint="eastAsia"/>
          <w:color w:val="000000"/>
        </w:rPr>
        <w:t>中获取患者的临床治疗相关数据。</w:t>
      </w:r>
    </w:p>
    <w:p w14:paraId="5C8FD44D" w14:textId="27FD02B8"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b) HIS: </w:t>
      </w:r>
      <w:r w:rsidR="00CB36B0">
        <w:rPr>
          <w:rFonts w:ascii="Times New Roman" w:hint="eastAsia"/>
          <w:color w:val="000000"/>
        </w:rPr>
        <w:t>胃癌</w:t>
      </w:r>
      <w:r w:rsidRPr="00510AE5">
        <w:rPr>
          <w:rFonts w:ascii="Times New Roman" w:hint="eastAsia"/>
          <w:color w:val="000000"/>
        </w:rPr>
        <w:t>患者的门诊及住院的病情诊治、诊断、医嘱、检验、检查、手术等信息。</w:t>
      </w:r>
    </w:p>
    <w:p w14:paraId="14D068CA" w14:textId="168FCB94"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c) EMR: </w:t>
      </w:r>
      <w:r w:rsidR="00CB36B0">
        <w:rPr>
          <w:rFonts w:ascii="Times New Roman" w:hint="eastAsia"/>
          <w:color w:val="000000"/>
        </w:rPr>
        <w:t>胃癌</w:t>
      </w:r>
      <w:r w:rsidRPr="00510AE5">
        <w:rPr>
          <w:rFonts w:ascii="Times New Roman" w:hint="eastAsia"/>
          <w:color w:val="000000"/>
        </w:rPr>
        <w:t>患者的门诊及住院病历、病程记录、术前讨论、术后情况、手术小结、出院小结、会诊记录等全部文档。</w:t>
      </w:r>
    </w:p>
    <w:p w14:paraId="1A50C68E" w14:textId="7B8AFE0F"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d) </w:t>
      </w:r>
      <w:r w:rsidRPr="00510AE5">
        <w:rPr>
          <w:rFonts w:ascii="Times New Roman" w:hint="eastAsia"/>
          <w:color w:val="000000"/>
        </w:rPr>
        <w:t>护理</w:t>
      </w:r>
      <w:r w:rsidRPr="00510AE5">
        <w:rPr>
          <w:rFonts w:ascii="Times New Roman" w:hint="eastAsia"/>
          <w:color w:val="000000"/>
        </w:rPr>
        <w:t xml:space="preserve">: </w:t>
      </w:r>
      <w:r w:rsidR="00CB36B0">
        <w:rPr>
          <w:rFonts w:ascii="Times New Roman" w:hint="eastAsia"/>
          <w:color w:val="000000"/>
        </w:rPr>
        <w:t>胃癌</w:t>
      </w:r>
      <w:r w:rsidRPr="00510AE5">
        <w:rPr>
          <w:rFonts w:ascii="Times New Roman" w:hint="eastAsia"/>
          <w:color w:val="000000"/>
        </w:rPr>
        <w:t>护理评估、护理单、护理记录、护理措施、危重记录、体征、</w:t>
      </w:r>
      <w:r w:rsidRPr="00510AE5">
        <w:rPr>
          <w:rFonts w:ascii="Times New Roman" w:hint="eastAsia"/>
          <w:color w:val="000000"/>
        </w:rPr>
        <w:t>PICC</w:t>
      </w:r>
      <w:r w:rsidRPr="00510AE5">
        <w:rPr>
          <w:rFonts w:ascii="Times New Roman" w:hint="eastAsia"/>
          <w:color w:val="000000"/>
        </w:rPr>
        <w:t>、置管等。</w:t>
      </w:r>
    </w:p>
    <w:p w14:paraId="27DDFFC4" w14:textId="5274CC34"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e) </w:t>
      </w:r>
      <w:r w:rsidRPr="00510AE5">
        <w:rPr>
          <w:rFonts w:ascii="Times New Roman" w:hint="eastAsia"/>
          <w:color w:val="000000"/>
        </w:rPr>
        <w:t>手术麻醉</w:t>
      </w:r>
      <w:r w:rsidRPr="00510AE5">
        <w:rPr>
          <w:rFonts w:ascii="Times New Roman" w:hint="eastAsia"/>
          <w:color w:val="000000"/>
        </w:rPr>
        <w:t xml:space="preserve">: </w:t>
      </w:r>
      <w:r w:rsidR="00CB36B0">
        <w:rPr>
          <w:rFonts w:ascii="Times New Roman" w:hint="eastAsia"/>
          <w:color w:val="000000"/>
        </w:rPr>
        <w:t>胃癌</w:t>
      </w:r>
      <w:r w:rsidRPr="00510AE5">
        <w:rPr>
          <w:rFonts w:ascii="Times New Roman" w:hint="eastAsia"/>
          <w:color w:val="000000"/>
        </w:rPr>
        <w:t>患者的术前麻醉检查、术中麻醉、手术麻醉总结、麻醉效果评价、术后麻醉记录。</w:t>
      </w:r>
    </w:p>
    <w:p w14:paraId="0AA9D54D" w14:textId="4596C4D5"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f) RIS: </w:t>
      </w:r>
      <w:r w:rsidR="00CB36B0">
        <w:rPr>
          <w:rFonts w:ascii="Times New Roman" w:hint="eastAsia"/>
          <w:color w:val="000000"/>
        </w:rPr>
        <w:t>胃癌</w:t>
      </w:r>
      <w:r w:rsidRPr="00510AE5">
        <w:rPr>
          <w:rFonts w:ascii="Times New Roman" w:hint="eastAsia"/>
          <w:color w:val="000000"/>
        </w:rPr>
        <w:t>患者的放射影像检查信息，检验项目、检查编号、细项项目及正常值范围。</w:t>
      </w:r>
    </w:p>
    <w:p w14:paraId="3068AF4F" w14:textId="4BDBDFD6"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g) LIS: </w:t>
      </w:r>
      <w:r w:rsidR="00CB36B0">
        <w:rPr>
          <w:rFonts w:ascii="Times New Roman" w:hint="eastAsia"/>
          <w:color w:val="000000"/>
        </w:rPr>
        <w:t>胃癌</w:t>
      </w:r>
      <w:r w:rsidRPr="00510AE5">
        <w:rPr>
          <w:rFonts w:ascii="Times New Roman" w:hint="eastAsia"/>
          <w:color w:val="000000"/>
        </w:rPr>
        <w:t>患者的检验项目及结果，包括</w:t>
      </w:r>
      <w:r w:rsidRPr="00510AE5">
        <w:rPr>
          <w:rFonts w:ascii="Times New Roman" w:hint="eastAsia"/>
          <w:color w:val="000000"/>
        </w:rPr>
        <w:t>CT/MRI/PET</w:t>
      </w:r>
      <w:r w:rsidRPr="00510AE5">
        <w:rPr>
          <w:rFonts w:ascii="Times New Roman" w:hint="eastAsia"/>
          <w:color w:val="000000"/>
        </w:rPr>
        <w:t>等检查及其报告原始文件。</w:t>
      </w:r>
    </w:p>
    <w:p w14:paraId="3B1A365A" w14:textId="6B3C690C"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h) </w:t>
      </w:r>
      <w:r w:rsidRPr="00510AE5">
        <w:rPr>
          <w:rFonts w:ascii="Times New Roman" w:hint="eastAsia"/>
          <w:color w:val="000000"/>
        </w:rPr>
        <w:t>其他系统</w:t>
      </w:r>
      <w:r w:rsidRPr="00510AE5">
        <w:rPr>
          <w:rFonts w:ascii="Times New Roman" w:hint="eastAsia"/>
          <w:color w:val="000000"/>
        </w:rPr>
        <w:t xml:space="preserve">: </w:t>
      </w:r>
      <w:r w:rsidRPr="00510AE5">
        <w:rPr>
          <w:rFonts w:ascii="Times New Roman" w:hint="eastAsia"/>
          <w:color w:val="000000"/>
        </w:rPr>
        <w:t>其他与</w:t>
      </w:r>
      <w:r w:rsidR="00CB36B0">
        <w:rPr>
          <w:rFonts w:ascii="Times New Roman" w:hint="eastAsia"/>
          <w:color w:val="000000"/>
        </w:rPr>
        <w:t>胃癌</w:t>
      </w:r>
      <w:r w:rsidRPr="00510AE5">
        <w:rPr>
          <w:rFonts w:ascii="Times New Roman" w:hint="eastAsia"/>
          <w:color w:val="000000"/>
        </w:rPr>
        <w:t>相关的检验检查信息、检查记录、超声图像信息。</w:t>
      </w:r>
    </w:p>
    <w:p w14:paraId="77A3ED90" w14:textId="77777777" w:rsidR="00510AE5" w:rsidRPr="00510AE5" w:rsidRDefault="00510AE5" w:rsidP="00510AE5">
      <w:pPr>
        <w:pStyle w:val="af1"/>
        <w:tabs>
          <w:tab w:val="center" w:pos="4201"/>
          <w:tab w:val="right" w:leader="dot" w:pos="9298"/>
        </w:tabs>
        <w:spacing w:line="360" w:lineRule="exact"/>
        <w:ind w:firstLine="420"/>
        <w:rPr>
          <w:rFonts w:ascii="Times New Roman"/>
          <w:color w:val="000000"/>
        </w:rPr>
      </w:pPr>
      <w:proofErr w:type="spellStart"/>
      <w:r w:rsidRPr="00510AE5">
        <w:rPr>
          <w:rFonts w:ascii="Times New Roman" w:hint="eastAsia"/>
          <w:color w:val="000000"/>
        </w:rPr>
        <w:t>i</w:t>
      </w:r>
      <w:proofErr w:type="spellEnd"/>
      <w:r w:rsidRPr="00510AE5">
        <w:rPr>
          <w:rFonts w:ascii="Times New Roman" w:hint="eastAsia"/>
          <w:color w:val="000000"/>
        </w:rPr>
        <w:t xml:space="preserve">) </w:t>
      </w:r>
      <w:r w:rsidRPr="00510AE5">
        <w:rPr>
          <w:rFonts w:ascii="Times New Roman" w:hint="eastAsia"/>
          <w:color w:val="000000"/>
        </w:rPr>
        <w:t>医院信息系统</w:t>
      </w:r>
      <w:r w:rsidRPr="00510AE5">
        <w:rPr>
          <w:rFonts w:ascii="Times New Roman" w:hint="eastAsia"/>
          <w:color w:val="000000"/>
        </w:rPr>
        <w:t xml:space="preserve">: </w:t>
      </w:r>
      <w:r w:rsidRPr="00510AE5">
        <w:rPr>
          <w:rFonts w:ascii="Times New Roman" w:hint="eastAsia"/>
          <w:color w:val="000000"/>
        </w:rPr>
        <w:t>可能包括各种院内会议纪要、会诊意见、专家意见等。</w:t>
      </w:r>
    </w:p>
    <w:p w14:paraId="66DDA977" w14:textId="77777777"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j) </w:t>
      </w:r>
      <w:r w:rsidRPr="00510AE5">
        <w:rPr>
          <w:rFonts w:ascii="Times New Roman" w:hint="eastAsia"/>
          <w:color w:val="000000"/>
        </w:rPr>
        <w:t>其他</w:t>
      </w:r>
      <w:r w:rsidRPr="00510AE5">
        <w:rPr>
          <w:rFonts w:ascii="Times New Roman" w:hint="eastAsia"/>
          <w:color w:val="000000"/>
        </w:rPr>
        <w:t xml:space="preserve">: </w:t>
      </w:r>
      <w:r w:rsidRPr="00510AE5">
        <w:rPr>
          <w:rFonts w:ascii="Times New Roman" w:hint="eastAsia"/>
          <w:color w:val="000000"/>
        </w:rPr>
        <w:t>影像信息库中的临床治疗数据。</w:t>
      </w:r>
    </w:p>
    <w:p w14:paraId="413EA258" w14:textId="034EAB0B" w:rsid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以上数据的数据获取方式一般包括业务系统数据库对接、服务接口和文件。如果被采集数据源支持数据库直接访问，应优先考虑数据库对接。如果不支持直连数据库，考虑服务接口方式。除此之外，还可考虑文件导入的方式。</w:t>
      </w:r>
    </w:p>
    <w:p w14:paraId="26D018C3" w14:textId="40C6193B"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数据库对接方式相关调研</w:t>
      </w:r>
      <w:r w:rsidR="00DA5FA9">
        <w:rPr>
          <w:rFonts w:ascii="Times New Roman" w:hint="eastAsia"/>
          <w:color w:val="000000"/>
        </w:rPr>
        <w:t>：</w:t>
      </w:r>
    </w:p>
    <w:p w14:paraId="79F9B481"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a) </w:t>
      </w:r>
      <w:r w:rsidRPr="005C63EA">
        <w:rPr>
          <w:rFonts w:ascii="Times New Roman" w:hint="eastAsia"/>
          <w:color w:val="000000"/>
        </w:rPr>
        <w:t>调研源数据库的运行环境、性能状况及网络状况；</w:t>
      </w:r>
    </w:p>
    <w:p w14:paraId="2C4A9F57" w14:textId="3B2BAF0F"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b) </w:t>
      </w:r>
      <w:r w:rsidRPr="005C63EA">
        <w:rPr>
          <w:rFonts w:ascii="Times New Roman" w:hint="eastAsia"/>
          <w:color w:val="000000"/>
        </w:rPr>
        <w:t>调研源数据库的数据库基本信息和参数配置，例如：数据库软件的版本信息、补丁集，数据库软件的安装情况、数据库的系统日志等等；</w:t>
      </w:r>
    </w:p>
    <w:p w14:paraId="473A573A" w14:textId="15E7A77F"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lastRenderedPageBreak/>
        <w:t xml:space="preserve">c) </w:t>
      </w:r>
      <w:r w:rsidRPr="005C63EA">
        <w:rPr>
          <w:rFonts w:ascii="Times New Roman" w:hint="eastAsia"/>
          <w:color w:val="000000"/>
        </w:rPr>
        <w:t>调研源数据库的存储空间划分情况，例如：各个逻辑设备的大小、划分情况和存储操作特性，数据库和各个逻辑设备之间的对应关系，各个数据库的配置选项等等；</w:t>
      </w:r>
    </w:p>
    <w:p w14:paraId="24313340"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d) </w:t>
      </w:r>
      <w:r w:rsidRPr="005C63EA">
        <w:rPr>
          <w:rFonts w:ascii="Times New Roman" w:hint="eastAsia"/>
          <w:color w:val="000000"/>
        </w:rPr>
        <w:t>调研源数据库的库表结构；</w:t>
      </w:r>
    </w:p>
    <w:p w14:paraId="0E87D64D"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e) </w:t>
      </w:r>
      <w:r w:rsidRPr="005C63EA">
        <w:rPr>
          <w:rFonts w:ascii="Times New Roman" w:hint="eastAsia"/>
          <w:color w:val="000000"/>
        </w:rPr>
        <w:t>调研源数据库的数据指标；</w:t>
      </w:r>
    </w:p>
    <w:p w14:paraId="0C34F65B"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f) </w:t>
      </w:r>
      <w:r w:rsidRPr="005C63EA">
        <w:rPr>
          <w:rFonts w:ascii="Times New Roman" w:hint="eastAsia"/>
          <w:color w:val="000000"/>
        </w:rPr>
        <w:t>调研源数据库的数据体量，以及每年的数据增长情况；</w:t>
      </w:r>
    </w:p>
    <w:p w14:paraId="66DBC53E"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g) </w:t>
      </w:r>
      <w:r w:rsidRPr="005C63EA">
        <w:rPr>
          <w:rFonts w:ascii="Times New Roman" w:hint="eastAsia"/>
          <w:color w:val="000000"/>
        </w:rPr>
        <w:t>调研源数据库的备份策略；</w:t>
      </w:r>
    </w:p>
    <w:p w14:paraId="51EAB301" w14:textId="182AC09B" w:rsidR="005C63EA" w:rsidRPr="00510AE5"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h) </w:t>
      </w:r>
      <w:r w:rsidRPr="005C63EA">
        <w:rPr>
          <w:rFonts w:ascii="Times New Roman" w:hint="eastAsia"/>
          <w:color w:val="000000"/>
        </w:rPr>
        <w:t>调研是否需要前置机。</w:t>
      </w:r>
    </w:p>
    <w:p w14:paraId="495DDF01" w14:textId="0AC2C7A0"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服务接口调研</w:t>
      </w:r>
      <w:r w:rsidR="00DA5FA9">
        <w:rPr>
          <w:rFonts w:ascii="Times New Roman" w:hint="eastAsia"/>
          <w:color w:val="000000"/>
        </w:rPr>
        <w:t>：</w:t>
      </w:r>
    </w:p>
    <w:p w14:paraId="314102C1" w14:textId="77777777"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a) </w:t>
      </w:r>
      <w:r w:rsidRPr="00510AE5">
        <w:rPr>
          <w:rFonts w:ascii="Times New Roman" w:hint="eastAsia"/>
          <w:color w:val="000000"/>
        </w:rPr>
        <w:t>调研接口协议</w:t>
      </w:r>
    </w:p>
    <w:p w14:paraId="26137457" w14:textId="77777777"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CA3A86">
        <w:rPr>
          <w:rFonts w:ascii="Times New Roman" w:hint="eastAsia"/>
          <w:color w:val="000000"/>
        </w:rPr>
        <w:t xml:space="preserve">b) </w:t>
      </w:r>
      <w:r w:rsidRPr="00CA3A86">
        <w:rPr>
          <w:rFonts w:ascii="Times New Roman" w:hint="eastAsia"/>
          <w:color w:val="000000"/>
        </w:rPr>
        <w:t>根据不同接口协议调研编码格式、提交方法、</w:t>
      </w:r>
      <w:proofErr w:type="gramStart"/>
      <w:r w:rsidRPr="00CA3A86">
        <w:rPr>
          <w:rFonts w:ascii="Times New Roman" w:hint="eastAsia"/>
          <w:color w:val="000000"/>
        </w:rPr>
        <w:t>传参要求</w:t>
      </w:r>
      <w:proofErr w:type="gramEnd"/>
      <w:r w:rsidRPr="00510AE5">
        <w:rPr>
          <w:rFonts w:ascii="Times New Roman" w:hint="eastAsia"/>
          <w:color w:val="000000"/>
        </w:rPr>
        <w:t>等。</w:t>
      </w:r>
    </w:p>
    <w:p w14:paraId="5362F95B" w14:textId="77777777"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c) </w:t>
      </w:r>
      <w:r w:rsidRPr="00510AE5">
        <w:rPr>
          <w:rFonts w:ascii="Times New Roman" w:hint="eastAsia"/>
          <w:color w:val="000000"/>
        </w:rPr>
        <w:t>调研数据集成服务和系统调研方式。</w:t>
      </w:r>
    </w:p>
    <w:p w14:paraId="17050A67" w14:textId="77777777"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 xml:space="preserve">d) </w:t>
      </w:r>
      <w:r w:rsidRPr="00510AE5">
        <w:rPr>
          <w:rFonts w:ascii="Times New Roman" w:hint="eastAsia"/>
          <w:color w:val="000000"/>
        </w:rPr>
        <w:t>调研接口调研计划和更新周期。</w:t>
      </w:r>
    </w:p>
    <w:p w14:paraId="63D88AB4" w14:textId="225159DE" w:rsidR="00510AE5" w:rsidRPr="00510AE5" w:rsidRDefault="00510AE5" w:rsidP="00510AE5">
      <w:pPr>
        <w:pStyle w:val="af1"/>
        <w:tabs>
          <w:tab w:val="center" w:pos="4201"/>
          <w:tab w:val="right" w:leader="dot" w:pos="9298"/>
        </w:tabs>
        <w:spacing w:line="360" w:lineRule="exact"/>
        <w:ind w:firstLine="420"/>
        <w:rPr>
          <w:rFonts w:ascii="Times New Roman"/>
          <w:color w:val="000000"/>
        </w:rPr>
      </w:pPr>
      <w:r w:rsidRPr="00510AE5">
        <w:rPr>
          <w:rFonts w:ascii="Times New Roman" w:hint="eastAsia"/>
          <w:color w:val="000000"/>
        </w:rPr>
        <w:t>文件导入方式相关调研</w:t>
      </w:r>
      <w:r w:rsidR="00DA5FA9">
        <w:rPr>
          <w:rFonts w:ascii="Times New Roman" w:hint="eastAsia"/>
          <w:color w:val="000000"/>
        </w:rPr>
        <w:t>：</w:t>
      </w:r>
    </w:p>
    <w:p w14:paraId="40673FC1"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a) </w:t>
      </w:r>
      <w:r w:rsidRPr="005C63EA">
        <w:rPr>
          <w:rFonts w:ascii="Times New Roman" w:hint="eastAsia"/>
          <w:color w:val="000000"/>
        </w:rPr>
        <w:t>调研数据提供方式，如分布式文件系统、网络文件、线下拷贝等；</w:t>
      </w:r>
    </w:p>
    <w:p w14:paraId="5405A80D"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b) </w:t>
      </w:r>
      <w:r w:rsidRPr="005C63EA">
        <w:rPr>
          <w:rFonts w:ascii="Times New Roman" w:hint="eastAsia"/>
          <w:color w:val="000000"/>
        </w:rPr>
        <w:t>调研需对接文件格式，如</w:t>
      </w:r>
      <w:r w:rsidRPr="005C63EA">
        <w:rPr>
          <w:rFonts w:ascii="Times New Roman" w:hint="eastAsia"/>
          <w:color w:val="000000"/>
        </w:rPr>
        <w:t xml:space="preserve"> excel</w:t>
      </w:r>
      <w:r w:rsidRPr="005C63EA">
        <w:rPr>
          <w:rFonts w:ascii="Times New Roman" w:hint="eastAsia"/>
          <w:color w:val="000000"/>
        </w:rPr>
        <w:t>、</w:t>
      </w:r>
      <w:r w:rsidRPr="005C63EA">
        <w:rPr>
          <w:rFonts w:ascii="Times New Roman" w:hint="eastAsia"/>
          <w:color w:val="000000"/>
        </w:rPr>
        <w:t>txt</w:t>
      </w:r>
      <w:r w:rsidRPr="005C63EA">
        <w:rPr>
          <w:rFonts w:ascii="Times New Roman" w:hint="eastAsia"/>
          <w:color w:val="000000"/>
        </w:rPr>
        <w:t>、</w:t>
      </w:r>
      <w:r w:rsidRPr="005C63EA">
        <w:rPr>
          <w:rFonts w:ascii="Times New Roman" w:hint="eastAsia"/>
          <w:color w:val="000000"/>
        </w:rPr>
        <w:t>csv</w:t>
      </w:r>
      <w:r w:rsidRPr="005C63EA">
        <w:rPr>
          <w:rFonts w:ascii="Times New Roman" w:hint="eastAsia"/>
          <w:color w:val="000000"/>
        </w:rPr>
        <w:t>、图像文件、影像文件、音频文件等；</w:t>
      </w:r>
    </w:p>
    <w:p w14:paraId="780CEBDC"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c) </w:t>
      </w:r>
      <w:r w:rsidRPr="005C63EA">
        <w:rPr>
          <w:rFonts w:ascii="Times New Roman" w:hint="eastAsia"/>
          <w:color w:val="000000"/>
        </w:rPr>
        <w:t>调研数据结构情况，是否可直接导入数据库，是否需要数据处理程序；</w:t>
      </w:r>
    </w:p>
    <w:p w14:paraId="22C161C4"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d) </w:t>
      </w:r>
      <w:r w:rsidRPr="005C63EA">
        <w:rPr>
          <w:rFonts w:ascii="Times New Roman" w:hint="eastAsia"/>
          <w:color w:val="000000"/>
        </w:rPr>
        <w:t>调研数据体量；</w:t>
      </w:r>
    </w:p>
    <w:p w14:paraId="21FFD5E9" w14:textId="77777777" w:rsid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e) </w:t>
      </w:r>
      <w:r w:rsidRPr="005C63EA">
        <w:rPr>
          <w:rFonts w:ascii="Times New Roman" w:hint="eastAsia"/>
          <w:color w:val="000000"/>
        </w:rPr>
        <w:t>调研增量数据识别方式和更新周期。</w:t>
      </w:r>
    </w:p>
    <w:p w14:paraId="6E03E120" w14:textId="6F111810" w:rsidR="00510AE5" w:rsidRPr="00510AE5" w:rsidRDefault="004C55A2" w:rsidP="005C63EA">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5</w:t>
      </w:r>
      <w:r w:rsidR="00510AE5" w:rsidRPr="00510AE5">
        <w:rPr>
          <w:rFonts w:ascii="Times New Roman" w:hint="eastAsia"/>
          <w:color w:val="000000"/>
        </w:rPr>
        <w:t>.</w:t>
      </w:r>
      <w:r w:rsidR="00DA5FA9">
        <w:rPr>
          <w:rFonts w:ascii="Times New Roman" w:hint="eastAsia"/>
          <w:color w:val="000000"/>
        </w:rPr>
        <w:t>1.</w:t>
      </w:r>
      <w:r w:rsidR="00940F5E">
        <w:rPr>
          <w:rFonts w:ascii="Times New Roman"/>
          <w:color w:val="000000"/>
        </w:rPr>
        <w:t>2</w:t>
      </w:r>
      <w:r w:rsidR="00510AE5" w:rsidRPr="00510AE5">
        <w:rPr>
          <w:rFonts w:ascii="Times New Roman" w:hint="eastAsia"/>
          <w:color w:val="000000"/>
        </w:rPr>
        <w:t xml:space="preserve"> </w:t>
      </w:r>
      <w:r w:rsidR="00510AE5" w:rsidRPr="00510AE5">
        <w:rPr>
          <w:rFonts w:ascii="Times New Roman" w:hint="eastAsia"/>
          <w:color w:val="000000"/>
        </w:rPr>
        <w:t>前瞻性数据调研</w:t>
      </w:r>
    </w:p>
    <w:p w14:paraId="4DB4FA62" w14:textId="25882038"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前瞻性数据指以现在为起点追踪到将来情况所记录的数据，一般需要通过随访、临床研究、设备检测等方式人工或自动采集。建议调研内容包括但不限于：</w:t>
      </w:r>
    </w:p>
    <w:p w14:paraId="32F650E0"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a) </w:t>
      </w:r>
      <w:r w:rsidRPr="005C63EA">
        <w:rPr>
          <w:rFonts w:ascii="Times New Roman" w:hint="eastAsia"/>
          <w:color w:val="000000"/>
        </w:rPr>
        <w:t>调研前瞻性数据采集表的内容及格式要求；</w:t>
      </w:r>
    </w:p>
    <w:p w14:paraId="2E8981F5"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b) </w:t>
      </w:r>
      <w:r w:rsidRPr="005C63EA">
        <w:rPr>
          <w:rFonts w:ascii="Times New Roman" w:hint="eastAsia"/>
          <w:color w:val="000000"/>
        </w:rPr>
        <w:t>调研前瞻性数据采集人员要求及相关设备、系统情况；</w:t>
      </w:r>
    </w:p>
    <w:p w14:paraId="4BBFD878" w14:textId="77777777" w:rsidR="004C55A2"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c) </w:t>
      </w:r>
      <w:r w:rsidRPr="005C63EA">
        <w:rPr>
          <w:rFonts w:ascii="Times New Roman" w:hint="eastAsia"/>
          <w:color w:val="000000"/>
        </w:rPr>
        <w:t>调研采集流程要求，如被采集对象应符合的条件、采集频率、采集次数、采集过程。</w:t>
      </w:r>
    </w:p>
    <w:p w14:paraId="3384EE1F" w14:textId="7118F1CA" w:rsidR="00510AE5" w:rsidRPr="00510AE5" w:rsidRDefault="004C55A2" w:rsidP="005C63EA">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5</w:t>
      </w:r>
      <w:r w:rsidR="00510AE5" w:rsidRPr="00510AE5">
        <w:rPr>
          <w:rFonts w:ascii="Times New Roman" w:hint="eastAsia"/>
          <w:color w:val="000000"/>
        </w:rPr>
        <w:t>.1.</w:t>
      </w:r>
      <w:r w:rsidR="00DA5FA9">
        <w:rPr>
          <w:rFonts w:ascii="Times New Roman" w:hint="eastAsia"/>
          <w:color w:val="000000"/>
        </w:rPr>
        <w:t>3</w:t>
      </w:r>
      <w:r w:rsidR="00510AE5" w:rsidRPr="00510AE5">
        <w:rPr>
          <w:rFonts w:ascii="Times New Roman" w:hint="eastAsia"/>
          <w:color w:val="000000"/>
        </w:rPr>
        <w:t xml:space="preserve"> </w:t>
      </w:r>
      <w:r w:rsidR="00510AE5" w:rsidRPr="00510AE5">
        <w:rPr>
          <w:rFonts w:ascii="Times New Roman" w:hint="eastAsia"/>
          <w:color w:val="000000"/>
        </w:rPr>
        <w:t>数据类型调研</w:t>
      </w:r>
    </w:p>
    <w:p w14:paraId="3B2611B0" w14:textId="77777777" w:rsidR="005C63EA" w:rsidRDefault="005C63EA" w:rsidP="00510AE5">
      <w:pPr>
        <w:pStyle w:val="af1"/>
        <w:tabs>
          <w:tab w:val="center" w:pos="4201"/>
          <w:tab w:val="right" w:leader="dot" w:pos="9298"/>
        </w:tabs>
        <w:spacing w:line="360" w:lineRule="exact"/>
        <w:ind w:firstLine="420"/>
        <w:rPr>
          <w:rFonts w:ascii="Times New Roman"/>
          <w:color w:val="000000"/>
        </w:rPr>
      </w:pPr>
      <w:r w:rsidRPr="005C63EA">
        <w:rPr>
          <w:rFonts w:ascii="Times New Roman"/>
          <w:color w:val="000000"/>
        </w:rPr>
        <w:t>除了区分前瞻性和回顾性数据，还应根据数据类型进行调研。</w:t>
      </w:r>
      <w:r w:rsidRPr="005C63EA">
        <w:rPr>
          <w:rFonts w:ascii="Times New Roman"/>
          <w:color w:val="000000"/>
        </w:rPr>
        <w:t xml:space="preserve"> </w:t>
      </w:r>
    </w:p>
    <w:p w14:paraId="023475CB" w14:textId="36653763" w:rsidR="005C63EA" w:rsidRDefault="005C63EA" w:rsidP="00510AE5">
      <w:pPr>
        <w:pStyle w:val="af1"/>
        <w:tabs>
          <w:tab w:val="center" w:pos="4201"/>
          <w:tab w:val="right" w:leader="dot" w:pos="9298"/>
        </w:tabs>
        <w:spacing w:line="360" w:lineRule="exact"/>
        <w:ind w:firstLine="420"/>
        <w:rPr>
          <w:rFonts w:ascii="Times New Roman"/>
          <w:color w:val="000000"/>
        </w:rPr>
      </w:pPr>
      <w:r w:rsidRPr="005C63EA">
        <w:rPr>
          <w:rFonts w:ascii="Times New Roman"/>
          <w:color w:val="000000"/>
        </w:rPr>
        <w:t xml:space="preserve">a) </w:t>
      </w:r>
      <w:r w:rsidRPr="005C63EA">
        <w:rPr>
          <w:rFonts w:ascii="Times New Roman"/>
          <w:color w:val="000000"/>
        </w:rPr>
        <w:t>结构化数据通常是由二维表结构来逻辑表达和实现的数据，其严格地遵循数据格式与取值规范，主要通过关系型数据库进行存储和管理。</w:t>
      </w:r>
      <w:r w:rsidRPr="005C63EA">
        <w:rPr>
          <w:rFonts w:ascii="Times New Roman"/>
          <w:color w:val="000000"/>
        </w:rPr>
        <w:t xml:space="preserve"> </w:t>
      </w:r>
    </w:p>
    <w:p w14:paraId="4995C33B" w14:textId="7BBCE8E1"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color w:val="000000"/>
        </w:rPr>
        <w:t xml:space="preserve">b) </w:t>
      </w:r>
      <w:r w:rsidRPr="005C63EA">
        <w:rPr>
          <w:rFonts w:ascii="Times New Roman"/>
          <w:color w:val="000000"/>
        </w:rPr>
        <w:t>非结构化数据为无法定义结构的数据。常见的非结构化数据为文本信息，图像信息，视频信息</w:t>
      </w:r>
      <w:r w:rsidRPr="005C63EA">
        <w:rPr>
          <w:rFonts w:ascii="Times New Roman" w:hint="eastAsia"/>
          <w:color w:val="000000"/>
        </w:rPr>
        <w:t>以及声音信息等等，他们的内容不能用一个固定的结构来描述。针对非结构化数据一般有标注需求，以将其内含的医疗信息提取表达出来。</w:t>
      </w:r>
    </w:p>
    <w:p w14:paraId="747C2B07" w14:textId="4004844A" w:rsid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c) </w:t>
      </w:r>
      <w:r w:rsidRPr="005C63EA">
        <w:rPr>
          <w:rFonts w:ascii="Times New Roman" w:hint="eastAsia"/>
          <w:color w:val="000000"/>
        </w:rPr>
        <w:t>除了结构化和非结构化数据之外，还需要对半结构化数据进行采集。半结构化数据和前面介绍的两种类型的数据都不一样，它是结构化的数据，但是不遵循关系型数据库或其他数据表相关数据模型的层次结构。在半结构化数据中，同一类的不同实体数据的结构可能会有一定程度的不同，即不同实体所具有的属性会有一定程度的不同，而同时，对于这些实体来说，不同的属性之间的顺序是并不重要的。</w:t>
      </w:r>
    </w:p>
    <w:p w14:paraId="1355FEDB" w14:textId="4D9A0666" w:rsidR="00510AE5" w:rsidRDefault="004C55A2" w:rsidP="00510AE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5</w:t>
      </w:r>
      <w:r w:rsidR="00510AE5" w:rsidRPr="00510AE5">
        <w:rPr>
          <w:rFonts w:ascii="Times New Roman" w:hint="eastAsia"/>
          <w:color w:val="000000"/>
        </w:rPr>
        <w:t xml:space="preserve">.2 </w:t>
      </w:r>
      <w:r w:rsidR="00510AE5" w:rsidRPr="00510AE5">
        <w:rPr>
          <w:rFonts w:ascii="Times New Roman" w:hint="eastAsia"/>
          <w:color w:val="000000"/>
        </w:rPr>
        <w:t>规定采集数据范围</w:t>
      </w:r>
    </w:p>
    <w:p w14:paraId="6857A406" w14:textId="415CBA10" w:rsidR="00510AE5"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lastRenderedPageBreak/>
        <w:t>根据数据</w:t>
      </w:r>
      <w:proofErr w:type="gramStart"/>
      <w:r w:rsidRPr="005C63EA">
        <w:rPr>
          <w:rFonts w:ascii="Times New Roman" w:hint="eastAsia"/>
          <w:color w:val="000000"/>
        </w:rPr>
        <w:t>集应用</w:t>
      </w:r>
      <w:proofErr w:type="gramEnd"/>
      <w:r w:rsidRPr="005C63EA">
        <w:rPr>
          <w:rFonts w:ascii="Times New Roman" w:hint="eastAsia"/>
          <w:color w:val="000000"/>
        </w:rPr>
        <w:t>目标和</w:t>
      </w:r>
      <w:proofErr w:type="gramStart"/>
      <w:r w:rsidRPr="005C63EA">
        <w:rPr>
          <w:rFonts w:ascii="Times New Roman" w:hint="eastAsia"/>
          <w:color w:val="000000"/>
        </w:rPr>
        <w:t>数据源库表情</w:t>
      </w:r>
      <w:proofErr w:type="gramEnd"/>
      <w:r w:rsidRPr="005C63EA">
        <w:rPr>
          <w:rFonts w:ascii="Times New Roman" w:hint="eastAsia"/>
          <w:color w:val="000000"/>
        </w:rPr>
        <w:t>况，定义被采集对象要求，如</w:t>
      </w:r>
      <w:r>
        <w:rPr>
          <w:rFonts w:ascii="Times New Roman" w:hint="eastAsia"/>
          <w:color w:val="000000"/>
        </w:rPr>
        <w:t>胃癌</w:t>
      </w:r>
      <w:r w:rsidRPr="005C63EA">
        <w:rPr>
          <w:rFonts w:ascii="Times New Roman" w:hint="eastAsia"/>
          <w:color w:val="000000"/>
        </w:rPr>
        <w:t>数据采集需“出院诊断”包含</w:t>
      </w:r>
      <w:r w:rsidRPr="005C63EA">
        <w:rPr>
          <w:rFonts w:ascii="Times New Roman" w:hint="eastAsia"/>
          <w:color w:val="000000"/>
        </w:rPr>
        <w:t>&lt;</w:t>
      </w:r>
      <w:r>
        <w:rPr>
          <w:rFonts w:ascii="Times New Roman" w:hint="eastAsia"/>
          <w:color w:val="000000"/>
        </w:rPr>
        <w:t>胃</w:t>
      </w:r>
      <w:r w:rsidRPr="005C63EA">
        <w:rPr>
          <w:rFonts w:ascii="Times New Roman" w:hint="eastAsia"/>
          <w:color w:val="000000"/>
        </w:rPr>
        <w:t>恶性肿瘤</w:t>
      </w:r>
      <w:r w:rsidRPr="005C63EA">
        <w:rPr>
          <w:rFonts w:ascii="Times New Roman" w:hint="eastAsia"/>
          <w:color w:val="000000"/>
        </w:rPr>
        <w:t>&gt;</w:t>
      </w:r>
      <w:r w:rsidRPr="005C63EA">
        <w:rPr>
          <w:rFonts w:ascii="Times New Roman" w:hint="eastAsia"/>
          <w:color w:val="000000"/>
        </w:rPr>
        <w:t>或</w:t>
      </w:r>
      <w:r w:rsidRPr="005C63EA">
        <w:rPr>
          <w:rFonts w:ascii="Times New Roman" w:hint="eastAsia"/>
          <w:color w:val="000000"/>
        </w:rPr>
        <w:t>&lt;</w:t>
      </w:r>
      <w:r>
        <w:rPr>
          <w:rFonts w:ascii="Times New Roman" w:hint="eastAsia"/>
          <w:color w:val="000000"/>
        </w:rPr>
        <w:t>胃</w:t>
      </w:r>
      <w:r w:rsidRPr="005C63EA">
        <w:rPr>
          <w:rFonts w:ascii="Times New Roman" w:hint="eastAsia"/>
          <w:color w:val="000000"/>
        </w:rPr>
        <w:t>癌</w:t>
      </w:r>
      <w:r w:rsidRPr="005C63EA">
        <w:rPr>
          <w:rFonts w:ascii="Times New Roman" w:hint="eastAsia"/>
          <w:color w:val="000000"/>
        </w:rPr>
        <w:t>&gt;</w:t>
      </w:r>
      <w:r w:rsidRPr="005C63EA">
        <w:rPr>
          <w:rFonts w:ascii="Times New Roman" w:hint="eastAsia"/>
          <w:color w:val="000000"/>
        </w:rPr>
        <w:t>，年龄大于等于</w:t>
      </w:r>
      <w:r w:rsidRPr="005C63EA">
        <w:rPr>
          <w:rFonts w:ascii="Times New Roman" w:hint="eastAsia"/>
          <w:color w:val="000000"/>
        </w:rPr>
        <w:t>18</w:t>
      </w:r>
      <w:r w:rsidRPr="005C63EA">
        <w:rPr>
          <w:rFonts w:ascii="Times New Roman" w:hint="eastAsia"/>
          <w:color w:val="000000"/>
        </w:rPr>
        <w:t>岁且小于等于</w:t>
      </w:r>
      <w:r w:rsidRPr="005C63EA">
        <w:rPr>
          <w:rFonts w:ascii="Times New Roman" w:hint="eastAsia"/>
          <w:color w:val="000000"/>
        </w:rPr>
        <w:t>70</w:t>
      </w:r>
      <w:r w:rsidRPr="005C63EA">
        <w:rPr>
          <w:rFonts w:ascii="Times New Roman" w:hint="eastAsia"/>
          <w:color w:val="000000"/>
        </w:rPr>
        <w:t>岁等。如果数据</w:t>
      </w:r>
      <w:proofErr w:type="gramStart"/>
      <w:r w:rsidRPr="005C63EA">
        <w:rPr>
          <w:rFonts w:ascii="Times New Roman" w:hint="eastAsia"/>
          <w:color w:val="000000"/>
        </w:rPr>
        <w:t>集存在</w:t>
      </w:r>
      <w:proofErr w:type="gramEnd"/>
      <w:r w:rsidRPr="005C63EA">
        <w:rPr>
          <w:rFonts w:ascii="Times New Roman" w:hint="eastAsia"/>
          <w:color w:val="000000"/>
        </w:rPr>
        <w:t>数据有效期要求或限制，也需要定义采集数据的时间范围，如入院日期为</w:t>
      </w:r>
      <w:r w:rsidRPr="005C63EA">
        <w:rPr>
          <w:rFonts w:ascii="Times New Roman" w:hint="eastAsia"/>
          <w:color w:val="000000"/>
        </w:rPr>
        <w:t>2012-2020</w:t>
      </w:r>
      <w:r w:rsidRPr="005C63EA">
        <w:rPr>
          <w:rFonts w:ascii="Times New Roman" w:hint="eastAsia"/>
          <w:color w:val="000000"/>
        </w:rPr>
        <w:t>年间的住院数据等。</w:t>
      </w:r>
    </w:p>
    <w:p w14:paraId="4EE5C56F" w14:textId="42BE711C" w:rsidR="005C63EA" w:rsidRPr="005C63EA" w:rsidRDefault="004C55A2" w:rsidP="005C63EA">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5</w:t>
      </w:r>
      <w:r w:rsidR="005C63EA" w:rsidRPr="005C63EA">
        <w:rPr>
          <w:rFonts w:ascii="Times New Roman" w:hint="eastAsia"/>
          <w:color w:val="000000"/>
        </w:rPr>
        <w:t xml:space="preserve">.3 </w:t>
      </w:r>
      <w:r w:rsidR="005C63EA" w:rsidRPr="005C63EA">
        <w:rPr>
          <w:rFonts w:ascii="Times New Roman" w:hint="eastAsia"/>
          <w:color w:val="000000"/>
        </w:rPr>
        <w:t>回顾性数据采集</w:t>
      </w:r>
    </w:p>
    <w:p w14:paraId="5FD4218B" w14:textId="47B27CFF" w:rsidR="005C63EA" w:rsidRPr="005C63EA" w:rsidRDefault="004C55A2" w:rsidP="005C63EA">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5</w:t>
      </w:r>
      <w:r w:rsidR="005C63EA" w:rsidRPr="005C63EA">
        <w:rPr>
          <w:rFonts w:ascii="Times New Roman" w:hint="eastAsia"/>
          <w:color w:val="000000"/>
        </w:rPr>
        <w:t xml:space="preserve">.3.1 </w:t>
      </w:r>
      <w:r w:rsidR="005C63EA" w:rsidRPr="005C63EA">
        <w:rPr>
          <w:rFonts w:ascii="Times New Roman" w:hint="eastAsia"/>
          <w:color w:val="000000"/>
        </w:rPr>
        <w:t>采集人员要求</w:t>
      </w:r>
    </w:p>
    <w:p w14:paraId="6817B2C0"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a) </w:t>
      </w:r>
      <w:r w:rsidRPr="005C63EA">
        <w:rPr>
          <w:rFonts w:ascii="Times New Roman" w:hint="eastAsia"/>
          <w:color w:val="000000"/>
        </w:rPr>
        <w:t>人员选拔</w:t>
      </w:r>
    </w:p>
    <w:p w14:paraId="324D8493" w14:textId="360CF2F0"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数据采集人员的资质建议要求具备数据库知识和相应开发技能，能通过工具或编程手段汇集数据并管理数据。</w:t>
      </w:r>
    </w:p>
    <w:p w14:paraId="62E3C85A"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b) </w:t>
      </w:r>
      <w:r w:rsidRPr="005C63EA">
        <w:rPr>
          <w:rFonts w:ascii="Times New Roman" w:hint="eastAsia"/>
          <w:color w:val="000000"/>
        </w:rPr>
        <w:t>人员培训</w:t>
      </w:r>
    </w:p>
    <w:p w14:paraId="1C305D1C" w14:textId="29D0A4D9" w:rsidR="005C63EA" w:rsidRPr="00510AE5"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根据数据采集要求对参与数据采集的人员进行培训。主要包括：相关数据采集流程、采集设备操作培训、操作规范培训、数据安全培训等。</w:t>
      </w:r>
    </w:p>
    <w:p w14:paraId="33B65D34" w14:textId="1C081700" w:rsidR="005C63EA" w:rsidRPr="005C63EA" w:rsidRDefault="004C55A2" w:rsidP="005C63EA">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5.3.</w:t>
      </w:r>
      <w:r w:rsidR="005C63EA" w:rsidRPr="005C63EA">
        <w:rPr>
          <w:rFonts w:ascii="Times New Roman" w:hint="eastAsia"/>
          <w:color w:val="000000"/>
        </w:rPr>
        <w:t xml:space="preserve">2 </w:t>
      </w:r>
      <w:r w:rsidR="005C63EA" w:rsidRPr="005C63EA">
        <w:rPr>
          <w:rFonts w:ascii="Times New Roman" w:hint="eastAsia"/>
          <w:color w:val="000000"/>
        </w:rPr>
        <w:t>采集过程要求</w:t>
      </w:r>
    </w:p>
    <w:p w14:paraId="709A20BB" w14:textId="4F6DC7C8" w:rsidR="005C63EA" w:rsidRPr="00510AE5"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回顾性数据采集是使用服务器作为基础硬件平台，搭建软件系统平台，采用服务总线技术、集群技术、分布式存储技术、分布式计算技术、</w:t>
      </w:r>
      <w:r w:rsidRPr="005C63EA">
        <w:rPr>
          <w:rFonts w:ascii="Times New Roman" w:hint="eastAsia"/>
          <w:color w:val="000000"/>
        </w:rPr>
        <w:t xml:space="preserve">ETL </w:t>
      </w:r>
      <w:r w:rsidRPr="005C63EA">
        <w:rPr>
          <w:rFonts w:ascii="Times New Roman" w:hint="eastAsia"/>
          <w:color w:val="000000"/>
        </w:rPr>
        <w:t>技术等制定数据采集标准和处理流程，对回顾性数据实现统一的采集、存储和管理。</w:t>
      </w:r>
    </w:p>
    <w:p w14:paraId="6C8F56D2" w14:textId="77777777"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回顾性数据采集流程包括采集对象、数据采集方式、数据采集技术、数据采集结果四个部分。要求如下：</w:t>
      </w:r>
    </w:p>
    <w:p w14:paraId="4CC99566" w14:textId="26BA287D" w:rsidR="005C63EA" w:rsidRP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a) </w:t>
      </w:r>
      <w:r w:rsidRPr="005C63EA">
        <w:rPr>
          <w:rFonts w:ascii="Times New Roman" w:hint="eastAsia"/>
          <w:color w:val="000000"/>
        </w:rPr>
        <w:t>数据采集的对象数据需要根据</w:t>
      </w:r>
      <w:r w:rsidR="00CB36B0">
        <w:rPr>
          <w:rFonts w:ascii="Times New Roman" w:hint="eastAsia"/>
          <w:color w:val="000000"/>
        </w:rPr>
        <w:t>胃癌</w:t>
      </w:r>
      <w:r w:rsidRPr="005C63EA">
        <w:rPr>
          <w:rFonts w:ascii="Times New Roman" w:hint="eastAsia"/>
          <w:color w:val="000000"/>
        </w:rPr>
        <w:t>数据</w:t>
      </w:r>
      <w:proofErr w:type="gramStart"/>
      <w:r w:rsidRPr="005C63EA">
        <w:rPr>
          <w:rFonts w:ascii="Times New Roman" w:hint="eastAsia"/>
          <w:color w:val="000000"/>
        </w:rPr>
        <w:t>集需求</w:t>
      </w:r>
      <w:proofErr w:type="gramEnd"/>
      <w:r w:rsidRPr="005C63EA">
        <w:rPr>
          <w:rFonts w:ascii="Times New Roman" w:hint="eastAsia"/>
          <w:color w:val="000000"/>
        </w:rPr>
        <w:t>范围进行采集，主要包括患者的基本信息、病例信息、病程信息、医嘱信息、检验信息、检查信息、影像信息、护理信息等。</w:t>
      </w:r>
    </w:p>
    <w:p w14:paraId="34800982" w14:textId="64144295" w:rsidR="005C63EA" w:rsidRDefault="005C63EA" w:rsidP="005C63EA">
      <w:pPr>
        <w:pStyle w:val="af1"/>
        <w:tabs>
          <w:tab w:val="center" w:pos="4201"/>
          <w:tab w:val="right" w:leader="dot" w:pos="9298"/>
        </w:tabs>
        <w:spacing w:line="360" w:lineRule="exact"/>
        <w:ind w:firstLine="420"/>
        <w:rPr>
          <w:rFonts w:ascii="Times New Roman"/>
          <w:color w:val="000000"/>
        </w:rPr>
      </w:pPr>
      <w:r w:rsidRPr="005C63EA">
        <w:rPr>
          <w:rFonts w:ascii="Times New Roman" w:hint="eastAsia"/>
          <w:color w:val="000000"/>
        </w:rPr>
        <w:t xml:space="preserve">b) </w:t>
      </w:r>
      <w:r w:rsidRPr="005C63EA">
        <w:rPr>
          <w:rFonts w:ascii="Times New Roman" w:hint="eastAsia"/>
          <w:color w:val="000000"/>
        </w:rPr>
        <w:t>数据采集方式需要根据具体情况进行选型。数据采集方式包括软件接口对接方式、文件对接方式、开放数据库方式、基于数据库交换的数据</w:t>
      </w:r>
      <w:proofErr w:type="gramStart"/>
      <w:r w:rsidRPr="005C63EA">
        <w:rPr>
          <w:rFonts w:ascii="Times New Roman" w:hint="eastAsia"/>
          <w:color w:val="000000"/>
        </w:rPr>
        <w:t>直采方式</w:t>
      </w:r>
      <w:proofErr w:type="gramEnd"/>
      <w:r w:rsidRPr="005C63EA">
        <w:rPr>
          <w:rFonts w:ascii="Times New Roman" w:hint="eastAsia"/>
          <w:color w:val="000000"/>
        </w:rPr>
        <w:t>等</w:t>
      </w:r>
      <w:r>
        <w:rPr>
          <w:rFonts w:ascii="Times New Roman" w:hint="eastAsia"/>
          <w:color w:val="000000"/>
        </w:rPr>
        <w:t>。</w:t>
      </w:r>
    </w:p>
    <w:p w14:paraId="79A1C039" w14:textId="0D0995A0" w:rsidR="005C63EA" w:rsidRDefault="00DE6809" w:rsidP="00DE6809">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c</w:t>
      </w:r>
      <w:r w:rsidRPr="00DE6809">
        <w:rPr>
          <w:rFonts w:ascii="Times New Roman" w:hint="eastAsia"/>
          <w:color w:val="000000"/>
        </w:rPr>
        <w:t xml:space="preserve">) </w:t>
      </w:r>
      <w:r w:rsidRPr="00DE6809">
        <w:rPr>
          <w:rFonts w:ascii="Times New Roman" w:hint="eastAsia"/>
          <w:color w:val="000000"/>
        </w:rPr>
        <w:t>数据采集技术也需要根据数据采集方式和实际情况选择一种或多种技术的组合来完成数据采集。数据采集可选择的技术也比较多，例如</w:t>
      </w:r>
      <w:r w:rsidRPr="00DE6809">
        <w:rPr>
          <w:rFonts w:ascii="Times New Roman" w:hint="eastAsia"/>
          <w:color w:val="000000"/>
        </w:rPr>
        <w:t xml:space="preserve"> ETL</w:t>
      </w:r>
      <w:r w:rsidRPr="00DE6809">
        <w:rPr>
          <w:rFonts w:ascii="Times New Roman" w:hint="eastAsia"/>
          <w:color w:val="000000"/>
        </w:rPr>
        <w:t>、数据同步、业务系统备份与恢复、物化视图、业务系统接口等技术</w:t>
      </w:r>
      <w:r>
        <w:rPr>
          <w:rFonts w:ascii="Times New Roman" w:hint="eastAsia"/>
          <w:color w:val="000000"/>
        </w:rPr>
        <w:t>。</w:t>
      </w:r>
    </w:p>
    <w:p w14:paraId="6480720C" w14:textId="33CF61DC" w:rsidR="00DE6809" w:rsidRDefault="00DE6809" w:rsidP="00DE6809">
      <w:pPr>
        <w:pStyle w:val="af1"/>
        <w:tabs>
          <w:tab w:val="center" w:pos="4201"/>
          <w:tab w:val="right" w:leader="dot" w:pos="9298"/>
        </w:tabs>
        <w:spacing w:line="360" w:lineRule="exact"/>
        <w:ind w:firstLine="420"/>
        <w:rPr>
          <w:rFonts w:ascii="Times New Roman"/>
          <w:color w:val="000000"/>
        </w:rPr>
      </w:pPr>
      <w:r w:rsidRPr="00DE6809">
        <w:rPr>
          <w:rFonts w:ascii="Times New Roman" w:hint="eastAsia"/>
          <w:color w:val="000000"/>
        </w:rPr>
        <w:t xml:space="preserve">e) </w:t>
      </w:r>
      <w:r w:rsidRPr="00DE6809">
        <w:rPr>
          <w:rFonts w:ascii="Times New Roman" w:hint="eastAsia"/>
          <w:color w:val="000000"/>
        </w:rPr>
        <w:t>数据采集可以选择全量数据采集和增量数据采集。全量数据采集是指每次从数据源采集全部数据（包括之前采集过的数据），而增量数据采集则是指只抽取从上次抽取之后数据库中的新增或修改的数据。对于全量数据采集，每次采集之后都需要重新进行数据治理。增量数据采集只需要对增量数据完成数据治理工作。同样需要根据具体情况选择使用全量数据采集或增量数据采集。全量和增量数据采集都必须保证数据的准确性和系统的性能稳定。</w:t>
      </w:r>
    </w:p>
    <w:p w14:paraId="4A0FA3CB" w14:textId="76B72393"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 xml:space="preserve">5.4 </w:t>
      </w:r>
      <w:r w:rsidRPr="00A2740F">
        <w:rPr>
          <w:rFonts w:ascii="Times New Roman" w:hint="eastAsia"/>
          <w:color w:val="000000"/>
        </w:rPr>
        <w:t>前瞻性数据采集</w:t>
      </w:r>
    </w:p>
    <w:p w14:paraId="550B8114" w14:textId="2FB1A744"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 xml:space="preserve">5.4.1 </w:t>
      </w:r>
      <w:r w:rsidRPr="00A2740F">
        <w:rPr>
          <w:rFonts w:ascii="Times New Roman" w:hint="eastAsia"/>
          <w:color w:val="000000"/>
        </w:rPr>
        <w:t>采集人员要求</w:t>
      </w:r>
    </w:p>
    <w:p w14:paraId="3563D068" w14:textId="77777777"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 xml:space="preserve">a) </w:t>
      </w:r>
      <w:r w:rsidRPr="00A2740F">
        <w:rPr>
          <w:rFonts w:ascii="Times New Roman" w:hint="eastAsia"/>
          <w:color w:val="000000"/>
        </w:rPr>
        <w:t>人员选拔</w:t>
      </w:r>
    </w:p>
    <w:p w14:paraId="513EEE16" w14:textId="77777777"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数据采集技师的资质建议要求在三甲医院从事专科疾病相关诊疗工作</w:t>
      </w:r>
      <w:r w:rsidRPr="00A2740F">
        <w:rPr>
          <w:rFonts w:ascii="Times New Roman" w:hint="eastAsia"/>
          <w:color w:val="000000"/>
        </w:rPr>
        <w:t xml:space="preserve"> 5 </w:t>
      </w:r>
      <w:r w:rsidRPr="00A2740F">
        <w:rPr>
          <w:rFonts w:ascii="Times New Roman" w:hint="eastAsia"/>
          <w:color w:val="000000"/>
        </w:rPr>
        <w:t>年以上。</w:t>
      </w:r>
    </w:p>
    <w:p w14:paraId="7640A6B1" w14:textId="77777777"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 xml:space="preserve">b) </w:t>
      </w:r>
      <w:r w:rsidRPr="00A2740F">
        <w:rPr>
          <w:rFonts w:ascii="Times New Roman" w:hint="eastAsia"/>
          <w:color w:val="000000"/>
        </w:rPr>
        <w:t>人员培训</w:t>
      </w:r>
    </w:p>
    <w:p w14:paraId="44682255" w14:textId="3D3B3DF1"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根据数据采集要求对参与数据采集的人员进行培训。主要包括：相关数据采集流程、采集设备操作培训，数据安全培训等。</w:t>
      </w:r>
    </w:p>
    <w:p w14:paraId="69F9FC08" w14:textId="77777777"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 xml:space="preserve">c) </w:t>
      </w:r>
      <w:r w:rsidRPr="00A2740F">
        <w:rPr>
          <w:rFonts w:ascii="Times New Roman" w:hint="eastAsia"/>
          <w:color w:val="000000"/>
        </w:rPr>
        <w:t>人员考核</w:t>
      </w:r>
    </w:p>
    <w:p w14:paraId="4E9ADAD5" w14:textId="5126228C"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lastRenderedPageBreak/>
        <w:t>采集人员考核标准要求熟悉</w:t>
      </w:r>
      <w:r w:rsidR="00CB36B0">
        <w:rPr>
          <w:rFonts w:ascii="Times New Roman" w:hint="eastAsia"/>
          <w:color w:val="000000"/>
        </w:rPr>
        <w:t>胃癌</w:t>
      </w:r>
      <w:r w:rsidRPr="00A2740F">
        <w:rPr>
          <w:rFonts w:ascii="Times New Roman" w:hint="eastAsia"/>
          <w:color w:val="000000"/>
        </w:rPr>
        <w:t>数据采集相关技术要点，能根据不同数据类型及采集需求，获得质量最佳的数据。建议从以下方面进行综合评价：</w:t>
      </w:r>
    </w:p>
    <w:p w14:paraId="511AE5A2" w14:textId="0FD133E5"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w:t>
      </w:r>
      <w:r w:rsidRPr="00A2740F">
        <w:rPr>
          <w:rFonts w:ascii="Times New Roman" w:hint="eastAsia"/>
          <w:color w:val="000000"/>
        </w:rPr>
        <w:t>1</w:t>
      </w:r>
      <w:r w:rsidRPr="00A2740F">
        <w:rPr>
          <w:rFonts w:ascii="Times New Roman" w:hint="eastAsia"/>
          <w:color w:val="000000"/>
        </w:rPr>
        <w:t>）数据采集规范熟悉程度：可采用书面答题形式，通过设置数据采集规范相关问题，对采集人员回答进行打分和评估；</w:t>
      </w:r>
    </w:p>
    <w:p w14:paraId="61A66189" w14:textId="67C09D6C"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w:t>
      </w:r>
      <w:r w:rsidRPr="00A2740F">
        <w:rPr>
          <w:rFonts w:ascii="Times New Roman" w:hint="eastAsia"/>
          <w:color w:val="000000"/>
        </w:rPr>
        <w:t>2</w:t>
      </w:r>
      <w:r w:rsidRPr="00A2740F">
        <w:rPr>
          <w:rFonts w:ascii="Times New Roman" w:hint="eastAsia"/>
          <w:color w:val="000000"/>
        </w:rPr>
        <w:t>）采集设备操作熟练程度：通过采集人员操作设备过程中的操作合规程度及完成时的操作时间进行综合</w:t>
      </w:r>
      <w:proofErr w:type="gramStart"/>
      <w:r w:rsidRPr="00A2740F">
        <w:rPr>
          <w:rFonts w:ascii="Times New Roman" w:hint="eastAsia"/>
          <w:color w:val="000000"/>
        </w:rPr>
        <w:t>考量</w:t>
      </w:r>
      <w:proofErr w:type="gramEnd"/>
      <w:r w:rsidRPr="00A2740F">
        <w:rPr>
          <w:rFonts w:ascii="Times New Roman" w:hint="eastAsia"/>
          <w:color w:val="000000"/>
        </w:rPr>
        <w:t>，将过程中的不合规操作作为评估时的罚项；</w:t>
      </w:r>
    </w:p>
    <w:p w14:paraId="4E19F39D" w14:textId="63643224"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w:t>
      </w:r>
      <w:r w:rsidRPr="00A2740F">
        <w:rPr>
          <w:rFonts w:ascii="Times New Roman" w:hint="eastAsia"/>
          <w:color w:val="000000"/>
        </w:rPr>
        <w:t>3</w:t>
      </w:r>
      <w:r w:rsidRPr="00A2740F">
        <w:rPr>
          <w:rFonts w:ascii="Times New Roman" w:hint="eastAsia"/>
          <w:color w:val="000000"/>
        </w:rPr>
        <w:t>）采集过程数据安全程度：对采集人员进行数据采集过程中发生数据遗失、泄露等安全风险进行评估，按照人员操作的数据安全风险程度对综合评估进行扣分；</w:t>
      </w:r>
    </w:p>
    <w:p w14:paraId="282F2E3C" w14:textId="15E47D3A"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w:t>
      </w:r>
      <w:r w:rsidRPr="00A2740F">
        <w:rPr>
          <w:rFonts w:ascii="Times New Roman" w:hint="eastAsia"/>
          <w:color w:val="000000"/>
        </w:rPr>
        <w:t>4</w:t>
      </w:r>
      <w:r w:rsidRPr="00A2740F">
        <w:rPr>
          <w:rFonts w:ascii="Times New Roman" w:hint="eastAsia"/>
          <w:color w:val="000000"/>
        </w:rPr>
        <w:t>）采集结果质量合规程度：通过最终操作人员采集到的数据质量（如在采集过程中产生数据失真、噪声、畸变等问题）合乎后续数据使用规范的程度进行评价。</w:t>
      </w:r>
    </w:p>
    <w:p w14:paraId="617B94DB" w14:textId="108CF523" w:rsidR="00A2740F" w:rsidRP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 xml:space="preserve">5.4.2 </w:t>
      </w:r>
      <w:r w:rsidRPr="00A2740F">
        <w:rPr>
          <w:rFonts w:ascii="Times New Roman" w:hint="eastAsia"/>
          <w:color w:val="000000"/>
        </w:rPr>
        <w:t>采集过程要求</w:t>
      </w:r>
    </w:p>
    <w:p w14:paraId="17BEF9DB" w14:textId="427F84C1" w:rsidR="00A2740F" w:rsidRDefault="00A2740F" w:rsidP="00A2740F">
      <w:pPr>
        <w:pStyle w:val="af1"/>
        <w:tabs>
          <w:tab w:val="center" w:pos="4201"/>
          <w:tab w:val="right" w:leader="dot" w:pos="9298"/>
        </w:tabs>
        <w:spacing w:line="360" w:lineRule="exact"/>
        <w:ind w:firstLine="420"/>
        <w:rPr>
          <w:rFonts w:ascii="Times New Roman"/>
          <w:color w:val="000000"/>
        </w:rPr>
      </w:pPr>
      <w:r w:rsidRPr="00A2740F">
        <w:rPr>
          <w:rFonts w:ascii="Times New Roman" w:hint="eastAsia"/>
          <w:color w:val="000000"/>
        </w:rPr>
        <w:t>被采集对象应对采集内容知情并同意，</w:t>
      </w:r>
      <w:proofErr w:type="gramStart"/>
      <w:r w:rsidRPr="00A2740F">
        <w:rPr>
          <w:rFonts w:ascii="Times New Roman" w:hint="eastAsia"/>
          <w:color w:val="000000"/>
        </w:rPr>
        <w:t>采集员</w:t>
      </w:r>
      <w:proofErr w:type="gramEnd"/>
      <w:r w:rsidRPr="00A2740F">
        <w:rPr>
          <w:rFonts w:ascii="Times New Roman" w:hint="eastAsia"/>
          <w:color w:val="000000"/>
        </w:rPr>
        <w:t>应对被采集对象进行采集过程的介绍，如设备检查时应如何配合，被采集对象的口述内容以及检查姿势、状态等要求进行告知以便被采集对象能更好配合完成采集过程，确保所采集数据的真实性、准确性和有效性。</w:t>
      </w:r>
    </w:p>
    <w:p w14:paraId="63D98D9C" w14:textId="6AC6E879" w:rsidR="004C55A2" w:rsidRPr="004C121E" w:rsidRDefault="004C55A2" w:rsidP="004C121E">
      <w:pPr>
        <w:pStyle w:val="a1"/>
        <w:numPr>
          <w:ilvl w:val="0"/>
          <w:numId w:val="2"/>
        </w:numPr>
        <w:spacing w:beforeLines="100" w:before="240" w:afterLines="100" w:after="240"/>
        <w:rPr>
          <w:rFonts w:ascii="Times New Roman"/>
        </w:rPr>
      </w:pPr>
      <w:r w:rsidRPr="004C121E">
        <w:rPr>
          <w:rFonts w:ascii="Times New Roman" w:hint="eastAsia"/>
        </w:rPr>
        <w:t>数据治理</w:t>
      </w:r>
    </w:p>
    <w:p w14:paraId="0EC56F25"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6.1 数据预处理</w:t>
      </w:r>
    </w:p>
    <w:p w14:paraId="47458854"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6.1.1 结构化数据清洗</w:t>
      </w:r>
    </w:p>
    <w:p w14:paraId="518BC699"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结构化数据是指可以使用二维表结构表示和存储的数据, 具有易于输入、存储、查询和分析的特点。数据清洗需要对数据进行准确性、完整性、一致性、唯一性、实时性、有效性的检验，过滤不符合规则要求的数据。结构化数据清洗流程包括：</w:t>
      </w:r>
    </w:p>
    <w:p w14:paraId="7A4EAB61"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 数据抽取</w:t>
      </w:r>
    </w:p>
    <w:p w14:paraId="3711933D"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从数据库中抽取数据包括全量抽取和增量抽取两种方式，根据具体情况进行选择。</w:t>
      </w:r>
    </w:p>
    <w:p w14:paraId="384A4D53"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 数据过滤</w:t>
      </w:r>
    </w:p>
    <w:p w14:paraId="15852B8B"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数据过滤要初步实现对业务数据中不符合应用规则或者无效的数据进行过滤操作，确保数据标准统一。</w:t>
      </w:r>
    </w:p>
    <w:p w14:paraId="30E4246D"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 数据转换</w:t>
      </w:r>
    </w:p>
    <w:p w14:paraId="3B563487"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数据转换要实现对数据的格式、信息代码等进行转换。包括以下工作：</w:t>
      </w:r>
    </w:p>
    <w:p w14:paraId="7529EB18" w14:textId="64CDAD2A"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1）空值处理：可捕获字段空值，进行加载或替换为其他含义数据；</w:t>
      </w:r>
    </w:p>
    <w:p w14:paraId="642CDF91" w14:textId="27FA3C49"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2）数据标准：统一元数据、统一标准字段、统一字段类型定义；</w:t>
      </w:r>
    </w:p>
    <w:p w14:paraId="2889B497" w14:textId="0957EDDD"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3）数据拆分：依据业务需求做数据拆分，如身份证号，拆分区划、出生日期、性别等</w:t>
      </w:r>
    </w:p>
    <w:p w14:paraId="45E1C272" w14:textId="41FAA50F"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4）数据验证：时间规则、业务规则、自定义规则；</w:t>
      </w:r>
    </w:p>
    <w:p w14:paraId="00ED7519" w14:textId="0B252D5C"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5）数据替换：业务发生调整时，可实现无效数据、缺失数据的替换：</w:t>
      </w:r>
    </w:p>
    <w:p w14:paraId="30B1DFDA" w14:textId="6C6C82A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6）数据关联：明确数据关联规则，建立数据映射关系，确保不同数据源之间的数据一致性。</w:t>
      </w:r>
    </w:p>
    <w:p w14:paraId="32E588A3"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d) 数据加载</w:t>
      </w:r>
    </w:p>
    <w:p w14:paraId="2AB79D69"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lastRenderedPageBreak/>
        <w:t>数据加载过程进行的主要操作是插入操作和修改操作。将干净数据及</w:t>
      </w:r>
      <w:proofErr w:type="gramStart"/>
      <w:r w:rsidRPr="00895C1B">
        <w:rPr>
          <w:rFonts w:hAnsi="宋体" w:cstheme="minorBidi" w:hint="eastAsia"/>
          <w:kern w:val="2"/>
          <w:szCs w:val="22"/>
        </w:rPr>
        <w:t>脏数据</w:t>
      </w:r>
      <w:proofErr w:type="gramEnd"/>
      <w:r w:rsidRPr="00895C1B">
        <w:rPr>
          <w:rFonts w:hAnsi="宋体" w:cstheme="minorBidi" w:hint="eastAsia"/>
          <w:kern w:val="2"/>
          <w:szCs w:val="22"/>
        </w:rPr>
        <w:t>分别插入到不同的数据表中。对于数据加载工作，一般会搭建数据库环境，如果数据量大（千万级以上），可以使用文本文件存储结合脚本程序处理进行操作。</w:t>
      </w:r>
    </w:p>
    <w:p w14:paraId="611E8C36"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e) 数据清洗</w:t>
      </w:r>
    </w:p>
    <w:p w14:paraId="6BF5EB9D"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数据清洗过程是指根据现有的数据清理规则对“脏数据”进行数据处理转换，将“脏数据”转化为满足数据质量要求或应用要求的数据的过程。</w:t>
      </w:r>
    </w:p>
    <w:p w14:paraId="545CCF15"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数据清洗规则包括但不限于：</w:t>
      </w:r>
    </w:p>
    <w:p w14:paraId="07814BF3" w14:textId="37669DFC"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1）重复数据检验。数据库中属性值相同的记录被认定是重复数据，通过判断记录的属性值来检测记录是否相等，相等的数据合并为一条数据（合并/清除），非重复数据进入下一步数据处理环节；</w:t>
      </w:r>
    </w:p>
    <w:p w14:paraId="064B4B4C" w14:textId="6E0329AF"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2）缺失数据检验。对于信息目录要求必填项目进行检验，对检查中数据项缺失的数据，直接反馈给数据提供单位，经确认后重新提交：</w:t>
      </w:r>
    </w:p>
    <w:p w14:paraId="119467EC" w14:textId="691B2165"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3）不一致数据检验。以代码提供的数据，需要根据数据字典表进行比对，发现数据的不一致或者数据字典不存在的数据，直接反馈给数据提供单位，经确认后重新提交。</w:t>
      </w:r>
    </w:p>
    <w:p w14:paraId="05637CE3"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f) 问题数据处理</w:t>
      </w:r>
    </w:p>
    <w:p w14:paraId="54BAD420"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问题数据处理需要处理</w:t>
      </w:r>
      <w:proofErr w:type="gramStart"/>
      <w:r w:rsidRPr="00895C1B">
        <w:rPr>
          <w:rFonts w:hAnsi="宋体" w:cstheme="minorBidi" w:hint="eastAsia"/>
          <w:kern w:val="2"/>
          <w:szCs w:val="22"/>
        </w:rPr>
        <w:t>缺失值</w:t>
      </w:r>
      <w:proofErr w:type="gramEnd"/>
      <w:r w:rsidRPr="00895C1B">
        <w:rPr>
          <w:rFonts w:hAnsi="宋体" w:cstheme="minorBidi" w:hint="eastAsia"/>
          <w:kern w:val="2"/>
          <w:szCs w:val="22"/>
        </w:rPr>
        <w:t>数据、错误数据和错误关联数据三种问题数据。</w:t>
      </w:r>
    </w:p>
    <w:p w14:paraId="1E68AA4A"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g) 错误数据处理</w:t>
      </w:r>
    </w:p>
    <w:p w14:paraId="3059AA7B"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错误数据处理包含格式内容问题数据和逻辑问题数据两类问题数据的处理。</w:t>
      </w:r>
    </w:p>
    <w:p w14:paraId="7AEE031A" w14:textId="5E878F9A" w:rsidR="004C55A2" w:rsidRDefault="00EC5385" w:rsidP="004C55A2">
      <w:pPr>
        <w:pStyle w:val="af1"/>
        <w:tabs>
          <w:tab w:val="center" w:pos="4201"/>
          <w:tab w:val="right" w:leader="dot" w:pos="9298"/>
        </w:tabs>
        <w:spacing w:line="360" w:lineRule="exact"/>
        <w:ind w:firstLine="420"/>
        <w:rPr>
          <w:rFonts w:hAnsi="宋体" w:cstheme="minorBidi"/>
          <w:kern w:val="2"/>
          <w:szCs w:val="22"/>
        </w:rPr>
      </w:pPr>
      <w:r w:rsidRPr="008A7807">
        <w:rPr>
          <w:rFonts w:hAnsi="宋体" w:cstheme="minorBidi"/>
          <w:noProof/>
          <w:kern w:val="2"/>
          <w:szCs w:val="22"/>
        </w:rPr>
        <w:drawing>
          <wp:anchor distT="0" distB="0" distL="114300" distR="114300" simplePos="0" relativeHeight="251656704" behindDoc="0" locked="0" layoutInCell="1" allowOverlap="1" wp14:anchorId="41407848" wp14:editId="3530825C">
            <wp:simplePos x="0" y="0"/>
            <wp:positionH relativeFrom="column">
              <wp:posOffset>1839595</wp:posOffset>
            </wp:positionH>
            <wp:positionV relativeFrom="paragraph">
              <wp:posOffset>270510</wp:posOffset>
            </wp:positionV>
            <wp:extent cx="2023745" cy="3080385"/>
            <wp:effectExtent l="0" t="0" r="0" b="0"/>
            <wp:wrapTopAndBottom/>
            <wp:docPr id="1159804180" name="图片 1" descr="图片包含 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04180" name="图片 1" descr="图片包含 形状&#10;&#10;描述已自动生成"/>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3745" cy="3080385"/>
                    </a:xfrm>
                    <a:prstGeom prst="rect">
                      <a:avLst/>
                    </a:prstGeom>
                    <a:noFill/>
                  </pic:spPr>
                </pic:pic>
              </a:graphicData>
            </a:graphic>
            <wp14:sizeRelH relativeFrom="page">
              <wp14:pctWidth>0</wp14:pctWidth>
            </wp14:sizeRelH>
            <wp14:sizeRelV relativeFrom="page">
              <wp14:pctHeight>0</wp14:pctHeight>
            </wp14:sizeRelV>
          </wp:anchor>
        </w:drawing>
      </w:r>
      <w:r w:rsidR="004C55A2" w:rsidRPr="008A7807">
        <w:rPr>
          <w:rFonts w:hAnsi="宋体" w:cstheme="minorBidi" w:hint="eastAsia"/>
          <w:kern w:val="2"/>
          <w:szCs w:val="22"/>
        </w:rPr>
        <w:t>胃癌专病结构化数据清洗流程如图所示：</w:t>
      </w:r>
    </w:p>
    <w:p w14:paraId="17F9F528" w14:textId="2C3D2633" w:rsidR="004C55A2" w:rsidRDefault="00EC5385" w:rsidP="008606AB">
      <w:pPr>
        <w:pStyle w:val="af1"/>
        <w:tabs>
          <w:tab w:val="center" w:pos="4201"/>
          <w:tab w:val="right" w:leader="dot" w:pos="9298"/>
        </w:tabs>
        <w:spacing w:line="360" w:lineRule="exact"/>
        <w:ind w:firstLine="420"/>
        <w:jc w:val="center"/>
        <w:rPr>
          <w:rFonts w:hAnsi="宋体" w:cstheme="minorBidi"/>
          <w:kern w:val="2"/>
          <w:szCs w:val="22"/>
        </w:rPr>
      </w:pPr>
      <w:r w:rsidRPr="008606AB">
        <w:rPr>
          <w:rFonts w:hAnsi="宋体" w:cstheme="minorBidi" w:hint="eastAsia"/>
          <w:kern w:val="2"/>
          <w:szCs w:val="22"/>
        </w:rPr>
        <w:t>图1 胃癌专病结构化数据清洗流程图</w:t>
      </w:r>
    </w:p>
    <w:p w14:paraId="65A56852"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6.1.2 非结构化数据标注</w:t>
      </w:r>
    </w:p>
    <w:p w14:paraId="36B727C7"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常见的非结构化数据为文本信息、图像信息、视频信息以及声音信息等，结构差异大。针对这类非结构化数据需要进行数据标注，数据标注的质量、全面性、体系统一及标注过程的质量控制体系都将决定数据集的临床可靠性和使用价值。</w:t>
      </w:r>
    </w:p>
    <w:p w14:paraId="2B7DC84C"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lastRenderedPageBreak/>
        <w:t>6.1.2.1 标注任务确定</w:t>
      </w:r>
    </w:p>
    <w:p w14:paraId="1379DEA2" w14:textId="77777777" w:rsidR="004C55A2" w:rsidRPr="00895C1B" w:rsidRDefault="004C55A2" w:rsidP="004C55A2">
      <w:pPr>
        <w:pStyle w:val="af1"/>
        <w:tabs>
          <w:tab w:val="center" w:pos="4201"/>
          <w:tab w:val="right" w:leader="dot" w:pos="9298"/>
        </w:tabs>
        <w:spacing w:line="360" w:lineRule="exact"/>
        <w:ind w:firstLine="420"/>
        <w:jc w:val="left"/>
        <w:rPr>
          <w:rFonts w:hAnsi="宋体" w:cstheme="minorBidi"/>
          <w:kern w:val="2"/>
          <w:szCs w:val="22"/>
        </w:rPr>
      </w:pPr>
      <w:r w:rsidRPr="00895C1B">
        <w:rPr>
          <w:rFonts w:hAnsi="宋体" w:cstheme="minorBidi" w:hint="eastAsia"/>
          <w:kern w:val="2"/>
          <w:szCs w:val="22"/>
        </w:rPr>
        <w:t>标注内容由标注需求方在标注任务说明中提供，标注任务说明一经确认，不可修改，如需修改则进入需求变更环节，标注任务应包括但不限于：</w:t>
      </w:r>
    </w:p>
    <w:p w14:paraId="455EAA38"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a）版本信息：明确当前版本编号、发布日期、发布人、发布说明（发布原因或选代原因）；</w:t>
      </w:r>
    </w:p>
    <w:p w14:paraId="5BB4F71D"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b）历史选代信息（历代版本编号、发布日期、发布人、发布说明等）；</w:t>
      </w:r>
    </w:p>
    <w:p w14:paraId="48790C65"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c）项目背景：明确数据标注需求产生的原因，以及数据标注结果的应用场景：</w:t>
      </w:r>
    </w:p>
    <w:p w14:paraId="66DD5801"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d）任务描述：明确数据标注任务，包括数据形式、数据规模、标注规则、相关术语、标注样例、质量要求、指标计算方式、验收流程、交付时间等；</w:t>
      </w:r>
    </w:p>
    <w:p w14:paraId="54860BFC"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e) 主客观描述：明确说明数据标签是根据个人专业领域知识进行标注，还是客观认识进行的,标注；</w:t>
      </w:r>
    </w:p>
    <w:p w14:paraId="3586926C" w14:textId="77777777" w:rsidR="004C55A2" w:rsidRPr="00895C1B" w:rsidRDefault="004C55A2" w:rsidP="003903EF">
      <w:pPr>
        <w:pStyle w:val="af1"/>
        <w:tabs>
          <w:tab w:val="center" w:pos="4201"/>
          <w:tab w:val="right" w:leader="dot" w:pos="9298"/>
        </w:tabs>
        <w:spacing w:line="360" w:lineRule="exact"/>
        <w:ind w:firstLineChars="195" w:firstLine="409"/>
        <w:rPr>
          <w:rFonts w:hAnsi="宋体" w:cstheme="minorBidi"/>
          <w:kern w:val="2"/>
          <w:szCs w:val="22"/>
        </w:rPr>
      </w:pPr>
      <w:r w:rsidRPr="00895C1B">
        <w:rPr>
          <w:rFonts w:hAnsi="宋体" w:cstheme="minorBidi" w:hint="eastAsia"/>
          <w:kern w:val="2"/>
          <w:szCs w:val="22"/>
        </w:rPr>
        <w:t>f）标注人员资质：约定标注任务参与人员的资质要求；</w:t>
      </w:r>
    </w:p>
    <w:p w14:paraId="06AC04D7" w14:textId="77777777" w:rsidR="004C55A2" w:rsidRPr="00895C1B" w:rsidRDefault="004C55A2" w:rsidP="003903EF">
      <w:pPr>
        <w:pStyle w:val="af1"/>
        <w:tabs>
          <w:tab w:val="center" w:pos="4201"/>
          <w:tab w:val="right" w:leader="dot" w:pos="9298"/>
        </w:tabs>
        <w:spacing w:line="360" w:lineRule="exact"/>
        <w:ind w:firstLineChars="195" w:firstLine="409"/>
        <w:rPr>
          <w:rFonts w:hAnsi="宋体" w:cstheme="minorBidi"/>
          <w:kern w:val="2"/>
          <w:szCs w:val="22"/>
        </w:rPr>
      </w:pPr>
      <w:r w:rsidRPr="00895C1B">
        <w:rPr>
          <w:rFonts w:hAnsi="宋体" w:cstheme="minorBidi" w:hint="eastAsia"/>
          <w:kern w:val="2"/>
          <w:szCs w:val="22"/>
        </w:rPr>
        <w:t>g）标注结果：明确数据标注结果的交付形式；</w:t>
      </w:r>
    </w:p>
    <w:p w14:paraId="10426A26" w14:textId="77777777" w:rsidR="004C55A2" w:rsidRPr="00AB4F49" w:rsidRDefault="004C55A2" w:rsidP="003903EF">
      <w:pPr>
        <w:pStyle w:val="af1"/>
        <w:tabs>
          <w:tab w:val="center" w:pos="4201"/>
          <w:tab w:val="right" w:leader="dot" w:pos="9298"/>
        </w:tabs>
        <w:spacing w:line="360" w:lineRule="exact"/>
        <w:ind w:firstLine="420"/>
        <w:rPr>
          <w:rFonts w:ascii="黑体" w:eastAsia="黑体" w:hAnsi="黑体"/>
          <w:color w:val="000000"/>
        </w:rPr>
      </w:pPr>
      <w:r w:rsidRPr="00895C1B">
        <w:rPr>
          <w:rFonts w:hAnsi="宋体" w:cstheme="minorBidi" w:hint="eastAsia"/>
          <w:kern w:val="2"/>
          <w:szCs w:val="22"/>
        </w:rPr>
        <w:t>h）知识产权：明确数据的知识产权归属。</w:t>
      </w:r>
      <w:r w:rsidRPr="00895C1B">
        <w:rPr>
          <w:rFonts w:hAnsi="宋体" w:cstheme="minorBidi"/>
          <w:kern w:val="2"/>
          <w:szCs w:val="22"/>
        </w:rPr>
        <w:br/>
      </w:r>
      <w:r w:rsidRPr="00AB4F49">
        <w:rPr>
          <w:rFonts w:ascii="黑体" w:eastAsia="黑体" w:hAnsi="黑体" w:hint="eastAsia"/>
          <w:color w:val="000000"/>
        </w:rPr>
        <w:t>6.1.2.2 待标注数据分析</w:t>
      </w:r>
    </w:p>
    <w:p w14:paraId="5EEEF690" w14:textId="77777777" w:rsidR="004C55A2" w:rsidRPr="00895C1B" w:rsidRDefault="004C55A2" w:rsidP="003903EF">
      <w:pPr>
        <w:pStyle w:val="af1"/>
        <w:tabs>
          <w:tab w:val="center" w:pos="4201"/>
          <w:tab w:val="right" w:leader="dot" w:pos="9298"/>
        </w:tabs>
        <w:spacing w:line="360" w:lineRule="exact"/>
        <w:ind w:firstLineChars="195" w:firstLine="409"/>
        <w:rPr>
          <w:rFonts w:hAnsi="宋体" w:cstheme="minorBidi"/>
          <w:kern w:val="2"/>
          <w:szCs w:val="22"/>
        </w:rPr>
      </w:pPr>
      <w:r w:rsidRPr="00895C1B">
        <w:rPr>
          <w:rFonts w:hAnsi="宋体" w:cstheme="minorBidi" w:hint="eastAsia"/>
          <w:kern w:val="2"/>
          <w:szCs w:val="22"/>
        </w:rPr>
        <w:t>数据标注前，数据需求方应对待标注数据进行分析，核对标注任务，包括：</w:t>
      </w:r>
    </w:p>
    <w:p w14:paraId="1075EC73"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a）数据核查：检查待标注数据是否与标注任务说明书中的数据定义相符，核查结果及时同步给数据需求方；</w:t>
      </w:r>
    </w:p>
    <w:p w14:paraId="16FCAE1A"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b）数据整理：建立完善的数据追踪机制，实现数据整理，以及最小粒度的数据追踪；</w:t>
      </w:r>
    </w:p>
    <w:p w14:paraId="76AFE95E"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c）数据处理：根据标注任务以及标注数据的特性，通过数据聚类、组合排列、数据杂质去除等方法提高标注质量</w:t>
      </w:r>
    </w:p>
    <w:p w14:paraId="5598B7C1"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6.1.2.3 标注任务评估</w:t>
      </w:r>
    </w:p>
    <w:p w14:paraId="5ECE43A6" w14:textId="77777777" w:rsidR="004C55A2" w:rsidRPr="00895C1B" w:rsidRDefault="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数据标注前，标注管理方应对标注任务进行评估，包括：</w:t>
      </w:r>
    </w:p>
    <w:p w14:paraId="309993A9" w14:textId="106FB50D" w:rsidR="00884541" w:rsidRPr="00895C1B" w:rsidRDefault="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a）根据标注任务说明，评估标注任务可行性、标注规则合理性；</w:t>
      </w:r>
      <w:r w:rsidR="00884541">
        <w:rPr>
          <w:rFonts w:hAnsi="宋体" w:cstheme="minorBidi"/>
          <w:kern w:val="2"/>
          <w:szCs w:val="22"/>
        </w:rPr>
        <w:t xml:space="preserve"> </w:t>
      </w:r>
    </w:p>
    <w:p w14:paraId="47AC9484" w14:textId="77777777" w:rsidR="004C55A2" w:rsidRPr="00895C1B" w:rsidRDefault="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b）在数据需求方提供的小规模样本上进行预标注，将标注结果提交给数据需求方验收。在获得数据需求方确认后，再正式启动数据标注任务。</w:t>
      </w:r>
    </w:p>
    <w:p w14:paraId="42CA67AA" w14:textId="77777777" w:rsidR="004C55A2" w:rsidRPr="00895C1B" w:rsidRDefault="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注：及时记录数据预标注流程中标注规则与数据相悖、覆盖不全或规则之间相悖的情况，并向数据需求方反馈完善标注规则。</w:t>
      </w:r>
    </w:p>
    <w:p w14:paraId="69F7CB2F" w14:textId="07977EBF"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3903EF">
        <w:rPr>
          <w:rFonts w:ascii="黑体" w:eastAsia="黑体" w:hAnsi="黑体" w:hint="eastAsia"/>
          <w:color w:val="000000"/>
        </w:rPr>
        <w:t>6.1.2.</w:t>
      </w:r>
      <w:r w:rsidR="003903EF" w:rsidRPr="003903EF">
        <w:rPr>
          <w:rFonts w:ascii="黑体" w:eastAsia="黑体" w:hAnsi="黑体" w:hint="eastAsia"/>
          <w:color w:val="000000"/>
        </w:rPr>
        <w:t>4</w:t>
      </w:r>
      <w:r w:rsidRPr="003903EF">
        <w:rPr>
          <w:rFonts w:ascii="黑体" w:eastAsia="黑体" w:hAnsi="黑体" w:hint="eastAsia"/>
          <w:color w:val="000000"/>
        </w:rPr>
        <w:t xml:space="preserve"> 标注需求变更</w:t>
      </w:r>
    </w:p>
    <w:p w14:paraId="623AAF86"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标注需求</w:t>
      </w:r>
      <w:proofErr w:type="gramStart"/>
      <w:r w:rsidRPr="00895C1B">
        <w:rPr>
          <w:rFonts w:hAnsi="宋体" w:cstheme="minorBidi" w:hint="eastAsia"/>
          <w:kern w:val="2"/>
          <w:szCs w:val="22"/>
        </w:rPr>
        <w:t>方需求</w:t>
      </w:r>
      <w:proofErr w:type="gramEnd"/>
      <w:r w:rsidRPr="00895C1B">
        <w:rPr>
          <w:rFonts w:hAnsi="宋体" w:cstheme="minorBidi" w:hint="eastAsia"/>
          <w:kern w:val="2"/>
          <w:szCs w:val="22"/>
        </w:rPr>
        <w:t>变更时，应在标注管理方评审同意后更新标注任务说明，重新进入标注任务评估阶段。</w:t>
      </w:r>
    </w:p>
    <w:p w14:paraId="006CA5A3" w14:textId="6B070B72"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3903EF">
        <w:rPr>
          <w:rFonts w:ascii="黑体" w:eastAsia="黑体" w:hAnsi="黑体" w:hint="eastAsia"/>
          <w:color w:val="000000"/>
        </w:rPr>
        <w:t>6.1.2.</w:t>
      </w:r>
      <w:r w:rsidR="003903EF" w:rsidRPr="003903EF">
        <w:rPr>
          <w:rFonts w:ascii="黑体" w:eastAsia="黑体" w:hAnsi="黑体" w:hint="eastAsia"/>
          <w:color w:val="000000"/>
        </w:rPr>
        <w:t>5</w:t>
      </w:r>
      <w:r w:rsidRPr="003903EF">
        <w:rPr>
          <w:rFonts w:ascii="黑体" w:eastAsia="黑体" w:hAnsi="黑体" w:hint="eastAsia"/>
          <w:color w:val="000000"/>
        </w:rPr>
        <w:t xml:space="preserve"> 标注人员</w:t>
      </w:r>
    </w:p>
    <w:p w14:paraId="631B1EA7"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a）标注人员范围：数据标注方应根据标注任务内容中规定的标注人员资质需求，确定符合要求的人员进入标注人员培训环节。</w:t>
      </w:r>
    </w:p>
    <w:p w14:paraId="2273CE9A"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b）标注人员培训：数据标注方应根据标注任务说明，对标注人员进行岗前能力培训。标注能力考试合格者，方能参与标注任务。</w:t>
      </w:r>
    </w:p>
    <w:p w14:paraId="4FC9B865"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lastRenderedPageBreak/>
        <w:t>c）标注人员能力档案：数据标注方应建立标注人员能力档案，记录标注人员承担标注任务的相关内容，用于进行标注人员能力评估与标注质量追踪。</w:t>
      </w:r>
    </w:p>
    <w:p w14:paraId="08B3DB5A" w14:textId="5C32EA9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3903EF">
        <w:rPr>
          <w:rFonts w:ascii="黑体" w:eastAsia="黑体" w:hAnsi="黑体" w:hint="eastAsia"/>
          <w:color w:val="000000"/>
        </w:rPr>
        <w:t>6.1.2.</w:t>
      </w:r>
      <w:r w:rsidR="003903EF" w:rsidRPr="003903EF">
        <w:rPr>
          <w:rFonts w:ascii="黑体" w:eastAsia="黑体" w:hAnsi="黑体" w:hint="eastAsia"/>
          <w:color w:val="000000"/>
        </w:rPr>
        <w:t>6</w:t>
      </w:r>
      <w:r w:rsidRPr="003903EF">
        <w:rPr>
          <w:rFonts w:ascii="黑体" w:eastAsia="黑体" w:hAnsi="黑体" w:hint="eastAsia"/>
          <w:color w:val="000000"/>
        </w:rPr>
        <w:t xml:space="preserve"> 标注环境</w:t>
      </w:r>
    </w:p>
    <w:p w14:paraId="76F2CB4E"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a）选择标注工具：数据标注方应根据标注任务难度、数据处理规模及数据属性特征、数据安全控制层级与方式，合理选择标注工具，完成数据标注任务。</w:t>
      </w:r>
    </w:p>
    <w:p w14:paraId="5B6E77B4"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b）选择标注场地：数据标注方应根据标注任务中必要的数据安全要求，搭建数据标注场地。</w:t>
      </w:r>
    </w:p>
    <w:p w14:paraId="37F324B5"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c）标注软件：使用稳定的专业医学标注软件进行标注工作，可灵活配置标注参数，以不断优化标注过程。</w:t>
      </w:r>
    </w:p>
    <w:p w14:paraId="05D41850" w14:textId="4E9D0AE9"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3903EF">
        <w:rPr>
          <w:rFonts w:ascii="黑体" w:eastAsia="黑体" w:hAnsi="黑体" w:hint="eastAsia"/>
          <w:color w:val="000000"/>
        </w:rPr>
        <w:t>6.1.2.</w:t>
      </w:r>
      <w:r w:rsidR="003903EF" w:rsidRPr="003903EF">
        <w:rPr>
          <w:rFonts w:ascii="黑体" w:eastAsia="黑体" w:hAnsi="黑体" w:hint="eastAsia"/>
          <w:color w:val="000000"/>
        </w:rPr>
        <w:t>7</w:t>
      </w:r>
      <w:r w:rsidRPr="003903EF">
        <w:rPr>
          <w:rFonts w:ascii="黑体" w:eastAsia="黑体" w:hAnsi="黑体" w:hint="eastAsia"/>
          <w:color w:val="000000"/>
        </w:rPr>
        <w:t xml:space="preserve"> 标</w:t>
      </w:r>
      <w:r w:rsidRPr="00AB4F49">
        <w:rPr>
          <w:rFonts w:ascii="黑体" w:eastAsia="黑体" w:hAnsi="黑体" w:hint="eastAsia"/>
          <w:color w:val="000000"/>
        </w:rPr>
        <w:t>注过程要求</w:t>
      </w:r>
    </w:p>
    <w:p w14:paraId="34B55F66"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 标注人员</w:t>
      </w:r>
    </w:p>
    <w:p w14:paraId="2D199795"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为提高标注的准确性和敏感度，</w:t>
      </w:r>
      <w:proofErr w:type="gramStart"/>
      <w:r w:rsidRPr="00895C1B">
        <w:rPr>
          <w:rFonts w:hAnsi="宋体" w:cstheme="minorBidi" w:hint="eastAsia"/>
          <w:kern w:val="2"/>
          <w:szCs w:val="22"/>
        </w:rPr>
        <w:t>降低假</w:t>
      </w:r>
      <w:proofErr w:type="gramEnd"/>
      <w:r w:rsidRPr="00895C1B">
        <w:rPr>
          <w:rFonts w:hAnsi="宋体" w:cstheme="minorBidi" w:hint="eastAsia"/>
          <w:kern w:val="2"/>
          <w:szCs w:val="22"/>
        </w:rPr>
        <w:t>阳性率，避免记忆偏倚，标注流程建议多轮次分组交叉进行，优化人力资源。</w:t>
      </w:r>
    </w:p>
    <w:p w14:paraId="49D90C90"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 标注流程</w:t>
      </w:r>
    </w:p>
    <w:p w14:paraId="26C3DD8F"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在数据标注过程中需要确认标注的目标以及具体的标注条件。具体数据标注需求和条件请专家结合领域知识设计。</w:t>
      </w:r>
    </w:p>
    <w:p w14:paraId="43178A58"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 标注任务</w:t>
      </w:r>
    </w:p>
    <w:p w14:paraId="7923322C"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按照不同数据类型及需求，具体标注任务包括如下方面：</w:t>
      </w:r>
    </w:p>
    <w:p w14:paraId="5648CAE1" w14:textId="71358F78"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1）分类标注：即将数据按照人工判读得到的数据类别进行标签标记，通常可分为二分类标记和多分类标记，例如通过解读病历文本进行“无肿瘤”、“有肿瘤”（二分类）或“无肿瘤”、“恶性肿瘤”、“良性肿瘤”、“无法确定”（多分类）标记；</w:t>
      </w:r>
    </w:p>
    <w:p w14:paraId="419BEE2F"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适用：病历文本、医疗影像数据。</w:t>
      </w:r>
    </w:p>
    <w:p w14:paraId="160D4FC0" w14:textId="2ECDF5B1"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2）区域标注：对数据拟标注目标的范围进行标注，如对病历文本中的实体起始字符位置进行标记或对医疗图像中目标区域范围进行标记；</w:t>
      </w:r>
    </w:p>
    <w:p w14:paraId="17B947F4"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适用：病历文本、医疗影像数据。</w:t>
      </w:r>
    </w:p>
    <w:p w14:paraId="3A0A0EE4" w14:textId="2E574DF6"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3）标框标注：</w:t>
      </w:r>
      <w:proofErr w:type="gramStart"/>
      <w:r w:rsidRPr="00895C1B">
        <w:rPr>
          <w:rFonts w:hAnsi="宋体" w:cstheme="minorBidi" w:hint="eastAsia"/>
          <w:kern w:val="2"/>
          <w:szCs w:val="22"/>
        </w:rPr>
        <w:t>框选标注</w:t>
      </w:r>
      <w:proofErr w:type="gramEnd"/>
      <w:r w:rsidRPr="00895C1B">
        <w:rPr>
          <w:rFonts w:hAnsi="宋体" w:cstheme="minorBidi" w:hint="eastAsia"/>
          <w:kern w:val="2"/>
          <w:szCs w:val="22"/>
        </w:rPr>
        <w:t>需要检测的目标对象，如在超声图像中框选出肿瘤位置；</w:t>
      </w:r>
    </w:p>
    <w:p w14:paraId="2EEA23F6"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适用：医疗影像数据。</w:t>
      </w:r>
    </w:p>
    <w:p w14:paraId="677253C1" w14:textId="665694DB"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4）</w:t>
      </w:r>
      <w:proofErr w:type="gramStart"/>
      <w:r w:rsidRPr="00895C1B">
        <w:rPr>
          <w:rFonts w:hAnsi="宋体" w:cstheme="minorBidi" w:hint="eastAsia"/>
          <w:kern w:val="2"/>
          <w:szCs w:val="22"/>
        </w:rPr>
        <w:t>描点标注</w:t>
      </w:r>
      <w:proofErr w:type="gramEnd"/>
      <w:r w:rsidRPr="00895C1B">
        <w:rPr>
          <w:rFonts w:hAnsi="宋体" w:cstheme="minorBidi" w:hint="eastAsia"/>
          <w:kern w:val="2"/>
          <w:szCs w:val="22"/>
        </w:rPr>
        <w:t>：对于细致特征的要求中需要将拟检测目标</w:t>
      </w:r>
      <w:proofErr w:type="gramStart"/>
      <w:r w:rsidRPr="00895C1B">
        <w:rPr>
          <w:rFonts w:hAnsi="宋体" w:cstheme="minorBidi" w:hint="eastAsia"/>
          <w:kern w:val="2"/>
          <w:szCs w:val="22"/>
        </w:rPr>
        <w:t>进行描点标记</w:t>
      </w:r>
      <w:proofErr w:type="gramEnd"/>
      <w:r w:rsidRPr="00895C1B">
        <w:rPr>
          <w:rFonts w:hAnsi="宋体" w:cstheme="minorBidi" w:hint="eastAsia"/>
          <w:kern w:val="2"/>
          <w:szCs w:val="22"/>
        </w:rPr>
        <w:t>，如</w:t>
      </w:r>
      <w:proofErr w:type="gramStart"/>
      <w:r w:rsidRPr="00895C1B">
        <w:rPr>
          <w:rFonts w:hAnsi="宋体" w:cstheme="minorBidi" w:hint="eastAsia"/>
          <w:kern w:val="2"/>
          <w:szCs w:val="22"/>
        </w:rPr>
        <w:t>描点标记出超</w:t>
      </w:r>
      <w:proofErr w:type="gramEnd"/>
      <w:r w:rsidRPr="00895C1B">
        <w:rPr>
          <w:rFonts w:hAnsi="宋体" w:cstheme="minorBidi" w:hint="eastAsia"/>
          <w:kern w:val="2"/>
          <w:szCs w:val="22"/>
        </w:rPr>
        <w:t>声图像中的肿瘤具体形状；</w:t>
      </w:r>
    </w:p>
    <w:p w14:paraId="28040694"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适用：医疗影像数据。</w:t>
      </w:r>
    </w:p>
    <w:p w14:paraId="3D7D3215" w14:textId="22998222"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5）OCR转写标注：识别图片格式中的手写文字，转写为计算机可识别的文本格式，如识别图片扫描格式的病历文本；</w:t>
      </w:r>
    </w:p>
    <w:p w14:paraId="06F73310"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适用：图片扫描的病历文本。</w:t>
      </w:r>
    </w:p>
    <w:p w14:paraId="546EA1B6"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d) 标注细则</w:t>
      </w:r>
    </w:p>
    <w:p w14:paraId="333EA619"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标注过程中应尽量做到无错标、漏标，对无法确定具体类别的数据样本纳入集中管理并呈交专家组进行标记和复审。对于图像标记应做到以不同颜色区分主要征象和次要征象，以标记主要征象为主、尽量多标次要征象；在标注病灶轮廓时，对内部细节辅以文字进行描述。</w:t>
      </w:r>
    </w:p>
    <w:p w14:paraId="0576E4E7"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lastRenderedPageBreak/>
        <w:t>e) 自动标注</w:t>
      </w:r>
    </w:p>
    <w:p w14:paraId="3D3820E6"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允许利用标注系统自动进行标注，但其结果仍需医疗专家审核和评价。</w:t>
      </w:r>
    </w:p>
    <w:p w14:paraId="2D52ED20" w14:textId="3196DC5A" w:rsidR="004C55A2" w:rsidRDefault="004C55A2" w:rsidP="004C55A2">
      <w:pPr>
        <w:pStyle w:val="af1"/>
        <w:tabs>
          <w:tab w:val="center" w:pos="4201"/>
          <w:tab w:val="right" w:leader="dot" w:pos="9298"/>
        </w:tabs>
        <w:spacing w:line="360" w:lineRule="exact"/>
        <w:ind w:firstLineChars="0" w:firstLine="0"/>
        <w:rPr>
          <w:rFonts w:ascii="黑体" w:eastAsia="黑体" w:hAnsi="黑体"/>
          <w:color w:val="000000"/>
        </w:rPr>
      </w:pPr>
      <w:r w:rsidRPr="003903EF">
        <w:rPr>
          <w:rFonts w:ascii="黑体" w:eastAsia="黑体" w:hAnsi="黑体" w:hint="eastAsia"/>
          <w:color w:val="000000"/>
        </w:rPr>
        <w:t>6.1.2.</w:t>
      </w:r>
      <w:r w:rsidR="003903EF" w:rsidRPr="003903EF">
        <w:rPr>
          <w:rFonts w:ascii="黑体" w:eastAsia="黑体" w:hAnsi="黑体" w:hint="eastAsia"/>
          <w:color w:val="000000"/>
        </w:rPr>
        <w:t>8</w:t>
      </w:r>
      <w:r w:rsidRPr="00AB4F49">
        <w:rPr>
          <w:rFonts w:ascii="黑体" w:eastAsia="黑体" w:hAnsi="黑体" w:hint="eastAsia"/>
          <w:color w:val="000000"/>
        </w:rPr>
        <w:t xml:space="preserve"> 标注任务质量检查</w:t>
      </w:r>
    </w:p>
    <w:p w14:paraId="2DD91269"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在标注过程中，应采用多种检查方法对标注任务质量进行检测，对不满足标注任务要求的，及时预警反馈，并查明问题原因。根据项目特性，标注任务质量检查方法可归纳为以下三种。</w:t>
      </w:r>
    </w:p>
    <w:p w14:paraId="7BA3FF03"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a）机器验证：在任务进行期间，安排超过一名人员做同一个子任务，选择出最优、最正确的标注结果。结果选择可通过下列方式。</w:t>
      </w:r>
    </w:p>
    <w:p w14:paraId="5D7B111F" w14:textId="76220D64"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1）标注工具自动选择：通过与标注工具匹配的模型推理，或拟合若干个标注结果，选择其中置信度最高的标注结果，作为最终结果；</w:t>
      </w:r>
    </w:p>
    <w:p w14:paraId="554CB5FE" w14:textId="1368BAA1" w:rsidR="004C55A2" w:rsidRPr="00CA3A86"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2）人工辅助选择：人工对多个标注结果进行对比，从而挑选出置信度最高的标注结果作为最终结果。对于需要特定专业知识标注的领域，进行人工辅助标注时应以多个专家的共同商</w:t>
      </w:r>
      <w:r w:rsidRPr="00CA3A86">
        <w:rPr>
          <w:rFonts w:hAnsi="宋体" w:cstheme="minorBidi" w:hint="eastAsia"/>
          <w:kern w:val="2"/>
          <w:szCs w:val="22"/>
        </w:rPr>
        <w:t>议结果作为最终结果。</w:t>
      </w:r>
    </w:p>
    <w:p w14:paraId="7AEEA20B"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CA3A86">
        <w:rPr>
          <w:rFonts w:hAnsi="宋体" w:cstheme="minorBidi" w:hint="eastAsia"/>
          <w:kern w:val="2"/>
          <w:szCs w:val="22"/>
        </w:rPr>
        <w:t>b）</w:t>
      </w:r>
      <w:proofErr w:type="gramStart"/>
      <w:r w:rsidRPr="00CA3A86">
        <w:rPr>
          <w:rFonts w:hAnsi="宋体" w:cstheme="minorBidi" w:hint="eastAsia"/>
          <w:kern w:val="2"/>
          <w:szCs w:val="22"/>
        </w:rPr>
        <w:t>埋题验证</w:t>
      </w:r>
      <w:proofErr w:type="gramEnd"/>
      <w:r w:rsidRPr="00CA3A86">
        <w:rPr>
          <w:rFonts w:hAnsi="宋体" w:cstheme="minorBidi" w:hint="eastAsia"/>
          <w:kern w:val="2"/>
          <w:szCs w:val="22"/>
        </w:rPr>
        <w:t>：在任务进行</w:t>
      </w:r>
      <w:r w:rsidRPr="00895C1B">
        <w:rPr>
          <w:rFonts w:hAnsi="宋体" w:cstheme="minorBidi" w:hint="eastAsia"/>
          <w:kern w:val="2"/>
          <w:szCs w:val="22"/>
        </w:rPr>
        <w:t>期间，除了常规标注</w:t>
      </w:r>
      <w:proofErr w:type="gramStart"/>
      <w:r w:rsidRPr="00895C1B">
        <w:rPr>
          <w:rFonts w:hAnsi="宋体" w:cstheme="minorBidi" w:hint="eastAsia"/>
          <w:kern w:val="2"/>
          <w:szCs w:val="22"/>
        </w:rPr>
        <w:t>子任务</w:t>
      </w:r>
      <w:proofErr w:type="gramEnd"/>
      <w:r w:rsidRPr="00895C1B">
        <w:rPr>
          <w:rFonts w:hAnsi="宋体" w:cstheme="minorBidi" w:hint="eastAsia"/>
          <w:kern w:val="2"/>
          <w:szCs w:val="22"/>
        </w:rPr>
        <w:t>外，在任务中混进若干已知结果的测试题，以此验证标注质量。在此操作的过程中注意以下事项。</w:t>
      </w:r>
    </w:p>
    <w:p w14:paraId="2FCB78DB" w14:textId="33CC6B5C"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1）针对数据特征专题专用：对于理题验证，应保障测试题在真题中间处于混淆的状态。因此，在出题的过程中，应针对数据的自身特征（数据的类别、场景、内容等），准备相应的题目，避免题目暴露于操作者，失去验证的效果。</w:t>
      </w:r>
    </w:p>
    <w:p w14:paraId="2BE842F3" w14:textId="443F7D1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2）限制题目的使用次数：为避免题目多次出现，引起被测者的注意，从而失去验证效果，应限制题目的使用次数。尤其是拥有容易记忆的特征点的题目（如特定脸部特征、特定文字、特定场景等），应严格限制出现的次数。</w:t>
      </w:r>
    </w:p>
    <w:p w14:paraId="085D3282"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标注人员状态验证：通过对标注人员的操作规范性、实时注意力状态、标注准确率等方面进行检查与监测，及时发现操作违规问题，保证数据质量；在发现操作违规问题、数据质量有下降时，应根据时间段等特征，对标注人员在这一状态内操作的标注数据进行检查或者返工等操作。</w:t>
      </w:r>
    </w:p>
    <w:p w14:paraId="7A674A9D" w14:textId="77777777" w:rsidR="004C55A2" w:rsidRPr="00895C1B" w:rsidRDefault="004C55A2" w:rsidP="004C55A2">
      <w:pPr>
        <w:pStyle w:val="af1"/>
        <w:tabs>
          <w:tab w:val="center" w:pos="4201"/>
          <w:tab w:val="right" w:leader="dot" w:pos="9298"/>
        </w:tabs>
        <w:spacing w:line="360" w:lineRule="exact"/>
        <w:ind w:firstLineChars="195" w:firstLine="409"/>
        <w:rPr>
          <w:rFonts w:hAnsi="宋体" w:cstheme="minorBidi"/>
          <w:kern w:val="2"/>
          <w:szCs w:val="22"/>
        </w:rPr>
      </w:pPr>
      <w:r w:rsidRPr="00895C1B">
        <w:rPr>
          <w:rFonts w:hAnsi="宋体" w:cstheme="minorBidi" w:hint="eastAsia"/>
          <w:kern w:val="2"/>
          <w:szCs w:val="22"/>
        </w:rPr>
        <w:t>d）标注任务一致性检查：在标注任务进行期间应使用统计规则或模型验证等方法，得到标注任务一致性水平，一旦发现离群点或明显的降低趋势，及时对标注人员预警和警告。</w:t>
      </w:r>
    </w:p>
    <w:p w14:paraId="67A65B60"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6.2 主数据管理</w:t>
      </w:r>
    </w:p>
    <w:p w14:paraId="740C52E7"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主数据管理要做的就是从各部门的多个业务系统中整合</w:t>
      </w:r>
      <w:proofErr w:type="gramStart"/>
      <w:r w:rsidRPr="00895C1B">
        <w:rPr>
          <w:rFonts w:hAnsi="宋体" w:cstheme="minorBidi" w:hint="eastAsia"/>
          <w:kern w:val="2"/>
          <w:szCs w:val="22"/>
        </w:rPr>
        <w:t>最</w:t>
      </w:r>
      <w:proofErr w:type="gramEnd"/>
      <w:r w:rsidRPr="00895C1B">
        <w:rPr>
          <w:rFonts w:hAnsi="宋体" w:cstheme="minorBidi" w:hint="eastAsia"/>
          <w:kern w:val="2"/>
          <w:szCs w:val="22"/>
        </w:rPr>
        <w:t>核心的、最需要共享的数据（主数据），集中进行数据的清洗和丰富，并且以服务的方式把统一的、完整的、准确的、具有权威性的</w:t>
      </w:r>
      <w:proofErr w:type="gramStart"/>
      <w:r w:rsidRPr="00895C1B">
        <w:rPr>
          <w:rFonts w:hAnsi="宋体" w:cstheme="minorBidi" w:hint="eastAsia"/>
          <w:kern w:val="2"/>
          <w:szCs w:val="22"/>
        </w:rPr>
        <w:t>主数</w:t>
      </w:r>
      <w:proofErr w:type="gramEnd"/>
      <w:r w:rsidRPr="00895C1B">
        <w:rPr>
          <w:rFonts w:hAnsi="宋体" w:cstheme="minorBidi" w:hint="eastAsia"/>
          <w:kern w:val="2"/>
          <w:szCs w:val="22"/>
        </w:rPr>
        <w:t>据提供给需要使用这些数据的操作型应用系统和分析型应用系统。</w:t>
      </w:r>
    </w:p>
    <w:p w14:paraId="17D570BD"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主数据管理流程及要求如下：</w:t>
      </w:r>
    </w:p>
    <w:p w14:paraId="7252D035"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 识别主数据，建立主数据模型。</w:t>
      </w:r>
    </w:p>
    <w:p w14:paraId="6E0A8161"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 识别</w:t>
      </w:r>
      <w:proofErr w:type="gramStart"/>
      <w:r w:rsidRPr="00895C1B">
        <w:rPr>
          <w:rFonts w:hAnsi="宋体" w:cstheme="minorBidi" w:hint="eastAsia"/>
          <w:kern w:val="2"/>
          <w:szCs w:val="22"/>
        </w:rPr>
        <w:t>主数据</w:t>
      </w:r>
      <w:proofErr w:type="gramEnd"/>
      <w:r w:rsidRPr="00895C1B">
        <w:rPr>
          <w:rFonts w:hAnsi="宋体" w:cstheme="minorBidi" w:hint="eastAsia"/>
          <w:kern w:val="2"/>
          <w:szCs w:val="22"/>
        </w:rPr>
        <w:t>域的业务职责。</w:t>
      </w:r>
    </w:p>
    <w:p w14:paraId="24125775"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 制定主数据采集标准，确定</w:t>
      </w:r>
      <w:proofErr w:type="gramStart"/>
      <w:r w:rsidRPr="00895C1B">
        <w:rPr>
          <w:rFonts w:hAnsi="宋体" w:cstheme="minorBidi" w:hint="eastAsia"/>
          <w:kern w:val="2"/>
          <w:szCs w:val="22"/>
        </w:rPr>
        <w:t>主数据</w:t>
      </w:r>
      <w:proofErr w:type="gramEnd"/>
      <w:r w:rsidRPr="00895C1B">
        <w:rPr>
          <w:rFonts w:hAnsi="宋体" w:cstheme="minorBidi" w:hint="eastAsia"/>
          <w:kern w:val="2"/>
          <w:szCs w:val="22"/>
        </w:rPr>
        <w:t>存储模型，采集分散在各个业务系统的</w:t>
      </w:r>
      <w:proofErr w:type="gramStart"/>
      <w:r w:rsidRPr="00895C1B">
        <w:rPr>
          <w:rFonts w:hAnsi="宋体" w:cstheme="minorBidi" w:hint="eastAsia"/>
          <w:kern w:val="2"/>
          <w:szCs w:val="22"/>
        </w:rPr>
        <w:t>主数</w:t>
      </w:r>
      <w:proofErr w:type="gramEnd"/>
      <w:r w:rsidRPr="00895C1B">
        <w:rPr>
          <w:rFonts w:hAnsi="宋体" w:cstheme="minorBidi" w:hint="eastAsia"/>
          <w:kern w:val="2"/>
          <w:szCs w:val="22"/>
        </w:rPr>
        <w:t>据集中存储到统一存储库。</w:t>
      </w:r>
    </w:p>
    <w:p w14:paraId="6EB1E8A9"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d) 制定</w:t>
      </w:r>
      <w:proofErr w:type="gramStart"/>
      <w:r w:rsidRPr="00895C1B">
        <w:rPr>
          <w:rFonts w:hAnsi="宋体" w:cstheme="minorBidi" w:hint="eastAsia"/>
          <w:kern w:val="2"/>
          <w:szCs w:val="22"/>
        </w:rPr>
        <w:t>主数据</w:t>
      </w:r>
      <w:proofErr w:type="gramEnd"/>
      <w:r w:rsidRPr="00895C1B">
        <w:rPr>
          <w:rFonts w:hAnsi="宋体" w:cstheme="minorBidi" w:hint="eastAsia"/>
          <w:kern w:val="2"/>
          <w:szCs w:val="22"/>
        </w:rPr>
        <w:t>清洗标准，根据业务规则和数据治理标准对采集到的</w:t>
      </w:r>
      <w:proofErr w:type="gramStart"/>
      <w:r w:rsidRPr="00895C1B">
        <w:rPr>
          <w:rFonts w:hAnsi="宋体" w:cstheme="minorBidi" w:hint="eastAsia"/>
          <w:kern w:val="2"/>
          <w:szCs w:val="22"/>
        </w:rPr>
        <w:t>主数</w:t>
      </w:r>
      <w:proofErr w:type="gramEnd"/>
      <w:r w:rsidRPr="00895C1B">
        <w:rPr>
          <w:rFonts w:hAnsi="宋体" w:cstheme="minorBidi" w:hint="eastAsia"/>
          <w:kern w:val="2"/>
          <w:szCs w:val="22"/>
        </w:rPr>
        <w:t>据进行加工清洗，从而形成符合专</w:t>
      </w:r>
      <w:proofErr w:type="gramStart"/>
      <w:r w:rsidRPr="00895C1B">
        <w:rPr>
          <w:rFonts w:hAnsi="宋体" w:cstheme="minorBidi" w:hint="eastAsia"/>
          <w:kern w:val="2"/>
          <w:szCs w:val="22"/>
        </w:rPr>
        <w:t>病数</w:t>
      </w:r>
      <w:proofErr w:type="gramEnd"/>
      <w:r w:rsidRPr="00895C1B">
        <w:rPr>
          <w:rFonts w:hAnsi="宋体" w:cstheme="minorBidi" w:hint="eastAsia"/>
          <w:kern w:val="2"/>
          <w:szCs w:val="22"/>
        </w:rPr>
        <w:t>据集标准的主数据。</w:t>
      </w:r>
    </w:p>
    <w:p w14:paraId="3A378E56"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lastRenderedPageBreak/>
        <w:t>e) 制定</w:t>
      </w:r>
      <w:proofErr w:type="gramStart"/>
      <w:r w:rsidRPr="00895C1B">
        <w:rPr>
          <w:rFonts w:hAnsi="宋体" w:cstheme="minorBidi" w:hint="eastAsia"/>
          <w:kern w:val="2"/>
          <w:szCs w:val="22"/>
        </w:rPr>
        <w:t>主数据</w:t>
      </w:r>
      <w:proofErr w:type="gramEnd"/>
      <w:r w:rsidRPr="00895C1B">
        <w:rPr>
          <w:rFonts w:hAnsi="宋体" w:cstheme="minorBidi" w:hint="eastAsia"/>
          <w:kern w:val="2"/>
          <w:szCs w:val="22"/>
        </w:rPr>
        <w:t>变更标准，例如变更版本管理等（当</w:t>
      </w:r>
      <w:proofErr w:type="gramStart"/>
      <w:r w:rsidRPr="00895C1B">
        <w:rPr>
          <w:rFonts w:hAnsi="宋体" w:cstheme="minorBidi" w:hint="eastAsia"/>
          <w:kern w:val="2"/>
          <w:szCs w:val="22"/>
        </w:rPr>
        <w:t>主数</w:t>
      </w:r>
      <w:proofErr w:type="gramEnd"/>
      <w:r w:rsidRPr="00895C1B">
        <w:rPr>
          <w:rFonts w:hAnsi="宋体" w:cstheme="minorBidi" w:hint="eastAsia"/>
          <w:kern w:val="2"/>
          <w:szCs w:val="22"/>
        </w:rPr>
        <w:t>据变化时能记录</w:t>
      </w:r>
      <w:proofErr w:type="gramStart"/>
      <w:r w:rsidRPr="00895C1B">
        <w:rPr>
          <w:rFonts w:hAnsi="宋体" w:cstheme="minorBidi" w:hint="eastAsia"/>
          <w:kern w:val="2"/>
          <w:szCs w:val="22"/>
        </w:rPr>
        <w:t>主数</w:t>
      </w:r>
      <w:proofErr w:type="gramEnd"/>
      <w:r w:rsidRPr="00895C1B">
        <w:rPr>
          <w:rFonts w:hAnsi="宋体" w:cstheme="minorBidi" w:hint="eastAsia"/>
          <w:kern w:val="2"/>
          <w:szCs w:val="22"/>
        </w:rPr>
        <w:t>据的变更内容），从而保证</w:t>
      </w:r>
      <w:proofErr w:type="gramStart"/>
      <w:r w:rsidRPr="00895C1B">
        <w:rPr>
          <w:rFonts w:hAnsi="宋体" w:cstheme="minorBidi" w:hint="eastAsia"/>
          <w:kern w:val="2"/>
          <w:szCs w:val="22"/>
        </w:rPr>
        <w:t>主数</w:t>
      </w:r>
      <w:proofErr w:type="gramEnd"/>
      <w:r w:rsidRPr="00895C1B">
        <w:rPr>
          <w:rFonts w:hAnsi="宋体" w:cstheme="minorBidi" w:hint="eastAsia"/>
          <w:kern w:val="2"/>
          <w:szCs w:val="22"/>
        </w:rPr>
        <w:t>据修改的一致性和稳定性。</w:t>
      </w:r>
    </w:p>
    <w:p w14:paraId="005C454C"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f) 制定</w:t>
      </w:r>
      <w:proofErr w:type="gramStart"/>
      <w:r w:rsidRPr="00895C1B">
        <w:rPr>
          <w:rFonts w:hAnsi="宋体" w:cstheme="minorBidi" w:hint="eastAsia"/>
          <w:kern w:val="2"/>
          <w:szCs w:val="22"/>
        </w:rPr>
        <w:t>主数据</w:t>
      </w:r>
      <w:proofErr w:type="gramEnd"/>
      <w:r w:rsidRPr="00895C1B">
        <w:rPr>
          <w:rFonts w:hAnsi="宋体" w:cstheme="minorBidi" w:hint="eastAsia"/>
          <w:kern w:val="2"/>
          <w:szCs w:val="22"/>
        </w:rPr>
        <w:t>历史版本管理标准，需要对</w:t>
      </w:r>
      <w:proofErr w:type="gramStart"/>
      <w:r w:rsidRPr="00895C1B">
        <w:rPr>
          <w:rFonts w:hAnsi="宋体" w:cstheme="minorBidi" w:hint="eastAsia"/>
          <w:kern w:val="2"/>
          <w:szCs w:val="22"/>
        </w:rPr>
        <w:t>主数</w:t>
      </w:r>
      <w:proofErr w:type="gramEnd"/>
      <w:r w:rsidRPr="00895C1B">
        <w:rPr>
          <w:rFonts w:hAnsi="宋体" w:cstheme="minorBidi" w:hint="eastAsia"/>
          <w:kern w:val="2"/>
          <w:szCs w:val="22"/>
        </w:rPr>
        <w:t>据进行分层并记录不同的版本值。</w:t>
      </w:r>
    </w:p>
    <w:p w14:paraId="6EDB3618"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g) 确保在多个业务场景中主数据共享的一致性</w:t>
      </w:r>
    </w:p>
    <w:p w14:paraId="6C92AE45" w14:textId="77777777" w:rsidR="00037396" w:rsidRDefault="004C55A2" w:rsidP="00037396">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6.3 数据质控</w:t>
      </w:r>
    </w:p>
    <w:p w14:paraId="34D190FD" w14:textId="5516F3C5" w:rsidR="004C55A2" w:rsidRPr="00037396" w:rsidRDefault="004C55A2" w:rsidP="00037396">
      <w:pPr>
        <w:pStyle w:val="af1"/>
        <w:tabs>
          <w:tab w:val="center" w:pos="4201"/>
          <w:tab w:val="right" w:leader="dot" w:pos="9298"/>
        </w:tabs>
        <w:spacing w:beforeLines="50" w:before="120" w:afterLines="50" w:after="120" w:line="360" w:lineRule="exact"/>
        <w:ind w:firstLine="420"/>
        <w:rPr>
          <w:rFonts w:ascii="黑体" w:eastAsia="黑体" w:hAnsi="黑体"/>
          <w:color w:val="000000"/>
        </w:rPr>
      </w:pPr>
      <w:r w:rsidRPr="00895C1B">
        <w:rPr>
          <w:rFonts w:hAnsi="宋体" w:cstheme="minorBidi" w:hint="eastAsia"/>
          <w:kern w:val="2"/>
          <w:szCs w:val="22"/>
        </w:rPr>
        <w:t>数据质控，即数据验收，指对进行了脱敏、加密、转换等数据处理流程后的数据的完整性、一致性、正确性等进行验收。如果数据未通过验收，在使用中是不准确的。只有通过验收的数据，在执行后期数据生产、处理时，才是可以使用的数据。</w:t>
      </w:r>
    </w:p>
    <w:p w14:paraId="66B4098F"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6.3.1 基本要求</w:t>
      </w:r>
    </w:p>
    <w:p w14:paraId="23DF9003"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数据质量应贯穿数据的设计、产生、汇聚、应用阶段。数据质量应明确组织层面的数据质量目标，统一数据质量需求相关模板和管理机制。</w:t>
      </w:r>
    </w:p>
    <w:p w14:paraId="52A48D7E" w14:textId="134A4100"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6.3.2</w:t>
      </w:r>
      <w:r w:rsidR="00884541">
        <w:rPr>
          <w:rFonts w:ascii="黑体" w:eastAsia="黑体" w:hAnsi="黑体"/>
          <w:color w:val="000000"/>
        </w:rPr>
        <w:t xml:space="preserve"> </w:t>
      </w:r>
      <w:r w:rsidRPr="00AB4F49">
        <w:rPr>
          <w:rFonts w:ascii="黑体" w:eastAsia="黑体" w:hAnsi="黑体" w:hint="eastAsia"/>
          <w:color w:val="000000"/>
        </w:rPr>
        <w:t>数据质量内容</w:t>
      </w:r>
    </w:p>
    <w:p w14:paraId="0DD502C7" w14:textId="77777777" w:rsidR="004C55A2" w:rsidRPr="00895C1B" w:rsidRDefault="004C55A2" w:rsidP="004C55A2">
      <w:pPr>
        <w:pStyle w:val="af1"/>
        <w:tabs>
          <w:tab w:val="center" w:pos="4201"/>
          <w:tab w:val="right" w:leader="dot" w:pos="9298"/>
        </w:tabs>
        <w:spacing w:line="360" w:lineRule="exact"/>
        <w:ind w:firstLineChars="0" w:firstLine="0"/>
        <w:rPr>
          <w:rFonts w:hAnsi="宋体" w:cstheme="minorBidi"/>
          <w:kern w:val="2"/>
          <w:szCs w:val="22"/>
        </w:rPr>
      </w:pPr>
      <w:r w:rsidRPr="00895C1B">
        <w:rPr>
          <w:rFonts w:hAnsi="宋体" w:cstheme="minorBidi" w:hint="eastAsia"/>
          <w:kern w:val="2"/>
          <w:szCs w:val="22"/>
        </w:rPr>
        <w:t>数据质量包含以下内容：</w:t>
      </w:r>
    </w:p>
    <w:p w14:paraId="3FD84444"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a）数据质量需求：</w:t>
      </w:r>
    </w:p>
    <w:p w14:paraId="66BFB27A" w14:textId="007F837E"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1）制定完善的数据质量管理方法，包括质量目标制定、质量检查、质量分析、质量评估,质量提升等环节；</w:t>
      </w:r>
    </w:p>
    <w:p w14:paraId="632EE0FD"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2）建立数据质量管理机构和机制，明确质量管理的角色和职责；</w:t>
      </w:r>
    </w:p>
    <w:p w14:paraId="187A2E9E"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3）设计组织统一的数据质量评价体系以及相应的规则库。</w:t>
      </w:r>
    </w:p>
    <w:p w14:paraId="225B1BAC"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b）数据质量检查：</w:t>
      </w:r>
    </w:p>
    <w:p w14:paraId="1C4158C6"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1）制定数据质量检查计划，明确相关人员责任，对数据进行定期的质量检查和评估；</w:t>
      </w:r>
    </w:p>
    <w:p w14:paraId="11F75BC1"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2）明确数据质量检查方法，一般有人工对照校核、程序自动校核和人机交互等；</w:t>
      </w:r>
    </w:p>
    <w:p w14:paraId="5987BAF3"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3）识别数据生命周期各个阶段的数据质量关键因素，构建数据质量评估框架（包含但不,限于数据的准确性、完整性、一致性、可访问性、及时性、相关性和可信度）。</w:t>
      </w:r>
    </w:p>
    <w:p w14:paraId="471BF330"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c）数据质量分析：</w:t>
      </w:r>
    </w:p>
    <w:p w14:paraId="164D5C65"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1）制定组织层面的数据质量问题评估分析方法，制定统一的数据质量报告模板，明确数据质量问题分析的要求；</w:t>
      </w:r>
    </w:p>
    <w:p w14:paraId="30DE4E02"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2）制定数据质量问题分析计划，对关键数据质量问题的根本原因、影响范围进行分析，定期输出数据质量分析报告。</w:t>
      </w:r>
    </w:p>
    <w:p w14:paraId="5B6368DC"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d）数据质量提升：</w:t>
      </w:r>
    </w:p>
    <w:p w14:paraId="0FBA9A5D"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1）制定组织层面的数据质量提升制度，明确数据质量提升方案的构成；</w:t>
      </w:r>
    </w:p>
    <w:p w14:paraId="04C09E7B" w14:textId="77777777" w:rsidR="004C55A2" w:rsidRPr="00895C1B" w:rsidRDefault="004C55A2" w:rsidP="003903EF">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2）定期开展数据质量提升工作，针对重点质量问题进行汇总分析，制定数据质量提升方,案，从业务流程优化、系统改进、制度和标准完善等层面进行提升。</w:t>
      </w:r>
    </w:p>
    <w:p w14:paraId="6C8C8D1A" w14:textId="14DFC00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3903EF">
        <w:rPr>
          <w:rFonts w:ascii="黑体" w:eastAsia="黑体" w:hAnsi="黑体" w:hint="eastAsia"/>
          <w:color w:val="000000"/>
        </w:rPr>
        <w:t>6.3.</w:t>
      </w:r>
      <w:r w:rsidR="003903EF" w:rsidRPr="003903EF">
        <w:rPr>
          <w:rFonts w:ascii="黑体" w:eastAsia="黑体" w:hAnsi="黑体" w:hint="eastAsia"/>
          <w:color w:val="000000"/>
        </w:rPr>
        <w:t>3</w:t>
      </w:r>
      <w:r w:rsidRPr="00AB4F49">
        <w:rPr>
          <w:rFonts w:ascii="黑体" w:eastAsia="黑体" w:hAnsi="黑体" w:hint="eastAsia"/>
          <w:color w:val="000000"/>
        </w:rPr>
        <w:t xml:space="preserve"> 数据质量评价过程</w:t>
      </w:r>
    </w:p>
    <w:p w14:paraId="670E1607" w14:textId="07575B3F"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proofErr w:type="gramStart"/>
      <w:r w:rsidRPr="00895C1B">
        <w:rPr>
          <w:rFonts w:hAnsi="宋体" w:cstheme="minorBidi" w:hint="eastAsia"/>
          <w:kern w:val="2"/>
          <w:szCs w:val="22"/>
        </w:rPr>
        <w:t>数据集应由</w:t>
      </w:r>
      <w:proofErr w:type="gramEnd"/>
      <w:r w:rsidRPr="00895C1B">
        <w:rPr>
          <w:rFonts w:hAnsi="宋体" w:cstheme="minorBidi" w:hint="eastAsia"/>
          <w:kern w:val="2"/>
          <w:szCs w:val="22"/>
        </w:rPr>
        <w:t>专人对数据的合规性、质量、容量、多样性和临床依从性等方面建立评价指标体系，评价结果形成报告储存。定期进行数据稽查，由不直接参与研究的人员对数据的一致性、合</w:t>
      </w:r>
      <w:proofErr w:type="gramStart"/>
      <w:r w:rsidRPr="00895C1B">
        <w:rPr>
          <w:rFonts w:hAnsi="宋体" w:cstheme="minorBidi" w:hint="eastAsia"/>
          <w:kern w:val="2"/>
          <w:szCs w:val="22"/>
        </w:rPr>
        <w:t>规</w:t>
      </w:r>
      <w:proofErr w:type="gramEnd"/>
      <w:r w:rsidRPr="00895C1B">
        <w:rPr>
          <w:rFonts w:hAnsi="宋体" w:cstheme="minorBidi" w:hint="eastAsia"/>
          <w:kern w:val="2"/>
          <w:szCs w:val="22"/>
        </w:rPr>
        <w:t>性等方面进行检查。</w:t>
      </w:r>
    </w:p>
    <w:p w14:paraId="227006DA" w14:textId="6E92FAA5" w:rsidR="004C55A2" w:rsidRPr="00895C1B" w:rsidRDefault="004C55A2" w:rsidP="004C55A2">
      <w:pPr>
        <w:pStyle w:val="af1"/>
        <w:tabs>
          <w:tab w:val="center" w:pos="4201"/>
          <w:tab w:val="right" w:leader="dot" w:pos="9298"/>
        </w:tabs>
        <w:spacing w:line="360" w:lineRule="exact"/>
        <w:ind w:firstLineChars="0" w:firstLine="0"/>
        <w:rPr>
          <w:rFonts w:hAnsi="宋体" w:cstheme="minorBidi"/>
          <w:kern w:val="2"/>
          <w:szCs w:val="22"/>
        </w:rPr>
      </w:pPr>
      <w:r w:rsidRPr="00895C1B">
        <w:rPr>
          <w:rFonts w:hAnsi="宋体" w:cstheme="minorBidi" w:hint="eastAsia"/>
          <w:kern w:val="2"/>
          <w:szCs w:val="22"/>
        </w:rPr>
        <w:lastRenderedPageBreak/>
        <w:t>数据质量评价</w:t>
      </w:r>
      <w:r w:rsidRPr="00211654">
        <w:rPr>
          <w:rFonts w:hAnsi="宋体" w:cstheme="minorBidi" w:hint="eastAsia"/>
          <w:kern w:val="2"/>
          <w:szCs w:val="22"/>
        </w:rPr>
        <w:t>过程如图：</w:t>
      </w:r>
    </w:p>
    <w:p w14:paraId="3EC399C9" w14:textId="77777777" w:rsidR="004C55A2" w:rsidRPr="00895C1B"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70EF7D86" w14:textId="77777777" w:rsidR="004C55A2"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2EAF5ECA" w14:textId="77777777" w:rsidR="004C55A2"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18D42E72" w14:textId="17A67093" w:rsidR="004C55A2" w:rsidRDefault="00F40E06" w:rsidP="004C55A2">
      <w:pPr>
        <w:pStyle w:val="af1"/>
        <w:tabs>
          <w:tab w:val="center" w:pos="4201"/>
          <w:tab w:val="right" w:leader="dot" w:pos="9298"/>
        </w:tabs>
        <w:spacing w:line="360" w:lineRule="exact"/>
        <w:ind w:firstLineChars="0" w:firstLine="0"/>
        <w:jc w:val="center"/>
        <w:rPr>
          <w:rFonts w:hAnsi="宋体" w:cstheme="minorBidi"/>
          <w:kern w:val="2"/>
          <w:szCs w:val="22"/>
        </w:rPr>
      </w:pPr>
      <w:r w:rsidRPr="00895C1B">
        <w:rPr>
          <w:rFonts w:hAnsi="宋体" w:cstheme="minorBidi"/>
          <w:noProof/>
          <w:kern w:val="2"/>
          <w:szCs w:val="22"/>
        </w:rPr>
        <w:drawing>
          <wp:anchor distT="0" distB="0" distL="114300" distR="114300" simplePos="0" relativeHeight="251658752" behindDoc="0" locked="0" layoutInCell="1" allowOverlap="1" wp14:anchorId="5084FF11" wp14:editId="5C7CBC4D">
            <wp:simplePos x="0" y="0"/>
            <wp:positionH relativeFrom="column">
              <wp:posOffset>1760220</wp:posOffset>
            </wp:positionH>
            <wp:positionV relativeFrom="paragraph">
              <wp:posOffset>-481330</wp:posOffset>
            </wp:positionV>
            <wp:extent cx="1574800" cy="2915920"/>
            <wp:effectExtent l="0" t="0" r="0" b="0"/>
            <wp:wrapSquare wrapText="bothSides"/>
            <wp:docPr id="1420888607" name="图片 1" descr="形状&#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8607" name="图片 1" descr="形状&#10;&#10;低可信度描述已自动生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4800" cy="2915920"/>
                    </a:xfrm>
                    <a:prstGeom prst="rect">
                      <a:avLst/>
                    </a:prstGeom>
                    <a:noFill/>
                  </pic:spPr>
                </pic:pic>
              </a:graphicData>
            </a:graphic>
            <wp14:sizeRelH relativeFrom="page">
              <wp14:pctWidth>0</wp14:pctWidth>
            </wp14:sizeRelH>
            <wp14:sizeRelV relativeFrom="page">
              <wp14:pctHeight>0</wp14:pctHeight>
            </wp14:sizeRelV>
          </wp:anchor>
        </w:drawing>
      </w:r>
    </w:p>
    <w:p w14:paraId="1F0694B2" w14:textId="77777777" w:rsidR="004C55A2"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5A833CDD" w14:textId="77777777" w:rsidR="004C55A2"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77C2E012" w14:textId="77777777" w:rsidR="004C55A2"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0A1B0110" w14:textId="77777777" w:rsidR="004C55A2"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4904734A" w14:textId="77777777" w:rsidR="004C55A2"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4AC7CBBA" w14:textId="77777777" w:rsidR="004C55A2"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6DDF8359" w14:textId="77777777" w:rsidR="004C55A2"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32BED2F0" w14:textId="77777777" w:rsidR="004C55A2" w:rsidRDefault="004C55A2"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60C37589" w14:textId="77777777" w:rsidR="00F40E06" w:rsidRDefault="00F40E06" w:rsidP="004C55A2">
      <w:pPr>
        <w:pStyle w:val="af1"/>
        <w:tabs>
          <w:tab w:val="center" w:pos="4201"/>
          <w:tab w:val="right" w:leader="dot" w:pos="9298"/>
        </w:tabs>
        <w:spacing w:line="360" w:lineRule="exact"/>
        <w:ind w:firstLineChars="0" w:firstLine="0"/>
        <w:jc w:val="center"/>
        <w:rPr>
          <w:rFonts w:hAnsi="宋体" w:cstheme="minorBidi"/>
          <w:kern w:val="2"/>
          <w:szCs w:val="22"/>
        </w:rPr>
      </w:pPr>
    </w:p>
    <w:p w14:paraId="0CDCB490" w14:textId="77777777" w:rsidR="00ED7480" w:rsidRDefault="00ED7480" w:rsidP="001868BF">
      <w:pPr>
        <w:pStyle w:val="af1"/>
        <w:tabs>
          <w:tab w:val="center" w:pos="4201"/>
          <w:tab w:val="right" w:leader="dot" w:pos="9298"/>
        </w:tabs>
        <w:spacing w:line="360" w:lineRule="exact"/>
        <w:ind w:firstLineChars="0" w:firstLine="0"/>
        <w:jc w:val="center"/>
        <w:rPr>
          <w:rFonts w:hAnsi="宋体" w:cstheme="minorBidi"/>
          <w:kern w:val="2"/>
          <w:szCs w:val="22"/>
        </w:rPr>
      </w:pPr>
    </w:p>
    <w:p w14:paraId="0266B57C" w14:textId="7E09C69B" w:rsidR="006C761A" w:rsidRDefault="00152FAC" w:rsidP="001868BF">
      <w:pPr>
        <w:pStyle w:val="af1"/>
        <w:tabs>
          <w:tab w:val="center" w:pos="4201"/>
          <w:tab w:val="right" w:leader="dot" w:pos="9298"/>
        </w:tabs>
        <w:spacing w:line="360" w:lineRule="exact"/>
        <w:ind w:firstLineChars="0" w:firstLine="0"/>
        <w:jc w:val="center"/>
        <w:rPr>
          <w:rFonts w:hAnsi="宋体" w:cstheme="minorBidi"/>
          <w:kern w:val="2"/>
          <w:szCs w:val="22"/>
        </w:rPr>
      </w:pPr>
      <w:r>
        <w:rPr>
          <w:rFonts w:hAnsi="宋体" w:cstheme="minorBidi" w:hint="eastAsia"/>
          <w:kern w:val="2"/>
          <w:szCs w:val="22"/>
        </w:rPr>
        <w:t xml:space="preserve">   </w:t>
      </w:r>
    </w:p>
    <w:p w14:paraId="1DAD5B42" w14:textId="3850BFD9" w:rsidR="004C55A2" w:rsidRPr="00895C1B" w:rsidRDefault="00F40E06" w:rsidP="001868BF">
      <w:pPr>
        <w:pStyle w:val="af1"/>
        <w:tabs>
          <w:tab w:val="center" w:pos="4201"/>
          <w:tab w:val="right" w:leader="dot" w:pos="9298"/>
        </w:tabs>
        <w:spacing w:line="360" w:lineRule="exact"/>
        <w:ind w:firstLineChars="0" w:firstLine="0"/>
        <w:jc w:val="center"/>
        <w:rPr>
          <w:rFonts w:hAnsi="宋体" w:cstheme="minorBidi"/>
          <w:kern w:val="2"/>
          <w:szCs w:val="22"/>
        </w:rPr>
      </w:pPr>
      <w:r>
        <w:rPr>
          <w:rFonts w:hAnsi="宋体" w:cstheme="minorBidi" w:hint="eastAsia"/>
          <w:kern w:val="2"/>
          <w:szCs w:val="22"/>
        </w:rPr>
        <w:t xml:space="preserve">图2 </w:t>
      </w:r>
      <w:r w:rsidR="004C55A2" w:rsidRPr="00895C1B">
        <w:rPr>
          <w:rFonts w:hAnsi="宋体" w:cstheme="minorBidi" w:hint="eastAsia"/>
          <w:kern w:val="2"/>
          <w:szCs w:val="22"/>
        </w:rPr>
        <w:t>数据质量评价流程图</w:t>
      </w:r>
    </w:p>
    <w:p w14:paraId="1E92AF4C"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 数据质量管理组织架构建设</w:t>
      </w:r>
    </w:p>
    <w:p w14:paraId="7C5BB28C"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数据质量管理是一个体系化的工作，需要多部门人员参与，建立较为完善的人员组织架构，其中较为关键的岗位包括：</w:t>
      </w:r>
    </w:p>
    <w:p w14:paraId="64DDB10C"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数据质量管理岗：牵头数据质量标准、数据质量检查规则的订立和维护，数据质量评估模型的定制和维护、数据质量相关办法的编制、修订、解释、推广和落地，以及专项数据质量整改工作。</w:t>
      </w:r>
    </w:p>
    <w:p w14:paraId="27DE13DE"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数据协调员：数据协调员来自于涉及数据治理的相关部门，职责在于代表本部门参与数据质量相关的评审、决策，配合、协调、推动数据质量管理在本部门的</w:t>
      </w:r>
      <w:proofErr w:type="gramStart"/>
      <w:r w:rsidRPr="00895C1B">
        <w:rPr>
          <w:rFonts w:hAnsi="宋体" w:cstheme="minorBidi" w:hint="eastAsia"/>
          <w:kern w:val="2"/>
          <w:szCs w:val="22"/>
        </w:rPr>
        <w:t>的</w:t>
      </w:r>
      <w:proofErr w:type="gramEnd"/>
      <w:r w:rsidRPr="00895C1B">
        <w:rPr>
          <w:rFonts w:hAnsi="宋体" w:cstheme="minorBidi" w:hint="eastAsia"/>
          <w:kern w:val="2"/>
          <w:szCs w:val="22"/>
        </w:rPr>
        <w:t>执行。</w:t>
      </w:r>
    </w:p>
    <w:p w14:paraId="0DAD04D1"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 数据质量管理机制建立</w:t>
      </w:r>
    </w:p>
    <w:p w14:paraId="419E7F3F"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建立数据质量管理各个参与部门的沟通机制。</w:t>
      </w:r>
    </w:p>
    <w:p w14:paraId="78846C00"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建立数据持续校验、周期校验机制。</w:t>
      </w:r>
    </w:p>
    <w:p w14:paraId="0B302D38"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建立质量问题数据反馈、处理机制。</w:t>
      </w:r>
    </w:p>
    <w:p w14:paraId="52438280"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 数据质量评价</w:t>
      </w:r>
    </w:p>
    <w:p w14:paraId="02F25B72"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数据质量评价通过设计数据质量模型、订立数据质量规则，对数据进行校验，并根据校验结果对数据质量进行评价，定位问题数据，指导数据问题的解决，从而提升数据质量，数据质量评价是数据质量管理的核心。</w:t>
      </w:r>
    </w:p>
    <w:p w14:paraId="26AAC9F4"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d) 数据质量提升</w:t>
      </w:r>
    </w:p>
    <w:p w14:paraId="01126F90"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根据数据质量评价中暴露的数据质量问题和问题数据反馈机制，对问题数据进行继续跟踪处理，从而提升数据质量。</w:t>
      </w:r>
    </w:p>
    <w:p w14:paraId="3B4E8A3B"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e) 数据交付使用</w:t>
      </w:r>
    </w:p>
    <w:p w14:paraId="4F19C5A3" w14:textId="77777777" w:rsidR="004C55A2" w:rsidRPr="00895C1B" w:rsidRDefault="004C55A2" w:rsidP="004C55A2">
      <w:pPr>
        <w:pStyle w:val="af1"/>
        <w:tabs>
          <w:tab w:val="center" w:pos="4201"/>
          <w:tab w:val="right" w:leader="dot" w:pos="9298"/>
        </w:tabs>
        <w:spacing w:line="360" w:lineRule="exact"/>
        <w:ind w:firstLineChars="0" w:firstLine="0"/>
        <w:rPr>
          <w:rFonts w:hAnsi="宋体" w:cstheme="minorBidi"/>
          <w:kern w:val="2"/>
          <w:szCs w:val="22"/>
        </w:rPr>
      </w:pPr>
      <w:r w:rsidRPr="00895C1B">
        <w:rPr>
          <w:rFonts w:hAnsi="宋体" w:cstheme="minorBidi" w:hint="eastAsia"/>
          <w:kern w:val="2"/>
          <w:szCs w:val="22"/>
        </w:rPr>
        <w:t>对于达到数据质量要求进行交付使用，常见的使用方式包括库表、文件、接口等。</w:t>
      </w:r>
    </w:p>
    <w:p w14:paraId="2ABFD91B" w14:textId="1BC04421" w:rsidR="004C55A2" w:rsidRPr="00895C1B" w:rsidRDefault="004C55A2" w:rsidP="004C55A2">
      <w:pPr>
        <w:pStyle w:val="af1"/>
        <w:tabs>
          <w:tab w:val="center" w:pos="4201"/>
          <w:tab w:val="right" w:leader="dot" w:pos="9298"/>
        </w:tabs>
        <w:spacing w:line="360" w:lineRule="exact"/>
        <w:ind w:firstLineChars="0" w:firstLine="0"/>
        <w:rPr>
          <w:rFonts w:hAnsi="宋体" w:cstheme="minorBidi"/>
          <w:kern w:val="2"/>
          <w:szCs w:val="22"/>
        </w:rPr>
      </w:pPr>
      <w:r w:rsidRPr="00285D01">
        <w:rPr>
          <w:rFonts w:hAnsi="宋体" w:cstheme="minorBidi" w:hint="eastAsia"/>
          <w:kern w:val="2"/>
          <w:szCs w:val="22"/>
        </w:rPr>
        <w:lastRenderedPageBreak/>
        <w:t>6.3.</w:t>
      </w:r>
      <w:r w:rsidR="00285D01" w:rsidRPr="00285D01">
        <w:rPr>
          <w:rFonts w:hAnsi="宋体" w:cstheme="minorBidi" w:hint="eastAsia"/>
          <w:kern w:val="2"/>
          <w:szCs w:val="22"/>
        </w:rPr>
        <w:t>4</w:t>
      </w:r>
      <w:r w:rsidRPr="00895C1B">
        <w:rPr>
          <w:rFonts w:hAnsi="宋体" w:cstheme="minorBidi" w:hint="eastAsia"/>
          <w:kern w:val="2"/>
          <w:szCs w:val="22"/>
        </w:rPr>
        <w:t xml:space="preserve"> 数据质量评价指标框架</w:t>
      </w:r>
    </w:p>
    <w:p w14:paraId="1CF8A0F3" w14:textId="77777777" w:rsidR="004C55A2" w:rsidRPr="00895C1B" w:rsidRDefault="004C55A2" w:rsidP="004C55A2">
      <w:pPr>
        <w:pStyle w:val="af1"/>
        <w:tabs>
          <w:tab w:val="center" w:pos="4201"/>
          <w:tab w:val="right" w:leader="dot" w:pos="9298"/>
        </w:tabs>
        <w:spacing w:line="360" w:lineRule="exact"/>
        <w:ind w:firstLineChars="0" w:firstLine="0"/>
        <w:rPr>
          <w:rFonts w:hAnsi="宋体" w:cstheme="minorBidi"/>
          <w:kern w:val="2"/>
          <w:szCs w:val="22"/>
        </w:rPr>
      </w:pPr>
      <w:r w:rsidRPr="00895C1B">
        <w:rPr>
          <w:rFonts w:hAnsi="宋体" w:cstheme="minorBidi" w:hint="eastAsia"/>
          <w:kern w:val="2"/>
          <w:szCs w:val="22"/>
        </w:rPr>
        <w:t>数据质量评价指标应符合</w:t>
      </w:r>
      <w:r w:rsidRPr="00895C1B">
        <w:rPr>
          <w:rFonts w:hAnsi="宋体" w:cstheme="minorBidi"/>
          <w:kern w:val="2"/>
          <w:szCs w:val="22"/>
        </w:rPr>
        <w:t>GB/T 36344-2018</w:t>
      </w:r>
      <w:r w:rsidRPr="00895C1B">
        <w:rPr>
          <w:rFonts w:hAnsi="宋体" w:cstheme="minorBidi" w:hint="eastAsia"/>
          <w:kern w:val="2"/>
          <w:szCs w:val="22"/>
        </w:rPr>
        <w:t>中数据质量评价指标的定义。具体框架见图。</w:t>
      </w:r>
    </w:p>
    <w:p w14:paraId="6C6D1B4B" w14:textId="23068D62" w:rsidR="004C55A2" w:rsidRDefault="00ED0C6F" w:rsidP="004C55A2">
      <w:pPr>
        <w:pStyle w:val="af1"/>
        <w:tabs>
          <w:tab w:val="center" w:pos="4201"/>
          <w:tab w:val="right" w:leader="dot" w:pos="9298"/>
        </w:tabs>
        <w:spacing w:beforeLines="100" w:before="240" w:afterLines="100" w:after="240" w:line="360" w:lineRule="exact"/>
        <w:ind w:firstLineChars="0" w:firstLine="0"/>
        <w:rPr>
          <w:rFonts w:ascii="黑体" w:eastAsia="黑体" w:hAnsi="黑体"/>
          <w:color w:val="000000"/>
        </w:rPr>
      </w:pPr>
      <w:r w:rsidRPr="00895C1B">
        <w:rPr>
          <w:rFonts w:hAnsi="宋体" w:cstheme="minorBidi"/>
          <w:noProof/>
          <w:kern w:val="2"/>
          <w:szCs w:val="22"/>
        </w:rPr>
        <w:drawing>
          <wp:anchor distT="0" distB="0" distL="114300" distR="114300" simplePos="0" relativeHeight="251659776" behindDoc="0" locked="0" layoutInCell="1" allowOverlap="1" wp14:anchorId="64F6D36A" wp14:editId="51543D53">
            <wp:simplePos x="0" y="0"/>
            <wp:positionH relativeFrom="column">
              <wp:posOffset>506413</wp:posOffset>
            </wp:positionH>
            <wp:positionV relativeFrom="paragraph">
              <wp:posOffset>119063</wp:posOffset>
            </wp:positionV>
            <wp:extent cx="4043045" cy="2444750"/>
            <wp:effectExtent l="0" t="0" r="0" b="0"/>
            <wp:wrapSquare wrapText="bothSides"/>
            <wp:docPr id="783930183" name="图片 2" descr="图片包含 日程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30183" name="图片 2" descr="图片包含 日程表&#10;&#10;描述已自动生成"/>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43045" cy="2444750"/>
                    </a:xfrm>
                    <a:prstGeom prst="rect">
                      <a:avLst/>
                    </a:prstGeom>
                    <a:noFill/>
                  </pic:spPr>
                </pic:pic>
              </a:graphicData>
            </a:graphic>
            <wp14:sizeRelH relativeFrom="page">
              <wp14:pctWidth>0</wp14:pctWidth>
            </wp14:sizeRelH>
            <wp14:sizeRelV relativeFrom="page">
              <wp14:pctHeight>0</wp14:pctHeight>
            </wp14:sizeRelV>
          </wp:anchor>
        </w:drawing>
      </w:r>
    </w:p>
    <w:p w14:paraId="30BCEABB" w14:textId="77777777" w:rsidR="004C55A2" w:rsidRDefault="004C55A2" w:rsidP="004C55A2">
      <w:pPr>
        <w:pStyle w:val="af1"/>
        <w:tabs>
          <w:tab w:val="center" w:pos="4201"/>
          <w:tab w:val="right" w:leader="dot" w:pos="9298"/>
        </w:tabs>
        <w:spacing w:beforeLines="100" w:before="240" w:afterLines="100" w:after="240" w:line="360" w:lineRule="exact"/>
        <w:ind w:firstLineChars="0" w:firstLine="0"/>
        <w:rPr>
          <w:rFonts w:hAnsi="宋体" w:cstheme="minorBidi"/>
          <w:kern w:val="2"/>
          <w:szCs w:val="22"/>
        </w:rPr>
      </w:pPr>
    </w:p>
    <w:p w14:paraId="0F4B6D6C" w14:textId="77777777" w:rsidR="00ED0C6F" w:rsidRDefault="00ED0C6F" w:rsidP="004C55A2">
      <w:pPr>
        <w:pStyle w:val="af1"/>
        <w:tabs>
          <w:tab w:val="center" w:pos="4201"/>
          <w:tab w:val="right" w:leader="dot" w:pos="9298"/>
        </w:tabs>
        <w:spacing w:beforeLines="100" w:before="240" w:afterLines="100" w:after="240" w:line="360" w:lineRule="exact"/>
        <w:ind w:firstLineChars="0" w:firstLine="0"/>
        <w:jc w:val="center"/>
        <w:rPr>
          <w:rFonts w:hAnsi="宋体" w:cstheme="minorBidi"/>
          <w:kern w:val="2"/>
          <w:szCs w:val="22"/>
        </w:rPr>
      </w:pPr>
    </w:p>
    <w:p w14:paraId="43738053" w14:textId="77777777" w:rsidR="00ED0C6F" w:rsidRDefault="00ED0C6F" w:rsidP="004C55A2">
      <w:pPr>
        <w:pStyle w:val="af1"/>
        <w:tabs>
          <w:tab w:val="center" w:pos="4201"/>
          <w:tab w:val="right" w:leader="dot" w:pos="9298"/>
        </w:tabs>
        <w:spacing w:beforeLines="100" w:before="240" w:afterLines="100" w:after="240" w:line="360" w:lineRule="exact"/>
        <w:ind w:firstLineChars="0" w:firstLine="0"/>
        <w:jc w:val="center"/>
        <w:rPr>
          <w:rFonts w:hAnsi="宋体" w:cstheme="minorBidi"/>
          <w:kern w:val="2"/>
          <w:szCs w:val="22"/>
        </w:rPr>
      </w:pPr>
    </w:p>
    <w:p w14:paraId="6D34804A" w14:textId="77777777" w:rsidR="00ED0C6F" w:rsidRDefault="00ED0C6F" w:rsidP="004C55A2">
      <w:pPr>
        <w:pStyle w:val="af1"/>
        <w:tabs>
          <w:tab w:val="center" w:pos="4201"/>
          <w:tab w:val="right" w:leader="dot" w:pos="9298"/>
        </w:tabs>
        <w:spacing w:beforeLines="100" w:before="240" w:afterLines="100" w:after="240" w:line="360" w:lineRule="exact"/>
        <w:ind w:firstLineChars="0" w:firstLine="0"/>
        <w:jc w:val="center"/>
        <w:rPr>
          <w:rFonts w:hAnsi="宋体" w:cstheme="minorBidi"/>
          <w:kern w:val="2"/>
          <w:szCs w:val="22"/>
        </w:rPr>
      </w:pPr>
    </w:p>
    <w:p w14:paraId="4FB48A34" w14:textId="77777777" w:rsidR="00ED7480" w:rsidRDefault="00ED7480" w:rsidP="00ED7480">
      <w:pPr>
        <w:pStyle w:val="af1"/>
        <w:tabs>
          <w:tab w:val="center" w:pos="4201"/>
          <w:tab w:val="right" w:leader="dot" w:pos="9298"/>
        </w:tabs>
        <w:spacing w:beforeLines="100" w:before="240" w:afterLines="100" w:after="240" w:line="360" w:lineRule="exact"/>
        <w:ind w:firstLineChars="0" w:firstLine="0"/>
        <w:rPr>
          <w:rFonts w:hAnsi="宋体" w:cstheme="minorBidi"/>
          <w:kern w:val="2"/>
          <w:szCs w:val="22"/>
        </w:rPr>
      </w:pPr>
    </w:p>
    <w:p w14:paraId="5556B6DC" w14:textId="77777777" w:rsidR="00ED7480" w:rsidRDefault="00ED7480" w:rsidP="007E1F88">
      <w:pPr>
        <w:pStyle w:val="af1"/>
        <w:tabs>
          <w:tab w:val="center" w:pos="4201"/>
          <w:tab w:val="right" w:leader="dot" w:pos="9298"/>
        </w:tabs>
        <w:spacing w:beforeLines="100" w:before="240" w:afterLines="100" w:after="240" w:line="360" w:lineRule="exact"/>
        <w:ind w:firstLineChars="0" w:firstLine="0"/>
        <w:jc w:val="center"/>
        <w:rPr>
          <w:rFonts w:hAnsi="宋体" w:cstheme="minorBidi"/>
          <w:kern w:val="2"/>
          <w:szCs w:val="22"/>
        </w:rPr>
      </w:pPr>
    </w:p>
    <w:p w14:paraId="5A85E3B8" w14:textId="3B85448A" w:rsidR="004C55A2" w:rsidRDefault="00ED0C6F" w:rsidP="007B4F31">
      <w:pPr>
        <w:pStyle w:val="af1"/>
        <w:tabs>
          <w:tab w:val="center" w:pos="4201"/>
          <w:tab w:val="right" w:leader="dot" w:pos="9298"/>
        </w:tabs>
        <w:spacing w:beforeLines="100" w:before="240" w:afterLines="100" w:after="240" w:line="360" w:lineRule="exact"/>
        <w:ind w:firstLineChars="0" w:firstLine="0"/>
        <w:jc w:val="center"/>
        <w:rPr>
          <w:rFonts w:ascii="黑体" w:eastAsia="黑体" w:hAnsi="黑体"/>
          <w:color w:val="000000"/>
        </w:rPr>
      </w:pPr>
      <w:r>
        <w:rPr>
          <w:rFonts w:hAnsi="宋体" w:cstheme="minorBidi" w:hint="eastAsia"/>
          <w:kern w:val="2"/>
          <w:szCs w:val="22"/>
        </w:rPr>
        <w:t xml:space="preserve">图3 </w:t>
      </w:r>
      <w:r w:rsidR="004C55A2" w:rsidRPr="00895C1B">
        <w:rPr>
          <w:rFonts w:hAnsi="宋体" w:cstheme="minorBidi" w:hint="eastAsia"/>
          <w:kern w:val="2"/>
          <w:szCs w:val="22"/>
        </w:rPr>
        <w:t>数据质量评价指标框架</w:t>
      </w:r>
    </w:p>
    <w:p w14:paraId="5D7DF73D" w14:textId="0A13E143" w:rsidR="004C55A2" w:rsidRPr="00892820" w:rsidRDefault="004C55A2" w:rsidP="00892820">
      <w:pPr>
        <w:pStyle w:val="a1"/>
        <w:numPr>
          <w:ilvl w:val="0"/>
          <w:numId w:val="2"/>
        </w:numPr>
        <w:spacing w:beforeLines="100" w:before="240" w:afterLines="100" w:after="240"/>
        <w:rPr>
          <w:rFonts w:ascii="Times New Roman"/>
        </w:rPr>
      </w:pPr>
      <w:r w:rsidRPr="00892820">
        <w:rPr>
          <w:rFonts w:ascii="Times New Roman" w:hint="eastAsia"/>
        </w:rPr>
        <w:t>数据存储及更新</w:t>
      </w:r>
    </w:p>
    <w:p w14:paraId="4482C07E" w14:textId="77777777" w:rsidR="004C55A2"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7.1 数据存储</w:t>
      </w:r>
    </w:p>
    <w:p w14:paraId="3D8E2AF1"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实现不同类型数据归档存储的技术支撑包括文件管理系统和数据库管理系统两大类，其中，数据库管理系统根据不同的应用场景，包括分析型数据库、关系型数据库、图数据库、NoSQL数据库等四大类。</w:t>
      </w:r>
    </w:p>
    <w:p w14:paraId="12122CE1"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a) 分布式文件系统</w:t>
      </w:r>
    </w:p>
    <w:p w14:paraId="5E507899"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分布式文件系统是基于多存储节点，实现海量数据存储访问的文件管理系统，主要提供非结构化数据存储管理，存储容量支持弹性扩展。用于存储专</w:t>
      </w:r>
      <w:proofErr w:type="gramStart"/>
      <w:r w:rsidRPr="00895C1B">
        <w:rPr>
          <w:rFonts w:hAnsi="宋体" w:cstheme="minorBidi" w:hint="eastAsia"/>
          <w:kern w:val="2"/>
          <w:szCs w:val="22"/>
        </w:rPr>
        <w:t>病数据</w:t>
      </w:r>
      <w:proofErr w:type="gramEnd"/>
      <w:r w:rsidRPr="00895C1B">
        <w:rPr>
          <w:rFonts w:hAnsi="宋体" w:cstheme="minorBidi" w:hint="eastAsia"/>
          <w:kern w:val="2"/>
          <w:szCs w:val="22"/>
        </w:rPr>
        <w:t>集的影像、出院小结、现病史、检查结论等非结构化数据。</w:t>
      </w:r>
    </w:p>
    <w:p w14:paraId="502F5CA6"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b) 分析型数据库</w:t>
      </w:r>
    </w:p>
    <w:p w14:paraId="440228B1"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分析型数据库是指基于MPP架构，实现分布式存储和分布式计算的数据库，面向专</w:t>
      </w:r>
      <w:proofErr w:type="gramStart"/>
      <w:r w:rsidRPr="00895C1B">
        <w:rPr>
          <w:rFonts w:hAnsi="宋体" w:cstheme="minorBidi" w:hint="eastAsia"/>
          <w:kern w:val="2"/>
          <w:szCs w:val="22"/>
        </w:rPr>
        <w:t>病数据</w:t>
      </w:r>
      <w:proofErr w:type="gramEnd"/>
      <w:r w:rsidRPr="00895C1B">
        <w:rPr>
          <w:rFonts w:hAnsi="宋体" w:cstheme="minorBidi" w:hint="eastAsia"/>
          <w:kern w:val="2"/>
          <w:szCs w:val="22"/>
        </w:rPr>
        <w:t>集诊断、医嘱等业务场景，存储数据量大且有复杂统计分析计算的结构化数据，可用于存储决策支持、专病专题分析等业务数据，以满足大数据量 AD-HOC查询的应用需求。</w:t>
      </w:r>
    </w:p>
    <w:p w14:paraId="21DFE6B8"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 关系型数据库</w:t>
      </w:r>
    </w:p>
    <w:p w14:paraId="25A2E136"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关系型数据库是指传统业务系统所使用的事务型数据库，面向专</w:t>
      </w:r>
      <w:proofErr w:type="gramStart"/>
      <w:r w:rsidRPr="00895C1B">
        <w:rPr>
          <w:rFonts w:hAnsi="宋体" w:cstheme="minorBidi" w:hint="eastAsia"/>
          <w:kern w:val="2"/>
          <w:szCs w:val="22"/>
        </w:rPr>
        <w:t>病数据</w:t>
      </w:r>
      <w:proofErr w:type="gramEnd"/>
      <w:r w:rsidRPr="00895C1B">
        <w:rPr>
          <w:rFonts w:hAnsi="宋体" w:cstheme="minorBidi" w:hint="eastAsia"/>
          <w:kern w:val="2"/>
          <w:szCs w:val="22"/>
        </w:rPr>
        <w:t>集 OLTP 业务场景，存储有高并发CURD功能需求的结构化数据，可用于存储专</w:t>
      </w:r>
      <w:proofErr w:type="gramStart"/>
      <w:r w:rsidRPr="00895C1B">
        <w:rPr>
          <w:rFonts w:hAnsi="宋体" w:cstheme="minorBidi" w:hint="eastAsia"/>
          <w:kern w:val="2"/>
          <w:szCs w:val="22"/>
        </w:rPr>
        <w:t>病数</w:t>
      </w:r>
      <w:proofErr w:type="gramEnd"/>
      <w:r w:rsidRPr="00895C1B">
        <w:rPr>
          <w:rFonts w:hAnsi="宋体" w:cstheme="minorBidi" w:hint="eastAsia"/>
          <w:kern w:val="2"/>
          <w:szCs w:val="22"/>
        </w:rPr>
        <w:t>据集病例查询、门诊记录、住院记录等业务数据。</w:t>
      </w:r>
    </w:p>
    <w:p w14:paraId="74A68937"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d) 图数据库</w:t>
      </w:r>
    </w:p>
    <w:p w14:paraId="33EAF074"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图数据库是基于图论实现的一种新型数据库，其数据存储结构和数据查询方式都是以图论为基础，存储具有图数据结构且需进行复杂关联关系查询与分析的结构化数据。可用于专</w:t>
      </w:r>
      <w:proofErr w:type="gramStart"/>
      <w:r w:rsidRPr="00895C1B">
        <w:rPr>
          <w:rFonts w:hAnsi="宋体" w:cstheme="minorBidi" w:hint="eastAsia"/>
          <w:kern w:val="2"/>
          <w:szCs w:val="22"/>
        </w:rPr>
        <w:t>病数据</w:t>
      </w:r>
      <w:proofErr w:type="gramEnd"/>
      <w:r w:rsidRPr="00895C1B">
        <w:rPr>
          <w:rFonts w:hAnsi="宋体" w:cstheme="minorBidi" w:hint="eastAsia"/>
          <w:kern w:val="2"/>
          <w:szCs w:val="22"/>
        </w:rPr>
        <w:t>集中病例关联图谱、诊断关联图谱等</w:t>
      </w:r>
      <w:proofErr w:type="gramStart"/>
      <w:r w:rsidRPr="00895C1B">
        <w:rPr>
          <w:rFonts w:hAnsi="宋体" w:cstheme="minorBidi" w:hint="eastAsia"/>
          <w:kern w:val="2"/>
          <w:szCs w:val="22"/>
        </w:rPr>
        <w:t>图结</w:t>
      </w:r>
      <w:proofErr w:type="gramEnd"/>
      <w:r w:rsidRPr="00895C1B">
        <w:rPr>
          <w:rFonts w:hAnsi="宋体" w:cstheme="minorBidi" w:hint="eastAsia"/>
          <w:kern w:val="2"/>
          <w:szCs w:val="22"/>
        </w:rPr>
        <w:t>构数据。</w:t>
      </w:r>
    </w:p>
    <w:p w14:paraId="57175427"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t>c) NoSQL数据库</w:t>
      </w:r>
    </w:p>
    <w:p w14:paraId="350436FB" w14:textId="77777777" w:rsidR="004C55A2" w:rsidRPr="00895C1B" w:rsidRDefault="004C55A2" w:rsidP="004C55A2">
      <w:pPr>
        <w:pStyle w:val="af1"/>
        <w:tabs>
          <w:tab w:val="center" w:pos="4201"/>
          <w:tab w:val="right" w:leader="dot" w:pos="9298"/>
        </w:tabs>
        <w:spacing w:line="360" w:lineRule="exact"/>
        <w:ind w:firstLine="420"/>
        <w:rPr>
          <w:rFonts w:hAnsi="宋体" w:cstheme="minorBidi"/>
          <w:kern w:val="2"/>
          <w:szCs w:val="22"/>
        </w:rPr>
      </w:pPr>
      <w:r w:rsidRPr="00895C1B">
        <w:rPr>
          <w:rFonts w:hAnsi="宋体" w:cstheme="minorBidi" w:hint="eastAsia"/>
          <w:kern w:val="2"/>
          <w:szCs w:val="22"/>
        </w:rPr>
        <w:lastRenderedPageBreak/>
        <w:t>NoSQL数据库即非关系型数据库，主要类型有文档型，键值型、时序型、列存储型等。其中，文档型NoSQL数据库用于存储专</w:t>
      </w:r>
      <w:proofErr w:type="gramStart"/>
      <w:r w:rsidRPr="00895C1B">
        <w:rPr>
          <w:rFonts w:hAnsi="宋体" w:cstheme="minorBidi" w:hint="eastAsia"/>
          <w:kern w:val="2"/>
          <w:szCs w:val="22"/>
        </w:rPr>
        <w:t>病数据</w:t>
      </w:r>
      <w:proofErr w:type="gramEnd"/>
      <w:r w:rsidRPr="00895C1B">
        <w:rPr>
          <w:rFonts w:hAnsi="宋体" w:cstheme="minorBidi" w:hint="eastAsia"/>
          <w:kern w:val="2"/>
          <w:szCs w:val="22"/>
        </w:rPr>
        <w:t>集的各类自定义表单和文档等非结构化数据，方便随时变更数据指标。键值型NoSQL数据库可以用于存储专</w:t>
      </w:r>
      <w:proofErr w:type="gramStart"/>
      <w:r w:rsidRPr="00895C1B">
        <w:rPr>
          <w:rFonts w:hAnsi="宋体" w:cstheme="minorBidi" w:hint="eastAsia"/>
          <w:kern w:val="2"/>
          <w:szCs w:val="22"/>
        </w:rPr>
        <w:t>病数据</w:t>
      </w:r>
      <w:proofErr w:type="gramEnd"/>
      <w:r w:rsidRPr="00895C1B">
        <w:rPr>
          <w:rFonts w:hAnsi="宋体" w:cstheme="minorBidi" w:hint="eastAsia"/>
          <w:kern w:val="2"/>
          <w:szCs w:val="22"/>
        </w:rPr>
        <w:t>集的分析类应用中间计算结果数据或业务系统字典缓存数据。时序型NoSQL数据库可以用于存储基于时间序列的事件数据，如专</w:t>
      </w:r>
      <w:proofErr w:type="gramStart"/>
      <w:r w:rsidRPr="00895C1B">
        <w:rPr>
          <w:rFonts w:hAnsi="宋体" w:cstheme="minorBidi" w:hint="eastAsia"/>
          <w:kern w:val="2"/>
          <w:szCs w:val="22"/>
        </w:rPr>
        <w:t>病数据</w:t>
      </w:r>
      <w:proofErr w:type="gramEnd"/>
      <w:r w:rsidRPr="00895C1B">
        <w:rPr>
          <w:rFonts w:hAnsi="宋体" w:cstheme="minorBidi" w:hint="eastAsia"/>
          <w:kern w:val="2"/>
          <w:szCs w:val="22"/>
        </w:rPr>
        <w:t>集病例就诊信息更变日志数据。列存储型NoSQL数据库可用于存储专</w:t>
      </w:r>
      <w:proofErr w:type="gramStart"/>
      <w:r w:rsidRPr="00895C1B">
        <w:rPr>
          <w:rFonts w:hAnsi="宋体" w:cstheme="minorBidi" w:hint="eastAsia"/>
          <w:kern w:val="2"/>
          <w:szCs w:val="22"/>
        </w:rPr>
        <w:t>病数据集业务</w:t>
      </w:r>
      <w:proofErr w:type="gramEnd"/>
      <w:r w:rsidRPr="00895C1B">
        <w:rPr>
          <w:rFonts w:hAnsi="宋体" w:cstheme="minorBidi" w:hint="eastAsia"/>
          <w:kern w:val="2"/>
          <w:szCs w:val="22"/>
        </w:rPr>
        <w:t>系统产生的海量日志数据；在实际应用中，根据数据类型及数据应用的业务场景，选择合适类型的NoSQL数据库。</w:t>
      </w:r>
    </w:p>
    <w:p w14:paraId="7DBE1AB7" w14:textId="77777777" w:rsidR="004C55A2"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7.2 数据更新</w:t>
      </w:r>
    </w:p>
    <w:p w14:paraId="6FF9EC6C"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7.2.1 更新方式</w:t>
      </w:r>
    </w:p>
    <w:p w14:paraId="61EFE3DE"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对于数据更新方式，主要有全量更新和增量更新两种。对于首次报送平台的数据，应采用全量更新的方式，一次性报送所有历史数据。对于更新的数据，应采用增量更新方式，按照数据</w:t>
      </w:r>
      <w:proofErr w:type="gramStart"/>
      <w:r w:rsidRPr="00895C1B">
        <w:rPr>
          <w:rFonts w:hAnsi="宋体" w:hint="eastAsia"/>
          <w:color w:val="000000"/>
        </w:rPr>
        <w:t>时间戳分批次</w:t>
      </w:r>
      <w:proofErr w:type="gramEnd"/>
      <w:r w:rsidRPr="00895C1B">
        <w:rPr>
          <w:rFonts w:hAnsi="宋体" w:hint="eastAsia"/>
          <w:color w:val="000000"/>
        </w:rPr>
        <w:t>报送新数据到平台。</w:t>
      </w:r>
    </w:p>
    <w:p w14:paraId="4B05B1F6"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7.2.1.1 全量更新</w:t>
      </w:r>
    </w:p>
    <w:p w14:paraId="3488FCF0"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全量更新宜采用直接覆盖目标数据集的方式。全量更新数据处理应采用抽取方法直接处理，通过ETL工具，直接抽取数据覆盖到目标数据集。</w:t>
      </w:r>
    </w:p>
    <w:p w14:paraId="065C6379"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7.2.1.2 增量更新</w:t>
      </w:r>
    </w:p>
    <w:p w14:paraId="2160DC18"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增量更新数据处理应抽取自上次抽取以来数据库中要抽取的表中新增、修改、删除的数据。一般增量数据抽取方法有以下两种：</w:t>
      </w:r>
    </w:p>
    <w:p w14:paraId="1BE854F8"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a）触发器。在要抽取的表上建立需要的触发器，一般要建立插入、修改、删除三个触发器，</w:t>
      </w:r>
      <w:proofErr w:type="gramStart"/>
      <w:r w:rsidRPr="00895C1B">
        <w:rPr>
          <w:rFonts w:hAnsi="宋体" w:hint="eastAsia"/>
          <w:color w:val="000000"/>
        </w:rPr>
        <w:t>每当源</w:t>
      </w:r>
      <w:proofErr w:type="gramEnd"/>
      <w:r w:rsidRPr="00895C1B">
        <w:rPr>
          <w:rFonts w:hAnsi="宋体" w:hint="eastAsia"/>
          <w:color w:val="000000"/>
        </w:rPr>
        <w:t>表中的数据发生变化，就被相应的触发器将变化的数据写入一个临时表，抽取线程从临时表中抽取数据。触发器方式的优点是数据抽取的性能较高，缺点是要求在业务数据库中建立触发器，对业务系统有一定的性能影响；</w:t>
      </w:r>
    </w:p>
    <w:p w14:paraId="3B10762D"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b）时间截。它是一种基于递增数据比较的增量数据捕获方式，在源表上增加一个时间戳字段，更新修改表数据的时候，同时修改时间戳字段的值。当进行数据抽取时，通过比较系统时间与时间</w:t>
      </w:r>
      <w:proofErr w:type="gramStart"/>
      <w:r w:rsidRPr="00895C1B">
        <w:rPr>
          <w:rFonts w:hAnsi="宋体" w:hint="eastAsia"/>
          <w:color w:val="000000"/>
        </w:rPr>
        <w:t>截</w:t>
      </w:r>
      <w:proofErr w:type="gramEnd"/>
      <w:r w:rsidRPr="00895C1B">
        <w:rPr>
          <w:rFonts w:hAnsi="宋体" w:hint="eastAsia"/>
          <w:color w:val="000000"/>
        </w:rPr>
        <w:t>字段的值来决定抽取哪些数据。</w:t>
      </w:r>
    </w:p>
    <w:p w14:paraId="01926C27"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7.2.2 异议数据处理</w:t>
      </w:r>
    </w:p>
    <w:p w14:paraId="694BB270" w14:textId="08F97300" w:rsidR="004C55A2" w:rsidRDefault="004C55A2" w:rsidP="00285D01">
      <w:pPr>
        <w:pStyle w:val="af1"/>
        <w:tabs>
          <w:tab w:val="center" w:pos="4201"/>
          <w:tab w:val="right" w:leader="dot" w:pos="9298"/>
        </w:tabs>
        <w:spacing w:beforeLines="100" w:before="240" w:afterLines="100" w:after="240" w:line="360" w:lineRule="exact"/>
        <w:ind w:firstLine="420"/>
        <w:rPr>
          <w:rFonts w:ascii="黑体" w:eastAsia="黑体" w:hAnsi="黑体"/>
          <w:color w:val="000000"/>
        </w:rPr>
      </w:pPr>
      <w:r w:rsidRPr="00895C1B">
        <w:rPr>
          <w:rFonts w:hAnsi="宋体" w:hint="eastAsia"/>
          <w:color w:val="000000"/>
        </w:rPr>
        <w:t>当监管单位、被监管机构对平台所提供的数据结果存在异议时，可以通过平台或维护渠道对数据提出异议。根据异议情况，平台运维团队将对数据问题进行排查，确认异常发生原因以及解决方案，反馈给到异议提出方。如果出现对敏感数据有重大异议时，应将对应用进行下线处理，待异议确认和修复后重新上线。</w:t>
      </w:r>
    </w:p>
    <w:p w14:paraId="18095B37" w14:textId="50F9D6B7" w:rsidR="004C55A2" w:rsidRPr="00892820" w:rsidRDefault="004C55A2" w:rsidP="00892820">
      <w:pPr>
        <w:pStyle w:val="a1"/>
        <w:numPr>
          <w:ilvl w:val="0"/>
          <w:numId w:val="2"/>
        </w:numPr>
        <w:spacing w:beforeLines="100" w:before="240" w:afterLines="100" w:after="240"/>
        <w:rPr>
          <w:rFonts w:ascii="Times New Roman"/>
        </w:rPr>
      </w:pPr>
      <w:r w:rsidRPr="00892820">
        <w:rPr>
          <w:rFonts w:ascii="Times New Roman" w:hint="eastAsia"/>
        </w:rPr>
        <w:t>数据安全</w:t>
      </w:r>
    </w:p>
    <w:p w14:paraId="3DFB2CA7"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8.1 数据安全基本原则</w:t>
      </w:r>
    </w:p>
    <w:p w14:paraId="67ECE340"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cstheme="minorBidi" w:hint="eastAsia"/>
          <w:kern w:val="2"/>
          <w:szCs w:val="22"/>
        </w:rPr>
        <w:t xml:space="preserve">a) </w:t>
      </w:r>
      <w:r w:rsidRPr="00895C1B">
        <w:rPr>
          <w:rFonts w:hAnsi="宋体" w:hint="eastAsia"/>
          <w:color w:val="000000"/>
        </w:rPr>
        <w:t>数据最小化：应明确数据的使用目的及所需范围，提供适当的管理和技术措施保证只采集和处理满足目的所需的最小数据;</w:t>
      </w:r>
    </w:p>
    <w:p w14:paraId="05D6ED43"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cstheme="minorBidi" w:hint="eastAsia"/>
          <w:kern w:val="2"/>
          <w:szCs w:val="22"/>
        </w:rPr>
        <w:lastRenderedPageBreak/>
        <w:t xml:space="preserve">b) </w:t>
      </w:r>
      <w:r w:rsidRPr="00895C1B">
        <w:rPr>
          <w:rFonts w:hAnsi="宋体" w:hint="eastAsia"/>
          <w:color w:val="000000"/>
        </w:rPr>
        <w:t>责任不随数据转移：当前控制数据的机构应对数据负责，当数据转移给其他机构时，责任不随数据转移而转移;</w:t>
      </w:r>
    </w:p>
    <w:p w14:paraId="2158E31B"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cstheme="minorBidi" w:hint="eastAsia"/>
          <w:kern w:val="2"/>
          <w:szCs w:val="22"/>
        </w:rPr>
        <w:t xml:space="preserve">c) </w:t>
      </w:r>
      <w:r w:rsidRPr="00895C1B">
        <w:rPr>
          <w:rFonts w:hAnsi="宋体" w:hint="eastAsia"/>
          <w:color w:val="000000"/>
        </w:rPr>
        <w:t>最小授权：应控制数据活动中的数据访问权限，保证在满足业务需求的基础上最小化权限，并及时回收过期的数据访问权限;</w:t>
      </w:r>
    </w:p>
    <w:p w14:paraId="6A0D4C63"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cstheme="minorBidi" w:hint="eastAsia"/>
          <w:kern w:val="2"/>
          <w:szCs w:val="22"/>
        </w:rPr>
        <w:t xml:space="preserve">d) </w:t>
      </w:r>
      <w:r w:rsidRPr="00895C1B">
        <w:rPr>
          <w:rFonts w:hAnsi="宋体" w:hint="eastAsia"/>
          <w:color w:val="000000"/>
        </w:rPr>
        <w:t>可审计：应实现对数据使用和业务各环节的数据审计，记录数据活动中各项操作的相关信息，且保证记录不可伪造和篡改，数据活动的所有操作可追溯。</w:t>
      </w:r>
    </w:p>
    <w:p w14:paraId="1B385A0B"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8.2 数据加密</w:t>
      </w:r>
    </w:p>
    <w:p w14:paraId="5BE316EF"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专</w:t>
      </w:r>
      <w:proofErr w:type="gramStart"/>
      <w:r w:rsidRPr="00895C1B">
        <w:rPr>
          <w:rFonts w:hAnsi="宋体" w:hint="eastAsia"/>
          <w:color w:val="000000"/>
        </w:rPr>
        <w:t>病数据</w:t>
      </w:r>
      <w:proofErr w:type="gramEnd"/>
      <w:r w:rsidRPr="00895C1B">
        <w:rPr>
          <w:rFonts w:hAnsi="宋体" w:hint="eastAsia"/>
          <w:color w:val="000000"/>
        </w:rPr>
        <w:t>集在存储前要加密以防止重要数据丢失或盗用，传输过程中对数据进行加密也同样重要。加密过程中选择加密强度较高的加密算法，提供数据逻辑性和有效性的自动校验功能，对用户输入信息进行安全检查，降低数据库管理员权限被攥改、滥用等数据安全风险。采用加密技术实现用户身份和</w:t>
      </w:r>
      <w:proofErr w:type="gramStart"/>
      <w:r w:rsidRPr="00895C1B">
        <w:rPr>
          <w:rFonts w:hAnsi="宋体" w:hint="eastAsia"/>
          <w:color w:val="000000"/>
        </w:rPr>
        <w:t>鉴权</w:t>
      </w:r>
      <w:proofErr w:type="gramEnd"/>
      <w:r w:rsidRPr="00895C1B">
        <w:rPr>
          <w:rFonts w:hAnsi="宋体" w:hint="eastAsia"/>
          <w:color w:val="000000"/>
        </w:rPr>
        <w:t>口令、用户资源等关键信息的加密传输或加密存储，防止信息在网络传输或存储中被窃取、破坏及篡改。数据加密可支持多种加密形式及数据加密提醒。</w:t>
      </w:r>
    </w:p>
    <w:p w14:paraId="31F3BED8"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8.3 数据脱敏</w:t>
      </w:r>
    </w:p>
    <w:p w14:paraId="6EED2D26"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基于大数据的数据脱敏机制，专</w:t>
      </w:r>
      <w:proofErr w:type="gramStart"/>
      <w:r w:rsidRPr="00895C1B">
        <w:rPr>
          <w:rFonts w:hAnsi="宋体" w:hint="eastAsia"/>
          <w:color w:val="000000"/>
        </w:rPr>
        <w:t>病数据</w:t>
      </w:r>
      <w:proofErr w:type="gramEnd"/>
      <w:r w:rsidRPr="00895C1B">
        <w:rPr>
          <w:rFonts w:hAnsi="宋体" w:hint="eastAsia"/>
          <w:color w:val="000000"/>
        </w:rPr>
        <w:t>集在接收数据时，要对专</w:t>
      </w:r>
      <w:proofErr w:type="gramStart"/>
      <w:r w:rsidRPr="00895C1B">
        <w:rPr>
          <w:rFonts w:hAnsi="宋体" w:hint="eastAsia"/>
          <w:color w:val="000000"/>
        </w:rPr>
        <w:t>病数</w:t>
      </w:r>
      <w:proofErr w:type="gramEnd"/>
      <w:r w:rsidRPr="00895C1B">
        <w:rPr>
          <w:rFonts w:hAnsi="宋体" w:hint="eastAsia"/>
          <w:color w:val="000000"/>
        </w:rPr>
        <w:t>据集的数据进行脱敏处理，敏感数据或身份数据信息需要隐藏，避免信息泄漏。推荐的数据脱敏方法包括：</w:t>
      </w:r>
    </w:p>
    <w:p w14:paraId="1BE9EBFD"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替代：使用伪装数据替换</w:t>
      </w:r>
      <w:proofErr w:type="gramStart"/>
      <w:r w:rsidRPr="00895C1B">
        <w:rPr>
          <w:rFonts w:hAnsi="宋体" w:hint="eastAsia"/>
          <w:color w:val="000000"/>
        </w:rPr>
        <w:t>源数据</w:t>
      </w:r>
      <w:proofErr w:type="gramEnd"/>
      <w:r w:rsidRPr="00895C1B">
        <w:rPr>
          <w:rFonts w:hAnsi="宋体" w:hint="eastAsia"/>
          <w:color w:val="000000"/>
        </w:rPr>
        <w:t>中的敏感数据以保证安全；</w:t>
      </w:r>
    </w:p>
    <w:p w14:paraId="780F1303"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混洗：对敏感数据进行随机变换打破原有的关联关系；</w:t>
      </w:r>
    </w:p>
    <w:p w14:paraId="75594C94"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数值变换：通过随机函数对数值型数据进行可控的调整，是常用的脱敏方法；</w:t>
      </w:r>
    </w:p>
    <w:p w14:paraId="7DDBB895"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加密：加密处理待脱敏数据，外部用户只能看到无意义的加密数据；</w:t>
      </w:r>
    </w:p>
    <w:p w14:paraId="71451ED7"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遮挡：指对敏感数据的部分内容用掩饰字符如“术”、“#”等进行统一替换，从而使得敏感数据保持部分内容公开；</w:t>
      </w:r>
    </w:p>
    <w:p w14:paraId="03BD21E9"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空值插入：将敏感数据删除或置为NULL值；</w:t>
      </w:r>
    </w:p>
    <w:p w14:paraId="09CA883E"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反脱敏：支持反脱敏机制，将已脱敏的数据进行恢复。</w:t>
      </w:r>
    </w:p>
    <w:p w14:paraId="39D96686"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8.4 数据备份</w:t>
      </w:r>
    </w:p>
    <w:p w14:paraId="643EFEC4" w14:textId="77777777" w:rsidR="004C55A2" w:rsidRPr="00895C1B" w:rsidRDefault="004C55A2" w:rsidP="004C55A2">
      <w:pPr>
        <w:pStyle w:val="af1"/>
        <w:tabs>
          <w:tab w:val="center" w:pos="4201"/>
          <w:tab w:val="right" w:leader="dot" w:pos="9298"/>
        </w:tabs>
        <w:spacing w:line="360" w:lineRule="exact"/>
        <w:ind w:firstLine="420"/>
        <w:rPr>
          <w:rFonts w:hAnsi="宋体"/>
          <w:color w:val="000000"/>
        </w:rPr>
      </w:pPr>
      <w:r w:rsidRPr="00895C1B">
        <w:rPr>
          <w:rFonts w:hAnsi="宋体" w:hint="eastAsia"/>
          <w:color w:val="000000"/>
        </w:rPr>
        <w:t>需要建立健全的备份和恢复机制，对数据库进行保护。通过备份恢复设备，对重要数据进行备份保护。根据业务特点及数据性质，制定相应的备份策略，并安排运维人员，对备份进行监控，如遇备份失败，第一时间进行故障定位并重启备份任务。</w:t>
      </w:r>
    </w:p>
    <w:p w14:paraId="5FC0881B" w14:textId="77777777" w:rsidR="004C55A2" w:rsidRPr="00AB4F49" w:rsidRDefault="004C55A2" w:rsidP="004C55A2">
      <w:pPr>
        <w:pStyle w:val="af1"/>
        <w:tabs>
          <w:tab w:val="center" w:pos="4201"/>
          <w:tab w:val="right" w:leader="dot" w:pos="9298"/>
        </w:tabs>
        <w:spacing w:beforeLines="50" w:before="120" w:afterLines="50" w:after="120" w:line="360" w:lineRule="exact"/>
        <w:ind w:firstLineChars="0" w:firstLine="0"/>
        <w:rPr>
          <w:rFonts w:ascii="黑体" w:eastAsia="黑体" w:hAnsi="黑体"/>
          <w:color w:val="000000"/>
        </w:rPr>
      </w:pPr>
      <w:r w:rsidRPr="00AB4F49">
        <w:rPr>
          <w:rFonts w:ascii="黑体" w:eastAsia="黑体" w:hAnsi="黑体" w:hint="eastAsia"/>
          <w:color w:val="000000"/>
        </w:rPr>
        <w:t>8.5 其他</w:t>
      </w:r>
    </w:p>
    <w:p w14:paraId="58190C73" w14:textId="77777777" w:rsidR="00C73556" w:rsidRDefault="004C55A2" w:rsidP="00C73556">
      <w:pPr>
        <w:pStyle w:val="af1"/>
        <w:tabs>
          <w:tab w:val="center" w:pos="4201"/>
          <w:tab w:val="right" w:leader="dot" w:pos="9298"/>
        </w:tabs>
        <w:spacing w:line="360" w:lineRule="exact"/>
        <w:ind w:firstLine="420"/>
        <w:rPr>
          <w:rFonts w:hAnsi="宋体"/>
          <w:color w:val="000000"/>
        </w:rPr>
      </w:pPr>
      <w:proofErr w:type="gramStart"/>
      <w:r w:rsidRPr="00895C1B">
        <w:rPr>
          <w:rFonts w:hAnsi="宋体" w:hint="eastAsia"/>
          <w:color w:val="000000"/>
        </w:rPr>
        <w:t>数据集应符合</w:t>
      </w:r>
      <w:proofErr w:type="gramEnd"/>
      <w:r w:rsidRPr="00895C1B">
        <w:rPr>
          <w:rFonts w:hAnsi="宋体" w:hint="eastAsia"/>
          <w:color w:val="000000"/>
        </w:rPr>
        <w:t>GB/T22239—2019中等级保护三级的要求，个人信息安全应符合GB/T35273—2020要求。</w:t>
      </w:r>
    </w:p>
    <w:p w14:paraId="0C17F0A8" w14:textId="77777777" w:rsidR="00C73556" w:rsidRDefault="00C73556">
      <w:pPr>
        <w:widowControl/>
        <w:jc w:val="left"/>
        <w:rPr>
          <w:rFonts w:ascii="宋体" w:eastAsia="宋体" w:hAnsi="宋体" w:cs="Times New Roman"/>
          <w:color w:val="000000"/>
          <w:kern w:val="0"/>
          <w:szCs w:val="20"/>
        </w:rPr>
      </w:pPr>
      <w:r>
        <w:rPr>
          <w:rFonts w:hAnsi="宋体"/>
          <w:color w:val="000000"/>
        </w:rPr>
        <w:br w:type="page"/>
      </w:r>
    </w:p>
    <w:p w14:paraId="70A0E6FC" w14:textId="53FF8180" w:rsidR="00F61787" w:rsidRDefault="00242C21" w:rsidP="00C73556">
      <w:pPr>
        <w:pStyle w:val="af1"/>
        <w:tabs>
          <w:tab w:val="center" w:pos="4201"/>
          <w:tab w:val="right" w:leader="dot" w:pos="9298"/>
        </w:tabs>
        <w:spacing w:line="360" w:lineRule="exact"/>
        <w:ind w:firstLine="420"/>
        <w:rPr>
          <w:rFonts w:ascii="黑体" w:eastAsia="黑体" w:hAnsi="黑体"/>
          <w:szCs w:val="21"/>
        </w:rPr>
      </w:pPr>
      <w:r>
        <w:rPr>
          <w:rFonts w:ascii="Times New Roman" w:hint="eastAsia"/>
          <w:color w:val="000000"/>
        </w:rPr>
        <w:lastRenderedPageBreak/>
        <w:tab/>
      </w:r>
      <w:bookmarkEnd w:id="21"/>
      <w:bookmarkEnd w:id="22"/>
    </w:p>
    <w:p w14:paraId="2C15369B" w14:textId="52B6F31F" w:rsidR="00F61787" w:rsidRDefault="00242C21">
      <w:pPr>
        <w:pStyle w:val="a0"/>
        <w:spacing w:before="0" w:after="120"/>
        <w:rPr>
          <w:b/>
          <w:bCs/>
        </w:rPr>
      </w:pPr>
      <w:r>
        <w:rPr>
          <w:rFonts w:hint="eastAsia"/>
          <w:b/>
          <w:bCs/>
        </w:rPr>
        <w:t>附 录 A</w:t>
      </w:r>
      <w:r w:rsidR="007E711E">
        <w:rPr>
          <w:rFonts w:hint="eastAsia"/>
          <w:b/>
          <w:bCs/>
        </w:rPr>
        <w:t xml:space="preserve"> 胃癌数据集</w:t>
      </w:r>
    </w:p>
    <w:p w14:paraId="62234193" w14:textId="77777777" w:rsidR="00F61787" w:rsidRDefault="00242C21">
      <w:pPr>
        <w:jc w:val="center"/>
        <w:rPr>
          <w:rFonts w:ascii="黑体" w:eastAsia="黑体" w:hAnsi="黑体" w:cs="Times New Roman"/>
          <w:kern w:val="0"/>
          <w:szCs w:val="21"/>
        </w:rPr>
      </w:pPr>
      <w:r>
        <w:rPr>
          <w:rFonts w:ascii="黑体" w:eastAsia="黑体" w:hAnsi="黑体" w:cs="Times New Roman" w:hint="eastAsia"/>
          <w:kern w:val="0"/>
          <w:szCs w:val="21"/>
        </w:rPr>
        <w:t>（</w:t>
      </w:r>
      <w:bookmarkStart w:id="27" w:name="_Hlk92788726"/>
      <w:r>
        <w:rPr>
          <w:rFonts w:ascii="黑体" w:eastAsia="黑体" w:hAnsi="黑体" w:cs="Times New Roman" w:hint="eastAsia"/>
          <w:kern w:val="0"/>
          <w:szCs w:val="21"/>
        </w:rPr>
        <w:t>资料性/规范性</w:t>
      </w:r>
      <w:bookmarkEnd w:id="27"/>
      <w:r>
        <w:rPr>
          <w:rFonts w:ascii="黑体" w:eastAsia="黑体" w:hAnsi="黑体" w:cs="Times New Roman" w:hint="eastAsia"/>
          <w:kern w:val="0"/>
          <w:szCs w:val="21"/>
        </w:rPr>
        <w:t>）</w:t>
      </w:r>
    </w:p>
    <w:p w14:paraId="7D808975" w14:textId="77777777" w:rsidR="00F61787" w:rsidRDefault="00242C21">
      <w:pPr>
        <w:jc w:val="center"/>
        <w:rPr>
          <w:rFonts w:ascii="黑体" w:eastAsia="黑体" w:hAnsi="黑体" w:cs="Times New Roman"/>
          <w:kern w:val="0"/>
          <w:szCs w:val="21"/>
        </w:rPr>
      </w:pPr>
      <w:r>
        <w:rPr>
          <w:rFonts w:ascii="黑体" w:eastAsia="黑体" w:hAnsi="黑体" w:cs="Times New Roman" w:hint="eastAsia"/>
          <w:kern w:val="0"/>
          <w:szCs w:val="21"/>
        </w:rPr>
        <w:t>附录名称</w:t>
      </w:r>
    </w:p>
    <w:p w14:paraId="7A287A28" w14:textId="4FB55980" w:rsidR="00FC63B5" w:rsidRDefault="00FC63B5" w:rsidP="007E711E">
      <w:pPr>
        <w:pStyle w:val="af1"/>
        <w:tabs>
          <w:tab w:val="center" w:pos="4201"/>
          <w:tab w:val="right" w:leader="dot" w:pos="9298"/>
        </w:tabs>
        <w:spacing w:line="360" w:lineRule="exact"/>
        <w:ind w:firstLine="420"/>
        <w:rPr>
          <w:rFonts w:ascii="Times New Roman"/>
          <w:color w:val="000000"/>
        </w:rPr>
      </w:pPr>
      <w:r w:rsidRPr="00FC63B5">
        <w:rPr>
          <w:rFonts w:ascii="Times New Roman" w:hint="eastAsia"/>
          <w:color w:val="000000"/>
        </w:rPr>
        <w:t>建成</w:t>
      </w:r>
      <w:r>
        <w:rPr>
          <w:rFonts w:ascii="Times New Roman" w:hint="eastAsia"/>
          <w:color w:val="000000"/>
        </w:rPr>
        <w:t>胃癌</w:t>
      </w:r>
      <w:r w:rsidRPr="00FC63B5">
        <w:rPr>
          <w:rFonts w:ascii="Times New Roman" w:hint="eastAsia"/>
          <w:color w:val="000000"/>
        </w:rPr>
        <w:t>专病数据库，</w:t>
      </w:r>
      <w:r w:rsidR="00ED6AC2">
        <w:rPr>
          <w:rFonts w:ascii="Times New Roman" w:hint="eastAsia"/>
          <w:color w:val="000000"/>
        </w:rPr>
        <w:t>收集</w:t>
      </w:r>
      <w:r w:rsidRPr="00FC63B5">
        <w:rPr>
          <w:rFonts w:ascii="Times New Roman" w:hint="eastAsia"/>
          <w:color w:val="000000"/>
        </w:rPr>
        <w:t>人口统计学信息、</w:t>
      </w:r>
      <w:r>
        <w:rPr>
          <w:rFonts w:ascii="Times New Roman" w:hint="eastAsia"/>
          <w:color w:val="000000"/>
        </w:rPr>
        <w:t>就诊记录</w:t>
      </w:r>
      <w:r w:rsidRPr="00FC63B5">
        <w:rPr>
          <w:rFonts w:ascii="Times New Roman" w:hint="eastAsia"/>
          <w:color w:val="000000"/>
        </w:rPr>
        <w:t>、</w:t>
      </w:r>
      <w:r>
        <w:rPr>
          <w:rFonts w:ascii="Times New Roman" w:hint="eastAsia"/>
          <w:color w:val="000000"/>
        </w:rPr>
        <w:t>病史信息</w:t>
      </w:r>
      <w:r w:rsidRPr="00FC63B5">
        <w:rPr>
          <w:rFonts w:ascii="Times New Roman" w:hint="eastAsia"/>
          <w:color w:val="000000"/>
        </w:rPr>
        <w:t>、</w:t>
      </w:r>
      <w:r>
        <w:rPr>
          <w:rFonts w:ascii="Times New Roman" w:hint="eastAsia"/>
          <w:color w:val="000000"/>
        </w:rPr>
        <w:t>体格检查</w:t>
      </w:r>
      <w:r w:rsidRPr="00FC63B5">
        <w:rPr>
          <w:rFonts w:ascii="Times New Roman" w:hint="eastAsia"/>
          <w:color w:val="000000"/>
        </w:rPr>
        <w:t>、</w:t>
      </w:r>
      <w:r>
        <w:rPr>
          <w:rFonts w:ascii="Times New Roman" w:hint="eastAsia"/>
          <w:color w:val="000000"/>
        </w:rPr>
        <w:t>专科检查</w:t>
      </w:r>
      <w:r w:rsidRPr="00FC63B5">
        <w:rPr>
          <w:rFonts w:ascii="Times New Roman" w:hint="eastAsia"/>
          <w:color w:val="000000"/>
        </w:rPr>
        <w:t>、</w:t>
      </w:r>
      <w:r w:rsidR="00B639EA">
        <w:rPr>
          <w:rFonts w:ascii="Times New Roman" w:hint="eastAsia"/>
          <w:color w:val="000000"/>
        </w:rPr>
        <w:t>诊断</w:t>
      </w:r>
      <w:r w:rsidRPr="00FC63B5">
        <w:rPr>
          <w:rFonts w:ascii="Times New Roman" w:hint="eastAsia"/>
          <w:color w:val="000000"/>
        </w:rPr>
        <w:t>、</w:t>
      </w:r>
      <w:r w:rsidR="00B639EA">
        <w:rPr>
          <w:rFonts w:ascii="Times New Roman" w:hint="eastAsia"/>
          <w:color w:val="000000"/>
        </w:rPr>
        <w:t>检验、检查、手术治疗、术后恢复与并发症、病理、内科治疗、放射治疗、随访、不良反应</w:t>
      </w:r>
      <w:r w:rsidRPr="00FC63B5">
        <w:rPr>
          <w:rFonts w:ascii="Times New Roman" w:hint="eastAsia"/>
          <w:color w:val="000000"/>
        </w:rPr>
        <w:t>等信息，全面挖掘数据价值应用，搭建具有专</w:t>
      </w:r>
      <w:proofErr w:type="gramStart"/>
      <w:r w:rsidRPr="00FC63B5">
        <w:rPr>
          <w:rFonts w:ascii="Times New Roman" w:hint="eastAsia"/>
          <w:color w:val="000000"/>
        </w:rPr>
        <w:t>病特征</w:t>
      </w:r>
      <w:proofErr w:type="gramEnd"/>
      <w:r w:rsidRPr="00FC63B5">
        <w:rPr>
          <w:rFonts w:ascii="Times New Roman" w:hint="eastAsia"/>
          <w:color w:val="000000"/>
        </w:rPr>
        <w:t>的数据资源目录，细化研究方向，为后续</w:t>
      </w:r>
      <w:r w:rsidR="007E711E">
        <w:rPr>
          <w:rFonts w:ascii="Times New Roman" w:hint="eastAsia"/>
          <w:color w:val="000000"/>
        </w:rPr>
        <w:t>胃癌</w:t>
      </w:r>
      <w:r w:rsidRPr="00FC63B5">
        <w:rPr>
          <w:rFonts w:ascii="Times New Roman" w:hint="eastAsia"/>
          <w:color w:val="000000"/>
        </w:rPr>
        <w:t>诊疗与预防，以及科研提供数据支撑。结合大数据治理技术，对大量数据清洗标化包括：数据抽取、数据转换、数据装载。深入结合医生团队，整合专业医学知识。数据清洗标化是不断重复的周期性的过程，为科研决策分析提供重要依据。</w:t>
      </w:r>
      <w:r w:rsidRPr="004C121E">
        <w:rPr>
          <w:rFonts w:ascii="Times New Roman" w:hint="eastAsia"/>
          <w:color w:val="000000"/>
        </w:rPr>
        <w:t>胃癌数据</w:t>
      </w:r>
      <w:proofErr w:type="gramStart"/>
      <w:r w:rsidRPr="004C121E">
        <w:rPr>
          <w:rFonts w:ascii="Times New Roman" w:hint="eastAsia"/>
          <w:color w:val="000000"/>
        </w:rPr>
        <w:t>集主要</w:t>
      </w:r>
      <w:proofErr w:type="gramEnd"/>
      <w:r w:rsidRPr="004C121E">
        <w:rPr>
          <w:rFonts w:ascii="Times New Roman" w:hint="eastAsia"/>
          <w:color w:val="000000"/>
        </w:rPr>
        <w:t>包括但不限于以下内容</w:t>
      </w:r>
      <w:r>
        <w:rPr>
          <w:rFonts w:ascii="Times New Roman" w:hint="eastAsia"/>
          <w:color w:val="000000"/>
        </w:rPr>
        <w:t>：</w:t>
      </w:r>
    </w:p>
    <w:p w14:paraId="7DE33E39"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1. </w:t>
      </w:r>
      <w:r>
        <w:rPr>
          <w:rFonts w:ascii="Times New Roman" w:hint="eastAsia"/>
          <w:color w:val="000000"/>
        </w:rPr>
        <w:t>患者人口学信息</w:t>
      </w:r>
    </w:p>
    <w:p w14:paraId="11D70DEA"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990B32">
        <w:rPr>
          <w:rFonts w:ascii="Times New Roman" w:hint="eastAsia"/>
          <w:color w:val="000000"/>
        </w:rPr>
        <w:t>病案号、性别、姓名、性别、民族、职业类别、出生日期、发病年龄</w:t>
      </w:r>
      <w:r>
        <w:rPr>
          <w:rFonts w:ascii="Times New Roman" w:hint="eastAsia"/>
          <w:color w:val="000000"/>
        </w:rPr>
        <w:t>、</w:t>
      </w:r>
      <w:r w:rsidRPr="00990B32">
        <w:rPr>
          <w:rFonts w:ascii="Times New Roman" w:hint="eastAsia"/>
          <w:color w:val="000000"/>
        </w:rPr>
        <w:t>ABO</w:t>
      </w:r>
      <w:r w:rsidRPr="00990B32">
        <w:rPr>
          <w:rFonts w:ascii="Times New Roman" w:hint="eastAsia"/>
          <w:color w:val="000000"/>
        </w:rPr>
        <w:t>血型、</w:t>
      </w:r>
      <w:r w:rsidRPr="00990B32">
        <w:rPr>
          <w:rFonts w:ascii="Times New Roman" w:hint="eastAsia"/>
          <w:color w:val="000000"/>
        </w:rPr>
        <w:t>RH</w:t>
      </w:r>
      <w:r w:rsidRPr="00990B32">
        <w:rPr>
          <w:rFonts w:ascii="Times New Roman" w:hint="eastAsia"/>
          <w:color w:val="000000"/>
        </w:rPr>
        <w:t>血型、籍贯市、籍贯省、文化程度、婚姻、身份证件号码、本人电话、常住地址、户口地址、是否手术、手术单位、手术</w:t>
      </w:r>
      <w:proofErr w:type="gramStart"/>
      <w:r w:rsidRPr="00990B32">
        <w:rPr>
          <w:rFonts w:ascii="Times New Roman" w:hint="eastAsia"/>
          <w:color w:val="000000"/>
        </w:rPr>
        <w:t>前治疗</w:t>
      </w:r>
      <w:proofErr w:type="gramEnd"/>
      <w:r w:rsidRPr="00990B32">
        <w:rPr>
          <w:rFonts w:ascii="Times New Roman" w:hint="eastAsia"/>
          <w:color w:val="000000"/>
        </w:rPr>
        <w:t>标志、手术</w:t>
      </w:r>
      <w:proofErr w:type="gramStart"/>
      <w:r w:rsidRPr="00990B32">
        <w:rPr>
          <w:rFonts w:ascii="Times New Roman" w:hint="eastAsia"/>
          <w:color w:val="000000"/>
        </w:rPr>
        <w:t>前治</w:t>
      </w:r>
      <w:proofErr w:type="gramEnd"/>
      <w:r w:rsidRPr="00990B32">
        <w:rPr>
          <w:rFonts w:ascii="Times New Roman" w:hint="eastAsia"/>
          <w:color w:val="000000"/>
        </w:rPr>
        <w:t>疗方式、手术日期</w:t>
      </w:r>
      <w:r>
        <w:rPr>
          <w:rFonts w:ascii="Times New Roman" w:hint="eastAsia"/>
          <w:color w:val="000000"/>
        </w:rPr>
        <w:t>。</w:t>
      </w:r>
    </w:p>
    <w:p w14:paraId="023D9192"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2. </w:t>
      </w:r>
      <w:r>
        <w:rPr>
          <w:rFonts w:ascii="Times New Roman" w:hint="eastAsia"/>
          <w:color w:val="000000"/>
        </w:rPr>
        <w:t>就诊记录</w:t>
      </w:r>
    </w:p>
    <w:p w14:paraId="0F062D10"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B913E0">
        <w:rPr>
          <w:rFonts w:ascii="Times New Roman" w:hint="eastAsia"/>
          <w:color w:val="000000"/>
        </w:rPr>
        <w:t>入院日期、入院科室、主要诊断、出院日期、出院科室、是否转科、转科科别、主治医生、就诊日期、就诊科室、主要诊断、主治医生</w:t>
      </w:r>
      <w:r>
        <w:rPr>
          <w:rFonts w:ascii="Times New Roman" w:hint="eastAsia"/>
          <w:color w:val="000000"/>
        </w:rPr>
        <w:t>。</w:t>
      </w:r>
    </w:p>
    <w:p w14:paraId="7AFB79EE"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3. </w:t>
      </w:r>
      <w:r>
        <w:rPr>
          <w:rFonts w:ascii="Times New Roman" w:hint="eastAsia"/>
          <w:color w:val="000000"/>
        </w:rPr>
        <w:t>病史信息</w:t>
      </w:r>
    </w:p>
    <w:p w14:paraId="1C819C5E"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B913E0">
        <w:rPr>
          <w:rFonts w:ascii="Times New Roman" w:hint="eastAsia"/>
          <w:color w:val="000000"/>
        </w:rPr>
        <w:t>症状、症状病程、症状初发到确诊时间、病情进展及加重时间、伴</w:t>
      </w:r>
      <w:proofErr w:type="gramStart"/>
      <w:r w:rsidRPr="00B913E0">
        <w:rPr>
          <w:rFonts w:ascii="Times New Roman" w:hint="eastAsia"/>
          <w:color w:val="000000"/>
        </w:rPr>
        <w:t>发完全</w:t>
      </w:r>
      <w:proofErr w:type="gramEnd"/>
      <w:r w:rsidRPr="00B913E0">
        <w:rPr>
          <w:rFonts w:ascii="Times New Roman" w:hint="eastAsia"/>
          <w:color w:val="000000"/>
        </w:rPr>
        <w:t>梗阻、伴发不完全梗阻、伴发出血、伴发穿孔、体重变化、体重变化数值、体重流失程度、体重变化时长、院前初检、院前手术、院前用药、院前辅助检查、院前治疗史、腹腔内手术具体部位、腹腔内手术具体器官、腹腔</w:t>
      </w:r>
      <w:proofErr w:type="gramStart"/>
      <w:r w:rsidRPr="00B913E0">
        <w:rPr>
          <w:rFonts w:ascii="Times New Roman" w:hint="eastAsia"/>
          <w:color w:val="000000"/>
        </w:rPr>
        <w:t>外手</w:t>
      </w:r>
      <w:proofErr w:type="gramEnd"/>
      <w:r w:rsidRPr="00B913E0">
        <w:rPr>
          <w:rFonts w:ascii="Times New Roman" w:hint="eastAsia"/>
          <w:color w:val="000000"/>
        </w:rPr>
        <w:t>术史、腹腔</w:t>
      </w:r>
      <w:proofErr w:type="gramStart"/>
      <w:r w:rsidRPr="00B913E0">
        <w:rPr>
          <w:rFonts w:ascii="Times New Roman" w:hint="eastAsia"/>
          <w:color w:val="000000"/>
        </w:rPr>
        <w:t>外手</w:t>
      </w:r>
      <w:proofErr w:type="gramEnd"/>
      <w:r w:rsidRPr="00B913E0">
        <w:rPr>
          <w:rFonts w:ascii="Times New Roman" w:hint="eastAsia"/>
          <w:color w:val="000000"/>
        </w:rPr>
        <w:t>术具体部位、腹腔</w:t>
      </w:r>
      <w:proofErr w:type="gramStart"/>
      <w:r w:rsidRPr="00B913E0">
        <w:rPr>
          <w:rFonts w:ascii="Times New Roman" w:hint="eastAsia"/>
          <w:color w:val="000000"/>
        </w:rPr>
        <w:t>外手</w:t>
      </w:r>
      <w:proofErr w:type="gramEnd"/>
      <w:r w:rsidRPr="00B913E0">
        <w:rPr>
          <w:rFonts w:ascii="Times New Roman" w:hint="eastAsia"/>
          <w:color w:val="000000"/>
        </w:rPr>
        <w:t>术具体器官、</w:t>
      </w:r>
      <w:r w:rsidRPr="00B913E0">
        <w:rPr>
          <w:rFonts w:ascii="Times New Roman" w:hint="eastAsia"/>
          <w:color w:val="000000"/>
        </w:rPr>
        <w:t>ESD</w:t>
      </w:r>
      <w:r w:rsidRPr="00B913E0">
        <w:rPr>
          <w:rFonts w:ascii="Times New Roman" w:hint="eastAsia"/>
          <w:color w:val="000000"/>
        </w:rPr>
        <w:t>手术史、</w:t>
      </w:r>
      <w:r w:rsidRPr="00B913E0">
        <w:rPr>
          <w:rFonts w:ascii="Times New Roman" w:hint="eastAsia"/>
          <w:color w:val="000000"/>
        </w:rPr>
        <w:t>ESD</w:t>
      </w:r>
      <w:r w:rsidRPr="00B913E0">
        <w:rPr>
          <w:rFonts w:ascii="Times New Roman" w:hint="eastAsia"/>
          <w:color w:val="000000"/>
        </w:rPr>
        <w:t>手术日期、糖尿病、高血压、肝炎、结核、呼吸系统慢性病、心血管系统慢性病、消化系统慢性病、肾脏系统慢性病、脑血管系统疾病、免疫系统慢性病、其他疾病、其他手术史、其他肿瘤史、肿瘤名称、肿瘤发生时间、过敏史、过敏原名称、输血史、输血反应、输血成分、非肿瘤家族史、疾病名称、关系类型、肿瘤家族史、肿瘤名称、关系类型、饮酒史、饮酒种类、戒酒时长、饮酒时长、吸烟史、吸烟种类、戒烟时长、吸烟时长、高盐食物、盐渍食物、烟熏食物、其他饮食偏好、饮食偏好时长</w:t>
      </w:r>
      <w:r>
        <w:rPr>
          <w:rFonts w:ascii="Times New Roman" w:hint="eastAsia"/>
          <w:color w:val="000000"/>
        </w:rPr>
        <w:t>。</w:t>
      </w:r>
    </w:p>
    <w:p w14:paraId="33589432"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4. </w:t>
      </w:r>
      <w:r>
        <w:rPr>
          <w:rFonts w:ascii="Times New Roman" w:hint="eastAsia"/>
          <w:color w:val="000000"/>
        </w:rPr>
        <w:t>体格检查</w:t>
      </w:r>
    </w:p>
    <w:p w14:paraId="683A1808"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B913E0">
        <w:rPr>
          <w:rFonts w:ascii="Times New Roman" w:hint="eastAsia"/>
          <w:color w:val="000000"/>
        </w:rPr>
        <w:t>舒张压、心率、脉搏、体表面积、</w:t>
      </w:r>
      <w:r w:rsidRPr="00B913E0">
        <w:rPr>
          <w:rFonts w:ascii="Times New Roman" w:hint="eastAsia"/>
          <w:color w:val="000000"/>
        </w:rPr>
        <w:t>ECOG</w:t>
      </w:r>
      <w:r w:rsidRPr="00B913E0">
        <w:rPr>
          <w:rFonts w:ascii="Times New Roman" w:hint="eastAsia"/>
          <w:color w:val="000000"/>
        </w:rPr>
        <w:t>评分、</w:t>
      </w:r>
      <w:proofErr w:type="spellStart"/>
      <w:r w:rsidRPr="00B913E0">
        <w:rPr>
          <w:rFonts w:ascii="Times New Roman" w:hint="eastAsia"/>
          <w:color w:val="000000"/>
        </w:rPr>
        <w:t>Karnofsky</w:t>
      </w:r>
      <w:proofErr w:type="spellEnd"/>
      <w:r w:rsidRPr="00B913E0">
        <w:rPr>
          <w:rFonts w:ascii="Times New Roman" w:hint="eastAsia"/>
          <w:color w:val="000000"/>
        </w:rPr>
        <w:t>评分、</w:t>
      </w:r>
      <w:r w:rsidRPr="00B913E0">
        <w:rPr>
          <w:rFonts w:ascii="Times New Roman" w:hint="eastAsia"/>
          <w:color w:val="000000"/>
        </w:rPr>
        <w:t>WHO</w:t>
      </w:r>
      <w:r w:rsidRPr="00B913E0">
        <w:rPr>
          <w:rFonts w:ascii="Times New Roman" w:hint="eastAsia"/>
          <w:color w:val="000000"/>
        </w:rPr>
        <w:t>体力状态评分、</w:t>
      </w:r>
      <w:r w:rsidRPr="00B913E0">
        <w:rPr>
          <w:rFonts w:ascii="Times New Roman" w:hint="eastAsia"/>
          <w:color w:val="000000"/>
        </w:rPr>
        <w:t>ASA</w:t>
      </w:r>
      <w:r w:rsidRPr="00B913E0">
        <w:rPr>
          <w:rFonts w:ascii="Times New Roman" w:hint="eastAsia"/>
          <w:color w:val="000000"/>
        </w:rPr>
        <w:t>评分、</w:t>
      </w:r>
      <w:r w:rsidRPr="00B913E0">
        <w:rPr>
          <w:rFonts w:ascii="Times New Roman" w:hint="eastAsia"/>
          <w:color w:val="000000"/>
        </w:rPr>
        <w:t>NRS 2002</w:t>
      </w:r>
      <w:r w:rsidRPr="00B913E0">
        <w:rPr>
          <w:rFonts w:ascii="Times New Roman" w:hint="eastAsia"/>
          <w:color w:val="000000"/>
        </w:rPr>
        <w:t>营养风险筛查评分</w:t>
      </w:r>
      <w:r>
        <w:rPr>
          <w:rFonts w:ascii="Times New Roman" w:hint="eastAsia"/>
          <w:color w:val="000000"/>
        </w:rPr>
        <w:t>。</w:t>
      </w:r>
    </w:p>
    <w:p w14:paraId="17B8CAE4"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5. </w:t>
      </w:r>
      <w:r>
        <w:rPr>
          <w:rFonts w:ascii="Times New Roman" w:hint="eastAsia"/>
          <w:color w:val="000000"/>
        </w:rPr>
        <w:t>专科检查</w:t>
      </w:r>
    </w:p>
    <w:p w14:paraId="274C5A75"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B913E0">
        <w:rPr>
          <w:rFonts w:ascii="Times New Roman" w:hint="eastAsia"/>
          <w:color w:val="000000"/>
        </w:rPr>
        <w:t>检查日期、检查内容、腹部压痛、腹部压痛部位、腹部包块、腹部包块位置、腹部包块大小、腹部包块移动度、腹肌抵抗、腹肌抵抗部位、胃型、直肠指诊、盆腔积液、结节活动度、冰冻盆腔、指示密集、振水音、左侧肋下</w:t>
      </w:r>
      <w:proofErr w:type="gramStart"/>
      <w:r w:rsidRPr="00B913E0">
        <w:rPr>
          <w:rFonts w:ascii="Times New Roman" w:hint="eastAsia"/>
          <w:color w:val="000000"/>
        </w:rPr>
        <w:t>脾</w:t>
      </w:r>
      <w:proofErr w:type="gramEnd"/>
      <w:r w:rsidRPr="00B913E0">
        <w:rPr>
          <w:rFonts w:ascii="Times New Roman" w:hint="eastAsia"/>
          <w:color w:val="000000"/>
        </w:rPr>
        <w:t>包块大小、移动性浊音、其他阳性体征</w:t>
      </w:r>
      <w:r>
        <w:rPr>
          <w:rFonts w:ascii="Times New Roman" w:hint="eastAsia"/>
          <w:color w:val="000000"/>
        </w:rPr>
        <w:t>。</w:t>
      </w:r>
    </w:p>
    <w:p w14:paraId="3736F4E0"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6. </w:t>
      </w:r>
      <w:r>
        <w:rPr>
          <w:rFonts w:ascii="Times New Roman" w:hint="eastAsia"/>
          <w:color w:val="000000"/>
        </w:rPr>
        <w:t>诊断</w:t>
      </w:r>
    </w:p>
    <w:p w14:paraId="525CFBF5"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B913E0">
        <w:rPr>
          <w:rFonts w:ascii="Times New Roman" w:hint="eastAsia"/>
          <w:color w:val="000000"/>
        </w:rPr>
        <w:lastRenderedPageBreak/>
        <w:t>病灶数量、大体分型</w:t>
      </w:r>
      <w:r w:rsidRPr="00B913E0">
        <w:rPr>
          <w:rFonts w:ascii="Times New Roman" w:hint="eastAsia"/>
          <w:color w:val="000000"/>
        </w:rPr>
        <w:t xml:space="preserve"> - </w:t>
      </w:r>
      <w:r w:rsidRPr="00B913E0">
        <w:rPr>
          <w:rFonts w:ascii="Times New Roman" w:hint="eastAsia"/>
          <w:color w:val="000000"/>
        </w:rPr>
        <w:t>早期胃癌、大体分型</w:t>
      </w:r>
      <w:r w:rsidRPr="00B913E0">
        <w:rPr>
          <w:rFonts w:ascii="Times New Roman" w:hint="eastAsia"/>
          <w:color w:val="000000"/>
        </w:rPr>
        <w:t xml:space="preserve"> - </w:t>
      </w:r>
      <w:r w:rsidRPr="00B913E0">
        <w:rPr>
          <w:rFonts w:ascii="Times New Roman" w:hint="eastAsia"/>
          <w:color w:val="000000"/>
        </w:rPr>
        <w:t>进展期胃癌（</w:t>
      </w:r>
      <w:r w:rsidRPr="00B913E0">
        <w:rPr>
          <w:rFonts w:ascii="Times New Roman" w:hint="eastAsia"/>
          <w:color w:val="000000"/>
        </w:rPr>
        <w:t>Borrmann</w:t>
      </w:r>
      <w:r w:rsidRPr="00B913E0">
        <w:rPr>
          <w:rFonts w:ascii="Times New Roman" w:hint="eastAsia"/>
          <w:color w:val="000000"/>
        </w:rPr>
        <w:t>分型）、病灶位置</w:t>
      </w:r>
      <w:r w:rsidRPr="00B913E0">
        <w:rPr>
          <w:rFonts w:ascii="Times New Roman" w:hint="eastAsia"/>
          <w:color w:val="000000"/>
        </w:rPr>
        <w:t xml:space="preserve"> - </w:t>
      </w:r>
      <w:r w:rsidRPr="00B913E0">
        <w:rPr>
          <w:rFonts w:ascii="Times New Roman" w:hint="eastAsia"/>
          <w:color w:val="000000"/>
        </w:rPr>
        <w:t>纵轴、病区组合、病灶位置</w:t>
      </w:r>
      <w:r w:rsidRPr="00B913E0">
        <w:rPr>
          <w:rFonts w:ascii="Times New Roman" w:hint="eastAsia"/>
          <w:color w:val="000000"/>
        </w:rPr>
        <w:t xml:space="preserve"> - </w:t>
      </w:r>
      <w:r w:rsidRPr="00B913E0">
        <w:rPr>
          <w:rFonts w:ascii="Times New Roman" w:hint="eastAsia"/>
          <w:color w:val="000000"/>
        </w:rPr>
        <w:t>横轴、病理确诊、</w:t>
      </w:r>
      <w:r w:rsidRPr="00B913E0">
        <w:rPr>
          <w:rFonts w:ascii="Times New Roman" w:hint="eastAsia"/>
          <w:color w:val="000000"/>
        </w:rPr>
        <w:t>T</w:t>
      </w:r>
      <w:r w:rsidRPr="00B913E0">
        <w:rPr>
          <w:rFonts w:ascii="Times New Roman" w:hint="eastAsia"/>
          <w:color w:val="000000"/>
        </w:rPr>
        <w:t>分期、</w:t>
      </w:r>
      <w:r w:rsidRPr="00B913E0">
        <w:rPr>
          <w:rFonts w:ascii="Times New Roman" w:hint="eastAsia"/>
          <w:color w:val="000000"/>
        </w:rPr>
        <w:t>N</w:t>
      </w:r>
      <w:r w:rsidRPr="00B913E0">
        <w:rPr>
          <w:rFonts w:ascii="Times New Roman" w:hint="eastAsia"/>
          <w:color w:val="000000"/>
        </w:rPr>
        <w:t>分期、</w:t>
      </w:r>
      <w:r w:rsidRPr="00B913E0">
        <w:rPr>
          <w:rFonts w:ascii="Times New Roman" w:hint="eastAsia"/>
          <w:color w:val="000000"/>
        </w:rPr>
        <w:t>M</w:t>
      </w:r>
      <w:r w:rsidRPr="00B913E0">
        <w:rPr>
          <w:rFonts w:ascii="Times New Roman" w:hint="eastAsia"/>
          <w:color w:val="000000"/>
        </w:rPr>
        <w:t>分期、</w:t>
      </w:r>
      <w:r w:rsidRPr="00B913E0">
        <w:rPr>
          <w:rFonts w:ascii="Times New Roman" w:hint="eastAsia"/>
          <w:color w:val="000000"/>
        </w:rPr>
        <w:t>M</w:t>
      </w:r>
      <w:r w:rsidRPr="00B913E0">
        <w:rPr>
          <w:rFonts w:ascii="Times New Roman" w:hint="eastAsia"/>
          <w:color w:val="000000"/>
        </w:rPr>
        <w:t>分期的具体部位、</w:t>
      </w:r>
      <w:r w:rsidRPr="00B913E0">
        <w:rPr>
          <w:rFonts w:ascii="Times New Roman" w:hint="eastAsia"/>
          <w:color w:val="000000"/>
        </w:rPr>
        <w:t>TNM</w:t>
      </w:r>
      <w:r w:rsidRPr="00B913E0">
        <w:rPr>
          <w:rFonts w:ascii="Times New Roman" w:hint="eastAsia"/>
          <w:color w:val="000000"/>
        </w:rPr>
        <w:t>分期、诊断名称、诊断日期、诊断类型、分期类型、诊断名称、诊断日期、诊断来源、诊断医师</w:t>
      </w:r>
      <w:r>
        <w:rPr>
          <w:rFonts w:ascii="Times New Roman" w:hint="eastAsia"/>
          <w:color w:val="000000"/>
        </w:rPr>
        <w:t>。</w:t>
      </w:r>
    </w:p>
    <w:p w14:paraId="543AC3E3"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7. </w:t>
      </w:r>
      <w:r>
        <w:rPr>
          <w:rFonts w:ascii="Times New Roman" w:hint="eastAsia"/>
          <w:color w:val="000000"/>
        </w:rPr>
        <w:t>检验</w:t>
      </w:r>
    </w:p>
    <w:p w14:paraId="6D79CC28"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081DC0">
        <w:rPr>
          <w:rFonts w:ascii="Times New Roman" w:hint="eastAsia"/>
          <w:color w:val="000000"/>
        </w:rPr>
        <w:t>检验日期、检验定性结果、检验定量结果、检验定量结果单位、正常参考值范围、白细胞（</w:t>
      </w:r>
      <w:r w:rsidRPr="00081DC0">
        <w:rPr>
          <w:rFonts w:ascii="Times New Roman" w:hint="eastAsia"/>
          <w:color w:val="000000"/>
        </w:rPr>
        <w:t>WBC</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静脉血、白细胞计数（</w:t>
      </w:r>
      <w:r w:rsidRPr="00081DC0">
        <w:rPr>
          <w:rFonts w:ascii="Times New Roman" w:hint="eastAsia"/>
          <w:color w:val="000000"/>
        </w:rPr>
        <w:t>WBC</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静脉血、红细胞（</w:t>
      </w:r>
      <w:r w:rsidRPr="00081DC0">
        <w:rPr>
          <w:rFonts w:ascii="Times New Roman" w:hint="eastAsia"/>
          <w:color w:val="000000"/>
        </w:rPr>
        <w:t>RBC</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静脉血、红细胞计数（</w:t>
      </w:r>
      <w:r w:rsidRPr="00081DC0">
        <w:rPr>
          <w:rFonts w:ascii="Times New Roman" w:hint="eastAsia"/>
          <w:color w:val="000000"/>
        </w:rPr>
        <w:t>RBC</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静脉血、血红蛋白（</w:t>
      </w:r>
      <w:r w:rsidRPr="00081DC0">
        <w:rPr>
          <w:rFonts w:ascii="Times New Roman" w:hint="eastAsia"/>
          <w:color w:val="000000"/>
        </w:rPr>
        <w:t>Hb</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静脉血、血小板（</w:t>
      </w:r>
      <w:r w:rsidRPr="00081DC0">
        <w:rPr>
          <w:rFonts w:ascii="Times New Roman" w:hint="eastAsia"/>
          <w:color w:val="000000"/>
        </w:rPr>
        <w:t>PLT</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静脉血、中性粒细胞绝对值（</w:t>
      </w:r>
      <w:r w:rsidRPr="00081DC0">
        <w:rPr>
          <w:rFonts w:ascii="Times New Roman" w:hint="eastAsia"/>
          <w:color w:val="000000"/>
        </w:rPr>
        <w:t>NEUT#</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静脉血、中性粒细胞百分比（</w:t>
      </w:r>
      <w:r w:rsidRPr="00081DC0">
        <w:rPr>
          <w:rFonts w:ascii="Times New Roman" w:hint="eastAsia"/>
          <w:color w:val="000000"/>
        </w:rPr>
        <w:t>NEUT%</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静脉血、淋巴细胞绝对值（</w:t>
      </w:r>
      <w:r w:rsidRPr="00081DC0">
        <w:rPr>
          <w:rFonts w:ascii="Times New Roman" w:hint="eastAsia"/>
          <w:color w:val="000000"/>
        </w:rPr>
        <w:t>LY#</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静脉血、淋巴细胞百分比（</w:t>
      </w:r>
      <w:r w:rsidRPr="00081DC0">
        <w:rPr>
          <w:rFonts w:ascii="Times New Roman" w:hint="eastAsia"/>
          <w:color w:val="000000"/>
        </w:rPr>
        <w:t>LY%</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静脉血、单核细胞绝对值（</w:t>
      </w:r>
      <w:r w:rsidRPr="00081DC0">
        <w:rPr>
          <w:rFonts w:ascii="Times New Roman" w:hint="eastAsia"/>
          <w:color w:val="000000"/>
        </w:rPr>
        <w:t>MONO#</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静脉血、单核细胞百分比（</w:t>
      </w:r>
      <w:r w:rsidRPr="00081DC0">
        <w:rPr>
          <w:rFonts w:ascii="Times New Roman" w:hint="eastAsia"/>
          <w:color w:val="000000"/>
        </w:rPr>
        <w:t>MONO%</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静脉血、平均红细胞体积（</w:t>
      </w:r>
      <w:r w:rsidRPr="00081DC0">
        <w:rPr>
          <w:rFonts w:ascii="Times New Roman" w:hint="eastAsia"/>
          <w:color w:val="000000"/>
        </w:rPr>
        <w:t>MCV</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静脉血、平均红细胞血红蛋白（</w:t>
      </w:r>
      <w:r w:rsidRPr="00081DC0">
        <w:rPr>
          <w:rFonts w:ascii="Times New Roman" w:hint="eastAsia"/>
          <w:color w:val="000000"/>
        </w:rPr>
        <w:t>MCH</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静脉血、平均红细胞血红蛋白浓度（</w:t>
      </w:r>
      <w:r w:rsidRPr="00081DC0">
        <w:rPr>
          <w:rFonts w:ascii="Times New Roman" w:hint="eastAsia"/>
          <w:color w:val="000000"/>
        </w:rPr>
        <w:t>MCHC</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静脉血、嗜酸性粒细胞绝对值（</w:t>
      </w:r>
      <w:r w:rsidRPr="00081DC0">
        <w:rPr>
          <w:rFonts w:ascii="Times New Roman" w:hint="eastAsia"/>
          <w:color w:val="000000"/>
        </w:rPr>
        <w:t>EO#</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静脉血、嗜酸性粒细胞百分比（</w:t>
      </w:r>
      <w:r w:rsidRPr="00081DC0">
        <w:rPr>
          <w:rFonts w:ascii="Times New Roman" w:hint="eastAsia"/>
          <w:color w:val="000000"/>
        </w:rPr>
        <w:t>EOS%</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静脉血、嗜碱性粒细胞绝对值（</w:t>
      </w:r>
      <w:r w:rsidRPr="00081DC0">
        <w:rPr>
          <w:rFonts w:ascii="Times New Roman" w:hint="eastAsia"/>
          <w:color w:val="000000"/>
        </w:rPr>
        <w:t>BASO#</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静脉血、嗜碱性粒细胞百分比（</w:t>
      </w:r>
      <w:r w:rsidRPr="00081DC0">
        <w:rPr>
          <w:rFonts w:ascii="Times New Roman" w:hint="eastAsia"/>
          <w:color w:val="000000"/>
        </w:rPr>
        <w:t>BASO%</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静脉血、红细胞体积分布宽度（</w:t>
      </w:r>
      <w:r w:rsidRPr="00081DC0">
        <w:rPr>
          <w:rFonts w:ascii="Times New Roman" w:hint="eastAsia"/>
          <w:color w:val="000000"/>
        </w:rPr>
        <w:t>RDW-CV</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静脉血、红细胞分布宽度（</w:t>
      </w:r>
      <w:r w:rsidRPr="00081DC0">
        <w:rPr>
          <w:rFonts w:ascii="Times New Roman" w:hint="eastAsia"/>
          <w:color w:val="000000"/>
        </w:rPr>
        <w:t>RDW-SD</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静脉血、血小板分布宽度（</w:t>
      </w:r>
      <w:r w:rsidRPr="00081DC0">
        <w:rPr>
          <w:rFonts w:ascii="Times New Roman" w:hint="eastAsia"/>
          <w:color w:val="000000"/>
        </w:rPr>
        <w:t>PDW</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静脉血、平均血小板体积（</w:t>
      </w:r>
      <w:r w:rsidRPr="00081DC0">
        <w:rPr>
          <w:rFonts w:ascii="Times New Roman" w:hint="eastAsia"/>
          <w:color w:val="000000"/>
        </w:rPr>
        <w:t>MPV</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静脉血、大血小板比率（</w:t>
      </w:r>
      <w:r w:rsidRPr="00081DC0">
        <w:rPr>
          <w:rFonts w:ascii="Times New Roman" w:hint="eastAsia"/>
          <w:color w:val="000000"/>
        </w:rPr>
        <w:t>P-LCR</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静脉血、红细胞比容（</w:t>
      </w:r>
      <w:proofErr w:type="spellStart"/>
      <w:r w:rsidRPr="00081DC0">
        <w:rPr>
          <w:rFonts w:ascii="Times New Roman" w:hint="eastAsia"/>
          <w:color w:val="000000"/>
        </w:rPr>
        <w:t>Hct</w:t>
      </w:r>
      <w:proofErr w:type="spellEnd"/>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静脉血、红细胞压积（</w:t>
      </w:r>
      <w:r w:rsidRPr="00081DC0">
        <w:rPr>
          <w:rFonts w:ascii="Times New Roman" w:hint="eastAsia"/>
          <w:color w:val="000000"/>
        </w:rPr>
        <w:t>PCV</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静脉血、血小板压积（</w:t>
      </w:r>
      <w:r w:rsidRPr="00081DC0">
        <w:rPr>
          <w:rFonts w:ascii="Times New Roman" w:hint="eastAsia"/>
          <w:color w:val="000000"/>
        </w:rPr>
        <w:t>PCT</w:t>
      </w:r>
      <w:r w:rsidRPr="00081DC0">
        <w:rPr>
          <w:rFonts w:ascii="Times New Roman" w:hint="eastAsia"/>
          <w:color w:val="000000"/>
        </w:rPr>
        <w:t>）</w:t>
      </w:r>
      <w:r w:rsidRPr="00081DC0">
        <w:rPr>
          <w:rFonts w:ascii="Times New Roman" w:hint="eastAsia"/>
          <w:color w:val="000000"/>
        </w:rPr>
        <w:t xml:space="preserve"> - </w:t>
      </w:r>
      <w:r w:rsidRPr="00081DC0">
        <w:rPr>
          <w:rFonts w:ascii="Times New Roman" w:hint="eastAsia"/>
          <w:color w:val="000000"/>
        </w:rPr>
        <w:t>静脉血、酸碱度（</w:t>
      </w:r>
      <w:r w:rsidRPr="00081DC0">
        <w:rPr>
          <w:rFonts w:ascii="Times New Roman" w:hint="eastAsia"/>
          <w:color w:val="000000"/>
        </w:rPr>
        <w:t>pH</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尿液、比重测定</w:t>
      </w:r>
      <w:r w:rsidRPr="00081DC0">
        <w:rPr>
          <w:rFonts w:ascii="Times New Roman" w:hint="eastAsia"/>
          <w:color w:val="000000"/>
        </w:rPr>
        <w:t xml:space="preserve">SG - </w:t>
      </w:r>
      <w:r w:rsidRPr="00081DC0">
        <w:rPr>
          <w:rFonts w:ascii="Times New Roman" w:hint="eastAsia"/>
          <w:color w:val="000000"/>
        </w:rPr>
        <w:t>尿液、白细胞</w:t>
      </w:r>
      <w:r w:rsidRPr="00081DC0">
        <w:rPr>
          <w:rFonts w:ascii="Times New Roman" w:hint="eastAsia"/>
          <w:color w:val="000000"/>
        </w:rPr>
        <w:t>WBC</w:t>
      </w:r>
      <w:r w:rsidRPr="00081DC0">
        <w:rPr>
          <w:rFonts w:ascii="Times New Roman" w:hint="eastAsia"/>
          <w:color w:val="000000"/>
        </w:rPr>
        <w:t>（尿流式）</w:t>
      </w:r>
      <w:r w:rsidRPr="00081DC0">
        <w:rPr>
          <w:rFonts w:ascii="Times New Roman" w:hint="eastAsia"/>
          <w:color w:val="000000"/>
        </w:rPr>
        <w:t xml:space="preserve">- </w:t>
      </w:r>
      <w:r w:rsidRPr="00081DC0">
        <w:rPr>
          <w:rFonts w:ascii="Times New Roman" w:hint="eastAsia"/>
          <w:color w:val="000000"/>
        </w:rPr>
        <w:t>尿液、尿糖</w:t>
      </w:r>
      <w:r w:rsidRPr="00081DC0">
        <w:rPr>
          <w:rFonts w:ascii="Times New Roman" w:hint="eastAsia"/>
          <w:color w:val="000000"/>
        </w:rPr>
        <w:t xml:space="preserve">GLU - </w:t>
      </w:r>
      <w:r w:rsidRPr="00081DC0">
        <w:rPr>
          <w:rFonts w:ascii="Times New Roman" w:hint="eastAsia"/>
          <w:color w:val="000000"/>
        </w:rPr>
        <w:t>尿液、尿酮体</w:t>
      </w:r>
      <w:r w:rsidRPr="00081DC0">
        <w:rPr>
          <w:rFonts w:ascii="Times New Roman" w:hint="eastAsia"/>
          <w:color w:val="000000"/>
        </w:rPr>
        <w:t xml:space="preserve">KET - </w:t>
      </w:r>
      <w:r w:rsidRPr="00081DC0">
        <w:rPr>
          <w:rFonts w:ascii="Times New Roman" w:hint="eastAsia"/>
          <w:color w:val="000000"/>
        </w:rPr>
        <w:t>尿液、尿胆原</w:t>
      </w:r>
      <w:r w:rsidRPr="00081DC0">
        <w:rPr>
          <w:rFonts w:ascii="Times New Roman" w:hint="eastAsia"/>
          <w:color w:val="000000"/>
        </w:rPr>
        <w:t xml:space="preserve">URO - </w:t>
      </w:r>
      <w:r w:rsidRPr="00081DC0">
        <w:rPr>
          <w:rFonts w:ascii="Times New Roman" w:hint="eastAsia"/>
          <w:color w:val="000000"/>
        </w:rPr>
        <w:t>尿液、胆红素</w:t>
      </w:r>
      <w:r w:rsidRPr="00081DC0">
        <w:rPr>
          <w:rFonts w:ascii="Times New Roman" w:hint="eastAsia"/>
          <w:color w:val="000000"/>
        </w:rPr>
        <w:t xml:space="preserve">BIL - </w:t>
      </w:r>
      <w:r w:rsidRPr="00081DC0">
        <w:rPr>
          <w:rFonts w:ascii="Times New Roman" w:hint="eastAsia"/>
          <w:color w:val="000000"/>
        </w:rPr>
        <w:t>尿液、隐血（</w:t>
      </w:r>
      <w:r w:rsidRPr="00081DC0">
        <w:rPr>
          <w:rFonts w:ascii="Times New Roman" w:hint="eastAsia"/>
          <w:color w:val="000000"/>
        </w:rPr>
        <w:t>HB</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尿液、红细胞</w:t>
      </w:r>
      <w:r w:rsidRPr="00081DC0">
        <w:rPr>
          <w:rFonts w:ascii="Times New Roman" w:hint="eastAsia"/>
          <w:color w:val="000000"/>
        </w:rPr>
        <w:t xml:space="preserve">RBC - </w:t>
      </w:r>
      <w:r w:rsidRPr="00081DC0">
        <w:rPr>
          <w:rFonts w:ascii="Times New Roman" w:hint="eastAsia"/>
          <w:color w:val="000000"/>
        </w:rPr>
        <w:t>尿液、白细胞</w:t>
      </w:r>
      <w:r w:rsidRPr="00081DC0">
        <w:rPr>
          <w:rFonts w:ascii="Times New Roman" w:hint="eastAsia"/>
          <w:color w:val="000000"/>
        </w:rPr>
        <w:t>LEU</w:t>
      </w:r>
      <w:r w:rsidRPr="00081DC0">
        <w:rPr>
          <w:rFonts w:ascii="Times New Roman" w:hint="eastAsia"/>
          <w:color w:val="000000"/>
        </w:rPr>
        <w:t>（干化学）</w:t>
      </w:r>
      <w:r w:rsidRPr="00081DC0">
        <w:rPr>
          <w:rFonts w:ascii="Times New Roman" w:hint="eastAsia"/>
          <w:color w:val="000000"/>
        </w:rPr>
        <w:t xml:space="preserve">- </w:t>
      </w:r>
      <w:r w:rsidRPr="00081DC0">
        <w:rPr>
          <w:rFonts w:ascii="Times New Roman" w:hint="eastAsia"/>
          <w:color w:val="000000"/>
        </w:rPr>
        <w:t>尿液、尿蛋白定性试验</w:t>
      </w:r>
      <w:r w:rsidRPr="00081DC0">
        <w:rPr>
          <w:rFonts w:ascii="Times New Roman" w:hint="eastAsia"/>
          <w:color w:val="000000"/>
        </w:rPr>
        <w:t xml:space="preserve">PRO - </w:t>
      </w:r>
      <w:r w:rsidRPr="00081DC0">
        <w:rPr>
          <w:rFonts w:ascii="Times New Roman" w:hint="eastAsia"/>
          <w:color w:val="000000"/>
        </w:rPr>
        <w:t>尿液、尿蛋白定量</w:t>
      </w:r>
      <w:r w:rsidRPr="00081DC0">
        <w:rPr>
          <w:rFonts w:ascii="Times New Roman" w:hint="eastAsia"/>
          <w:color w:val="000000"/>
        </w:rPr>
        <w:t xml:space="preserve"> - </w:t>
      </w:r>
      <w:r w:rsidRPr="00081DC0">
        <w:rPr>
          <w:rFonts w:ascii="Times New Roman" w:hint="eastAsia"/>
          <w:color w:val="000000"/>
        </w:rPr>
        <w:t>尿液、上皮细胞</w:t>
      </w:r>
      <w:r w:rsidRPr="00081DC0">
        <w:rPr>
          <w:rFonts w:ascii="Times New Roman" w:hint="eastAsia"/>
          <w:color w:val="000000"/>
        </w:rPr>
        <w:t xml:space="preserve"> - </w:t>
      </w:r>
      <w:r w:rsidRPr="00081DC0">
        <w:rPr>
          <w:rFonts w:ascii="Times New Roman" w:hint="eastAsia"/>
          <w:color w:val="000000"/>
        </w:rPr>
        <w:t>尿液、隐血试验</w:t>
      </w:r>
      <w:r w:rsidRPr="00081DC0">
        <w:rPr>
          <w:rFonts w:ascii="Times New Roman" w:hint="eastAsia"/>
          <w:color w:val="000000"/>
        </w:rPr>
        <w:t xml:space="preserve"> - </w:t>
      </w:r>
      <w:r w:rsidRPr="00081DC0">
        <w:rPr>
          <w:rFonts w:ascii="Times New Roman" w:hint="eastAsia"/>
          <w:color w:val="000000"/>
        </w:rPr>
        <w:t>便检、便常规、临床试验</w:t>
      </w:r>
      <w:r w:rsidRPr="00081DC0">
        <w:rPr>
          <w:rFonts w:ascii="Times New Roman" w:hint="eastAsia"/>
          <w:color w:val="000000"/>
        </w:rPr>
        <w:t xml:space="preserve"> - </w:t>
      </w:r>
      <w:r w:rsidRPr="00081DC0">
        <w:rPr>
          <w:rFonts w:ascii="Times New Roman" w:hint="eastAsia"/>
          <w:color w:val="000000"/>
        </w:rPr>
        <w:t>便检、葡萄糖（</w:t>
      </w:r>
      <w:r w:rsidRPr="00081DC0">
        <w:rPr>
          <w:rFonts w:ascii="Times New Roman" w:hint="eastAsia"/>
          <w:color w:val="000000"/>
        </w:rPr>
        <w:t>Glu</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静脉血、乳酸脱氢酶（</w:t>
      </w:r>
      <w:r w:rsidRPr="00081DC0">
        <w:rPr>
          <w:rFonts w:ascii="Times New Roman" w:hint="eastAsia"/>
          <w:color w:val="000000"/>
        </w:rPr>
        <w:t>LD</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静脉血、天门冬氨酸氨基转移酶（</w:t>
      </w:r>
      <w:r w:rsidRPr="00081DC0">
        <w:rPr>
          <w:rFonts w:ascii="Times New Roman" w:hint="eastAsia"/>
          <w:color w:val="000000"/>
        </w:rPr>
        <w:t>AST</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静脉血、丙氨酸氨基转移酶（</w:t>
      </w:r>
      <w:r w:rsidRPr="00081DC0">
        <w:rPr>
          <w:rFonts w:ascii="Times New Roman" w:hint="eastAsia"/>
          <w:color w:val="000000"/>
        </w:rPr>
        <w:t>ALT</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静脉血、总胆红素（</w:t>
      </w:r>
      <w:r w:rsidRPr="00081DC0">
        <w:rPr>
          <w:rFonts w:ascii="Times New Roman" w:hint="eastAsia"/>
          <w:color w:val="000000"/>
        </w:rPr>
        <w:t>TBIL</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静脉血、结合胆红素（</w:t>
      </w:r>
      <w:r w:rsidRPr="00081DC0">
        <w:rPr>
          <w:rFonts w:ascii="Times New Roman" w:hint="eastAsia"/>
          <w:color w:val="000000"/>
        </w:rPr>
        <w:t>DBIL</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静脉血、非结合胆红素（</w:t>
      </w:r>
      <w:r w:rsidRPr="00081DC0">
        <w:rPr>
          <w:rFonts w:ascii="Times New Roman" w:hint="eastAsia"/>
          <w:color w:val="000000"/>
        </w:rPr>
        <w:t>IBIL</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静脉血、碱性磷酸酶（</w:t>
      </w:r>
      <w:r w:rsidRPr="00081DC0">
        <w:rPr>
          <w:rFonts w:ascii="Times New Roman" w:hint="eastAsia"/>
          <w:color w:val="000000"/>
        </w:rPr>
        <w:t>ALP</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静脉血、γ</w:t>
      </w:r>
      <w:r w:rsidRPr="00081DC0">
        <w:rPr>
          <w:rFonts w:ascii="Times New Roman" w:hint="eastAsia"/>
          <w:color w:val="000000"/>
        </w:rPr>
        <w:t>-</w:t>
      </w:r>
      <w:r w:rsidRPr="00081DC0">
        <w:rPr>
          <w:rFonts w:ascii="Times New Roman" w:hint="eastAsia"/>
          <w:color w:val="000000"/>
        </w:rPr>
        <w:t>谷氨酰基转移酶（</w:t>
      </w:r>
      <w:r w:rsidRPr="00081DC0">
        <w:rPr>
          <w:rFonts w:ascii="Times New Roman" w:hint="eastAsia"/>
          <w:color w:val="000000"/>
        </w:rPr>
        <w:t>GGT</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静脉血、α</w:t>
      </w:r>
      <w:r w:rsidRPr="00081DC0">
        <w:rPr>
          <w:rFonts w:ascii="Times New Roman" w:hint="eastAsia"/>
          <w:color w:val="000000"/>
        </w:rPr>
        <w:t>-</w:t>
      </w:r>
      <w:r w:rsidRPr="00081DC0">
        <w:rPr>
          <w:rFonts w:ascii="Times New Roman" w:hint="eastAsia"/>
          <w:color w:val="000000"/>
        </w:rPr>
        <w:t>羟丁酸脱氢酶（</w:t>
      </w:r>
      <w:r w:rsidRPr="00081DC0">
        <w:rPr>
          <w:rFonts w:ascii="Times New Roman" w:hint="eastAsia"/>
          <w:color w:val="000000"/>
        </w:rPr>
        <w:t>HBDH</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静脉血、总蛋白（</w:t>
      </w:r>
      <w:r w:rsidRPr="00081DC0">
        <w:rPr>
          <w:rFonts w:ascii="Times New Roman" w:hint="eastAsia"/>
          <w:color w:val="000000"/>
        </w:rPr>
        <w:t>TP</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静脉血、白蛋白（</w:t>
      </w:r>
      <w:r w:rsidRPr="00081DC0">
        <w:rPr>
          <w:rFonts w:ascii="Times New Roman" w:hint="eastAsia"/>
          <w:color w:val="000000"/>
        </w:rPr>
        <w:t>Alb</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静脉血、钾（</w:t>
      </w:r>
      <w:r w:rsidRPr="00081DC0">
        <w:rPr>
          <w:rFonts w:ascii="Times New Roman" w:hint="eastAsia"/>
          <w:color w:val="000000"/>
        </w:rPr>
        <w:t>K+</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静脉血、钠（</w:t>
      </w:r>
      <w:r w:rsidRPr="00081DC0">
        <w:rPr>
          <w:rFonts w:ascii="Times New Roman" w:hint="eastAsia"/>
          <w:color w:val="000000"/>
        </w:rPr>
        <w:t>Na+</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静脉血、钙（</w:t>
      </w:r>
      <w:r w:rsidRPr="00081DC0">
        <w:rPr>
          <w:rFonts w:ascii="Times New Roman" w:hint="eastAsia"/>
          <w:color w:val="000000"/>
        </w:rPr>
        <w:t>Ca2+</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静脉血、无机磷（</w:t>
      </w:r>
      <w:r w:rsidRPr="00081DC0">
        <w:rPr>
          <w:rFonts w:ascii="Times New Roman" w:hint="eastAsia"/>
          <w:color w:val="000000"/>
        </w:rPr>
        <w:t>P</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静脉血、镁（</w:t>
      </w:r>
      <w:r w:rsidRPr="00081DC0">
        <w:rPr>
          <w:rFonts w:ascii="Times New Roman" w:hint="eastAsia"/>
          <w:color w:val="000000"/>
        </w:rPr>
        <w:t>Mg2+</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静脉血、肌</w:t>
      </w:r>
      <w:proofErr w:type="gramStart"/>
      <w:r w:rsidRPr="00081DC0">
        <w:rPr>
          <w:rFonts w:ascii="Times New Roman" w:hint="eastAsia"/>
          <w:color w:val="000000"/>
        </w:rPr>
        <w:t>酐</w:t>
      </w:r>
      <w:proofErr w:type="gramEnd"/>
      <w:r w:rsidRPr="00081DC0">
        <w:rPr>
          <w:rFonts w:ascii="Times New Roman" w:hint="eastAsia"/>
          <w:color w:val="000000"/>
        </w:rPr>
        <w:t>（</w:t>
      </w:r>
      <w:r w:rsidRPr="00081DC0">
        <w:rPr>
          <w:rFonts w:ascii="Times New Roman" w:hint="eastAsia"/>
          <w:color w:val="000000"/>
        </w:rPr>
        <w:t>Cr</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静脉血、尿素（</w:t>
      </w:r>
      <w:r w:rsidRPr="00081DC0">
        <w:rPr>
          <w:rFonts w:ascii="Times New Roman" w:hint="eastAsia"/>
          <w:color w:val="000000"/>
        </w:rPr>
        <w:t>Urea</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静脉血、尿酸（</w:t>
      </w:r>
      <w:r w:rsidRPr="00081DC0">
        <w:rPr>
          <w:rFonts w:ascii="Times New Roman" w:hint="eastAsia"/>
          <w:color w:val="000000"/>
        </w:rPr>
        <w:t>UA</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静脉血、尿素氮肌酐比（</w:t>
      </w:r>
      <w:r w:rsidRPr="00081DC0">
        <w:rPr>
          <w:rFonts w:ascii="Times New Roman" w:hint="eastAsia"/>
          <w:color w:val="000000"/>
        </w:rPr>
        <w:t>BUN/Cr</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静脉血、总胆固醇（</w:t>
      </w:r>
      <w:r w:rsidRPr="00081DC0">
        <w:rPr>
          <w:rFonts w:ascii="Times New Roman" w:hint="eastAsia"/>
          <w:color w:val="000000"/>
        </w:rPr>
        <w:t>TC</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静脉血、高密度脂蛋白胆固醇（</w:t>
      </w:r>
      <w:r w:rsidRPr="00081DC0">
        <w:rPr>
          <w:rFonts w:ascii="Times New Roman" w:hint="eastAsia"/>
          <w:color w:val="000000"/>
        </w:rPr>
        <w:t>HDL-C</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静脉血、低密度脂蛋白胆固醇（</w:t>
      </w:r>
      <w:r w:rsidRPr="00081DC0">
        <w:rPr>
          <w:rFonts w:ascii="Times New Roman" w:hint="eastAsia"/>
          <w:color w:val="000000"/>
        </w:rPr>
        <w:t>LDL-C</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静脉血、极低密度脂蛋白胆固醇（</w:t>
      </w:r>
      <w:r w:rsidRPr="00081DC0">
        <w:rPr>
          <w:rFonts w:ascii="Times New Roman" w:hint="eastAsia"/>
          <w:color w:val="000000"/>
        </w:rPr>
        <w:t>VLDL-C</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静脉血、非高密度脂蛋白胆固醇（</w:t>
      </w:r>
      <w:proofErr w:type="spellStart"/>
      <w:r w:rsidRPr="00081DC0">
        <w:rPr>
          <w:rFonts w:ascii="Times New Roman" w:hint="eastAsia"/>
          <w:color w:val="000000"/>
        </w:rPr>
        <w:t>nHDL</w:t>
      </w:r>
      <w:proofErr w:type="spellEnd"/>
      <w:r w:rsidRPr="00081DC0">
        <w:rPr>
          <w:rFonts w:ascii="Times New Roman" w:hint="eastAsia"/>
          <w:color w:val="000000"/>
        </w:rPr>
        <w:t>-C</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静脉血、甘油三酯（</w:t>
      </w:r>
      <w:r w:rsidRPr="00081DC0">
        <w:rPr>
          <w:rFonts w:ascii="Times New Roman" w:hint="eastAsia"/>
          <w:color w:val="000000"/>
        </w:rPr>
        <w:t>TG</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静脉血、尿素氮（</w:t>
      </w:r>
      <w:r w:rsidRPr="00081DC0">
        <w:rPr>
          <w:rFonts w:ascii="Times New Roman" w:hint="eastAsia"/>
          <w:color w:val="000000"/>
        </w:rPr>
        <w:t>Bun</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静脉血、球蛋白（</w:t>
      </w:r>
      <w:proofErr w:type="spellStart"/>
      <w:r w:rsidRPr="00081DC0">
        <w:rPr>
          <w:rFonts w:ascii="Times New Roman" w:hint="eastAsia"/>
          <w:color w:val="000000"/>
        </w:rPr>
        <w:t>Glb</w:t>
      </w:r>
      <w:proofErr w:type="spellEnd"/>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静脉血、白蛋白</w:t>
      </w:r>
      <w:r w:rsidRPr="00081DC0">
        <w:rPr>
          <w:rFonts w:ascii="Times New Roman" w:hint="eastAsia"/>
          <w:color w:val="000000"/>
        </w:rPr>
        <w:t>/</w:t>
      </w:r>
      <w:r w:rsidRPr="00081DC0">
        <w:rPr>
          <w:rFonts w:ascii="Times New Roman" w:hint="eastAsia"/>
          <w:color w:val="000000"/>
        </w:rPr>
        <w:t>球蛋白（</w:t>
      </w:r>
      <w:r w:rsidRPr="00081DC0">
        <w:rPr>
          <w:rFonts w:ascii="Times New Roman" w:hint="eastAsia"/>
          <w:color w:val="000000"/>
        </w:rPr>
        <w:t>ALB/GLO</w:t>
      </w:r>
      <w:r w:rsidRPr="00081DC0">
        <w:rPr>
          <w:rFonts w:ascii="Times New Roman" w:hint="eastAsia"/>
          <w:color w:val="000000"/>
        </w:rPr>
        <w:t>）比值</w:t>
      </w:r>
      <w:r w:rsidRPr="00081DC0">
        <w:rPr>
          <w:rFonts w:ascii="Times New Roman" w:hint="eastAsia"/>
          <w:color w:val="000000"/>
        </w:rPr>
        <w:t xml:space="preserve"> - </w:t>
      </w:r>
      <w:r w:rsidRPr="00081DC0">
        <w:rPr>
          <w:rFonts w:ascii="Times New Roman" w:hint="eastAsia"/>
          <w:color w:val="000000"/>
        </w:rPr>
        <w:t>静脉血、前白蛋白（</w:t>
      </w:r>
      <w:r w:rsidRPr="00081DC0">
        <w:rPr>
          <w:rFonts w:ascii="Times New Roman" w:hint="eastAsia"/>
          <w:color w:val="000000"/>
        </w:rPr>
        <w:t>PA</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静脉血、谷氨酰胺氨（</w:t>
      </w:r>
      <w:r w:rsidRPr="00081DC0">
        <w:rPr>
          <w:rFonts w:ascii="Times New Roman" w:hint="eastAsia"/>
          <w:color w:val="000000"/>
        </w:rPr>
        <w:t>GDN</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w:t>
      </w:r>
      <w:r w:rsidRPr="00081DC0">
        <w:rPr>
          <w:rFonts w:ascii="Times New Roman" w:hint="eastAsia"/>
          <w:color w:val="000000"/>
        </w:rPr>
        <w:t>C</w:t>
      </w:r>
      <w:r w:rsidRPr="00081DC0">
        <w:rPr>
          <w:rFonts w:ascii="Times New Roman" w:hint="eastAsia"/>
          <w:color w:val="000000"/>
        </w:rPr>
        <w:t>反应蛋白（</w:t>
      </w:r>
      <w:r w:rsidRPr="00081DC0">
        <w:rPr>
          <w:rFonts w:ascii="Times New Roman" w:hint="eastAsia"/>
          <w:color w:val="000000"/>
        </w:rPr>
        <w:t>CRP</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静脉血、胃蛋白酶原（</w:t>
      </w:r>
      <w:r w:rsidRPr="00081DC0">
        <w:rPr>
          <w:rFonts w:ascii="Times New Roman" w:hint="eastAsia"/>
          <w:color w:val="000000"/>
        </w:rPr>
        <w:t>PG</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静脉血、促甲状腺素（</w:t>
      </w:r>
      <w:r w:rsidRPr="00081DC0">
        <w:rPr>
          <w:rFonts w:ascii="Times New Roman" w:hint="eastAsia"/>
          <w:color w:val="000000"/>
        </w:rPr>
        <w:t>T-G7-17</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静脉血、铁蛋白（</w:t>
      </w:r>
      <w:r w:rsidRPr="00081DC0">
        <w:rPr>
          <w:rFonts w:ascii="Times New Roman" w:hint="eastAsia"/>
          <w:color w:val="000000"/>
        </w:rPr>
        <w:t>SF</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静脉血、维生素</w:t>
      </w:r>
      <w:r w:rsidRPr="00081DC0">
        <w:rPr>
          <w:rFonts w:ascii="Times New Roman" w:hint="eastAsia"/>
          <w:color w:val="000000"/>
        </w:rPr>
        <w:t>B12</w:t>
      </w:r>
      <w:r w:rsidRPr="00081DC0">
        <w:rPr>
          <w:rFonts w:ascii="Times New Roman" w:hint="eastAsia"/>
          <w:color w:val="000000"/>
        </w:rPr>
        <w:t>（</w:t>
      </w:r>
      <w:r w:rsidRPr="00081DC0">
        <w:rPr>
          <w:rFonts w:ascii="Times New Roman" w:hint="eastAsia"/>
          <w:color w:val="000000"/>
        </w:rPr>
        <w:t>VitB12</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静脉血、血浆</w:t>
      </w:r>
      <w:r w:rsidRPr="00081DC0">
        <w:rPr>
          <w:rFonts w:ascii="Times New Roman" w:hint="eastAsia"/>
          <w:color w:val="000000"/>
        </w:rPr>
        <w:t>D-</w:t>
      </w:r>
      <w:r w:rsidRPr="00081DC0">
        <w:rPr>
          <w:rFonts w:ascii="Times New Roman" w:hint="eastAsia"/>
          <w:color w:val="000000"/>
        </w:rPr>
        <w:t>二聚体（</w:t>
      </w:r>
      <w:r w:rsidRPr="00081DC0">
        <w:rPr>
          <w:rFonts w:ascii="Times New Roman" w:hint="eastAsia"/>
          <w:color w:val="000000"/>
        </w:rPr>
        <w:t>D-Dimer</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静脉血、凝血酶原时间（</w:t>
      </w:r>
      <w:r w:rsidRPr="00081DC0">
        <w:rPr>
          <w:rFonts w:ascii="Times New Roman" w:hint="eastAsia"/>
          <w:color w:val="000000"/>
        </w:rPr>
        <w:t>PT</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静脉血、活化部分凝血活酶时间（</w:t>
      </w:r>
      <w:r w:rsidRPr="00081DC0">
        <w:rPr>
          <w:rFonts w:ascii="Times New Roman" w:hint="eastAsia"/>
          <w:color w:val="000000"/>
        </w:rPr>
        <w:t>APTT</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静脉血、凝血酶时间（</w:t>
      </w:r>
      <w:r w:rsidRPr="00081DC0">
        <w:rPr>
          <w:rFonts w:ascii="Times New Roman" w:hint="eastAsia"/>
          <w:color w:val="000000"/>
        </w:rPr>
        <w:t>TT</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静脉血、纤维蛋白原测定（</w:t>
      </w:r>
      <w:r w:rsidRPr="00081DC0">
        <w:rPr>
          <w:rFonts w:ascii="Times New Roman" w:hint="eastAsia"/>
          <w:color w:val="000000"/>
        </w:rPr>
        <w:t>FIB</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静脉血、血浆抗凝血酶</w:t>
      </w:r>
      <w:r w:rsidRPr="00081DC0">
        <w:rPr>
          <w:rFonts w:ascii="Times New Roman" w:hint="eastAsia"/>
          <w:color w:val="000000"/>
        </w:rPr>
        <w:t>III</w:t>
      </w:r>
      <w:r w:rsidRPr="00081DC0">
        <w:rPr>
          <w:rFonts w:ascii="Times New Roman" w:hint="eastAsia"/>
          <w:color w:val="000000"/>
        </w:rPr>
        <w:t>（</w:t>
      </w:r>
      <w:r w:rsidRPr="00081DC0">
        <w:rPr>
          <w:rFonts w:ascii="Times New Roman" w:hint="eastAsia"/>
          <w:color w:val="000000"/>
        </w:rPr>
        <w:t>AT-III</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静脉血、纤维蛋白原降</w:t>
      </w:r>
      <w:r w:rsidRPr="00081DC0">
        <w:rPr>
          <w:rFonts w:ascii="Times New Roman" w:hint="eastAsia"/>
          <w:color w:val="000000"/>
        </w:rPr>
        <w:lastRenderedPageBreak/>
        <w:t>解产物（</w:t>
      </w:r>
      <w:r w:rsidRPr="00081DC0">
        <w:rPr>
          <w:rFonts w:ascii="Times New Roman" w:hint="eastAsia"/>
          <w:color w:val="000000"/>
        </w:rPr>
        <w:t>FDP</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静脉血、凝血酶原活动度（</w:t>
      </w:r>
      <w:r w:rsidRPr="00081DC0">
        <w:rPr>
          <w:rFonts w:ascii="Times New Roman" w:hint="eastAsia"/>
          <w:color w:val="000000"/>
        </w:rPr>
        <w:t>PTA</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静脉血、凝血酶原国际标准化比率（</w:t>
      </w:r>
      <w:r w:rsidRPr="00081DC0">
        <w:rPr>
          <w:rFonts w:ascii="Times New Roman" w:hint="eastAsia"/>
          <w:color w:val="000000"/>
        </w:rPr>
        <w:t>INR</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静脉血、凝血酶原时间比率（</w:t>
      </w:r>
      <w:r w:rsidRPr="00081DC0">
        <w:rPr>
          <w:rFonts w:ascii="Times New Roman" w:hint="eastAsia"/>
          <w:color w:val="000000"/>
        </w:rPr>
        <w:t>PTR</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静脉血、活化部分凝血活酶时间比率（</w:t>
      </w:r>
      <w:r w:rsidRPr="00081DC0">
        <w:rPr>
          <w:rFonts w:ascii="Times New Roman" w:hint="eastAsia"/>
          <w:color w:val="000000"/>
        </w:rPr>
        <w:t>APITTR</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静脉血、糖类抗原</w:t>
      </w:r>
      <w:r w:rsidRPr="00081DC0">
        <w:rPr>
          <w:rFonts w:ascii="Times New Roman" w:hint="eastAsia"/>
          <w:color w:val="000000"/>
        </w:rPr>
        <w:t>CA12-5</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静脉血、糖类抗原</w:t>
      </w:r>
      <w:r w:rsidRPr="00081DC0">
        <w:rPr>
          <w:rFonts w:ascii="Times New Roman" w:hint="eastAsia"/>
          <w:color w:val="000000"/>
        </w:rPr>
        <w:t>CA19-9</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静脉血、糖类抗原</w:t>
      </w:r>
      <w:r w:rsidRPr="00081DC0">
        <w:rPr>
          <w:rFonts w:ascii="Times New Roman" w:hint="eastAsia"/>
          <w:color w:val="000000"/>
        </w:rPr>
        <w:t>CA72-4</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静脉血、糖类抗原</w:t>
      </w:r>
      <w:r w:rsidRPr="00081DC0">
        <w:rPr>
          <w:rFonts w:ascii="Times New Roman" w:hint="eastAsia"/>
          <w:color w:val="000000"/>
        </w:rPr>
        <w:t>CA15-3</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静脉血、癌胚抗原（</w:t>
      </w:r>
      <w:r w:rsidRPr="00081DC0">
        <w:rPr>
          <w:rFonts w:ascii="Times New Roman" w:hint="eastAsia"/>
          <w:color w:val="000000"/>
        </w:rPr>
        <w:t>CEA</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静脉血、甲胎蛋白（</w:t>
      </w:r>
      <w:r w:rsidRPr="00081DC0">
        <w:rPr>
          <w:rFonts w:ascii="Times New Roman" w:hint="eastAsia"/>
          <w:color w:val="000000"/>
        </w:rPr>
        <w:t>AFP</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静脉血、神经元特异性烯醇化酶（</w:t>
      </w:r>
      <w:r w:rsidRPr="00081DC0">
        <w:rPr>
          <w:rFonts w:ascii="Times New Roman" w:hint="eastAsia"/>
          <w:color w:val="000000"/>
        </w:rPr>
        <w:t>NSE</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w:t>
      </w:r>
      <w:r w:rsidRPr="00081DC0">
        <w:rPr>
          <w:rFonts w:ascii="Times New Roman" w:hint="eastAsia"/>
          <w:color w:val="000000"/>
        </w:rPr>
        <w:t>VEGF</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静脉血、乙型肝炎表面抗原定性（</w:t>
      </w:r>
      <w:r w:rsidRPr="00081DC0">
        <w:rPr>
          <w:rFonts w:ascii="Times New Roman" w:hint="eastAsia"/>
          <w:color w:val="000000"/>
        </w:rPr>
        <w:t>HBsAg</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静脉血、乙型肝炎表面抗原定量（</w:t>
      </w:r>
      <w:r w:rsidRPr="00081DC0">
        <w:rPr>
          <w:rFonts w:ascii="Times New Roman" w:hint="eastAsia"/>
          <w:color w:val="000000"/>
        </w:rPr>
        <w:t>HBsAg</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静脉血、乙型肝炎</w:t>
      </w:r>
      <w:r w:rsidRPr="00081DC0">
        <w:rPr>
          <w:rFonts w:ascii="Times New Roman" w:hint="eastAsia"/>
          <w:color w:val="000000"/>
        </w:rPr>
        <w:t>e</w:t>
      </w:r>
      <w:r w:rsidRPr="00081DC0">
        <w:rPr>
          <w:rFonts w:ascii="Times New Roman" w:hint="eastAsia"/>
          <w:color w:val="000000"/>
        </w:rPr>
        <w:t>抗体定性（抗</w:t>
      </w:r>
      <w:proofErr w:type="spellStart"/>
      <w:r w:rsidRPr="00081DC0">
        <w:rPr>
          <w:rFonts w:ascii="Times New Roman" w:hint="eastAsia"/>
          <w:color w:val="000000"/>
        </w:rPr>
        <w:t>HBe</w:t>
      </w:r>
      <w:proofErr w:type="spellEnd"/>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静脉血、乙型肝炎</w:t>
      </w:r>
      <w:r w:rsidRPr="00081DC0">
        <w:rPr>
          <w:rFonts w:ascii="Times New Roman" w:hint="eastAsia"/>
          <w:color w:val="000000"/>
        </w:rPr>
        <w:t>e</w:t>
      </w:r>
      <w:r w:rsidRPr="00081DC0">
        <w:rPr>
          <w:rFonts w:ascii="Times New Roman" w:hint="eastAsia"/>
          <w:color w:val="000000"/>
        </w:rPr>
        <w:t>抗体定量（抗</w:t>
      </w:r>
      <w:proofErr w:type="spellStart"/>
      <w:r w:rsidRPr="00081DC0">
        <w:rPr>
          <w:rFonts w:ascii="Times New Roman" w:hint="eastAsia"/>
          <w:color w:val="000000"/>
        </w:rPr>
        <w:t>HBe</w:t>
      </w:r>
      <w:proofErr w:type="spellEnd"/>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w:t>
      </w:r>
      <w:r w:rsidRPr="00081DC0">
        <w:rPr>
          <w:rFonts w:ascii="Times New Roman" w:hint="eastAsia"/>
          <w:color w:val="000000"/>
        </w:rPr>
        <w:t>EB</w:t>
      </w:r>
      <w:r w:rsidRPr="00081DC0">
        <w:rPr>
          <w:rFonts w:ascii="Times New Roman" w:hint="eastAsia"/>
          <w:color w:val="000000"/>
        </w:rPr>
        <w:t>病毒</w:t>
      </w:r>
      <w:r w:rsidRPr="00081DC0">
        <w:rPr>
          <w:rFonts w:ascii="Times New Roman" w:hint="eastAsia"/>
          <w:color w:val="000000"/>
        </w:rPr>
        <w:t>VCA-IgA</w:t>
      </w:r>
      <w:r w:rsidRPr="00081DC0">
        <w:rPr>
          <w:rFonts w:ascii="Times New Roman" w:hint="eastAsia"/>
          <w:color w:val="000000"/>
        </w:rPr>
        <w:t>抗体（</w:t>
      </w:r>
      <w:r w:rsidRPr="00081DC0">
        <w:rPr>
          <w:rFonts w:ascii="Times New Roman" w:hint="eastAsia"/>
          <w:color w:val="000000"/>
        </w:rPr>
        <w:t>VCA-IgA</w:t>
      </w:r>
      <w:r w:rsidRPr="00081DC0">
        <w:rPr>
          <w:rFonts w:ascii="Times New Roman" w:hint="eastAsia"/>
          <w:color w:val="000000"/>
        </w:rPr>
        <w:t>）</w:t>
      </w:r>
      <w:r w:rsidRPr="00081DC0">
        <w:rPr>
          <w:rFonts w:ascii="Times New Roman" w:hint="eastAsia"/>
          <w:color w:val="000000"/>
        </w:rPr>
        <w:t xml:space="preserve">- </w:t>
      </w:r>
      <w:r w:rsidRPr="00081DC0">
        <w:rPr>
          <w:rFonts w:ascii="Times New Roman" w:hint="eastAsia"/>
          <w:color w:val="000000"/>
        </w:rPr>
        <w:t>全血、梅毒螺旋体抗体（</w:t>
      </w:r>
      <w:r w:rsidRPr="00081DC0">
        <w:rPr>
          <w:rFonts w:ascii="Times New Roman" w:hint="eastAsia"/>
          <w:color w:val="000000"/>
        </w:rPr>
        <w:t>FTA-ABS</w:t>
      </w:r>
      <w:r w:rsidRPr="00081DC0">
        <w:rPr>
          <w:rFonts w:ascii="Times New Roman" w:hint="eastAsia"/>
          <w:color w:val="000000"/>
        </w:rPr>
        <w:t>）测定</w:t>
      </w:r>
      <w:r w:rsidRPr="00081DC0">
        <w:rPr>
          <w:rFonts w:ascii="Times New Roman" w:hint="eastAsia"/>
          <w:color w:val="000000"/>
        </w:rPr>
        <w:t xml:space="preserve"> - </w:t>
      </w:r>
      <w:r w:rsidRPr="00081DC0">
        <w:rPr>
          <w:rFonts w:ascii="Times New Roman" w:hint="eastAsia"/>
          <w:color w:val="000000"/>
        </w:rPr>
        <w:t>静脉血</w:t>
      </w:r>
      <w:r>
        <w:rPr>
          <w:rFonts w:ascii="Times New Roman" w:hint="eastAsia"/>
          <w:color w:val="000000"/>
        </w:rPr>
        <w:t>。</w:t>
      </w:r>
    </w:p>
    <w:p w14:paraId="7499FB8F"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8. </w:t>
      </w:r>
      <w:r>
        <w:rPr>
          <w:rFonts w:ascii="Times New Roman" w:hint="eastAsia"/>
          <w:color w:val="000000"/>
        </w:rPr>
        <w:t>检查</w:t>
      </w:r>
    </w:p>
    <w:p w14:paraId="5254A5D8" w14:textId="77777777" w:rsidR="00FC63B5" w:rsidRPr="00C60424" w:rsidRDefault="00FC63B5" w:rsidP="00FC63B5">
      <w:pPr>
        <w:pStyle w:val="af1"/>
        <w:tabs>
          <w:tab w:val="center" w:pos="4201"/>
          <w:tab w:val="right" w:leader="dot" w:pos="9298"/>
        </w:tabs>
        <w:spacing w:line="360" w:lineRule="exact"/>
        <w:ind w:firstLine="420"/>
        <w:rPr>
          <w:rFonts w:ascii="Times New Roman"/>
          <w:color w:val="000000"/>
        </w:rPr>
      </w:pPr>
      <w:r w:rsidRPr="00C60424">
        <w:rPr>
          <w:rFonts w:ascii="Times New Roman" w:hint="eastAsia"/>
          <w:color w:val="000000"/>
        </w:rPr>
        <w:t>心电图：检查方法名称、检查日期、检查所见、检查结论、是否异常、期前收缩、期前收缩类型、传导阻滞、阻滞类型、劳损肥厚、劳损肥厚部位、心肌缺血、</w:t>
      </w:r>
      <w:r w:rsidRPr="00C60424">
        <w:rPr>
          <w:rFonts w:ascii="Times New Roman" w:hint="eastAsia"/>
          <w:color w:val="000000"/>
        </w:rPr>
        <w:t>ST-T</w:t>
      </w:r>
      <w:r w:rsidRPr="00C60424">
        <w:rPr>
          <w:rFonts w:ascii="Times New Roman" w:hint="eastAsia"/>
          <w:color w:val="000000"/>
        </w:rPr>
        <w:t>改变、陈旧性心肌梗死</w:t>
      </w:r>
      <w:r>
        <w:rPr>
          <w:rFonts w:ascii="Times New Roman" w:hint="eastAsia"/>
          <w:color w:val="000000"/>
        </w:rPr>
        <w:t>。</w:t>
      </w:r>
    </w:p>
    <w:p w14:paraId="146B23EA" w14:textId="77777777" w:rsidR="00FC63B5" w:rsidRPr="00C60424" w:rsidRDefault="00FC63B5" w:rsidP="00FC63B5">
      <w:pPr>
        <w:pStyle w:val="af1"/>
        <w:tabs>
          <w:tab w:val="center" w:pos="4201"/>
          <w:tab w:val="right" w:leader="dot" w:pos="9298"/>
        </w:tabs>
        <w:spacing w:line="360" w:lineRule="exact"/>
        <w:ind w:firstLine="420"/>
        <w:rPr>
          <w:rFonts w:ascii="Times New Roman"/>
          <w:color w:val="000000"/>
        </w:rPr>
      </w:pPr>
      <w:r w:rsidRPr="00C60424">
        <w:rPr>
          <w:rFonts w:ascii="Times New Roman" w:hint="eastAsia"/>
          <w:color w:val="000000"/>
        </w:rPr>
        <w:t>X</w:t>
      </w:r>
      <w:r w:rsidRPr="00C60424">
        <w:rPr>
          <w:rFonts w:ascii="Times New Roman" w:hint="eastAsia"/>
          <w:color w:val="000000"/>
        </w:rPr>
        <w:t>线：检查日期、检查项目名称、检查部位、检查所见、检查结论</w:t>
      </w:r>
      <w:r>
        <w:rPr>
          <w:rFonts w:ascii="Times New Roman" w:hint="eastAsia"/>
          <w:color w:val="000000"/>
        </w:rPr>
        <w:t>。</w:t>
      </w:r>
    </w:p>
    <w:p w14:paraId="6D4D96AE" w14:textId="77777777" w:rsidR="00FC63B5" w:rsidRPr="00C60424" w:rsidRDefault="00FC63B5" w:rsidP="00FC63B5">
      <w:pPr>
        <w:pStyle w:val="af1"/>
        <w:tabs>
          <w:tab w:val="center" w:pos="4201"/>
          <w:tab w:val="right" w:leader="dot" w:pos="9298"/>
        </w:tabs>
        <w:spacing w:line="360" w:lineRule="exact"/>
        <w:ind w:firstLine="420"/>
        <w:rPr>
          <w:rFonts w:ascii="Times New Roman"/>
          <w:color w:val="000000"/>
        </w:rPr>
      </w:pPr>
      <w:r w:rsidRPr="00C60424">
        <w:rPr>
          <w:rFonts w:ascii="Times New Roman" w:hint="eastAsia"/>
          <w:color w:val="000000"/>
        </w:rPr>
        <w:t>上消化道造影：检查日期、检查项目名称、检查部位、病灶位置</w:t>
      </w:r>
      <w:r w:rsidRPr="00C60424">
        <w:rPr>
          <w:rFonts w:ascii="Times New Roman" w:hint="eastAsia"/>
          <w:color w:val="000000"/>
        </w:rPr>
        <w:t xml:space="preserve"> - </w:t>
      </w:r>
      <w:r w:rsidRPr="00C60424">
        <w:rPr>
          <w:rFonts w:ascii="Times New Roman" w:hint="eastAsia"/>
          <w:color w:val="000000"/>
        </w:rPr>
        <w:t>纵轴、病灶位置</w:t>
      </w:r>
      <w:r w:rsidRPr="00C60424">
        <w:rPr>
          <w:rFonts w:ascii="Times New Roman" w:hint="eastAsia"/>
          <w:color w:val="000000"/>
        </w:rPr>
        <w:t xml:space="preserve"> - </w:t>
      </w:r>
      <w:r w:rsidRPr="00C60424">
        <w:rPr>
          <w:rFonts w:ascii="Times New Roman" w:hint="eastAsia"/>
          <w:color w:val="000000"/>
        </w:rPr>
        <w:t>横轴</w:t>
      </w:r>
      <w:r>
        <w:rPr>
          <w:rFonts w:ascii="Times New Roman" w:hint="eastAsia"/>
          <w:color w:val="000000"/>
        </w:rPr>
        <w:t>。</w:t>
      </w:r>
    </w:p>
    <w:p w14:paraId="549A86C6" w14:textId="77777777" w:rsidR="00FC63B5" w:rsidRPr="00C60424" w:rsidRDefault="00FC63B5" w:rsidP="00FC63B5">
      <w:pPr>
        <w:pStyle w:val="af1"/>
        <w:tabs>
          <w:tab w:val="center" w:pos="4201"/>
          <w:tab w:val="right" w:leader="dot" w:pos="9298"/>
        </w:tabs>
        <w:spacing w:line="360" w:lineRule="exact"/>
        <w:ind w:firstLine="420"/>
        <w:rPr>
          <w:rFonts w:ascii="Times New Roman"/>
          <w:color w:val="000000"/>
        </w:rPr>
      </w:pPr>
      <w:r w:rsidRPr="00C60424">
        <w:rPr>
          <w:rFonts w:ascii="Times New Roman" w:hint="eastAsia"/>
          <w:color w:val="000000"/>
        </w:rPr>
        <w:t>CT</w:t>
      </w:r>
      <w:r w:rsidRPr="00C60424">
        <w:rPr>
          <w:rFonts w:ascii="Times New Roman" w:hint="eastAsia"/>
          <w:color w:val="000000"/>
        </w:rPr>
        <w:t>：检查日期、检查项目名称、检查部位、检查部位分类、检查所见、检查结论、原发灶位置</w:t>
      </w:r>
      <w:r w:rsidRPr="00C60424">
        <w:rPr>
          <w:rFonts w:ascii="Times New Roman" w:hint="eastAsia"/>
          <w:color w:val="000000"/>
        </w:rPr>
        <w:t xml:space="preserve"> - </w:t>
      </w:r>
      <w:r w:rsidRPr="00C60424">
        <w:rPr>
          <w:rFonts w:ascii="Times New Roman" w:hint="eastAsia"/>
          <w:color w:val="000000"/>
        </w:rPr>
        <w:t>纵轴、原发灶位置</w:t>
      </w:r>
      <w:r w:rsidRPr="00C60424">
        <w:rPr>
          <w:rFonts w:ascii="Times New Roman" w:hint="eastAsia"/>
          <w:color w:val="000000"/>
        </w:rPr>
        <w:t xml:space="preserve"> - </w:t>
      </w:r>
      <w:r w:rsidRPr="00C60424">
        <w:rPr>
          <w:rFonts w:ascii="Times New Roman" w:hint="eastAsia"/>
          <w:color w:val="000000"/>
        </w:rPr>
        <w:t>横轴、原发灶大小、可见肿块器官部位、淋巴结大小、淋巴结评价情况、腹水、浆膜面情况、浸润脏器、术后改变、复发转移、转移脏器、肝转移单发</w:t>
      </w:r>
      <w:r w:rsidRPr="00C60424">
        <w:rPr>
          <w:rFonts w:ascii="Times New Roman" w:hint="eastAsia"/>
          <w:color w:val="000000"/>
        </w:rPr>
        <w:t>/</w:t>
      </w:r>
      <w:r w:rsidRPr="00C60424">
        <w:rPr>
          <w:rFonts w:ascii="Times New Roman" w:hint="eastAsia"/>
          <w:color w:val="000000"/>
        </w:rPr>
        <w:t>多发、转移部位、转移灶个数、转移灶大小、浸润脏器、</w:t>
      </w:r>
      <w:r w:rsidRPr="00C60424">
        <w:rPr>
          <w:rFonts w:ascii="Times New Roman" w:hint="eastAsia"/>
          <w:color w:val="000000"/>
        </w:rPr>
        <w:t>MRI</w:t>
      </w:r>
      <w:r w:rsidRPr="00C60424">
        <w:rPr>
          <w:rFonts w:ascii="Times New Roman" w:hint="eastAsia"/>
          <w:color w:val="000000"/>
        </w:rPr>
        <w:t>：检查日期、检查部位、检查部位分类、检查项目名称、检查所见、检查结论、原发灶位置</w:t>
      </w:r>
      <w:r w:rsidRPr="00C60424">
        <w:rPr>
          <w:rFonts w:ascii="Times New Roman" w:hint="eastAsia"/>
          <w:color w:val="000000"/>
        </w:rPr>
        <w:t xml:space="preserve"> - </w:t>
      </w:r>
      <w:r w:rsidRPr="00C60424">
        <w:rPr>
          <w:rFonts w:ascii="Times New Roman" w:hint="eastAsia"/>
          <w:color w:val="000000"/>
        </w:rPr>
        <w:t>纵轴、原发灶位置</w:t>
      </w:r>
      <w:r w:rsidRPr="00C60424">
        <w:rPr>
          <w:rFonts w:ascii="Times New Roman" w:hint="eastAsia"/>
          <w:color w:val="000000"/>
        </w:rPr>
        <w:t xml:space="preserve"> - </w:t>
      </w:r>
      <w:r w:rsidRPr="00C60424">
        <w:rPr>
          <w:rFonts w:ascii="Times New Roman" w:hint="eastAsia"/>
          <w:color w:val="000000"/>
        </w:rPr>
        <w:t>横轴、原发灶大小、可见肿块器官部位、淋巴结大小、淋巴结评价情况、腹水、浸润脏器、术后改变、复发转移、转移脏器、肝转移单发</w:t>
      </w:r>
      <w:r w:rsidRPr="00C60424">
        <w:rPr>
          <w:rFonts w:ascii="Times New Roman" w:hint="eastAsia"/>
          <w:color w:val="000000"/>
        </w:rPr>
        <w:t>/</w:t>
      </w:r>
      <w:r w:rsidRPr="00C60424">
        <w:rPr>
          <w:rFonts w:ascii="Times New Roman" w:hint="eastAsia"/>
          <w:color w:val="000000"/>
        </w:rPr>
        <w:t>多发、转移部位、转移灶个数、转移灶大小、</w:t>
      </w:r>
      <w:r w:rsidRPr="00C60424">
        <w:rPr>
          <w:rFonts w:ascii="Times New Roman" w:hint="eastAsia"/>
          <w:color w:val="000000"/>
        </w:rPr>
        <w:t>PET-CT</w:t>
      </w:r>
      <w:r w:rsidRPr="00C60424">
        <w:rPr>
          <w:rFonts w:ascii="Times New Roman" w:hint="eastAsia"/>
          <w:color w:val="000000"/>
        </w:rPr>
        <w:t>：检查日期、检查部位、检查部位分类、检查项目名称、检查所见、检查结论、原发灶位置</w:t>
      </w:r>
      <w:r w:rsidRPr="00C60424">
        <w:rPr>
          <w:rFonts w:ascii="Times New Roman" w:hint="eastAsia"/>
          <w:color w:val="000000"/>
        </w:rPr>
        <w:t xml:space="preserve"> - </w:t>
      </w:r>
      <w:r w:rsidRPr="00C60424">
        <w:rPr>
          <w:rFonts w:ascii="Times New Roman" w:hint="eastAsia"/>
          <w:color w:val="000000"/>
        </w:rPr>
        <w:t>纵轴、原发灶位置</w:t>
      </w:r>
      <w:r w:rsidRPr="00C60424">
        <w:rPr>
          <w:rFonts w:ascii="Times New Roman" w:hint="eastAsia"/>
          <w:color w:val="000000"/>
        </w:rPr>
        <w:t xml:space="preserve"> - </w:t>
      </w:r>
      <w:r w:rsidRPr="00C60424">
        <w:rPr>
          <w:rFonts w:ascii="Times New Roman" w:hint="eastAsia"/>
          <w:color w:val="000000"/>
        </w:rPr>
        <w:t>横轴、原发灶大小、可见肿块器官部位、淋巴结大小、淋巴结评价情况、腹水、浸润脏器、术后改变、复发转移、转移脏器、肝转移单发</w:t>
      </w:r>
      <w:r w:rsidRPr="00C60424">
        <w:rPr>
          <w:rFonts w:ascii="Times New Roman" w:hint="eastAsia"/>
          <w:color w:val="000000"/>
        </w:rPr>
        <w:t>/</w:t>
      </w:r>
      <w:r w:rsidRPr="00C60424">
        <w:rPr>
          <w:rFonts w:ascii="Times New Roman" w:hint="eastAsia"/>
          <w:color w:val="000000"/>
        </w:rPr>
        <w:t>多发、转移部位、转移灶个数、转移灶大小、转移灶位置、骨扫描：检查日期、检查项目名称、检查所见、检查结论、转移部位、心脏超声：检查日期、检查项目名称、心功能</w:t>
      </w:r>
      <w:r w:rsidRPr="00C60424">
        <w:rPr>
          <w:rFonts w:ascii="Times New Roman" w:hint="eastAsia"/>
          <w:color w:val="000000"/>
        </w:rPr>
        <w:t xml:space="preserve"> - </w:t>
      </w:r>
      <w:r w:rsidRPr="00C60424">
        <w:rPr>
          <w:rFonts w:ascii="Times New Roman" w:hint="eastAsia"/>
          <w:color w:val="000000"/>
        </w:rPr>
        <w:t>左室舒张末容积、心功能</w:t>
      </w:r>
      <w:r w:rsidRPr="00C60424">
        <w:rPr>
          <w:rFonts w:ascii="Times New Roman" w:hint="eastAsia"/>
          <w:color w:val="000000"/>
        </w:rPr>
        <w:t xml:space="preserve"> - </w:t>
      </w:r>
      <w:r w:rsidRPr="00C60424">
        <w:rPr>
          <w:rFonts w:ascii="Times New Roman" w:hint="eastAsia"/>
          <w:color w:val="000000"/>
        </w:rPr>
        <w:t>左室收缩末容积、心功能</w:t>
      </w:r>
      <w:r w:rsidRPr="00C60424">
        <w:rPr>
          <w:rFonts w:ascii="Times New Roman" w:hint="eastAsia"/>
          <w:color w:val="000000"/>
        </w:rPr>
        <w:t xml:space="preserve"> - </w:t>
      </w:r>
      <w:r w:rsidRPr="00C60424">
        <w:rPr>
          <w:rFonts w:ascii="Times New Roman" w:hint="eastAsia"/>
          <w:color w:val="000000"/>
        </w:rPr>
        <w:t>射血分数、心功能</w:t>
      </w:r>
      <w:r w:rsidRPr="00C60424">
        <w:rPr>
          <w:rFonts w:ascii="Times New Roman" w:hint="eastAsia"/>
          <w:color w:val="000000"/>
        </w:rPr>
        <w:t xml:space="preserve"> - </w:t>
      </w:r>
      <w:r w:rsidRPr="00C60424">
        <w:rPr>
          <w:rFonts w:ascii="Times New Roman" w:hint="eastAsia"/>
          <w:color w:val="000000"/>
        </w:rPr>
        <w:t>心排血量、心功能</w:t>
      </w:r>
      <w:r w:rsidRPr="00C60424">
        <w:rPr>
          <w:rFonts w:ascii="Times New Roman" w:hint="eastAsia"/>
          <w:color w:val="000000"/>
        </w:rPr>
        <w:t xml:space="preserve"> - </w:t>
      </w:r>
      <w:r w:rsidRPr="00C60424">
        <w:rPr>
          <w:rFonts w:ascii="Times New Roman" w:hint="eastAsia"/>
          <w:color w:val="000000"/>
        </w:rPr>
        <w:t>心指数、心功能</w:t>
      </w:r>
      <w:r w:rsidRPr="00C60424">
        <w:rPr>
          <w:rFonts w:ascii="Times New Roman" w:hint="eastAsia"/>
          <w:color w:val="000000"/>
        </w:rPr>
        <w:t xml:space="preserve"> - </w:t>
      </w:r>
      <w:r w:rsidRPr="00C60424">
        <w:rPr>
          <w:rFonts w:ascii="Times New Roman" w:hint="eastAsia"/>
          <w:color w:val="000000"/>
        </w:rPr>
        <w:t>每搏量、心功能</w:t>
      </w:r>
      <w:r w:rsidRPr="00C60424">
        <w:rPr>
          <w:rFonts w:ascii="Times New Roman" w:hint="eastAsia"/>
          <w:color w:val="000000"/>
        </w:rPr>
        <w:t xml:space="preserve"> - </w:t>
      </w:r>
      <w:r w:rsidRPr="00C60424">
        <w:rPr>
          <w:rFonts w:ascii="Times New Roman" w:hint="eastAsia"/>
          <w:color w:val="000000"/>
        </w:rPr>
        <w:t>每搏输出量、检查所见、检查结论、颈部超声：检查日期、检查项目名称、检查部位、颈部淋巴结大小、颈部淋巴结提示转移、其他超声：检查日期、检查项目名称、检查部位、检查所见、检查结论</w:t>
      </w:r>
      <w:r>
        <w:rPr>
          <w:rFonts w:ascii="Times New Roman" w:hint="eastAsia"/>
          <w:color w:val="000000"/>
        </w:rPr>
        <w:t>。</w:t>
      </w:r>
    </w:p>
    <w:p w14:paraId="4731339E"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C60424">
        <w:rPr>
          <w:rFonts w:ascii="Times New Roman" w:hint="eastAsia"/>
          <w:color w:val="000000"/>
        </w:rPr>
        <w:t>胃镜：检查日期、检查项目名称、检查所见、检查结论、病灶大小、大体分型</w:t>
      </w:r>
      <w:r w:rsidRPr="00C60424">
        <w:rPr>
          <w:rFonts w:ascii="Times New Roman" w:hint="eastAsia"/>
          <w:color w:val="000000"/>
        </w:rPr>
        <w:t xml:space="preserve"> - </w:t>
      </w:r>
      <w:r w:rsidRPr="00C60424">
        <w:rPr>
          <w:rFonts w:ascii="Times New Roman" w:hint="eastAsia"/>
          <w:color w:val="000000"/>
        </w:rPr>
        <w:t>早期胃癌、大体分型</w:t>
      </w:r>
      <w:r w:rsidRPr="00C60424">
        <w:rPr>
          <w:rFonts w:ascii="Times New Roman" w:hint="eastAsia"/>
          <w:color w:val="000000"/>
        </w:rPr>
        <w:t xml:space="preserve"> - </w:t>
      </w:r>
      <w:r w:rsidRPr="00C60424">
        <w:rPr>
          <w:rFonts w:ascii="Times New Roman" w:hint="eastAsia"/>
          <w:color w:val="000000"/>
        </w:rPr>
        <w:t>进展期胃癌（</w:t>
      </w:r>
      <w:r w:rsidRPr="00C60424">
        <w:rPr>
          <w:rFonts w:ascii="Times New Roman" w:hint="eastAsia"/>
          <w:color w:val="000000"/>
        </w:rPr>
        <w:t>Borrmann</w:t>
      </w:r>
      <w:r w:rsidRPr="00C60424">
        <w:rPr>
          <w:rFonts w:ascii="Times New Roman" w:hint="eastAsia"/>
          <w:color w:val="000000"/>
        </w:rPr>
        <w:t>分型）、齿状线距门齿距离、病灶上缘距齿状线距离、病灶位置</w:t>
      </w:r>
      <w:r w:rsidRPr="00C60424">
        <w:rPr>
          <w:rFonts w:ascii="Times New Roman" w:hint="eastAsia"/>
          <w:color w:val="000000"/>
        </w:rPr>
        <w:t xml:space="preserve"> - </w:t>
      </w:r>
      <w:r w:rsidRPr="00C60424">
        <w:rPr>
          <w:rFonts w:ascii="Times New Roman" w:hint="eastAsia"/>
          <w:color w:val="000000"/>
        </w:rPr>
        <w:t>纵轴、病灶位置</w:t>
      </w:r>
      <w:r w:rsidRPr="00C60424">
        <w:rPr>
          <w:rFonts w:ascii="Times New Roman" w:hint="eastAsia"/>
          <w:color w:val="000000"/>
        </w:rPr>
        <w:t xml:space="preserve"> - </w:t>
      </w:r>
      <w:r w:rsidRPr="00C60424">
        <w:rPr>
          <w:rFonts w:ascii="Times New Roman" w:hint="eastAsia"/>
          <w:color w:val="000000"/>
        </w:rPr>
        <w:t>横轴、</w:t>
      </w:r>
      <w:r w:rsidRPr="00C60424">
        <w:rPr>
          <w:rFonts w:ascii="Times New Roman" w:hint="eastAsia"/>
          <w:color w:val="000000"/>
        </w:rPr>
        <w:t>Hp</w:t>
      </w:r>
      <w:r w:rsidRPr="00C60424">
        <w:rPr>
          <w:rFonts w:ascii="Times New Roman" w:hint="eastAsia"/>
          <w:color w:val="000000"/>
        </w:rPr>
        <w:t>试验、超声胃镜：检查日期、检查项目名称、检查所见、检查结论、齿状线距门齿距离、病灶位置</w:t>
      </w:r>
      <w:r w:rsidRPr="00C60424">
        <w:rPr>
          <w:rFonts w:ascii="Times New Roman" w:hint="eastAsia"/>
          <w:color w:val="000000"/>
        </w:rPr>
        <w:t xml:space="preserve"> - </w:t>
      </w:r>
      <w:r w:rsidRPr="00C60424">
        <w:rPr>
          <w:rFonts w:ascii="Times New Roman" w:hint="eastAsia"/>
          <w:color w:val="000000"/>
        </w:rPr>
        <w:t>纵轴、病灶位置</w:t>
      </w:r>
      <w:r w:rsidRPr="00C60424">
        <w:rPr>
          <w:rFonts w:ascii="Times New Roman" w:hint="eastAsia"/>
          <w:color w:val="000000"/>
        </w:rPr>
        <w:t xml:space="preserve"> - </w:t>
      </w:r>
      <w:r w:rsidRPr="00C60424">
        <w:rPr>
          <w:rFonts w:ascii="Times New Roman" w:hint="eastAsia"/>
          <w:color w:val="000000"/>
        </w:rPr>
        <w:t>横轴、病灶所侵厚度层级、病灶所在层面标志、病灶所在层面标志线、</w:t>
      </w:r>
      <w:proofErr w:type="gramStart"/>
      <w:r w:rsidRPr="00C60424">
        <w:rPr>
          <w:rFonts w:ascii="Times New Roman" w:hint="eastAsia"/>
          <w:color w:val="000000"/>
        </w:rPr>
        <w:t>胃周肿大</w:t>
      </w:r>
      <w:proofErr w:type="gramEnd"/>
      <w:r w:rsidRPr="00C60424">
        <w:rPr>
          <w:rFonts w:ascii="Times New Roman" w:hint="eastAsia"/>
          <w:color w:val="000000"/>
        </w:rPr>
        <w:t>淋巴结、腹水</w:t>
      </w:r>
      <w:r>
        <w:rPr>
          <w:rFonts w:ascii="Times New Roman" w:hint="eastAsia"/>
          <w:color w:val="000000"/>
        </w:rPr>
        <w:t>。</w:t>
      </w:r>
    </w:p>
    <w:p w14:paraId="45961E7F"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9. </w:t>
      </w:r>
      <w:r>
        <w:rPr>
          <w:rFonts w:ascii="Times New Roman" w:hint="eastAsia"/>
          <w:color w:val="000000"/>
        </w:rPr>
        <w:t>手术治疗</w:t>
      </w:r>
    </w:p>
    <w:p w14:paraId="2B1CCFC5"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3D658B">
        <w:rPr>
          <w:rFonts w:ascii="Times New Roman" w:hint="eastAsia"/>
          <w:color w:val="000000"/>
        </w:rPr>
        <w:lastRenderedPageBreak/>
        <w:t>手术基本信息：手术开始时间、手术结束时间、手术时间、手术名称、手术类别、手术者、第一助手、麻醉方式、术中诊断、失血量、有无输血、输血量、输入成分、术中</w:t>
      </w:r>
      <w:r w:rsidRPr="003D658B">
        <w:rPr>
          <w:rFonts w:ascii="Times New Roman" w:hint="eastAsia"/>
          <w:color w:val="000000"/>
        </w:rPr>
        <w:t>T</w:t>
      </w:r>
      <w:r w:rsidRPr="003D658B">
        <w:rPr>
          <w:rFonts w:ascii="Times New Roman" w:hint="eastAsia"/>
          <w:color w:val="000000"/>
        </w:rPr>
        <w:t>分期、术中</w:t>
      </w:r>
      <w:r w:rsidRPr="003D658B">
        <w:rPr>
          <w:rFonts w:ascii="Times New Roman" w:hint="eastAsia"/>
          <w:color w:val="000000"/>
        </w:rPr>
        <w:t>N</w:t>
      </w:r>
      <w:r w:rsidRPr="003D658B">
        <w:rPr>
          <w:rFonts w:ascii="Times New Roman" w:hint="eastAsia"/>
          <w:color w:val="000000"/>
        </w:rPr>
        <w:t>分期、术中</w:t>
      </w:r>
      <w:r w:rsidRPr="003D658B">
        <w:rPr>
          <w:rFonts w:ascii="Times New Roman" w:hint="eastAsia"/>
          <w:color w:val="000000"/>
        </w:rPr>
        <w:t>M</w:t>
      </w:r>
      <w:r w:rsidRPr="003D658B">
        <w:rPr>
          <w:rFonts w:ascii="Times New Roman" w:hint="eastAsia"/>
          <w:color w:val="000000"/>
        </w:rPr>
        <w:t>分期、</w:t>
      </w:r>
      <w:r w:rsidRPr="003D658B">
        <w:rPr>
          <w:rFonts w:ascii="Times New Roman" w:hint="eastAsia"/>
          <w:color w:val="000000"/>
        </w:rPr>
        <w:t>M</w:t>
      </w:r>
      <w:r w:rsidRPr="003D658B">
        <w:rPr>
          <w:rFonts w:ascii="Times New Roman" w:hint="eastAsia"/>
          <w:color w:val="000000"/>
        </w:rPr>
        <w:t>的具体部位、如</w:t>
      </w:r>
      <w:r w:rsidRPr="003D658B">
        <w:rPr>
          <w:rFonts w:ascii="Times New Roman" w:hint="eastAsia"/>
          <w:color w:val="000000"/>
        </w:rPr>
        <w:t>T4b</w:t>
      </w:r>
      <w:r w:rsidRPr="003D658B">
        <w:rPr>
          <w:rFonts w:ascii="Times New Roman" w:hint="eastAsia"/>
          <w:color w:val="000000"/>
        </w:rPr>
        <w:t>，具体累及器官</w:t>
      </w:r>
      <w:r w:rsidRPr="003D658B">
        <w:rPr>
          <w:rFonts w:ascii="Times New Roman" w:hint="eastAsia"/>
          <w:color w:val="000000"/>
        </w:rPr>
        <w:t>/</w:t>
      </w:r>
      <w:r w:rsidRPr="003D658B">
        <w:rPr>
          <w:rFonts w:ascii="Times New Roman" w:hint="eastAsia"/>
          <w:color w:val="000000"/>
        </w:rPr>
        <w:t>组织</w:t>
      </w:r>
      <w:r>
        <w:rPr>
          <w:rFonts w:ascii="Times New Roman" w:hint="eastAsia"/>
          <w:color w:val="000000"/>
        </w:rPr>
        <w:t>。</w:t>
      </w:r>
    </w:p>
    <w:p w14:paraId="0B5B860C"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3D658B">
        <w:rPr>
          <w:rFonts w:ascii="Times New Roman" w:hint="eastAsia"/>
          <w:color w:val="000000"/>
        </w:rPr>
        <w:t>手术入路：手术入路、腹腔镜观察孔、气腹压力范围、中转开腹、中转开腹原因</w:t>
      </w:r>
      <w:r>
        <w:rPr>
          <w:rFonts w:ascii="Times New Roman" w:hint="eastAsia"/>
          <w:color w:val="000000"/>
        </w:rPr>
        <w:t>。</w:t>
      </w:r>
    </w:p>
    <w:p w14:paraId="513226CB"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3D658B">
        <w:rPr>
          <w:rFonts w:ascii="Times New Roman" w:hint="eastAsia"/>
          <w:color w:val="000000"/>
        </w:rPr>
        <w:t>手术性质：手术性质、姑息手术原因、姑息手术、减瘤手术、探查结论原因、标本来源、取材部位</w:t>
      </w:r>
      <w:r>
        <w:rPr>
          <w:rFonts w:ascii="Times New Roman" w:hint="eastAsia"/>
          <w:color w:val="000000"/>
        </w:rPr>
        <w:t>。</w:t>
      </w:r>
    </w:p>
    <w:p w14:paraId="0C070893"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3D658B">
        <w:rPr>
          <w:rFonts w:ascii="Times New Roman" w:hint="eastAsia"/>
          <w:color w:val="000000"/>
        </w:rPr>
        <w:t>腹腔检查情况：腹腔检查情况、腹水量、腹水颜色、粘连部位、受粘连累及器官、其他</w:t>
      </w:r>
      <w:r>
        <w:rPr>
          <w:rFonts w:ascii="Times New Roman" w:hint="eastAsia"/>
          <w:color w:val="000000"/>
        </w:rPr>
        <w:t>。</w:t>
      </w:r>
    </w:p>
    <w:p w14:paraId="04E0A62E"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3D658B">
        <w:rPr>
          <w:rFonts w:ascii="Times New Roman" w:hint="eastAsia"/>
          <w:color w:val="000000"/>
        </w:rPr>
        <w:t>胃切除重建：切除方式、主要重建方式、重建具体方式、淋巴结清扫范围、淋巴结清扫范围</w:t>
      </w:r>
      <w:r w:rsidRPr="003D658B">
        <w:rPr>
          <w:rFonts w:ascii="Times New Roman" w:hint="eastAsia"/>
          <w:color w:val="000000"/>
        </w:rPr>
        <w:t>+D2+</w:t>
      </w:r>
      <w:r w:rsidRPr="003D658B">
        <w:rPr>
          <w:rFonts w:ascii="Times New Roman" w:hint="eastAsia"/>
          <w:color w:val="000000"/>
        </w:rPr>
        <w:t>范围、根治切除、切口长度、切口位置、联合切除、切除器官、切除器官</w:t>
      </w:r>
      <w:r w:rsidRPr="003D658B">
        <w:rPr>
          <w:rFonts w:ascii="Times New Roman" w:hint="eastAsia"/>
          <w:color w:val="000000"/>
        </w:rPr>
        <w:t>-</w:t>
      </w:r>
      <w:r w:rsidRPr="003D658B">
        <w:rPr>
          <w:rFonts w:ascii="Times New Roman" w:hint="eastAsia"/>
          <w:color w:val="000000"/>
        </w:rPr>
        <w:t>原因、十二指肠残端加固、食管空肠吻合口加固</w:t>
      </w:r>
      <w:r>
        <w:rPr>
          <w:rFonts w:ascii="Times New Roman" w:hint="eastAsia"/>
          <w:color w:val="000000"/>
        </w:rPr>
        <w:t>。</w:t>
      </w:r>
    </w:p>
    <w:p w14:paraId="3953DDB8"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3D658B">
        <w:rPr>
          <w:rFonts w:ascii="Times New Roman" w:hint="eastAsia"/>
          <w:color w:val="000000"/>
        </w:rPr>
        <w:t>术中并发症：术中并发症、有无出血、损伤修复、其他并发症</w:t>
      </w:r>
      <w:r>
        <w:rPr>
          <w:rFonts w:ascii="Times New Roman" w:hint="eastAsia"/>
          <w:color w:val="000000"/>
        </w:rPr>
        <w:t>。</w:t>
      </w:r>
    </w:p>
    <w:p w14:paraId="616DBFB9"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3D658B">
        <w:rPr>
          <w:rFonts w:ascii="Times New Roman" w:hint="eastAsia"/>
          <w:color w:val="000000"/>
        </w:rPr>
        <w:t>术中治疗情况：术中治疗、术中输血、热灌注药物名称、热灌注药物剂量、热灌注药物灌注时间、热灌注药物灌注温度、热灌注药物灌注速度</w:t>
      </w:r>
      <w:r>
        <w:rPr>
          <w:rFonts w:ascii="Times New Roman" w:hint="eastAsia"/>
          <w:color w:val="000000"/>
        </w:rPr>
        <w:t>。</w:t>
      </w:r>
    </w:p>
    <w:p w14:paraId="4A60FAEB"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3D658B">
        <w:rPr>
          <w:rFonts w:ascii="Times New Roman" w:hint="eastAsia"/>
          <w:color w:val="000000"/>
        </w:rPr>
        <w:t>标本解剖信息：病灶数量、病灶标本名称、病灶标本脏器、病灶标本脏器数目、病灶大小、标本解剖信息、病灶标本位置</w:t>
      </w:r>
      <w:r w:rsidRPr="003D658B">
        <w:rPr>
          <w:rFonts w:ascii="Times New Roman" w:hint="eastAsia"/>
          <w:color w:val="000000"/>
        </w:rPr>
        <w:t>-</w:t>
      </w:r>
      <w:r w:rsidRPr="003D658B">
        <w:rPr>
          <w:rFonts w:ascii="Times New Roman" w:hint="eastAsia"/>
          <w:color w:val="000000"/>
        </w:rPr>
        <w:t>纵轴、病灶标本位置</w:t>
      </w:r>
      <w:r w:rsidRPr="003D658B">
        <w:rPr>
          <w:rFonts w:ascii="Times New Roman" w:hint="eastAsia"/>
          <w:color w:val="000000"/>
        </w:rPr>
        <w:t>-</w:t>
      </w:r>
      <w:r w:rsidRPr="003D658B">
        <w:rPr>
          <w:rFonts w:ascii="Times New Roman" w:hint="eastAsia"/>
          <w:color w:val="000000"/>
        </w:rPr>
        <w:t>横轴、</w:t>
      </w:r>
      <w:r w:rsidRPr="003D658B">
        <w:rPr>
          <w:rFonts w:ascii="Times New Roman" w:hint="eastAsia"/>
          <w:color w:val="000000"/>
        </w:rPr>
        <w:t>Siewert</w:t>
      </w:r>
      <w:r w:rsidRPr="003D658B">
        <w:rPr>
          <w:rFonts w:ascii="Times New Roman" w:hint="eastAsia"/>
          <w:color w:val="000000"/>
        </w:rPr>
        <w:t>分型</w:t>
      </w:r>
      <w:r>
        <w:rPr>
          <w:rFonts w:ascii="Times New Roman" w:hint="eastAsia"/>
          <w:color w:val="000000"/>
        </w:rPr>
        <w:t>。</w:t>
      </w:r>
    </w:p>
    <w:p w14:paraId="0586D3A1"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3D658B">
        <w:rPr>
          <w:rFonts w:ascii="Times New Roman" w:hint="eastAsia"/>
          <w:color w:val="000000"/>
        </w:rPr>
        <w:t>术中可疑转移淋巴结：判断依据、可疑淋巴结转移数、</w:t>
      </w:r>
      <w:r w:rsidRPr="003D658B">
        <w:rPr>
          <w:rFonts w:ascii="Times New Roman" w:hint="eastAsia"/>
          <w:color w:val="000000"/>
        </w:rPr>
        <w:t>1#</w:t>
      </w:r>
      <w:r w:rsidRPr="003D658B">
        <w:rPr>
          <w:rFonts w:ascii="Times New Roman" w:hint="eastAsia"/>
          <w:color w:val="000000"/>
        </w:rPr>
        <w:t>贲门右侧淋巴结、</w:t>
      </w:r>
      <w:r w:rsidRPr="003D658B">
        <w:rPr>
          <w:rFonts w:ascii="Times New Roman" w:hint="eastAsia"/>
          <w:color w:val="000000"/>
        </w:rPr>
        <w:t>2#</w:t>
      </w:r>
      <w:r w:rsidRPr="003D658B">
        <w:rPr>
          <w:rFonts w:ascii="Times New Roman" w:hint="eastAsia"/>
          <w:color w:val="000000"/>
        </w:rPr>
        <w:t>贲门左侧淋巴结、</w:t>
      </w:r>
      <w:r w:rsidRPr="003D658B">
        <w:rPr>
          <w:rFonts w:ascii="Times New Roman" w:hint="eastAsia"/>
          <w:color w:val="000000"/>
        </w:rPr>
        <w:t>3#</w:t>
      </w:r>
      <w:r w:rsidRPr="003D658B">
        <w:rPr>
          <w:rFonts w:ascii="Times New Roman" w:hint="eastAsia"/>
          <w:color w:val="000000"/>
        </w:rPr>
        <w:t>胃小弯淋巴结、</w:t>
      </w:r>
      <w:r w:rsidRPr="003D658B">
        <w:rPr>
          <w:rFonts w:ascii="Times New Roman" w:hint="eastAsia"/>
          <w:color w:val="000000"/>
        </w:rPr>
        <w:t>4sa#</w:t>
      </w:r>
      <w:r w:rsidRPr="003D658B">
        <w:rPr>
          <w:rFonts w:ascii="Times New Roman" w:hint="eastAsia"/>
          <w:color w:val="000000"/>
        </w:rPr>
        <w:t>胃左动脉旁淋巴结、</w:t>
      </w:r>
      <w:r w:rsidRPr="003D658B">
        <w:rPr>
          <w:rFonts w:ascii="Times New Roman" w:hint="eastAsia"/>
          <w:color w:val="000000"/>
        </w:rPr>
        <w:t>4sb#</w:t>
      </w:r>
      <w:proofErr w:type="gramStart"/>
      <w:r w:rsidRPr="003D658B">
        <w:rPr>
          <w:rFonts w:ascii="Times New Roman" w:hint="eastAsia"/>
          <w:color w:val="000000"/>
        </w:rPr>
        <w:t>胃短血管</w:t>
      </w:r>
      <w:proofErr w:type="gramEnd"/>
      <w:r w:rsidRPr="003D658B">
        <w:rPr>
          <w:rFonts w:ascii="Times New Roman" w:hint="eastAsia"/>
          <w:color w:val="000000"/>
        </w:rPr>
        <w:t>旁淋巴结、</w:t>
      </w:r>
      <w:r w:rsidRPr="003D658B">
        <w:rPr>
          <w:rFonts w:ascii="Times New Roman" w:hint="eastAsia"/>
          <w:color w:val="000000"/>
        </w:rPr>
        <w:t>4d#</w:t>
      </w:r>
      <w:r w:rsidRPr="003D658B">
        <w:rPr>
          <w:rFonts w:ascii="Times New Roman" w:hint="eastAsia"/>
          <w:color w:val="000000"/>
        </w:rPr>
        <w:t>胃网膜左血管旁淋巴结、</w:t>
      </w:r>
      <w:r w:rsidRPr="003D658B">
        <w:rPr>
          <w:rFonts w:ascii="Times New Roman" w:hint="eastAsia"/>
          <w:color w:val="000000"/>
        </w:rPr>
        <w:t>5#</w:t>
      </w:r>
      <w:r w:rsidRPr="003D658B">
        <w:rPr>
          <w:rFonts w:ascii="Times New Roman" w:hint="eastAsia"/>
          <w:color w:val="000000"/>
        </w:rPr>
        <w:t>幽门上区淋巴结、</w:t>
      </w:r>
      <w:r w:rsidRPr="003D658B">
        <w:rPr>
          <w:rFonts w:ascii="Times New Roman" w:hint="eastAsia"/>
          <w:color w:val="000000"/>
        </w:rPr>
        <w:t>6#</w:t>
      </w:r>
      <w:r w:rsidRPr="003D658B">
        <w:rPr>
          <w:rFonts w:ascii="Times New Roman" w:hint="eastAsia"/>
          <w:color w:val="000000"/>
        </w:rPr>
        <w:t>幽门下区淋巴结、</w:t>
      </w:r>
      <w:r w:rsidRPr="003D658B">
        <w:rPr>
          <w:rFonts w:ascii="Times New Roman" w:hint="eastAsia"/>
          <w:color w:val="000000"/>
        </w:rPr>
        <w:t>7#</w:t>
      </w:r>
      <w:r w:rsidRPr="003D658B">
        <w:rPr>
          <w:rFonts w:ascii="Times New Roman" w:hint="eastAsia"/>
          <w:color w:val="000000"/>
        </w:rPr>
        <w:t>胃左动脉干旁淋巴结、</w:t>
      </w:r>
      <w:r w:rsidRPr="003D658B">
        <w:rPr>
          <w:rFonts w:ascii="Times New Roman" w:hint="eastAsia"/>
          <w:color w:val="000000"/>
        </w:rPr>
        <w:t>8a#</w:t>
      </w:r>
      <w:r w:rsidRPr="003D658B">
        <w:rPr>
          <w:rFonts w:ascii="Times New Roman" w:hint="eastAsia"/>
          <w:color w:val="000000"/>
        </w:rPr>
        <w:t>肝总动脉干旁上区淋巴结、</w:t>
      </w:r>
      <w:r w:rsidRPr="003D658B">
        <w:rPr>
          <w:rFonts w:ascii="Times New Roman" w:hint="eastAsia"/>
          <w:color w:val="000000"/>
        </w:rPr>
        <w:t>8p#</w:t>
      </w:r>
      <w:r w:rsidRPr="003D658B">
        <w:rPr>
          <w:rFonts w:ascii="Times New Roman" w:hint="eastAsia"/>
          <w:color w:val="000000"/>
        </w:rPr>
        <w:t>肝总动脉干旁下区淋巴结、</w:t>
      </w:r>
      <w:r w:rsidRPr="003D658B">
        <w:rPr>
          <w:rFonts w:ascii="Times New Roman" w:hint="eastAsia"/>
          <w:color w:val="000000"/>
        </w:rPr>
        <w:t>9#</w:t>
      </w:r>
      <w:r w:rsidRPr="003D658B">
        <w:rPr>
          <w:rFonts w:ascii="Times New Roman" w:hint="eastAsia"/>
          <w:color w:val="000000"/>
        </w:rPr>
        <w:t>腹腔动脉干旁淋巴结、</w:t>
      </w:r>
      <w:r w:rsidRPr="003D658B">
        <w:rPr>
          <w:rFonts w:ascii="Times New Roman" w:hint="eastAsia"/>
          <w:color w:val="000000"/>
        </w:rPr>
        <w:t>10#</w:t>
      </w:r>
      <w:r w:rsidRPr="003D658B">
        <w:rPr>
          <w:rFonts w:ascii="Times New Roman" w:hint="eastAsia"/>
          <w:color w:val="000000"/>
        </w:rPr>
        <w:t>脾门淋巴结、</w:t>
      </w:r>
      <w:r w:rsidRPr="003D658B">
        <w:rPr>
          <w:rFonts w:ascii="Times New Roman" w:hint="eastAsia"/>
          <w:color w:val="000000"/>
        </w:rPr>
        <w:t>11p#</w:t>
      </w:r>
      <w:r w:rsidRPr="003D658B">
        <w:rPr>
          <w:rFonts w:ascii="Times New Roman" w:hint="eastAsia"/>
          <w:color w:val="000000"/>
        </w:rPr>
        <w:t>脾动脉旁近端淋巴结、</w:t>
      </w:r>
      <w:r w:rsidRPr="003D658B">
        <w:rPr>
          <w:rFonts w:ascii="Times New Roman" w:hint="eastAsia"/>
          <w:color w:val="000000"/>
        </w:rPr>
        <w:t>11d#</w:t>
      </w:r>
      <w:r w:rsidRPr="003D658B">
        <w:rPr>
          <w:rFonts w:ascii="Times New Roman" w:hint="eastAsia"/>
          <w:color w:val="000000"/>
        </w:rPr>
        <w:t>脾动脉旁远端淋巴结、</w:t>
      </w:r>
      <w:r w:rsidRPr="003D658B">
        <w:rPr>
          <w:rFonts w:ascii="Times New Roman" w:hint="eastAsia"/>
          <w:color w:val="000000"/>
        </w:rPr>
        <w:t>12a#</w:t>
      </w:r>
      <w:r w:rsidRPr="003D658B">
        <w:rPr>
          <w:rFonts w:ascii="Times New Roman" w:hint="eastAsia"/>
          <w:color w:val="000000"/>
        </w:rPr>
        <w:t>肝十二指肠韧带内肝总动脉旁淋巴结、</w:t>
      </w:r>
      <w:r w:rsidRPr="003D658B">
        <w:rPr>
          <w:rFonts w:ascii="Times New Roman" w:hint="eastAsia"/>
          <w:color w:val="000000"/>
        </w:rPr>
        <w:t>12b#</w:t>
      </w:r>
      <w:r w:rsidRPr="003D658B">
        <w:rPr>
          <w:rFonts w:ascii="Times New Roman" w:hint="eastAsia"/>
          <w:color w:val="000000"/>
        </w:rPr>
        <w:t>肝十二指肠韧带内肝固有动脉旁淋巴结、</w:t>
      </w:r>
      <w:r w:rsidRPr="003D658B">
        <w:rPr>
          <w:rFonts w:ascii="Times New Roman" w:hint="eastAsia"/>
          <w:color w:val="000000"/>
        </w:rPr>
        <w:t>12p#</w:t>
      </w:r>
      <w:r w:rsidRPr="003D658B">
        <w:rPr>
          <w:rFonts w:ascii="Times New Roman" w:hint="eastAsia"/>
          <w:color w:val="000000"/>
        </w:rPr>
        <w:t>肝十二指肠韧带内门静脉旁淋巴结、</w:t>
      </w:r>
      <w:r w:rsidRPr="003D658B">
        <w:rPr>
          <w:rFonts w:ascii="Times New Roman" w:hint="eastAsia"/>
          <w:color w:val="000000"/>
        </w:rPr>
        <w:t>13#</w:t>
      </w:r>
      <w:r w:rsidRPr="003D658B">
        <w:rPr>
          <w:rFonts w:ascii="Times New Roman" w:hint="eastAsia"/>
          <w:color w:val="000000"/>
        </w:rPr>
        <w:t>胰头后淋巴结、</w:t>
      </w:r>
      <w:r w:rsidRPr="003D658B">
        <w:rPr>
          <w:rFonts w:ascii="Times New Roman" w:hint="eastAsia"/>
          <w:color w:val="000000"/>
        </w:rPr>
        <w:t>14v#</w:t>
      </w:r>
      <w:r w:rsidRPr="003D658B">
        <w:rPr>
          <w:rFonts w:ascii="Times New Roman" w:hint="eastAsia"/>
          <w:color w:val="000000"/>
        </w:rPr>
        <w:t>肠系膜上静脉旁淋巴结、</w:t>
      </w:r>
      <w:r w:rsidRPr="003D658B">
        <w:rPr>
          <w:rFonts w:ascii="Times New Roman" w:hint="eastAsia"/>
          <w:color w:val="000000"/>
        </w:rPr>
        <w:t>14a#</w:t>
      </w:r>
      <w:r w:rsidRPr="003D658B">
        <w:rPr>
          <w:rFonts w:ascii="Times New Roman" w:hint="eastAsia"/>
          <w:color w:val="000000"/>
        </w:rPr>
        <w:t>肠系膜上动脉旁淋巴结、</w:t>
      </w:r>
      <w:r w:rsidRPr="003D658B">
        <w:rPr>
          <w:rFonts w:ascii="Times New Roman" w:hint="eastAsia"/>
          <w:color w:val="000000"/>
        </w:rPr>
        <w:t>15#</w:t>
      </w:r>
      <w:r w:rsidRPr="003D658B">
        <w:rPr>
          <w:rFonts w:ascii="Times New Roman" w:hint="eastAsia"/>
          <w:color w:val="000000"/>
        </w:rPr>
        <w:t>结肠中动脉旁淋巴结、</w:t>
      </w:r>
      <w:r w:rsidRPr="003D658B">
        <w:rPr>
          <w:rFonts w:ascii="Times New Roman" w:hint="eastAsia"/>
          <w:color w:val="000000"/>
        </w:rPr>
        <w:t>16a1#</w:t>
      </w:r>
      <w:r w:rsidRPr="003D658B">
        <w:rPr>
          <w:rFonts w:ascii="Times New Roman" w:hint="eastAsia"/>
          <w:color w:val="000000"/>
        </w:rPr>
        <w:t>主动脉裂孔上区淋巴结、</w:t>
      </w:r>
      <w:r w:rsidRPr="003D658B">
        <w:rPr>
          <w:rFonts w:ascii="Times New Roman" w:hint="eastAsia"/>
          <w:color w:val="000000"/>
        </w:rPr>
        <w:t>16a2#</w:t>
      </w:r>
      <w:r w:rsidRPr="003D658B">
        <w:rPr>
          <w:rFonts w:ascii="Times New Roman" w:hint="eastAsia"/>
          <w:color w:val="000000"/>
        </w:rPr>
        <w:t>主动脉裂孔下区淋巴结、</w:t>
      </w:r>
      <w:r w:rsidRPr="003D658B">
        <w:rPr>
          <w:rFonts w:ascii="Times New Roman" w:hint="eastAsia"/>
          <w:color w:val="000000"/>
        </w:rPr>
        <w:t>16b1#</w:t>
      </w:r>
      <w:r w:rsidRPr="003D658B">
        <w:rPr>
          <w:rFonts w:ascii="Times New Roman" w:hint="eastAsia"/>
          <w:color w:val="000000"/>
        </w:rPr>
        <w:t>腹主动脉旁中区淋巴结、</w:t>
      </w:r>
      <w:r w:rsidRPr="003D658B">
        <w:rPr>
          <w:rFonts w:ascii="Times New Roman" w:hint="eastAsia"/>
          <w:color w:val="000000"/>
        </w:rPr>
        <w:t>16b2#</w:t>
      </w:r>
      <w:r w:rsidRPr="003D658B">
        <w:rPr>
          <w:rFonts w:ascii="Times New Roman" w:hint="eastAsia"/>
          <w:color w:val="000000"/>
        </w:rPr>
        <w:t>腹主动脉旁下区淋巴结、</w:t>
      </w:r>
      <w:r w:rsidRPr="003D658B">
        <w:rPr>
          <w:rFonts w:ascii="Times New Roman" w:hint="eastAsia"/>
          <w:color w:val="000000"/>
        </w:rPr>
        <w:t>17#</w:t>
      </w:r>
      <w:r w:rsidRPr="003D658B">
        <w:rPr>
          <w:rFonts w:ascii="Times New Roman" w:hint="eastAsia"/>
          <w:color w:val="000000"/>
        </w:rPr>
        <w:t>胰下淋巴结、</w:t>
      </w:r>
      <w:r w:rsidRPr="003D658B">
        <w:rPr>
          <w:rFonts w:ascii="Times New Roman" w:hint="eastAsia"/>
          <w:color w:val="000000"/>
        </w:rPr>
        <w:t>18#</w:t>
      </w:r>
      <w:r w:rsidRPr="003D658B">
        <w:rPr>
          <w:rFonts w:ascii="Times New Roman" w:hint="eastAsia"/>
          <w:color w:val="000000"/>
        </w:rPr>
        <w:t>结肠旁淋巴结、</w:t>
      </w:r>
      <w:r w:rsidRPr="003D658B">
        <w:rPr>
          <w:rFonts w:ascii="Times New Roman" w:hint="eastAsia"/>
          <w:color w:val="000000"/>
        </w:rPr>
        <w:t>19#</w:t>
      </w:r>
      <w:r w:rsidRPr="003D658B">
        <w:rPr>
          <w:rFonts w:ascii="Times New Roman" w:hint="eastAsia"/>
          <w:color w:val="000000"/>
        </w:rPr>
        <w:t>膈下淋巴结、</w:t>
      </w:r>
      <w:r w:rsidRPr="003D658B">
        <w:rPr>
          <w:rFonts w:ascii="Times New Roman" w:hint="eastAsia"/>
          <w:color w:val="000000"/>
        </w:rPr>
        <w:t>20#</w:t>
      </w:r>
      <w:r w:rsidRPr="003D658B">
        <w:rPr>
          <w:rFonts w:ascii="Times New Roman" w:hint="eastAsia"/>
          <w:color w:val="000000"/>
        </w:rPr>
        <w:t>食管裂孔旁淋巴结、</w:t>
      </w:r>
      <w:r w:rsidRPr="003D658B">
        <w:rPr>
          <w:rFonts w:ascii="Times New Roman" w:hint="eastAsia"/>
          <w:color w:val="000000"/>
        </w:rPr>
        <w:t>110#</w:t>
      </w:r>
      <w:r w:rsidRPr="003D658B">
        <w:rPr>
          <w:rFonts w:ascii="Times New Roman" w:hint="eastAsia"/>
          <w:color w:val="000000"/>
        </w:rPr>
        <w:t>肝门淋巴结、</w:t>
      </w:r>
      <w:r w:rsidRPr="003D658B">
        <w:rPr>
          <w:rFonts w:ascii="Times New Roman" w:hint="eastAsia"/>
          <w:color w:val="000000"/>
        </w:rPr>
        <w:t>111#</w:t>
      </w:r>
      <w:proofErr w:type="gramStart"/>
      <w:r w:rsidRPr="003D658B">
        <w:rPr>
          <w:rFonts w:ascii="Times New Roman" w:hint="eastAsia"/>
          <w:color w:val="000000"/>
        </w:rPr>
        <w:t>肝后上</w:t>
      </w:r>
      <w:proofErr w:type="gramEnd"/>
      <w:r w:rsidRPr="003D658B">
        <w:rPr>
          <w:rFonts w:ascii="Times New Roman" w:hint="eastAsia"/>
          <w:color w:val="000000"/>
        </w:rPr>
        <w:t>区淋巴结、</w:t>
      </w:r>
      <w:r w:rsidRPr="003D658B">
        <w:rPr>
          <w:rFonts w:ascii="Times New Roman" w:hint="eastAsia"/>
          <w:color w:val="000000"/>
        </w:rPr>
        <w:t>112#</w:t>
      </w:r>
      <w:r w:rsidRPr="003D658B">
        <w:rPr>
          <w:rFonts w:ascii="Times New Roman" w:hint="eastAsia"/>
          <w:color w:val="000000"/>
        </w:rPr>
        <w:t>后胰头上区淋巴结、</w:t>
      </w:r>
      <w:r w:rsidRPr="003D658B">
        <w:rPr>
          <w:rFonts w:ascii="Times New Roman" w:hint="eastAsia"/>
          <w:color w:val="000000"/>
        </w:rPr>
        <w:t>113#</w:t>
      </w:r>
      <w:r w:rsidRPr="003D658B">
        <w:rPr>
          <w:rFonts w:ascii="Times New Roman" w:hint="eastAsia"/>
          <w:color w:val="000000"/>
        </w:rPr>
        <w:t>后胰头下区淋巴结、</w:t>
      </w:r>
      <w:r w:rsidRPr="003D658B">
        <w:rPr>
          <w:rFonts w:ascii="Times New Roman" w:hint="eastAsia"/>
          <w:color w:val="000000"/>
        </w:rPr>
        <w:t>114#</w:t>
      </w:r>
      <w:r w:rsidRPr="003D658B">
        <w:rPr>
          <w:rFonts w:ascii="Times New Roman" w:hint="eastAsia"/>
          <w:color w:val="000000"/>
        </w:rPr>
        <w:t>十二指肠旁淋巴结、</w:t>
      </w:r>
      <w:r w:rsidRPr="003D658B">
        <w:rPr>
          <w:rFonts w:ascii="Times New Roman" w:hint="eastAsia"/>
          <w:color w:val="000000"/>
        </w:rPr>
        <w:t>115#</w:t>
      </w:r>
      <w:r w:rsidRPr="003D658B">
        <w:rPr>
          <w:rFonts w:ascii="Times New Roman" w:hint="eastAsia"/>
          <w:color w:val="000000"/>
        </w:rPr>
        <w:t>直肠旁淋巴结、</w:t>
      </w:r>
      <w:r w:rsidRPr="003D658B">
        <w:rPr>
          <w:rFonts w:ascii="Times New Roman" w:hint="eastAsia"/>
          <w:color w:val="000000"/>
        </w:rPr>
        <w:t>116#</w:t>
      </w:r>
      <w:r w:rsidRPr="003D658B">
        <w:rPr>
          <w:rFonts w:ascii="Times New Roman" w:hint="eastAsia"/>
          <w:color w:val="000000"/>
        </w:rPr>
        <w:t>骶前淋巴结、其他可疑淋巴结</w:t>
      </w:r>
      <w:r>
        <w:rPr>
          <w:rFonts w:ascii="Times New Roman" w:hint="eastAsia"/>
          <w:color w:val="000000"/>
        </w:rPr>
        <w:t>。</w:t>
      </w:r>
    </w:p>
    <w:p w14:paraId="20717B31"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10.</w:t>
      </w:r>
      <w:r>
        <w:rPr>
          <w:rFonts w:ascii="Times New Roman" w:hint="eastAsia"/>
          <w:color w:val="000000"/>
        </w:rPr>
        <w:t>术后恢复及并发症</w:t>
      </w:r>
    </w:p>
    <w:p w14:paraId="3C8FC704" w14:textId="77777777" w:rsidR="00FC63B5" w:rsidRPr="00344D6F" w:rsidRDefault="00FC63B5" w:rsidP="00FC63B5">
      <w:pPr>
        <w:pStyle w:val="af1"/>
        <w:tabs>
          <w:tab w:val="center" w:pos="4201"/>
          <w:tab w:val="right" w:leader="dot" w:pos="9298"/>
        </w:tabs>
        <w:spacing w:line="360" w:lineRule="exact"/>
        <w:ind w:firstLine="420"/>
        <w:rPr>
          <w:rFonts w:ascii="Times New Roman"/>
          <w:color w:val="000000"/>
        </w:rPr>
      </w:pPr>
      <w:r w:rsidRPr="00344D6F">
        <w:rPr>
          <w:rFonts w:ascii="Times New Roman" w:hint="eastAsia"/>
          <w:color w:val="000000"/>
        </w:rPr>
        <w:t>术后恢复过程：术后入住</w:t>
      </w:r>
      <w:r w:rsidRPr="00344D6F">
        <w:rPr>
          <w:rFonts w:ascii="Times New Roman" w:hint="eastAsia"/>
          <w:color w:val="000000"/>
        </w:rPr>
        <w:t>ICU</w:t>
      </w:r>
      <w:r w:rsidRPr="00344D6F">
        <w:rPr>
          <w:rFonts w:ascii="Times New Roman" w:hint="eastAsia"/>
          <w:color w:val="000000"/>
        </w:rPr>
        <w:t>、术后入住</w:t>
      </w:r>
      <w:r w:rsidRPr="00344D6F">
        <w:rPr>
          <w:rFonts w:ascii="Times New Roman" w:hint="eastAsia"/>
          <w:color w:val="000000"/>
        </w:rPr>
        <w:t>ICU</w:t>
      </w:r>
      <w:r w:rsidRPr="00344D6F">
        <w:rPr>
          <w:rFonts w:ascii="Times New Roman" w:hint="eastAsia"/>
          <w:color w:val="000000"/>
        </w:rPr>
        <w:t>原因、转入</w:t>
      </w:r>
      <w:r w:rsidRPr="00344D6F">
        <w:rPr>
          <w:rFonts w:ascii="Times New Roman" w:hint="eastAsia"/>
          <w:color w:val="000000"/>
        </w:rPr>
        <w:t>ICU</w:t>
      </w:r>
      <w:r w:rsidRPr="00344D6F">
        <w:rPr>
          <w:rFonts w:ascii="Times New Roman" w:hint="eastAsia"/>
          <w:color w:val="000000"/>
        </w:rPr>
        <w:t>时间、转出</w:t>
      </w:r>
      <w:r w:rsidRPr="00344D6F">
        <w:rPr>
          <w:rFonts w:ascii="Times New Roman" w:hint="eastAsia"/>
          <w:color w:val="000000"/>
        </w:rPr>
        <w:t>ICU</w:t>
      </w:r>
      <w:r w:rsidRPr="00344D6F">
        <w:rPr>
          <w:rFonts w:ascii="Times New Roman" w:hint="eastAsia"/>
          <w:color w:val="000000"/>
        </w:rPr>
        <w:t>时间、</w:t>
      </w:r>
      <w:r w:rsidRPr="00344D6F">
        <w:rPr>
          <w:rFonts w:ascii="Times New Roman" w:hint="eastAsia"/>
          <w:color w:val="000000"/>
        </w:rPr>
        <w:t>ICU</w:t>
      </w:r>
      <w:r w:rsidRPr="00344D6F">
        <w:rPr>
          <w:rFonts w:ascii="Times New Roman" w:hint="eastAsia"/>
          <w:color w:val="000000"/>
        </w:rPr>
        <w:t>治疗时间、特殊诊疗措施、总住院天数、术后住院天数、术后体重、首次离床日期、肠功能恢复（肠鸣音</w:t>
      </w:r>
      <w:r w:rsidRPr="00344D6F">
        <w:rPr>
          <w:rFonts w:ascii="Times New Roman" w:hint="eastAsia"/>
          <w:color w:val="000000"/>
        </w:rPr>
        <w:t>/</w:t>
      </w:r>
      <w:r w:rsidRPr="00344D6F">
        <w:rPr>
          <w:rFonts w:ascii="Times New Roman" w:hint="eastAsia"/>
          <w:color w:val="000000"/>
        </w:rPr>
        <w:t>排气）日期、恢复至饮食日期、恢复至饮水日期、是否留置胃管、胃管留置日期、胃管引流量、胃管引流物、拔出胃管置留胃管、重置胃管时间、是否留置引流管、腹腔引流日期、腹腔引流量、拔除引流管日期、是否输血、输血量、输入成分、术后疼痛评分</w:t>
      </w:r>
      <w:r w:rsidRPr="00344D6F">
        <w:rPr>
          <w:rFonts w:ascii="Times New Roman" w:hint="eastAsia"/>
          <w:color w:val="000000"/>
        </w:rPr>
        <w:t xml:space="preserve"> - POD#1</w:t>
      </w:r>
      <w:r w:rsidRPr="00344D6F">
        <w:rPr>
          <w:rFonts w:ascii="Times New Roman" w:hint="eastAsia"/>
          <w:color w:val="000000"/>
        </w:rPr>
        <w:t>、术后疼痛评分</w:t>
      </w:r>
      <w:r w:rsidRPr="00344D6F">
        <w:rPr>
          <w:rFonts w:ascii="Times New Roman" w:hint="eastAsia"/>
          <w:color w:val="000000"/>
        </w:rPr>
        <w:t xml:space="preserve"> - POD#2</w:t>
      </w:r>
      <w:r w:rsidRPr="00344D6F">
        <w:rPr>
          <w:rFonts w:ascii="Times New Roman" w:hint="eastAsia"/>
          <w:color w:val="000000"/>
        </w:rPr>
        <w:t>、术后疼痛评分</w:t>
      </w:r>
      <w:r w:rsidRPr="00344D6F">
        <w:rPr>
          <w:rFonts w:ascii="Times New Roman" w:hint="eastAsia"/>
          <w:color w:val="000000"/>
        </w:rPr>
        <w:t xml:space="preserve"> - POD#3</w:t>
      </w:r>
      <w:r w:rsidRPr="00344D6F">
        <w:rPr>
          <w:rFonts w:ascii="Times New Roman" w:hint="eastAsia"/>
          <w:color w:val="000000"/>
        </w:rPr>
        <w:t>、术后疼痛评分</w:t>
      </w:r>
      <w:r w:rsidRPr="00344D6F">
        <w:rPr>
          <w:rFonts w:ascii="Times New Roman" w:hint="eastAsia"/>
          <w:color w:val="000000"/>
        </w:rPr>
        <w:t xml:space="preserve"> - </w:t>
      </w:r>
      <w:r w:rsidRPr="00344D6F">
        <w:rPr>
          <w:rFonts w:ascii="Times New Roman" w:hint="eastAsia"/>
          <w:color w:val="000000"/>
        </w:rPr>
        <w:t>出院前一天、是否早期并发症（术后</w:t>
      </w:r>
      <w:r w:rsidRPr="00344D6F">
        <w:rPr>
          <w:rFonts w:ascii="Times New Roman" w:hint="eastAsia"/>
          <w:color w:val="000000"/>
        </w:rPr>
        <w:t>30</w:t>
      </w:r>
      <w:r w:rsidRPr="00344D6F">
        <w:rPr>
          <w:rFonts w:ascii="Times New Roman" w:hint="eastAsia"/>
          <w:color w:val="000000"/>
        </w:rPr>
        <w:t>天）</w:t>
      </w:r>
      <w:r>
        <w:rPr>
          <w:rFonts w:ascii="Times New Roman" w:hint="eastAsia"/>
          <w:color w:val="000000"/>
        </w:rPr>
        <w:t>。</w:t>
      </w:r>
    </w:p>
    <w:p w14:paraId="72D2B17A" w14:textId="77777777" w:rsidR="00FC63B5" w:rsidRPr="00344D6F" w:rsidRDefault="00FC63B5" w:rsidP="00FC63B5">
      <w:pPr>
        <w:pStyle w:val="af1"/>
        <w:tabs>
          <w:tab w:val="center" w:pos="4201"/>
          <w:tab w:val="right" w:leader="dot" w:pos="9298"/>
        </w:tabs>
        <w:spacing w:line="360" w:lineRule="exact"/>
        <w:ind w:firstLine="420"/>
        <w:rPr>
          <w:rFonts w:ascii="Times New Roman"/>
          <w:color w:val="000000"/>
        </w:rPr>
      </w:pPr>
      <w:r w:rsidRPr="00344D6F">
        <w:rPr>
          <w:rFonts w:ascii="Times New Roman" w:hint="eastAsia"/>
          <w:color w:val="000000"/>
        </w:rPr>
        <w:t>术后早期并发症：切口问题、腹腔感染</w:t>
      </w:r>
      <w:r w:rsidRPr="00344D6F">
        <w:rPr>
          <w:rFonts w:ascii="Times New Roman" w:hint="eastAsia"/>
          <w:color w:val="000000"/>
        </w:rPr>
        <w:t>/</w:t>
      </w:r>
      <w:r w:rsidRPr="00344D6F">
        <w:rPr>
          <w:rFonts w:ascii="Times New Roman" w:hint="eastAsia"/>
          <w:color w:val="000000"/>
        </w:rPr>
        <w:t>脓肿、腹腔内出血、肠梗阻、吻合口漏、吻合口狭窄、十二指肠残端</w:t>
      </w:r>
      <w:proofErr w:type="gramStart"/>
      <w:r w:rsidRPr="00344D6F">
        <w:rPr>
          <w:rFonts w:ascii="Times New Roman" w:hint="eastAsia"/>
          <w:color w:val="000000"/>
        </w:rPr>
        <w:t>瘘</w:t>
      </w:r>
      <w:proofErr w:type="gramEnd"/>
      <w:r w:rsidRPr="00344D6F">
        <w:rPr>
          <w:rFonts w:ascii="Times New Roman" w:hint="eastAsia"/>
          <w:color w:val="000000"/>
        </w:rPr>
        <w:t>、十二指肠残端出血、消化道出血、胆漏、胰瘘、腹腔炎症、肺部感</w:t>
      </w:r>
      <w:r w:rsidRPr="00344D6F">
        <w:rPr>
          <w:rFonts w:ascii="Times New Roman" w:hint="eastAsia"/>
          <w:color w:val="000000"/>
        </w:rPr>
        <w:lastRenderedPageBreak/>
        <w:t>染、泌尿系感染、甲状腺、肝衰竭、心脑血管意外、深静脉血栓、其他并发症、并发症发生日期、干预措施、并发症严重程度分级</w:t>
      </w:r>
      <w:r>
        <w:rPr>
          <w:rFonts w:ascii="Times New Roman" w:hint="eastAsia"/>
          <w:color w:val="000000"/>
        </w:rPr>
        <w:t>。</w:t>
      </w:r>
    </w:p>
    <w:p w14:paraId="17EF8B09" w14:textId="77777777" w:rsidR="00FC63B5" w:rsidRPr="00344D6F" w:rsidRDefault="00FC63B5" w:rsidP="00FC63B5">
      <w:pPr>
        <w:pStyle w:val="af1"/>
        <w:tabs>
          <w:tab w:val="center" w:pos="4201"/>
          <w:tab w:val="right" w:leader="dot" w:pos="9298"/>
        </w:tabs>
        <w:spacing w:line="360" w:lineRule="exact"/>
        <w:ind w:firstLine="420"/>
        <w:rPr>
          <w:rFonts w:ascii="Times New Roman"/>
          <w:color w:val="000000"/>
        </w:rPr>
      </w:pPr>
      <w:r w:rsidRPr="00344D6F">
        <w:rPr>
          <w:rFonts w:ascii="Times New Roman" w:hint="eastAsia"/>
          <w:color w:val="000000"/>
        </w:rPr>
        <w:t>出血：是否出血、发生时间、出血部位、出血部位</w:t>
      </w:r>
      <w:r w:rsidRPr="00344D6F">
        <w:rPr>
          <w:rFonts w:ascii="Times New Roman" w:hint="eastAsia"/>
          <w:color w:val="000000"/>
        </w:rPr>
        <w:t xml:space="preserve"> - </w:t>
      </w:r>
      <w:r w:rsidRPr="00344D6F">
        <w:rPr>
          <w:rFonts w:ascii="Times New Roman" w:hint="eastAsia"/>
          <w:color w:val="000000"/>
        </w:rPr>
        <w:t>其他、处理方法、输血、输血量、输血成分</w:t>
      </w:r>
      <w:r>
        <w:rPr>
          <w:rFonts w:ascii="Times New Roman" w:hint="eastAsia"/>
          <w:color w:val="000000"/>
        </w:rPr>
        <w:t>。</w:t>
      </w:r>
    </w:p>
    <w:p w14:paraId="5BB59988" w14:textId="77777777" w:rsidR="00FC63B5" w:rsidRPr="00344D6F" w:rsidRDefault="00FC63B5" w:rsidP="00FC63B5">
      <w:pPr>
        <w:pStyle w:val="af1"/>
        <w:tabs>
          <w:tab w:val="center" w:pos="4201"/>
          <w:tab w:val="right" w:leader="dot" w:pos="9298"/>
        </w:tabs>
        <w:spacing w:line="360" w:lineRule="exact"/>
        <w:ind w:firstLine="420"/>
        <w:rPr>
          <w:rFonts w:ascii="Times New Roman"/>
          <w:color w:val="000000"/>
        </w:rPr>
      </w:pPr>
      <w:r w:rsidRPr="00344D6F">
        <w:rPr>
          <w:rFonts w:ascii="Times New Roman" w:hint="eastAsia"/>
          <w:color w:val="000000"/>
        </w:rPr>
        <w:t>消化道</w:t>
      </w:r>
      <w:proofErr w:type="gramStart"/>
      <w:r w:rsidRPr="00344D6F">
        <w:rPr>
          <w:rFonts w:ascii="Times New Roman" w:hint="eastAsia"/>
          <w:color w:val="000000"/>
        </w:rPr>
        <w:t>瘘</w:t>
      </w:r>
      <w:proofErr w:type="gramEnd"/>
      <w:r w:rsidRPr="00344D6F">
        <w:rPr>
          <w:rFonts w:ascii="Times New Roman" w:hint="eastAsia"/>
          <w:color w:val="000000"/>
        </w:rPr>
        <w:t>：是否消化道漏、发生时间、漏病灶、处理方法</w:t>
      </w:r>
      <w:r w:rsidRPr="00344D6F">
        <w:rPr>
          <w:rFonts w:ascii="Times New Roman" w:hint="eastAsia"/>
          <w:color w:val="000000"/>
        </w:rPr>
        <w:t xml:space="preserve"> - </w:t>
      </w:r>
      <w:r w:rsidRPr="00344D6F">
        <w:rPr>
          <w:rFonts w:ascii="Times New Roman" w:hint="eastAsia"/>
          <w:color w:val="000000"/>
        </w:rPr>
        <w:t>手术、处理方法</w:t>
      </w:r>
      <w:r w:rsidRPr="00344D6F">
        <w:rPr>
          <w:rFonts w:ascii="Times New Roman" w:hint="eastAsia"/>
          <w:color w:val="000000"/>
        </w:rPr>
        <w:t xml:space="preserve"> - </w:t>
      </w:r>
      <w:r w:rsidRPr="00344D6F">
        <w:rPr>
          <w:rFonts w:ascii="Times New Roman" w:hint="eastAsia"/>
          <w:color w:val="000000"/>
        </w:rPr>
        <w:t>保守、食管空肠漏、食管吻合漏、术后梗阻：是否术后梗阻、发生时间、梗阻部位、梗阻原因、处理方法</w:t>
      </w:r>
      <w:r w:rsidRPr="00344D6F">
        <w:rPr>
          <w:rFonts w:ascii="Times New Roman" w:hint="eastAsia"/>
          <w:color w:val="000000"/>
        </w:rPr>
        <w:t xml:space="preserve"> - </w:t>
      </w:r>
      <w:r w:rsidRPr="00344D6F">
        <w:rPr>
          <w:rFonts w:ascii="Times New Roman" w:hint="eastAsia"/>
          <w:color w:val="000000"/>
        </w:rPr>
        <w:t>手术、处理方法</w:t>
      </w:r>
      <w:r w:rsidRPr="00344D6F">
        <w:rPr>
          <w:rFonts w:ascii="Times New Roman" w:hint="eastAsia"/>
          <w:color w:val="000000"/>
        </w:rPr>
        <w:t xml:space="preserve"> - </w:t>
      </w:r>
      <w:r w:rsidRPr="00344D6F">
        <w:rPr>
          <w:rFonts w:ascii="Times New Roman" w:hint="eastAsia"/>
          <w:color w:val="000000"/>
        </w:rPr>
        <w:t>保守</w:t>
      </w:r>
      <w:r>
        <w:rPr>
          <w:rFonts w:ascii="Times New Roman" w:hint="eastAsia"/>
          <w:color w:val="000000"/>
        </w:rPr>
        <w:t>。</w:t>
      </w:r>
    </w:p>
    <w:p w14:paraId="60CFD843" w14:textId="77777777" w:rsidR="00FC63B5" w:rsidRPr="00344D6F" w:rsidRDefault="00FC63B5" w:rsidP="00FC63B5">
      <w:pPr>
        <w:pStyle w:val="af1"/>
        <w:tabs>
          <w:tab w:val="center" w:pos="4201"/>
          <w:tab w:val="right" w:leader="dot" w:pos="9298"/>
        </w:tabs>
        <w:spacing w:line="360" w:lineRule="exact"/>
        <w:ind w:firstLine="420"/>
        <w:rPr>
          <w:rFonts w:ascii="Times New Roman"/>
          <w:color w:val="000000"/>
        </w:rPr>
      </w:pPr>
      <w:r w:rsidRPr="00344D6F">
        <w:rPr>
          <w:rFonts w:ascii="Times New Roman" w:hint="eastAsia"/>
          <w:color w:val="000000"/>
        </w:rPr>
        <w:t>胃瘫：是否胃瘫、动力恢复时间、切口情况：是否脂肪液化、是否感染、是否有积液、是否切口肥大、是否切口裂开、裂开程度、裂开部位、切口感染、切口感染情况、切口情况</w:t>
      </w:r>
      <w:r>
        <w:rPr>
          <w:rFonts w:ascii="Times New Roman" w:hint="eastAsia"/>
          <w:color w:val="000000"/>
        </w:rPr>
        <w:t>。</w:t>
      </w:r>
    </w:p>
    <w:p w14:paraId="20A864B9" w14:textId="77777777" w:rsidR="00FC63B5" w:rsidRPr="00344D6F" w:rsidRDefault="00FC63B5" w:rsidP="00FC63B5">
      <w:pPr>
        <w:pStyle w:val="af1"/>
        <w:tabs>
          <w:tab w:val="center" w:pos="4201"/>
          <w:tab w:val="right" w:leader="dot" w:pos="9298"/>
        </w:tabs>
        <w:spacing w:line="360" w:lineRule="exact"/>
        <w:ind w:firstLine="420"/>
        <w:rPr>
          <w:rFonts w:ascii="Times New Roman"/>
          <w:color w:val="000000"/>
        </w:rPr>
      </w:pPr>
      <w:r w:rsidRPr="00344D6F">
        <w:rPr>
          <w:rFonts w:ascii="Times New Roman" w:hint="eastAsia"/>
          <w:color w:val="000000"/>
        </w:rPr>
        <w:t>腹腔感染：是否腹腔感染、感染部位、处理方法、处理方法</w:t>
      </w:r>
      <w:r w:rsidRPr="00344D6F">
        <w:rPr>
          <w:rFonts w:ascii="Times New Roman" w:hint="eastAsia"/>
          <w:color w:val="000000"/>
        </w:rPr>
        <w:t xml:space="preserve"> - </w:t>
      </w:r>
      <w:r w:rsidRPr="00344D6F">
        <w:rPr>
          <w:rFonts w:ascii="Times New Roman" w:hint="eastAsia"/>
          <w:color w:val="000000"/>
        </w:rPr>
        <w:t>手术、吻合口</w:t>
      </w:r>
      <w:proofErr w:type="gramStart"/>
      <w:r w:rsidRPr="00344D6F">
        <w:rPr>
          <w:rFonts w:ascii="Times New Roman" w:hint="eastAsia"/>
          <w:color w:val="000000"/>
        </w:rPr>
        <w:t>瘘</w:t>
      </w:r>
      <w:proofErr w:type="gramEnd"/>
      <w:r w:rsidRPr="00344D6F">
        <w:rPr>
          <w:rFonts w:ascii="Times New Roman" w:hint="eastAsia"/>
          <w:color w:val="000000"/>
        </w:rPr>
        <w:t>病灶、吻合口瘘病灶</w:t>
      </w:r>
      <w:r w:rsidRPr="00344D6F">
        <w:rPr>
          <w:rFonts w:ascii="Times New Roman" w:hint="eastAsia"/>
          <w:color w:val="000000"/>
        </w:rPr>
        <w:t xml:space="preserve"> - </w:t>
      </w:r>
      <w:r w:rsidRPr="00344D6F">
        <w:rPr>
          <w:rFonts w:ascii="Times New Roman" w:hint="eastAsia"/>
          <w:color w:val="000000"/>
        </w:rPr>
        <w:t>养料来源</w:t>
      </w:r>
      <w:r>
        <w:rPr>
          <w:rFonts w:ascii="Times New Roman" w:hint="eastAsia"/>
          <w:color w:val="000000"/>
        </w:rPr>
        <w:t>。</w:t>
      </w:r>
    </w:p>
    <w:p w14:paraId="772CD3A3" w14:textId="77777777" w:rsidR="00FC63B5" w:rsidRPr="00344D6F" w:rsidRDefault="00FC63B5" w:rsidP="00FC63B5">
      <w:pPr>
        <w:pStyle w:val="af1"/>
        <w:tabs>
          <w:tab w:val="center" w:pos="4201"/>
          <w:tab w:val="right" w:leader="dot" w:pos="9298"/>
        </w:tabs>
        <w:spacing w:line="360" w:lineRule="exact"/>
        <w:ind w:firstLine="420"/>
        <w:rPr>
          <w:rFonts w:ascii="Times New Roman"/>
          <w:color w:val="000000"/>
        </w:rPr>
      </w:pPr>
      <w:r w:rsidRPr="00344D6F">
        <w:rPr>
          <w:rFonts w:ascii="Times New Roman" w:hint="eastAsia"/>
          <w:color w:val="000000"/>
        </w:rPr>
        <w:t>胶质感染：是否胶质感染、是否骨髓炎、处理方法、处理方法</w:t>
      </w:r>
      <w:r w:rsidRPr="00344D6F">
        <w:rPr>
          <w:rFonts w:ascii="Times New Roman" w:hint="eastAsia"/>
          <w:color w:val="000000"/>
        </w:rPr>
        <w:t xml:space="preserve"> - </w:t>
      </w:r>
      <w:r w:rsidRPr="00344D6F">
        <w:rPr>
          <w:rFonts w:ascii="Times New Roman" w:hint="eastAsia"/>
          <w:color w:val="000000"/>
        </w:rPr>
        <w:t>手术、呼吸系统：是否肺炎、是否肺不张、是否呼吸衰竭、是否呼吸功能恢复、处理措施</w:t>
      </w:r>
      <w:r>
        <w:rPr>
          <w:rFonts w:ascii="Times New Roman" w:hint="eastAsia"/>
          <w:color w:val="000000"/>
        </w:rPr>
        <w:t>。</w:t>
      </w:r>
    </w:p>
    <w:p w14:paraId="0DC00A88" w14:textId="77777777" w:rsidR="00FC63B5" w:rsidRPr="00344D6F" w:rsidRDefault="00FC63B5" w:rsidP="00FC63B5">
      <w:pPr>
        <w:pStyle w:val="af1"/>
        <w:tabs>
          <w:tab w:val="center" w:pos="4201"/>
          <w:tab w:val="right" w:leader="dot" w:pos="9298"/>
        </w:tabs>
        <w:spacing w:line="360" w:lineRule="exact"/>
        <w:ind w:firstLine="420"/>
        <w:rPr>
          <w:rFonts w:ascii="Times New Roman"/>
          <w:color w:val="000000"/>
        </w:rPr>
      </w:pPr>
      <w:r w:rsidRPr="00344D6F">
        <w:rPr>
          <w:rFonts w:ascii="Times New Roman" w:hint="eastAsia"/>
          <w:color w:val="000000"/>
        </w:rPr>
        <w:t>心脑血管系统：是否心衰、是否心房纤维颤动</w:t>
      </w:r>
      <w:r>
        <w:rPr>
          <w:rFonts w:ascii="Times New Roman" w:hint="eastAsia"/>
          <w:color w:val="000000"/>
        </w:rPr>
        <w:t>。</w:t>
      </w:r>
    </w:p>
    <w:p w14:paraId="1B60AFB1" w14:textId="77777777" w:rsidR="00FC63B5" w:rsidRPr="00344D6F" w:rsidRDefault="00FC63B5" w:rsidP="00FC63B5">
      <w:pPr>
        <w:pStyle w:val="af1"/>
        <w:tabs>
          <w:tab w:val="center" w:pos="4201"/>
          <w:tab w:val="right" w:leader="dot" w:pos="9298"/>
        </w:tabs>
        <w:spacing w:line="360" w:lineRule="exact"/>
        <w:ind w:firstLine="420"/>
        <w:rPr>
          <w:rFonts w:ascii="Times New Roman"/>
          <w:color w:val="000000"/>
        </w:rPr>
      </w:pPr>
      <w:r w:rsidRPr="00344D6F">
        <w:rPr>
          <w:rFonts w:ascii="Times New Roman" w:hint="eastAsia"/>
          <w:color w:val="000000"/>
        </w:rPr>
        <w:t>静脉性并发症：是否周围血管性栓塞、是否肠系膜血管性栓塞、是否静脉性栓塞、是否下肢静脉栓塞、其他静脉性并发症</w:t>
      </w:r>
      <w:r>
        <w:rPr>
          <w:rFonts w:ascii="Times New Roman" w:hint="eastAsia"/>
          <w:color w:val="000000"/>
        </w:rPr>
        <w:t>。</w:t>
      </w:r>
    </w:p>
    <w:p w14:paraId="6740DA30"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344D6F">
        <w:rPr>
          <w:rFonts w:ascii="Times New Roman" w:hint="eastAsia"/>
          <w:color w:val="000000"/>
        </w:rPr>
        <w:t>其他：处理方法、其他并发症</w:t>
      </w:r>
      <w:r>
        <w:rPr>
          <w:rFonts w:ascii="Times New Roman" w:hint="eastAsia"/>
          <w:color w:val="000000"/>
        </w:rPr>
        <w:t>。</w:t>
      </w:r>
    </w:p>
    <w:p w14:paraId="3DFF48D1"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11. </w:t>
      </w:r>
      <w:r>
        <w:rPr>
          <w:rFonts w:ascii="Times New Roman" w:hint="eastAsia"/>
          <w:color w:val="000000"/>
        </w:rPr>
        <w:t>病理</w:t>
      </w:r>
    </w:p>
    <w:p w14:paraId="05994A8D"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基本信息：检查日期、送检标本类型、病理号、标本离体时间</w:t>
      </w:r>
      <w:r>
        <w:rPr>
          <w:rFonts w:ascii="Times New Roman" w:hint="eastAsia"/>
          <w:color w:val="000000"/>
        </w:rPr>
        <w:t>。</w:t>
      </w:r>
    </w:p>
    <w:p w14:paraId="64CDC7C8"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基本信息：标本固定时间、标本取材时间、大体检查、大体检查</w:t>
      </w:r>
      <w:r w:rsidRPr="007A0D05">
        <w:rPr>
          <w:rFonts w:ascii="Times New Roman" w:hint="eastAsia"/>
          <w:color w:val="000000"/>
        </w:rPr>
        <w:t xml:space="preserve"> - </w:t>
      </w:r>
      <w:r w:rsidRPr="007A0D05">
        <w:rPr>
          <w:rFonts w:ascii="Times New Roman" w:hint="eastAsia"/>
          <w:color w:val="000000"/>
        </w:rPr>
        <w:t>早期胃癌、大体分型</w:t>
      </w:r>
      <w:r w:rsidRPr="007A0D05">
        <w:rPr>
          <w:rFonts w:ascii="Times New Roman" w:hint="eastAsia"/>
          <w:color w:val="000000"/>
        </w:rPr>
        <w:t xml:space="preserve"> - </w:t>
      </w:r>
      <w:r w:rsidRPr="007A0D05">
        <w:rPr>
          <w:rFonts w:ascii="Times New Roman" w:hint="eastAsia"/>
          <w:color w:val="000000"/>
        </w:rPr>
        <w:t>进展期胃癌</w:t>
      </w:r>
      <w:r w:rsidRPr="007A0D05">
        <w:rPr>
          <w:rFonts w:ascii="Times New Roman" w:hint="eastAsia"/>
          <w:color w:val="000000"/>
        </w:rPr>
        <w:t xml:space="preserve"> (Borrmann </w:t>
      </w:r>
      <w:r w:rsidRPr="007A0D05">
        <w:rPr>
          <w:rFonts w:ascii="Times New Roman" w:hint="eastAsia"/>
          <w:color w:val="000000"/>
        </w:rPr>
        <w:t>分型</w:t>
      </w:r>
      <w:r w:rsidRPr="007A0D05">
        <w:rPr>
          <w:rFonts w:ascii="Times New Roman" w:hint="eastAsia"/>
          <w:color w:val="000000"/>
        </w:rPr>
        <w:t>)</w:t>
      </w:r>
      <w:r>
        <w:rPr>
          <w:rFonts w:ascii="Times New Roman" w:hint="eastAsia"/>
          <w:color w:val="000000"/>
        </w:rPr>
        <w:t>。</w:t>
      </w:r>
    </w:p>
    <w:p w14:paraId="45762536"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标本描述：标本来源、胃大弯长度、小弯长度、近切缘、远切缘、胃腔内容、肿瘤距近切缘、肿瘤距远切缘</w:t>
      </w:r>
      <w:r>
        <w:rPr>
          <w:rFonts w:ascii="Times New Roman" w:hint="eastAsia"/>
          <w:color w:val="000000"/>
        </w:rPr>
        <w:t>。</w:t>
      </w:r>
    </w:p>
    <w:p w14:paraId="607E757D"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肿瘤位置：纵轴、横轴</w:t>
      </w:r>
      <w:r>
        <w:rPr>
          <w:rFonts w:ascii="Times New Roman" w:hint="eastAsia"/>
          <w:color w:val="000000"/>
        </w:rPr>
        <w:t>。</w:t>
      </w:r>
    </w:p>
    <w:p w14:paraId="6E6E1353"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病理分型：组织学分型、</w:t>
      </w:r>
      <w:r w:rsidRPr="007A0D05">
        <w:rPr>
          <w:rFonts w:ascii="Times New Roman" w:hint="eastAsia"/>
          <w:color w:val="000000"/>
        </w:rPr>
        <w:t xml:space="preserve">Lauren </w:t>
      </w:r>
      <w:r w:rsidRPr="007A0D05">
        <w:rPr>
          <w:rFonts w:ascii="Times New Roman" w:hint="eastAsia"/>
          <w:color w:val="000000"/>
        </w:rPr>
        <w:t>分型、组织学分级</w:t>
      </w:r>
      <w:r>
        <w:rPr>
          <w:rFonts w:ascii="Times New Roman" w:hint="eastAsia"/>
          <w:color w:val="000000"/>
        </w:rPr>
        <w:t>。</w:t>
      </w:r>
    </w:p>
    <w:p w14:paraId="0FE84BF8"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其他病理所见：其他病理所见、具体内容</w:t>
      </w:r>
      <w:r>
        <w:rPr>
          <w:rFonts w:ascii="Times New Roman" w:hint="eastAsia"/>
          <w:color w:val="000000"/>
        </w:rPr>
        <w:t>。</w:t>
      </w:r>
    </w:p>
    <w:p w14:paraId="5DB72376"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放化疗反应：放化疗反应</w:t>
      </w:r>
      <w:r>
        <w:rPr>
          <w:rFonts w:ascii="Times New Roman" w:hint="eastAsia"/>
          <w:color w:val="000000"/>
        </w:rPr>
        <w:t>。</w:t>
      </w:r>
    </w:p>
    <w:p w14:paraId="55D852D0"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胃壁侵犯层次：胃壁侵犯层次</w:t>
      </w:r>
      <w:r w:rsidRPr="007A0D05">
        <w:rPr>
          <w:rFonts w:ascii="Times New Roman" w:hint="eastAsia"/>
          <w:color w:val="000000"/>
        </w:rPr>
        <w:t xml:space="preserve"> (</w:t>
      </w:r>
      <w:proofErr w:type="spellStart"/>
      <w:r w:rsidRPr="007A0D05">
        <w:rPr>
          <w:rFonts w:ascii="Times New Roman" w:hint="eastAsia"/>
          <w:color w:val="000000"/>
        </w:rPr>
        <w:t>pT</w:t>
      </w:r>
      <w:proofErr w:type="spellEnd"/>
      <w:r w:rsidRPr="007A0D05">
        <w:rPr>
          <w:rFonts w:ascii="Times New Roman" w:hint="eastAsia"/>
          <w:color w:val="000000"/>
        </w:rPr>
        <w:t xml:space="preserve"> </w:t>
      </w:r>
      <w:r w:rsidRPr="007A0D05">
        <w:rPr>
          <w:rFonts w:ascii="Times New Roman" w:hint="eastAsia"/>
          <w:color w:val="000000"/>
        </w:rPr>
        <w:t>分期</w:t>
      </w:r>
      <w:r w:rsidRPr="007A0D05">
        <w:rPr>
          <w:rFonts w:ascii="Times New Roman" w:hint="eastAsia"/>
          <w:color w:val="000000"/>
        </w:rPr>
        <w:t>)</w:t>
      </w:r>
      <w:r>
        <w:rPr>
          <w:rFonts w:ascii="Times New Roman" w:hint="eastAsia"/>
          <w:color w:val="000000"/>
        </w:rPr>
        <w:t>。</w:t>
      </w:r>
    </w:p>
    <w:p w14:paraId="66EDD372"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胃壁侵犯层次：侵犯邻近脏器组织</w:t>
      </w:r>
      <w:r>
        <w:rPr>
          <w:rFonts w:ascii="Times New Roman" w:hint="eastAsia"/>
          <w:color w:val="000000"/>
        </w:rPr>
        <w:t>。</w:t>
      </w:r>
    </w:p>
    <w:p w14:paraId="4CD5AD1B"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淋巴结：</w:t>
      </w:r>
      <w:r w:rsidRPr="007A0D05">
        <w:rPr>
          <w:rFonts w:ascii="Times New Roman" w:hint="eastAsia"/>
          <w:color w:val="000000"/>
        </w:rPr>
        <w:t>1</w:t>
      </w:r>
      <w:proofErr w:type="gramStart"/>
      <w:r w:rsidRPr="007A0D05">
        <w:rPr>
          <w:rFonts w:ascii="Times New Roman" w:hint="eastAsia"/>
          <w:color w:val="000000"/>
        </w:rPr>
        <w:t>群小弯右淋巴结</w:t>
      </w:r>
      <w:proofErr w:type="gramEnd"/>
      <w:r w:rsidRPr="007A0D05">
        <w:rPr>
          <w:rFonts w:ascii="Times New Roman" w:hint="eastAsia"/>
          <w:color w:val="000000"/>
        </w:rPr>
        <w:t>、</w:t>
      </w:r>
      <w:r w:rsidRPr="007A0D05">
        <w:rPr>
          <w:rFonts w:ascii="Times New Roman" w:hint="eastAsia"/>
          <w:color w:val="000000"/>
        </w:rPr>
        <w:t>2</w:t>
      </w:r>
      <w:proofErr w:type="gramStart"/>
      <w:r w:rsidRPr="007A0D05">
        <w:rPr>
          <w:rFonts w:ascii="Times New Roman" w:hint="eastAsia"/>
          <w:color w:val="000000"/>
        </w:rPr>
        <w:t>群小弯左淋巴</w:t>
      </w:r>
      <w:proofErr w:type="gramEnd"/>
      <w:r w:rsidRPr="007A0D05">
        <w:rPr>
          <w:rFonts w:ascii="Times New Roman" w:hint="eastAsia"/>
          <w:color w:val="000000"/>
        </w:rPr>
        <w:t>结、</w:t>
      </w:r>
      <w:r w:rsidRPr="007A0D05">
        <w:rPr>
          <w:rFonts w:ascii="Times New Roman" w:hint="eastAsia"/>
          <w:color w:val="000000"/>
        </w:rPr>
        <w:t>3</w:t>
      </w:r>
      <w:r w:rsidRPr="007A0D05">
        <w:rPr>
          <w:rFonts w:ascii="Times New Roman" w:hint="eastAsia"/>
          <w:color w:val="000000"/>
        </w:rPr>
        <w:t>群小弯淋巴结、</w:t>
      </w:r>
      <w:r w:rsidRPr="007A0D05">
        <w:rPr>
          <w:rFonts w:ascii="Times New Roman" w:hint="eastAsia"/>
          <w:color w:val="000000"/>
        </w:rPr>
        <w:t>4a</w:t>
      </w:r>
      <w:proofErr w:type="gramStart"/>
      <w:r w:rsidRPr="007A0D05">
        <w:rPr>
          <w:rFonts w:ascii="Times New Roman" w:hint="eastAsia"/>
          <w:color w:val="000000"/>
        </w:rPr>
        <w:t>群胃</w:t>
      </w:r>
      <w:proofErr w:type="gramEnd"/>
      <w:r w:rsidRPr="007A0D05">
        <w:rPr>
          <w:rFonts w:ascii="Times New Roman" w:hint="eastAsia"/>
          <w:color w:val="000000"/>
        </w:rPr>
        <w:t>短血管淋巴结、</w:t>
      </w:r>
      <w:r w:rsidRPr="007A0D05">
        <w:rPr>
          <w:rFonts w:ascii="Times New Roman" w:hint="eastAsia"/>
          <w:color w:val="000000"/>
        </w:rPr>
        <w:t>4b</w:t>
      </w:r>
      <w:r w:rsidRPr="007A0D05">
        <w:rPr>
          <w:rFonts w:ascii="Times New Roman" w:hint="eastAsia"/>
          <w:color w:val="000000"/>
        </w:rPr>
        <w:t>群胃左动脉沿胃大弯走行淋巴结、</w:t>
      </w:r>
      <w:r w:rsidRPr="007A0D05">
        <w:rPr>
          <w:rFonts w:ascii="Times New Roman" w:hint="eastAsia"/>
          <w:color w:val="000000"/>
        </w:rPr>
        <w:t>4d</w:t>
      </w:r>
      <w:r w:rsidRPr="007A0D05">
        <w:rPr>
          <w:rFonts w:ascii="Times New Roman" w:hint="eastAsia"/>
          <w:color w:val="000000"/>
        </w:rPr>
        <w:t>群小弯左侧淋巴结、</w:t>
      </w:r>
      <w:r w:rsidRPr="007A0D05">
        <w:rPr>
          <w:rFonts w:ascii="Times New Roman" w:hint="eastAsia"/>
          <w:color w:val="000000"/>
        </w:rPr>
        <w:t>5</w:t>
      </w:r>
      <w:r w:rsidRPr="007A0D05">
        <w:rPr>
          <w:rFonts w:ascii="Times New Roman" w:hint="eastAsia"/>
          <w:color w:val="000000"/>
        </w:rPr>
        <w:t>群胃右淋巴结、</w:t>
      </w:r>
      <w:r w:rsidRPr="007A0D05">
        <w:rPr>
          <w:rFonts w:ascii="Times New Roman" w:hint="eastAsia"/>
          <w:color w:val="000000"/>
        </w:rPr>
        <w:t>6</w:t>
      </w:r>
      <w:r w:rsidRPr="007A0D05">
        <w:rPr>
          <w:rFonts w:ascii="Times New Roman" w:hint="eastAsia"/>
          <w:color w:val="000000"/>
        </w:rPr>
        <w:t>群胃左淋巴结、</w:t>
      </w:r>
      <w:proofErr w:type="gramStart"/>
      <w:r w:rsidRPr="007A0D05">
        <w:rPr>
          <w:rFonts w:ascii="Times New Roman" w:hint="eastAsia"/>
          <w:color w:val="000000"/>
        </w:rPr>
        <w:t>7</w:t>
      </w:r>
      <w:r w:rsidRPr="007A0D05">
        <w:rPr>
          <w:rFonts w:ascii="Times New Roman" w:hint="eastAsia"/>
          <w:color w:val="000000"/>
        </w:rPr>
        <w:t>群胃总动</w:t>
      </w:r>
      <w:proofErr w:type="gramEnd"/>
      <w:r w:rsidRPr="007A0D05">
        <w:rPr>
          <w:rFonts w:ascii="Times New Roman" w:hint="eastAsia"/>
          <w:color w:val="000000"/>
        </w:rPr>
        <w:t>脉旁淋巴结、</w:t>
      </w:r>
      <w:r w:rsidRPr="007A0D05">
        <w:rPr>
          <w:rFonts w:ascii="Times New Roman" w:hint="eastAsia"/>
          <w:color w:val="000000"/>
        </w:rPr>
        <w:t>8a</w:t>
      </w:r>
      <w:r w:rsidRPr="007A0D05">
        <w:rPr>
          <w:rFonts w:ascii="Times New Roman" w:hint="eastAsia"/>
          <w:color w:val="000000"/>
        </w:rPr>
        <w:t>群肝总动脉上游淋巴结、</w:t>
      </w:r>
      <w:r w:rsidRPr="007A0D05">
        <w:rPr>
          <w:rFonts w:ascii="Times New Roman" w:hint="eastAsia"/>
          <w:color w:val="000000"/>
        </w:rPr>
        <w:t>9</w:t>
      </w:r>
      <w:r w:rsidRPr="007A0D05">
        <w:rPr>
          <w:rFonts w:ascii="Times New Roman" w:hint="eastAsia"/>
          <w:color w:val="000000"/>
        </w:rPr>
        <w:t>群脾门淋巴结、</w:t>
      </w:r>
      <w:r w:rsidRPr="007A0D05">
        <w:rPr>
          <w:rFonts w:ascii="Times New Roman" w:hint="eastAsia"/>
          <w:color w:val="000000"/>
        </w:rPr>
        <w:t>10</w:t>
      </w:r>
      <w:r w:rsidRPr="007A0D05">
        <w:rPr>
          <w:rFonts w:ascii="Times New Roman" w:hint="eastAsia"/>
          <w:color w:val="000000"/>
        </w:rPr>
        <w:t>群脾下淋巴结、</w:t>
      </w:r>
      <w:r w:rsidRPr="007A0D05">
        <w:rPr>
          <w:rFonts w:ascii="Times New Roman" w:hint="eastAsia"/>
          <w:color w:val="000000"/>
        </w:rPr>
        <w:t>11</w:t>
      </w:r>
      <w:r w:rsidRPr="007A0D05">
        <w:rPr>
          <w:rFonts w:ascii="Times New Roman" w:hint="eastAsia"/>
          <w:color w:val="000000"/>
        </w:rPr>
        <w:t>群脾周围淋巴结、</w:t>
      </w:r>
      <w:r w:rsidRPr="007A0D05">
        <w:rPr>
          <w:rFonts w:ascii="Times New Roman" w:hint="eastAsia"/>
          <w:color w:val="000000"/>
        </w:rPr>
        <w:t>12a</w:t>
      </w:r>
      <w:r w:rsidRPr="007A0D05">
        <w:rPr>
          <w:rFonts w:ascii="Times New Roman" w:hint="eastAsia"/>
          <w:color w:val="000000"/>
        </w:rPr>
        <w:t>群肝十二指肠韧带淋巴结、</w:t>
      </w:r>
      <w:r w:rsidRPr="007A0D05">
        <w:rPr>
          <w:rFonts w:ascii="Times New Roman" w:hint="eastAsia"/>
          <w:color w:val="000000"/>
        </w:rPr>
        <w:t>12b</w:t>
      </w:r>
      <w:r w:rsidRPr="007A0D05">
        <w:rPr>
          <w:rFonts w:ascii="Times New Roman" w:hint="eastAsia"/>
          <w:color w:val="000000"/>
        </w:rPr>
        <w:t>群肝十二指肠韧带静脉后方右肾门淋巴结、</w:t>
      </w:r>
      <w:r w:rsidRPr="007A0D05">
        <w:rPr>
          <w:rFonts w:ascii="Times New Roman" w:hint="eastAsia"/>
          <w:color w:val="000000"/>
        </w:rPr>
        <w:t>12p</w:t>
      </w:r>
      <w:r w:rsidRPr="007A0D05">
        <w:rPr>
          <w:rFonts w:ascii="Times New Roman" w:hint="eastAsia"/>
          <w:color w:val="000000"/>
        </w:rPr>
        <w:t>群肝十二指肠韧带门门静脉旁淋巴结、</w:t>
      </w:r>
      <w:r w:rsidRPr="007A0D05">
        <w:rPr>
          <w:rFonts w:ascii="Times New Roman" w:hint="eastAsia"/>
          <w:color w:val="000000"/>
        </w:rPr>
        <w:t>13</w:t>
      </w:r>
      <w:r w:rsidRPr="007A0D05">
        <w:rPr>
          <w:rFonts w:ascii="Times New Roman" w:hint="eastAsia"/>
          <w:color w:val="000000"/>
        </w:rPr>
        <w:t>群胃后壁左侧淋巴结、</w:t>
      </w:r>
      <w:r w:rsidRPr="007A0D05">
        <w:rPr>
          <w:rFonts w:ascii="Times New Roman" w:hint="eastAsia"/>
          <w:color w:val="000000"/>
        </w:rPr>
        <w:t>14a</w:t>
      </w:r>
      <w:r w:rsidRPr="007A0D05">
        <w:rPr>
          <w:rFonts w:ascii="Times New Roman" w:hint="eastAsia"/>
          <w:color w:val="000000"/>
        </w:rPr>
        <w:t>群肠系膜上动脉旁淋巴结、</w:t>
      </w:r>
      <w:r w:rsidRPr="007A0D05">
        <w:rPr>
          <w:rFonts w:ascii="Times New Roman" w:hint="eastAsia"/>
          <w:color w:val="000000"/>
        </w:rPr>
        <w:t>14v</w:t>
      </w:r>
      <w:r w:rsidRPr="007A0D05">
        <w:rPr>
          <w:rFonts w:ascii="Times New Roman" w:hint="eastAsia"/>
          <w:color w:val="000000"/>
        </w:rPr>
        <w:t>群肠系膜上静脉旁淋巴结、</w:t>
      </w:r>
      <w:r w:rsidRPr="007A0D05">
        <w:rPr>
          <w:rFonts w:ascii="Times New Roman" w:hint="eastAsia"/>
          <w:color w:val="000000"/>
        </w:rPr>
        <w:t>15</w:t>
      </w:r>
      <w:r w:rsidRPr="007A0D05">
        <w:rPr>
          <w:rFonts w:ascii="Times New Roman" w:hint="eastAsia"/>
          <w:color w:val="000000"/>
        </w:rPr>
        <w:t>群小弯左侧及远端脾门淋巴结、</w:t>
      </w:r>
      <w:r w:rsidRPr="007A0D05">
        <w:rPr>
          <w:rFonts w:ascii="Times New Roman" w:hint="eastAsia"/>
          <w:color w:val="000000"/>
        </w:rPr>
        <w:t>16a1</w:t>
      </w:r>
      <w:r w:rsidRPr="007A0D05">
        <w:rPr>
          <w:rFonts w:ascii="Times New Roman" w:hint="eastAsia"/>
          <w:color w:val="000000"/>
        </w:rPr>
        <w:t>群主动脉旁淋巴结、</w:t>
      </w:r>
      <w:r w:rsidRPr="007A0D05">
        <w:rPr>
          <w:rFonts w:ascii="Times New Roman" w:hint="eastAsia"/>
          <w:color w:val="000000"/>
        </w:rPr>
        <w:t>16a2</w:t>
      </w:r>
      <w:r w:rsidRPr="007A0D05">
        <w:rPr>
          <w:rFonts w:ascii="Times New Roman" w:hint="eastAsia"/>
          <w:color w:val="000000"/>
        </w:rPr>
        <w:t>群主动脉下淋巴结</w:t>
      </w:r>
      <w:r>
        <w:rPr>
          <w:rFonts w:ascii="Times New Roman" w:hint="eastAsia"/>
          <w:color w:val="000000"/>
        </w:rPr>
        <w:t>。</w:t>
      </w:r>
    </w:p>
    <w:p w14:paraId="3C5EC5D7"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远处转移：</w:t>
      </w:r>
      <w:proofErr w:type="spellStart"/>
      <w:r w:rsidRPr="007A0D05">
        <w:rPr>
          <w:rFonts w:ascii="Times New Roman" w:hint="eastAsia"/>
          <w:color w:val="000000"/>
        </w:rPr>
        <w:t>pM</w:t>
      </w:r>
      <w:proofErr w:type="spellEnd"/>
      <w:r w:rsidRPr="007A0D05">
        <w:rPr>
          <w:rFonts w:ascii="Times New Roman" w:hint="eastAsia"/>
          <w:color w:val="000000"/>
        </w:rPr>
        <w:t xml:space="preserve"> </w:t>
      </w:r>
      <w:r w:rsidRPr="007A0D05">
        <w:rPr>
          <w:rFonts w:ascii="Times New Roman" w:hint="eastAsia"/>
          <w:color w:val="000000"/>
        </w:rPr>
        <w:t>分期、</w:t>
      </w:r>
      <w:proofErr w:type="spellStart"/>
      <w:r w:rsidRPr="007A0D05">
        <w:rPr>
          <w:rFonts w:ascii="Times New Roman" w:hint="eastAsia"/>
          <w:color w:val="000000"/>
        </w:rPr>
        <w:t>pM</w:t>
      </w:r>
      <w:proofErr w:type="spellEnd"/>
      <w:r w:rsidRPr="007A0D05">
        <w:rPr>
          <w:rFonts w:ascii="Times New Roman" w:hint="eastAsia"/>
          <w:color w:val="000000"/>
        </w:rPr>
        <w:t xml:space="preserve"> </w:t>
      </w:r>
      <w:r w:rsidRPr="007A0D05">
        <w:rPr>
          <w:rFonts w:ascii="Times New Roman" w:hint="eastAsia"/>
          <w:color w:val="000000"/>
        </w:rPr>
        <w:t>肝转移、</w:t>
      </w:r>
      <w:proofErr w:type="spellStart"/>
      <w:r w:rsidRPr="007A0D05">
        <w:rPr>
          <w:rFonts w:ascii="Times New Roman" w:hint="eastAsia"/>
          <w:color w:val="000000"/>
        </w:rPr>
        <w:t>pP</w:t>
      </w:r>
      <w:proofErr w:type="spellEnd"/>
      <w:r w:rsidRPr="007A0D05">
        <w:rPr>
          <w:rFonts w:ascii="Times New Roman" w:hint="eastAsia"/>
          <w:color w:val="000000"/>
        </w:rPr>
        <w:t xml:space="preserve"> </w:t>
      </w:r>
      <w:r w:rsidRPr="007A0D05">
        <w:rPr>
          <w:rFonts w:ascii="Times New Roman" w:hint="eastAsia"/>
          <w:color w:val="000000"/>
        </w:rPr>
        <w:t>腹膜转移</w:t>
      </w:r>
      <w:r>
        <w:rPr>
          <w:rFonts w:ascii="Times New Roman" w:hint="eastAsia"/>
          <w:color w:val="000000"/>
        </w:rPr>
        <w:t>。</w:t>
      </w:r>
    </w:p>
    <w:p w14:paraId="1AD8AB90"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其他浸润：</w:t>
      </w:r>
      <w:r w:rsidRPr="007A0D05">
        <w:rPr>
          <w:rFonts w:ascii="Times New Roman" w:hint="eastAsia"/>
          <w:color w:val="000000"/>
        </w:rPr>
        <w:t xml:space="preserve">CY </w:t>
      </w:r>
      <w:r w:rsidRPr="007A0D05">
        <w:rPr>
          <w:rFonts w:ascii="Times New Roman" w:hint="eastAsia"/>
          <w:color w:val="000000"/>
        </w:rPr>
        <w:t>分期</w:t>
      </w:r>
      <w:r w:rsidRPr="007A0D05">
        <w:rPr>
          <w:rFonts w:ascii="Times New Roman" w:hint="eastAsia"/>
          <w:color w:val="000000"/>
        </w:rPr>
        <w:t xml:space="preserve"> - </w:t>
      </w:r>
      <w:r w:rsidRPr="007A0D05">
        <w:rPr>
          <w:rFonts w:ascii="Times New Roman" w:hint="eastAsia"/>
          <w:color w:val="000000"/>
        </w:rPr>
        <w:t>血管、</w:t>
      </w:r>
      <w:r w:rsidRPr="007A0D05">
        <w:rPr>
          <w:rFonts w:ascii="Times New Roman" w:hint="eastAsia"/>
          <w:color w:val="000000"/>
        </w:rPr>
        <w:t xml:space="preserve">CY </w:t>
      </w:r>
      <w:r w:rsidRPr="007A0D05">
        <w:rPr>
          <w:rFonts w:ascii="Times New Roman" w:hint="eastAsia"/>
          <w:color w:val="000000"/>
        </w:rPr>
        <w:t>分期</w:t>
      </w:r>
      <w:r w:rsidRPr="007A0D05">
        <w:rPr>
          <w:rFonts w:ascii="Times New Roman" w:hint="eastAsia"/>
          <w:color w:val="000000"/>
        </w:rPr>
        <w:t xml:space="preserve"> - </w:t>
      </w:r>
      <w:r w:rsidRPr="007A0D05">
        <w:rPr>
          <w:rFonts w:ascii="Times New Roman" w:hint="eastAsia"/>
          <w:color w:val="000000"/>
        </w:rPr>
        <w:t>淋巴管、</w:t>
      </w:r>
      <w:r w:rsidRPr="007A0D05">
        <w:rPr>
          <w:rFonts w:ascii="Times New Roman" w:hint="eastAsia"/>
          <w:color w:val="000000"/>
        </w:rPr>
        <w:t xml:space="preserve">CY </w:t>
      </w:r>
      <w:r w:rsidRPr="007A0D05">
        <w:rPr>
          <w:rFonts w:ascii="Times New Roman" w:hint="eastAsia"/>
          <w:color w:val="000000"/>
        </w:rPr>
        <w:t>分期</w:t>
      </w:r>
      <w:r w:rsidRPr="007A0D05">
        <w:rPr>
          <w:rFonts w:ascii="Times New Roman" w:hint="eastAsia"/>
          <w:color w:val="000000"/>
        </w:rPr>
        <w:t xml:space="preserve"> - </w:t>
      </w:r>
      <w:r w:rsidRPr="007A0D05">
        <w:rPr>
          <w:rFonts w:ascii="Times New Roman" w:hint="eastAsia"/>
          <w:color w:val="000000"/>
        </w:rPr>
        <w:t>神经</w:t>
      </w:r>
      <w:r>
        <w:rPr>
          <w:rFonts w:ascii="Times New Roman" w:hint="eastAsia"/>
          <w:color w:val="000000"/>
        </w:rPr>
        <w:t>。</w:t>
      </w:r>
    </w:p>
    <w:p w14:paraId="053A80B8"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lastRenderedPageBreak/>
        <w:t>免疫组化：</w:t>
      </w:r>
      <w:r w:rsidRPr="007A0D05">
        <w:rPr>
          <w:rFonts w:ascii="Times New Roman" w:hint="eastAsia"/>
          <w:color w:val="000000"/>
        </w:rPr>
        <w:t>Her-2</w:t>
      </w:r>
      <w:r w:rsidRPr="007A0D05">
        <w:rPr>
          <w:rFonts w:ascii="Times New Roman" w:hint="eastAsia"/>
          <w:color w:val="000000"/>
        </w:rPr>
        <w:t>、</w:t>
      </w:r>
      <w:r w:rsidRPr="007A0D05">
        <w:rPr>
          <w:rFonts w:ascii="Times New Roman" w:hint="eastAsia"/>
          <w:color w:val="000000"/>
        </w:rPr>
        <w:t>FISH</w:t>
      </w:r>
      <w:r w:rsidRPr="007A0D05">
        <w:rPr>
          <w:rFonts w:ascii="Times New Roman" w:hint="eastAsia"/>
          <w:color w:val="000000"/>
        </w:rPr>
        <w:t>、</w:t>
      </w:r>
      <w:r w:rsidRPr="007A0D05">
        <w:rPr>
          <w:rFonts w:ascii="Times New Roman" w:hint="eastAsia"/>
          <w:color w:val="000000"/>
        </w:rPr>
        <w:t>VEGF</w:t>
      </w:r>
      <w:r w:rsidRPr="007A0D05">
        <w:rPr>
          <w:rFonts w:ascii="Times New Roman" w:hint="eastAsia"/>
          <w:color w:val="000000"/>
        </w:rPr>
        <w:t>、</w:t>
      </w:r>
      <w:r w:rsidRPr="007A0D05">
        <w:rPr>
          <w:rFonts w:ascii="Times New Roman" w:hint="eastAsia"/>
          <w:color w:val="000000"/>
        </w:rPr>
        <w:t>EGFR</w:t>
      </w:r>
      <w:r w:rsidRPr="007A0D05">
        <w:rPr>
          <w:rFonts w:ascii="Times New Roman" w:hint="eastAsia"/>
          <w:color w:val="000000"/>
        </w:rPr>
        <w:t>、</w:t>
      </w:r>
      <w:r w:rsidRPr="007A0D05">
        <w:rPr>
          <w:rFonts w:ascii="Times New Roman" w:hint="eastAsia"/>
          <w:color w:val="000000"/>
        </w:rPr>
        <w:t>CD31</w:t>
      </w:r>
      <w:r w:rsidRPr="007A0D05">
        <w:rPr>
          <w:rFonts w:ascii="Times New Roman" w:hint="eastAsia"/>
          <w:color w:val="000000"/>
        </w:rPr>
        <w:t>、</w:t>
      </w:r>
      <w:r w:rsidRPr="007A0D05">
        <w:rPr>
          <w:rFonts w:ascii="Times New Roman" w:hint="eastAsia"/>
          <w:color w:val="000000"/>
        </w:rPr>
        <w:t>CD34</w:t>
      </w:r>
      <w:r w:rsidRPr="007A0D05">
        <w:rPr>
          <w:rFonts w:ascii="Times New Roman" w:hint="eastAsia"/>
          <w:color w:val="000000"/>
        </w:rPr>
        <w:t>、</w:t>
      </w:r>
      <w:r w:rsidRPr="007A0D05">
        <w:rPr>
          <w:rFonts w:ascii="Times New Roman" w:hint="eastAsia"/>
          <w:color w:val="000000"/>
        </w:rPr>
        <w:t>D2-40</w:t>
      </w:r>
      <w:r w:rsidRPr="007A0D05">
        <w:rPr>
          <w:rFonts w:ascii="Times New Roman" w:hint="eastAsia"/>
          <w:color w:val="000000"/>
        </w:rPr>
        <w:t>、</w:t>
      </w:r>
      <w:r w:rsidRPr="007A0D05">
        <w:rPr>
          <w:rFonts w:ascii="Times New Roman" w:hint="eastAsia"/>
          <w:color w:val="000000"/>
        </w:rPr>
        <w:t>S100</w:t>
      </w:r>
      <w:r w:rsidRPr="007A0D05">
        <w:rPr>
          <w:rFonts w:ascii="Times New Roman" w:hint="eastAsia"/>
          <w:color w:val="000000"/>
        </w:rPr>
        <w:t>、</w:t>
      </w:r>
      <w:r w:rsidRPr="007A0D05">
        <w:rPr>
          <w:rFonts w:ascii="Times New Roman" w:hint="eastAsia"/>
          <w:color w:val="000000"/>
        </w:rPr>
        <w:t>Ki-67</w:t>
      </w:r>
      <w:r w:rsidRPr="007A0D05">
        <w:rPr>
          <w:rFonts w:ascii="Times New Roman" w:hint="eastAsia"/>
          <w:color w:val="000000"/>
        </w:rPr>
        <w:t>、</w:t>
      </w:r>
      <w:r w:rsidRPr="007A0D05">
        <w:rPr>
          <w:rFonts w:ascii="Times New Roman" w:hint="eastAsia"/>
          <w:color w:val="000000"/>
        </w:rPr>
        <w:t>MMR</w:t>
      </w:r>
      <w:r w:rsidRPr="007A0D05">
        <w:rPr>
          <w:rFonts w:ascii="Times New Roman" w:hint="eastAsia"/>
          <w:color w:val="000000"/>
        </w:rPr>
        <w:t>、</w:t>
      </w:r>
      <w:r w:rsidRPr="007A0D05">
        <w:rPr>
          <w:rFonts w:ascii="Times New Roman" w:hint="eastAsia"/>
          <w:color w:val="000000"/>
        </w:rPr>
        <w:t>MSI</w:t>
      </w:r>
      <w:r w:rsidRPr="007A0D05">
        <w:rPr>
          <w:rFonts w:ascii="Times New Roman" w:hint="eastAsia"/>
          <w:color w:val="000000"/>
        </w:rPr>
        <w:t>、</w:t>
      </w:r>
      <w:r w:rsidRPr="007A0D05">
        <w:rPr>
          <w:rFonts w:ascii="Times New Roman" w:hint="eastAsia"/>
          <w:color w:val="000000"/>
        </w:rPr>
        <w:t>PDL1</w:t>
      </w:r>
      <w:r w:rsidRPr="007A0D05">
        <w:rPr>
          <w:rFonts w:ascii="Times New Roman" w:hint="eastAsia"/>
          <w:color w:val="000000"/>
        </w:rPr>
        <w:t>、</w:t>
      </w:r>
      <w:r w:rsidRPr="007A0D05">
        <w:rPr>
          <w:rFonts w:ascii="Times New Roman" w:hint="eastAsia"/>
          <w:color w:val="000000"/>
        </w:rPr>
        <w:t>CDH1</w:t>
      </w:r>
      <w:r>
        <w:rPr>
          <w:rFonts w:ascii="Times New Roman" w:hint="eastAsia"/>
          <w:color w:val="000000"/>
        </w:rPr>
        <w:t>。</w:t>
      </w:r>
    </w:p>
    <w:p w14:paraId="3068B84F"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脱落细胞学：脱落细胞学</w:t>
      </w:r>
      <w:r>
        <w:rPr>
          <w:rFonts w:ascii="Times New Roman" w:hint="eastAsia"/>
          <w:color w:val="000000"/>
        </w:rPr>
        <w:t>。</w:t>
      </w:r>
    </w:p>
    <w:p w14:paraId="3C7381A5"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分子分型：</w:t>
      </w:r>
      <w:r w:rsidRPr="007A0D05">
        <w:rPr>
          <w:rFonts w:ascii="Times New Roman" w:hint="eastAsia"/>
          <w:color w:val="000000"/>
        </w:rPr>
        <w:t xml:space="preserve">TCGA </w:t>
      </w:r>
      <w:r w:rsidRPr="007A0D05">
        <w:rPr>
          <w:rFonts w:ascii="Times New Roman" w:hint="eastAsia"/>
          <w:color w:val="000000"/>
        </w:rPr>
        <w:t>分型</w:t>
      </w:r>
      <w:r>
        <w:rPr>
          <w:rFonts w:ascii="Times New Roman" w:hint="eastAsia"/>
          <w:color w:val="000000"/>
        </w:rPr>
        <w:t>。</w:t>
      </w:r>
    </w:p>
    <w:p w14:paraId="364173B4" w14:textId="77777777" w:rsidR="00FC63B5" w:rsidRPr="003D658B"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病理分期：</w:t>
      </w:r>
      <w:proofErr w:type="spellStart"/>
      <w:r w:rsidRPr="007A0D05">
        <w:rPr>
          <w:rFonts w:ascii="Times New Roman" w:hint="eastAsia"/>
          <w:color w:val="000000"/>
        </w:rPr>
        <w:t>pT</w:t>
      </w:r>
      <w:proofErr w:type="spellEnd"/>
      <w:r w:rsidRPr="007A0D05">
        <w:rPr>
          <w:rFonts w:ascii="Times New Roman" w:hint="eastAsia"/>
          <w:color w:val="000000"/>
        </w:rPr>
        <w:t xml:space="preserve"> </w:t>
      </w:r>
      <w:r w:rsidRPr="007A0D05">
        <w:rPr>
          <w:rFonts w:ascii="Times New Roman" w:hint="eastAsia"/>
          <w:color w:val="000000"/>
        </w:rPr>
        <w:t>分期、</w:t>
      </w:r>
      <w:proofErr w:type="spellStart"/>
      <w:r w:rsidRPr="007A0D05">
        <w:rPr>
          <w:rFonts w:ascii="Times New Roman" w:hint="eastAsia"/>
          <w:color w:val="000000"/>
        </w:rPr>
        <w:t>pN</w:t>
      </w:r>
      <w:proofErr w:type="spellEnd"/>
      <w:r w:rsidRPr="007A0D05">
        <w:rPr>
          <w:rFonts w:ascii="Times New Roman" w:hint="eastAsia"/>
          <w:color w:val="000000"/>
        </w:rPr>
        <w:t xml:space="preserve"> </w:t>
      </w:r>
      <w:r w:rsidRPr="007A0D05">
        <w:rPr>
          <w:rFonts w:ascii="Times New Roman" w:hint="eastAsia"/>
          <w:color w:val="000000"/>
        </w:rPr>
        <w:t>分期、</w:t>
      </w:r>
      <w:proofErr w:type="spellStart"/>
      <w:r w:rsidRPr="007A0D05">
        <w:rPr>
          <w:rFonts w:ascii="Times New Roman" w:hint="eastAsia"/>
          <w:color w:val="000000"/>
        </w:rPr>
        <w:t>pM</w:t>
      </w:r>
      <w:proofErr w:type="spellEnd"/>
      <w:r w:rsidRPr="007A0D05">
        <w:rPr>
          <w:rFonts w:ascii="Times New Roman" w:hint="eastAsia"/>
          <w:color w:val="000000"/>
        </w:rPr>
        <w:t xml:space="preserve"> </w:t>
      </w:r>
      <w:r w:rsidRPr="007A0D05">
        <w:rPr>
          <w:rFonts w:ascii="Times New Roman" w:hint="eastAsia"/>
          <w:color w:val="000000"/>
        </w:rPr>
        <w:t>分期、</w:t>
      </w:r>
      <w:r w:rsidRPr="007A0D05">
        <w:rPr>
          <w:rFonts w:ascii="Times New Roman" w:hint="eastAsia"/>
          <w:color w:val="000000"/>
        </w:rPr>
        <w:t>M</w:t>
      </w:r>
      <w:r w:rsidRPr="007A0D05">
        <w:rPr>
          <w:rFonts w:ascii="Times New Roman" w:hint="eastAsia"/>
          <w:color w:val="000000"/>
        </w:rPr>
        <w:t>的具体部位、总分期</w:t>
      </w:r>
      <w:r>
        <w:rPr>
          <w:rFonts w:ascii="Times New Roman" w:hint="eastAsia"/>
          <w:color w:val="000000"/>
        </w:rPr>
        <w:t>。</w:t>
      </w:r>
    </w:p>
    <w:p w14:paraId="0800954A"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12. </w:t>
      </w:r>
      <w:r>
        <w:rPr>
          <w:rFonts w:ascii="Times New Roman" w:hint="eastAsia"/>
          <w:color w:val="000000"/>
        </w:rPr>
        <w:t>内科治疗。</w:t>
      </w:r>
    </w:p>
    <w:p w14:paraId="196BE3A5"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化疗方法：化疗目的、开始时间、结束时间、化疗药物</w:t>
      </w:r>
      <w:r>
        <w:rPr>
          <w:rFonts w:ascii="Times New Roman" w:hint="eastAsia"/>
          <w:color w:val="000000"/>
        </w:rPr>
        <w:t>。</w:t>
      </w:r>
    </w:p>
    <w:p w14:paraId="5B08E76A"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化疗方法：化疗剂量、剂量单位、给药途径</w:t>
      </w:r>
      <w:r>
        <w:rPr>
          <w:rFonts w:ascii="Times New Roman" w:hint="eastAsia"/>
          <w:color w:val="000000"/>
        </w:rPr>
        <w:t>。</w:t>
      </w:r>
    </w:p>
    <w:p w14:paraId="7FA2A95E"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化疗效果：化疗效果评估结果、化疗效果评估手段、化疗效果评估时间、不良反应</w:t>
      </w:r>
      <w:r>
        <w:rPr>
          <w:rFonts w:ascii="Times New Roman" w:hint="eastAsia"/>
          <w:color w:val="000000"/>
        </w:rPr>
        <w:t>。</w:t>
      </w:r>
    </w:p>
    <w:p w14:paraId="1E486F84"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化疗方案：化疗方案</w:t>
      </w:r>
      <w:r>
        <w:rPr>
          <w:rFonts w:ascii="Times New Roman" w:hint="eastAsia"/>
          <w:color w:val="000000"/>
        </w:rPr>
        <w:t>。</w:t>
      </w:r>
    </w:p>
    <w:p w14:paraId="5BEAD1E0"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免疫治疗方法：开始时间、结束时间、免疫治疗药物、免疫治疗剂量、剂量单位、给药途径</w:t>
      </w:r>
      <w:r>
        <w:rPr>
          <w:rFonts w:ascii="Times New Roman" w:hint="eastAsia"/>
          <w:color w:val="000000"/>
        </w:rPr>
        <w:t>。</w:t>
      </w:r>
    </w:p>
    <w:p w14:paraId="5A825DAF"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免疫治疗效果：免疫治疗效果评估结果、免疫治疗效果评估手段、免疫治疗效果评估时间、不良反应</w:t>
      </w:r>
      <w:r>
        <w:rPr>
          <w:rFonts w:ascii="Times New Roman" w:hint="eastAsia"/>
          <w:color w:val="000000"/>
        </w:rPr>
        <w:t>。</w:t>
      </w:r>
    </w:p>
    <w:p w14:paraId="5650DE36"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靶</w:t>
      </w:r>
      <w:proofErr w:type="gramStart"/>
      <w:r w:rsidRPr="007A0D05">
        <w:rPr>
          <w:rFonts w:ascii="Times New Roman" w:hint="eastAsia"/>
          <w:color w:val="000000"/>
        </w:rPr>
        <w:t>向治疗</w:t>
      </w:r>
      <w:proofErr w:type="gramEnd"/>
      <w:r w:rsidRPr="007A0D05">
        <w:rPr>
          <w:rFonts w:ascii="Times New Roman" w:hint="eastAsia"/>
          <w:color w:val="000000"/>
        </w:rPr>
        <w:t>方法：开始时间、结束时间、靶</w:t>
      </w:r>
      <w:proofErr w:type="gramStart"/>
      <w:r w:rsidRPr="007A0D05">
        <w:rPr>
          <w:rFonts w:ascii="Times New Roman" w:hint="eastAsia"/>
          <w:color w:val="000000"/>
        </w:rPr>
        <w:t>向治疗</w:t>
      </w:r>
      <w:proofErr w:type="gramEnd"/>
      <w:r w:rsidRPr="007A0D05">
        <w:rPr>
          <w:rFonts w:ascii="Times New Roman" w:hint="eastAsia"/>
          <w:color w:val="000000"/>
        </w:rPr>
        <w:t>药物、靶</w:t>
      </w:r>
      <w:proofErr w:type="gramStart"/>
      <w:r w:rsidRPr="007A0D05">
        <w:rPr>
          <w:rFonts w:ascii="Times New Roman" w:hint="eastAsia"/>
          <w:color w:val="000000"/>
        </w:rPr>
        <w:t>向药</w:t>
      </w:r>
      <w:proofErr w:type="gramEnd"/>
      <w:r w:rsidRPr="007A0D05">
        <w:rPr>
          <w:rFonts w:ascii="Times New Roman" w:hint="eastAsia"/>
          <w:color w:val="000000"/>
        </w:rPr>
        <w:t>物剂量、剂量单位、给药途径</w:t>
      </w:r>
      <w:r>
        <w:rPr>
          <w:rFonts w:ascii="Times New Roman" w:hint="eastAsia"/>
          <w:color w:val="000000"/>
        </w:rPr>
        <w:t>。</w:t>
      </w:r>
    </w:p>
    <w:p w14:paraId="77699D13"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靶</w:t>
      </w:r>
      <w:proofErr w:type="gramStart"/>
      <w:r w:rsidRPr="007A0D05">
        <w:rPr>
          <w:rFonts w:ascii="Times New Roman" w:hint="eastAsia"/>
          <w:color w:val="000000"/>
        </w:rPr>
        <w:t>向治疗</w:t>
      </w:r>
      <w:proofErr w:type="gramEnd"/>
      <w:r w:rsidRPr="007A0D05">
        <w:rPr>
          <w:rFonts w:ascii="Times New Roman" w:hint="eastAsia"/>
          <w:color w:val="000000"/>
        </w:rPr>
        <w:t>效果：靶</w:t>
      </w:r>
      <w:proofErr w:type="gramStart"/>
      <w:r w:rsidRPr="007A0D05">
        <w:rPr>
          <w:rFonts w:ascii="Times New Roman" w:hint="eastAsia"/>
          <w:color w:val="000000"/>
        </w:rPr>
        <w:t>向治疗</w:t>
      </w:r>
      <w:proofErr w:type="gramEnd"/>
      <w:r w:rsidRPr="007A0D05">
        <w:rPr>
          <w:rFonts w:ascii="Times New Roman" w:hint="eastAsia"/>
          <w:color w:val="000000"/>
        </w:rPr>
        <w:t>效果评估结果、靶</w:t>
      </w:r>
      <w:proofErr w:type="gramStart"/>
      <w:r w:rsidRPr="007A0D05">
        <w:rPr>
          <w:rFonts w:ascii="Times New Roman" w:hint="eastAsia"/>
          <w:color w:val="000000"/>
        </w:rPr>
        <w:t>向治</w:t>
      </w:r>
      <w:proofErr w:type="gramEnd"/>
      <w:r w:rsidRPr="007A0D05">
        <w:rPr>
          <w:rFonts w:ascii="Times New Roman" w:hint="eastAsia"/>
          <w:color w:val="000000"/>
        </w:rPr>
        <w:t>疗效果评估手段、靶</w:t>
      </w:r>
      <w:proofErr w:type="gramStart"/>
      <w:r w:rsidRPr="007A0D05">
        <w:rPr>
          <w:rFonts w:ascii="Times New Roman" w:hint="eastAsia"/>
          <w:color w:val="000000"/>
        </w:rPr>
        <w:t>向治</w:t>
      </w:r>
      <w:proofErr w:type="gramEnd"/>
      <w:r w:rsidRPr="007A0D05">
        <w:rPr>
          <w:rFonts w:ascii="Times New Roman" w:hint="eastAsia"/>
          <w:color w:val="000000"/>
        </w:rPr>
        <w:t>疗效果评估时间、不良反应</w:t>
      </w:r>
      <w:r>
        <w:rPr>
          <w:rFonts w:ascii="Times New Roman" w:hint="eastAsia"/>
          <w:color w:val="000000"/>
        </w:rPr>
        <w:t>。</w:t>
      </w:r>
    </w:p>
    <w:p w14:paraId="29BBCB7A"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肠外营养：开始时间、结束时间、营养药物、药物剂量、剂量单位、给药途径</w:t>
      </w:r>
      <w:r>
        <w:rPr>
          <w:rFonts w:ascii="Times New Roman" w:hint="eastAsia"/>
          <w:color w:val="000000"/>
        </w:rPr>
        <w:t>。</w:t>
      </w:r>
    </w:p>
    <w:p w14:paraId="2479DE9D"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营养支持：营养支持类型、不良反应</w:t>
      </w:r>
      <w:r>
        <w:rPr>
          <w:rFonts w:ascii="Times New Roman" w:hint="eastAsia"/>
          <w:color w:val="000000"/>
        </w:rPr>
        <w:t>。</w:t>
      </w:r>
    </w:p>
    <w:p w14:paraId="725DF7F6"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抗感染治疗：开始时间、结束时间、用药或吸入用名、用药或吸入商品名、每次用量、剂量单位、给药途径、下医嘱科室、针对感染部位</w:t>
      </w:r>
      <w:r>
        <w:rPr>
          <w:rFonts w:ascii="Times New Roman" w:hint="eastAsia"/>
          <w:color w:val="000000"/>
        </w:rPr>
        <w:t>。</w:t>
      </w:r>
    </w:p>
    <w:p w14:paraId="19FE8AC9"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抑酸护胃治疗：开始时间、结束时间、用药或吸入用名、用药或吸入商品名、每次用量、剂量单位、给药途径</w:t>
      </w:r>
      <w:r>
        <w:rPr>
          <w:rFonts w:ascii="Times New Roman" w:hint="eastAsia"/>
          <w:color w:val="000000"/>
        </w:rPr>
        <w:t>。</w:t>
      </w:r>
    </w:p>
    <w:p w14:paraId="551F0295"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13. </w:t>
      </w:r>
      <w:r>
        <w:rPr>
          <w:rFonts w:ascii="Times New Roman" w:hint="eastAsia"/>
          <w:color w:val="000000"/>
        </w:rPr>
        <w:t>放射治疗</w:t>
      </w:r>
    </w:p>
    <w:p w14:paraId="21B2E57F"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放疗记录：是否放疗、放疗目的、开始时间、结束时间</w:t>
      </w:r>
      <w:r>
        <w:rPr>
          <w:rFonts w:ascii="Times New Roman" w:hint="eastAsia"/>
          <w:color w:val="000000"/>
        </w:rPr>
        <w:t>。</w:t>
      </w:r>
    </w:p>
    <w:p w14:paraId="671B0B08"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放疗记录：放疗技术、放疗部位处方剂量、放疗部位处方照射次数、放疗部位实际照射剂量、放疗部位实际照射次数、疗效评估</w:t>
      </w:r>
      <w:r>
        <w:rPr>
          <w:rFonts w:ascii="Times New Roman" w:hint="eastAsia"/>
          <w:color w:val="000000"/>
        </w:rPr>
        <w:t>。</w:t>
      </w:r>
    </w:p>
    <w:p w14:paraId="13832034"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14. </w:t>
      </w:r>
      <w:r>
        <w:rPr>
          <w:rFonts w:ascii="Times New Roman" w:hint="eastAsia"/>
          <w:color w:val="000000"/>
        </w:rPr>
        <w:t>随访</w:t>
      </w:r>
    </w:p>
    <w:p w14:paraId="28772CC1"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患者随访详情：随访日期、随访次数、随访类型、受访人、生活情况、是否肿瘤复发、复发部位、复发时间</w:t>
      </w:r>
      <w:r>
        <w:rPr>
          <w:rFonts w:ascii="Times New Roman" w:hint="eastAsia"/>
          <w:color w:val="000000"/>
        </w:rPr>
        <w:t>。</w:t>
      </w:r>
    </w:p>
    <w:p w14:paraId="7EFCB4FC"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患者随访详情：是否远处转移、远处转移时间、转移部位、主要症候、处理情况、死亡原因、死亡时间</w:t>
      </w:r>
      <w:r>
        <w:rPr>
          <w:rFonts w:ascii="Times New Roman" w:hint="eastAsia"/>
          <w:color w:val="000000"/>
        </w:rPr>
        <w:t>。</w:t>
      </w:r>
    </w:p>
    <w:p w14:paraId="3FB835B0"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 xml:space="preserve">15. </w:t>
      </w:r>
      <w:r>
        <w:rPr>
          <w:rFonts w:ascii="Times New Roman" w:hint="eastAsia"/>
          <w:color w:val="000000"/>
        </w:rPr>
        <w:t>不良反应</w:t>
      </w:r>
    </w:p>
    <w:p w14:paraId="18F06A72"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胃肠道症状：腹痛（最大程度）、腹泻（发生日期）、便秘（最大程度）、便秘（发生日期）、口腔黏膜溃烂（最大程度）、口腔黏膜溃烂（发生日期）</w:t>
      </w:r>
      <w:r>
        <w:rPr>
          <w:rFonts w:ascii="Times New Roman" w:hint="eastAsia"/>
          <w:color w:val="000000"/>
        </w:rPr>
        <w:t>。</w:t>
      </w:r>
    </w:p>
    <w:p w14:paraId="5A305228"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肝损害：肝损害（最大程度）、肝损害（发生日期）</w:t>
      </w:r>
      <w:r>
        <w:rPr>
          <w:rFonts w:ascii="Times New Roman" w:hint="eastAsia"/>
          <w:color w:val="000000"/>
        </w:rPr>
        <w:t>。</w:t>
      </w:r>
    </w:p>
    <w:p w14:paraId="0ACCB1F5"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lastRenderedPageBreak/>
        <w:t>泌尿系统损伤：肾损害（最大程度）、肾损害（发生日期）、血尿（最大程度）、血尿（发生日期）、蛋白尿（最大程度）、蛋白尿（发生日期）、非传染性膀胱炎（最大程度）、非传染性膀胱炎（发生日期）</w:t>
      </w:r>
      <w:r>
        <w:rPr>
          <w:rFonts w:ascii="Times New Roman" w:hint="eastAsia"/>
          <w:color w:val="000000"/>
        </w:rPr>
        <w:t>。</w:t>
      </w:r>
    </w:p>
    <w:p w14:paraId="69D3CD48"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代谢与营养：高钙血症（最大程度）、高钙血症（发生日期）、低血钙（最大程度）、低血钙（发生日期）、低钠血症（最大程度）、低钠血症（发生日期）、低钾血症（最大程度）、低钾血症（发生日期）</w:t>
      </w:r>
      <w:r>
        <w:rPr>
          <w:rFonts w:ascii="Times New Roman" w:hint="eastAsia"/>
          <w:color w:val="000000"/>
        </w:rPr>
        <w:t>。</w:t>
      </w:r>
    </w:p>
    <w:p w14:paraId="7D7735B8"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神经毒性：感觉异常（最大程度）、感觉异常（发生日期）、运动异常（最大程度）、运动异常（发生日期）、皮质症（最大程度）、皮质症（发生日期）、小脑损伤（最大程度）、小脑损伤（发生日期）、情绪异常（最大程度）、情绪异常（发生日期）、头痛（最大程度）、头痛（发生日期）、听力异常（最大程度）、听力异常（发生日期）、视力异常（最大程度）、视力异常（发生日期）</w:t>
      </w:r>
      <w:r>
        <w:rPr>
          <w:rFonts w:ascii="Times New Roman" w:hint="eastAsia"/>
          <w:color w:val="000000"/>
        </w:rPr>
        <w:t>。</w:t>
      </w:r>
    </w:p>
    <w:p w14:paraId="6154C9A1" w14:textId="77777777" w:rsidR="00FC63B5" w:rsidRPr="007A0D0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皮肤：脱发（最大程度）、脱发（发生日期）、瘙痒症（最大程度）、瘙痒症（发生日期）、光敏感（最大程度）、光敏感（发生日期）、红皮病（最大程度）、红皮病（发生日期）</w:t>
      </w:r>
      <w:r>
        <w:rPr>
          <w:rFonts w:ascii="Times New Roman" w:hint="eastAsia"/>
          <w:color w:val="000000"/>
        </w:rPr>
        <w:t>。</w:t>
      </w:r>
    </w:p>
    <w:p w14:paraId="0CC81403" w14:textId="77777777" w:rsidR="00FC63B5" w:rsidRDefault="00FC63B5" w:rsidP="00FC63B5">
      <w:pPr>
        <w:pStyle w:val="af1"/>
        <w:tabs>
          <w:tab w:val="center" w:pos="4201"/>
          <w:tab w:val="right" w:leader="dot" w:pos="9298"/>
        </w:tabs>
        <w:spacing w:line="360" w:lineRule="exact"/>
        <w:ind w:firstLine="420"/>
        <w:rPr>
          <w:rFonts w:ascii="Times New Roman"/>
          <w:color w:val="000000"/>
        </w:rPr>
      </w:pPr>
      <w:r w:rsidRPr="007A0D05">
        <w:rPr>
          <w:rFonts w:ascii="Times New Roman" w:hint="eastAsia"/>
          <w:color w:val="000000"/>
        </w:rPr>
        <w:t>其他：过敏（最大程度）、过敏（发生日期）、输液相关反应（最大程度）、输液相关反应（发生日期）、发热（最大程度）、发热（发生日期）、寒战（最大程度）、寒战（发生日期）、水肿（最大程度）、水肿（发生日期）、乏力（最大程度）、乏力（发生日期）、其他（最大程度）、其他（发生日期）</w:t>
      </w:r>
      <w:r>
        <w:rPr>
          <w:rFonts w:ascii="Times New Roman" w:hint="eastAsia"/>
          <w:color w:val="000000"/>
        </w:rPr>
        <w:t>。</w:t>
      </w:r>
    </w:p>
    <w:p w14:paraId="1C841218" w14:textId="77777777" w:rsidR="00F61787" w:rsidRPr="00FC63B5" w:rsidRDefault="00F61787">
      <w:pPr>
        <w:widowControl/>
        <w:spacing w:line="360" w:lineRule="exact"/>
        <w:jc w:val="left"/>
        <w:rPr>
          <w:rFonts w:ascii="黑体" w:eastAsia="黑体" w:hAnsi="黑体" w:cs="Times New Roman"/>
          <w:kern w:val="0"/>
          <w:szCs w:val="21"/>
        </w:rPr>
      </w:pPr>
    </w:p>
    <w:p w14:paraId="011D65C7" w14:textId="77777777" w:rsidR="00F61787" w:rsidRDefault="00F61787">
      <w:pPr>
        <w:widowControl/>
        <w:spacing w:line="360" w:lineRule="exact"/>
        <w:jc w:val="left"/>
        <w:rPr>
          <w:rFonts w:ascii="黑体" w:eastAsia="黑体" w:hAnsi="黑体" w:cs="Times New Roman"/>
          <w:kern w:val="0"/>
          <w:szCs w:val="21"/>
        </w:rPr>
      </w:pPr>
    </w:p>
    <w:p w14:paraId="3E985EFD" w14:textId="77777777" w:rsidR="00F61787" w:rsidRDefault="00F61787">
      <w:pPr>
        <w:widowControl/>
        <w:spacing w:line="360" w:lineRule="exact"/>
        <w:jc w:val="left"/>
        <w:rPr>
          <w:rFonts w:ascii="仿宋" w:eastAsia="仿宋" w:hAnsi="仿宋"/>
          <w:sz w:val="30"/>
          <w:szCs w:val="30"/>
        </w:rPr>
      </w:pPr>
    </w:p>
    <w:p w14:paraId="7ADC1A4A" w14:textId="77777777" w:rsidR="00F61787" w:rsidRDefault="00F61787">
      <w:pPr>
        <w:rPr>
          <w:rFonts w:ascii="仿宋" w:eastAsia="仿宋" w:hAnsi="仿宋"/>
          <w:sz w:val="30"/>
          <w:szCs w:val="30"/>
        </w:rPr>
        <w:sectPr w:rsidR="00F61787">
          <w:footerReference w:type="default" r:id="rId19"/>
          <w:pgSz w:w="11906" w:h="16838"/>
          <w:pgMar w:top="1440" w:right="1797" w:bottom="1440" w:left="1797" w:header="851" w:footer="992" w:gutter="0"/>
          <w:pgNumType w:start="1"/>
          <w:cols w:space="425"/>
          <w:docGrid w:linePitch="312"/>
        </w:sectPr>
      </w:pPr>
    </w:p>
    <w:p w14:paraId="10ACB769" w14:textId="77777777" w:rsidR="00F61787" w:rsidRDefault="00242C21">
      <w:pPr>
        <w:pStyle w:val="a0"/>
        <w:spacing w:before="0" w:after="120"/>
        <w:rPr>
          <w:b/>
          <w:bCs/>
        </w:rPr>
      </w:pPr>
      <w:bookmarkStart w:id="28" w:name="_Toc509933873"/>
      <w:bookmarkStart w:id="29" w:name="_Toc510534552"/>
      <w:r>
        <w:rPr>
          <w:rFonts w:hint="eastAsia"/>
          <w:b/>
          <w:bCs/>
        </w:rPr>
        <w:lastRenderedPageBreak/>
        <w:t>参 考 文 献</w:t>
      </w:r>
      <w:bookmarkEnd w:id="28"/>
      <w:bookmarkEnd w:id="29"/>
    </w:p>
    <w:p w14:paraId="0E52DF02" w14:textId="6A920520" w:rsidR="00DD4EC7" w:rsidRPr="00DD4EC7" w:rsidRDefault="00242C21" w:rsidP="00DD4EC7">
      <w:pPr>
        <w:snapToGrid w:val="0"/>
        <w:spacing w:line="360" w:lineRule="exact"/>
        <w:ind w:firstLineChars="200" w:firstLine="420"/>
        <w:jc w:val="left"/>
        <w:rPr>
          <w:rFonts w:ascii="宋体" w:eastAsia="宋体" w:hAnsi="宋体"/>
          <w:szCs w:val="21"/>
        </w:rPr>
      </w:pPr>
      <w:r>
        <w:rPr>
          <w:rFonts w:ascii="宋体" w:eastAsia="宋体" w:hAnsi="宋体"/>
          <w:szCs w:val="21"/>
        </w:rPr>
        <w:t>[1]</w:t>
      </w:r>
      <w:r w:rsidR="00DD4EC7" w:rsidRPr="00DD4EC7">
        <w:rPr>
          <w:rFonts w:hint="eastAsia"/>
        </w:rPr>
        <w:t xml:space="preserve"> </w:t>
      </w:r>
      <w:r w:rsidR="00DD4EC7" w:rsidRPr="00DD4EC7">
        <w:rPr>
          <w:rFonts w:ascii="宋体" w:eastAsia="宋体" w:hAnsi="宋体" w:hint="eastAsia"/>
          <w:szCs w:val="21"/>
        </w:rPr>
        <w:t>WS 445-2014 电子病历基本数据集</w:t>
      </w:r>
    </w:p>
    <w:p w14:paraId="1C420F58" w14:textId="0C60AFF9" w:rsidR="00DD4EC7" w:rsidRPr="00DD4EC7" w:rsidRDefault="00DD4EC7" w:rsidP="00DD4EC7">
      <w:pPr>
        <w:snapToGrid w:val="0"/>
        <w:spacing w:line="360" w:lineRule="exact"/>
        <w:ind w:firstLineChars="200" w:firstLine="420"/>
        <w:jc w:val="left"/>
        <w:rPr>
          <w:rFonts w:ascii="宋体" w:eastAsia="宋体" w:hAnsi="宋体"/>
          <w:szCs w:val="21"/>
        </w:rPr>
      </w:pPr>
      <w:r>
        <w:rPr>
          <w:rFonts w:ascii="宋体" w:eastAsia="宋体" w:hAnsi="宋体"/>
          <w:szCs w:val="21"/>
        </w:rPr>
        <w:t>[2]</w:t>
      </w:r>
      <w:r w:rsidRPr="00DD4EC7">
        <w:rPr>
          <w:rFonts w:ascii="宋体" w:eastAsia="宋体" w:hAnsi="宋体" w:hint="eastAsia"/>
          <w:szCs w:val="21"/>
        </w:rPr>
        <w:t>WS/T 671-2020 国家卫生与人口信息数据字典</w:t>
      </w:r>
    </w:p>
    <w:p w14:paraId="2D535E9D" w14:textId="4C2AA348" w:rsidR="00DD4EC7" w:rsidRPr="00DD4EC7" w:rsidRDefault="00DD4EC7" w:rsidP="00DD4EC7">
      <w:pPr>
        <w:snapToGrid w:val="0"/>
        <w:spacing w:line="360" w:lineRule="exact"/>
        <w:ind w:firstLineChars="200" w:firstLine="420"/>
        <w:jc w:val="left"/>
        <w:rPr>
          <w:rFonts w:ascii="宋体" w:eastAsia="宋体" w:hAnsi="宋体"/>
          <w:szCs w:val="21"/>
        </w:rPr>
      </w:pPr>
      <w:r>
        <w:rPr>
          <w:rFonts w:ascii="宋体" w:eastAsia="宋体" w:hAnsi="宋体"/>
          <w:szCs w:val="21"/>
        </w:rPr>
        <w:t>[3]</w:t>
      </w:r>
      <w:r w:rsidRPr="00DD4EC7">
        <w:rPr>
          <w:rFonts w:ascii="宋体" w:eastAsia="宋体" w:hAnsi="宋体" w:hint="eastAsia"/>
          <w:szCs w:val="21"/>
        </w:rPr>
        <w:t>ISBN 978-7-117-28858-3  胃癌标准数据集（2019版）</w:t>
      </w:r>
    </w:p>
    <w:p w14:paraId="726176FD" w14:textId="5CA134F5" w:rsidR="00DD4EC7" w:rsidRPr="00DD4EC7" w:rsidRDefault="00DD4EC7" w:rsidP="00DD4EC7">
      <w:pPr>
        <w:snapToGrid w:val="0"/>
        <w:spacing w:line="360" w:lineRule="exact"/>
        <w:ind w:firstLineChars="200" w:firstLine="420"/>
        <w:jc w:val="left"/>
        <w:rPr>
          <w:rFonts w:ascii="宋体" w:eastAsia="宋体" w:hAnsi="宋体"/>
          <w:szCs w:val="21"/>
        </w:rPr>
      </w:pPr>
      <w:r>
        <w:rPr>
          <w:rFonts w:ascii="宋体" w:eastAsia="宋体" w:hAnsi="宋体"/>
          <w:szCs w:val="21"/>
        </w:rPr>
        <w:t>[</w:t>
      </w:r>
      <w:r>
        <w:rPr>
          <w:rFonts w:ascii="宋体" w:eastAsia="宋体" w:hAnsi="宋体" w:hint="eastAsia"/>
          <w:szCs w:val="21"/>
        </w:rPr>
        <w:t>4</w:t>
      </w:r>
      <w:r>
        <w:rPr>
          <w:rFonts w:ascii="宋体" w:eastAsia="宋体" w:hAnsi="宋体"/>
          <w:szCs w:val="21"/>
        </w:rPr>
        <w:t>]</w:t>
      </w:r>
      <w:r w:rsidRPr="00DD4EC7">
        <w:rPr>
          <w:rFonts w:ascii="宋体" w:eastAsia="宋体" w:hAnsi="宋体" w:hint="eastAsia"/>
          <w:szCs w:val="21"/>
        </w:rPr>
        <w:t>T/BISSC 01-2022 专科疾病标准数据集建设规范</w:t>
      </w:r>
    </w:p>
    <w:p w14:paraId="201EAC77" w14:textId="08210242" w:rsidR="00DD4EC7" w:rsidRPr="00DD4EC7" w:rsidRDefault="00DD4EC7" w:rsidP="00DD4EC7">
      <w:pPr>
        <w:snapToGrid w:val="0"/>
        <w:spacing w:line="360" w:lineRule="exact"/>
        <w:ind w:firstLineChars="200" w:firstLine="420"/>
        <w:jc w:val="left"/>
        <w:rPr>
          <w:rFonts w:ascii="宋体" w:eastAsia="宋体" w:hAnsi="宋体"/>
          <w:szCs w:val="21"/>
        </w:rPr>
      </w:pPr>
      <w:r>
        <w:rPr>
          <w:rFonts w:ascii="宋体" w:eastAsia="宋体" w:hAnsi="宋体"/>
          <w:szCs w:val="21"/>
        </w:rPr>
        <w:t>[</w:t>
      </w:r>
      <w:r>
        <w:rPr>
          <w:rFonts w:ascii="宋体" w:eastAsia="宋体" w:hAnsi="宋体" w:hint="eastAsia"/>
          <w:szCs w:val="21"/>
        </w:rPr>
        <w:t>5</w:t>
      </w:r>
      <w:r>
        <w:rPr>
          <w:rFonts w:ascii="宋体" w:eastAsia="宋体" w:hAnsi="宋体"/>
          <w:szCs w:val="21"/>
        </w:rPr>
        <w:t>]</w:t>
      </w:r>
      <w:r w:rsidRPr="00DD4EC7">
        <w:rPr>
          <w:rFonts w:ascii="宋体" w:eastAsia="宋体" w:hAnsi="宋体" w:hint="eastAsia"/>
          <w:szCs w:val="21"/>
        </w:rPr>
        <w:t>NCCN 临床实践指南：胃癌指南（2018.V2）</w:t>
      </w:r>
    </w:p>
    <w:p w14:paraId="53CB2214" w14:textId="447B7A03" w:rsidR="00DD4EC7" w:rsidRPr="00DD4EC7" w:rsidRDefault="00DD4EC7" w:rsidP="00DD4EC7">
      <w:pPr>
        <w:snapToGrid w:val="0"/>
        <w:spacing w:line="360" w:lineRule="exact"/>
        <w:ind w:firstLineChars="200" w:firstLine="420"/>
        <w:jc w:val="left"/>
        <w:rPr>
          <w:rFonts w:ascii="宋体" w:eastAsia="宋体" w:hAnsi="宋体"/>
          <w:szCs w:val="21"/>
        </w:rPr>
      </w:pPr>
      <w:r>
        <w:rPr>
          <w:rFonts w:ascii="宋体" w:eastAsia="宋体" w:hAnsi="宋体"/>
          <w:szCs w:val="21"/>
        </w:rPr>
        <w:t>[</w:t>
      </w:r>
      <w:r>
        <w:rPr>
          <w:rFonts w:ascii="宋体" w:eastAsia="宋体" w:hAnsi="宋体" w:hint="eastAsia"/>
          <w:szCs w:val="21"/>
        </w:rPr>
        <w:t>6</w:t>
      </w:r>
      <w:r>
        <w:rPr>
          <w:rFonts w:ascii="宋体" w:eastAsia="宋体" w:hAnsi="宋体"/>
          <w:szCs w:val="21"/>
        </w:rPr>
        <w:t>]</w:t>
      </w:r>
      <w:r w:rsidRPr="00DD4EC7">
        <w:rPr>
          <w:rFonts w:ascii="宋体" w:eastAsia="宋体" w:hAnsi="宋体" w:hint="eastAsia"/>
          <w:szCs w:val="21"/>
        </w:rPr>
        <w:t>中国临床肿瘤学会（CSCO）胃癌诊疗指南 2019</w:t>
      </w:r>
    </w:p>
    <w:p w14:paraId="62AD4D04" w14:textId="33CE25C9" w:rsidR="006E5C7B" w:rsidRDefault="00DD4EC7" w:rsidP="006B3E74">
      <w:pPr>
        <w:snapToGrid w:val="0"/>
        <w:spacing w:line="360" w:lineRule="exact"/>
        <w:ind w:firstLineChars="200" w:firstLine="420"/>
        <w:jc w:val="left"/>
        <w:rPr>
          <w:rFonts w:ascii="宋体" w:eastAsia="宋体" w:hAnsi="宋体"/>
          <w:szCs w:val="21"/>
        </w:rPr>
      </w:pPr>
      <w:r>
        <w:rPr>
          <w:rFonts w:ascii="宋体" w:eastAsia="宋体" w:hAnsi="宋体"/>
          <w:szCs w:val="21"/>
        </w:rPr>
        <w:t>[</w:t>
      </w:r>
      <w:r>
        <w:rPr>
          <w:rFonts w:ascii="宋体" w:eastAsia="宋体" w:hAnsi="宋体" w:hint="eastAsia"/>
          <w:szCs w:val="21"/>
        </w:rPr>
        <w:t>7</w:t>
      </w:r>
      <w:r>
        <w:rPr>
          <w:rFonts w:ascii="宋体" w:eastAsia="宋体" w:hAnsi="宋体"/>
          <w:szCs w:val="21"/>
        </w:rPr>
        <w:t>]</w:t>
      </w:r>
      <w:r w:rsidRPr="00DD4EC7">
        <w:rPr>
          <w:rFonts w:ascii="宋体" w:eastAsia="宋体" w:hAnsi="宋体" w:hint="eastAsia"/>
          <w:szCs w:val="21"/>
        </w:rPr>
        <w:t>ICD-9-CM-3 世界卫生组织国际疾病分类手术码</w:t>
      </w:r>
    </w:p>
    <w:p w14:paraId="1084BE33" w14:textId="77777777" w:rsidR="006E5C7B" w:rsidRPr="006E5C7B" w:rsidRDefault="006E5C7B" w:rsidP="00DD4EC7">
      <w:pPr>
        <w:snapToGrid w:val="0"/>
        <w:spacing w:line="360" w:lineRule="exact"/>
        <w:ind w:firstLineChars="200" w:firstLine="420"/>
        <w:jc w:val="left"/>
        <w:rPr>
          <w:rFonts w:ascii="宋体" w:eastAsia="宋体" w:hAnsi="宋体"/>
          <w:szCs w:val="21"/>
        </w:rPr>
      </w:pPr>
    </w:p>
    <w:p w14:paraId="0651B525" w14:textId="77777777" w:rsidR="00F61787" w:rsidRDefault="00F61787">
      <w:pPr>
        <w:jc w:val="left"/>
        <w:rPr>
          <w:rFonts w:ascii="仿宋" w:eastAsia="仿宋" w:hAnsi="仿宋"/>
          <w:sz w:val="30"/>
          <w:szCs w:val="30"/>
        </w:rPr>
      </w:pPr>
    </w:p>
    <w:sectPr w:rsidR="00F61787">
      <w:headerReference w:type="default" r:id="rId20"/>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6EC7A" w14:textId="77777777" w:rsidR="005B57CB" w:rsidRDefault="005B57CB">
      <w:r>
        <w:separator/>
      </w:r>
    </w:p>
  </w:endnote>
  <w:endnote w:type="continuationSeparator" w:id="0">
    <w:p w14:paraId="700F5627" w14:textId="77777777" w:rsidR="005B57CB" w:rsidRDefault="005B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FZXiaoBiaoSong-B05S">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62A5" w14:textId="77777777" w:rsidR="00390091" w:rsidRDefault="00390091">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165F" w14:textId="77777777" w:rsidR="00390091" w:rsidRDefault="00390091">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6348" w14:textId="77777777" w:rsidR="00390091" w:rsidRDefault="00390091">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492029"/>
    </w:sdtPr>
    <w:sdtContent>
      <w:p w14:paraId="3654C72D" w14:textId="4041318E" w:rsidR="00390091" w:rsidRDefault="00390091">
        <w:pPr>
          <w:pStyle w:val="aa"/>
          <w:jc w:val="right"/>
        </w:pPr>
        <w:r>
          <w:fldChar w:fldCharType="begin"/>
        </w:r>
        <w:r>
          <w:instrText>PAGE   \* MERGEFORMAT</w:instrText>
        </w:r>
        <w:r>
          <w:fldChar w:fldCharType="separate"/>
        </w:r>
        <w:r w:rsidRPr="003B5D29">
          <w:rPr>
            <w:noProof/>
            <w:lang w:val="zh-CN"/>
          </w:rPr>
          <w:t>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67578"/>
    </w:sdtPr>
    <w:sdtContent>
      <w:p w14:paraId="73B809F4" w14:textId="48B6FC46" w:rsidR="00390091" w:rsidRDefault="00390091">
        <w:pPr>
          <w:pStyle w:val="aa"/>
          <w:jc w:val="right"/>
        </w:pPr>
        <w:r>
          <w:fldChar w:fldCharType="begin"/>
        </w:r>
        <w:r>
          <w:instrText>PAGE   \* MERGEFORMAT</w:instrText>
        </w:r>
        <w:r>
          <w:fldChar w:fldCharType="separate"/>
        </w:r>
        <w:r w:rsidRPr="003B5D29">
          <w:rPr>
            <w:noProof/>
            <w:lang w:val="zh-CN"/>
          </w:rPr>
          <w:t>17</w:t>
        </w:r>
        <w:r>
          <w:fldChar w:fldCharType="end"/>
        </w:r>
      </w:p>
    </w:sdtContent>
  </w:sdt>
  <w:p w14:paraId="10A007F2" w14:textId="77777777" w:rsidR="00390091" w:rsidRDefault="0039009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54986" w14:textId="77777777" w:rsidR="005B57CB" w:rsidRDefault="005B57CB">
      <w:r>
        <w:separator/>
      </w:r>
    </w:p>
  </w:footnote>
  <w:footnote w:type="continuationSeparator" w:id="0">
    <w:p w14:paraId="1DFAEC8D" w14:textId="77777777" w:rsidR="005B57CB" w:rsidRDefault="005B5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AC1B" w14:textId="77777777" w:rsidR="00390091" w:rsidRDefault="00390091">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F064" w14:textId="77777777" w:rsidR="00390091" w:rsidRDefault="00390091">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11DA" w14:textId="77777777" w:rsidR="00390091" w:rsidRDefault="00390091">
    <w:pPr>
      <w:pStyle w:val="ac"/>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8009" w14:textId="77777777" w:rsidR="00390091" w:rsidRDefault="00390091">
    <w:pPr>
      <w:pStyle w:val="ac"/>
      <w:wordWrap w:val="0"/>
      <w:jc w:val="right"/>
      <w:rPr>
        <w:rFonts w:ascii="黑体" w:eastAsia="黑体" w:hAnsi="黑体"/>
        <w:sz w:val="21"/>
        <w:szCs w:val="21"/>
      </w:rPr>
    </w:pPr>
    <w:r>
      <w:rPr>
        <w:rFonts w:ascii="黑体" w:eastAsia="黑体" w:hAnsi="黑体"/>
        <w:sz w:val="21"/>
        <w:szCs w:val="21"/>
      </w:rPr>
      <w:t>T/</w:t>
    </w:r>
    <w:r>
      <w:rPr>
        <w:rFonts w:ascii="黑体" w:eastAsia="黑体" w:hAnsi="黑体" w:hint="eastAsia"/>
        <w:sz w:val="21"/>
        <w:szCs w:val="21"/>
      </w:rPr>
      <w:t>BRA-CDCHE</w:t>
    </w:r>
    <w:r>
      <w:rPr>
        <w:rFonts w:ascii="黑体" w:eastAsia="黑体" w:hAnsi="黑体"/>
        <w:sz w:val="21"/>
        <w:szCs w:val="21"/>
      </w:rPr>
      <w:t xml:space="preserve"> </w:t>
    </w:r>
    <w:r>
      <w:rPr>
        <w:rFonts w:ascii="黑体" w:eastAsia="黑体" w:hAnsi="黑体" w:hint="eastAsia"/>
        <w:spacing w:val="10"/>
        <w:sz w:val="21"/>
        <w:szCs w:val="21"/>
      </w:rPr>
      <w:t>****</w:t>
    </w:r>
    <w:r>
      <w:rPr>
        <w:rFonts w:ascii="黑体" w:eastAsia="黑体" w:hAnsi="黑体"/>
        <w:spacing w:val="10"/>
        <w:sz w:val="21"/>
        <w:szCs w:val="21"/>
      </w:rPr>
      <w:t>－20</w:t>
    </w:r>
    <w:r>
      <w:rPr>
        <w:rFonts w:ascii="黑体" w:eastAsia="黑体" w:hAnsi="黑体" w:hint="eastAsia"/>
        <w:spacing w:val="10"/>
        <w:sz w:val="21"/>
        <w:szCs w:val="21"/>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85E1" w14:textId="77777777" w:rsidR="00390091" w:rsidRDefault="00390091">
    <w:pPr>
      <w:pStyle w:val="ac"/>
      <w:tabs>
        <w:tab w:val="left" w:pos="11270"/>
      </w:tabs>
      <w:wordWrap w:val="0"/>
      <w:jc w:val="both"/>
      <w:rPr>
        <w:rFonts w:ascii="黑体" w:eastAsia="黑体" w:hAnsi="黑体"/>
        <w:sz w:val="21"/>
        <w:szCs w:val="21"/>
      </w:rPr>
    </w:pPr>
    <w:r>
      <w:rPr>
        <w:rFonts w:ascii="黑体" w:eastAsia="黑体" w:hAnsi="黑体"/>
        <w:sz w:val="21"/>
        <w:szCs w:val="21"/>
      </w:rPr>
      <w:tab/>
    </w:r>
    <w:r>
      <w:rPr>
        <w:rFonts w:ascii="黑体" w:eastAsia="黑体" w:hAnsi="黑体"/>
        <w:sz w:val="21"/>
        <w:szCs w:val="21"/>
      </w:rPr>
      <w:tab/>
    </w:r>
    <w:r>
      <w:rPr>
        <w:rFonts w:ascii="黑体" w:eastAsia="黑体" w:hAnsi="黑体"/>
        <w:sz w:val="21"/>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6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54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C0NLY0NTY0tzAyNzBU0lEKTi0uzszPAykwrAUAsaIkkCwAAAA="/>
    <w:docVar w:name="commondata" w:val="eyJoZGlkIjoiOGNhNzY0ZDkyN2IyZmI1YWM4NDI0YzMxNTczYjkxOGYifQ=="/>
  </w:docVars>
  <w:rsids>
    <w:rsidRoot w:val="00BC7831"/>
    <w:rsid w:val="000029BA"/>
    <w:rsid w:val="00004B9C"/>
    <w:rsid w:val="00016417"/>
    <w:rsid w:val="0002109E"/>
    <w:rsid w:val="00037396"/>
    <w:rsid w:val="00037C7B"/>
    <w:rsid w:val="00040854"/>
    <w:rsid w:val="00051519"/>
    <w:rsid w:val="00053659"/>
    <w:rsid w:val="00053A94"/>
    <w:rsid w:val="00060D8E"/>
    <w:rsid w:val="00064C61"/>
    <w:rsid w:val="00080D52"/>
    <w:rsid w:val="00081DC0"/>
    <w:rsid w:val="000A1204"/>
    <w:rsid w:val="000A1B6C"/>
    <w:rsid w:val="000A5E03"/>
    <w:rsid w:val="000A75DC"/>
    <w:rsid w:val="000B1380"/>
    <w:rsid w:val="000B1C80"/>
    <w:rsid w:val="000B456F"/>
    <w:rsid w:val="000B5D4B"/>
    <w:rsid w:val="000C2988"/>
    <w:rsid w:val="000C29F0"/>
    <w:rsid w:val="000C3DCB"/>
    <w:rsid w:val="000E3B86"/>
    <w:rsid w:val="000E4153"/>
    <w:rsid w:val="000F0C99"/>
    <w:rsid w:val="000F1177"/>
    <w:rsid w:val="000F2FF2"/>
    <w:rsid w:val="000F3546"/>
    <w:rsid w:val="00101828"/>
    <w:rsid w:val="001057F7"/>
    <w:rsid w:val="00105CB4"/>
    <w:rsid w:val="001074B6"/>
    <w:rsid w:val="0011064A"/>
    <w:rsid w:val="00110943"/>
    <w:rsid w:val="00112E5C"/>
    <w:rsid w:val="00120395"/>
    <w:rsid w:val="00121929"/>
    <w:rsid w:val="00137352"/>
    <w:rsid w:val="001439FB"/>
    <w:rsid w:val="001478D9"/>
    <w:rsid w:val="00152FAC"/>
    <w:rsid w:val="00160984"/>
    <w:rsid w:val="0016201E"/>
    <w:rsid w:val="00165E1D"/>
    <w:rsid w:val="001818E7"/>
    <w:rsid w:val="00183041"/>
    <w:rsid w:val="00184727"/>
    <w:rsid w:val="001868BF"/>
    <w:rsid w:val="00187829"/>
    <w:rsid w:val="00195740"/>
    <w:rsid w:val="00195EBA"/>
    <w:rsid w:val="00196F7A"/>
    <w:rsid w:val="001A33E4"/>
    <w:rsid w:val="001A61B7"/>
    <w:rsid w:val="001B0D6C"/>
    <w:rsid w:val="001C149A"/>
    <w:rsid w:val="001C487F"/>
    <w:rsid w:val="001C4F5E"/>
    <w:rsid w:val="001C5DF8"/>
    <w:rsid w:val="001C6303"/>
    <w:rsid w:val="001E3CBE"/>
    <w:rsid w:val="001F0D73"/>
    <w:rsid w:val="001F5CAD"/>
    <w:rsid w:val="002050F7"/>
    <w:rsid w:val="00210EDC"/>
    <w:rsid w:val="00211654"/>
    <w:rsid w:val="002146D9"/>
    <w:rsid w:val="00216C29"/>
    <w:rsid w:val="00226F03"/>
    <w:rsid w:val="00240ECC"/>
    <w:rsid w:val="00242C21"/>
    <w:rsid w:val="00244B9A"/>
    <w:rsid w:val="00246EE1"/>
    <w:rsid w:val="0024758D"/>
    <w:rsid w:val="00247E14"/>
    <w:rsid w:val="002520F0"/>
    <w:rsid w:val="002568DB"/>
    <w:rsid w:val="002852ED"/>
    <w:rsid w:val="00285D01"/>
    <w:rsid w:val="002A3D14"/>
    <w:rsid w:val="002A65E6"/>
    <w:rsid w:val="002A716C"/>
    <w:rsid w:val="002C57A1"/>
    <w:rsid w:val="002D1620"/>
    <w:rsid w:val="002D6711"/>
    <w:rsid w:val="002E27BA"/>
    <w:rsid w:val="002E6BAD"/>
    <w:rsid w:val="002F33B1"/>
    <w:rsid w:val="0031189F"/>
    <w:rsid w:val="0032618C"/>
    <w:rsid w:val="00326607"/>
    <w:rsid w:val="003317F1"/>
    <w:rsid w:val="0034011E"/>
    <w:rsid w:val="00342802"/>
    <w:rsid w:val="00343DC4"/>
    <w:rsid w:val="00344D6F"/>
    <w:rsid w:val="00351ED8"/>
    <w:rsid w:val="00353AFE"/>
    <w:rsid w:val="003559A2"/>
    <w:rsid w:val="00361D00"/>
    <w:rsid w:val="00374EBA"/>
    <w:rsid w:val="00390091"/>
    <w:rsid w:val="003903EF"/>
    <w:rsid w:val="003911CE"/>
    <w:rsid w:val="00391605"/>
    <w:rsid w:val="00392269"/>
    <w:rsid w:val="00392D1B"/>
    <w:rsid w:val="003A6813"/>
    <w:rsid w:val="003B0147"/>
    <w:rsid w:val="003B3E44"/>
    <w:rsid w:val="003B4F8D"/>
    <w:rsid w:val="003B5D29"/>
    <w:rsid w:val="003B797C"/>
    <w:rsid w:val="003C014A"/>
    <w:rsid w:val="003D6253"/>
    <w:rsid w:val="003D658B"/>
    <w:rsid w:val="00411571"/>
    <w:rsid w:val="00413F82"/>
    <w:rsid w:val="004256A0"/>
    <w:rsid w:val="004324C3"/>
    <w:rsid w:val="004328EF"/>
    <w:rsid w:val="00435258"/>
    <w:rsid w:val="0043594C"/>
    <w:rsid w:val="00437239"/>
    <w:rsid w:val="004415F3"/>
    <w:rsid w:val="00442F53"/>
    <w:rsid w:val="00467DE9"/>
    <w:rsid w:val="004724A5"/>
    <w:rsid w:val="004742B4"/>
    <w:rsid w:val="00474FD7"/>
    <w:rsid w:val="00484CBB"/>
    <w:rsid w:val="00494D07"/>
    <w:rsid w:val="004A3808"/>
    <w:rsid w:val="004B2173"/>
    <w:rsid w:val="004B648C"/>
    <w:rsid w:val="004C121E"/>
    <w:rsid w:val="004C55A2"/>
    <w:rsid w:val="004D3B99"/>
    <w:rsid w:val="004D5C56"/>
    <w:rsid w:val="004D7B80"/>
    <w:rsid w:val="00510AE5"/>
    <w:rsid w:val="00514F56"/>
    <w:rsid w:val="0051788C"/>
    <w:rsid w:val="005205D0"/>
    <w:rsid w:val="005327A7"/>
    <w:rsid w:val="0053409C"/>
    <w:rsid w:val="00534516"/>
    <w:rsid w:val="00541F82"/>
    <w:rsid w:val="005479DA"/>
    <w:rsid w:val="00553617"/>
    <w:rsid w:val="0056475B"/>
    <w:rsid w:val="005675F6"/>
    <w:rsid w:val="00580A9B"/>
    <w:rsid w:val="00584548"/>
    <w:rsid w:val="00591016"/>
    <w:rsid w:val="005A4262"/>
    <w:rsid w:val="005A57EE"/>
    <w:rsid w:val="005B57CB"/>
    <w:rsid w:val="005B63FD"/>
    <w:rsid w:val="005C4D5C"/>
    <w:rsid w:val="005C63EA"/>
    <w:rsid w:val="005D554C"/>
    <w:rsid w:val="005D718A"/>
    <w:rsid w:val="005E4503"/>
    <w:rsid w:val="005F047C"/>
    <w:rsid w:val="005F249D"/>
    <w:rsid w:val="005F72FB"/>
    <w:rsid w:val="0060633D"/>
    <w:rsid w:val="00612B30"/>
    <w:rsid w:val="00644F7A"/>
    <w:rsid w:val="0065176B"/>
    <w:rsid w:val="0066358C"/>
    <w:rsid w:val="00663F9D"/>
    <w:rsid w:val="00664A03"/>
    <w:rsid w:val="00670459"/>
    <w:rsid w:val="00673E36"/>
    <w:rsid w:val="00674D46"/>
    <w:rsid w:val="00683416"/>
    <w:rsid w:val="0068444E"/>
    <w:rsid w:val="00687204"/>
    <w:rsid w:val="00692CC5"/>
    <w:rsid w:val="00694A3F"/>
    <w:rsid w:val="006B3E74"/>
    <w:rsid w:val="006B77A4"/>
    <w:rsid w:val="006C761A"/>
    <w:rsid w:val="006C7FBC"/>
    <w:rsid w:val="006D0196"/>
    <w:rsid w:val="006D4F73"/>
    <w:rsid w:val="006E4104"/>
    <w:rsid w:val="006E5C7B"/>
    <w:rsid w:val="006E78C3"/>
    <w:rsid w:val="007062B5"/>
    <w:rsid w:val="007068C2"/>
    <w:rsid w:val="007127C6"/>
    <w:rsid w:val="00723372"/>
    <w:rsid w:val="0072663E"/>
    <w:rsid w:val="00732FA8"/>
    <w:rsid w:val="007402C6"/>
    <w:rsid w:val="00752005"/>
    <w:rsid w:val="00754AD5"/>
    <w:rsid w:val="007558D6"/>
    <w:rsid w:val="00761BF6"/>
    <w:rsid w:val="0076684F"/>
    <w:rsid w:val="00772D0E"/>
    <w:rsid w:val="00776342"/>
    <w:rsid w:val="00776FA8"/>
    <w:rsid w:val="00793F54"/>
    <w:rsid w:val="007A0D05"/>
    <w:rsid w:val="007A48B3"/>
    <w:rsid w:val="007A6769"/>
    <w:rsid w:val="007A732B"/>
    <w:rsid w:val="007B4F31"/>
    <w:rsid w:val="007C34DF"/>
    <w:rsid w:val="007C39F8"/>
    <w:rsid w:val="007C7383"/>
    <w:rsid w:val="007D24E9"/>
    <w:rsid w:val="007E01D6"/>
    <w:rsid w:val="007E0309"/>
    <w:rsid w:val="007E1F88"/>
    <w:rsid w:val="007E711E"/>
    <w:rsid w:val="00805FEB"/>
    <w:rsid w:val="0082377E"/>
    <w:rsid w:val="00826483"/>
    <w:rsid w:val="00837306"/>
    <w:rsid w:val="00841144"/>
    <w:rsid w:val="008542A3"/>
    <w:rsid w:val="008606AB"/>
    <w:rsid w:val="00862A07"/>
    <w:rsid w:val="00874EB2"/>
    <w:rsid w:val="00881E82"/>
    <w:rsid w:val="0088396C"/>
    <w:rsid w:val="00884541"/>
    <w:rsid w:val="00887E87"/>
    <w:rsid w:val="00892820"/>
    <w:rsid w:val="008A7807"/>
    <w:rsid w:val="008B1166"/>
    <w:rsid w:val="008B70D8"/>
    <w:rsid w:val="008D309F"/>
    <w:rsid w:val="008E0EE6"/>
    <w:rsid w:val="008E2A34"/>
    <w:rsid w:val="008E527C"/>
    <w:rsid w:val="008F334F"/>
    <w:rsid w:val="008F7435"/>
    <w:rsid w:val="009008F3"/>
    <w:rsid w:val="0092367E"/>
    <w:rsid w:val="00930196"/>
    <w:rsid w:val="00931243"/>
    <w:rsid w:val="009401B9"/>
    <w:rsid w:val="00940F5E"/>
    <w:rsid w:val="009426D5"/>
    <w:rsid w:val="00950A3E"/>
    <w:rsid w:val="00956F2B"/>
    <w:rsid w:val="009624E7"/>
    <w:rsid w:val="009635CA"/>
    <w:rsid w:val="00966089"/>
    <w:rsid w:val="00970892"/>
    <w:rsid w:val="009807BE"/>
    <w:rsid w:val="00981EAB"/>
    <w:rsid w:val="00984ED3"/>
    <w:rsid w:val="00990B32"/>
    <w:rsid w:val="00990F61"/>
    <w:rsid w:val="00991ED7"/>
    <w:rsid w:val="009B22CF"/>
    <w:rsid w:val="009B277D"/>
    <w:rsid w:val="009B670A"/>
    <w:rsid w:val="009C6235"/>
    <w:rsid w:val="009D1470"/>
    <w:rsid w:val="009D3031"/>
    <w:rsid w:val="009D32F4"/>
    <w:rsid w:val="009D5134"/>
    <w:rsid w:val="009E096F"/>
    <w:rsid w:val="00A01F24"/>
    <w:rsid w:val="00A13682"/>
    <w:rsid w:val="00A14AD3"/>
    <w:rsid w:val="00A22458"/>
    <w:rsid w:val="00A2740F"/>
    <w:rsid w:val="00A370E7"/>
    <w:rsid w:val="00A5524C"/>
    <w:rsid w:val="00A65FCE"/>
    <w:rsid w:val="00A66A41"/>
    <w:rsid w:val="00A66E25"/>
    <w:rsid w:val="00A67F36"/>
    <w:rsid w:val="00A76E31"/>
    <w:rsid w:val="00A839E1"/>
    <w:rsid w:val="00A84194"/>
    <w:rsid w:val="00A8543C"/>
    <w:rsid w:val="00A865D6"/>
    <w:rsid w:val="00A93EB2"/>
    <w:rsid w:val="00AA068F"/>
    <w:rsid w:val="00AB2F6D"/>
    <w:rsid w:val="00AB3E24"/>
    <w:rsid w:val="00AC0F7E"/>
    <w:rsid w:val="00AC469E"/>
    <w:rsid w:val="00AE6794"/>
    <w:rsid w:val="00AF400A"/>
    <w:rsid w:val="00AF4FBC"/>
    <w:rsid w:val="00B0634C"/>
    <w:rsid w:val="00B100E3"/>
    <w:rsid w:val="00B10613"/>
    <w:rsid w:val="00B1069F"/>
    <w:rsid w:val="00B22AE8"/>
    <w:rsid w:val="00B46401"/>
    <w:rsid w:val="00B530B7"/>
    <w:rsid w:val="00B5365B"/>
    <w:rsid w:val="00B573EC"/>
    <w:rsid w:val="00B639EA"/>
    <w:rsid w:val="00B71900"/>
    <w:rsid w:val="00B913E0"/>
    <w:rsid w:val="00B95E95"/>
    <w:rsid w:val="00BA6C9E"/>
    <w:rsid w:val="00BA7779"/>
    <w:rsid w:val="00BB49F7"/>
    <w:rsid w:val="00BB6CF0"/>
    <w:rsid w:val="00BC56B6"/>
    <w:rsid w:val="00BC6012"/>
    <w:rsid w:val="00BC7831"/>
    <w:rsid w:val="00BD48E6"/>
    <w:rsid w:val="00BD4B78"/>
    <w:rsid w:val="00BE2D19"/>
    <w:rsid w:val="00BF2022"/>
    <w:rsid w:val="00C2060E"/>
    <w:rsid w:val="00C229D9"/>
    <w:rsid w:val="00C31CF7"/>
    <w:rsid w:val="00C32192"/>
    <w:rsid w:val="00C32E55"/>
    <w:rsid w:val="00C33F5C"/>
    <w:rsid w:val="00C344C5"/>
    <w:rsid w:val="00C504DD"/>
    <w:rsid w:val="00C52586"/>
    <w:rsid w:val="00C553DB"/>
    <w:rsid w:val="00C60424"/>
    <w:rsid w:val="00C65BB7"/>
    <w:rsid w:val="00C73168"/>
    <w:rsid w:val="00C73556"/>
    <w:rsid w:val="00C762D8"/>
    <w:rsid w:val="00C86BEC"/>
    <w:rsid w:val="00C93B1F"/>
    <w:rsid w:val="00CA373C"/>
    <w:rsid w:val="00CA3A86"/>
    <w:rsid w:val="00CB36B0"/>
    <w:rsid w:val="00CC338A"/>
    <w:rsid w:val="00CC69EC"/>
    <w:rsid w:val="00CC75C3"/>
    <w:rsid w:val="00D01BA5"/>
    <w:rsid w:val="00D03D3A"/>
    <w:rsid w:val="00D15EE6"/>
    <w:rsid w:val="00D246CC"/>
    <w:rsid w:val="00D31716"/>
    <w:rsid w:val="00D41A05"/>
    <w:rsid w:val="00D571F9"/>
    <w:rsid w:val="00D6163F"/>
    <w:rsid w:val="00D62642"/>
    <w:rsid w:val="00D64707"/>
    <w:rsid w:val="00D70986"/>
    <w:rsid w:val="00D764D8"/>
    <w:rsid w:val="00D868E4"/>
    <w:rsid w:val="00D903B9"/>
    <w:rsid w:val="00DA5FA9"/>
    <w:rsid w:val="00DA744C"/>
    <w:rsid w:val="00DB1537"/>
    <w:rsid w:val="00DB504F"/>
    <w:rsid w:val="00DD032A"/>
    <w:rsid w:val="00DD4EC7"/>
    <w:rsid w:val="00DE1D6D"/>
    <w:rsid w:val="00DE6809"/>
    <w:rsid w:val="00DF340B"/>
    <w:rsid w:val="00DF45CD"/>
    <w:rsid w:val="00E30D40"/>
    <w:rsid w:val="00E35263"/>
    <w:rsid w:val="00E463FE"/>
    <w:rsid w:val="00E47E0C"/>
    <w:rsid w:val="00E60135"/>
    <w:rsid w:val="00E60530"/>
    <w:rsid w:val="00E63B2E"/>
    <w:rsid w:val="00E72AA9"/>
    <w:rsid w:val="00E7492C"/>
    <w:rsid w:val="00E86133"/>
    <w:rsid w:val="00E91C18"/>
    <w:rsid w:val="00E939C7"/>
    <w:rsid w:val="00E96B9A"/>
    <w:rsid w:val="00E979FB"/>
    <w:rsid w:val="00EA4CC9"/>
    <w:rsid w:val="00EA697A"/>
    <w:rsid w:val="00EB0685"/>
    <w:rsid w:val="00EB2E65"/>
    <w:rsid w:val="00EB5668"/>
    <w:rsid w:val="00EB7757"/>
    <w:rsid w:val="00EC5385"/>
    <w:rsid w:val="00EC75D4"/>
    <w:rsid w:val="00ED0C6F"/>
    <w:rsid w:val="00ED6AC2"/>
    <w:rsid w:val="00ED7480"/>
    <w:rsid w:val="00EF27E0"/>
    <w:rsid w:val="00EF7DD8"/>
    <w:rsid w:val="00F024E8"/>
    <w:rsid w:val="00F10A24"/>
    <w:rsid w:val="00F27AD6"/>
    <w:rsid w:val="00F27B39"/>
    <w:rsid w:val="00F35334"/>
    <w:rsid w:val="00F40E06"/>
    <w:rsid w:val="00F51C34"/>
    <w:rsid w:val="00F61787"/>
    <w:rsid w:val="00F70F95"/>
    <w:rsid w:val="00F73D11"/>
    <w:rsid w:val="00F841A7"/>
    <w:rsid w:val="00F93597"/>
    <w:rsid w:val="00F948F3"/>
    <w:rsid w:val="00F9673D"/>
    <w:rsid w:val="00FA01E7"/>
    <w:rsid w:val="00FA0D03"/>
    <w:rsid w:val="00FA1E57"/>
    <w:rsid w:val="00FC63B5"/>
    <w:rsid w:val="00FD0652"/>
    <w:rsid w:val="00FD741A"/>
    <w:rsid w:val="00FE510F"/>
    <w:rsid w:val="00FF6BD7"/>
    <w:rsid w:val="01F36FCC"/>
    <w:rsid w:val="0227136C"/>
    <w:rsid w:val="045A77D7"/>
    <w:rsid w:val="078B7CA7"/>
    <w:rsid w:val="08190FC5"/>
    <w:rsid w:val="08D12032"/>
    <w:rsid w:val="08EC0C19"/>
    <w:rsid w:val="091B525A"/>
    <w:rsid w:val="09420839"/>
    <w:rsid w:val="0B1F52D6"/>
    <w:rsid w:val="0E2A204D"/>
    <w:rsid w:val="10741C20"/>
    <w:rsid w:val="12AA7B7B"/>
    <w:rsid w:val="15FD4466"/>
    <w:rsid w:val="165A3666"/>
    <w:rsid w:val="18DF6862"/>
    <w:rsid w:val="1A847E25"/>
    <w:rsid w:val="1C646FED"/>
    <w:rsid w:val="1CC7757C"/>
    <w:rsid w:val="1D1A3B4F"/>
    <w:rsid w:val="1E5A5A62"/>
    <w:rsid w:val="1E965458"/>
    <w:rsid w:val="20D96F19"/>
    <w:rsid w:val="2623053C"/>
    <w:rsid w:val="270F3FF9"/>
    <w:rsid w:val="27E606F5"/>
    <w:rsid w:val="290F75E7"/>
    <w:rsid w:val="2BC2163A"/>
    <w:rsid w:val="2DE65587"/>
    <w:rsid w:val="2DF14458"/>
    <w:rsid w:val="300D4E4E"/>
    <w:rsid w:val="30C61BCC"/>
    <w:rsid w:val="30E16A06"/>
    <w:rsid w:val="31A014D2"/>
    <w:rsid w:val="31F31444"/>
    <w:rsid w:val="32963A97"/>
    <w:rsid w:val="33770F5C"/>
    <w:rsid w:val="340A6274"/>
    <w:rsid w:val="34DD74E5"/>
    <w:rsid w:val="38710670"/>
    <w:rsid w:val="39ED01CA"/>
    <w:rsid w:val="3C776471"/>
    <w:rsid w:val="3DB334D8"/>
    <w:rsid w:val="3E495BEB"/>
    <w:rsid w:val="3EEC6CA2"/>
    <w:rsid w:val="410B2946"/>
    <w:rsid w:val="458A0FC3"/>
    <w:rsid w:val="45D109A0"/>
    <w:rsid w:val="47B24801"/>
    <w:rsid w:val="48877A3B"/>
    <w:rsid w:val="48CD485D"/>
    <w:rsid w:val="490E5A67"/>
    <w:rsid w:val="4C1C493F"/>
    <w:rsid w:val="4E121B55"/>
    <w:rsid w:val="4F7A1C1A"/>
    <w:rsid w:val="529A65BD"/>
    <w:rsid w:val="52FB52AE"/>
    <w:rsid w:val="53E775E0"/>
    <w:rsid w:val="54994852"/>
    <w:rsid w:val="58DD11B1"/>
    <w:rsid w:val="5B3F7F01"/>
    <w:rsid w:val="5DB524FD"/>
    <w:rsid w:val="5F5024DD"/>
    <w:rsid w:val="621C0D9D"/>
    <w:rsid w:val="63021D41"/>
    <w:rsid w:val="66B772E6"/>
    <w:rsid w:val="69E77EE2"/>
    <w:rsid w:val="6A9516EC"/>
    <w:rsid w:val="6E201C15"/>
    <w:rsid w:val="70D50A94"/>
    <w:rsid w:val="744E128A"/>
    <w:rsid w:val="7455768C"/>
    <w:rsid w:val="74D07EF1"/>
    <w:rsid w:val="76BD6E14"/>
    <w:rsid w:val="7883527A"/>
    <w:rsid w:val="78AF606F"/>
    <w:rsid w:val="78C244A2"/>
    <w:rsid w:val="7BD52290"/>
    <w:rsid w:val="7DC861E9"/>
    <w:rsid w:val="7E5620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A0905"/>
  <w15:docId w15:val="{9ACE7117-B714-47E8-B765-97D9483B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pPr>
      <w:widowControl w:val="0"/>
      <w:jc w:val="both"/>
    </w:pPr>
    <w:rPr>
      <w:kern w:val="2"/>
      <w:sz w:val="21"/>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3">
    <w:name w:val="Body Text 3"/>
    <w:basedOn w:val="a4"/>
    <w:link w:val="30"/>
    <w:qFormat/>
    <w:pPr>
      <w:widowControl/>
    </w:pPr>
    <w:rPr>
      <w:rFonts w:ascii="Times New Roman" w:eastAsia="仿宋_GB2312" w:hAnsi="Times New Roman" w:cs="Times New Roman"/>
      <w:kern w:val="0"/>
      <w:sz w:val="28"/>
      <w:szCs w:val="20"/>
    </w:rPr>
  </w:style>
  <w:style w:type="paragraph" w:styleId="a8">
    <w:name w:val="Balloon Text"/>
    <w:basedOn w:val="a4"/>
    <w:link w:val="a9"/>
    <w:uiPriority w:val="99"/>
    <w:semiHidden/>
    <w:unhideWhenUsed/>
    <w:qFormat/>
    <w:rPr>
      <w:sz w:val="18"/>
      <w:szCs w:val="18"/>
    </w:rPr>
  </w:style>
  <w:style w:type="paragraph" w:styleId="aa">
    <w:name w:val="footer"/>
    <w:basedOn w:val="a4"/>
    <w:link w:val="ab"/>
    <w:uiPriority w:val="99"/>
    <w:unhideWhenUsed/>
    <w:qFormat/>
    <w:pPr>
      <w:tabs>
        <w:tab w:val="center" w:pos="4153"/>
        <w:tab w:val="right" w:pos="8306"/>
      </w:tabs>
      <w:snapToGrid w:val="0"/>
      <w:jc w:val="left"/>
    </w:pPr>
    <w:rPr>
      <w:sz w:val="18"/>
      <w:szCs w:val="18"/>
    </w:rPr>
  </w:style>
  <w:style w:type="paragraph" w:styleId="ac">
    <w:name w:val="header"/>
    <w:basedOn w:val="a4"/>
    <w:link w:val="ad"/>
    <w:uiPriority w:val="99"/>
    <w:qFormat/>
    <w:pP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uiPriority w:val="39"/>
    <w:qFormat/>
    <w:pPr>
      <w:widowControl w:val="0"/>
      <w:spacing w:before="240" w:after="120"/>
    </w:pPr>
    <w:rPr>
      <w:rFonts w:ascii="等线" w:eastAsia="等线" w:hAnsi="Times New Roman" w:cs="Times New Roman"/>
      <w:b/>
      <w:bCs/>
      <w:kern w:val="2"/>
    </w:rPr>
  </w:style>
  <w:style w:type="paragraph" w:styleId="ae">
    <w:name w:val="Normal (Web)"/>
    <w:basedOn w:val="a4"/>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5"/>
    <w:uiPriority w:val="99"/>
    <w:unhideWhenUsed/>
    <w:qFormat/>
    <w:rPr>
      <w:color w:val="0000FF" w:themeColor="hyperlink"/>
      <w:u w:val="single"/>
    </w:rPr>
  </w:style>
  <w:style w:type="character" w:customStyle="1" w:styleId="30">
    <w:name w:val="正文文本 3 字符"/>
    <w:basedOn w:val="a5"/>
    <w:link w:val="3"/>
    <w:qFormat/>
    <w:rPr>
      <w:rFonts w:ascii="Times New Roman" w:eastAsia="仿宋_GB2312" w:hAnsi="Times New Roman" w:cs="Times New Roman"/>
      <w:kern w:val="0"/>
      <w:sz w:val="28"/>
      <w:szCs w:val="20"/>
    </w:rPr>
  </w:style>
  <w:style w:type="character" w:customStyle="1" w:styleId="Char">
    <w:name w:val="章标题 Char"/>
    <w:link w:val="a1"/>
    <w:qFormat/>
    <w:rPr>
      <w:rFonts w:ascii="黑体" w:eastAsia="黑体"/>
    </w:rPr>
  </w:style>
  <w:style w:type="paragraph" w:customStyle="1" w:styleId="a1">
    <w:name w:val="章标题"/>
    <w:next w:val="af1"/>
    <w:link w:val="Char"/>
    <w:qFormat/>
    <w:pPr>
      <w:numPr>
        <w:ilvl w:val="1"/>
        <w:numId w:val="1"/>
      </w:numPr>
      <w:spacing w:beforeLines="50" w:afterLines="50"/>
      <w:jc w:val="both"/>
      <w:outlineLvl w:val="1"/>
    </w:pPr>
    <w:rPr>
      <w:rFonts w:ascii="黑体" w:eastAsia="黑体"/>
      <w:kern w:val="2"/>
      <w:sz w:val="21"/>
      <w:szCs w:val="22"/>
    </w:rPr>
  </w:style>
  <w:style w:type="paragraph" w:customStyle="1" w:styleId="af1">
    <w:name w:val="段"/>
    <w:link w:val="Char0"/>
    <w:qFormat/>
    <w:pPr>
      <w:autoSpaceDE w:val="0"/>
      <w:autoSpaceDN w:val="0"/>
      <w:ind w:firstLineChars="200" w:firstLine="200"/>
      <w:jc w:val="both"/>
    </w:pPr>
    <w:rPr>
      <w:rFonts w:ascii="宋体" w:eastAsia="宋体" w:hAnsi="Times New Roman" w:cs="Times New Roman"/>
      <w:sz w:val="21"/>
    </w:rPr>
  </w:style>
  <w:style w:type="character" w:customStyle="1" w:styleId="Char1">
    <w:name w:val="一级条标题 Char"/>
    <w:link w:val="a2"/>
    <w:qFormat/>
    <w:rPr>
      <w:rFonts w:eastAsia="黑体"/>
    </w:rPr>
  </w:style>
  <w:style w:type="paragraph" w:customStyle="1" w:styleId="a2">
    <w:name w:val="一级条标题"/>
    <w:next w:val="af1"/>
    <w:link w:val="Char1"/>
    <w:qFormat/>
    <w:pPr>
      <w:numPr>
        <w:ilvl w:val="2"/>
        <w:numId w:val="1"/>
      </w:numPr>
      <w:outlineLvl w:val="2"/>
    </w:pPr>
    <w:rPr>
      <w:rFonts w:eastAsia="黑体"/>
      <w:kern w:val="2"/>
      <w:sz w:val="21"/>
      <w:szCs w:val="22"/>
    </w:rPr>
  </w:style>
  <w:style w:type="character" w:customStyle="1" w:styleId="Char2">
    <w:name w:val="页眉 Char"/>
    <w:basedOn w:val="a5"/>
    <w:uiPriority w:val="99"/>
    <w:semiHidden/>
    <w:qFormat/>
    <w:rPr>
      <w:sz w:val="18"/>
      <w:szCs w:val="18"/>
    </w:rPr>
  </w:style>
  <w:style w:type="paragraph" w:customStyle="1" w:styleId="af2">
    <w:name w:val="目次、标准名称标题"/>
    <w:basedOn w:val="a4"/>
    <w:next w:val="a4"/>
    <w:qFormat/>
    <w:pPr>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3">
    <w:name w:val="二级条标题"/>
    <w:basedOn w:val="a2"/>
    <w:next w:val="af1"/>
    <w:qFormat/>
    <w:pPr>
      <w:numPr>
        <w:ilvl w:val="3"/>
      </w:numPr>
      <w:tabs>
        <w:tab w:val="left" w:pos="435"/>
      </w:tabs>
      <w:ind w:left="435" w:hanging="435"/>
      <w:outlineLvl w:val="3"/>
    </w:pPr>
  </w:style>
  <w:style w:type="paragraph" w:customStyle="1" w:styleId="a">
    <w:name w:val="注：（正文）"/>
    <w:basedOn w:val="a4"/>
    <w:next w:val="af1"/>
    <w:qFormat/>
    <w:pPr>
      <w:numPr>
        <w:numId w:val="2"/>
      </w:numPr>
      <w:tabs>
        <w:tab w:val="left" w:pos="1080"/>
      </w:tabs>
      <w:autoSpaceDE w:val="0"/>
      <w:autoSpaceDN w:val="0"/>
      <w:ind w:left="726" w:hanging="363"/>
    </w:pPr>
    <w:rPr>
      <w:rFonts w:ascii="宋体" w:eastAsia="宋体" w:hAnsi="Times New Roman" w:cs="Times New Roman"/>
      <w:kern w:val="0"/>
      <w:sz w:val="18"/>
      <w:szCs w:val="18"/>
    </w:rPr>
  </w:style>
  <w:style w:type="paragraph" w:customStyle="1" w:styleId="a0">
    <w:name w:val="前言、引言标题"/>
    <w:next w:val="a4"/>
    <w:qFormat/>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3">
    <w:name w:val="标准书脚_奇数页"/>
    <w:pPr>
      <w:spacing w:before="120"/>
      <w:jc w:val="right"/>
    </w:pPr>
    <w:rPr>
      <w:rFonts w:ascii="Times New Roman" w:eastAsia="宋体" w:hAnsi="Times New Roman" w:cs="Times New Roman"/>
      <w:sz w:val="18"/>
    </w:rPr>
  </w:style>
  <w:style w:type="character" w:customStyle="1" w:styleId="ad">
    <w:name w:val="页眉 字符"/>
    <w:link w:val="ac"/>
    <w:uiPriority w:val="99"/>
    <w:rPr>
      <w:rFonts w:ascii="Times New Roman" w:eastAsia="宋体" w:hAnsi="Times New Roman" w:cs="Times New Roman"/>
      <w:sz w:val="18"/>
      <w:szCs w:val="18"/>
    </w:rPr>
  </w:style>
  <w:style w:type="character" w:customStyle="1" w:styleId="ab">
    <w:name w:val="页脚 字符"/>
    <w:basedOn w:val="a5"/>
    <w:link w:val="aa"/>
    <w:uiPriority w:val="99"/>
    <w:rPr>
      <w:sz w:val="18"/>
      <w:szCs w:val="18"/>
    </w:rPr>
  </w:style>
  <w:style w:type="paragraph" w:styleId="af4">
    <w:name w:val="List Paragraph"/>
    <w:basedOn w:val="a4"/>
    <w:uiPriority w:val="99"/>
    <w:unhideWhenUsed/>
    <w:qFormat/>
    <w:pPr>
      <w:ind w:firstLineChars="200" w:firstLine="420"/>
    </w:pPr>
    <w:rPr>
      <w:szCs w:val="24"/>
    </w:rPr>
  </w:style>
  <w:style w:type="character" w:customStyle="1" w:styleId="1">
    <w:name w:val="未处理的提及1"/>
    <w:basedOn w:val="a5"/>
    <w:uiPriority w:val="99"/>
    <w:semiHidden/>
    <w:unhideWhenUsed/>
    <w:rPr>
      <w:color w:val="605E5C"/>
      <w:shd w:val="clear" w:color="auto" w:fill="E1DFDD"/>
    </w:rPr>
  </w:style>
  <w:style w:type="character" w:customStyle="1" w:styleId="a9">
    <w:name w:val="批注框文本 字符"/>
    <w:basedOn w:val="a5"/>
    <w:link w:val="a8"/>
    <w:uiPriority w:val="99"/>
    <w:semiHidden/>
    <w:rPr>
      <w:sz w:val="18"/>
      <w:szCs w:val="18"/>
    </w:rPr>
  </w:style>
  <w:style w:type="paragraph" w:customStyle="1" w:styleId="af5">
    <w:name w:val="正文 + 宋体"/>
    <w:basedOn w:val="a4"/>
    <w:pPr>
      <w:spacing w:line="360" w:lineRule="auto"/>
      <w:ind w:firstLineChars="200" w:firstLine="480"/>
    </w:pPr>
    <w:rPr>
      <w:rFonts w:ascii="宋体" w:eastAsia="宋体" w:hAnsi="宋体" w:cs="Times New Roman"/>
      <w:sz w:val="24"/>
      <w:szCs w:val="24"/>
    </w:rPr>
  </w:style>
  <w:style w:type="character" w:customStyle="1" w:styleId="fontstyle01">
    <w:name w:val="fontstyle01"/>
    <w:basedOn w:val="a5"/>
    <w:rPr>
      <w:rFonts w:ascii="仿宋" w:eastAsia="仿宋" w:hAnsi="仿宋" w:hint="eastAsia"/>
      <w:color w:val="000000"/>
      <w:sz w:val="30"/>
      <w:szCs w:val="30"/>
    </w:r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character" w:customStyle="1" w:styleId="2">
    <w:name w:val="未处理的提及2"/>
    <w:basedOn w:val="a5"/>
    <w:uiPriority w:val="99"/>
    <w:semiHidden/>
    <w:unhideWhenUsed/>
    <w:rPr>
      <w:color w:val="605E5C"/>
      <w:shd w:val="clear" w:color="auto" w:fill="E1DFDD"/>
    </w:rPr>
  </w:style>
  <w:style w:type="character" w:customStyle="1" w:styleId="Char0">
    <w:name w:val="段 Char"/>
    <w:basedOn w:val="a5"/>
    <w:link w:val="af1"/>
    <w:qFormat/>
    <w:rPr>
      <w:rFonts w:ascii="宋体" w:eastAsia="宋体" w:hAnsi="Times New Roman" w:cs="Times New Roman"/>
      <w:kern w:val="0"/>
      <w:szCs w:val="20"/>
    </w:rPr>
  </w:style>
  <w:style w:type="paragraph" w:styleId="af6">
    <w:name w:val="Date"/>
    <w:basedOn w:val="a4"/>
    <w:next w:val="a4"/>
    <w:link w:val="af7"/>
    <w:uiPriority w:val="99"/>
    <w:semiHidden/>
    <w:unhideWhenUsed/>
    <w:rsid w:val="00D571F9"/>
    <w:pPr>
      <w:ind w:leftChars="2500" w:left="100"/>
    </w:pPr>
  </w:style>
  <w:style w:type="character" w:customStyle="1" w:styleId="af7">
    <w:name w:val="日期 字符"/>
    <w:basedOn w:val="a5"/>
    <w:link w:val="af6"/>
    <w:uiPriority w:val="99"/>
    <w:semiHidden/>
    <w:rsid w:val="00D571F9"/>
    <w:rPr>
      <w:kern w:val="2"/>
      <w:sz w:val="21"/>
      <w:szCs w:val="22"/>
    </w:rPr>
  </w:style>
  <w:style w:type="character" w:styleId="af8">
    <w:name w:val="annotation reference"/>
    <w:basedOn w:val="a5"/>
    <w:uiPriority w:val="99"/>
    <w:semiHidden/>
    <w:unhideWhenUsed/>
    <w:rsid w:val="008E527C"/>
    <w:rPr>
      <w:sz w:val="21"/>
      <w:szCs w:val="21"/>
    </w:rPr>
  </w:style>
  <w:style w:type="paragraph" w:styleId="af9">
    <w:name w:val="annotation text"/>
    <w:basedOn w:val="a4"/>
    <w:link w:val="afa"/>
    <w:uiPriority w:val="99"/>
    <w:unhideWhenUsed/>
    <w:rsid w:val="008E527C"/>
    <w:pPr>
      <w:jc w:val="left"/>
    </w:pPr>
  </w:style>
  <w:style w:type="character" w:customStyle="1" w:styleId="afa">
    <w:name w:val="批注文字 字符"/>
    <w:basedOn w:val="a5"/>
    <w:link w:val="af9"/>
    <w:uiPriority w:val="99"/>
    <w:rsid w:val="008E527C"/>
    <w:rPr>
      <w:kern w:val="2"/>
      <w:sz w:val="21"/>
      <w:szCs w:val="22"/>
    </w:rPr>
  </w:style>
  <w:style w:type="paragraph" w:styleId="afb">
    <w:name w:val="annotation subject"/>
    <w:basedOn w:val="af9"/>
    <w:next w:val="af9"/>
    <w:link w:val="afc"/>
    <w:uiPriority w:val="99"/>
    <w:semiHidden/>
    <w:unhideWhenUsed/>
    <w:rsid w:val="008E527C"/>
    <w:rPr>
      <w:b/>
      <w:bCs/>
    </w:rPr>
  </w:style>
  <w:style w:type="character" w:customStyle="1" w:styleId="afc">
    <w:name w:val="批注主题 字符"/>
    <w:basedOn w:val="afa"/>
    <w:link w:val="afb"/>
    <w:uiPriority w:val="99"/>
    <w:semiHidden/>
    <w:rsid w:val="008E527C"/>
    <w:rPr>
      <w:b/>
      <w:bCs/>
      <w:kern w:val="2"/>
      <w:sz w:val="21"/>
      <w:szCs w:val="22"/>
    </w:rPr>
  </w:style>
  <w:style w:type="paragraph" w:styleId="afd">
    <w:name w:val="Revision"/>
    <w:hidden/>
    <w:uiPriority w:val="99"/>
    <w:unhideWhenUsed/>
    <w:rsid w:val="00FE510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82450-5706-4A3F-B936-2F4DB38E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4147</Words>
  <Characters>23642</Characters>
  <Application>Microsoft Office Word</Application>
  <DocSecurity>0</DocSecurity>
  <Lines>197</Lines>
  <Paragraphs>55</Paragraphs>
  <ScaleCrop>false</ScaleCrop>
  <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fengxue</dc:creator>
  <cp:lastModifiedBy>张媛</cp:lastModifiedBy>
  <cp:revision>3</cp:revision>
  <cp:lastPrinted>2024-12-13T03:01:00Z</cp:lastPrinted>
  <dcterms:created xsi:type="dcterms:W3CDTF">2024-12-13T03:12:00Z</dcterms:created>
  <dcterms:modified xsi:type="dcterms:W3CDTF">2024-12-13T03:55:00Z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C809AFD954D6433AB7EAF4AA84AFA7F8_13</vt:lpwstr>
  </property>
</Properties>
</file>