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41C1D" w14:textId="77777777" w:rsidR="00015D7C" w:rsidRPr="00015D7C" w:rsidRDefault="00015D7C" w:rsidP="00015D7C">
      <w:pPr>
        <w:ind w:firstLine="643"/>
        <w:jc w:val="center"/>
        <w:rPr>
          <w14:ligatures w14:val="none"/>
        </w:rPr>
      </w:pPr>
      <w:bookmarkStart w:id="0" w:name="_Hlk168387433"/>
      <w:r w:rsidRPr="00015D7C">
        <w:rPr>
          <w:rFonts w:ascii="宋体" w:hAnsi="宋体" w:cs="宋体" w:hint="eastAsia"/>
          <w:b/>
          <w:bCs/>
          <w:sz w:val="32"/>
          <w:szCs w:val="28"/>
          <w14:ligatures w14:val="none"/>
        </w:rPr>
        <w:t>团体标准编制说明</w:t>
      </w:r>
    </w:p>
    <w:bookmarkEnd w:id="0"/>
    <w:p w14:paraId="28B45E7D" w14:textId="77777777" w:rsidR="00A82379" w:rsidRPr="006A2E0D" w:rsidRDefault="00A82379" w:rsidP="006A2E0D">
      <w:pPr>
        <w:ind w:firstLine="643"/>
        <w:jc w:val="center"/>
        <w:rPr>
          <w:rFonts w:ascii="宋体" w:hAnsi="宋体" w:cs="宋体"/>
          <w:bCs/>
          <w:sz w:val="32"/>
          <w:szCs w:val="28"/>
          <w14:ligatures w14:val="none"/>
        </w:rPr>
      </w:pPr>
      <w:r w:rsidRPr="006A2E0D">
        <w:rPr>
          <w:rFonts w:ascii="宋体" w:hAnsi="宋体" w:cs="宋体" w:hint="eastAsia"/>
          <w:bCs/>
          <w:sz w:val="32"/>
          <w:szCs w:val="28"/>
          <w14:ligatures w14:val="none"/>
        </w:rPr>
        <w:t>《胃癌专病队列数据集建设规范要求》</w:t>
      </w:r>
    </w:p>
    <w:p w14:paraId="32BDB921" w14:textId="53636F5E" w:rsidR="00015D7C" w:rsidRPr="006A2E0D" w:rsidRDefault="00015D7C" w:rsidP="006A2E0D">
      <w:pPr>
        <w:widowControl/>
        <w:ind w:firstLineChars="200" w:firstLine="560"/>
        <w:jc w:val="center"/>
        <w:rPr>
          <w:rFonts w:ascii="宋体" w:hAnsi="宋体" w:cs="Courier New"/>
          <w:sz w:val="28"/>
          <w:szCs w:val="28"/>
          <w14:ligatures w14:val="none"/>
        </w:rPr>
      </w:pPr>
      <w:r w:rsidRPr="006A2E0D">
        <w:rPr>
          <w:rFonts w:ascii="宋体" w:hAnsi="宋体" w:cs="Courier New" w:hint="eastAsia"/>
          <w:sz w:val="28"/>
          <w:szCs w:val="28"/>
          <w14:ligatures w14:val="none"/>
        </w:rPr>
        <w:t>(阶段：征求意见稿)</w:t>
      </w:r>
    </w:p>
    <w:p w14:paraId="3373FC8F" w14:textId="77777777" w:rsidR="00015D7C" w:rsidRPr="00015D7C" w:rsidRDefault="00015D7C" w:rsidP="00015D7C">
      <w:pPr>
        <w:ind w:firstLine="560"/>
        <w:rPr>
          <w:rFonts w:ascii="黑体" w:eastAsia="黑体" w:hAnsi="黑体" w:cs="黑体"/>
          <w:sz w:val="28"/>
          <w:szCs w:val="28"/>
          <w14:ligatures w14:val="none"/>
        </w:rPr>
      </w:pPr>
      <w:r w:rsidRPr="00015D7C">
        <w:rPr>
          <w:rFonts w:ascii="黑体" w:eastAsia="黑体" w:hAnsi="黑体" w:cs="黑体" w:hint="eastAsia"/>
          <w:sz w:val="28"/>
          <w:szCs w:val="28"/>
          <w14:ligatures w14:val="none"/>
        </w:rPr>
        <w:t>一、团体标准任务来源、编制背景、目的和意义</w:t>
      </w:r>
    </w:p>
    <w:p w14:paraId="7556BA7D" w14:textId="77777777" w:rsidR="006A2E0D" w:rsidRDefault="00015D7C" w:rsidP="006A2E0D">
      <w:pPr>
        <w:spacing w:line="560" w:lineRule="exact"/>
        <w:ind w:firstLineChars="200" w:firstLine="560"/>
        <w:rPr>
          <w:rFonts w:ascii="楷体" w:eastAsia="楷体" w:hAnsi="楷体"/>
          <w:bCs/>
          <w:sz w:val="28"/>
          <w:szCs w:val="28"/>
          <w14:ligatures w14:val="none"/>
        </w:rPr>
      </w:pPr>
      <w:r w:rsidRPr="00015D7C">
        <w:rPr>
          <w:rFonts w:ascii="楷体" w:eastAsia="楷体" w:hAnsi="楷体" w:hint="eastAsia"/>
          <w:bCs/>
          <w:sz w:val="28"/>
          <w:szCs w:val="28"/>
          <w14:ligatures w14:val="none"/>
        </w:rPr>
        <w:t>（一）任务来源</w:t>
      </w:r>
    </w:p>
    <w:p w14:paraId="3DF13128" w14:textId="52E78A91" w:rsidR="006A2E0D" w:rsidRDefault="009737A1" w:rsidP="00015D7C">
      <w:pPr>
        <w:spacing w:line="560" w:lineRule="exact"/>
        <w:ind w:firstLineChars="200" w:firstLine="560"/>
        <w:rPr>
          <w:rFonts w:ascii="仿宋_GB2312" w:eastAsia="仿宋_GB2312" w:hAnsi="Courier New" w:cs="Courier New"/>
          <w:sz w:val="28"/>
          <w:szCs w:val="28"/>
          <w14:ligatures w14:val="none"/>
        </w:rPr>
      </w:pPr>
      <w:r w:rsidRPr="009737A1">
        <w:rPr>
          <w:rFonts w:ascii="仿宋_GB2312" w:eastAsia="仿宋_GB2312" w:hAnsi="Courier New" w:cs="Courier New" w:hint="eastAsia"/>
          <w:sz w:val="28"/>
          <w:szCs w:val="28"/>
          <w14:ligatures w14:val="none"/>
        </w:rPr>
        <w:t>本项团体标准的制定工作遵循北京市慢性病防治与健康教育研究会发布的《北京慢性病防治与健康教育研究会团体标准立项公告》，严格</w:t>
      </w:r>
      <w:r w:rsidR="00A31B47">
        <w:rPr>
          <w:rFonts w:ascii="仿宋_GB2312" w:eastAsia="仿宋_GB2312" w:hAnsi="Courier New" w:cs="Courier New" w:hint="eastAsia"/>
          <w:sz w:val="28"/>
          <w:szCs w:val="28"/>
          <w14:ligatures w14:val="none"/>
        </w:rPr>
        <w:t>按照国家重点研发计划课题</w:t>
      </w:r>
      <w:r w:rsidRPr="009737A1">
        <w:rPr>
          <w:rFonts w:ascii="仿宋_GB2312" w:eastAsia="仿宋_GB2312" w:hAnsi="Courier New" w:cs="Courier New" w:hint="eastAsia"/>
          <w:sz w:val="28"/>
          <w:szCs w:val="28"/>
          <w14:ligatures w14:val="none"/>
        </w:rPr>
        <w:t>《</w:t>
      </w:r>
      <w:r w:rsidR="00A31B47">
        <w:rPr>
          <w:rFonts w:ascii="仿宋_GB2312" w:eastAsia="仿宋_GB2312" w:hAnsi="Courier New" w:cs="Courier New" w:hint="eastAsia"/>
          <w:sz w:val="28"/>
          <w:szCs w:val="28"/>
          <w14:ligatures w14:val="none"/>
        </w:rPr>
        <w:t>跨队列研究及数据共享标准、机制及质量控制方法研究</w:t>
      </w:r>
      <w:r w:rsidRPr="009737A1">
        <w:rPr>
          <w:rFonts w:ascii="仿宋_GB2312" w:eastAsia="仿宋_GB2312" w:hAnsi="Courier New" w:cs="Courier New" w:hint="eastAsia"/>
          <w:sz w:val="28"/>
          <w:szCs w:val="28"/>
          <w14:ligatures w14:val="none"/>
        </w:rPr>
        <w:t>》的相关</w:t>
      </w:r>
      <w:r w:rsidR="00A31B47">
        <w:rPr>
          <w:rFonts w:ascii="仿宋_GB2312" w:eastAsia="仿宋_GB2312" w:hAnsi="Courier New" w:cs="Courier New" w:hint="eastAsia"/>
          <w:sz w:val="28"/>
          <w:szCs w:val="28"/>
          <w14:ligatures w14:val="none"/>
        </w:rPr>
        <w:t>要求</w:t>
      </w:r>
      <w:r w:rsidRPr="009737A1">
        <w:rPr>
          <w:rFonts w:ascii="仿宋_GB2312" w:eastAsia="仿宋_GB2312" w:hAnsi="Courier New" w:cs="Courier New" w:hint="eastAsia"/>
          <w:sz w:val="28"/>
          <w:szCs w:val="28"/>
          <w14:ligatures w14:val="none"/>
        </w:rPr>
        <w:t>，起草与制定工作由</w:t>
      </w:r>
      <w:r w:rsidR="00A31B47">
        <w:rPr>
          <w:rFonts w:ascii="仿宋_GB2312" w:eastAsia="仿宋_GB2312" w:hAnsi="Courier New" w:cs="Courier New" w:hint="eastAsia"/>
          <w:sz w:val="28"/>
          <w:szCs w:val="28"/>
          <w14:ligatures w14:val="none"/>
        </w:rPr>
        <w:t>标准牵头单位</w:t>
      </w:r>
      <w:r w:rsidRPr="009737A1">
        <w:rPr>
          <w:rFonts w:ascii="仿宋_GB2312" w:eastAsia="仿宋_GB2312" w:hAnsi="Courier New" w:cs="Courier New" w:hint="eastAsia"/>
          <w:sz w:val="28"/>
          <w:szCs w:val="28"/>
          <w14:ligatures w14:val="none"/>
        </w:rPr>
        <w:t>山东大学齐鲁医院负责执行。</w:t>
      </w:r>
    </w:p>
    <w:p w14:paraId="7F716236" w14:textId="77777777" w:rsidR="006A2E0D" w:rsidRDefault="00015D7C" w:rsidP="006A2E0D">
      <w:pPr>
        <w:spacing w:line="560" w:lineRule="exact"/>
        <w:ind w:firstLineChars="200" w:firstLine="560"/>
        <w:rPr>
          <w:rFonts w:ascii="楷体" w:eastAsia="楷体" w:hAnsi="楷体"/>
          <w:bCs/>
          <w:sz w:val="28"/>
          <w:szCs w:val="28"/>
          <w14:ligatures w14:val="none"/>
        </w:rPr>
      </w:pPr>
      <w:r w:rsidRPr="00015D7C">
        <w:rPr>
          <w:rFonts w:ascii="楷体" w:eastAsia="楷体" w:hAnsi="楷体" w:hint="eastAsia"/>
          <w:bCs/>
          <w:sz w:val="28"/>
          <w:szCs w:val="28"/>
          <w14:ligatures w14:val="none"/>
        </w:rPr>
        <w:t>（二）编制背景</w:t>
      </w:r>
    </w:p>
    <w:p w14:paraId="1ABC6FF5" w14:textId="65520874" w:rsidR="005D433E" w:rsidRDefault="005D433E" w:rsidP="006A2E0D">
      <w:pPr>
        <w:spacing w:line="560" w:lineRule="exact"/>
        <w:ind w:firstLineChars="200" w:firstLine="560"/>
        <w:rPr>
          <w:rFonts w:ascii="仿宋_GB2312" w:eastAsia="仿宋_GB2312" w:hAnsi="Courier New" w:cs="Courier New"/>
          <w:sz w:val="28"/>
          <w:szCs w:val="28"/>
          <w14:ligatures w14:val="none"/>
        </w:rPr>
      </w:pPr>
      <w:r w:rsidRPr="005D433E">
        <w:rPr>
          <w:rFonts w:ascii="仿宋_GB2312" w:eastAsia="仿宋_GB2312" w:hAnsi="Courier New" w:cs="Courier New" w:hint="eastAsia"/>
          <w:sz w:val="28"/>
          <w:szCs w:val="28"/>
          <w14:ligatures w14:val="none"/>
        </w:rPr>
        <w:t>我国</w:t>
      </w:r>
      <w:r w:rsidR="00A31B47">
        <w:rPr>
          <w:rFonts w:ascii="仿宋_GB2312" w:eastAsia="仿宋_GB2312" w:hAnsi="Courier New" w:cs="Courier New" w:hint="eastAsia"/>
          <w:sz w:val="28"/>
          <w:szCs w:val="28"/>
          <w14:ligatures w14:val="none"/>
        </w:rPr>
        <w:t>是胃癌高发国家，患者数量在全球占有较大比例</w:t>
      </w:r>
      <w:r w:rsidR="008056F9">
        <w:rPr>
          <w:rFonts w:ascii="仿宋_GB2312" w:eastAsia="仿宋_GB2312" w:hAnsi="Courier New" w:cs="Courier New" w:hint="eastAsia"/>
          <w:sz w:val="28"/>
          <w:szCs w:val="28"/>
          <w14:ligatures w14:val="none"/>
        </w:rPr>
        <w:t>。</w:t>
      </w:r>
      <w:r w:rsidR="008056F9" w:rsidRPr="008056F9">
        <w:rPr>
          <w:rFonts w:ascii="仿宋_GB2312" w:eastAsia="仿宋_GB2312" w:hAnsi="Courier New" w:cs="Courier New" w:hint="eastAsia"/>
          <w:sz w:val="28"/>
          <w:szCs w:val="28"/>
          <w14:ligatures w14:val="none"/>
        </w:rPr>
        <w:t>然而，在胃癌研究领域，目前存在以下问题：各医院电子病历系统差异较大，数据格式缺乏一致性，影响多中心数据的整合和共享；数据标准的缺失导致“数据孤岛”现象严重，宝贵的临床信息未能得到有效利用；人口流动性大，随访数据采集难度高，且缺乏规范的随访计划，数据丢失问题突出。</w:t>
      </w:r>
      <w:r w:rsidRPr="005D433E">
        <w:rPr>
          <w:rFonts w:ascii="仿宋_GB2312" w:eastAsia="仿宋_GB2312" w:hAnsi="Courier New" w:cs="Courier New" w:hint="eastAsia"/>
          <w:sz w:val="28"/>
          <w:szCs w:val="28"/>
          <w14:ligatures w14:val="none"/>
        </w:rPr>
        <w:t>因此，</w:t>
      </w:r>
      <w:r w:rsidR="00D55AAE" w:rsidRPr="00D55AAE">
        <w:rPr>
          <w:rFonts w:ascii="仿宋_GB2312" w:eastAsia="仿宋_GB2312" w:hAnsi="Courier New" w:cs="Courier New" w:hint="eastAsia"/>
          <w:sz w:val="28"/>
          <w:szCs w:val="28"/>
          <w14:ligatures w14:val="none"/>
        </w:rPr>
        <w:t>当前胃癌专病队列数据面临的主要问题在于缺乏统一的管理规范以及数据共享机制。</w:t>
      </w:r>
      <w:r w:rsidRPr="005D433E">
        <w:rPr>
          <w:rFonts w:ascii="仿宋_GB2312" w:eastAsia="仿宋_GB2312" w:hAnsi="Courier New" w:cs="Courier New" w:hint="eastAsia"/>
          <w:sz w:val="28"/>
          <w:szCs w:val="28"/>
          <w14:ligatures w14:val="none"/>
        </w:rPr>
        <w:t>如何促进</w:t>
      </w:r>
      <w:r w:rsidR="00C72C4A">
        <w:rPr>
          <w:rFonts w:ascii="仿宋_GB2312" w:eastAsia="仿宋_GB2312" w:hAnsi="Courier New" w:cs="Courier New" w:hint="eastAsia"/>
          <w:sz w:val="28"/>
          <w:szCs w:val="28"/>
          <w14:ligatures w14:val="none"/>
        </w:rPr>
        <w:t>胃癌</w:t>
      </w:r>
      <w:r w:rsidRPr="005D433E">
        <w:rPr>
          <w:rFonts w:ascii="仿宋_GB2312" w:eastAsia="仿宋_GB2312" w:hAnsi="Courier New" w:cs="Courier New" w:hint="eastAsia"/>
          <w:sz w:val="28"/>
          <w:szCs w:val="28"/>
          <w14:ligatures w14:val="none"/>
        </w:rPr>
        <w:t>专病队列数据间的开放，避免数据孤岛的形成，避免信息资源的浪费，是亟需解决的问题。</w:t>
      </w:r>
    </w:p>
    <w:p w14:paraId="75AF839A" w14:textId="2BF2BFFF" w:rsidR="00015D7C" w:rsidRPr="00015D7C" w:rsidRDefault="00015D7C" w:rsidP="005D433E">
      <w:pPr>
        <w:widowControl/>
        <w:ind w:firstLineChars="200" w:firstLine="560"/>
        <w:jc w:val="left"/>
        <w:rPr>
          <w:rFonts w:ascii="仿宋_GB2312" w:eastAsia="仿宋_GB2312" w:hAnsi="Courier New" w:cs="Courier New"/>
          <w:sz w:val="28"/>
          <w:szCs w:val="28"/>
          <w14:ligatures w14:val="none"/>
        </w:rPr>
      </w:pPr>
      <w:r w:rsidRPr="00015D7C">
        <w:rPr>
          <w:rFonts w:ascii="楷体" w:eastAsia="楷体" w:hAnsi="楷体" w:hint="eastAsia"/>
          <w:bCs/>
          <w:sz w:val="28"/>
          <w:szCs w:val="28"/>
          <w14:ligatures w14:val="none"/>
        </w:rPr>
        <w:t>（三）编制目的</w:t>
      </w:r>
    </w:p>
    <w:p w14:paraId="228EFD51" w14:textId="171B2ACD" w:rsidR="00A84ADB" w:rsidRDefault="009B0A4F" w:rsidP="00015D7C">
      <w:pPr>
        <w:widowControl/>
        <w:ind w:firstLineChars="200" w:firstLine="560"/>
        <w:jc w:val="left"/>
        <w:rPr>
          <w:rFonts w:ascii="仿宋_GB2312" w:eastAsia="仿宋_GB2312" w:hAnsi="Courier New" w:cs="Courier New"/>
          <w:sz w:val="28"/>
          <w:szCs w:val="28"/>
          <w14:ligatures w14:val="none"/>
        </w:rPr>
      </w:pPr>
      <w:r w:rsidRPr="009B0A4F">
        <w:rPr>
          <w:rFonts w:ascii="仿宋_GB2312" w:eastAsia="仿宋_GB2312" w:hAnsi="Courier New" w:cs="Courier New" w:hint="eastAsia"/>
          <w:sz w:val="28"/>
          <w:szCs w:val="28"/>
          <w14:ligatures w14:val="none"/>
        </w:rPr>
        <w:t>构建一个规范化、标准化的胃癌专病队列数据集，以统一数据结构和内容为核心，推动全国范围的多中心合作，实现数据的开放与共享。此规范力求通过全面系统地整合医疗数据资源，提供涵盖</w:t>
      </w:r>
      <w:r w:rsidRPr="009B0A4F">
        <w:rPr>
          <w:rFonts w:ascii="仿宋_GB2312" w:eastAsia="仿宋_GB2312" w:hAnsi="Courier New" w:cs="Courier New" w:hint="eastAsia"/>
          <w:sz w:val="28"/>
          <w:szCs w:val="28"/>
          <w14:ligatures w14:val="none"/>
        </w:rPr>
        <w:lastRenderedPageBreak/>
        <w:t>胃癌分类、诊断、治疗进展、临床决策及预后情况等多方面的必要信息。进一步地，基于深度处理与分析的数据库，我们期望能够实现对胃癌的早期发现与控制，构建疾病预后模型，为患者提供精准的治疗指导，并构建胃癌精准医疗知识网络。最终，该规范旨在提升我国胃癌患者的健康水平，增强疾病风险分析、预测及防控能力，为医学科研与医疗服务的质量与效率提供强有力的数据支持。</w:t>
      </w:r>
    </w:p>
    <w:p w14:paraId="49033A45" w14:textId="77777777" w:rsidR="00A31B47" w:rsidRDefault="00015D7C" w:rsidP="00A31B47">
      <w:pPr>
        <w:spacing w:line="560" w:lineRule="exact"/>
        <w:ind w:firstLineChars="200" w:firstLine="560"/>
        <w:rPr>
          <w:rFonts w:ascii="楷体" w:eastAsia="楷体" w:hAnsi="楷体"/>
          <w:bCs/>
          <w:sz w:val="28"/>
          <w:szCs w:val="28"/>
          <w14:ligatures w14:val="none"/>
        </w:rPr>
      </w:pPr>
      <w:r w:rsidRPr="00015D7C">
        <w:rPr>
          <w:rFonts w:ascii="楷体" w:eastAsia="楷体" w:hAnsi="楷体" w:hint="eastAsia"/>
          <w:bCs/>
          <w:sz w:val="28"/>
          <w:szCs w:val="28"/>
          <w14:ligatures w14:val="none"/>
        </w:rPr>
        <w:t>（三）编制意义</w:t>
      </w:r>
    </w:p>
    <w:p w14:paraId="222E8B81" w14:textId="1BDF40BC" w:rsidR="00894366" w:rsidRPr="00015D7C" w:rsidRDefault="00894366" w:rsidP="00A31B47">
      <w:pPr>
        <w:spacing w:line="560" w:lineRule="exact"/>
        <w:ind w:firstLineChars="200" w:firstLine="560"/>
        <w:rPr>
          <w:rFonts w:ascii="仿宋_GB2312" w:eastAsia="仿宋_GB2312" w:hAnsi="Courier New" w:cs="Courier New"/>
          <w:sz w:val="28"/>
          <w:szCs w:val="28"/>
          <w14:ligatures w14:val="none"/>
        </w:rPr>
      </w:pPr>
      <w:r w:rsidRPr="00894366">
        <w:rPr>
          <w:rFonts w:ascii="仿宋_GB2312" w:eastAsia="仿宋_GB2312" w:hAnsi="Courier New" w:cs="Courier New" w:hint="eastAsia"/>
          <w:sz w:val="28"/>
          <w:szCs w:val="28"/>
          <w14:ligatures w14:val="none"/>
        </w:rPr>
        <w:t>为胃癌领域的数据管理提供一套全面而系统的标准框架，该框架不仅规范了数据建模、数据采集、数据治理、数据存储及更新，还强调了数据安全的重要性。此规范的核心价值在于，它确保了胃癌相关医疗数据在整合过程中的准确性和一致性，从而极大提升了基于这些数据所得出的研究结果的可靠性和科学性。</w:t>
      </w:r>
      <w:r w:rsidR="00AE776C" w:rsidRPr="00AE776C">
        <w:rPr>
          <w:rFonts w:ascii="仿宋_GB2312" w:eastAsia="仿宋_GB2312" w:hAnsi="Courier New" w:cs="Courier New" w:hint="eastAsia"/>
          <w:sz w:val="28"/>
          <w:szCs w:val="28"/>
          <w14:ligatures w14:val="none"/>
        </w:rPr>
        <w:t>通过实施这一规范，能够有效促进跨机构、跨平台的数据共享与合作，提高数据管理的效率，显著减少因数据不一致或错误所导致的重复工作。同时，该规范还增强了研究的可重复性和可比较性，使得不同研究之间的结果能够相互验证，进一步推动胃癌研究的深入发展。</w:t>
      </w:r>
    </w:p>
    <w:p w14:paraId="0E6C1519" w14:textId="77777777" w:rsidR="00015D7C" w:rsidRPr="00015D7C" w:rsidRDefault="00015D7C" w:rsidP="00015D7C">
      <w:pPr>
        <w:ind w:firstLine="560"/>
        <w:rPr>
          <w:rFonts w:ascii="黑体" w:eastAsia="黑体" w:hAnsi="黑体" w:cs="黑体"/>
          <w:sz w:val="28"/>
          <w:szCs w:val="28"/>
          <w14:ligatures w14:val="none"/>
        </w:rPr>
      </w:pPr>
      <w:r w:rsidRPr="00015D7C">
        <w:rPr>
          <w:rFonts w:ascii="黑体" w:eastAsia="黑体" w:hAnsi="黑体" w:cs="黑体" w:hint="eastAsia"/>
          <w:sz w:val="28"/>
          <w:szCs w:val="28"/>
          <w14:ligatures w14:val="none"/>
        </w:rPr>
        <w:t>二、工作简况</w:t>
      </w:r>
    </w:p>
    <w:p w14:paraId="63720C70" w14:textId="77777777" w:rsidR="00015D7C" w:rsidRPr="00015D7C" w:rsidRDefault="00015D7C" w:rsidP="00015D7C">
      <w:pPr>
        <w:spacing w:line="560" w:lineRule="exact"/>
        <w:ind w:firstLineChars="200" w:firstLine="560"/>
        <w:rPr>
          <w:rFonts w:ascii="楷体" w:eastAsia="楷体" w:hAnsi="楷体"/>
          <w:bCs/>
          <w:sz w:val="28"/>
          <w:szCs w:val="28"/>
          <w14:ligatures w14:val="none"/>
        </w:rPr>
      </w:pPr>
      <w:r w:rsidRPr="00015D7C">
        <w:rPr>
          <w:rFonts w:ascii="楷体" w:eastAsia="楷体" w:hAnsi="楷体" w:hint="eastAsia"/>
          <w:bCs/>
          <w:sz w:val="28"/>
          <w:szCs w:val="28"/>
          <w14:ligatures w14:val="none"/>
        </w:rPr>
        <w:t>（一）起草单位及主要起草人</w:t>
      </w:r>
    </w:p>
    <w:p w14:paraId="295412E9" w14:textId="7BE11C4F" w:rsidR="00015D7C" w:rsidRPr="00015D7C" w:rsidRDefault="00674CE9" w:rsidP="00015D7C">
      <w:pPr>
        <w:widowControl/>
        <w:ind w:firstLineChars="200" w:firstLine="560"/>
        <w:jc w:val="left"/>
        <w:rPr>
          <w:rFonts w:ascii="仿宋_GB2312" w:eastAsia="仿宋_GB2312" w:hAnsi="Courier New" w:cs="Courier New"/>
          <w:sz w:val="28"/>
          <w:szCs w:val="28"/>
          <w14:ligatures w14:val="none"/>
        </w:rPr>
      </w:pPr>
      <w:r w:rsidRPr="00674CE9">
        <w:rPr>
          <w:rFonts w:ascii="仿宋_GB2312" w:eastAsia="仿宋_GB2312" w:hAnsi="Courier New" w:cs="Courier New" w:hint="eastAsia"/>
          <w:sz w:val="28"/>
          <w:szCs w:val="28"/>
          <w14:ligatures w14:val="none"/>
        </w:rPr>
        <w:t>本标准的起草工作由山东大学齐鲁医院</w:t>
      </w:r>
      <w:r w:rsidR="00343BA1" w:rsidRPr="00343BA1">
        <w:rPr>
          <w:rFonts w:ascii="仿宋_GB2312" w:eastAsia="仿宋_GB2312" w:hAnsi="Courier New" w:cs="Courier New" w:hint="eastAsia"/>
          <w:sz w:val="28"/>
          <w:szCs w:val="28"/>
          <w14:ligatures w14:val="none"/>
        </w:rPr>
        <w:t>提出</w:t>
      </w:r>
      <w:r w:rsidRPr="00674CE9">
        <w:rPr>
          <w:rFonts w:ascii="仿宋_GB2312" w:eastAsia="仿宋_GB2312" w:hAnsi="Courier New" w:cs="Courier New" w:hint="eastAsia"/>
          <w:sz w:val="28"/>
          <w:szCs w:val="28"/>
          <w14:ligatures w14:val="none"/>
        </w:rPr>
        <w:t>，</w:t>
      </w:r>
      <w:r w:rsidR="00A31B47">
        <w:rPr>
          <w:rFonts w:ascii="仿宋_GB2312" w:eastAsia="仿宋_GB2312" w:hAnsi="Courier New" w:cs="Courier New" w:hint="eastAsia"/>
          <w:sz w:val="28"/>
          <w:szCs w:val="28"/>
          <w14:ligatures w14:val="none"/>
        </w:rPr>
        <w:t>与</w:t>
      </w:r>
      <w:r w:rsidR="00A31B47" w:rsidRPr="00A31B47">
        <w:rPr>
          <w:rFonts w:ascii="仿宋_GB2312" w:eastAsia="仿宋_GB2312" w:hAnsi="Courier New" w:cs="Courier New" w:hint="eastAsia"/>
          <w:sz w:val="28"/>
          <w:szCs w:val="28"/>
          <w14:ligatures w14:val="none"/>
        </w:rPr>
        <w:t>复旦大学、北京大学肿瘤医院、复旦大学附属中山医院、北京协和医院、北京大学第三医院、</w:t>
      </w:r>
      <w:r w:rsidR="00A31B47">
        <w:rPr>
          <w:rFonts w:ascii="仿宋_GB2312" w:eastAsia="仿宋_GB2312" w:hAnsi="Courier New" w:cs="Courier New" w:hint="eastAsia"/>
          <w:sz w:val="28"/>
          <w:szCs w:val="28"/>
          <w14:ligatures w14:val="none"/>
        </w:rPr>
        <w:t>山东大学临床研究中心、</w:t>
      </w:r>
      <w:r w:rsidR="00A31B47" w:rsidRPr="00A31B47">
        <w:rPr>
          <w:rFonts w:ascii="仿宋_GB2312" w:eastAsia="仿宋_GB2312" w:hAnsi="Courier New" w:cs="Courier New" w:hint="eastAsia"/>
          <w:sz w:val="28"/>
          <w:szCs w:val="28"/>
          <w14:ligatures w14:val="none"/>
        </w:rPr>
        <w:t>山东省医学会临床流行病学</w:t>
      </w:r>
      <w:proofErr w:type="gramStart"/>
      <w:r w:rsidR="00A31B47" w:rsidRPr="00A31B47">
        <w:rPr>
          <w:rFonts w:ascii="仿宋_GB2312" w:eastAsia="仿宋_GB2312" w:hAnsi="Courier New" w:cs="Courier New" w:hint="eastAsia"/>
          <w:sz w:val="28"/>
          <w:szCs w:val="28"/>
          <w14:ligatures w14:val="none"/>
        </w:rPr>
        <w:t>与循证</w:t>
      </w:r>
      <w:proofErr w:type="gramEnd"/>
      <w:r w:rsidR="00A31B47" w:rsidRPr="00A31B47">
        <w:rPr>
          <w:rFonts w:ascii="仿宋_GB2312" w:eastAsia="仿宋_GB2312" w:hAnsi="Courier New" w:cs="Courier New" w:hint="eastAsia"/>
          <w:sz w:val="28"/>
          <w:szCs w:val="28"/>
          <w14:ligatures w14:val="none"/>
        </w:rPr>
        <w:t>医学分会</w:t>
      </w:r>
      <w:r w:rsidRPr="00674CE9">
        <w:rPr>
          <w:rFonts w:ascii="仿宋_GB2312" w:eastAsia="仿宋_GB2312" w:hAnsi="Courier New" w:cs="Courier New" w:hint="eastAsia"/>
          <w:sz w:val="28"/>
          <w:szCs w:val="28"/>
          <w14:ligatures w14:val="none"/>
        </w:rPr>
        <w:t>共同完成。起草团队涵盖胃肠外科、肿瘤流行病学、生物统计学及信息技术等领域的专家。</w:t>
      </w:r>
    </w:p>
    <w:tbl>
      <w:tblPr>
        <w:tblW w:w="56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3044"/>
        <w:gridCol w:w="1748"/>
        <w:gridCol w:w="3333"/>
      </w:tblGrid>
      <w:tr w:rsidR="002B15A7" w:rsidRPr="002B15A7" w14:paraId="0C7B3A92" w14:textId="77777777" w:rsidTr="002B15A7">
        <w:trPr>
          <w:trHeight w:val="567"/>
          <w:jc w:val="center"/>
        </w:trPr>
        <w:tc>
          <w:tcPr>
            <w:tcW w:w="761" w:type="pct"/>
            <w:vAlign w:val="center"/>
          </w:tcPr>
          <w:p w14:paraId="257ADDF0"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lastRenderedPageBreak/>
              <w:t>姓名</w:t>
            </w:r>
          </w:p>
        </w:tc>
        <w:tc>
          <w:tcPr>
            <w:tcW w:w="1588" w:type="pct"/>
            <w:vAlign w:val="center"/>
          </w:tcPr>
          <w:p w14:paraId="75A10FFC" w14:textId="0FD41B4F" w:rsidR="002B15A7" w:rsidRPr="002B15A7" w:rsidRDefault="002B15A7" w:rsidP="002B15A7">
            <w:pPr>
              <w:jc w:val="center"/>
              <w:rPr>
                <w:rFonts w:ascii="仿宋" w:eastAsia="仿宋" w:hAnsi="仿宋" w:cs="宋体"/>
                <w:sz w:val="30"/>
                <w:szCs w:val="30"/>
                <w14:ligatures w14:val="none"/>
              </w:rPr>
            </w:pPr>
            <w:r>
              <w:rPr>
                <w:rFonts w:ascii="仿宋" w:eastAsia="仿宋" w:hAnsi="仿宋" w:cs="宋体" w:hint="eastAsia"/>
                <w:sz w:val="30"/>
                <w:szCs w:val="30"/>
                <w14:ligatures w14:val="none"/>
              </w:rPr>
              <w:t>专业领域</w:t>
            </w:r>
          </w:p>
        </w:tc>
        <w:tc>
          <w:tcPr>
            <w:tcW w:w="912" w:type="pct"/>
            <w:vAlign w:val="center"/>
          </w:tcPr>
          <w:p w14:paraId="3EEF218B"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职称</w:t>
            </w:r>
          </w:p>
        </w:tc>
        <w:tc>
          <w:tcPr>
            <w:tcW w:w="1739" w:type="pct"/>
            <w:vAlign w:val="center"/>
          </w:tcPr>
          <w:p w14:paraId="76E6BA05"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工作单位</w:t>
            </w:r>
          </w:p>
        </w:tc>
      </w:tr>
      <w:tr w:rsidR="002B15A7" w:rsidRPr="002B15A7" w14:paraId="64EF446F" w14:textId="77777777" w:rsidTr="002B15A7">
        <w:trPr>
          <w:trHeight w:val="567"/>
          <w:jc w:val="center"/>
        </w:trPr>
        <w:tc>
          <w:tcPr>
            <w:tcW w:w="761" w:type="pct"/>
            <w:vAlign w:val="center"/>
          </w:tcPr>
          <w:p w14:paraId="6E82A41D"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吕明</w:t>
            </w:r>
          </w:p>
        </w:tc>
        <w:tc>
          <w:tcPr>
            <w:tcW w:w="1588" w:type="pct"/>
            <w:vAlign w:val="center"/>
          </w:tcPr>
          <w:p w14:paraId="24DEEBC4"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肿瘤流行病学</w:t>
            </w:r>
          </w:p>
        </w:tc>
        <w:tc>
          <w:tcPr>
            <w:tcW w:w="912" w:type="pct"/>
            <w:vAlign w:val="center"/>
          </w:tcPr>
          <w:p w14:paraId="1707822A"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主任医师</w:t>
            </w:r>
          </w:p>
        </w:tc>
        <w:tc>
          <w:tcPr>
            <w:tcW w:w="1739" w:type="pct"/>
            <w:vAlign w:val="center"/>
          </w:tcPr>
          <w:p w14:paraId="1619556F"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rPr>
              <w:t>山东大学齐鲁医院</w:t>
            </w:r>
          </w:p>
        </w:tc>
      </w:tr>
      <w:tr w:rsidR="002B15A7" w:rsidRPr="002B15A7" w14:paraId="401F8D81" w14:textId="77777777" w:rsidTr="002B15A7">
        <w:trPr>
          <w:trHeight w:val="567"/>
          <w:jc w:val="center"/>
        </w:trPr>
        <w:tc>
          <w:tcPr>
            <w:tcW w:w="761" w:type="pct"/>
            <w:vAlign w:val="center"/>
          </w:tcPr>
          <w:p w14:paraId="4A21509B"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于文滨</w:t>
            </w:r>
          </w:p>
        </w:tc>
        <w:tc>
          <w:tcPr>
            <w:tcW w:w="1588" w:type="pct"/>
            <w:vAlign w:val="center"/>
          </w:tcPr>
          <w:p w14:paraId="7B1E34EE" w14:textId="1FE257CE" w:rsidR="002B15A7" w:rsidRPr="002B15A7" w:rsidRDefault="002B15A7" w:rsidP="002B15A7">
            <w:pPr>
              <w:jc w:val="center"/>
              <w:rPr>
                <w:rFonts w:ascii="仿宋" w:eastAsia="仿宋" w:hAnsi="仿宋" w:cs="宋体"/>
                <w:sz w:val="30"/>
                <w:szCs w:val="30"/>
                <w14:ligatures w14:val="none"/>
              </w:rPr>
            </w:pPr>
            <w:r>
              <w:rPr>
                <w:rFonts w:ascii="仿宋" w:eastAsia="仿宋" w:hAnsi="仿宋" w:cs="宋体" w:hint="eastAsia"/>
                <w:sz w:val="30"/>
                <w:szCs w:val="30"/>
                <w14:ligatures w14:val="none"/>
              </w:rPr>
              <w:t>胃肠外科</w:t>
            </w:r>
          </w:p>
        </w:tc>
        <w:tc>
          <w:tcPr>
            <w:tcW w:w="912" w:type="pct"/>
            <w:vAlign w:val="center"/>
          </w:tcPr>
          <w:p w14:paraId="50E17A82"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主任医师</w:t>
            </w:r>
          </w:p>
        </w:tc>
        <w:tc>
          <w:tcPr>
            <w:tcW w:w="1739" w:type="pct"/>
            <w:vAlign w:val="center"/>
          </w:tcPr>
          <w:p w14:paraId="7525A45E"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rPr>
              <w:t>山东大学齐鲁医院</w:t>
            </w:r>
          </w:p>
        </w:tc>
      </w:tr>
      <w:tr w:rsidR="002B15A7" w:rsidRPr="002B15A7" w14:paraId="58AD5561" w14:textId="77777777" w:rsidTr="002B15A7">
        <w:trPr>
          <w:trHeight w:val="567"/>
          <w:jc w:val="center"/>
        </w:trPr>
        <w:tc>
          <w:tcPr>
            <w:tcW w:w="761" w:type="pct"/>
            <w:vAlign w:val="center"/>
          </w:tcPr>
          <w:p w14:paraId="1584624F" w14:textId="77777777" w:rsidR="002B15A7" w:rsidRPr="002B15A7" w:rsidRDefault="002B15A7" w:rsidP="002B15A7">
            <w:pPr>
              <w:jc w:val="center"/>
              <w:rPr>
                <w:rFonts w:ascii="仿宋" w:eastAsia="仿宋" w:hAnsi="仿宋" w:cs="宋体"/>
                <w:sz w:val="30"/>
                <w:szCs w:val="30"/>
                <w14:ligatures w14:val="none"/>
              </w:rPr>
            </w:pPr>
            <w:proofErr w:type="gramStart"/>
            <w:r w:rsidRPr="002B15A7">
              <w:rPr>
                <w:rFonts w:ascii="仿宋" w:eastAsia="仿宋" w:hAnsi="仿宋" w:cs="宋体" w:hint="eastAsia"/>
                <w:sz w:val="30"/>
                <w:szCs w:val="30"/>
                <w14:ligatures w14:val="none"/>
              </w:rPr>
              <w:t>陈兴栋</w:t>
            </w:r>
            <w:proofErr w:type="gramEnd"/>
          </w:p>
        </w:tc>
        <w:tc>
          <w:tcPr>
            <w:tcW w:w="1588" w:type="pct"/>
            <w:vAlign w:val="center"/>
          </w:tcPr>
          <w:p w14:paraId="12BC3F61"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肿瘤流行病学</w:t>
            </w:r>
          </w:p>
        </w:tc>
        <w:tc>
          <w:tcPr>
            <w:tcW w:w="912" w:type="pct"/>
            <w:vAlign w:val="center"/>
          </w:tcPr>
          <w:p w14:paraId="5AD81513"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研究员</w:t>
            </w:r>
          </w:p>
        </w:tc>
        <w:tc>
          <w:tcPr>
            <w:tcW w:w="1739" w:type="pct"/>
            <w:vAlign w:val="center"/>
          </w:tcPr>
          <w:p w14:paraId="4A69D215" w14:textId="1ED1A7DF"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复旦大学</w:t>
            </w:r>
          </w:p>
        </w:tc>
      </w:tr>
      <w:tr w:rsidR="002B15A7" w:rsidRPr="002B15A7" w14:paraId="16D0A73A" w14:textId="77777777" w:rsidTr="002B15A7">
        <w:trPr>
          <w:trHeight w:val="567"/>
          <w:jc w:val="center"/>
        </w:trPr>
        <w:tc>
          <w:tcPr>
            <w:tcW w:w="761" w:type="pct"/>
            <w:vAlign w:val="center"/>
          </w:tcPr>
          <w:p w14:paraId="0CB15DB5"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李文庆</w:t>
            </w:r>
          </w:p>
        </w:tc>
        <w:tc>
          <w:tcPr>
            <w:tcW w:w="1588" w:type="pct"/>
            <w:vAlign w:val="center"/>
          </w:tcPr>
          <w:p w14:paraId="0B6498B6"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肿瘤流行病学</w:t>
            </w:r>
          </w:p>
        </w:tc>
        <w:tc>
          <w:tcPr>
            <w:tcW w:w="912" w:type="pct"/>
            <w:vAlign w:val="center"/>
          </w:tcPr>
          <w:p w14:paraId="2D433B2F"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研究员</w:t>
            </w:r>
          </w:p>
        </w:tc>
        <w:tc>
          <w:tcPr>
            <w:tcW w:w="1739" w:type="pct"/>
            <w:vAlign w:val="center"/>
          </w:tcPr>
          <w:p w14:paraId="07425557"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北京大学肿瘤医院</w:t>
            </w:r>
          </w:p>
        </w:tc>
      </w:tr>
      <w:tr w:rsidR="002B15A7" w:rsidRPr="002B15A7" w14:paraId="78979D07" w14:textId="77777777" w:rsidTr="002B15A7">
        <w:trPr>
          <w:trHeight w:val="567"/>
          <w:jc w:val="center"/>
        </w:trPr>
        <w:tc>
          <w:tcPr>
            <w:tcW w:w="761" w:type="pct"/>
            <w:vAlign w:val="center"/>
          </w:tcPr>
          <w:p w14:paraId="5DAC0D86"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陈</w:t>
            </w:r>
            <w:proofErr w:type="gramStart"/>
            <w:r w:rsidRPr="002B15A7">
              <w:rPr>
                <w:rFonts w:ascii="仿宋" w:eastAsia="仿宋" w:hAnsi="仿宋" w:cs="宋体" w:hint="eastAsia"/>
                <w:sz w:val="30"/>
                <w:szCs w:val="30"/>
                <w14:ligatures w14:val="none"/>
              </w:rPr>
              <w:t>世</w:t>
            </w:r>
            <w:proofErr w:type="gramEnd"/>
            <w:r w:rsidRPr="002B15A7">
              <w:rPr>
                <w:rFonts w:ascii="仿宋" w:eastAsia="仿宋" w:hAnsi="仿宋" w:cs="宋体" w:hint="eastAsia"/>
                <w:sz w:val="30"/>
                <w:szCs w:val="30"/>
                <w14:ligatures w14:val="none"/>
              </w:rPr>
              <w:t>耀</w:t>
            </w:r>
          </w:p>
        </w:tc>
        <w:tc>
          <w:tcPr>
            <w:tcW w:w="1588" w:type="pct"/>
            <w:vAlign w:val="center"/>
          </w:tcPr>
          <w:p w14:paraId="2C8FA306" w14:textId="26BFEE9A" w:rsidR="002B15A7" w:rsidRPr="002B15A7" w:rsidRDefault="002B15A7" w:rsidP="002B15A7">
            <w:pPr>
              <w:jc w:val="center"/>
              <w:rPr>
                <w:rFonts w:ascii="仿宋" w:eastAsia="仿宋" w:hAnsi="仿宋" w:cs="宋体"/>
                <w:sz w:val="30"/>
                <w:szCs w:val="30"/>
                <w14:ligatures w14:val="none"/>
              </w:rPr>
            </w:pPr>
            <w:r>
              <w:rPr>
                <w:rFonts w:ascii="仿宋" w:eastAsia="仿宋" w:hAnsi="仿宋" w:cs="宋体" w:hint="eastAsia"/>
                <w:sz w:val="30"/>
                <w:szCs w:val="30"/>
                <w14:ligatures w14:val="none"/>
              </w:rPr>
              <w:t>消化内科</w:t>
            </w:r>
          </w:p>
        </w:tc>
        <w:tc>
          <w:tcPr>
            <w:tcW w:w="912" w:type="pct"/>
            <w:vAlign w:val="center"/>
          </w:tcPr>
          <w:p w14:paraId="1D6DF2C0"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主任医师</w:t>
            </w:r>
          </w:p>
        </w:tc>
        <w:tc>
          <w:tcPr>
            <w:tcW w:w="1739" w:type="pct"/>
            <w:vAlign w:val="center"/>
          </w:tcPr>
          <w:p w14:paraId="1E0673DD" w14:textId="77777777" w:rsidR="002B15A7" w:rsidRPr="002B15A7" w:rsidRDefault="002B15A7" w:rsidP="002B15A7">
            <w:pPr>
              <w:jc w:val="center"/>
              <w:rPr>
                <w:rFonts w:ascii="仿宋" w:eastAsia="仿宋" w:hAnsi="仿宋" w:cs="宋体"/>
                <w:sz w:val="30"/>
                <w:szCs w:val="30"/>
              </w:rPr>
            </w:pPr>
            <w:r w:rsidRPr="002B15A7">
              <w:rPr>
                <w:rFonts w:ascii="仿宋" w:eastAsia="仿宋" w:hAnsi="仿宋" w:cs="宋体" w:hint="eastAsia"/>
                <w:sz w:val="30"/>
                <w:szCs w:val="30"/>
              </w:rPr>
              <w:t>复旦大学附属中山医院</w:t>
            </w:r>
          </w:p>
        </w:tc>
      </w:tr>
      <w:tr w:rsidR="002B15A7" w:rsidRPr="002B15A7" w14:paraId="3DC5354B" w14:textId="77777777" w:rsidTr="002B15A7">
        <w:trPr>
          <w:trHeight w:val="567"/>
          <w:jc w:val="center"/>
        </w:trPr>
        <w:tc>
          <w:tcPr>
            <w:tcW w:w="761" w:type="pct"/>
            <w:vAlign w:val="center"/>
          </w:tcPr>
          <w:p w14:paraId="6B701B23"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杨红</w:t>
            </w:r>
          </w:p>
        </w:tc>
        <w:tc>
          <w:tcPr>
            <w:tcW w:w="1588" w:type="pct"/>
            <w:vAlign w:val="center"/>
          </w:tcPr>
          <w:p w14:paraId="46CE08D2" w14:textId="7B962D91" w:rsidR="002B15A7" w:rsidRPr="002B15A7" w:rsidRDefault="002B15A7" w:rsidP="002B15A7">
            <w:pPr>
              <w:jc w:val="center"/>
              <w:rPr>
                <w:rFonts w:ascii="仿宋" w:eastAsia="仿宋" w:hAnsi="仿宋" w:cs="宋体"/>
                <w:sz w:val="30"/>
                <w:szCs w:val="30"/>
                <w14:ligatures w14:val="none"/>
              </w:rPr>
            </w:pPr>
            <w:r>
              <w:rPr>
                <w:rFonts w:ascii="仿宋" w:eastAsia="仿宋" w:hAnsi="仿宋" w:cs="宋体" w:hint="eastAsia"/>
                <w:sz w:val="30"/>
                <w:szCs w:val="30"/>
                <w14:ligatures w14:val="none"/>
              </w:rPr>
              <w:t>消化内科</w:t>
            </w:r>
          </w:p>
        </w:tc>
        <w:tc>
          <w:tcPr>
            <w:tcW w:w="912" w:type="pct"/>
            <w:vAlign w:val="center"/>
          </w:tcPr>
          <w:p w14:paraId="69354AE9"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主任医师</w:t>
            </w:r>
          </w:p>
        </w:tc>
        <w:tc>
          <w:tcPr>
            <w:tcW w:w="1739" w:type="pct"/>
            <w:vAlign w:val="center"/>
          </w:tcPr>
          <w:p w14:paraId="3C87B8B1" w14:textId="77777777" w:rsidR="002B15A7" w:rsidRPr="002B15A7" w:rsidRDefault="002B15A7" w:rsidP="002B15A7">
            <w:pPr>
              <w:jc w:val="center"/>
              <w:rPr>
                <w:rFonts w:ascii="仿宋" w:eastAsia="仿宋" w:hAnsi="仿宋" w:cs="宋体"/>
                <w:sz w:val="30"/>
                <w:szCs w:val="30"/>
              </w:rPr>
            </w:pPr>
            <w:r w:rsidRPr="002B15A7">
              <w:rPr>
                <w:rFonts w:ascii="仿宋" w:eastAsia="仿宋" w:hAnsi="仿宋" w:cs="宋体" w:hint="eastAsia"/>
                <w:sz w:val="30"/>
                <w:szCs w:val="30"/>
              </w:rPr>
              <w:t>北京协和医院</w:t>
            </w:r>
          </w:p>
        </w:tc>
      </w:tr>
      <w:tr w:rsidR="002B15A7" w:rsidRPr="002B15A7" w14:paraId="6F756FE3" w14:textId="77777777" w:rsidTr="002B15A7">
        <w:trPr>
          <w:trHeight w:val="567"/>
          <w:jc w:val="center"/>
        </w:trPr>
        <w:tc>
          <w:tcPr>
            <w:tcW w:w="761" w:type="pct"/>
            <w:vAlign w:val="center"/>
          </w:tcPr>
          <w:p w14:paraId="519A53AA" w14:textId="77777777" w:rsidR="002B15A7" w:rsidRPr="002B15A7" w:rsidRDefault="002B15A7" w:rsidP="002B15A7">
            <w:pPr>
              <w:jc w:val="center"/>
              <w:rPr>
                <w:rFonts w:ascii="仿宋" w:eastAsia="仿宋" w:hAnsi="仿宋" w:cs="宋体"/>
                <w:sz w:val="30"/>
                <w:szCs w:val="30"/>
                <w14:ligatures w14:val="none"/>
              </w:rPr>
            </w:pPr>
            <w:proofErr w:type="gramStart"/>
            <w:r w:rsidRPr="002B15A7">
              <w:rPr>
                <w:rFonts w:ascii="仿宋" w:eastAsia="仿宋" w:hAnsi="仿宋" w:cs="宋体" w:hint="eastAsia"/>
                <w:sz w:val="30"/>
                <w:szCs w:val="30"/>
                <w14:ligatures w14:val="none"/>
              </w:rPr>
              <w:t>丁士刚</w:t>
            </w:r>
            <w:proofErr w:type="gramEnd"/>
          </w:p>
        </w:tc>
        <w:tc>
          <w:tcPr>
            <w:tcW w:w="1588" w:type="pct"/>
            <w:vAlign w:val="center"/>
          </w:tcPr>
          <w:p w14:paraId="28887D4C" w14:textId="5A8D9DEB" w:rsidR="002B15A7" w:rsidRPr="002B15A7" w:rsidRDefault="002B15A7" w:rsidP="002B15A7">
            <w:pPr>
              <w:jc w:val="center"/>
              <w:rPr>
                <w:rFonts w:ascii="仿宋" w:eastAsia="仿宋" w:hAnsi="仿宋" w:cs="宋体"/>
                <w:sz w:val="30"/>
                <w:szCs w:val="30"/>
                <w14:ligatures w14:val="none"/>
              </w:rPr>
            </w:pPr>
            <w:r>
              <w:rPr>
                <w:rFonts w:ascii="仿宋" w:eastAsia="仿宋" w:hAnsi="仿宋" w:cs="宋体" w:hint="eastAsia"/>
                <w:sz w:val="30"/>
                <w:szCs w:val="30"/>
                <w14:ligatures w14:val="none"/>
              </w:rPr>
              <w:t>消化内科</w:t>
            </w:r>
          </w:p>
        </w:tc>
        <w:tc>
          <w:tcPr>
            <w:tcW w:w="912" w:type="pct"/>
            <w:vAlign w:val="center"/>
          </w:tcPr>
          <w:p w14:paraId="173B8C9A"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主任医师</w:t>
            </w:r>
          </w:p>
        </w:tc>
        <w:tc>
          <w:tcPr>
            <w:tcW w:w="1739" w:type="pct"/>
            <w:vAlign w:val="center"/>
          </w:tcPr>
          <w:p w14:paraId="628DA811"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北京大学第三医院</w:t>
            </w:r>
          </w:p>
        </w:tc>
      </w:tr>
      <w:tr w:rsidR="002B15A7" w:rsidRPr="002B15A7" w14:paraId="29E45764" w14:textId="77777777" w:rsidTr="002B15A7">
        <w:trPr>
          <w:trHeight w:val="567"/>
          <w:jc w:val="center"/>
        </w:trPr>
        <w:tc>
          <w:tcPr>
            <w:tcW w:w="761" w:type="pct"/>
            <w:vAlign w:val="center"/>
          </w:tcPr>
          <w:p w14:paraId="07523DE5"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刘联</w:t>
            </w:r>
          </w:p>
        </w:tc>
        <w:tc>
          <w:tcPr>
            <w:tcW w:w="1588" w:type="pct"/>
            <w:vAlign w:val="center"/>
          </w:tcPr>
          <w:p w14:paraId="791D395A" w14:textId="47A08E98" w:rsidR="002B15A7" w:rsidRPr="002B15A7" w:rsidRDefault="002B15A7" w:rsidP="002B15A7">
            <w:pPr>
              <w:jc w:val="center"/>
              <w:rPr>
                <w:rFonts w:ascii="仿宋" w:eastAsia="仿宋" w:hAnsi="仿宋" w:cs="宋体"/>
                <w:sz w:val="30"/>
                <w:szCs w:val="30"/>
                <w14:ligatures w14:val="none"/>
              </w:rPr>
            </w:pPr>
            <w:r>
              <w:rPr>
                <w:rFonts w:ascii="仿宋" w:eastAsia="仿宋" w:hAnsi="仿宋" w:cs="宋体" w:hint="eastAsia"/>
                <w:sz w:val="30"/>
                <w:szCs w:val="30"/>
                <w14:ligatures w14:val="none"/>
              </w:rPr>
              <w:t>肿瘤内科</w:t>
            </w:r>
          </w:p>
        </w:tc>
        <w:tc>
          <w:tcPr>
            <w:tcW w:w="912" w:type="pct"/>
            <w:vAlign w:val="center"/>
          </w:tcPr>
          <w:p w14:paraId="712E369E"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主任医师</w:t>
            </w:r>
          </w:p>
        </w:tc>
        <w:tc>
          <w:tcPr>
            <w:tcW w:w="1739" w:type="pct"/>
            <w:vAlign w:val="center"/>
          </w:tcPr>
          <w:p w14:paraId="14F22E3B"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rPr>
              <w:t>山东大学齐鲁医院</w:t>
            </w:r>
          </w:p>
        </w:tc>
      </w:tr>
      <w:tr w:rsidR="002B15A7" w:rsidRPr="002B15A7" w14:paraId="5938DD56" w14:textId="77777777" w:rsidTr="002B15A7">
        <w:trPr>
          <w:trHeight w:val="567"/>
          <w:jc w:val="center"/>
        </w:trPr>
        <w:tc>
          <w:tcPr>
            <w:tcW w:w="761" w:type="pct"/>
            <w:vAlign w:val="center"/>
          </w:tcPr>
          <w:p w14:paraId="37F95585" w14:textId="77777777" w:rsidR="002B15A7" w:rsidRPr="002B15A7" w:rsidRDefault="002B15A7" w:rsidP="002B15A7">
            <w:pPr>
              <w:jc w:val="center"/>
              <w:rPr>
                <w:rFonts w:ascii="仿宋" w:eastAsia="仿宋" w:hAnsi="仿宋" w:cs="宋体"/>
                <w:sz w:val="30"/>
                <w:szCs w:val="30"/>
                <w14:ligatures w14:val="none"/>
              </w:rPr>
            </w:pPr>
            <w:proofErr w:type="gramStart"/>
            <w:r w:rsidRPr="002B15A7">
              <w:rPr>
                <w:rFonts w:ascii="仿宋" w:eastAsia="仿宋" w:hAnsi="仿宋" w:cs="宋体" w:hint="eastAsia"/>
                <w:sz w:val="30"/>
                <w:szCs w:val="30"/>
                <w14:ligatures w14:val="none"/>
              </w:rPr>
              <w:t>杨孝荣</w:t>
            </w:r>
            <w:proofErr w:type="gramEnd"/>
          </w:p>
        </w:tc>
        <w:tc>
          <w:tcPr>
            <w:tcW w:w="1588" w:type="pct"/>
            <w:vAlign w:val="center"/>
          </w:tcPr>
          <w:p w14:paraId="43D184FB" w14:textId="6C4C3574"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肿瘤流行病学</w:t>
            </w:r>
          </w:p>
        </w:tc>
        <w:tc>
          <w:tcPr>
            <w:tcW w:w="912" w:type="pct"/>
            <w:vAlign w:val="center"/>
          </w:tcPr>
          <w:p w14:paraId="57E76E9E"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副研究员</w:t>
            </w:r>
          </w:p>
        </w:tc>
        <w:tc>
          <w:tcPr>
            <w:tcW w:w="1739" w:type="pct"/>
            <w:vAlign w:val="center"/>
          </w:tcPr>
          <w:p w14:paraId="648B90A4"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rPr>
              <w:t>山东大学齐鲁医院</w:t>
            </w:r>
          </w:p>
        </w:tc>
      </w:tr>
      <w:tr w:rsidR="002B15A7" w:rsidRPr="002B15A7" w14:paraId="7429A518" w14:textId="77777777" w:rsidTr="002B15A7">
        <w:trPr>
          <w:trHeight w:val="567"/>
          <w:jc w:val="center"/>
        </w:trPr>
        <w:tc>
          <w:tcPr>
            <w:tcW w:w="761" w:type="pct"/>
            <w:vAlign w:val="center"/>
          </w:tcPr>
          <w:p w14:paraId="75900C72" w14:textId="77777777" w:rsidR="002B15A7" w:rsidRPr="002B15A7" w:rsidRDefault="002B15A7" w:rsidP="002B15A7">
            <w:pPr>
              <w:jc w:val="center"/>
              <w:rPr>
                <w:rFonts w:ascii="仿宋" w:eastAsia="仿宋" w:hAnsi="仿宋" w:cs="宋体"/>
                <w:sz w:val="30"/>
                <w:szCs w:val="30"/>
                <w14:ligatures w14:val="none"/>
              </w:rPr>
            </w:pPr>
            <w:proofErr w:type="gramStart"/>
            <w:r w:rsidRPr="002B15A7">
              <w:rPr>
                <w:rFonts w:ascii="仿宋" w:eastAsia="仿宋" w:hAnsi="仿宋" w:cs="宋体" w:hint="eastAsia"/>
                <w:sz w:val="30"/>
                <w:szCs w:val="30"/>
                <w14:ligatures w14:val="none"/>
              </w:rPr>
              <w:t>张同超</w:t>
            </w:r>
            <w:proofErr w:type="gramEnd"/>
          </w:p>
        </w:tc>
        <w:tc>
          <w:tcPr>
            <w:tcW w:w="1588" w:type="pct"/>
            <w:vAlign w:val="center"/>
          </w:tcPr>
          <w:p w14:paraId="323A7A4F" w14:textId="0DE29675"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肿瘤流行病学</w:t>
            </w:r>
          </w:p>
        </w:tc>
        <w:tc>
          <w:tcPr>
            <w:tcW w:w="912" w:type="pct"/>
            <w:vAlign w:val="center"/>
          </w:tcPr>
          <w:p w14:paraId="0872FD26"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助理研究员</w:t>
            </w:r>
          </w:p>
        </w:tc>
        <w:tc>
          <w:tcPr>
            <w:tcW w:w="1739" w:type="pct"/>
            <w:vAlign w:val="center"/>
          </w:tcPr>
          <w:p w14:paraId="3E66431E"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rPr>
              <w:t>山东大学齐鲁医院</w:t>
            </w:r>
          </w:p>
        </w:tc>
      </w:tr>
      <w:tr w:rsidR="002B15A7" w:rsidRPr="002B15A7" w14:paraId="3A08A006" w14:textId="77777777" w:rsidTr="002B15A7">
        <w:trPr>
          <w:trHeight w:val="567"/>
          <w:jc w:val="center"/>
        </w:trPr>
        <w:tc>
          <w:tcPr>
            <w:tcW w:w="761" w:type="pct"/>
            <w:vAlign w:val="center"/>
          </w:tcPr>
          <w:p w14:paraId="7CAF89B1"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张媛</w:t>
            </w:r>
          </w:p>
        </w:tc>
        <w:tc>
          <w:tcPr>
            <w:tcW w:w="1588" w:type="pct"/>
            <w:vAlign w:val="center"/>
          </w:tcPr>
          <w:p w14:paraId="754254CB" w14:textId="0A92EF80"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肿瘤流行病学</w:t>
            </w:r>
          </w:p>
        </w:tc>
        <w:tc>
          <w:tcPr>
            <w:tcW w:w="912" w:type="pct"/>
            <w:vAlign w:val="center"/>
          </w:tcPr>
          <w:p w14:paraId="0CBBD594"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副主任医师</w:t>
            </w:r>
          </w:p>
        </w:tc>
        <w:tc>
          <w:tcPr>
            <w:tcW w:w="1739" w:type="pct"/>
            <w:vAlign w:val="center"/>
          </w:tcPr>
          <w:p w14:paraId="1CFD3C8D"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rPr>
              <w:t>山东大学齐鲁医院</w:t>
            </w:r>
          </w:p>
        </w:tc>
      </w:tr>
      <w:tr w:rsidR="002B15A7" w:rsidRPr="002B15A7" w14:paraId="0E6DD4B7" w14:textId="77777777" w:rsidTr="002B15A7">
        <w:trPr>
          <w:trHeight w:val="567"/>
          <w:jc w:val="center"/>
        </w:trPr>
        <w:tc>
          <w:tcPr>
            <w:tcW w:w="761" w:type="pct"/>
            <w:vAlign w:val="center"/>
          </w:tcPr>
          <w:p w14:paraId="77EFE5DC"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陈</w:t>
            </w:r>
            <w:proofErr w:type="gramStart"/>
            <w:r w:rsidRPr="002B15A7">
              <w:rPr>
                <w:rFonts w:ascii="仿宋" w:eastAsia="仿宋" w:hAnsi="仿宋" w:cs="宋体" w:hint="eastAsia"/>
                <w:sz w:val="30"/>
                <w:szCs w:val="30"/>
                <w14:ligatures w14:val="none"/>
              </w:rPr>
              <w:t>浩</w:t>
            </w:r>
            <w:proofErr w:type="gramEnd"/>
          </w:p>
        </w:tc>
        <w:tc>
          <w:tcPr>
            <w:tcW w:w="1588" w:type="pct"/>
            <w:vAlign w:val="center"/>
          </w:tcPr>
          <w:p w14:paraId="49522767" w14:textId="4803C341"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肿瘤流行病学</w:t>
            </w:r>
          </w:p>
        </w:tc>
        <w:tc>
          <w:tcPr>
            <w:tcW w:w="912" w:type="pct"/>
            <w:vAlign w:val="center"/>
          </w:tcPr>
          <w:p w14:paraId="6FBE6545"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副研究员</w:t>
            </w:r>
          </w:p>
        </w:tc>
        <w:tc>
          <w:tcPr>
            <w:tcW w:w="1739" w:type="pct"/>
            <w:vAlign w:val="center"/>
          </w:tcPr>
          <w:p w14:paraId="763FF383"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rPr>
              <w:t>山东大学齐鲁医院</w:t>
            </w:r>
          </w:p>
        </w:tc>
      </w:tr>
      <w:tr w:rsidR="002B15A7" w:rsidRPr="002B15A7" w14:paraId="709E5961" w14:textId="77777777" w:rsidTr="002B15A7">
        <w:trPr>
          <w:trHeight w:val="567"/>
          <w:jc w:val="center"/>
        </w:trPr>
        <w:tc>
          <w:tcPr>
            <w:tcW w:w="761" w:type="pct"/>
            <w:vAlign w:val="center"/>
          </w:tcPr>
          <w:p w14:paraId="26862827"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闫治波</w:t>
            </w:r>
          </w:p>
        </w:tc>
        <w:tc>
          <w:tcPr>
            <w:tcW w:w="1588" w:type="pct"/>
            <w:vAlign w:val="center"/>
          </w:tcPr>
          <w:p w14:paraId="03BF3870"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胃肠外科</w:t>
            </w:r>
          </w:p>
        </w:tc>
        <w:tc>
          <w:tcPr>
            <w:tcW w:w="912" w:type="pct"/>
            <w:vAlign w:val="center"/>
          </w:tcPr>
          <w:p w14:paraId="59E4D31D"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副主任医师</w:t>
            </w:r>
          </w:p>
        </w:tc>
        <w:tc>
          <w:tcPr>
            <w:tcW w:w="1739" w:type="pct"/>
            <w:vAlign w:val="center"/>
          </w:tcPr>
          <w:p w14:paraId="3A83E2BE" w14:textId="77777777" w:rsidR="002B15A7" w:rsidRPr="002B15A7" w:rsidRDefault="002B15A7" w:rsidP="002B15A7">
            <w:pPr>
              <w:jc w:val="center"/>
              <w:rPr>
                <w:rFonts w:ascii="仿宋" w:eastAsia="仿宋" w:hAnsi="仿宋" w:cs="宋体"/>
                <w:sz w:val="30"/>
                <w:szCs w:val="30"/>
              </w:rPr>
            </w:pPr>
            <w:r w:rsidRPr="002B15A7">
              <w:rPr>
                <w:rFonts w:ascii="仿宋" w:eastAsia="仿宋" w:hAnsi="仿宋" w:cs="宋体" w:hint="eastAsia"/>
                <w:sz w:val="30"/>
                <w:szCs w:val="30"/>
              </w:rPr>
              <w:t>山东大学齐鲁医院</w:t>
            </w:r>
          </w:p>
        </w:tc>
      </w:tr>
      <w:tr w:rsidR="002B15A7" w:rsidRPr="002B15A7" w14:paraId="11EBB656" w14:textId="77777777" w:rsidTr="002B15A7">
        <w:trPr>
          <w:trHeight w:val="567"/>
          <w:jc w:val="center"/>
        </w:trPr>
        <w:tc>
          <w:tcPr>
            <w:tcW w:w="761" w:type="pct"/>
            <w:vAlign w:val="center"/>
          </w:tcPr>
          <w:p w14:paraId="05D7CD96" w14:textId="77777777" w:rsidR="002B15A7" w:rsidRPr="002B15A7" w:rsidRDefault="002B15A7" w:rsidP="002B15A7">
            <w:pPr>
              <w:jc w:val="center"/>
              <w:rPr>
                <w:rFonts w:ascii="仿宋" w:eastAsia="仿宋" w:hAnsi="仿宋" w:cs="宋体"/>
                <w:sz w:val="30"/>
                <w:szCs w:val="30"/>
                <w14:ligatures w14:val="none"/>
              </w:rPr>
            </w:pPr>
            <w:proofErr w:type="gramStart"/>
            <w:r w:rsidRPr="002B15A7">
              <w:rPr>
                <w:rFonts w:ascii="仿宋" w:eastAsia="仿宋" w:hAnsi="仿宋" w:cs="宋体" w:hint="eastAsia"/>
                <w:sz w:val="30"/>
                <w:szCs w:val="30"/>
                <w14:ligatures w14:val="none"/>
              </w:rPr>
              <w:t>魏猛</w:t>
            </w:r>
            <w:proofErr w:type="gramEnd"/>
          </w:p>
        </w:tc>
        <w:tc>
          <w:tcPr>
            <w:tcW w:w="1588" w:type="pct"/>
            <w:vAlign w:val="center"/>
          </w:tcPr>
          <w:p w14:paraId="42F6A3F9"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胃肠外科</w:t>
            </w:r>
          </w:p>
        </w:tc>
        <w:tc>
          <w:tcPr>
            <w:tcW w:w="912" w:type="pct"/>
            <w:vAlign w:val="center"/>
          </w:tcPr>
          <w:p w14:paraId="0AFD4EF1"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主治医师</w:t>
            </w:r>
          </w:p>
        </w:tc>
        <w:tc>
          <w:tcPr>
            <w:tcW w:w="1739" w:type="pct"/>
            <w:vAlign w:val="center"/>
          </w:tcPr>
          <w:p w14:paraId="32CA31F8" w14:textId="77777777" w:rsidR="002B15A7" w:rsidRPr="002B15A7" w:rsidRDefault="002B15A7" w:rsidP="002B15A7">
            <w:pPr>
              <w:jc w:val="center"/>
              <w:rPr>
                <w:rFonts w:ascii="仿宋" w:eastAsia="仿宋" w:hAnsi="仿宋" w:cs="宋体"/>
                <w:sz w:val="30"/>
                <w:szCs w:val="30"/>
              </w:rPr>
            </w:pPr>
            <w:r w:rsidRPr="002B15A7">
              <w:rPr>
                <w:rFonts w:ascii="仿宋" w:eastAsia="仿宋" w:hAnsi="仿宋" w:cs="宋体" w:hint="eastAsia"/>
                <w:sz w:val="30"/>
                <w:szCs w:val="30"/>
              </w:rPr>
              <w:t>山东大学齐鲁医院</w:t>
            </w:r>
          </w:p>
        </w:tc>
      </w:tr>
      <w:tr w:rsidR="002B15A7" w:rsidRPr="002B15A7" w14:paraId="6DBF1E7A" w14:textId="77777777" w:rsidTr="002B15A7">
        <w:trPr>
          <w:trHeight w:val="567"/>
          <w:jc w:val="center"/>
        </w:trPr>
        <w:tc>
          <w:tcPr>
            <w:tcW w:w="761" w:type="pct"/>
            <w:vAlign w:val="center"/>
          </w:tcPr>
          <w:p w14:paraId="1ABEC069"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殷晓霖</w:t>
            </w:r>
          </w:p>
        </w:tc>
        <w:tc>
          <w:tcPr>
            <w:tcW w:w="1588" w:type="pct"/>
            <w:vAlign w:val="center"/>
          </w:tcPr>
          <w:p w14:paraId="22E83458" w14:textId="19BC25BC"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流行病与卫生统计学</w:t>
            </w:r>
          </w:p>
        </w:tc>
        <w:tc>
          <w:tcPr>
            <w:tcW w:w="912" w:type="pct"/>
            <w:vAlign w:val="center"/>
          </w:tcPr>
          <w:p w14:paraId="412CD049"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助理研究员</w:t>
            </w:r>
          </w:p>
        </w:tc>
        <w:tc>
          <w:tcPr>
            <w:tcW w:w="1739" w:type="pct"/>
            <w:vAlign w:val="center"/>
          </w:tcPr>
          <w:p w14:paraId="6F3F62D3"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rPr>
              <w:t>山东大学齐鲁医院</w:t>
            </w:r>
          </w:p>
        </w:tc>
      </w:tr>
      <w:tr w:rsidR="002B15A7" w:rsidRPr="002B15A7" w14:paraId="224F9442" w14:textId="77777777" w:rsidTr="002B15A7">
        <w:trPr>
          <w:trHeight w:val="567"/>
          <w:jc w:val="center"/>
        </w:trPr>
        <w:tc>
          <w:tcPr>
            <w:tcW w:w="761" w:type="pct"/>
            <w:vAlign w:val="center"/>
          </w:tcPr>
          <w:p w14:paraId="580128D4"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白</w:t>
            </w:r>
            <w:proofErr w:type="gramStart"/>
            <w:r w:rsidRPr="002B15A7">
              <w:rPr>
                <w:rFonts w:ascii="仿宋" w:eastAsia="仿宋" w:hAnsi="仿宋" w:cs="宋体" w:hint="eastAsia"/>
                <w:sz w:val="30"/>
                <w:szCs w:val="30"/>
                <w14:ligatures w14:val="none"/>
              </w:rPr>
              <w:t>浩</w:t>
            </w:r>
            <w:proofErr w:type="gramEnd"/>
          </w:p>
        </w:tc>
        <w:tc>
          <w:tcPr>
            <w:tcW w:w="1588" w:type="pct"/>
            <w:vAlign w:val="center"/>
          </w:tcPr>
          <w:p w14:paraId="3F882641"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流行病与卫生统计学</w:t>
            </w:r>
          </w:p>
        </w:tc>
        <w:tc>
          <w:tcPr>
            <w:tcW w:w="912" w:type="pct"/>
            <w:vAlign w:val="center"/>
          </w:tcPr>
          <w:p w14:paraId="65307243"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助理研究员</w:t>
            </w:r>
          </w:p>
        </w:tc>
        <w:tc>
          <w:tcPr>
            <w:tcW w:w="1739" w:type="pct"/>
            <w:vAlign w:val="center"/>
          </w:tcPr>
          <w:p w14:paraId="0E9C6EB3"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rPr>
              <w:t>山东大学齐鲁医院</w:t>
            </w:r>
          </w:p>
        </w:tc>
      </w:tr>
      <w:tr w:rsidR="002B15A7" w:rsidRPr="002B15A7" w14:paraId="07B2ADA6" w14:textId="77777777" w:rsidTr="002B15A7">
        <w:trPr>
          <w:trHeight w:val="567"/>
          <w:jc w:val="center"/>
        </w:trPr>
        <w:tc>
          <w:tcPr>
            <w:tcW w:w="761" w:type="pct"/>
            <w:vAlign w:val="center"/>
          </w:tcPr>
          <w:p w14:paraId="61F76989"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张雪凝</w:t>
            </w:r>
          </w:p>
        </w:tc>
        <w:tc>
          <w:tcPr>
            <w:tcW w:w="1588" w:type="pct"/>
            <w:vAlign w:val="center"/>
          </w:tcPr>
          <w:p w14:paraId="6B98AA7F"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流行病与卫生统计学</w:t>
            </w:r>
          </w:p>
        </w:tc>
        <w:tc>
          <w:tcPr>
            <w:tcW w:w="912" w:type="pct"/>
            <w:vAlign w:val="center"/>
          </w:tcPr>
          <w:p w14:paraId="5AD1C265"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博士生</w:t>
            </w:r>
          </w:p>
        </w:tc>
        <w:tc>
          <w:tcPr>
            <w:tcW w:w="1739" w:type="pct"/>
            <w:vAlign w:val="center"/>
          </w:tcPr>
          <w:p w14:paraId="3C1B8B10"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山东大学</w:t>
            </w:r>
          </w:p>
        </w:tc>
      </w:tr>
      <w:tr w:rsidR="002B15A7" w:rsidRPr="002B15A7" w14:paraId="683A99A1" w14:textId="77777777" w:rsidTr="002B15A7">
        <w:trPr>
          <w:trHeight w:val="567"/>
          <w:jc w:val="center"/>
        </w:trPr>
        <w:tc>
          <w:tcPr>
            <w:tcW w:w="761" w:type="pct"/>
            <w:vAlign w:val="center"/>
          </w:tcPr>
          <w:p w14:paraId="6CBC5BB2"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李真</w:t>
            </w:r>
          </w:p>
        </w:tc>
        <w:tc>
          <w:tcPr>
            <w:tcW w:w="1588" w:type="pct"/>
            <w:vAlign w:val="center"/>
          </w:tcPr>
          <w:p w14:paraId="1116A3D1"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流行病与卫生统计学</w:t>
            </w:r>
          </w:p>
        </w:tc>
        <w:tc>
          <w:tcPr>
            <w:tcW w:w="912" w:type="pct"/>
            <w:vAlign w:val="center"/>
          </w:tcPr>
          <w:p w14:paraId="2C974EFC"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博士生</w:t>
            </w:r>
          </w:p>
        </w:tc>
        <w:tc>
          <w:tcPr>
            <w:tcW w:w="1739" w:type="pct"/>
            <w:vAlign w:val="center"/>
          </w:tcPr>
          <w:p w14:paraId="43BDED04"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rPr>
              <w:t>山东大学</w:t>
            </w:r>
          </w:p>
        </w:tc>
      </w:tr>
      <w:tr w:rsidR="002B15A7" w:rsidRPr="002B15A7" w14:paraId="17AB6FCA" w14:textId="77777777" w:rsidTr="002B15A7">
        <w:trPr>
          <w:trHeight w:val="567"/>
          <w:jc w:val="center"/>
        </w:trPr>
        <w:tc>
          <w:tcPr>
            <w:tcW w:w="761" w:type="pct"/>
            <w:vAlign w:val="center"/>
          </w:tcPr>
          <w:p w14:paraId="2B2493E6"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崔晓晗</w:t>
            </w:r>
          </w:p>
        </w:tc>
        <w:tc>
          <w:tcPr>
            <w:tcW w:w="1588" w:type="pct"/>
            <w:vAlign w:val="center"/>
          </w:tcPr>
          <w:p w14:paraId="354AB34D"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胃肠外科</w:t>
            </w:r>
          </w:p>
        </w:tc>
        <w:tc>
          <w:tcPr>
            <w:tcW w:w="912" w:type="pct"/>
            <w:vAlign w:val="center"/>
          </w:tcPr>
          <w:p w14:paraId="0DCD5529"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主治医师</w:t>
            </w:r>
          </w:p>
        </w:tc>
        <w:tc>
          <w:tcPr>
            <w:tcW w:w="1739" w:type="pct"/>
            <w:vAlign w:val="center"/>
          </w:tcPr>
          <w:p w14:paraId="1948C49D"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rPr>
              <w:t>山东大学齐鲁医院</w:t>
            </w:r>
          </w:p>
        </w:tc>
      </w:tr>
      <w:tr w:rsidR="002B15A7" w:rsidRPr="002B15A7" w14:paraId="5B0DE9B1" w14:textId="77777777" w:rsidTr="002B15A7">
        <w:trPr>
          <w:trHeight w:val="567"/>
          <w:jc w:val="center"/>
        </w:trPr>
        <w:tc>
          <w:tcPr>
            <w:tcW w:w="761" w:type="pct"/>
            <w:vAlign w:val="center"/>
          </w:tcPr>
          <w:p w14:paraId="26EC4711" w14:textId="77777777" w:rsidR="002B15A7" w:rsidRPr="002B15A7" w:rsidRDefault="002B15A7" w:rsidP="002B15A7">
            <w:pPr>
              <w:jc w:val="center"/>
              <w:rPr>
                <w:rFonts w:ascii="仿宋" w:eastAsia="仿宋" w:hAnsi="仿宋" w:cs="宋体"/>
                <w:sz w:val="30"/>
                <w:szCs w:val="30"/>
                <w14:ligatures w14:val="none"/>
              </w:rPr>
            </w:pPr>
            <w:proofErr w:type="gramStart"/>
            <w:r w:rsidRPr="002B15A7">
              <w:rPr>
                <w:rFonts w:ascii="仿宋" w:eastAsia="仿宋" w:hAnsi="仿宋" w:cs="宋体" w:hint="eastAsia"/>
                <w:sz w:val="30"/>
                <w:szCs w:val="30"/>
                <w14:ligatures w14:val="none"/>
              </w:rPr>
              <w:t>李紫琳</w:t>
            </w:r>
            <w:proofErr w:type="gramEnd"/>
          </w:p>
        </w:tc>
        <w:tc>
          <w:tcPr>
            <w:tcW w:w="1588" w:type="pct"/>
            <w:vAlign w:val="center"/>
          </w:tcPr>
          <w:p w14:paraId="516F10DF"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流行病与卫生统计学</w:t>
            </w:r>
          </w:p>
        </w:tc>
        <w:tc>
          <w:tcPr>
            <w:tcW w:w="912" w:type="pct"/>
            <w:vAlign w:val="center"/>
          </w:tcPr>
          <w:p w14:paraId="2CE70F9B"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博士生</w:t>
            </w:r>
          </w:p>
        </w:tc>
        <w:tc>
          <w:tcPr>
            <w:tcW w:w="1739" w:type="pct"/>
            <w:vAlign w:val="center"/>
          </w:tcPr>
          <w:p w14:paraId="374E89EC" w14:textId="77777777" w:rsidR="002B15A7" w:rsidRPr="002B15A7" w:rsidRDefault="002B15A7" w:rsidP="002B15A7">
            <w:pPr>
              <w:jc w:val="center"/>
              <w:rPr>
                <w:rFonts w:ascii="仿宋" w:eastAsia="仿宋" w:hAnsi="仿宋" w:cs="宋体"/>
                <w:sz w:val="30"/>
                <w:szCs w:val="30"/>
                <w14:ligatures w14:val="none"/>
              </w:rPr>
            </w:pPr>
            <w:r w:rsidRPr="002B15A7">
              <w:rPr>
                <w:rFonts w:ascii="仿宋" w:eastAsia="仿宋" w:hAnsi="仿宋" w:cs="宋体" w:hint="eastAsia"/>
                <w:sz w:val="30"/>
                <w:szCs w:val="30"/>
                <w14:ligatures w14:val="none"/>
              </w:rPr>
              <w:t>山东大学</w:t>
            </w:r>
          </w:p>
        </w:tc>
      </w:tr>
    </w:tbl>
    <w:p w14:paraId="30D4E32E" w14:textId="77777777" w:rsidR="00015D7C" w:rsidRPr="00015D7C" w:rsidRDefault="00015D7C" w:rsidP="00015D7C">
      <w:pPr>
        <w:spacing w:line="560" w:lineRule="exact"/>
        <w:ind w:firstLineChars="200" w:firstLine="560"/>
        <w:rPr>
          <w:rFonts w:ascii="楷体" w:eastAsia="楷体" w:hAnsi="楷体"/>
          <w:bCs/>
          <w:sz w:val="28"/>
          <w:szCs w:val="28"/>
          <w14:ligatures w14:val="none"/>
        </w:rPr>
      </w:pPr>
      <w:r w:rsidRPr="00015D7C">
        <w:rPr>
          <w:rFonts w:ascii="楷体" w:eastAsia="楷体" w:hAnsi="楷体" w:hint="eastAsia"/>
          <w:bCs/>
          <w:sz w:val="28"/>
          <w:szCs w:val="28"/>
          <w14:ligatures w14:val="none"/>
        </w:rPr>
        <w:t>（二）主要编制过程</w:t>
      </w:r>
    </w:p>
    <w:p w14:paraId="0809CC2C" w14:textId="6251A18B" w:rsidR="00D47FE5" w:rsidRDefault="00D47FE5" w:rsidP="00D47FE5">
      <w:pPr>
        <w:pStyle w:val="a0"/>
      </w:pPr>
      <w:r>
        <w:rPr>
          <w:rFonts w:hint="eastAsia"/>
        </w:rPr>
        <w:t>2024</w:t>
      </w:r>
      <w:r w:rsidR="00A31B47">
        <w:rPr>
          <w:rFonts w:hint="eastAsia"/>
        </w:rPr>
        <w:t>年7月</w:t>
      </w:r>
      <w:r>
        <w:rPr>
          <w:rFonts w:hint="eastAsia"/>
        </w:rPr>
        <w:t>，确定起草组成员并获取知情同意书，同时</w:t>
      </w:r>
      <w:r w:rsidR="004E3BC8">
        <w:rPr>
          <w:rFonts w:hint="eastAsia"/>
        </w:rPr>
        <w:t>参考现有</w:t>
      </w:r>
      <w:r>
        <w:rPr>
          <w:rFonts w:hint="eastAsia"/>
        </w:rPr>
        <w:t>标准、指南共识及相关文献，通过专家访谈/调研，撰写相关报告。</w:t>
      </w:r>
    </w:p>
    <w:p w14:paraId="7AEA73AC" w14:textId="60CF3830" w:rsidR="00D47FE5" w:rsidRDefault="00D47FE5" w:rsidP="00D47FE5">
      <w:pPr>
        <w:pStyle w:val="a0"/>
      </w:pPr>
      <w:r>
        <w:rPr>
          <w:rFonts w:hint="eastAsia"/>
        </w:rPr>
        <w:lastRenderedPageBreak/>
        <w:t>2024</w:t>
      </w:r>
      <w:r w:rsidR="004E3BC8">
        <w:rPr>
          <w:rFonts w:hint="eastAsia"/>
        </w:rPr>
        <w:t>年8月</w:t>
      </w:r>
      <w:r>
        <w:rPr>
          <w:rFonts w:hint="eastAsia"/>
        </w:rPr>
        <w:t>，根据研究和调研结果起草《</w:t>
      </w:r>
      <w:r w:rsidR="00CA4843">
        <w:rPr>
          <w:rFonts w:hint="eastAsia"/>
        </w:rPr>
        <w:t>胃癌</w:t>
      </w:r>
      <w:r>
        <w:rPr>
          <w:rFonts w:hint="eastAsia"/>
        </w:rPr>
        <w:t>专病队列数据库建设规范要求》初稿</w:t>
      </w:r>
      <w:r w:rsidR="004E3BC8">
        <w:rPr>
          <w:rFonts w:hint="eastAsia"/>
        </w:rPr>
        <w:t>，并在起草单位内部多次讨论和修改，形成标准初稿，</w:t>
      </w:r>
      <w:r w:rsidR="00F37A7D" w:rsidRPr="004E3BC8">
        <w:rPr>
          <w:rFonts w:hint="eastAsia"/>
        </w:rPr>
        <w:t>提交北京慢性病防治与健康教育研究会</w:t>
      </w:r>
      <w:r w:rsidR="002B15A7">
        <w:rPr>
          <w:rFonts w:hint="eastAsia"/>
        </w:rPr>
        <w:t>审核</w:t>
      </w:r>
      <w:r w:rsidR="004E3BC8" w:rsidRPr="004E3BC8">
        <w:rPr>
          <w:rFonts w:hint="eastAsia"/>
        </w:rPr>
        <w:t>并通过立项</w:t>
      </w:r>
      <w:r>
        <w:rPr>
          <w:rFonts w:hint="eastAsia"/>
        </w:rPr>
        <w:t>。</w:t>
      </w:r>
    </w:p>
    <w:p w14:paraId="099AC23F" w14:textId="20CF5F67" w:rsidR="00DA72D2" w:rsidRPr="002D4100" w:rsidRDefault="00DA72D2" w:rsidP="00DA72D2">
      <w:pPr>
        <w:widowControl/>
        <w:ind w:firstLineChars="200" w:firstLine="560"/>
        <w:jc w:val="left"/>
      </w:pPr>
      <w:r>
        <w:rPr>
          <w:rFonts w:ascii="仿宋_GB2312" w:eastAsia="仿宋_GB2312" w:hAnsi="Courier New" w:cs="Courier New" w:hint="eastAsia"/>
          <w:sz w:val="28"/>
          <w:szCs w:val="28"/>
        </w:rPr>
        <w:t>2024</w:t>
      </w:r>
      <w:r w:rsidR="004E3BC8">
        <w:rPr>
          <w:rFonts w:ascii="仿宋_GB2312" w:eastAsia="仿宋_GB2312" w:hAnsi="Courier New" w:cs="Courier New" w:hint="eastAsia"/>
          <w:sz w:val="28"/>
          <w:szCs w:val="28"/>
        </w:rPr>
        <w:t>年9月</w:t>
      </w:r>
      <w:r>
        <w:rPr>
          <w:rFonts w:ascii="仿宋_GB2312" w:eastAsia="仿宋_GB2312" w:hAnsi="Courier New" w:cs="Courier New" w:hint="eastAsia"/>
          <w:sz w:val="28"/>
          <w:szCs w:val="28"/>
        </w:rPr>
        <w:t>，</w:t>
      </w:r>
      <w:r w:rsidR="002B6FE5" w:rsidRPr="002B6FE5">
        <w:rPr>
          <w:rFonts w:ascii="仿宋_GB2312" w:eastAsia="仿宋_GB2312" w:hAnsi="Courier New" w:cs="Courier New" w:hint="eastAsia"/>
          <w:sz w:val="28"/>
          <w:szCs w:val="28"/>
        </w:rPr>
        <w:t>根据</w:t>
      </w:r>
      <w:r w:rsidR="004E3BC8">
        <w:rPr>
          <w:rFonts w:ascii="仿宋_GB2312" w:eastAsia="仿宋_GB2312" w:hAnsi="Courier New" w:cs="Courier New" w:hint="eastAsia"/>
          <w:sz w:val="28"/>
          <w:szCs w:val="28"/>
        </w:rPr>
        <w:t>评审专家</w:t>
      </w:r>
      <w:r w:rsidR="002B6FE5" w:rsidRPr="002B6FE5">
        <w:rPr>
          <w:rFonts w:ascii="仿宋_GB2312" w:eastAsia="仿宋_GB2312" w:hAnsi="Courier New" w:cs="Courier New" w:hint="eastAsia"/>
          <w:sz w:val="28"/>
          <w:szCs w:val="28"/>
        </w:rPr>
        <w:t>反馈意见</w:t>
      </w:r>
      <w:r w:rsidR="004E3BC8">
        <w:rPr>
          <w:rFonts w:ascii="仿宋_GB2312" w:eastAsia="仿宋_GB2312" w:hAnsi="Courier New" w:cs="Courier New" w:hint="eastAsia"/>
          <w:sz w:val="28"/>
          <w:szCs w:val="28"/>
        </w:rPr>
        <w:t>继续</w:t>
      </w:r>
      <w:r w:rsidR="002B6FE5" w:rsidRPr="002B6FE5">
        <w:rPr>
          <w:rFonts w:ascii="仿宋_GB2312" w:eastAsia="仿宋_GB2312" w:hAnsi="Courier New" w:cs="Courier New" w:hint="eastAsia"/>
          <w:sz w:val="28"/>
          <w:szCs w:val="28"/>
        </w:rPr>
        <w:t>修改标准</w:t>
      </w:r>
      <w:r w:rsidR="004E3BC8">
        <w:rPr>
          <w:rFonts w:ascii="仿宋_GB2312" w:eastAsia="仿宋_GB2312" w:hAnsi="Courier New" w:cs="Courier New" w:hint="eastAsia"/>
          <w:sz w:val="28"/>
          <w:szCs w:val="28"/>
        </w:rPr>
        <w:t>初稿</w:t>
      </w:r>
      <w:r w:rsidR="002B6FE5" w:rsidRPr="002B6FE5">
        <w:rPr>
          <w:rFonts w:ascii="仿宋_GB2312" w:eastAsia="仿宋_GB2312" w:hAnsi="Courier New" w:cs="Courier New" w:hint="eastAsia"/>
          <w:sz w:val="28"/>
          <w:szCs w:val="28"/>
        </w:rPr>
        <w:t>，</w:t>
      </w:r>
      <w:r>
        <w:rPr>
          <w:rFonts w:ascii="仿宋_GB2312" w:eastAsia="仿宋_GB2312" w:hAnsi="Courier New" w:cs="Courier New" w:hint="eastAsia"/>
          <w:sz w:val="28"/>
          <w:szCs w:val="28"/>
        </w:rPr>
        <w:t>向北京慢性病防治与健康教育研究会提交</w:t>
      </w:r>
      <w:r w:rsidR="002B15A7">
        <w:rPr>
          <w:rFonts w:ascii="仿宋_GB2312" w:eastAsia="仿宋_GB2312" w:hAnsi="Courier New" w:cs="Courier New" w:hint="eastAsia"/>
          <w:sz w:val="28"/>
          <w:szCs w:val="28"/>
        </w:rPr>
        <w:t>审核</w:t>
      </w:r>
      <w:r w:rsidR="002B0975" w:rsidRPr="002B0975">
        <w:rPr>
          <w:rFonts w:ascii="仿宋_GB2312" w:eastAsia="仿宋_GB2312" w:hAnsi="Courier New" w:cs="Courier New" w:hint="eastAsia"/>
          <w:sz w:val="28"/>
          <w:szCs w:val="28"/>
        </w:rPr>
        <w:t>并明确编写工作组成员</w:t>
      </w:r>
      <w:r>
        <w:rPr>
          <w:rFonts w:ascii="仿宋_GB2312" w:eastAsia="仿宋_GB2312" w:hAnsi="Courier New" w:cs="Courier New" w:hint="eastAsia"/>
          <w:sz w:val="28"/>
          <w:szCs w:val="28"/>
        </w:rPr>
        <w:t>。</w:t>
      </w:r>
    </w:p>
    <w:p w14:paraId="111A95E6" w14:textId="020E6B82" w:rsidR="00DA72D2" w:rsidRDefault="00DA72D2" w:rsidP="00DA72D2">
      <w:pPr>
        <w:widowControl/>
        <w:ind w:firstLineChars="200" w:firstLine="560"/>
        <w:jc w:val="left"/>
        <w:rPr>
          <w:rFonts w:ascii="仿宋_GB2312" w:eastAsia="仿宋_GB2312" w:hAnsi="Courier New" w:cs="Courier New"/>
          <w:sz w:val="28"/>
          <w:szCs w:val="28"/>
        </w:rPr>
      </w:pPr>
      <w:r>
        <w:rPr>
          <w:rFonts w:ascii="仿宋_GB2312" w:eastAsia="仿宋_GB2312" w:hAnsi="Courier New" w:cs="Courier New" w:hint="eastAsia"/>
          <w:sz w:val="28"/>
          <w:szCs w:val="28"/>
        </w:rPr>
        <w:t>202</w:t>
      </w:r>
      <w:r>
        <w:rPr>
          <w:rFonts w:ascii="仿宋_GB2312" w:eastAsia="仿宋_GB2312" w:hAnsi="Courier New" w:cs="Courier New"/>
          <w:sz w:val="28"/>
          <w:szCs w:val="28"/>
        </w:rPr>
        <w:t>4</w:t>
      </w:r>
      <w:r w:rsidR="004E3BC8">
        <w:rPr>
          <w:rFonts w:ascii="仿宋_GB2312" w:eastAsia="仿宋_GB2312" w:hAnsi="Courier New" w:cs="Courier New" w:hint="eastAsia"/>
          <w:sz w:val="28"/>
          <w:szCs w:val="28"/>
        </w:rPr>
        <w:t>年1</w:t>
      </w:r>
      <w:r w:rsidR="004E3BC8">
        <w:rPr>
          <w:rFonts w:ascii="仿宋_GB2312" w:eastAsia="仿宋_GB2312" w:hAnsi="Courier New" w:cs="Courier New"/>
          <w:sz w:val="28"/>
          <w:szCs w:val="28"/>
        </w:rPr>
        <w:t>0</w:t>
      </w:r>
      <w:r w:rsidR="004E3BC8">
        <w:rPr>
          <w:rFonts w:ascii="仿宋_GB2312" w:eastAsia="仿宋_GB2312" w:hAnsi="Courier New" w:cs="Courier New" w:hint="eastAsia"/>
          <w:sz w:val="28"/>
          <w:szCs w:val="28"/>
        </w:rPr>
        <w:t>月</w:t>
      </w:r>
      <w:r w:rsidR="007041E8">
        <w:rPr>
          <w:rFonts w:ascii="仿宋_GB2312" w:eastAsia="仿宋_GB2312" w:hAnsi="Courier New" w:cs="Courier New" w:hint="eastAsia"/>
          <w:sz w:val="28"/>
          <w:szCs w:val="28"/>
        </w:rPr>
        <w:t>，</w:t>
      </w:r>
      <w:r w:rsidR="002B15A7">
        <w:rPr>
          <w:rFonts w:ascii="仿宋_GB2312" w:eastAsia="仿宋_GB2312" w:hAnsi="Courier New" w:cs="Courier New" w:hint="eastAsia"/>
          <w:sz w:val="28"/>
          <w:szCs w:val="28"/>
        </w:rPr>
        <w:t>召开团体标准起草专家组讨论会，</w:t>
      </w:r>
      <w:r w:rsidR="0028323F">
        <w:rPr>
          <w:rFonts w:ascii="仿宋_GB2312" w:eastAsia="仿宋_GB2312" w:hAnsi="Courier New" w:cs="Courier New" w:hint="eastAsia"/>
          <w:sz w:val="28"/>
          <w:szCs w:val="28"/>
        </w:rPr>
        <w:t>对</w:t>
      </w:r>
      <w:r>
        <w:rPr>
          <w:rFonts w:ascii="仿宋_GB2312" w:eastAsia="仿宋_GB2312" w:hAnsi="Courier New" w:cs="Courier New" w:hint="eastAsia"/>
          <w:sz w:val="28"/>
          <w:szCs w:val="28"/>
        </w:rPr>
        <w:t>标准初稿</w:t>
      </w:r>
      <w:r w:rsidR="002B15A7">
        <w:rPr>
          <w:rFonts w:ascii="仿宋_GB2312" w:eastAsia="仿宋_GB2312" w:hAnsi="Courier New" w:cs="Courier New" w:hint="eastAsia"/>
          <w:sz w:val="28"/>
          <w:szCs w:val="28"/>
        </w:rPr>
        <w:t>的框架体系和内容继续研讨</w:t>
      </w:r>
      <w:r>
        <w:rPr>
          <w:rFonts w:ascii="仿宋_GB2312" w:eastAsia="仿宋_GB2312" w:hAnsi="Courier New" w:cs="Courier New" w:hint="eastAsia"/>
          <w:sz w:val="28"/>
          <w:szCs w:val="28"/>
        </w:rPr>
        <w:t>，形成标准</w:t>
      </w:r>
      <w:r w:rsidR="002B15A7">
        <w:rPr>
          <w:rFonts w:ascii="仿宋_GB2312" w:eastAsia="仿宋_GB2312" w:hAnsi="Courier New" w:cs="Courier New" w:hint="eastAsia"/>
          <w:sz w:val="28"/>
          <w:szCs w:val="28"/>
        </w:rPr>
        <w:t>征求意见稿</w:t>
      </w:r>
      <w:r>
        <w:rPr>
          <w:rFonts w:ascii="仿宋_GB2312" w:eastAsia="仿宋_GB2312" w:hAnsi="Courier New" w:cs="Courier New" w:hint="eastAsia"/>
          <w:sz w:val="28"/>
          <w:szCs w:val="28"/>
        </w:rPr>
        <w:t>，并提交审核。</w:t>
      </w:r>
    </w:p>
    <w:p w14:paraId="0D709212" w14:textId="77777777" w:rsidR="00015D7C" w:rsidRPr="00015D7C" w:rsidRDefault="00015D7C" w:rsidP="00015D7C">
      <w:pPr>
        <w:ind w:firstLine="560"/>
        <w:rPr>
          <w:rFonts w:ascii="黑体" w:eastAsia="黑体" w:hAnsi="黑体" w:cs="黑体"/>
          <w:sz w:val="28"/>
          <w:szCs w:val="28"/>
          <w14:ligatures w14:val="none"/>
        </w:rPr>
      </w:pPr>
      <w:r w:rsidRPr="00015D7C">
        <w:rPr>
          <w:rFonts w:ascii="黑体" w:eastAsia="黑体" w:hAnsi="黑体" w:cs="黑体" w:hint="eastAsia"/>
          <w:sz w:val="28"/>
          <w:szCs w:val="28"/>
          <w14:ligatures w14:val="none"/>
        </w:rPr>
        <w:t>三、标准编制原则</w:t>
      </w:r>
    </w:p>
    <w:p w14:paraId="32A07FE7" w14:textId="77777777" w:rsidR="00015D7C" w:rsidRPr="00015D7C" w:rsidRDefault="00015D7C" w:rsidP="00015D7C">
      <w:pPr>
        <w:spacing w:line="560" w:lineRule="exact"/>
        <w:ind w:firstLineChars="200" w:firstLine="560"/>
        <w:rPr>
          <w:rFonts w:ascii="楷体" w:eastAsia="楷体" w:hAnsi="楷体"/>
          <w:bCs/>
          <w:sz w:val="28"/>
          <w:szCs w:val="28"/>
          <w14:ligatures w14:val="none"/>
        </w:rPr>
      </w:pPr>
      <w:r w:rsidRPr="00015D7C">
        <w:rPr>
          <w:rFonts w:ascii="楷体" w:eastAsia="楷体" w:hAnsi="楷体" w:hint="eastAsia"/>
          <w:bCs/>
          <w:sz w:val="28"/>
          <w:szCs w:val="28"/>
          <w14:ligatures w14:val="none"/>
        </w:rPr>
        <w:t>（一）编制原则</w:t>
      </w:r>
    </w:p>
    <w:p w14:paraId="52577FB5" w14:textId="48EE9D31" w:rsidR="00015D7C" w:rsidRPr="00015D7C" w:rsidRDefault="00015D7C" w:rsidP="00015D7C">
      <w:pPr>
        <w:ind w:firstLine="560"/>
        <w:rPr>
          <w:rFonts w:ascii="仿宋_GB2312" w:eastAsia="仿宋_GB2312" w:hAnsi="Courier New" w:cs="Courier New"/>
          <w:sz w:val="28"/>
          <w:szCs w:val="28"/>
          <w14:ligatures w14:val="none"/>
        </w:rPr>
      </w:pPr>
      <w:r w:rsidRPr="00015D7C">
        <w:rPr>
          <w:rFonts w:ascii="仿宋_GB2312" w:eastAsia="仿宋_GB2312" w:hAnsi="Courier New" w:cs="Courier New" w:hint="eastAsia"/>
          <w:sz w:val="28"/>
          <w:szCs w:val="28"/>
          <w14:ligatures w14:val="none"/>
        </w:rPr>
        <w:t>1.科学规范。本标准按照GB/T 1.1-2020《标准化工作导则 第1部分：标准化文件的结构和起草规则》中的规范性要求进行编写，对本文件规定了</w:t>
      </w:r>
      <w:r w:rsidR="00176733" w:rsidRPr="00176733">
        <w:rPr>
          <w:rFonts w:ascii="仿宋_GB2312" w:eastAsia="仿宋_GB2312" w:hAnsi="Courier New" w:cs="Courier New" w:hint="eastAsia"/>
          <w:sz w:val="28"/>
          <w:szCs w:val="28"/>
          <w14:ligatures w14:val="none"/>
        </w:rPr>
        <w:t>胃癌专病队列数据库建设规范要求</w:t>
      </w:r>
      <w:r w:rsidRPr="00015D7C">
        <w:rPr>
          <w:rFonts w:ascii="仿宋_GB2312" w:eastAsia="仿宋_GB2312" w:hAnsi="Courier New" w:cs="Courier New" w:hint="eastAsia"/>
          <w:sz w:val="28"/>
          <w:szCs w:val="28"/>
          <w14:ligatures w14:val="none"/>
        </w:rPr>
        <w:t>等内容，进行规范性阐述。</w:t>
      </w:r>
    </w:p>
    <w:p w14:paraId="01CB24D7" w14:textId="2CA8529C" w:rsidR="00015D7C" w:rsidRPr="00015D7C" w:rsidRDefault="00015D7C" w:rsidP="00015D7C">
      <w:pPr>
        <w:ind w:firstLine="560"/>
        <w:rPr>
          <w:rFonts w:ascii="仿宋_GB2312" w:eastAsia="仿宋_GB2312" w:hAnsi="Courier New" w:cs="Courier New"/>
          <w:sz w:val="28"/>
          <w:szCs w:val="28"/>
          <w14:ligatures w14:val="none"/>
        </w:rPr>
      </w:pPr>
      <w:r w:rsidRPr="00015D7C">
        <w:rPr>
          <w:rFonts w:ascii="仿宋_GB2312" w:eastAsia="仿宋_GB2312" w:hAnsi="Courier New" w:cs="Courier New" w:hint="eastAsia"/>
          <w:sz w:val="28"/>
          <w:szCs w:val="28"/>
          <w14:ligatures w14:val="none"/>
        </w:rPr>
        <w:t>2.系统全面。</w:t>
      </w:r>
      <w:r w:rsidR="003E097C" w:rsidRPr="003E097C">
        <w:rPr>
          <w:rFonts w:ascii="仿宋_GB2312" w:eastAsia="仿宋_GB2312" w:hAnsi="Courier New" w:cs="Courier New" w:hint="eastAsia"/>
          <w:sz w:val="28"/>
          <w:szCs w:val="28"/>
          <w14:ligatures w14:val="none"/>
        </w:rPr>
        <w:t>该标准通过全面系统整合医疗数据，提供</w:t>
      </w:r>
      <w:r w:rsidR="00176733">
        <w:rPr>
          <w:rFonts w:ascii="仿宋_GB2312" w:eastAsia="仿宋_GB2312" w:hAnsi="Courier New" w:cs="Courier New" w:hint="eastAsia"/>
          <w:sz w:val="28"/>
          <w:szCs w:val="28"/>
          <w14:ligatures w14:val="none"/>
        </w:rPr>
        <w:t>胃癌</w:t>
      </w:r>
      <w:r w:rsidR="003E097C" w:rsidRPr="003E097C">
        <w:rPr>
          <w:rFonts w:ascii="仿宋_GB2312" w:eastAsia="仿宋_GB2312" w:hAnsi="Courier New" w:cs="Courier New" w:hint="eastAsia"/>
          <w:sz w:val="28"/>
          <w:szCs w:val="28"/>
          <w14:ligatures w14:val="none"/>
        </w:rPr>
        <w:t>分类、诊断、治疗发展、临床决策、预后情况等所需信息；基于数据库的深度处理和分析，实现对</w:t>
      </w:r>
      <w:r w:rsidR="00176733">
        <w:rPr>
          <w:rFonts w:ascii="仿宋_GB2312" w:eastAsia="仿宋_GB2312" w:hAnsi="Courier New" w:cs="Courier New" w:hint="eastAsia"/>
          <w:sz w:val="28"/>
          <w:szCs w:val="28"/>
          <w14:ligatures w14:val="none"/>
        </w:rPr>
        <w:t>胃癌</w:t>
      </w:r>
      <w:r w:rsidR="003E097C" w:rsidRPr="003E097C">
        <w:rPr>
          <w:rFonts w:ascii="仿宋_GB2312" w:eastAsia="仿宋_GB2312" w:hAnsi="Courier New" w:cs="Courier New" w:hint="eastAsia"/>
          <w:sz w:val="28"/>
          <w:szCs w:val="28"/>
          <w14:ligatures w14:val="none"/>
        </w:rPr>
        <w:t>的早期发现和控制，建立疾病预后模型，给予患者治疗指导，构建精准医疗知识网络，全面提升医学科研、医疗服务的质量和效率。</w:t>
      </w:r>
    </w:p>
    <w:p w14:paraId="29671EFF" w14:textId="77777777" w:rsidR="00D652BD" w:rsidRDefault="00015D7C" w:rsidP="00015D7C">
      <w:pPr>
        <w:ind w:firstLine="560"/>
        <w:rPr>
          <w:rFonts w:ascii="仿宋_GB2312" w:eastAsia="仿宋_GB2312" w:hAnsi="Courier New" w:cs="Courier New"/>
          <w:sz w:val="28"/>
          <w:szCs w:val="28"/>
          <w14:ligatures w14:val="none"/>
        </w:rPr>
      </w:pPr>
      <w:r w:rsidRPr="00015D7C">
        <w:rPr>
          <w:rFonts w:ascii="仿宋_GB2312" w:eastAsia="仿宋_GB2312" w:hAnsi="Courier New" w:cs="Courier New" w:hint="eastAsia"/>
          <w:sz w:val="28"/>
          <w:szCs w:val="28"/>
          <w14:ligatures w14:val="none"/>
        </w:rPr>
        <w:t>3.</w:t>
      </w:r>
      <w:r w:rsidR="00D21F04" w:rsidRPr="00D21F04">
        <w:rPr>
          <w:rFonts w:ascii="仿宋_GB2312" w:eastAsia="仿宋_GB2312" w:hAnsi="Courier New" w:cs="Courier New" w:hint="eastAsia"/>
          <w:sz w:val="28"/>
          <w:szCs w:val="28"/>
          <w14:ligatures w14:val="none"/>
        </w:rPr>
        <w:t>可操作性强。本标准注重实际应用中的可操作性，确保各项规定和流程在实际操作中易于理解和执行。通过简化复杂流程、明确操作步骤、提供实施指南等方式，增强标准的实用性和适用性，便于医疗工作者、科研人员及管理人员等各方有效应用。</w:t>
      </w:r>
    </w:p>
    <w:p w14:paraId="6213B831" w14:textId="59583E9E" w:rsidR="00015D7C" w:rsidRPr="00015D7C" w:rsidRDefault="00015D7C" w:rsidP="00015D7C">
      <w:pPr>
        <w:ind w:firstLine="560"/>
        <w:rPr>
          <w:rFonts w:ascii="仿宋_GB2312" w:eastAsia="仿宋_GB2312" w:hAnsi="Courier New" w:cs="Courier New"/>
          <w:sz w:val="28"/>
          <w:szCs w:val="28"/>
          <w14:ligatures w14:val="none"/>
        </w:rPr>
      </w:pPr>
      <w:r w:rsidRPr="00015D7C">
        <w:rPr>
          <w:rFonts w:ascii="仿宋_GB2312" w:eastAsia="仿宋_GB2312" w:hAnsi="Courier New" w:cs="Courier New" w:hint="eastAsia"/>
          <w:sz w:val="28"/>
          <w:szCs w:val="28"/>
          <w14:ligatures w14:val="none"/>
        </w:rPr>
        <w:lastRenderedPageBreak/>
        <w:t>4.协调一致。标准编制过程中，对相关的国家标准以及政策文件进行了充分的分析和考虑，保证本标准与国家、行业标准及政策文件的协调。</w:t>
      </w:r>
    </w:p>
    <w:p w14:paraId="6DB8B991" w14:textId="51906203" w:rsidR="00EC08E4" w:rsidRPr="00A05752" w:rsidRDefault="00015D7C" w:rsidP="00A05752">
      <w:pPr>
        <w:ind w:firstLine="560"/>
        <w:rPr>
          <w:rFonts w:ascii="黑体" w:eastAsia="黑体" w:hAnsi="黑体" w:cs="黑体"/>
          <w:sz w:val="28"/>
          <w:szCs w:val="28"/>
          <w14:ligatures w14:val="none"/>
        </w:rPr>
      </w:pPr>
      <w:r w:rsidRPr="00015D7C">
        <w:rPr>
          <w:rFonts w:ascii="黑体" w:eastAsia="黑体" w:hAnsi="黑体" w:cs="黑体" w:hint="eastAsia"/>
          <w:sz w:val="28"/>
          <w:szCs w:val="28"/>
          <w14:ligatures w14:val="none"/>
        </w:rPr>
        <w:t>四、主要技术内容的论据</w:t>
      </w:r>
    </w:p>
    <w:p w14:paraId="7DB8908D" w14:textId="4C026B18" w:rsidR="00F85DA8" w:rsidRDefault="00C02730" w:rsidP="00E67270">
      <w:pPr>
        <w:pStyle w:val="a0"/>
      </w:pPr>
      <w:r>
        <w:rPr>
          <w:rFonts w:hint="eastAsia"/>
        </w:rPr>
        <w:t>本文件规定了可支撑胃癌标准数据集构建方法，包括</w:t>
      </w:r>
      <w:r w:rsidR="0054683E" w:rsidRPr="0054683E">
        <w:rPr>
          <w:rFonts w:hint="eastAsia"/>
        </w:rPr>
        <w:t>数据建模</w:t>
      </w:r>
      <w:r w:rsidR="0054683E">
        <w:rPr>
          <w:rFonts w:hint="eastAsia"/>
        </w:rPr>
        <w:t>、</w:t>
      </w:r>
      <w:r>
        <w:rPr>
          <w:rFonts w:hint="eastAsia"/>
        </w:rPr>
        <w:t>数据采集、</w:t>
      </w:r>
      <w:r w:rsidR="0054683E" w:rsidRPr="0054683E">
        <w:rPr>
          <w:rFonts w:hint="eastAsia"/>
        </w:rPr>
        <w:t>数据治理</w:t>
      </w:r>
      <w:r w:rsidR="0054683E">
        <w:rPr>
          <w:rFonts w:hint="eastAsia"/>
        </w:rPr>
        <w:t>、</w:t>
      </w:r>
      <w:r w:rsidR="0054683E" w:rsidRPr="0054683E">
        <w:rPr>
          <w:rFonts w:hint="eastAsia"/>
        </w:rPr>
        <w:t>数据存储</w:t>
      </w:r>
      <w:r w:rsidR="0054683E">
        <w:rPr>
          <w:rFonts w:hint="eastAsia"/>
        </w:rPr>
        <w:t>和</w:t>
      </w:r>
      <w:r w:rsidR="0054683E" w:rsidRPr="0054683E">
        <w:rPr>
          <w:rFonts w:hint="eastAsia"/>
        </w:rPr>
        <w:t>数据安全</w:t>
      </w:r>
      <w:r>
        <w:rPr>
          <w:rFonts w:hint="eastAsia"/>
        </w:rPr>
        <w:t>。本标准适用于医疗机构、研究机构、企业等胃癌数据集设计、研发和管理，其他相关领域可参考使用。</w:t>
      </w:r>
      <w:r w:rsidR="005D1C6A" w:rsidRPr="005F485C">
        <w:rPr>
          <w:rFonts w:hint="eastAsia"/>
        </w:rPr>
        <w:t>本</w:t>
      </w:r>
      <w:r w:rsidR="005D1C6A">
        <w:rPr>
          <w:rFonts w:hint="eastAsia"/>
        </w:rPr>
        <w:t>标准的</w:t>
      </w:r>
      <w:r w:rsidR="00FB455F" w:rsidRPr="005F485C">
        <w:rPr>
          <w:rFonts w:hint="eastAsia"/>
        </w:rPr>
        <w:t>术语和定义包括</w:t>
      </w:r>
      <w:r w:rsidR="005F485C" w:rsidRPr="005F485C">
        <w:rPr>
          <w:rFonts w:hint="eastAsia"/>
        </w:rPr>
        <w:t>数据</w:t>
      </w:r>
      <w:r w:rsidR="005F485C">
        <w:rPr>
          <w:rFonts w:hint="eastAsia"/>
        </w:rPr>
        <w:t>、</w:t>
      </w:r>
      <w:r w:rsidR="005F485C" w:rsidRPr="005F485C">
        <w:rPr>
          <w:rFonts w:hint="eastAsia"/>
        </w:rPr>
        <w:t>特征</w:t>
      </w:r>
      <w:r w:rsidR="005F485C">
        <w:rPr>
          <w:rFonts w:hint="eastAsia"/>
        </w:rPr>
        <w:t>、</w:t>
      </w:r>
      <w:r w:rsidR="005F485C" w:rsidRPr="005F485C">
        <w:rPr>
          <w:rFonts w:hint="eastAsia"/>
        </w:rPr>
        <w:t>数据质量</w:t>
      </w:r>
      <w:r w:rsidR="005F485C">
        <w:rPr>
          <w:rFonts w:hint="eastAsia"/>
        </w:rPr>
        <w:t>、</w:t>
      </w:r>
      <w:r w:rsidR="005F485C" w:rsidRPr="005F485C">
        <w:rPr>
          <w:rFonts w:hint="eastAsia"/>
        </w:rPr>
        <w:t>数据集</w:t>
      </w:r>
      <w:r w:rsidR="005F485C">
        <w:rPr>
          <w:rFonts w:hint="eastAsia"/>
        </w:rPr>
        <w:t>、</w:t>
      </w:r>
      <w:r w:rsidR="005F485C" w:rsidRPr="005F485C">
        <w:rPr>
          <w:rFonts w:hint="eastAsia"/>
        </w:rPr>
        <w:t>数据建模</w:t>
      </w:r>
      <w:r w:rsidR="005F485C">
        <w:rPr>
          <w:rFonts w:hint="eastAsia"/>
        </w:rPr>
        <w:t>、</w:t>
      </w:r>
      <w:r w:rsidR="005F485C" w:rsidRPr="005F485C">
        <w:rPr>
          <w:rFonts w:hint="eastAsia"/>
        </w:rPr>
        <w:t>数据清洗</w:t>
      </w:r>
      <w:r w:rsidR="005F485C">
        <w:rPr>
          <w:rFonts w:hint="eastAsia"/>
        </w:rPr>
        <w:t>、</w:t>
      </w:r>
      <w:r w:rsidR="005F485C" w:rsidRPr="005F485C">
        <w:rPr>
          <w:rFonts w:hint="eastAsia"/>
        </w:rPr>
        <w:t>数据治理</w:t>
      </w:r>
      <w:r w:rsidR="005F485C">
        <w:rPr>
          <w:rFonts w:hint="eastAsia"/>
        </w:rPr>
        <w:t>、</w:t>
      </w:r>
      <w:r w:rsidR="005F485C" w:rsidRPr="005F485C">
        <w:rPr>
          <w:rFonts w:hint="eastAsia"/>
        </w:rPr>
        <w:t>数据采集</w:t>
      </w:r>
      <w:r w:rsidR="005F485C">
        <w:rPr>
          <w:rFonts w:hint="eastAsia"/>
        </w:rPr>
        <w:t>、</w:t>
      </w:r>
      <w:r w:rsidR="005F485C" w:rsidRPr="005F485C">
        <w:rPr>
          <w:rFonts w:hint="eastAsia"/>
        </w:rPr>
        <w:t>数据脱敏</w:t>
      </w:r>
      <w:r w:rsidR="005F485C">
        <w:rPr>
          <w:rFonts w:hint="eastAsia"/>
        </w:rPr>
        <w:t>、</w:t>
      </w:r>
      <w:r w:rsidR="005F485C" w:rsidRPr="005F485C">
        <w:rPr>
          <w:rFonts w:hint="eastAsia"/>
        </w:rPr>
        <w:t>数据标注</w:t>
      </w:r>
      <w:r w:rsidR="00726D06">
        <w:rPr>
          <w:rFonts w:hint="eastAsia"/>
        </w:rPr>
        <w:t>。</w:t>
      </w:r>
    </w:p>
    <w:p w14:paraId="3129EB1B" w14:textId="77777777" w:rsidR="000D21FC" w:rsidRDefault="002A69F4" w:rsidP="00C02730">
      <w:pPr>
        <w:pStyle w:val="a0"/>
      </w:pPr>
      <w:r w:rsidRPr="002A69F4">
        <w:rPr>
          <w:rFonts w:hint="eastAsia"/>
        </w:rPr>
        <w:t>胃癌</w:t>
      </w:r>
      <w:r w:rsidR="00F326B7">
        <w:rPr>
          <w:rFonts w:hint="eastAsia"/>
        </w:rPr>
        <w:t>专病队列</w:t>
      </w:r>
      <w:r w:rsidRPr="002A69F4">
        <w:rPr>
          <w:rFonts w:hint="eastAsia"/>
        </w:rPr>
        <w:t>数据集建设标准规范了数据建模、数据采集、数据治理、数据存储和数据安全五个方面：</w:t>
      </w:r>
    </w:p>
    <w:p w14:paraId="5AC1082A" w14:textId="77777777" w:rsidR="00B43136" w:rsidRDefault="002A69F4" w:rsidP="00C02730">
      <w:pPr>
        <w:pStyle w:val="a0"/>
      </w:pPr>
      <w:r w:rsidRPr="002A69F4">
        <w:rPr>
          <w:rFonts w:hint="eastAsia"/>
        </w:rPr>
        <w:t>一、数据建模需建立胃癌专病库字段数据集标准，制定数据模型之前，应召</w:t>
      </w:r>
      <w:proofErr w:type="gramStart"/>
      <w:r w:rsidRPr="002A69F4">
        <w:rPr>
          <w:rFonts w:hint="eastAsia"/>
        </w:rPr>
        <w:t>集专病数据</w:t>
      </w:r>
      <w:proofErr w:type="gramEnd"/>
      <w:r w:rsidRPr="002A69F4">
        <w:rPr>
          <w:rFonts w:hint="eastAsia"/>
        </w:rPr>
        <w:t>集使用人员、管理人员、专家与数据建模工程师一起讨论，结合专</w:t>
      </w:r>
      <w:proofErr w:type="gramStart"/>
      <w:r w:rsidRPr="002A69F4">
        <w:rPr>
          <w:rFonts w:hint="eastAsia"/>
        </w:rPr>
        <w:t>病数据</w:t>
      </w:r>
      <w:proofErr w:type="gramEnd"/>
      <w:r w:rsidRPr="002A69F4">
        <w:rPr>
          <w:rFonts w:hint="eastAsia"/>
        </w:rPr>
        <w:t>集的建库目标，共同确定数据范围。数据标准的建立将充分借鉴行业标准，结合医疗健康的行业规范及专病对数据的实际应用要求。数据标准规范建议遵守国家、行业标准代码规范，遵守卫生行业相关标准规范，遵守院内信息化相关标准规范。胃癌数据集包含人口学信息，就诊记录，病史，体格检查，专科检查，诊断，检验，检查，手术治疗，术后恢复和并发症，病理，治疗，随访，不良反应等。</w:t>
      </w:r>
    </w:p>
    <w:p w14:paraId="0523F7D8" w14:textId="10E438AD" w:rsidR="00B43136" w:rsidRDefault="002A69F4" w:rsidP="00C02730">
      <w:pPr>
        <w:pStyle w:val="a0"/>
      </w:pPr>
      <w:r w:rsidRPr="002A69F4">
        <w:rPr>
          <w:rFonts w:hint="eastAsia"/>
        </w:rPr>
        <w:t>二、</w:t>
      </w:r>
      <w:r w:rsidR="00A10451" w:rsidRPr="00A10451">
        <w:rPr>
          <w:rFonts w:hint="eastAsia"/>
        </w:rPr>
        <w:t>数据采集从收集和储存手术切除的肿瘤组织、血液等生物</w:t>
      </w:r>
      <w:r w:rsidR="00A10451" w:rsidRPr="00A10451">
        <w:rPr>
          <w:rFonts w:hint="eastAsia"/>
        </w:rPr>
        <w:lastRenderedPageBreak/>
        <w:t>样本，收集和整合人口统计学、检查结果、诊断、手术、治疗等临床数据，随访患者术后信息等方面进行规范</w:t>
      </w:r>
      <w:r w:rsidR="00A10451">
        <w:rPr>
          <w:rFonts w:hint="eastAsia"/>
        </w:rPr>
        <w:t>。</w:t>
      </w:r>
      <w:r w:rsidRPr="002A69F4">
        <w:rPr>
          <w:rFonts w:hint="eastAsia"/>
        </w:rPr>
        <w:t>数据采集包括回顾性数据采集和前瞻性数据采集两方面。回顾性数据采集包括采集对象、数据采集方式、数据采集技术和数据采集结果四个部分。前瞻性数据采集要求数据采集技师具备一定的工作经验，并接受相关数据采集流程、设备操作和数据安全的培训。采集过程需确保被采集对象知情同意，</w:t>
      </w:r>
      <w:proofErr w:type="gramStart"/>
      <w:r w:rsidRPr="002A69F4">
        <w:rPr>
          <w:rFonts w:hint="eastAsia"/>
        </w:rPr>
        <w:t>采集员</w:t>
      </w:r>
      <w:proofErr w:type="gramEnd"/>
      <w:r w:rsidRPr="002A69F4">
        <w:rPr>
          <w:rFonts w:hint="eastAsia"/>
        </w:rPr>
        <w:t>应详细介绍采集过程和要求，以确保数据的真实性、准确性和有效性。</w:t>
      </w:r>
    </w:p>
    <w:p w14:paraId="0CA25B16" w14:textId="689A6079" w:rsidR="00B43136" w:rsidRDefault="002A69F4" w:rsidP="00C02730">
      <w:pPr>
        <w:pStyle w:val="a0"/>
      </w:pPr>
      <w:r w:rsidRPr="002A69F4">
        <w:rPr>
          <w:rFonts w:hint="eastAsia"/>
        </w:rPr>
        <w:t>三、数据治理对数据预处理、主数据管理和数据质控等进行规范。数据预处理通过数据抽取、过滤、转换、加载和清洗，确保数据的准确性、完整性和一致性。主数据管理则整合各部门的核心数据，进行统一清洗和丰富，并将这些数据提供给操作和分析应用系统。数据质</w:t>
      </w:r>
      <w:proofErr w:type="gramStart"/>
      <w:r w:rsidRPr="002A69F4">
        <w:rPr>
          <w:rFonts w:hint="eastAsia"/>
        </w:rPr>
        <w:t>控通过</w:t>
      </w:r>
      <w:proofErr w:type="gramEnd"/>
      <w:r w:rsidRPr="002A69F4">
        <w:rPr>
          <w:rFonts w:hint="eastAsia"/>
        </w:rPr>
        <w:t>建立评价模型和管理机制，对数据的完整性、一致性和正确性进行验收和持续监控，确保其符合质量标准并能安全有效地使用</w:t>
      </w:r>
      <w:r w:rsidR="00B43136">
        <w:rPr>
          <w:rFonts w:hint="eastAsia"/>
        </w:rPr>
        <w:t>。</w:t>
      </w:r>
    </w:p>
    <w:p w14:paraId="645159A5" w14:textId="04FD7F09" w:rsidR="00B43136" w:rsidRDefault="002A69F4" w:rsidP="00C02730">
      <w:pPr>
        <w:pStyle w:val="a0"/>
      </w:pPr>
      <w:r w:rsidRPr="002A69F4">
        <w:rPr>
          <w:rFonts w:hint="eastAsia"/>
        </w:rPr>
        <w:t>四、数据存储中需对不同类型数据库的存储管理技术进行规范，其主要有文件管理系统和数据库管理系统。分布式文件系统可以用于存储专</w:t>
      </w:r>
      <w:proofErr w:type="gramStart"/>
      <w:r w:rsidRPr="002A69F4">
        <w:rPr>
          <w:rFonts w:hint="eastAsia"/>
        </w:rPr>
        <w:t>病数据</w:t>
      </w:r>
      <w:proofErr w:type="gramEnd"/>
      <w:r w:rsidRPr="002A69F4">
        <w:rPr>
          <w:rFonts w:hint="eastAsia"/>
        </w:rPr>
        <w:t>集的影像资料、检查结果、出院小结等非结构化数据。数据库管理系统根据应用场景分为分析型数据库、关系型数据库、图数据库、NoSQL数据库等四大类</w:t>
      </w:r>
      <w:r w:rsidR="00B43136">
        <w:rPr>
          <w:rFonts w:hint="eastAsia"/>
        </w:rPr>
        <w:t>。</w:t>
      </w:r>
    </w:p>
    <w:p w14:paraId="3EE8DF49" w14:textId="0BFF4255" w:rsidR="00C02730" w:rsidRDefault="002A69F4" w:rsidP="00C02730">
      <w:pPr>
        <w:pStyle w:val="a0"/>
      </w:pPr>
      <w:r w:rsidRPr="002A69F4">
        <w:rPr>
          <w:rFonts w:hint="eastAsia"/>
        </w:rPr>
        <w:t>五、数据安全中需对数据访问、数据加密、数据脱敏、数据备份进行规范。采用多级授权管理模式，依据成员的级别、职责及对</w:t>
      </w:r>
      <w:r w:rsidRPr="002A69F4">
        <w:rPr>
          <w:rFonts w:hint="eastAsia"/>
        </w:rPr>
        <w:lastRenderedPageBreak/>
        <w:t>数据集的贡献大小，规定用户可以使用的系统功能和资源。专</w:t>
      </w:r>
      <w:proofErr w:type="gramStart"/>
      <w:r w:rsidRPr="002A69F4">
        <w:rPr>
          <w:rFonts w:hint="eastAsia"/>
        </w:rPr>
        <w:t>病数据</w:t>
      </w:r>
      <w:proofErr w:type="gramEnd"/>
      <w:r w:rsidRPr="002A69F4">
        <w:rPr>
          <w:rFonts w:hint="eastAsia"/>
        </w:rPr>
        <w:t>集在存储前要加密以防止重要数据丢失或盗用，传输过程中对数据进行加密传输同样重要。在进行数据导出操作时，患者的身份识别等敏感信息可以通过数据脱敏机制进行隐藏，避免信息泄露。</w:t>
      </w:r>
    </w:p>
    <w:p w14:paraId="2E21D69C" w14:textId="77777777" w:rsidR="00015D7C" w:rsidRPr="00015D7C" w:rsidRDefault="00015D7C" w:rsidP="00015D7C">
      <w:pPr>
        <w:ind w:firstLine="560"/>
        <w:rPr>
          <w:rFonts w:ascii="黑体" w:eastAsia="黑体" w:hAnsi="黑体" w:cs="黑体"/>
          <w:sz w:val="28"/>
          <w:szCs w:val="28"/>
          <w14:ligatures w14:val="none"/>
        </w:rPr>
      </w:pPr>
      <w:r w:rsidRPr="00015D7C">
        <w:rPr>
          <w:rFonts w:ascii="黑体" w:eastAsia="黑体" w:hAnsi="黑体" w:cs="黑体" w:hint="eastAsia"/>
          <w:sz w:val="28"/>
          <w:szCs w:val="28"/>
          <w14:ligatures w14:val="none"/>
        </w:rPr>
        <w:t>五、主要试验、验证及试行结果</w:t>
      </w:r>
    </w:p>
    <w:p w14:paraId="3377C227" w14:textId="3AFB19E2" w:rsidR="00015D7C" w:rsidRDefault="00015D7C" w:rsidP="00015D7C">
      <w:pPr>
        <w:widowControl/>
        <w:ind w:firstLineChars="200" w:firstLine="560"/>
        <w:jc w:val="left"/>
        <w:rPr>
          <w:rFonts w:ascii="仿宋_GB2312" w:eastAsia="仿宋_GB2312" w:hAnsi="Courier New" w:cs="Courier New"/>
          <w:sz w:val="28"/>
          <w:szCs w:val="28"/>
          <w14:ligatures w14:val="none"/>
        </w:rPr>
      </w:pPr>
      <w:r w:rsidRPr="00AE002D">
        <w:rPr>
          <w:rFonts w:ascii="仿宋_GB2312" w:eastAsia="仿宋_GB2312" w:hAnsi="Courier New" w:cs="Courier New" w:hint="eastAsia"/>
          <w:sz w:val="28"/>
          <w:szCs w:val="28"/>
          <w14:ligatures w14:val="none"/>
        </w:rPr>
        <w:t>该项标准依托科技</w:t>
      </w:r>
      <w:proofErr w:type="gramStart"/>
      <w:r w:rsidRPr="00AE002D">
        <w:rPr>
          <w:rFonts w:ascii="仿宋_GB2312" w:eastAsia="仿宋_GB2312" w:hAnsi="Courier New" w:cs="Courier New" w:hint="eastAsia"/>
          <w:sz w:val="28"/>
          <w:szCs w:val="28"/>
          <w14:ligatures w14:val="none"/>
        </w:rPr>
        <w:t>部国家</w:t>
      </w:r>
      <w:proofErr w:type="gramEnd"/>
      <w:r w:rsidRPr="00AE002D">
        <w:rPr>
          <w:rFonts w:ascii="仿宋_GB2312" w:eastAsia="仿宋_GB2312" w:hAnsi="Courier New" w:cs="Courier New" w:hint="eastAsia"/>
          <w:sz w:val="28"/>
          <w:szCs w:val="28"/>
          <w14:ligatures w14:val="none"/>
        </w:rPr>
        <w:t>重点研发计划《大型队列间联合研究柔性化大数据云平台支撑系统研发》项目课题</w:t>
      </w:r>
      <w:proofErr w:type="gramStart"/>
      <w:r w:rsidRPr="00AE002D">
        <w:rPr>
          <w:rFonts w:ascii="仿宋_GB2312" w:eastAsia="仿宋_GB2312" w:hAnsi="Courier New" w:cs="Courier New" w:hint="eastAsia"/>
          <w:sz w:val="28"/>
          <w:szCs w:val="28"/>
          <w14:ligatures w14:val="none"/>
        </w:rPr>
        <w:t>一</w:t>
      </w:r>
      <w:proofErr w:type="gramEnd"/>
      <w:r w:rsidRPr="00AE002D">
        <w:rPr>
          <w:rFonts w:ascii="仿宋_GB2312" w:eastAsia="仿宋_GB2312" w:hAnsi="Courier New" w:cs="Courier New" w:hint="eastAsia"/>
          <w:sz w:val="28"/>
          <w:szCs w:val="28"/>
          <w14:ligatures w14:val="none"/>
        </w:rPr>
        <w:t>《跨队列研究及数据共享标准、机制及质量控制方法研究》,对制定的标准进行试验方法验证。</w:t>
      </w:r>
      <w:r w:rsidRPr="00015D7C">
        <w:rPr>
          <w:rFonts w:ascii="仿宋_GB2312" w:eastAsia="仿宋_GB2312" w:hAnsi="Courier New" w:cs="Courier New" w:hint="eastAsia"/>
          <w:sz w:val="28"/>
          <w:szCs w:val="28"/>
          <w14:ligatures w14:val="none"/>
        </w:rPr>
        <w:t>在拥有</w:t>
      </w:r>
      <w:r w:rsidR="002402DD">
        <w:rPr>
          <w:rFonts w:ascii="仿宋_GB2312" w:eastAsia="仿宋_GB2312" w:hAnsi="Courier New" w:cs="Courier New" w:hint="eastAsia"/>
          <w:sz w:val="28"/>
          <w:szCs w:val="28"/>
          <w14:ligatures w14:val="none"/>
        </w:rPr>
        <w:t>胃癌专病</w:t>
      </w:r>
      <w:r w:rsidRPr="00015D7C">
        <w:rPr>
          <w:rFonts w:ascii="仿宋_GB2312" w:eastAsia="仿宋_GB2312" w:hAnsi="Courier New" w:cs="Courier New" w:hint="eastAsia"/>
          <w:sz w:val="28"/>
          <w:szCs w:val="28"/>
          <w14:ligatures w14:val="none"/>
        </w:rPr>
        <w:t>队列的结构化临床、随访和影像数据的临床科研数据中心进行了</w:t>
      </w:r>
      <w:r w:rsidR="00176733">
        <w:rPr>
          <w:rFonts w:ascii="仿宋_GB2312" w:eastAsia="仿宋_GB2312" w:hAnsi="Courier New" w:cs="Courier New" w:hint="eastAsia"/>
          <w:sz w:val="28"/>
          <w:szCs w:val="28"/>
          <w14:ligatures w14:val="none"/>
        </w:rPr>
        <w:t>试用</w:t>
      </w:r>
      <w:r w:rsidRPr="00015D7C">
        <w:rPr>
          <w:rFonts w:ascii="仿宋_GB2312" w:eastAsia="仿宋_GB2312" w:hAnsi="Courier New" w:cs="Courier New" w:hint="eastAsia"/>
          <w:sz w:val="28"/>
          <w:szCs w:val="28"/>
          <w14:ligatures w14:val="none"/>
        </w:rPr>
        <w:t>，</w:t>
      </w:r>
      <w:r w:rsidR="00176733">
        <w:rPr>
          <w:rFonts w:ascii="仿宋_GB2312" w:eastAsia="仿宋_GB2312" w:hAnsi="Courier New" w:cs="Courier New" w:hint="eastAsia"/>
          <w:sz w:val="28"/>
          <w:szCs w:val="28"/>
          <w14:ligatures w14:val="none"/>
        </w:rPr>
        <w:t>并</w:t>
      </w:r>
      <w:r w:rsidRPr="00015D7C">
        <w:rPr>
          <w:rFonts w:ascii="仿宋_GB2312" w:eastAsia="仿宋_GB2312" w:hAnsi="Courier New" w:cs="Courier New" w:hint="eastAsia"/>
          <w:sz w:val="28"/>
          <w:szCs w:val="28"/>
          <w14:ligatures w14:val="none"/>
        </w:rPr>
        <w:t>在此基础上对标准草案进行了论证、补充、细化和完善。目前已</w:t>
      </w:r>
      <w:r w:rsidR="004D1C65">
        <w:rPr>
          <w:rFonts w:ascii="仿宋_GB2312" w:eastAsia="仿宋_GB2312" w:hAnsi="Courier New" w:cs="Courier New" w:hint="eastAsia"/>
          <w:sz w:val="28"/>
          <w:szCs w:val="28"/>
          <w14:ligatures w14:val="none"/>
        </w:rPr>
        <w:t>构建</w:t>
      </w:r>
      <w:r w:rsidR="00176733">
        <w:rPr>
          <w:rFonts w:ascii="仿宋_GB2312" w:eastAsia="仿宋_GB2312" w:hAnsi="Courier New" w:cs="Courier New" w:hint="eastAsia"/>
          <w:sz w:val="28"/>
          <w:szCs w:val="28"/>
          <w14:ligatures w14:val="none"/>
        </w:rPr>
        <w:t>形成</w:t>
      </w:r>
      <w:r w:rsidRPr="00015D7C">
        <w:rPr>
          <w:rFonts w:ascii="仿宋_GB2312" w:eastAsia="仿宋_GB2312" w:hAnsi="Courier New" w:cs="Courier New" w:hint="eastAsia"/>
          <w:sz w:val="28"/>
          <w:szCs w:val="28"/>
          <w14:ligatures w14:val="none"/>
        </w:rPr>
        <w:t>一套</w:t>
      </w:r>
      <w:r w:rsidR="00AA5A1E">
        <w:rPr>
          <w:rFonts w:ascii="仿宋_GB2312" w:eastAsia="仿宋_GB2312" w:hAnsi="Courier New" w:cs="Courier New" w:hint="eastAsia"/>
          <w:sz w:val="28"/>
          <w:szCs w:val="28"/>
          <w14:ligatures w14:val="none"/>
        </w:rPr>
        <w:t>科学</w:t>
      </w:r>
      <w:r w:rsidR="001240DA">
        <w:rPr>
          <w:rFonts w:ascii="仿宋_GB2312" w:eastAsia="仿宋_GB2312" w:hAnsi="Courier New" w:cs="Courier New" w:hint="eastAsia"/>
          <w:sz w:val="28"/>
          <w:szCs w:val="28"/>
          <w14:ligatures w14:val="none"/>
        </w:rPr>
        <w:t>的</w:t>
      </w:r>
      <w:r w:rsidR="005C452E" w:rsidRPr="005C452E">
        <w:rPr>
          <w:rFonts w:ascii="仿宋_GB2312" w:eastAsia="仿宋_GB2312" w:hAnsi="Courier New" w:cs="Courier New" w:hint="eastAsia"/>
          <w:sz w:val="28"/>
          <w:szCs w:val="28"/>
          <w14:ligatures w14:val="none"/>
        </w:rPr>
        <w:t>胃癌专病队列数据集建设标准规范</w:t>
      </w:r>
      <w:r w:rsidR="001240DA">
        <w:rPr>
          <w:rFonts w:ascii="仿宋_GB2312" w:eastAsia="仿宋_GB2312" w:hAnsi="Courier New" w:cs="Courier New" w:hint="eastAsia"/>
          <w:sz w:val="28"/>
          <w:szCs w:val="28"/>
          <w14:ligatures w14:val="none"/>
        </w:rPr>
        <w:t>要求</w:t>
      </w:r>
      <w:r w:rsidRPr="00015D7C">
        <w:rPr>
          <w:rFonts w:ascii="仿宋_GB2312" w:eastAsia="仿宋_GB2312" w:hAnsi="Courier New" w:cs="Courier New" w:hint="eastAsia"/>
          <w:sz w:val="28"/>
          <w:szCs w:val="28"/>
          <w14:ligatures w14:val="none"/>
        </w:rPr>
        <w:t>，促进数据融合和</w:t>
      </w:r>
      <w:r w:rsidR="006D1293">
        <w:rPr>
          <w:rFonts w:ascii="仿宋_GB2312" w:eastAsia="仿宋_GB2312" w:hAnsi="Courier New" w:cs="Courier New" w:hint="eastAsia"/>
          <w:sz w:val="28"/>
          <w:szCs w:val="28"/>
          <w14:ligatures w14:val="none"/>
        </w:rPr>
        <w:t>共享</w:t>
      </w:r>
      <w:r w:rsidRPr="00015D7C">
        <w:rPr>
          <w:rFonts w:ascii="仿宋_GB2312" w:eastAsia="仿宋_GB2312" w:hAnsi="Courier New" w:cs="Courier New" w:hint="eastAsia"/>
          <w:sz w:val="28"/>
          <w:szCs w:val="28"/>
          <w14:ligatures w14:val="none"/>
        </w:rPr>
        <w:t>。</w:t>
      </w:r>
    </w:p>
    <w:p w14:paraId="14602C16" w14:textId="77777777" w:rsidR="00015D7C" w:rsidRPr="00015D7C" w:rsidRDefault="00015D7C" w:rsidP="00015D7C">
      <w:pPr>
        <w:ind w:firstLine="560"/>
        <w:rPr>
          <w:rFonts w:ascii="黑体" w:eastAsia="黑体" w:hAnsi="黑体" w:cs="黑体"/>
          <w:sz w:val="28"/>
          <w:szCs w:val="28"/>
          <w14:ligatures w14:val="none"/>
        </w:rPr>
      </w:pPr>
      <w:r w:rsidRPr="00015D7C">
        <w:rPr>
          <w:rFonts w:ascii="黑体" w:eastAsia="黑体" w:hAnsi="黑体" w:cs="黑体" w:hint="eastAsia"/>
          <w:sz w:val="28"/>
          <w:szCs w:val="28"/>
          <w14:ligatures w14:val="none"/>
        </w:rPr>
        <w:t>六、采用国际标准或国外先进标准的情况</w:t>
      </w:r>
    </w:p>
    <w:p w14:paraId="4887FA45" w14:textId="6D008265" w:rsidR="00015D7C" w:rsidRPr="00015D7C" w:rsidRDefault="00C7549B" w:rsidP="00015D7C">
      <w:pPr>
        <w:spacing w:line="560" w:lineRule="exact"/>
        <w:ind w:firstLineChars="200" w:firstLine="560"/>
        <w:rPr>
          <w:rFonts w:ascii="仿宋_GB2312" w:eastAsia="仿宋_GB2312"/>
          <w:sz w:val="28"/>
          <w:szCs w:val="28"/>
          <w14:ligatures w14:val="none"/>
        </w:rPr>
      </w:pPr>
      <w:r w:rsidRPr="00C7549B">
        <w:rPr>
          <w:rFonts w:ascii="仿宋_GB2312" w:eastAsia="仿宋_GB2312" w:hint="eastAsia"/>
          <w:sz w:val="28"/>
          <w:szCs w:val="28"/>
          <w14:ligatures w14:val="none"/>
        </w:rPr>
        <w:t>目前，国外尚无</w:t>
      </w:r>
      <w:r w:rsidR="00176733">
        <w:rPr>
          <w:rFonts w:ascii="仿宋_GB2312" w:eastAsia="仿宋_GB2312" w:hAnsi="Courier New" w:cs="Courier New" w:hint="eastAsia"/>
          <w:sz w:val="28"/>
          <w:szCs w:val="28"/>
          <w14:ligatures w14:val="none"/>
        </w:rPr>
        <w:t>胃癌</w:t>
      </w:r>
      <w:r w:rsidRPr="00C7549B">
        <w:rPr>
          <w:rFonts w:ascii="仿宋_GB2312" w:eastAsia="仿宋_GB2312" w:hint="eastAsia"/>
          <w:sz w:val="28"/>
          <w:szCs w:val="28"/>
          <w14:ligatures w14:val="none"/>
        </w:rPr>
        <w:t>专病队列数据库建设的相关标准，但已有比较成熟的大型肿瘤数据库，如美国监测、流行病学和结果（Surveillance，Epidemiology，and End Results，SEER）数据库是1973年由美国国家癌症研究所建立，用于监测肿瘤发病情况、分期、治疗以及预后信息的数据库；美国国家癌症数据库（National Cancer Database，NCDB）始于1988年，由美国外科医师学会与美国癌症协会建立，是以医院为基础的癌症登记系统；日本癌症登记数据库是由日本国家癌症中心负责建立，分为基于人群和基于医院的癌症登记；日本的国家临床数据库（National Clinical Database，NCD）是一个全国性的外科手术数据录入电子系统，于</w:t>
      </w:r>
      <w:r w:rsidRPr="00C7549B">
        <w:rPr>
          <w:rFonts w:ascii="仿宋_GB2312" w:eastAsia="仿宋_GB2312" w:hint="eastAsia"/>
          <w:sz w:val="28"/>
          <w:szCs w:val="28"/>
          <w14:ligatures w14:val="none"/>
        </w:rPr>
        <w:lastRenderedPageBreak/>
        <w:t>2010年在日本外科协会和日本胃肠外科协会等的支持下启动。这些数据库的发展、演变、运行可以为我国</w:t>
      </w:r>
      <w:r w:rsidR="00176733">
        <w:rPr>
          <w:rFonts w:ascii="仿宋_GB2312" w:eastAsia="仿宋_GB2312" w:hAnsi="Courier New" w:cs="Courier New" w:hint="eastAsia"/>
          <w:sz w:val="28"/>
          <w:szCs w:val="28"/>
          <w14:ligatures w14:val="none"/>
        </w:rPr>
        <w:t>胃癌</w:t>
      </w:r>
      <w:r w:rsidRPr="00C7549B">
        <w:rPr>
          <w:rFonts w:ascii="仿宋_GB2312" w:eastAsia="仿宋_GB2312" w:hint="eastAsia"/>
          <w:sz w:val="28"/>
          <w:szCs w:val="28"/>
          <w14:ligatures w14:val="none"/>
        </w:rPr>
        <w:t>大数据平台的建设提供经验。</w:t>
      </w:r>
    </w:p>
    <w:p w14:paraId="2398FE56" w14:textId="77777777" w:rsidR="00015D7C" w:rsidRPr="00015D7C" w:rsidRDefault="00015D7C" w:rsidP="00015D7C">
      <w:pPr>
        <w:ind w:firstLine="560"/>
        <w:rPr>
          <w:rFonts w:ascii="黑体" w:eastAsia="黑体" w:hAnsi="黑体" w:cs="黑体"/>
          <w:sz w:val="28"/>
          <w:szCs w:val="28"/>
          <w14:ligatures w14:val="none"/>
        </w:rPr>
      </w:pPr>
      <w:r w:rsidRPr="00015D7C">
        <w:rPr>
          <w:rFonts w:ascii="黑体" w:eastAsia="黑体" w:hAnsi="黑体" w:cs="黑体" w:hint="eastAsia"/>
          <w:sz w:val="28"/>
          <w:szCs w:val="28"/>
          <w14:ligatures w14:val="none"/>
        </w:rPr>
        <w:t>七、与现行法律法规、强制性标准和其他有关标准的关系</w:t>
      </w:r>
    </w:p>
    <w:p w14:paraId="3F61F7D8" w14:textId="77777777" w:rsidR="00015D7C" w:rsidRPr="00015D7C" w:rsidRDefault="00015D7C" w:rsidP="00015D7C">
      <w:pPr>
        <w:ind w:firstLineChars="200" w:firstLine="560"/>
        <w:rPr>
          <w:rFonts w:ascii="仿宋_GB2312" w:eastAsia="仿宋_GB2312"/>
          <w:sz w:val="28"/>
          <w:szCs w:val="28"/>
          <w14:ligatures w14:val="none"/>
        </w:rPr>
      </w:pPr>
      <w:r w:rsidRPr="00015D7C">
        <w:rPr>
          <w:rFonts w:ascii="仿宋_GB2312" w:eastAsia="仿宋_GB2312" w:hint="eastAsia"/>
          <w:sz w:val="28"/>
          <w:szCs w:val="28"/>
          <w14:ligatures w14:val="none"/>
        </w:rPr>
        <w:t>1、法律法规依据</w:t>
      </w:r>
    </w:p>
    <w:p w14:paraId="2C6DE1B3" w14:textId="290D9DBC" w:rsidR="00015D7C" w:rsidRPr="00015D7C" w:rsidRDefault="00015D7C" w:rsidP="00EC5D1A">
      <w:pPr>
        <w:ind w:firstLineChars="200" w:firstLine="560"/>
        <w:rPr>
          <w:rFonts w:ascii="仿宋_GB2312" w:eastAsia="仿宋_GB2312"/>
          <w:sz w:val="28"/>
          <w:szCs w:val="28"/>
          <w14:ligatures w14:val="none"/>
        </w:rPr>
      </w:pPr>
      <w:r w:rsidRPr="00015D7C">
        <w:rPr>
          <w:rFonts w:ascii="仿宋_GB2312" w:eastAsia="仿宋_GB2312" w:hint="eastAsia"/>
          <w:sz w:val="28"/>
          <w:szCs w:val="28"/>
          <w14:ligatures w14:val="none"/>
        </w:rPr>
        <w:t>《国家健康医疗大数据标准、安全和服务管理办法（试行）》</w:t>
      </w:r>
    </w:p>
    <w:p w14:paraId="0E786DC4" w14:textId="77777777" w:rsidR="00015D7C" w:rsidRPr="00015D7C" w:rsidRDefault="00015D7C" w:rsidP="00015D7C">
      <w:pPr>
        <w:ind w:firstLineChars="200" w:firstLine="560"/>
        <w:rPr>
          <w:rFonts w:ascii="仿宋_GB2312" w:eastAsia="仿宋_GB2312"/>
          <w:sz w:val="28"/>
          <w:szCs w:val="28"/>
          <w14:ligatures w14:val="none"/>
        </w:rPr>
      </w:pPr>
      <w:r w:rsidRPr="00015D7C">
        <w:rPr>
          <w:rFonts w:ascii="仿宋_GB2312" w:eastAsia="仿宋_GB2312" w:hint="eastAsia"/>
          <w:sz w:val="28"/>
          <w:szCs w:val="28"/>
          <w14:ligatures w14:val="none"/>
        </w:rPr>
        <w:t>2、相关标准</w:t>
      </w:r>
    </w:p>
    <w:p w14:paraId="6D2119B0" w14:textId="6EDAD563" w:rsidR="00DD0997" w:rsidRPr="00DD0997" w:rsidRDefault="00DD0997" w:rsidP="00DD0997">
      <w:pPr>
        <w:ind w:firstLineChars="200" w:firstLine="560"/>
        <w:rPr>
          <w:rFonts w:ascii="仿宋_GB2312" w:eastAsia="仿宋_GB2312"/>
          <w:sz w:val="28"/>
          <w:szCs w:val="28"/>
          <w14:ligatures w14:val="none"/>
        </w:rPr>
      </w:pPr>
      <w:r w:rsidRPr="00DD0997">
        <w:rPr>
          <w:rFonts w:ascii="仿宋_GB2312" w:eastAsia="仿宋_GB2312" w:hint="eastAsia"/>
          <w:sz w:val="28"/>
          <w:szCs w:val="28"/>
          <w14:ligatures w14:val="none"/>
        </w:rPr>
        <w:t>WS 445-2014 电子病历基本数据集</w:t>
      </w:r>
    </w:p>
    <w:p w14:paraId="29E35F43" w14:textId="77777777" w:rsidR="00DD0997" w:rsidRPr="00DD0997" w:rsidRDefault="00DD0997" w:rsidP="00DD0997">
      <w:pPr>
        <w:ind w:firstLineChars="200" w:firstLine="560"/>
        <w:rPr>
          <w:rFonts w:ascii="仿宋_GB2312" w:eastAsia="仿宋_GB2312"/>
          <w:sz w:val="28"/>
          <w:szCs w:val="28"/>
          <w14:ligatures w14:val="none"/>
        </w:rPr>
      </w:pPr>
      <w:r w:rsidRPr="00DD0997">
        <w:rPr>
          <w:rFonts w:ascii="仿宋_GB2312" w:eastAsia="仿宋_GB2312" w:hint="eastAsia"/>
          <w:sz w:val="28"/>
          <w:szCs w:val="28"/>
          <w14:ligatures w14:val="none"/>
        </w:rPr>
        <w:t>WS/T 671-2020 国家卫生与人口信息数据字典</w:t>
      </w:r>
    </w:p>
    <w:p w14:paraId="12CA5D97" w14:textId="77777777" w:rsidR="00DD0997" w:rsidRPr="00DD0997" w:rsidRDefault="00DD0997" w:rsidP="00DD0997">
      <w:pPr>
        <w:ind w:firstLineChars="200" w:firstLine="560"/>
        <w:rPr>
          <w:rFonts w:ascii="仿宋_GB2312" w:eastAsia="仿宋_GB2312"/>
          <w:sz w:val="28"/>
          <w:szCs w:val="28"/>
          <w14:ligatures w14:val="none"/>
        </w:rPr>
      </w:pPr>
      <w:r w:rsidRPr="00DD0997">
        <w:rPr>
          <w:rFonts w:ascii="仿宋_GB2312" w:eastAsia="仿宋_GB2312" w:hint="eastAsia"/>
          <w:sz w:val="28"/>
          <w:szCs w:val="28"/>
          <w14:ligatures w14:val="none"/>
        </w:rPr>
        <w:t>ISBN 978-7-117-28858-3  胃癌标准数据集（2019版）</w:t>
      </w:r>
    </w:p>
    <w:p w14:paraId="787531EF" w14:textId="77777777" w:rsidR="00DD0997" w:rsidRPr="00DD0997" w:rsidRDefault="00DD0997" w:rsidP="00DD0997">
      <w:pPr>
        <w:ind w:firstLineChars="200" w:firstLine="560"/>
        <w:rPr>
          <w:rFonts w:ascii="仿宋_GB2312" w:eastAsia="仿宋_GB2312"/>
          <w:sz w:val="28"/>
          <w:szCs w:val="28"/>
          <w14:ligatures w14:val="none"/>
        </w:rPr>
      </w:pPr>
      <w:r w:rsidRPr="00DD0997">
        <w:rPr>
          <w:rFonts w:ascii="仿宋_GB2312" w:eastAsia="仿宋_GB2312" w:hint="eastAsia"/>
          <w:sz w:val="28"/>
          <w:szCs w:val="28"/>
          <w14:ligatures w14:val="none"/>
        </w:rPr>
        <w:t>T/BISSC 01-2022 专科疾病标准数据集建设规范</w:t>
      </w:r>
    </w:p>
    <w:p w14:paraId="430993FC" w14:textId="77777777" w:rsidR="00DD0997" w:rsidRPr="00DD0997" w:rsidRDefault="00DD0997" w:rsidP="00DD0997">
      <w:pPr>
        <w:ind w:firstLineChars="200" w:firstLine="560"/>
        <w:rPr>
          <w:rFonts w:ascii="仿宋_GB2312" w:eastAsia="仿宋_GB2312"/>
          <w:sz w:val="28"/>
          <w:szCs w:val="28"/>
          <w14:ligatures w14:val="none"/>
        </w:rPr>
      </w:pPr>
      <w:r w:rsidRPr="00DD0997">
        <w:rPr>
          <w:rFonts w:ascii="仿宋_GB2312" w:eastAsia="仿宋_GB2312" w:hint="eastAsia"/>
          <w:sz w:val="28"/>
          <w:szCs w:val="28"/>
          <w14:ligatures w14:val="none"/>
        </w:rPr>
        <w:t>T/CMDA 002-2020 肝胆疾病标准数据规范：肝癌 CT/MRI 影像标注和</w:t>
      </w:r>
      <w:proofErr w:type="gramStart"/>
      <w:r w:rsidRPr="00DD0997">
        <w:rPr>
          <w:rFonts w:ascii="仿宋_GB2312" w:eastAsia="仿宋_GB2312" w:hint="eastAsia"/>
          <w:sz w:val="28"/>
          <w:szCs w:val="28"/>
          <w14:ligatures w14:val="none"/>
        </w:rPr>
        <w:t>质控</w:t>
      </w:r>
      <w:proofErr w:type="gramEnd"/>
      <w:r w:rsidRPr="00DD0997">
        <w:rPr>
          <w:rFonts w:ascii="仿宋_GB2312" w:eastAsia="仿宋_GB2312" w:hint="eastAsia"/>
          <w:sz w:val="28"/>
          <w:szCs w:val="28"/>
          <w14:ligatures w14:val="none"/>
        </w:rPr>
        <w:t>标准</w:t>
      </w:r>
    </w:p>
    <w:p w14:paraId="617F159E" w14:textId="77777777" w:rsidR="00DD0997" w:rsidRPr="00DD0997" w:rsidRDefault="00DD0997" w:rsidP="00DD0997">
      <w:pPr>
        <w:ind w:firstLineChars="200" w:firstLine="560"/>
        <w:rPr>
          <w:rFonts w:ascii="仿宋_GB2312" w:eastAsia="仿宋_GB2312"/>
          <w:sz w:val="28"/>
          <w:szCs w:val="28"/>
          <w14:ligatures w14:val="none"/>
        </w:rPr>
      </w:pPr>
      <w:r w:rsidRPr="00DD0997">
        <w:rPr>
          <w:rFonts w:ascii="仿宋_GB2312" w:eastAsia="仿宋_GB2312" w:hint="eastAsia"/>
          <w:sz w:val="28"/>
          <w:szCs w:val="28"/>
          <w14:ligatures w14:val="none"/>
        </w:rPr>
        <w:t>NCCN 临床实践指南：胃癌指南（2018.V2）</w:t>
      </w:r>
    </w:p>
    <w:p w14:paraId="636D3DE4" w14:textId="77777777" w:rsidR="00DD0997" w:rsidRPr="00DD0997" w:rsidRDefault="00DD0997" w:rsidP="00DD0997">
      <w:pPr>
        <w:ind w:firstLineChars="200" w:firstLine="560"/>
        <w:rPr>
          <w:rFonts w:ascii="仿宋_GB2312" w:eastAsia="仿宋_GB2312"/>
          <w:sz w:val="28"/>
          <w:szCs w:val="28"/>
          <w14:ligatures w14:val="none"/>
        </w:rPr>
      </w:pPr>
      <w:r w:rsidRPr="00DD0997">
        <w:rPr>
          <w:rFonts w:ascii="仿宋_GB2312" w:eastAsia="仿宋_GB2312" w:hint="eastAsia"/>
          <w:sz w:val="28"/>
          <w:szCs w:val="28"/>
          <w14:ligatures w14:val="none"/>
        </w:rPr>
        <w:t>中国临床肿瘤学会（CSCO）胃癌诊疗指南 2019</w:t>
      </w:r>
    </w:p>
    <w:p w14:paraId="70EC3874" w14:textId="77777777" w:rsidR="00DD0997" w:rsidRPr="00DD0997" w:rsidRDefault="00DD0997" w:rsidP="00DD0997">
      <w:pPr>
        <w:ind w:firstLineChars="200" w:firstLine="560"/>
        <w:rPr>
          <w:rFonts w:ascii="仿宋_GB2312" w:eastAsia="仿宋_GB2312"/>
          <w:sz w:val="28"/>
          <w:szCs w:val="28"/>
          <w14:ligatures w14:val="none"/>
        </w:rPr>
      </w:pPr>
      <w:r w:rsidRPr="00DD0997">
        <w:rPr>
          <w:rFonts w:ascii="仿宋_GB2312" w:eastAsia="仿宋_GB2312" w:hint="eastAsia"/>
          <w:sz w:val="28"/>
          <w:szCs w:val="28"/>
          <w14:ligatures w14:val="none"/>
        </w:rPr>
        <w:t>ICD-9-CM-3 世界卫生组织国际疾病分类手术码</w:t>
      </w:r>
    </w:p>
    <w:p w14:paraId="313EB82C" w14:textId="77777777" w:rsidR="00DD0997" w:rsidRPr="00DD0997" w:rsidRDefault="00DD0997" w:rsidP="00DD0997">
      <w:pPr>
        <w:ind w:firstLineChars="200" w:firstLine="560"/>
        <w:rPr>
          <w:rFonts w:ascii="仿宋_GB2312" w:eastAsia="仿宋_GB2312"/>
          <w:sz w:val="28"/>
          <w:szCs w:val="28"/>
          <w14:ligatures w14:val="none"/>
        </w:rPr>
      </w:pPr>
      <w:r w:rsidRPr="00DD0997">
        <w:rPr>
          <w:rFonts w:ascii="仿宋_GB2312" w:eastAsia="仿宋_GB2312" w:hint="eastAsia"/>
          <w:sz w:val="28"/>
          <w:szCs w:val="28"/>
          <w14:ligatures w14:val="none"/>
        </w:rPr>
        <w:t>GB/T 25000.12-2017 系统与软件工程 系统与软件质量要求和评价(</w:t>
      </w:r>
      <w:proofErr w:type="spellStart"/>
      <w:r w:rsidRPr="00DD0997">
        <w:rPr>
          <w:rFonts w:ascii="仿宋_GB2312" w:eastAsia="仿宋_GB2312" w:hint="eastAsia"/>
          <w:sz w:val="28"/>
          <w:szCs w:val="28"/>
          <w14:ligatures w14:val="none"/>
        </w:rPr>
        <w:t>SQuaRE</w:t>
      </w:r>
      <w:proofErr w:type="spellEnd"/>
      <w:r w:rsidRPr="00DD0997">
        <w:rPr>
          <w:rFonts w:ascii="仿宋_GB2312" w:eastAsia="仿宋_GB2312" w:hint="eastAsia"/>
          <w:sz w:val="28"/>
          <w:szCs w:val="28"/>
          <w14:ligatures w14:val="none"/>
        </w:rPr>
        <w:t>) 第 12 部分：数据质量模型</w:t>
      </w:r>
    </w:p>
    <w:p w14:paraId="4E2C378A" w14:textId="77777777" w:rsidR="00DD0997" w:rsidRPr="00DD0997" w:rsidRDefault="00DD0997" w:rsidP="00DD0997">
      <w:pPr>
        <w:ind w:firstLineChars="200" w:firstLine="560"/>
        <w:rPr>
          <w:rFonts w:ascii="仿宋_GB2312" w:eastAsia="仿宋_GB2312"/>
          <w:sz w:val="28"/>
          <w:szCs w:val="28"/>
          <w14:ligatures w14:val="none"/>
        </w:rPr>
      </w:pPr>
      <w:r w:rsidRPr="00DD0997">
        <w:rPr>
          <w:rFonts w:ascii="仿宋_GB2312" w:eastAsia="仿宋_GB2312" w:hint="eastAsia"/>
          <w:sz w:val="28"/>
          <w:szCs w:val="28"/>
          <w14:ligatures w14:val="none"/>
        </w:rPr>
        <w:t>GB/T 35295-2017 信息技术 大数据 术语</w:t>
      </w:r>
    </w:p>
    <w:p w14:paraId="115B94E2" w14:textId="77777777" w:rsidR="00DD0997" w:rsidRPr="00DD0997" w:rsidRDefault="00DD0997" w:rsidP="00DD0997">
      <w:pPr>
        <w:ind w:firstLineChars="200" w:firstLine="560"/>
        <w:rPr>
          <w:rFonts w:ascii="仿宋_GB2312" w:eastAsia="仿宋_GB2312"/>
          <w:sz w:val="28"/>
          <w:szCs w:val="28"/>
          <w14:ligatures w14:val="none"/>
        </w:rPr>
      </w:pPr>
      <w:r w:rsidRPr="00DD0997">
        <w:rPr>
          <w:rFonts w:ascii="仿宋_GB2312" w:eastAsia="仿宋_GB2312" w:hint="eastAsia"/>
          <w:sz w:val="28"/>
          <w:szCs w:val="28"/>
          <w14:ligatures w14:val="none"/>
        </w:rPr>
        <w:t>GB/T 34960.5-2018 信息技术服务 治理 第 5 部分：数据治理规范</w:t>
      </w:r>
    </w:p>
    <w:p w14:paraId="016B5D39" w14:textId="77777777" w:rsidR="00DD0997" w:rsidRPr="00DD0997" w:rsidRDefault="00DD0997" w:rsidP="00DD0997">
      <w:pPr>
        <w:ind w:firstLineChars="200" w:firstLine="560"/>
        <w:rPr>
          <w:rFonts w:ascii="仿宋_GB2312" w:eastAsia="仿宋_GB2312"/>
          <w:sz w:val="28"/>
          <w:szCs w:val="28"/>
          <w14:ligatures w14:val="none"/>
        </w:rPr>
      </w:pPr>
      <w:r w:rsidRPr="00DD0997">
        <w:rPr>
          <w:rFonts w:ascii="仿宋_GB2312" w:eastAsia="仿宋_GB2312" w:hint="eastAsia"/>
          <w:sz w:val="28"/>
          <w:szCs w:val="28"/>
          <w14:ligatures w14:val="none"/>
        </w:rPr>
        <w:t>GB/T 39725-2020 信息安全技术 健康医疗数据安全指南</w:t>
      </w:r>
    </w:p>
    <w:p w14:paraId="0EE41340" w14:textId="77777777" w:rsidR="00DD0997" w:rsidRPr="00DD0997" w:rsidRDefault="00DD0997" w:rsidP="00DD0997">
      <w:pPr>
        <w:ind w:firstLineChars="200" w:firstLine="560"/>
        <w:rPr>
          <w:rFonts w:ascii="仿宋_GB2312" w:eastAsia="仿宋_GB2312"/>
          <w:sz w:val="28"/>
          <w:szCs w:val="28"/>
          <w14:ligatures w14:val="none"/>
        </w:rPr>
      </w:pPr>
      <w:r w:rsidRPr="00DD0997">
        <w:rPr>
          <w:rFonts w:ascii="仿宋_GB2312" w:eastAsia="仿宋_GB2312" w:hint="eastAsia"/>
          <w:sz w:val="28"/>
          <w:szCs w:val="28"/>
          <w14:ligatures w14:val="none"/>
        </w:rPr>
        <w:lastRenderedPageBreak/>
        <w:t>GB/T 5271.28-2001 信息技术 词汇 第 28 部分：人工智能 基本概念与专家系统</w:t>
      </w:r>
    </w:p>
    <w:p w14:paraId="5EC332ED" w14:textId="77777777" w:rsidR="00DD0997" w:rsidRPr="00DD0997" w:rsidRDefault="00DD0997" w:rsidP="00DD0997">
      <w:pPr>
        <w:ind w:firstLineChars="200" w:firstLine="560"/>
        <w:rPr>
          <w:rFonts w:ascii="仿宋_GB2312" w:eastAsia="仿宋_GB2312"/>
          <w:sz w:val="28"/>
          <w:szCs w:val="28"/>
          <w14:ligatures w14:val="none"/>
        </w:rPr>
      </w:pPr>
      <w:r w:rsidRPr="00DD0997">
        <w:rPr>
          <w:rFonts w:ascii="仿宋_GB2312" w:eastAsia="仿宋_GB2312" w:hint="eastAsia"/>
          <w:sz w:val="28"/>
          <w:szCs w:val="28"/>
          <w14:ligatures w14:val="none"/>
        </w:rPr>
        <w:t>GB/T 42755-2023 人工智能 面向机器学习的数据标注规程</w:t>
      </w:r>
    </w:p>
    <w:p w14:paraId="018587AE" w14:textId="77777777" w:rsidR="00DD0997" w:rsidRPr="00DD0997" w:rsidRDefault="00DD0997" w:rsidP="00DD0997">
      <w:pPr>
        <w:ind w:firstLineChars="200" w:firstLine="560"/>
        <w:rPr>
          <w:rFonts w:ascii="仿宋_GB2312" w:eastAsia="仿宋_GB2312"/>
          <w:sz w:val="28"/>
          <w:szCs w:val="28"/>
          <w14:ligatures w14:val="none"/>
        </w:rPr>
      </w:pPr>
      <w:r w:rsidRPr="00DD0997">
        <w:rPr>
          <w:rFonts w:ascii="仿宋_GB2312" w:eastAsia="仿宋_GB2312" w:hint="eastAsia"/>
          <w:sz w:val="28"/>
          <w:szCs w:val="28"/>
          <w14:ligatures w14:val="none"/>
        </w:rPr>
        <w:t>DB3209/T 1259.1-2023 公共数据平台 数据治理规范 第一部分:总则</w:t>
      </w:r>
    </w:p>
    <w:p w14:paraId="7AB2C445" w14:textId="77777777" w:rsidR="00DD0997" w:rsidRPr="00DD0997" w:rsidRDefault="00DD0997" w:rsidP="00DD0997">
      <w:pPr>
        <w:ind w:firstLineChars="200" w:firstLine="560"/>
        <w:rPr>
          <w:rFonts w:ascii="仿宋_GB2312" w:eastAsia="仿宋_GB2312"/>
          <w:sz w:val="28"/>
          <w:szCs w:val="28"/>
          <w14:ligatures w14:val="none"/>
        </w:rPr>
      </w:pPr>
      <w:r w:rsidRPr="00DD0997">
        <w:rPr>
          <w:rFonts w:ascii="仿宋_GB2312" w:eastAsia="仿宋_GB2312" w:hint="eastAsia"/>
          <w:sz w:val="28"/>
          <w:szCs w:val="28"/>
          <w14:ligatures w14:val="none"/>
        </w:rPr>
        <w:t>DB3206/T 1076-2024 医疗卫生公共信用平台建设技术规范</w:t>
      </w:r>
    </w:p>
    <w:p w14:paraId="372095C3" w14:textId="77777777" w:rsidR="00DD0997" w:rsidRPr="00DD0997" w:rsidRDefault="00DD0997" w:rsidP="00DD0997">
      <w:pPr>
        <w:ind w:firstLineChars="200" w:firstLine="560"/>
        <w:rPr>
          <w:rFonts w:ascii="仿宋_GB2312" w:eastAsia="仿宋_GB2312"/>
          <w:sz w:val="28"/>
          <w:szCs w:val="28"/>
          <w14:ligatures w14:val="none"/>
        </w:rPr>
      </w:pPr>
      <w:r w:rsidRPr="00DD0997">
        <w:rPr>
          <w:rFonts w:ascii="仿宋_GB2312" w:eastAsia="仿宋_GB2312" w:hint="eastAsia"/>
          <w:sz w:val="28"/>
          <w:szCs w:val="28"/>
          <w14:ligatures w14:val="none"/>
        </w:rPr>
        <w:t>GB/T 36344-2018 信息技术 数据质量评价指标</w:t>
      </w:r>
    </w:p>
    <w:p w14:paraId="781E213E" w14:textId="77777777" w:rsidR="00DD0997" w:rsidRPr="00DD0997" w:rsidRDefault="00DD0997" w:rsidP="00DD0997">
      <w:pPr>
        <w:ind w:firstLineChars="200" w:firstLine="560"/>
        <w:rPr>
          <w:rFonts w:ascii="仿宋_GB2312" w:eastAsia="仿宋_GB2312"/>
          <w:sz w:val="28"/>
          <w:szCs w:val="28"/>
          <w14:ligatures w14:val="none"/>
        </w:rPr>
      </w:pPr>
      <w:r w:rsidRPr="00DD0997">
        <w:rPr>
          <w:rFonts w:ascii="仿宋_GB2312" w:eastAsia="仿宋_GB2312" w:hint="eastAsia"/>
          <w:sz w:val="28"/>
          <w:szCs w:val="28"/>
          <w14:ligatures w14:val="none"/>
        </w:rPr>
        <w:t>GB/T22239-2019 信息安全技术 网络安全等级保护</w:t>
      </w:r>
      <w:bookmarkStart w:id="1" w:name="_GoBack"/>
      <w:bookmarkEnd w:id="1"/>
      <w:r w:rsidRPr="00DD0997">
        <w:rPr>
          <w:rFonts w:ascii="仿宋_GB2312" w:eastAsia="仿宋_GB2312" w:hint="eastAsia"/>
          <w:sz w:val="28"/>
          <w:szCs w:val="28"/>
          <w14:ligatures w14:val="none"/>
        </w:rPr>
        <w:t>基本要求</w:t>
      </w:r>
    </w:p>
    <w:p w14:paraId="44255687" w14:textId="36EE4BB3" w:rsidR="00015D7C" w:rsidRPr="00015D7C" w:rsidRDefault="00DD0997" w:rsidP="00DD0997">
      <w:pPr>
        <w:ind w:firstLineChars="200" w:firstLine="560"/>
        <w:rPr>
          <w:rFonts w:ascii="仿宋_GB2312" w:eastAsia="仿宋_GB2312"/>
          <w:sz w:val="28"/>
          <w:szCs w:val="28"/>
          <w14:ligatures w14:val="none"/>
        </w:rPr>
      </w:pPr>
      <w:r w:rsidRPr="00DD0997">
        <w:rPr>
          <w:rFonts w:ascii="仿宋_GB2312" w:eastAsia="仿宋_GB2312" w:hint="eastAsia"/>
          <w:sz w:val="28"/>
          <w:szCs w:val="28"/>
          <w14:ligatures w14:val="none"/>
        </w:rPr>
        <w:t>GB/T35273-2020 信息安全技术 个人信息安全规范</w:t>
      </w:r>
    </w:p>
    <w:p w14:paraId="67755EDE" w14:textId="77777777" w:rsidR="00015D7C" w:rsidRPr="00015D7C" w:rsidRDefault="00015D7C" w:rsidP="00015D7C">
      <w:pPr>
        <w:ind w:firstLine="560"/>
        <w:rPr>
          <w:rFonts w:ascii="黑体" w:eastAsia="黑体" w:hAnsi="黑体" w:cs="黑体"/>
          <w:sz w:val="28"/>
          <w:szCs w:val="28"/>
          <w14:ligatures w14:val="none"/>
        </w:rPr>
      </w:pPr>
      <w:r w:rsidRPr="00015D7C">
        <w:rPr>
          <w:rFonts w:ascii="黑体" w:eastAsia="黑体" w:hAnsi="黑体" w:cs="黑体" w:hint="eastAsia"/>
          <w:sz w:val="28"/>
          <w:szCs w:val="28"/>
          <w14:ligatures w14:val="none"/>
        </w:rPr>
        <w:t>八、重大意见分歧的处理经过和依据</w:t>
      </w:r>
    </w:p>
    <w:p w14:paraId="1CC56515" w14:textId="619289FD" w:rsidR="00015D7C" w:rsidRPr="00015D7C" w:rsidRDefault="00015D7C" w:rsidP="00015D7C">
      <w:pPr>
        <w:spacing w:line="560" w:lineRule="exact"/>
        <w:ind w:firstLineChars="200" w:firstLine="560"/>
        <w:rPr>
          <w:rFonts w:ascii="仿宋_GB2312" w:eastAsia="仿宋_GB2312"/>
          <w:sz w:val="28"/>
          <w:szCs w:val="28"/>
          <w14:ligatures w14:val="none"/>
        </w:rPr>
      </w:pPr>
      <w:r w:rsidRPr="00015D7C">
        <w:rPr>
          <w:rFonts w:ascii="仿宋_GB2312" w:eastAsia="仿宋_GB2312" w:hint="eastAsia"/>
          <w:sz w:val="28"/>
          <w:szCs w:val="28"/>
          <w14:ligatures w14:val="none"/>
        </w:rPr>
        <w:t>无</w:t>
      </w:r>
      <w:r w:rsidR="00176733">
        <w:rPr>
          <w:rFonts w:ascii="仿宋_GB2312" w:eastAsia="仿宋_GB2312" w:hint="eastAsia"/>
          <w:sz w:val="28"/>
          <w:szCs w:val="28"/>
          <w14:ligatures w14:val="none"/>
        </w:rPr>
        <w:t>。</w:t>
      </w:r>
    </w:p>
    <w:p w14:paraId="5BC3A8D3" w14:textId="77777777" w:rsidR="00015D7C" w:rsidRPr="00015D7C" w:rsidRDefault="00015D7C" w:rsidP="00015D7C">
      <w:pPr>
        <w:numPr>
          <w:ilvl w:val="255"/>
          <w:numId w:val="0"/>
        </w:numPr>
        <w:ind w:firstLineChars="200" w:firstLine="560"/>
        <w:rPr>
          <w:rFonts w:ascii="黑体" w:eastAsia="黑体" w:hAnsi="黑体" w:cs="黑体"/>
          <w:sz w:val="28"/>
          <w:szCs w:val="28"/>
          <w14:ligatures w14:val="none"/>
        </w:rPr>
      </w:pPr>
      <w:r w:rsidRPr="00015D7C">
        <w:rPr>
          <w:rFonts w:ascii="黑体" w:eastAsia="黑体" w:hAnsi="黑体" w:cs="黑体" w:hint="eastAsia"/>
          <w:sz w:val="28"/>
          <w:szCs w:val="28"/>
          <w14:ligatures w14:val="none"/>
        </w:rPr>
        <w:t>九、作为推荐性标准的建议</w:t>
      </w:r>
    </w:p>
    <w:p w14:paraId="7FCCD7C5" w14:textId="77777777" w:rsidR="00176733" w:rsidRDefault="00176733" w:rsidP="00176733">
      <w:pPr>
        <w:spacing w:line="560" w:lineRule="exact"/>
        <w:ind w:firstLineChars="200" w:firstLine="560"/>
        <w:rPr>
          <w:rFonts w:ascii="仿宋_GB2312" w:eastAsia="仿宋_GB2312"/>
          <w:sz w:val="28"/>
          <w:szCs w:val="28"/>
          <w14:ligatures w14:val="none"/>
        </w:rPr>
      </w:pPr>
      <w:r>
        <w:rPr>
          <w:rFonts w:ascii="仿宋_GB2312" w:eastAsia="仿宋_GB2312" w:hint="eastAsia"/>
          <w:sz w:val="28"/>
          <w:szCs w:val="28"/>
          <w14:ligatures w14:val="none"/>
        </w:rPr>
        <w:t>本标准建议作为推荐性标准执行。</w:t>
      </w:r>
    </w:p>
    <w:p w14:paraId="6D3C823E" w14:textId="7A71EE38" w:rsidR="00015D7C" w:rsidRPr="00015D7C" w:rsidRDefault="00015D7C" w:rsidP="00176733">
      <w:pPr>
        <w:spacing w:line="560" w:lineRule="exact"/>
        <w:ind w:firstLineChars="200" w:firstLine="560"/>
        <w:rPr>
          <w:rFonts w:ascii="黑体" w:eastAsia="黑体" w:hAnsi="黑体" w:cs="黑体"/>
          <w:sz w:val="28"/>
          <w:szCs w:val="28"/>
          <w14:ligatures w14:val="none"/>
        </w:rPr>
      </w:pPr>
      <w:r w:rsidRPr="00015D7C">
        <w:rPr>
          <w:rFonts w:ascii="黑体" w:eastAsia="黑体" w:hAnsi="黑体" w:cs="黑体" w:hint="eastAsia"/>
          <w:sz w:val="28"/>
          <w:szCs w:val="28"/>
          <w14:ligatures w14:val="none"/>
        </w:rPr>
        <w:t>十、贯彻该标准的要求、措施建议及预期效果</w:t>
      </w:r>
    </w:p>
    <w:p w14:paraId="6D474CE0" w14:textId="3E98E42D" w:rsidR="00084557" w:rsidRDefault="003C6F59" w:rsidP="00084557">
      <w:pPr>
        <w:pStyle w:val="a0"/>
      </w:pPr>
      <w:r w:rsidRPr="00015D7C">
        <w:rPr>
          <w:rFonts w:ascii="仿宋_GB2312" w:eastAsia="仿宋_GB2312" w:hint="eastAsia"/>
          <w14:ligatures w14:val="none"/>
        </w:rPr>
        <w:t>贯彻该标准的要求包括：</w:t>
      </w:r>
      <w:r w:rsidRPr="003C6F59">
        <w:rPr>
          <w:rFonts w:hint="eastAsia"/>
        </w:rPr>
        <w:t>构建规范化的胃癌专病队列数据集，统一数据结构和内容；推动全国范围内的多中心合作，实现数据开放和共享；提升疾病风险分析、预测和防控能力，为患者精准医疗和科研进展提供数据支持</w:t>
      </w:r>
      <w:r>
        <w:rPr>
          <w:rFonts w:hint="eastAsia"/>
        </w:rPr>
        <w:t>。</w:t>
      </w:r>
    </w:p>
    <w:p w14:paraId="0F294261" w14:textId="0BC77DE8" w:rsidR="0074755C" w:rsidRPr="0074755C" w:rsidRDefault="003B5968" w:rsidP="0074755C">
      <w:pPr>
        <w:pStyle w:val="a0"/>
        <w:rPr>
          <w:rFonts w:ascii="仿宋_GB2312" w:eastAsia="仿宋_GB2312"/>
          <w14:ligatures w14:val="none"/>
        </w:rPr>
      </w:pPr>
      <w:r w:rsidRPr="00015D7C">
        <w:rPr>
          <w:rFonts w:ascii="仿宋_GB2312" w:eastAsia="仿宋_GB2312" w:hint="eastAsia"/>
          <w14:ligatures w14:val="none"/>
        </w:rPr>
        <w:t>措施</w:t>
      </w:r>
      <w:r w:rsidR="004C0A9F">
        <w:rPr>
          <w:rFonts w:ascii="仿宋_GB2312" w:eastAsia="仿宋_GB2312" w:hint="eastAsia"/>
          <w14:ligatures w14:val="none"/>
        </w:rPr>
        <w:t>建议包括</w:t>
      </w:r>
      <w:r w:rsidRPr="00015D7C">
        <w:rPr>
          <w:rFonts w:ascii="仿宋_GB2312" w:eastAsia="仿宋_GB2312" w:hint="eastAsia"/>
          <w14:ligatures w14:val="none"/>
        </w:rPr>
        <w:t>：</w:t>
      </w:r>
      <w:r w:rsidR="00137F7D" w:rsidRPr="00015D7C">
        <w:rPr>
          <w:rFonts w:ascii="仿宋_GB2312" w:eastAsia="仿宋_GB2312" w:hint="eastAsia"/>
          <w14:ligatures w14:val="none"/>
        </w:rPr>
        <w:t>制定详细的实施指南，明确数据采集、</w:t>
      </w:r>
      <w:r w:rsidR="00137F7D" w:rsidRPr="0074755C">
        <w:rPr>
          <w:rFonts w:ascii="仿宋_GB2312" w:eastAsia="仿宋_GB2312" w:hint="eastAsia"/>
          <w14:ligatures w14:val="none"/>
        </w:rPr>
        <w:t>数据治理</w:t>
      </w:r>
      <w:r w:rsidR="00137F7D" w:rsidRPr="00015D7C">
        <w:rPr>
          <w:rFonts w:ascii="仿宋_GB2312" w:eastAsia="仿宋_GB2312" w:hint="eastAsia"/>
          <w14:ligatures w14:val="none"/>
        </w:rPr>
        <w:t>、</w:t>
      </w:r>
      <w:r w:rsidR="00137F7D" w:rsidRPr="0074755C">
        <w:rPr>
          <w:rFonts w:ascii="仿宋_GB2312" w:eastAsia="仿宋_GB2312" w:hint="eastAsia"/>
          <w14:ligatures w14:val="none"/>
        </w:rPr>
        <w:t>数据存储</w:t>
      </w:r>
      <w:r w:rsidR="00137F7D" w:rsidRPr="00015D7C">
        <w:rPr>
          <w:rFonts w:ascii="仿宋_GB2312" w:eastAsia="仿宋_GB2312" w:hint="eastAsia"/>
          <w14:ligatures w14:val="none"/>
        </w:rPr>
        <w:t>和</w:t>
      </w:r>
      <w:r w:rsidR="00137F7D" w:rsidRPr="0074755C">
        <w:rPr>
          <w:rFonts w:ascii="仿宋_GB2312" w:eastAsia="仿宋_GB2312" w:hint="eastAsia"/>
          <w14:ligatures w14:val="none"/>
        </w:rPr>
        <w:t>数据安全</w:t>
      </w:r>
      <w:r w:rsidR="00137F7D" w:rsidRPr="00015D7C">
        <w:rPr>
          <w:rFonts w:ascii="仿宋_GB2312" w:eastAsia="仿宋_GB2312" w:hint="eastAsia"/>
          <w14:ligatures w14:val="none"/>
        </w:rPr>
        <w:t>的具体流程</w:t>
      </w:r>
      <w:r w:rsidR="00CB242E">
        <w:rPr>
          <w:rFonts w:ascii="仿宋_GB2312" w:eastAsia="仿宋_GB2312" w:hint="eastAsia"/>
          <w14:ligatures w14:val="none"/>
        </w:rPr>
        <w:t>。</w:t>
      </w:r>
      <w:r w:rsidR="00807C18" w:rsidRPr="0074755C">
        <w:rPr>
          <w:rFonts w:ascii="仿宋_GB2312" w:eastAsia="仿宋_GB2312" w:hint="eastAsia"/>
          <w14:ligatures w14:val="none"/>
        </w:rPr>
        <w:t>明确采集流程和标准</w:t>
      </w:r>
      <w:r w:rsidR="00CB242E">
        <w:rPr>
          <w:rFonts w:ascii="仿宋_GB2312" w:eastAsia="仿宋_GB2312" w:hint="eastAsia"/>
          <w14:ligatures w14:val="none"/>
        </w:rPr>
        <w:t>，</w:t>
      </w:r>
      <w:r w:rsidR="00CB242E" w:rsidRPr="00CB242E">
        <w:rPr>
          <w:rFonts w:ascii="仿宋_GB2312" w:eastAsia="仿宋_GB2312" w:hint="eastAsia"/>
          <w14:ligatures w14:val="none"/>
        </w:rPr>
        <w:t>完善数据清洗与质量控制方法</w:t>
      </w:r>
      <w:r w:rsidR="00CB242E">
        <w:rPr>
          <w:rFonts w:ascii="仿宋_GB2312" w:eastAsia="仿宋_GB2312" w:hint="eastAsia"/>
          <w14:ligatures w14:val="none"/>
        </w:rPr>
        <w:t>，</w:t>
      </w:r>
      <w:r w:rsidR="00CB242E" w:rsidRPr="0074755C">
        <w:rPr>
          <w:rFonts w:ascii="仿宋_GB2312" w:eastAsia="仿宋_GB2312" w:hint="eastAsia"/>
          <w14:ligatures w14:val="none"/>
        </w:rPr>
        <w:t>优化数据存储结构和格式</w:t>
      </w:r>
      <w:r w:rsidR="00FC2DD4">
        <w:rPr>
          <w:rFonts w:ascii="仿宋_GB2312" w:eastAsia="仿宋_GB2312" w:hint="eastAsia"/>
          <w14:ligatures w14:val="none"/>
        </w:rPr>
        <w:t>，</w:t>
      </w:r>
      <w:r w:rsidR="0066329D" w:rsidRPr="0074755C">
        <w:rPr>
          <w:rFonts w:ascii="仿宋_GB2312" w:eastAsia="仿宋_GB2312" w:hint="eastAsia"/>
          <w14:ligatures w14:val="none"/>
        </w:rPr>
        <w:t>确保数据隐私和共享安全性</w:t>
      </w:r>
      <w:r w:rsidR="00950AE8">
        <w:rPr>
          <w:rFonts w:ascii="仿宋_GB2312" w:eastAsia="仿宋_GB2312" w:hint="eastAsia"/>
          <w14:ligatures w14:val="none"/>
        </w:rPr>
        <w:t>。</w:t>
      </w:r>
    </w:p>
    <w:p w14:paraId="06391568" w14:textId="3CCD0DA1" w:rsidR="00015D7C" w:rsidRPr="00015D7C" w:rsidRDefault="00015D7C" w:rsidP="00C80DDF">
      <w:pPr>
        <w:numPr>
          <w:ilvl w:val="255"/>
          <w:numId w:val="0"/>
        </w:numPr>
        <w:ind w:firstLineChars="200" w:firstLine="560"/>
        <w:rPr>
          <w:rFonts w:ascii="仿宋_GB2312" w:eastAsia="仿宋_GB2312"/>
          <w:sz w:val="28"/>
          <w:szCs w:val="28"/>
          <w14:ligatures w14:val="none"/>
        </w:rPr>
      </w:pPr>
      <w:r w:rsidRPr="00015D7C">
        <w:rPr>
          <w:rFonts w:ascii="仿宋_GB2312" w:eastAsia="仿宋_GB2312" w:hint="eastAsia"/>
          <w:sz w:val="28"/>
          <w:szCs w:val="28"/>
          <w14:ligatures w14:val="none"/>
        </w:rPr>
        <w:lastRenderedPageBreak/>
        <w:t>预期效果方面</w:t>
      </w:r>
      <w:r w:rsidR="00C80DDF">
        <w:rPr>
          <w:rFonts w:ascii="仿宋_GB2312" w:eastAsia="仿宋_GB2312" w:hint="eastAsia"/>
          <w:sz w:val="28"/>
          <w:szCs w:val="28"/>
          <w14:ligatures w14:val="none"/>
        </w:rPr>
        <w:t>：</w:t>
      </w:r>
      <w:r w:rsidR="00C80DDF" w:rsidRPr="00C80DDF">
        <w:rPr>
          <w:rFonts w:ascii="仿宋_GB2312" w:eastAsia="仿宋_GB2312" w:hint="eastAsia"/>
          <w:sz w:val="28"/>
          <w:szCs w:val="28"/>
          <w14:ligatures w14:val="none"/>
        </w:rPr>
        <w:t>以期通过科学规范的专</w:t>
      </w:r>
      <w:proofErr w:type="gramStart"/>
      <w:r w:rsidR="00C80DDF" w:rsidRPr="00C80DDF">
        <w:rPr>
          <w:rFonts w:ascii="仿宋_GB2312" w:eastAsia="仿宋_GB2312" w:hint="eastAsia"/>
          <w:sz w:val="28"/>
          <w:szCs w:val="28"/>
          <w14:ligatures w14:val="none"/>
        </w:rPr>
        <w:t>病数据</w:t>
      </w:r>
      <w:proofErr w:type="gramEnd"/>
      <w:r w:rsidR="00C80DDF" w:rsidRPr="00C80DDF">
        <w:rPr>
          <w:rFonts w:ascii="仿宋_GB2312" w:eastAsia="仿宋_GB2312" w:hint="eastAsia"/>
          <w:sz w:val="28"/>
          <w:szCs w:val="28"/>
          <w14:ligatures w14:val="none"/>
        </w:rPr>
        <w:t>集建设，</w:t>
      </w:r>
      <w:r w:rsidR="00D5581D" w:rsidRPr="00D5581D">
        <w:rPr>
          <w:rFonts w:ascii="仿宋_GB2312" w:eastAsia="仿宋_GB2312" w:hint="eastAsia"/>
          <w:sz w:val="28"/>
          <w:szCs w:val="28"/>
          <w14:ligatures w14:val="none"/>
        </w:rPr>
        <w:t>整合资源建立大数据平台，</w:t>
      </w:r>
      <w:r w:rsidR="00C80DDF" w:rsidRPr="00C80DDF">
        <w:rPr>
          <w:rFonts w:ascii="仿宋_GB2312" w:eastAsia="仿宋_GB2312" w:hint="eastAsia"/>
          <w:sz w:val="28"/>
          <w:szCs w:val="28"/>
          <w14:ligatures w14:val="none"/>
        </w:rPr>
        <w:t>提高我国胃癌研究和治疗水平，实现疾病防控与患者健康的全面提升。</w:t>
      </w:r>
    </w:p>
    <w:p w14:paraId="5A20F0AA" w14:textId="77777777" w:rsidR="00015D7C" w:rsidRPr="00015D7C" w:rsidRDefault="00015D7C" w:rsidP="00015D7C">
      <w:pPr>
        <w:numPr>
          <w:ilvl w:val="255"/>
          <w:numId w:val="0"/>
        </w:numPr>
        <w:ind w:firstLineChars="200" w:firstLine="560"/>
        <w:rPr>
          <w:rFonts w:ascii="黑体" w:eastAsia="黑体" w:hAnsi="黑体" w:cs="黑体"/>
          <w:sz w:val="28"/>
          <w:szCs w:val="28"/>
          <w14:ligatures w14:val="none"/>
        </w:rPr>
      </w:pPr>
      <w:r w:rsidRPr="00015D7C">
        <w:rPr>
          <w:rFonts w:ascii="黑体" w:eastAsia="黑体" w:hAnsi="黑体" w:cs="黑体" w:hint="eastAsia"/>
          <w:sz w:val="28"/>
          <w:szCs w:val="28"/>
          <w14:ligatures w14:val="none"/>
        </w:rPr>
        <w:t>十一、废止或代替现行相关标准的建议</w:t>
      </w:r>
    </w:p>
    <w:p w14:paraId="3CBD8ACA" w14:textId="77777777" w:rsidR="00015D7C" w:rsidRPr="00015D7C" w:rsidRDefault="00015D7C" w:rsidP="00015D7C">
      <w:pPr>
        <w:spacing w:line="560" w:lineRule="exact"/>
        <w:ind w:firstLineChars="200" w:firstLine="560"/>
        <w:rPr>
          <w:rFonts w:ascii="仿宋_GB2312" w:eastAsia="仿宋_GB2312"/>
          <w:sz w:val="28"/>
          <w:szCs w:val="28"/>
          <w14:ligatures w14:val="none"/>
        </w:rPr>
      </w:pPr>
      <w:r w:rsidRPr="00015D7C">
        <w:rPr>
          <w:rFonts w:ascii="仿宋_GB2312" w:eastAsia="仿宋_GB2312" w:hint="eastAsia"/>
          <w:sz w:val="28"/>
          <w:szCs w:val="28"/>
          <w14:ligatures w14:val="none"/>
        </w:rPr>
        <w:t>无</w:t>
      </w:r>
    </w:p>
    <w:p w14:paraId="4E8249D7" w14:textId="77777777" w:rsidR="00015D7C" w:rsidRPr="00015D7C" w:rsidRDefault="00015D7C" w:rsidP="00015D7C">
      <w:pPr>
        <w:ind w:firstLine="560"/>
        <w:rPr>
          <w:rFonts w:ascii="黑体" w:eastAsia="黑体" w:hAnsi="黑体" w:cs="黑体"/>
          <w:sz w:val="28"/>
          <w:szCs w:val="28"/>
          <w14:ligatures w14:val="none"/>
        </w:rPr>
      </w:pPr>
      <w:r w:rsidRPr="00015D7C">
        <w:rPr>
          <w:rFonts w:ascii="黑体" w:eastAsia="黑体" w:hAnsi="黑体" w:cs="黑体" w:hint="eastAsia"/>
          <w:sz w:val="28"/>
          <w:szCs w:val="28"/>
          <w14:ligatures w14:val="none"/>
        </w:rPr>
        <w:t>十二、其他应予说明的事项</w:t>
      </w:r>
    </w:p>
    <w:p w14:paraId="77578A81" w14:textId="77777777" w:rsidR="00015D7C" w:rsidRPr="00015D7C" w:rsidRDefault="00015D7C" w:rsidP="00015D7C">
      <w:pPr>
        <w:spacing w:line="560" w:lineRule="exact"/>
        <w:ind w:firstLineChars="200" w:firstLine="560"/>
        <w:rPr>
          <w:rFonts w:ascii="仿宋_GB2312" w:eastAsia="仿宋_GB2312"/>
          <w:sz w:val="28"/>
          <w:szCs w:val="28"/>
          <w14:ligatures w14:val="none"/>
        </w:rPr>
      </w:pPr>
      <w:r w:rsidRPr="00015D7C">
        <w:rPr>
          <w:rFonts w:ascii="仿宋_GB2312" w:eastAsia="仿宋_GB2312" w:hint="eastAsia"/>
          <w:sz w:val="28"/>
          <w:szCs w:val="28"/>
          <w14:ligatures w14:val="none"/>
        </w:rPr>
        <w:t>无</w:t>
      </w:r>
    </w:p>
    <w:p w14:paraId="7469690D" w14:textId="77777777" w:rsidR="00015D7C" w:rsidRPr="00015D7C" w:rsidRDefault="00015D7C" w:rsidP="00015D7C">
      <w:pPr>
        <w:ind w:firstLine="420"/>
        <w:rPr>
          <w14:ligatures w14:val="none"/>
        </w:rPr>
      </w:pPr>
    </w:p>
    <w:p w14:paraId="6650D806" w14:textId="77777777" w:rsidR="00D656B6" w:rsidRPr="001D0BA0" w:rsidRDefault="00D656B6" w:rsidP="001D0BA0">
      <w:pPr>
        <w:ind w:firstLine="420"/>
      </w:pPr>
    </w:p>
    <w:sectPr w:rsidR="00D656B6" w:rsidRPr="001D0B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3D150" w14:textId="77777777" w:rsidR="00B503E1" w:rsidRDefault="00B503E1" w:rsidP="004B5EC5">
      <w:pPr>
        <w:ind w:firstLine="420"/>
      </w:pPr>
      <w:r>
        <w:separator/>
      </w:r>
    </w:p>
  </w:endnote>
  <w:endnote w:type="continuationSeparator" w:id="0">
    <w:p w14:paraId="6B281C0E" w14:textId="77777777" w:rsidR="00B503E1" w:rsidRDefault="00B503E1" w:rsidP="004B5EC5">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8BF1B" w14:textId="77777777" w:rsidR="00B503E1" w:rsidRDefault="00B503E1" w:rsidP="004B5EC5">
      <w:pPr>
        <w:ind w:firstLine="420"/>
      </w:pPr>
      <w:r>
        <w:separator/>
      </w:r>
    </w:p>
  </w:footnote>
  <w:footnote w:type="continuationSeparator" w:id="0">
    <w:p w14:paraId="054784DC" w14:textId="77777777" w:rsidR="00B503E1" w:rsidRDefault="00B503E1" w:rsidP="004B5EC5">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A4AA2"/>
    <w:rsid w:val="00003081"/>
    <w:rsid w:val="00014EAF"/>
    <w:rsid w:val="00015D7C"/>
    <w:rsid w:val="00050A29"/>
    <w:rsid w:val="00084557"/>
    <w:rsid w:val="00095014"/>
    <w:rsid w:val="000967B2"/>
    <w:rsid w:val="000D21FC"/>
    <w:rsid w:val="000D77FD"/>
    <w:rsid w:val="000E0B48"/>
    <w:rsid w:val="000F163C"/>
    <w:rsid w:val="00110781"/>
    <w:rsid w:val="001220D3"/>
    <w:rsid w:val="001240DA"/>
    <w:rsid w:val="00137F7D"/>
    <w:rsid w:val="00146538"/>
    <w:rsid w:val="0014702D"/>
    <w:rsid w:val="001541AC"/>
    <w:rsid w:val="0016232E"/>
    <w:rsid w:val="00176733"/>
    <w:rsid w:val="00176F73"/>
    <w:rsid w:val="001802BC"/>
    <w:rsid w:val="00184405"/>
    <w:rsid w:val="001B0625"/>
    <w:rsid w:val="001C7A6B"/>
    <w:rsid w:val="001D0022"/>
    <w:rsid w:val="001D0BA0"/>
    <w:rsid w:val="001D757D"/>
    <w:rsid w:val="00207DDB"/>
    <w:rsid w:val="00216847"/>
    <w:rsid w:val="002402DD"/>
    <w:rsid w:val="00245523"/>
    <w:rsid w:val="00250BA7"/>
    <w:rsid w:val="00254D19"/>
    <w:rsid w:val="00262FCE"/>
    <w:rsid w:val="0028323F"/>
    <w:rsid w:val="002845B2"/>
    <w:rsid w:val="00292119"/>
    <w:rsid w:val="002A4AA2"/>
    <w:rsid w:val="002A5406"/>
    <w:rsid w:val="002A69F4"/>
    <w:rsid w:val="002B0975"/>
    <w:rsid w:val="002B0EBE"/>
    <w:rsid w:val="002B15A7"/>
    <w:rsid w:val="002B5139"/>
    <w:rsid w:val="002B6FE5"/>
    <w:rsid w:val="002D7D1D"/>
    <w:rsid w:val="002E3B7E"/>
    <w:rsid w:val="002F752F"/>
    <w:rsid w:val="003279C8"/>
    <w:rsid w:val="0033021E"/>
    <w:rsid w:val="0033464A"/>
    <w:rsid w:val="00343BA1"/>
    <w:rsid w:val="003847BC"/>
    <w:rsid w:val="00384A7D"/>
    <w:rsid w:val="00396E3A"/>
    <w:rsid w:val="003A439B"/>
    <w:rsid w:val="003B5968"/>
    <w:rsid w:val="003C6F59"/>
    <w:rsid w:val="003D3536"/>
    <w:rsid w:val="003E097C"/>
    <w:rsid w:val="003E524A"/>
    <w:rsid w:val="003F4891"/>
    <w:rsid w:val="00403C18"/>
    <w:rsid w:val="00410FF0"/>
    <w:rsid w:val="004214E5"/>
    <w:rsid w:val="00452C29"/>
    <w:rsid w:val="00463356"/>
    <w:rsid w:val="00463945"/>
    <w:rsid w:val="00487C69"/>
    <w:rsid w:val="004A2450"/>
    <w:rsid w:val="004A39F5"/>
    <w:rsid w:val="004A4C21"/>
    <w:rsid w:val="004B5EC5"/>
    <w:rsid w:val="004C0A9F"/>
    <w:rsid w:val="004D1C65"/>
    <w:rsid w:val="004E068E"/>
    <w:rsid w:val="004E3BC8"/>
    <w:rsid w:val="00502C4A"/>
    <w:rsid w:val="00534282"/>
    <w:rsid w:val="0054683E"/>
    <w:rsid w:val="00573EC6"/>
    <w:rsid w:val="00576D87"/>
    <w:rsid w:val="00584E43"/>
    <w:rsid w:val="0059263D"/>
    <w:rsid w:val="005A4531"/>
    <w:rsid w:val="005C452E"/>
    <w:rsid w:val="005D1C6A"/>
    <w:rsid w:val="005D433E"/>
    <w:rsid w:val="005E0613"/>
    <w:rsid w:val="005E3FE6"/>
    <w:rsid w:val="005F06B8"/>
    <w:rsid w:val="005F485C"/>
    <w:rsid w:val="00601CFA"/>
    <w:rsid w:val="006203D4"/>
    <w:rsid w:val="0062377F"/>
    <w:rsid w:val="00624265"/>
    <w:rsid w:val="00637D03"/>
    <w:rsid w:val="00661210"/>
    <w:rsid w:val="006620C4"/>
    <w:rsid w:val="0066329D"/>
    <w:rsid w:val="006659B2"/>
    <w:rsid w:val="00674CE9"/>
    <w:rsid w:val="006772F3"/>
    <w:rsid w:val="006A2E0D"/>
    <w:rsid w:val="006A344E"/>
    <w:rsid w:val="006A417A"/>
    <w:rsid w:val="006C7742"/>
    <w:rsid w:val="006D1293"/>
    <w:rsid w:val="006F4346"/>
    <w:rsid w:val="007041E8"/>
    <w:rsid w:val="00726D06"/>
    <w:rsid w:val="0074755C"/>
    <w:rsid w:val="0078228A"/>
    <w:rsid w:val="00794848"/>
    <w:rsid w:val="007C2D48"/>
    <w:rsid w:val="007C5629"/>
    <w:rsid w:val="007F0F9F"/>
    <w:rsid w:val="007F541C"/>
    <w:rsid w:val="007F7073"/>
    <w:rsid w:val="008056F9"/>
    <w:rsid w:val="00805D61"/>
    <w:rsid w:val="00807C18"/>
    <w:rsid w:val="008105DF"/>
    <w:rsid w:val="00811BB7"/>
    <w:rsid w:val="00816655"/>
    <w:rsid w:val="00830649"/>
    <w:rsid w:val="00837BBB"/>
    <w:rsid w:val="00841415"/>
    <w:rsid w:val="00854876"/>
    <w:rsid w:val="008835EA"/>
    <w:rsid w:val="00885B42"/>
    <w:rsid w:val="00890D6F"/>
    <w:rsid w:val="00894366"/>
    <w:rsid w:val="008C7976"/>
    <w:rsid w:val="008F52FB"/>
    <w:rsid w:val="009015F4"/>
    <w:rsid w:val="00903601"/>
    <w:rsid w:val="009222A3"/>
    <w:rsid w:val="00923865"/>
    <w:rsid w:val="00927014"/>
    <w:rsid w:val="00950AE8"/>
    <w:rsid w:val="00972EF1"/>
    <w:rsid w:val="009737A1"/>
    <w:rsid w:val="00993B8D"/>
    <w:rsid w:val="009B0A4F"/>
    <w:rsid w:val="009D066B"/>
    <w:rsid w:val="009D5F4C"/>
    <w:rsid w:val="009E5F62"/>
    <w:rsid w:val="009E6EF0"/>
    <w:rsid w:val="009F13AA"/>
    <w:rsid w:val="00A017BC"/>
    <w:rsid w:val="00A027D3"/>
    <w:rsid w:val="00A05752"/>
    <w:rsid w:val="00A10451"/>
    <w:rsid w:val="00A152EE"/>
    <w:rsid w:val="00A16170"/>
    <w:rsid w:val="00A21680"/>
    <w:rsid w:val="00A21BE9"/>
    <w:rsid w:val="00A31B47"/>
    <w:rsid w:val="00A35111"/>
    <w:rsid w:val="00A6255C"/>
    <w:rsid w:val="00A62858"/>
    <w:rsid w:val="00A711CC"/>
    <w:rsid w:val="00A82379"/>
    <w:rsid w:val="00A84ADB"/>
    <w:rsid w:val="00A879C0"/>
    <w:rsid w:val="00A9433E"/>
    <w:rsid w:val="00A97BC6"/>
    <w:rsid w:val="00AA5A1E"/>
    <w:rsid w:val="00AE002D"/>
    <w:rsid w:val="00AE776C"/>
    <w:rsid w:val="00B1242E"/>
    <w:rsid w:val="00B14709"/>
    <w:rsid w:val="00B3277E"/>
    <w:rsid w:val="00B36B05"/>
    <w:rsid w:val="00B43136"/>
    <w:rsid w:val="00B45AFF"/>
    <w:rsid w:val="00B503E1"/>
    <w:rsid w:val="00B51DC3"/>
    <w:rsid w:val="00B54B89"/>
    <w:rsid w:val="00B6129B"/>
    <w:rsid w:val="00B650AF"/>
    <w:rsid w:val="00B92236"/>
    <w:rsid w:val="00BB7408"/>
    <w:rsid w:val="00BE2BDF"/>
    <w:rsid w:val="00BF46FC"/>
    <w:rsid w:val="00C02730"/>
    <w:rsid w:val="00C0594B"/>
    <w:rsid w:val="00C12165"/>
    <w:rsid w:val="00C52F54"/>
    <w:rsid w:val="00C55C02"/>
    <w:rsid w:val="00C63807"/>
    <w:rsid w:val="00C72C4A"/>
    <w:rsid w:val="00C738C0"/>
    <w:rsid w:val="00C7406D"/>
    <w:rsid w:val="00C7549B"/>
    <w:rsid w:val="00C80DDF"/>
    <w:rsid w:val="00C82C61"/>
    <w:rsid w:val="00CA409C"/>
    <w:rsid w:val="00CA4843"/>
    <w:rsid w:val="00CB242E"/>
    <w:rsid w:val="00CC3623"/>
    <w:rsid w:val="00CC5939"/>
    <w:rsid w:val="00CD0C2C"/>
    <w:rsid w:val="00CE2D5C"/>
    <w:rsid w:val="00D16A4F"/>
    <w:rsid w:val="00D21F04"/>
    <w:rsid w:val="00D24077"/>
    <w:rsid w:val="00D356B8"/>
    <w:rsid w:val="00D42C6B"/>
    <w:rsid w:val="00D46E9E"/>
    <w:rsid w:val="00D47FE5"/>
    <w:rsid w:val="00D5581D"/>
    <w:rsid w:val="00D55AAE"/>
    <w:rsid w:val="00D652BD"/>
    <w:rsid w:val="00D656B6"/>
    <w:rsid w:val="00D70506"/>
    <w:rsid w:val="00D7784F"/>
    <w:rsid w:val="00D80D53"/>
    <w:rsid w:val="00D81AAC"/>
    <w:rsid w:val="00D92523"/>
    <w:rsid w:val="00DA72D2"/>
    <w:rsid w:val="00DB5C17"/>
    <w:rsid w:val="00DB6B27"/>
    <w:rsid w:val="00DC2ABD"/>
    <w:rsid w:val="00DD0997"/>
    <w:rsid w:val="00DF0BDA"/>
    <w:rsid w:val="00DF3DAD"/>
    <w:rsid w:val="00E25F97"/>
    <w:rsid w:val="00E549A1"/>
    <w:rsid w:val="00E67270"/>
    <w:rsid w:val="00E70594"/>
    <w:rsid w:val="00EA10D6"/>
    <w:rsid w:val="00EA2174"/>
    <w:rsid w:val="00EC08E4"/>
    <w:rsid w:val="00EC5D1A"/>
    <w:rsid w:val="00EC65C4"/>
    <w:rsid w:val="00ED4296"/>
    <w:rsid w:val="00ED4823"/>
    <w:rsid w:val="00EE5ACF"/>
    <w:rsid w:val="00F326B7"/>
    <w:rsid w:val="00F32D0A"/>
    <w:rsid w:val="00F339D0"/>
    <w:rsid w:val="00F37A7D"/>
    <w:rsid w:val="00F66770"/>
    <w:rsid w:val="00F85DA8"/>
    <w:rsid w:val="00F95001"/>
    <w:rsid w:val="00FA6DCD"/>
    <w:rsid w:val="00FB2F13"/>
    <w:rsid w:val="00FB455F"/>
    <w:rsid w:val="00FB568B"/>
    <w:rsid w:val="00FC18CA"/>
    <w:rsid w:val="00FC2DD4"/>
    <w:rsid w:val="00FE4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11E73"/>
  <w15:chartTrackingRefBased/>
  <w15:docId w15:val="{B95B5EAE-A39A-4B1B-AEAC-1BC89A190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autoRedefine/>
    <w:qFormat/>
    <w:rsid w:val="004B5EC5"/>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4B5EC5"/>
    <w:pPr>
      <w:tabs>
        <w:tab w:val="center" w:pos="4153"/>
        <w:tab w:val="right" w:pos="8306"/>
      </w:tabs>
      <w:snapToGrid w:val="0"/>
      <w:jc w:val="center"/>
    </w:pPr>
    <w:rPr>
      <w:sz w:val="18"/>
      <w:szCs w:val="18"/>
    </w:rPr>
  </w:style>
  <w:style w:type="character" w:customStyle="1" w:styleId="a5">
    <w:name w:val="页眉 字符"/>
    <w:basedOn w:val="a1"/>
    <w:link w:val="a4"/>
    <w:uiPriority w:val="99"/>
    <w:rsid w:val="004B5EC5"/>
    <w:rPr>
      <w:sz w:val="18"/>
      <w:szCs w:val="18"/>
    </w:rPr>
  </w:style>
  <w:style w:type="paragraph" w:styleId="a6">
    <w:name w:val="footer"/>
    <w:basedOn w:val="a"/>
    <w:link w:val="a7"/>
    <w:uiPriority w:val="99"/>
    <w:unhideWhenUsed/>
    <w:rsid w:val="004B5EC5"/>
    <w:pPr>
      <w:tabs>
        <w:tab w:val="center" w:pos="4153"/>
        <w:tab w:val="right" w:pos="8306"/>
      </w:tabs>
      <w:snapToGrid w:val="0"/>
      <w:jc w:val="left"/>
    </w:pPr>
    <w:rPr>
      <w:sz w:val="18"/>
      <w:szCs w:val="18"/>
    </w:rPr>
  </w:style>
  <w:style w:type="character" w:customStyle="1" w:styleId="a7">
    <w:name w:val="页脚 字符"/>
    <w:basedOn w:val="a1"/>
    <w:link w:val="a6"/>
    <w:uiPriority w:val="99"/>
    <w:rsid w:val="004B5EC5"/>
    <w:rPr>
      <w:sz w:val="18"/>
      <w:szCs w:val="18"/>
    </w:rPr>
  </w:style>
  <w:style w:type="paragraph" w:styleId="a0">
    <w:name w:val="Plain Text"/>
    <w:basedOn w:val="a"/>
    <w:link w:val="a8"/>
    <w:autoRedefine/>
    <w:uiPriority w:val="99"/>
    <w:qFormat/>
    <w:rsid w:val="00A879C0"/>
    <w:pPr>
      <w:ind w:firstLineChars="200" w:firstLine="560"/>
      <w:jc w:val="left"/>
    </w:pPr>
    <w:rPr>
      <w:rFonts w:ascii="仿宋" w:eastAsia="仿宋" w:hAnsi="仿宋" w:cs="Courier New"/>
      <w:sz w:val="28"/>
      <w:szCs w:val="28"/>
    </w:rPr>
  </w:style>
  <w:style w:type="character" w:customStyle="1" w:styleId="a8">
    <w:name w:val="纯文本 字符"/>
    <w:basedOn w:val="a1"/>
    <w:link w:val="a0"/>
    <w:uiPriority w:val="99"/>
    <w:qFormat/>
    <w:rsid w:val="00A879C0"/>
    <w:rPr>
      <w:rFonts w:ascii="仿宋" w:eastAsia="仿宋" w:hAnsi="仿宋" w:cs="Courier New"/>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10</Pages>
  <Words>786</Words>
  <Characters>4484</Characters>
  <Application>Microsoft Office Word</Application>
  <DocSecurity>0</DocSecurity>
  <Lines>37</Lines>
  <Paragraphs>10</Paragraphs>
  <ScaleCrop>false</ScaleCrop>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 li</dc:creator>
  <cp:keywords/>
  <dc:description/>
  <cp:lastModifiedBy>张媛</cp:lastModifiedBy>
  <cp:revision>296</cp:revision>
  <dcterms:created xsi:type="dcterms:W3CDTF">2024-12-12T12:07:00Z</dcterms:created>
  <dcterms:modified xsi:type="dcterms:W3CDTF">2024-12-13T03:52:00Z</dcterms:modified>
</cp:coreProperties>
</file>