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66DDDE">
      <w:pPr>
        <w:rPr>
          <w:rFonts w:hint="default" w:ascii="Cambria Math" w:hAnsi="Cambria Math" w:cs="Cambria Math"/>
        </w:rPr>
      </w:pPr>
    </w:p>
    <w:p w14:paraId="169DCD7F">
      <w:pPr>
        <w:ind w:left="0" w:leftChars="0" w:firstLine="0" w:firstLineChars="0"/>
        <w:rPr>
          <w:rFonts w:hint="default" w:ascii="Cambria Math" w:hAnsi="Cambria Math" w:cs="Cambria Math"/>
        </w:rPr>
      </w:pPr>
      <w:r>
        <w:rPr>
          <w:rFonts w:hint="default" w:ascii="Cambria Math" w:hAnsi="Cambria Math" w:cs="Cambria Math"/>
        </w:rPr>
        <mc:AlternateContent>
          <mc:Choice Requires="wps">
            <w:drawing>
              <wp:anchor distT="0" distB="0" distL="114300" distR="114300" simplePos="0" relativeHeight="251661312" behindDoc="0" locked="0" layoutInCell="1" allowOverlap="1">
                <wp:simplePos x="0" y="0"/>
                <wp:positionH relativeFrom="column">
                  <wp:posOffset>161290</wp:posOffset>
                </wp:positionH>
                <wp:positionV relativeFrom="paragraph">
                  <wp:posOffset>1320165</wp:posOffset>
                </wp:positionV>
                <wp:extent cx="6120130" cy="0"/>
                <wp:effectExtent l="0" t="0" r="0" b="0"/>
                <wp:wrapNone/>
                <wp:docPr id="4"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2.7pt;margin-top:103.95pt;height:0pt;width:481.9pt;z-index:251661312;mso-width-relative:page;mso-height-relative:page;" filled="f" stroked="t" coordsize="21600,21600" o:gfxdata="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wEdobXAAAACgEAAA8A&#10;AAAAAAAAAQAgAAAAIgAAAGRycy9kb3ducmV2LnhtbFBLAQIUABQAAAAIAIdO4kCZC48V3wEAANAD&#10;AAAOAAAAAAAAAAEAIAAAACYBAABkcnMvZTJvRG9jLnhtbFBLBQYAAAAABgAGAFkBAAB3BQAAAAA=&#10;">
                <v:fill on="f" focussize="0,0"/>
                <v:stroke color="#000000" joinstyle="round"/>
                <v:imagedata o:title=""/>
                <o:lock v:ext="edit" aspectratio="f"/>
              </v:line>
            </w:pict>
          </mc:Fallback>
        </mc:AlternateContent>
      </w:r>
    </w:p>
    <w:p w14:paraId="3EE1422D">
      <w:pPr>
        <w:pStyle w:val="28"/>
        <w:framePr w:w="7808" w:wrap="around" w:x="3087" w:y="909"/>
        <w:rPr>
          <w:rFonts w:hint="default" w:ascii="Cambria Math" w:hAnsi="Cambria Math" w:cs="Cambria Math"/>
        </w:rPr>
      </w:pPr>
      <w:r>
        <w:rPr>
          <w:rFonts w:hint="default" w:ascii="Times New Roman" w:hAnsi="Times New Roman" w:eastAsia="宋体" w:cs="Times New Roman"/>
        </w:rPr>
        <w:t>T/JXSYYXH</w:t>
      </w:r>
    </w:p>
    <w:p w14:paraId="62B4854C">
      <w:pPr>
        <w:pStyle w:val="33"/>
        <w:framePr w:wrap="around"/>
        <w:rPr>
          <w:rFonts w:hint="default" w:ascii="Cambria Math" w:hAnsi="Cambria Math" w:cs="Cambria Math"/>
        </w:rPr>
      </w:pPr>
      <w:r>
        <w:rPr>
          <w:rFonts w:hint="default" w:ascii="Cambria Math" w:hAnsi="Cambria Math" w:cs="Cambria Math"/>
        </w:rPr>
        <w:t>江西省营养学会团体标准</w:t>
      </w:r>
    </w:p>
    <w:p w14:paraId="426AA35B">
      <w:pPr>
        <w:pStyle w:val="30"/>
        <w:framePr w:h="1307" w:hRule="exact" w:wrap="around" w:x="1781" w:y="2785"/>
        <w:rPr>
          <w:rFonts w:hint="default" w:ascii="Times New Roman" w:hAnsi="Times New Roman" w:eastAsia="黑体" w:cs="Times New Roman"/>
          <w:lang w:eastAsia="zh-CN"/>
        </w:rPr>
      </w:pPr>
      <w:r>
        <w:rPr>
          <w:rFonts w:hint="default" w:ascii="Times New Roman" w:hAnsi="Times New Roman" w:cs="Times New Roman"/>
        </w:rPr>
        <w:t>T/JXSYYXH 000</w:t>
      </w:r>
      <w:r>
        <w:rPr>
          <w:rFonts w:hint="default" w:ascii="Times New Roman" w:hAnsi="Times New Roman" w:cs="Times New Roman"/>
          <w:highlight w:val="none"/>
          <w:lang w:val="en-US" w:eastAsia="zh-CN"/>
        </w:rPr>
        <w:t>7</w:t>
      </w:r>
      <w:r>
        <w:rPr>
          <w:rFonts w:hint="default" w:ascii="Times New Roman" w:hAnsi="Times New Roman" w:cs="Times New Roman"/>
        </w:rPr>
        <w:t>-202</w:t>
      </w:r>
      <w:r>
        <w:rPr>
          <w:rFonts w:hint="default" w:ascii="Times New Roman" w:hAnsi="Times New Roman" w:cs="Times New Roman"/>
          <w:highlight w:val="none"/>
          <w:lang w:val="en-US" w:eastAsia="zh-CN"/>
        </w:rPr>
        <w:t>5</w:t>
      </w:r>
    </w:p>
    <w:tbl>
      <w:tblPr>
        <w:tblStyle w:val="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5C33B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10099F5F">
            <w:pPr>
              <w:pStyle w:val="25"/>
              <w:framePr w:h="1307" w:hRule="exact" w:wrap="around" w:x="1781" w:y="2785"/>
              <w:wordWrap w:val="0"/>
              <w:rPr>
                <w:rFonts w:hint="default" w:ascii="Cambria Math" w:hAnsi="Cambria Math" w:cs="Cambria Math"/>
              </w:rPr>
            </w:pPr>
          </w:p>
        </w:tc>
      </w:tr>
    </w:tbl>
    <w:p w14:paraId="4680446B">
      <w:pPr>
        <w:pStyle w:val="30"/>
        <w:framePr w:h="1307" w:hRule="exact" w:wrap="around" w:x="1781" w:y="2785"/>
        <w:rPr>
          <w:rFonts w:hint="default" w:ascii="Cambria Math" w:hAnsi="Cambria Math" w:cs="Cambria Math"/>
        </w:rPr>
      </w:pPr>
    </w:p>
    <w:p w14:paraId="41CD9789">
      <w:pPr>
        <w:pStyle w:val="30"/>
        <w:framePr w:h="1307" w:hRule="exact" w:wrap="around" w:x="1781" w:y="2785"/>
        <w:rPr>
          <w:rFonts w:hint="default" w:ascii="Cambria Math" w:hAnsi="Cambria Math" w:cs="Cambria Math"/>
        </w:rPr>
      </w:pPr>
    </w:p>
    <w:p w14:paraId="4B62B434">
      <w:pPr>
        <w:pStyle w:val="26"/>
        <w:framePr w:wrap="around" w:x="1605" w:y="6766"/>
        <w:jc w:val="center"/>
        <w:rPr>
          <w:rFonts w:hint="eastAsia" w:ascii="Cambria Math" w:hAnsi="Cambria Math" w:cs="Cambria Math"/>
          <w:lang w:val="en-US" w:eastAsia="zh-CN"/>
        </w:rPr>
      </w:pPr>
      <w:r>
        <w:rPr>
          <w:rFonts w:hint="eastAsia" w:ascii="Cambria Math" w:hAnsi="Cambria Math" w:cs="Cambria Math"/>
          <w:lang w:val="en-US" w:eastAsia="zh-CN"/>
        </w:rPr>
        <w:t>婴儿配方乳粉营养质量数字化评价体系</w:t>
      </w:r>
    </w:p>
    <w:p w14:paraId="073B345F">
      <w:pPr>
        <w:pStyle w:val="26"/>
        <w:framePr w:wrap="around" w:x="1605" w:y="6766"/>
        <w:rPr>
          <w:rFonts w:hint="default" w:ascii="Cambria Math" w:hAnsi="Cambria Math" w:cs="Cambria Math"/>
          <w:highlight w:val="none"/>
          <w:lang w:val="en-US" w:eastAsia="zh-CN"/>
        </w:rPr>
      </w:pPr>
      <w:r>
        <w:rPr>
          <w:rFonts w:hint="eastAsia" w:ascii="Cambria Math" w:hAnsi="Cambria Math" w:cs="Cambria Math"/>
          <w:highlight w:val="none"/>
          <w:lang w:val="en-US" w:eastAsia="zh-CN"/>
        </w:rPr>
        <w:t>技术规程</w:t>
      </w:r>
    </w:p>
    <w:tbl>
      <w:tblPr>
        <w:tblStyle w:val="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138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1" w:hRule="atLeast"/>
        </w:trPr>
        <w:tc>
          <w:tcPr>
            <w:tcW w:w="9855" w:type="dxa"/>
            <w:tcBorders>
              <w:top w:val="nil"/>
              <w:left w:val="nil"/>
              <w:bottom w:val="nil"/>
              <w:right w:val="nil"/>
            </w:tcBorders>
          </w:tcPr>
          <w:p w14:paraId="0554CC93">
            <w:pPr>
              <w:pStyle w:val="24"/>
              <w:framePr w:wrap="around" w:x="1605" w:y="6766"/>
              <w:ind w:left="0" w:leftChars="0" w:firstLine="0" w:firstLineChars="0"/>
              <w:jc w:val="center"/>
              <w:rPr>
                <w:rFonts w:hint="default" w:ascii="Times New Roman" w:hAnsi="Times New Roman" w:cs="Times New Roman"/>
                <w:sz w:val="28"/>
                <w:szCs w:val="28"/>
              </w:rPr>
            </w:pPr>
            <w:r>
              <w:rPr>
                <w:rFonts w:hint="default" w:ascii="Times New Roman" w:hAnsi="Times New Roman" w:cs="Times New Roman"/>
                <w:sz w:val="28"/>
                <w:szCs w:val="28"/>
              </w:rPr>
              <w:t>Technical specification for digital evaluation system of nutritional quality of infant formula milk powder</w:t>
            </w:r>
            <w:r>
              <w:rPr>
                <w:rFonts w:hint="default" w:ascii="Times New Roman" w:hAnsi="Times New Roman" w:cs="Times New Roman"/>
                <w:sz w:val="28"/>
                <w:szCs w:val="28"/>
              </w:rPr>
              <mc:AlternateContent>
                <mc:Choice Requires="wps">
                  <w:drawing>
                    <wp:anchor distT="0" distB="0" distL="114300" distR="114300" simplePos="0" relativeHeight="251659264" behindDoc="1" locked="1" layoutInCell="1" allowOverlap="1">
                      <wp:simplePos x="0" y="0"/>
                      <wp:positionH relativeFrom="column">
                        <wp:posOffset>2200910</wp:posOffset>
                      </wp:positionH>
                      <wp:positionV relativeFrom="paragraph">
                        <wp:posOffset>4281805</wp:posOffset>
                      </wp:positionV>
                      <wp:extent cx="1905000" cy="254000"/>
                      <wp:effectExtent l="0" t="0" r="0" b="0"/>
                      <wp:wrapNone/>
                      <wp:docPr id="1"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a:effectLst/>
                            </wps:spPr>
                            <wps:bodyPr upright="1"/>
                          </wps:wsp>
                        </a:graphicData>
                      </a:graphic>
                    </wp:anchor>
                  </w:drawing>
                </mc:Choice>
                <mc:Fallback>
                  <w:pict>
                    <v:rect id="RQ" o:spid="_x0000_s1026" o:spt="1" style="position:absolute;left:0pt;margin-left:173.3pt;margin-top:337.15pt;height:20pt;width:150pt;z-index:-251657216;mso-width-relative:page;mso-height-relative:page;" fillcolor="#FFFFFF" filled="t" stroked="f" coordsize="21600,21600" o:gfxdata="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N/X9+DXAAAACwEAAA8AAAAA&#10;AAAAAQAgAAAAIgAAAGRycy9kb3ducmV2LnhtbFBLAQIUABQAAAAIAIdO4kCse/7mowEAAGcDAAAO&#10;AAAAAAAAAAEAIAAAACYBAABkcnMvZTJvRG9jLnhtbFBLBQYAAAAABgAGAFkBAAA7BQAAAAA=&#10;">
                      <v:fill on="t" focussize="0,0"/>
                      <v:stroke on="f"/>
                      <v:imagedata o:title=""/>
                      <o:lock v:ext="edit" aspectratio="f"/>
                      <w10:anchorlock/>
                    </v:rect>
                  </w:pict>
                </mc:Fallback>
              </mc:AlternateContent>
            </w:r>
          </w:p>
        </w:tc>
      </w:tr>
      <w:tr w14:paraId="05770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1B78D458">
            <w:pPr>
              <w:pStyle w:val="23"/>
              <w:framePr w:wrap="around" w:x="1605" w:y="6766"/>
              <w:ind w:left="0" w:leftChars="0" w:firstLine="0" w:firstLineChars="0"/>
              <w:jc w:val="both"/>
              <w:rPr>
                <w:rFonts w:hint="default" w:ascii="Cambria Math" w:hAnsi="Cambria Math" w:cs="Cambria Math"/>
              </w:rPr>
            </w:pPr>
          </w:p>
        </w:tc>
      </w:tr>
      <w:tr w14:paraId="6BFC22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41CCE1B8">
            <w:pPr>
              <w:pStyle w:val="23"/>
              <w:framePr w:wrap="around" w:x="1605" w:y="6766"/>
              <w:ind w:left="0" w:leftChars="0" w:firstLine="0" w:firstLineChars="0"/>
              <w:jc w:val="both"/>
              <w:rPr>
                <w:rFonts w:hint="default" w:ascii="Cambria Math" w:hAnsi="Cambria Math" w:cs="Cambria Math"/>
              </w:rPr>
            </w:pPr>
            <w:r>
              <w:rPr>
                <w:rFonts w:hint="default" w:ascii="Cambria Math" w:hAnsi="Cambria Math" w:cs="Cambria Math"/>
              </w:rPr>
              <mc:AlternateContent>
                <mc:Choice Requires="wps">
                  <w:drawing>
                    <wp:anchor distT="0" distB="0" distL="114300" distR="114300" simplePos="0" relativeHeight="251662336" behindDoc="0" locked="0" layoutInCell="1" allowOverlap="1">
                      <wp:simplePos x="0" y="0"/>
                      <wp:positionH relativeFrom="column">
                        <wp:posOffset>132715</wp:posOffset>
                      </wp:positionH>
                      <wp:positionV relativeFrom="paragraph">
                        <wp:posOffset>1918970</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10.45pt;margin-top:151.1pt;height:0pt;width:481.9pt;z-index:251662336;mso-width-relative:page;mso-height-relative:page;" filled="f" stroked="t" coordsize="21600,21600" o:gfxdata="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Vfk3bXAAAACgEAAA8A&#10;AAAAAAAAAQAgAAAAIgAAAGRycy9kb3ducmV2LnhtbFBLAQIUABQAAAAIAIdO4kBs2BOk3wEAANAD&#10;AAAOAAAAAAAAAAEAIAAAACYBAABkcnMvZTJvRG9jLnhtbFBLBQYAAAAABgAGAFkBAAB3BQAAAAA=&#10;">
                      <v:fill on="f" focussize="0,0"/>
                      <v:stroke color="#000000" joinstyle="round"/>
                      <v:imagedata o:title=""/>
                      <o:lock v:ext="edit" aspectratio="f"/>
                    </v:line>
                  </w:pict>
                </mc:Fallback>
              </mc:AlternateContent>
            </w:r>
          </w:p>
        </w:tc>
      </w:tr>
    </w:tbl>
    <w:p w14:paraId="42C3FCA9">
      <w:pPr>
        <w:pStyle w:val="27"/>
        <w:framePr w:wrap="around" w:vAnchor="page" w:hAnchor="page" w:x="1659" w:y="14023"/>
        <w:ind w:left="0" w:leftChars="0" w:firstLine="0" w:firstLineChars="0"/>
        <w:rPr>
          <w:rFonts w:hint="default" w:ascii="Cambria Math" w:hAnsi="Cambria Math" w:cs="Cambria Math"/>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mc:AlternateContent>
          <mc:Choice Requires="wps">
            <w:drawing>
              <wp:anchor distT="0" distB="0" distL="114300" distR="114300" simplePos="0" relativeHeight="251660288" behindDoc="0" locked="1" layoutInCell="1" allowOverlap="1">
                <wp:simplePos x="0" y="0"/>
                <wp:positionH relativeFrom="column">
                  <wp:posOffset>-306070</wp:posOffset>
                </wp:positionH>
                <wp:positionV relativeFrom="page">
                  <wp:posOffset>-6397625</wp:posOffset>
                </wp:positionV>
                <wp:extent cx="6963410" cy="0"/>
                <wp:effectExtent l="0" t="0" r="0" b="0"/>
                <wp:wrapNone/>
                <wp:docPr id="3" name="直线 10"/>
                <wp:cNvGraphicFramePr/>
                <a:graphic xmlns:a="http://schemas.openxmlformats.org/drawingml/2006/main">
                  <a:graphicData uri="http://schemas.microsoft.com/office/word/2010/wordprocessingShape">
                    <wps:wsp>
                      <wps:cNvCnPr/>
                      <wps:spPr>
                        <a:xfrm>
                          <a:off x="0" y="0"/>
                          <a:ext cx="696341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24.1pt;margin-top:-503.75pt;height:0pt;width:548.3pt;mso-position-vertical-relative:page;z-index:251660288;mso-width-relative:page;mso-height-relative:page;" filled="f" stroked="t" coordsize="21600,21600" o:gfxdata="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H89A/YAAAA&#10;EAEAAA8AAAAAAAAAAQAgAAAAIgAAAGRycy9kb3ducmV2LnhtbFBLAQIUABQAAAAIAIdO4kBsiyMX&#10;5AEAAN4DAAAOAAAAAAAAAAEAIAAAACcBAABkcnMvZTJvRG9jLnhtbFBLBQYAAAAABgAGAFkBAAB9&#10;BQAAAAA=&#10;">
                <v:fill on="f" focussize="0,0"/>
                <v:stroke color="#000000" joinstyle="round"/>
                <v:imagedata o:title=""/>
                <o:lock v:ext="edit" aspectratio="f"/>
                <w10:anchorlock/>
              </v:line>
            </w:pict>
          </mc:Fallback>
        </mc:AlternateContent>
      </w:r>
      <w:r>
        <w:rPr>
          <w:rFonts w:hint="default" w:ascii="Times New Roman" w:hAnsi="Times New Roman" w:cs="Times New Roman"/>
          <w:color w:val="000000" w:themeColor="text1"/>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-1 - </w:t>
      </w:r>
      <w:r>
        <w:rPr>
          <w:rFonts w:hint="default" w:ascii="Times New Roman" w:hAnsi="Times New Roman" w:cs="Times New Roman"/>
          <w:color w:val="000000" w:themeColor="text1"/>
          <w:highlight w:val="none"/>
          <w:lang w:val="en-US" w:eastAsia="zh-CN"/>
          <w14:textFill>
            <w14:solidFill>
              <w14:schemeClr w14:val="tx1"/>
            </w14:solidFill>
          </w14:textFill>
        </w:rPr>
        <w:t>23</w:t>
      </w:r>
      <w:r>
        <w:rPr>
          <w:rFonts w:hint="default" w:ascii="Cambria Math" w:hAnsi="Cambria Math" w:cs="Cambria Math"/>
          <w:color w:val="000000" w:themeColor="text1"/>
          <w14:textFill>
            <w14:solidFill>
              <w14:schemeClr w14:val="tx1"/>
            </w14:solidFill>
          </w14:textFill>
        </w:rPr>
        <w:t xml:space="preserve"> 发布</w:t>
      </w:r>
    </w:p>
    <w:p w14:paraId="73C0C4EB">
      <w:pPr>
        <w:pStyle w:val="32"/>
        <w:framePr w:wrap="around" w:vAnchor="page" w:hAnchor="page" w:x="7358" w:y="14025"/>
        <w:jc w:val="center"/>
        <w:rPr>
          <w:rFonts w:hint="default" w:ascii="Cambria Math" w:hAnsi="Cambria Math" w:cs="Cambria Math"/>
        </w:rPr>
      </w:pPr>
      <w:r>
        <w:rPr>
          <w:rFonts w:hint="eastAsia" w:ascii="Cambria Math" w:hAnsi="Cambria Math" w:cs="Cambria Math"/>
          <w:color w:val="000000" w:themeColor="text1"/>
          <w:lang w:val="en-US" w:eastAsia="zh-CN"/>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202</w:t>
      </w:r>
      <w:r>
        <w:rPr>
          <w:rFonts w:hint="default" w:ascii="Times New Roman" w:hAnsi="Times New Roman" w:cs="Times New Roman"/>
          <w:color w:val="000000" w:themeColor="text1"/>
          <w:lang w:val="en-US" w:eastAsia="zh-CN"/>
          <w14:textFill>
            <w14:solidFill>
              <w14:schemeClr w14:val="tx1"/>
            </w14:solidFill>
          </w14:textFill>
        </w:rPr>
        <w:t>5</w:t>
      </w:r>
      <w:r>
        <w:rPr>
          <w:rFonts w:hint="default" w:ascii="Times New Roman" w:hAnsi="Times New Roman" w:cs="Times New Roman"/>
          <w:color w:val="000000" w:themeColor="text1"/>
          <w14:textFill>
            <w14:solidFill>
              <w14:schemeClr w14:val="tx1"/>
            </w14:solidFill>
          </w14:textFill>
        </w:rPr>
        <w:t xml:space="preserve"> - </w:t>
      </w:r>
      <w:r>
        <w:rPr>
          <w:rFonts w:hint="default" w:ascii="Times New Roman" w:hAnsi="Times New Roman" w:cs="Times New Roman"/>
          <w:color w:val="000000" w:themeColor="text1"/>
          <w:lang w:val="en-US" w:eastAsia="zh-CN"/>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highlight w:val="none"/>
          <w:lang w:val="en-US" w:eastAsia="zh-CN"/>
          <w14:textFill>
            <w14:solidFill>
              <w14:schemeClr w14:val="tx1"/>
            </w14:solidFill>
          </w14:textFill>
        </w:rPr>
        <w:t>24</w:t>
      </w:r>
      <w:r>
        <w:rPr>
          <w:rFonts w:hint="default" w:ascii="Times New Roman" w:hAnsi="Times New Roman" w:cs="Times New Roman"/>
          <w:color w:val="000000" w:themeColor="text1"/>
          <w14:textFill>
            <w14:solidFill>
              <w14:schemeClr w14:val="tx1"/>
            </w14:solidFill>
          </w14:textFill>
        </w:rPr>
        <w:t xml:space="preserve"> </w:t>
      </w:r>
      <w:r>
        <w:rPr>
          <w:rFonts w:hint="default" w:ascii="Cambria Math" w:hAnsi="Cambria Math" w:cs="Cambria Math"/>
          <w:color w:val="000000" w:themeColor="text1"/>
          <w14:textFill>
            <w14:solidFill>
              <w14:schemeClr w14:val="tx1"/>
            </w14:solidFill>
          </w14:textFill>
        </w:rPr>
        <w:t>实施</w:t>
      </w:r>
    </w:p>
    <w:p w14:paraId="28A25926">
      <w:pPr>
        <w:ind w:left="0" w:leftChars="0" w:firstLine="0" w:firstLineChars="0"/>
        <w:rPr>
          <w:rFonts w:hint="default" w:ascii="Cambria Math" w:hAnsi="Cambria Math" w:cs="Cambria Math"/>
        </w:rPr>
      </w:pPr>
    </w:p>
    <w:p w14:paraId="7742BE06">
      <w:pPr>
        <w:rPr>
          <w:rFonts w:hint="default" w:ascii="Cambria Math" w:hAnsi="Cambria Math" w:cs="Cambria Math"/>
        </w:rPr>
      </w:pPr>
    </w:p>
    <w:p w14:paraId="5680E75C">
      <w:pPr>
        <w:rPr>
          <w:rFonts w:hint="default" w:ascii="Cambria Math" w:hAnsi="Cambria Math" w:cs="Cambria Math"/>
        </w:rPr>
      </w:pPr>
    </w:p>
    <w:p w14:paraId="2A38A5F1">
      <w:pPr>
        <w:rPr>
          <w:rFonts w:hint="default" w:ascii="Cambria Math" w:hAnsi="Cambria Math" w:cs="Cambria Math"/>
        </w:rPr>
      </w:pPr>
    </w:p>
    <w:p w14:paraId="5A42C925">
      <w:pPr>
        <w:rPr>
          <w:rFonts w:hint="default" w:ascii="Cambria Math" w:hAnsi="Cambria Math" w:cs="Cambria Math"/>
        </w:rPr>
      </w:pPr>
    </w:p>
    <w:p w14:paraId="4F2B6BEE">
      <w:pPr>
        <w:rPr>
          <w:rFonts w:hint="default" w:ascii="Cambria Math" w:hAnsi="Cambria Math" w:cs="Cambria Math"/>
        </w:rPr>
      </w:pPr>
    </w:p>
    <w:p w14:paraId="4FD85AFB">
      <w:pPr>
        <w:tabs>
          <w:tab w:val="left" w:pos="1101"/>
        </w:tabs>
        <w:rPr>
          <w:rFonts w:hint="eastAsia" w:ascii="Cambria Math" w:hAnsi="Cambria Math" w:cs="Cambria Math" w:eastAsiaTheme="minorEastAsia"/>
          <w:lang w:eastAsia="zh-CN"/>
        </w:rPr>
      </w:pPr>
      <w:r>
        <w:rPr>
          <w:rFonts w:hint="eastAsia" w:ascii="Cambria Math" w:hAnsi="Cambria Math" w:cs="Cambria Math"/>
          <w:lang w:eastAsia="zh-CN"/>
        </w:rPr>
        <w:tab/>
      </w:r>
      <w:r>
        <w:rPr>
          <w:rFonts w:hint="default" w:ascii="Times New Roman" w:hAnsi="Times New Roman" w:cs="Times New Roman"/>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-2639695</wp:posOffset>
                </wp:positionH>
                <wp:positionV relativeFrom="paragraph">
                  <wp:posOffset>381000</wp:posOffset>
                </wp:positionV>
                <wp:extent cx="6140450" cy="14605"/>
                <wp:effectExtent l="0" t="4445" r="1270" b="11430"/>
                <wp:wrapNone/>
                <wp:docPr id="2" name="直线 11"/>
                <wp:cNvGraphicFramePr/>
                <a:graphic xmlns:a="http://schemas.openxmlformats.org/drawingml/2006/main">
                  <a:graphicData uri="http://schemas.microsoft.com/office/word/2010/wordprocessingShape">
                    <wps:wsp>
                      <wps:cNvCnPr/>
                      <wps:spPr>
                        <a:xfrm flipV="1">
                          <a:off x="0" y="0"/>
                          <a:ext cx="6140450" cy="1460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flip:y;margin-left:-207.85pt;margin-top:30pt;height:1.15pt;width:483.5pt;z-index:251663360;mso-width-relative:page;mso-height-relative:page;" filled="f" stroked="t" coordsize="21600,21600" o:gfxdata="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10&#10;W2/YAAAACgEAAA8AAAAAAAAAAQAgAAAAIgAAAGRycy9kb3ducmV2LnhtbFBLAQIUABQAAAAIAIdO&#10;4kBALPsP6gEAAN4DAAAOAAAAAAAAAAEAIAAAACcBAABkcnMvZTJvRG9jLnhtbFBLBQYAAAAABgAG&#10;AFkBAACDBQAAAAA=&#10;">
                <v:fill on="f" focussize="0,0"/>
                <v:stroke color="#000000" joinstyle="round"/>
                <v:imagedata o:title=""/>
                <o:lock v:ext="edit" aspectratio="f"/>
              </v:line>
            </w:pict>
          </mc:Fallback>
        </mc:AlternateContent>
      </w:r>
    </w:p>
    <w:p w14:paraId="1708B2EF">
      <w:pPr>
        <w:tabs>
          <w:tab w:val="left" w:pos="3070"/>
          <w:tab w:val="center" w:pos="4213"/>
        </w:tabs>
        <w:jc w:val="left"/>
        <w:rPr>
          <w:rFonts w:hint="default" w:ascii="Cambria Math" w:hAnsi="Cambria Math" w:cs="Cambria Math"/>
        </w:rPr>
        <w:sectPr>
          <w:headerReference r:id="rId5" w:type="default"/>
          <w:footerReference r:id="rId6" w:type="default"/>
          <w:pgSz w:w="11906" w:h="16838"/>
          <w:pgMar w:top="1440" w:right="1417" w:bottom="1440" w:left="1417" w:header="851" w:footer="992" w:gutter="0"/>
          <w:pgNumType w:fmt="upperRoman"/>
          <w:cols w:space="0" w:num="1"/>
          <w:docGrid w:type="lines" w:linePitch="312" w:charSpace="0"/>
        </w:sectPr>
      </w:pPr>
      <w:r>
        <w:rPr>
          <w:rFonts w:hint="default" w:ascii="Cambria Math" w:hAnsi="Cambria Math" w:cs="Cambria Math"/>
          <w:sz w:val="32"/>
          <w:szCs w:val="32"/>
        </w:rPr>
        <w:tab/>
      </w:r>
    </w:p>
    <w:sdt>
      <w:sdtPr>
        <w:rPr>
          <w:rFonts w:hint="default" w:ascii="Times New Roman" w:hAnsi="Times New Roman" w:eastAsia="宋体" w:cs="Times New Roman"/>
          <w:color w:val="auto"/>
          <w:kern w:val="2"/>
          <w:sz w:val="32"/>
          <w:szCs w:val="36"/>
          <w:highlight w:val="none"/>
          <w:lang w:val="en-US" w:eastAsia="zh-CN" w:bidi="ar-SA"/>
        </w:rPr>
        <w:id w:val="147455668"/>
        <w15:color w:val="DBDBDB"/>
        <w:docPartObj>
          <w:docPartGallery w:val="Table of Contents"/>
          <w:docPartUnique/>
        </w:docPartObj>
      </w:sdtPr>
      <w:sdtEndPr>
        <w:rPr>
          <w:rFonts w:hint="default" w:ascii="Times New Roman" w:hAnsi="Times New Roman" w:eastAsia="宋体" w:cs="Times New Roman"/>
          <w:color w:val="auto"/>
          <w:kern w:val="2"/>
          <w:sz w:val="32"/>
          <w:szCs w:val="36"/>
          <w:highlight w:val="none"/>
          <w:lang w:val="en-US" w:eastAsia="zh-CN" w:bidi="ar-SA"/>
        </w:rPr>
      </w:sdtEndPr>
      <w:sdtContent>
        <w:p w14:paraId="2BBE3A30">
          <w:pPr>
            <w:keepNext w:val="0"/>
            <w:keepLines w:val="0"/>
            <w:pageBreakBefore w:val="0"/>
            <w:widowControl w:val="0"/>
            <w:kinsoku/>
            <w:wordWrap/>
            <w:overflowPunct/>
            <w:topLinePunct w:val="0"/>
            <w:autoSpaceDE/>
            <w:autoSpaceDN/>
            <w:bidi w:val="0"/>
            <w:adjustRightInd/>
            <w:snapToGrid/>
            <w:spacing w:before="640" w:beforeLines="0" w:after="560" w:afterLines="0" w:line="240" w:lineRule="auto"/>
            <w:ind w:left="0" w:leftChars="0" w:right="0" w:rightChars="0" w:firstLine="0" w:firstLineChars="0"/>
            <w:jc w:val="center"/>
            <w:textAlignment w:val="auto"/>
            <w:rPr>
              <w:rFonts w:hint="default" w:ascii="Times New Roman" w:hAnsi="Times New Roman" w:cs="Times New Roman"/>
              <w:color w:val="auto"/>
              <w:sz w:val="32"/>
              <w:szCs w:val="36"/>
              <w:highlight w:val="none"/>
            </w:rPr>
          </w:pPr>
          <w:r>
            <w:rPr>
              <w:rFonts w:hint="eastAsia" w:ascii="黑体" w:hAnsi="黑体" w:eastAsia="黑体" w:cs="黑体"/>
              <w:color w:val="auto"/>
              <w:kern w:val="2"/>
              <w:sz w:val="32"/>
              <w:szCs w:val="36"/>
              <w:highlight w:val="none"/>
              <w:lang w:val="en-US" w:eastAsia="zh-CN" w:bidi="ar-SA"/>
            </w:rPr>
            <w:t>目   次</w:t>
          </w:r>
        </w:p>
        <w:p w14:paraId="107C54FE">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default" w:ascii="宋体" w:hAnsi="宋体" w:eastAsia="宋体" w:cs="宋体"/>
              <w:color w:val="auto"/>
              <w:sz w:val="21"/>
              <w:szCs w:val="21"/>
              <w:highlight w:val="none"/>
              <w:lang w:val="en-US" w:eastAsia="zh-CN"/>
            </w:rPr>
          </w:pPr>
          <w:r>
            <w:rPr>
              <w:rFonts w:hint="default" w:ascii="Times New Roman" w:hAnsi="Times New Roman" w:cs="Times New Roman"/>
              <w:color w:val="auto"/>
              <w:highlight w:val="none"/>
            </w:rPr>
            <w:fldChar w:fldCharType="begin"/>
          </w:r>
          <w:r>
            <w:rPr>
              <w:rFonts w:hint="default" w:ascii="Times New Roman" w:hAnsi="Times New Roman" w:cs="Times New Roman"/>
              <w:color w:val="auto"/>
              <w:highlight w:val="none"/>
            </w:rPr>
            <w:instrText xml:space="preserve">TOC \o "1-1" \h \u </w:instrText>
          </w:r>
          <w:r>
            <w:rPr>
              <w:rFonts w:hint="default" w:ascii="Times New Roman" w:hAnsi="Times New Roman" w:cs="Times New Roman"/>
              <w:color w:val="auto"/>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_Toc2268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kern w:val="0"/>
              <w:sz w:val="21"/>
              <w:szCs w:val="21"/>
              <w:highlight w:val="none"/>
            </w:rPr>
            <w:t>前  言</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lang w:val="en-US" w:eastAsia="zh-CN"/>
            </w:rPr>
            <w:t>II</w:t>
          </w:r>
        </w:p>
        <w:p w14:paraId="588D2B4B">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i w:val="0"/>
              <w:color w:val="auto"/>
              <w:sz w:val="21"/>
              <w:szCs w:val="21"/>
              <w:highlight w:val="none"/>
            </w:rPr>
            <w:t xml:space="preserve">1 </w:t>
          </w:r>
          <w:r>
            <w:rPr>
              <w:rFonts w:hint="eastAsia" w:ascii="宋体" w:hAnsi="宋体" w:eastAsia="宋体" w:cs="宋体"/>
              <w:color w:val="auto"/>
              <w:sz w:val="21"/>
              <w:szCs w:val="21"/>
              <w:highlight w:val="none"/>
            </w:rPr>
            <w:t>范围</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fldChar w:fldCharType="end"/>
          </w:r>
        </w:p>
        <w:p w14:paraId="3E672C35">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i w:val="0"/>
              <w:color w:val="auto"/>
              <w:sz w:val="21"/>
              <w:szCs w:val="21"/>
              <w:highlight w:val="none"/>
            </w:rPr>
            <w:t xml:space="preserve">2 </w:t>
          </w:r>
          <w:r>
            <w:rPr>
              <w:rFonts w:hint="eastAsia" w:ascii="宋体" w:hAnsi="宋体" w:eastAsia="宋体" w:cs="宋体"/>
              <w:color w:val="auto"/>
              <w:sz w:val="21"/>
              <w:szCs w:val="21"/>
              <w:highlight w:val="none"/>
            </w:rPr>
            <w:t>规范性引用文件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p>
        <w:p w14:paraId="586CAD0C">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i w:val="0"/>
              <w:color w:val="auto"/>
              <w:sz w:val="21"/>
              <w:szCs w:val="21"/>
              <w:highlight w:val="none"/>
            </w:rPr>
            <w:t xml:space="preserve">3 </w:t>
          </w:r>
          <w:r>
            <w:rPr>
              <w:rFonts w:hint="eastAsia" w:ascii="宋体" w:hAnsi="宋体" w:eastAsia="宋体" w:cs="宋体"/>
              <w:color w:val="auto"/>
              <w:sz w:val="21"/>
              <w:szCs w:val="21"/>
              <w:highlight w:val="none"/>
            </w:rPr>
            <w:t>术语和定义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p>
        <w:p w14:paraId="306F25EE">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_Toc24014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i w:val="0"/>
              <w:color w:val="auto"/>
              <w:sz w:val="21"/>
              <w:szCs w:val="21"/>
              <w:highlight w:val="none"/>
              <w:lang w:val="en-US" w:eastAsia="zh-CN"/>
            </w:rPr>
            <w:t>4</w:t>
          </w:r>
          <w:r>
            <w:rPr>
              <w:rFonts w:hint="eastAsia" w:ascii="宋体" w:hAnsi="宋体" w:eastAsia="宋体" w:cs="宋体"/>
              <w:i w:val="0"/>
              <w:color w:val="auto"/>
              <w:sz w:val="21"/>
              <w:szCs w:val="21"/>
              <w:highlight w:val="none"/>
            </w:rPr>
            <w:t xml:space="preserve"> </w:t>
          </w:r>
          <w:r>
            <w:rPr>
              <w:rFonts w:hint="eastAsia" w:ascii="宋体" w:hAnsi="宋体" w:eastAsia="宋体" w:cs="宋体"/>
              <w:color w:val="auto"/>
              <w:sz w:val="21"/>
              <w:szCs w:val="21"/>
              <w:lang w:val="en-US" w:eastAsia="zh-CN"/>
            </w:rPr>
            <w:t>婴儿配方乳粉</w:t>
          </w:r>
          <w:r>
            <w:rPr>
              <w:rFonts w:hint="eastAsia" w:ascii="宋体" w:hAnsi="宋体" w:eastAsia="宋体" w:cs="宋体"/>
              <w:bCs/>
              <w:sz w:val="21"/>
              <w:szCs w:val="21"/>
              <w:lang w:val="en-US" w:eastAsia="zh-CN"/>
            </w:rPr>
            <w:t>指标检测</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fldChar w:fldCharType="end"/>
          </w:r>
        </w:p>
        <w:p w14:paraId="5156B13C">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_Toc32182 </w:instrText>
          </w:r>
          <w:r>
            <w:rPr>
              <w:rFonts w:hint="eastAsia" w:ascii="宋体" w:hAnsi="宋体" w:eastAsia="宋体" w:cs="宋体"/>
              <w:color w:val="auto"/>
              <w:sz w:val="21"/>
              <w:szCs w:val="21"/>
              <w:highlight w:val="none"/>
            </w:rPr>
            <w:fldChar w:fldCharType="separate"/>
          </w:r>
          <w:r>
            <w:rPr>
              <w:rFonts w:hint="eastAsia" w:ascii="宋体" w:hAnsi="宋体" w:eastAsia="宋体" w:cs="宋体"/>
              <w:i w:val="0"/>
              <w:color w:val="auto"/>
              <w:sz w:val="21"/>
              <w:szCs w:val="21"/>
              <w:highlight w:val="none"/>
              <w:lang w:val="en-US" w:eastAsia="zh-CN"/>
            </w:rPr>
            <w:t xml:space="preserve">5 </w:t>
          </w:r>
          <w:r>
            <w:rPr>
              <w:rFonts w:hint="eastAsia" w:ascii="宋体" w:hAnsi="宋体" w:eastAsia="宋体" w:cs="宋体"/>
              <w:color w:val="auto"/>
              <w:sz w:val="21"/>
              <w:szCs w:val="21"/>
              <w:lang w:val="en-US" w:eastAsia="zh-CN"/>
            </w:rPr>
            <w:t>婴儿配方乳粉</w:t>
          </w:r>
          <w:r>
            <w:rPr>
              <w:rFonts w:hint="eastAsia" w:ascii="宋体" w:hAnsi="宋体" w:eastAsia="宋体" w:cs="宋体"/>
              <w:sz w:val="21"/>
              <w:szCs w:val="21"/>
              <w:lang w:val="en-US" w:eastAsia="zh-CN"/>
            </w:rPr>
            <w:t>营养质量数字化评价体系</w:t>
          </w:r>
          <w:r>
            <w:rPr>
              <w:rFonts w:hint="eastAsia" w:ascii="宋体" w:hAnsi="宋体" w:eastAsia="宋体" w:cs="宋体"/>
              <w:sz w:val="21"/>
              <w:szCs w:val="21"/>
            </w:rPr>
            <w:tab/>
          </w:r>
          <w:r>
            <w:rPr>
              <w:rFonts w:hint="eastAsia" w:ascii="宋体" w:hAnsi="宋体" w:eastAsia="宋体" w:cs="宋体"/>
              <w:sz w:val="21"/>
              <w:szCs w:val="21"/>
              <w:lang w:val="en-US" w:eastAsia="zh-CN"/>
            </w:rPr>
            <w:t>3</w:t>
          </w:r>
        </w:p>
        <w:p w14:paraId="054C74F2">
          <w:pPr>
            <w:pStyle w:val="50"/>
            <w:keepNext w:val="0"/>
            <w:keepLines w:val="0"/>
            <w:pageBreakBefore w:val="0"/>
            <w:widowControl/>
            <w:tabs>
              <w:tab w:val="right" w:leader="dot" w:pos="9072"/>
            </w:tabs>
            <w:kinsoku/>
            <w:wordWrap/>
            <w:overflowPunct/>
            <w:topLinePunct w:val="0"/>
            <w:autoSpaceDE/>
            <w:autoSpaceDN/>
            <w:bidi w:val="0"/>
            <w:adjustRightInd/>
            <w:snapToGrid/>
            <w:spacing w:before="79" w:beforeLines="25" w:after="79" w:afterLines="25"/>
            <w:textAlignment w:val="auto"/>
            <w:rPr>
              <w:rFonts w:hint="default" w:ascii="Times New Roman" w:hAnsi="Times New Roman" w:cs="Times New Roman"/>
              <w:color w:val="auto"/>
              <w:highlight w:val="none"/>
            </w:rPr>
          </w:pPr>
          <w:r>
            <w:rPr>
              <w:rFonts w:hint="eastAsia" w:ascii="宋体" w:hAnsi="宋体" w:eastAsia="宋体" w:cs="宋体"/>
              <w:color w:val="auto"/>
              <w:sz w:val="21"/>
              <w:szCs w:val="21"/>
              <w:highlight w:val="none"/>
            </w:rPr>
            <w:fldChar w:fldCharType="end"/>
          </w:r>
        </w:p>
        <w:p w14:paraId="60393667">
          <w:pPr>
            <w:pStyle w:val="6"/>
            <w:spacing w:beforeLines="0" w:after="156" w:afterLines="0" w:line="460" w:lineRule="exact"/>
            <w:jc w:val="center"/>
            <w:rPr>
              <w:rFonts w:hint="default" w:ascii="Times New Roman" w:hAnsi="Times New Roman" w:eastAsia="宋体" w:cs="Times New Roman"/>
              <w:color w:val="auto"/>
              <w:kern w:val="2"/>
              <w:sz w:val="32"/>
              <w:szCs w:val="36"/>
              <w:highlight w:val="none"/>
              <w:lang w:val="en-US" w:eastAsia="zh-CN" w:bidi="ar-SA"/>
            </w:rPr>
          </w:pPr>
          <w:r>
            <w:rPr>
              <w:rFonts w:hint="default" w:ascii="Times New Roman" w:hAnsi="Times New Roman" w:cs="Times New Roman"/>
              <w:color w:val="auto"/>
              <w:highlight w:val="none"/>
            </w:rPr>
            <w:fldChar w:fldCharType="end"/>
          </w:r>
        </w:p>
      </w:sdtContent>
    </w:sdt>
    <w:p w14:paraId="444596CD">
      <w:pPr>
        <w:tabs>
          <w:tab w:val="left" w:pos="8065"/>
        </w:tabs>
        <w:spacing w:beforeLines="0" w:after="156" w:afterLines="0" w:line="460" w:lineRule="exact"/>
        <w:ind w:left="0" w:leftChars="0" w:firstLine="0" w:firstLineChars="0"/>
        <w:jc w:val="center"/>
        <w:rPr>
          <w:rFonts w:hint="default" w:ascii="Cambria Math" w:hAnsi="Cambria Math" w:cs="Cambria Math"/>
        </w:rPr>
      </w:pPr>
    </w:p>
    <w:p w14:paraId="3CB70DEA">
      <w:pPr>
        <w:widowControl/>
        <w:jc w:val="center"/>
        <w:rPr>
          <w:rFonts w:hint="default" w:ascii="Cambria Math" w:hAnsi="Cambria Math" w:eastAsia="黑体" w:cs="Cambria Math"/>
          <w:sz w:val="36"/>
          <w:szCs w:val="36"/>
        </w:rPr>
      </w:pPr>
    </w:p>
    <w:p w14:paraId="559DA2DF">
      <w:pPr>
        <w:widowControl/>
        <w:jc w:val="center"/>
        <w:rPr>
          <w:rFonts w:hint="default" w:ascii="Cambria Math" w:hAnsi="Cambria Math" w:eastAsia="黑体" w:cs="Cambria Math"/>
          <w:sz w:val="36"/>
          <w:szCs w:val="36"/>
        </w:rPr>
      </w:pPr>
    </w:p>
    <w:p w14:paraId="1B7E2F30">
      <w:pPr>
        <w:widowControl/>
        <w:jc w:val="center"/>
        <w:rPr>
          <w:rFonts w:hint="default" w:ascii="Cambria Math" w:hAnsi="Cambria Math" w:eastAsia="黑体" w:cs="Cambria Math"/>
          <w:sz w:val="36"/>
          <w:szCs w:val="36"/>
        </w:rPr>
      </w:pPr>
    </w:p>
    <w:p w14:paraId="52E506AC">
      <w:pPr>
        <w:widowControl/>
        <w:jc w:val="center"/>
        <w:rPr>
          <w:rFonts w:hint="default" w:ascii="Cambria Math" w:hAnsi="Cambria Math" w:eastAsia="黑体" w:cs="Cambria Math"/>
          <w:sz w:val="36"/>
          <w:szCs w:val="36"/>
        </w:rPr>
      </w:pPr>
    </w:p>
    <w:p w14:paraId="373DE434">
      <w:pPr>
        <w:widowControl/>
        <w:jc w:val="center"/>
        <w:rPr>
          <w:rFonts w:hint="default" w:ascii="Cambria Math" w:hAnsi="Cambria Math" w:eastAsia="黑体" w:cs="Cambria Math"/>
          <w:sz w:val="36"/>
          <w:szCs w:val="36"/>
        </w:rPr>
      </w:pPr>
    </w:p>
    <w:p w14:paraId="5C68720F">
      <w:pPr>
        <w:widowControl/>
        <w:jc w:val="center"/>
        <w:rPr>
          <w:rFonts w:hint="default" w:ascii="Cambria Math" w:hAnsi="Cambria Math" w:eastAsia="黑体" w:cs="Cambria Math"/>
          <w:sz w:val="36"/>
          <w:szCs w:val="36"/>
        </w:rPr>
      </w:pPr>
    </w:p>
    <w:p w14:paraId="2DEC9B1E">
      <w:pPr>
        <w:widowControl/>
        <w:jc w:val="center"/>
        <w:rPr>
          <w:rFonts w:hint="default" w:ascii="Cambria Math" w:hAnsi="Cambria Math" w:eastAsia="黑体" w:cs="Cambria Math"/>
          <w:sz w:val="36"/>
          <w:szCs w:val="36"/>
        </w:rPr>
      </w:pPr>
    </w:p>
    <w:p w14:paraId="6907966D">
      <w:pPr>
        <w:widowControl/>
        <w:jc w:val="center"/>
        <w:rPr>
          <w:rFonts w:hint="default" w:ascii="Cambria Math" w:hAnsi="Cambria Math" w:eastAsia="黑体" w:cs="Cambria Math"/>
          <w:sz w:val="36"/>
          <w:szCs w:val="36"/>
        </w:rPr>
      </w:pPr>
    </w:p>
    <w:p w14:paraId="6322CD34">
      <w:pPr>
        <w:widowControl/>
        <w:jc w:val="center"/>
        <w:rPr>
          <w:rFonts w:hint="default" w:ascii="Cambria Math" w:hAnsi="Cambria Math" w:eastAsia="黑体" w:cs="Cambria Math"/>
          <w:sz w:val="36"/>
          <w:szCs w:val="36"/>
        </w:rPr>
      </w:pPr>
    </w:p>
    <w:p w14:paraId="49273C86">
      <w:pPr>
        <w:widowControl/>
        <w:jc w:val="center"/>
        <w:rPr>
          <w:rFonts w:hint="default" w:ascii="Cambria Math" w:hAnsi="Cambria Math" w:eastAsia="黑体" w:cs="Cambria Math"/>
          <w:sz w:val="36"/>
          <w:szCs w:val="36"/>
        </w:rPr>
      </w:pPr>
    </w:p>
    <w:p w14:paraId="0149CB75">
      <w:pPr>
        <w:widowControl/>
        <w:jc w:val="center"/>
        <w:rPr>
          <w:rFonts w:hint="default" w:ascii="Cambria Math" w:hAnsi="Cambria Math" w:eastAsia="黑体" w:cs="Cambria Math"/>
          <w:sz w:val="36"/>
          <w:szCs w:val="36"/>
        </w:rPr>
      </w:pPr>
    </w:p>
    <w:p w14:paraId="070EF4C4">
      <w:pPr>
        <w:widowControl/>
        <w:jc w:val="center"/>
        <w:rPr>
          <w:rFonts w:hint="default" w:ascii="Cambria Math" w:hAnsi="Cambria Math" w:eastAsia="黑体" w:cs="Cambria Math"/>
          <w:sz w:val="36"/>
          <w:szCs w:val="36"/>
        </w:rPr>
      </w:pPr>
    </w:p>
    <w:p w14:paraId="63D0AB97">
      <w:pPr>
        <w:widowControl/>
        <w:jc w:val="center"/>
        <w:rPr>
          <w:rFonts w:hint="default" w:ascii="Cambria Math" w:hAnsi="Cambria Math" w:eastAsia="黑体" w:cs="Cambria Math"/>
          <w:sz w:val="36"/>
          <w:szCs w:val="36"/>
        </w:rPr>
      </w:pPr>
    </w:p>
    <w:p w14:paraId="5753A186">
      <w:pPr>
        <w:widowControl/>
        <w:jc w:val="center"/>
        <w:rPr>
          <w:rFonts w:hint="default" w:ascii="Cambria Math" w:hAnsi="Cambria Math" w:eastAsia="黑体" w:cs="Cambria Math"/>
          <w:sz w:val="36"/>
          <w:szCs w:val="36"/>
        </w:rPr>
      </w:pPr>
    </w:p>
    <w:p w14:paraId="3E6875C9">
      <w:pPr>
        <w:widowControl/>
        <w:jc w:val="center"/>
        <w:rPr>
          <w:rFonts w:hint="default" w:ascii="Cambria Math" w:hAnsi="Cambria Math" w:eastAsia="黑体" w:cs="Cambria Math"/>
          <w:sz w:val="36"/>
          <w:szCs w:val="36"/>
        </w:rPr>
      </w:pPr>
    </w:p>
    <w:p w14:paraId="487B6D45">
      <w:pPr>
        <w:widowControl/>
        <w:jc w:val="center"/>
        <w:rPr>
          <w:rFonts w:hint="default" w:ascii="Cambria Math" w:hAnsi="Cambria Math" w:eastAsia="黑体" w:cs="Cambria Math"/>
          <w:kern w:val="0"/>
          <w:sz w:val="32"/>
        </w:rPr>
      </w:pPr>
    </w:p>
    <w:p w14:paraId="5030C197">
      <w:pPr>
        <w:rPr>
          <w:rFonts w:hint="default" w:ascii="Cambria Math" w:hAnsi="Cambria Math" w:eastAsia="黑体" w:cs="Cambria Math"/>
          <w:kern w:val="0"/>
          <w:sz w:val="32"/>
        </w:rPr>
      </w:pPr>
      <w:r>
        <w:rPr>
          <w:rFonts w:hint="default" w:ascii="Cambria Math" w:hAnsi="Cambria Math" w:eastAsia="黑体" w:cs="Cambria Math"/>
          <w:kern w:val="0"/>
          <w:sz w:val="32"/>
        </w:rPr>
        <w:br w:type="page"/>
      </w:r>
    </w:p>
    <w:p w14:paraId="421BD452">
      <w:pPr>
        <w:keepNext/>
        <w:keepLines w:val="0"/>
        <w:pageBreakBefore/>
        <w:widowControl/>
        <w:numPr>
          <w:ilvl w:val="0"/>
          <w:numId w:val="0"/>
        </w:numPr>
        <w:shd w:val="clear" w:color="FFFFFF" w:fill="FFFFFF"/>
        <w:kinsoku/>
        <w:wordWrap/>
        <w:overflowPunct/>
        <w:topLinePunct w:val="0"/>
        <w:autoSpaceDE/>
        <w:autoSpaceDN/>
        <w:bidi w:val="0"/>
        <w:adjustRightInd/>
        <w:snapToGrid/>
        <w:spacing w:before="640" w:after="560" w:line="240" w:lineRule="auto"/>
        <w:ind w:firstLine="0" w:firstLineChars="0"/>
        <w:jc w:val="center"/>
        <w:textAlignment w:val="auto"/>
        <w:outlineLvl w:val="9"/>
        <w:rPr>
          <w:rFonts w:hint="default" w:ascii="黑体" w:hAnsi="Times New Roman" w:eastAsia="黑体" w:cs="Times New Roman"/>
          <w:sz w:val="32"/>
          <w:lang w:val="en-US" w:eastAsia="zh-CN" w:bidi="ar-SA"/>
        </w:rPr>
      </w:pPr>
      <w:r>
        <w:rPr>
          <w:rFonts w:hint="default" w:ascii="黑体" w:hAnsi="Times New Roman" w:eastAsia="黑体" w:cs="Times New Roman"/>
          <w:sz w:val="32"/>
          <w:lang w:val="en-US" w:eastAsia="zh-CN" w:bidi="ar-SA"/>
        </w:rPr>
        <w:t xml:space="preserve">前  </w:t>
      </w:r>
      <w:r>
        <w:rPr>
          <w:rFonts w:hint="eastAsia" w:ascii="黑体" w:hAnsi="Times New Roman" w:eastAsia="黑体" w:cs="Times New Roman"/>
          <w:sz w:val="32"/>
          <w:lang w:val="en-US" w:eastAsia="zh-CN" w:bidi="ar-SA"/>
        </w:rPr>
        <w:t xml:space="preserve">  </w:t>
      </w:r>
      <w:r>
        <w:rPr>
          <w:rFonts w:hint="default" w:ascii="黑体" w:hAnsi="Times New Roman" w:eastAsia="黑体" w:cs="Times New Roman"/>
          <w:sz w:val="32"/>
          <w:lang w:val="en-US" w:eastAsia="zh-CN" w:bidi="ar-SA"/>
        </w:rPr>
        <w:t>言</w:t>
      </w:r>
    </w:p>
    <w:p w14:paraId="40AD28FA">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本文件按照</w:t>
      </w:r>
      <w:r>
        <w:rPr>
          <w:rFonts w:hint="default" w:ascii="Times New Roman" w:hAnsi="Times New Roman" w:eastAsia="宋体" w:cs="Times New Roman"/>
          <w:kern w:val="0"/>
          <w:sz w:val="21"/>
          <w:szCs w:val="20"/>
          <w:lang w:val="en-US" w:eastAsia="zh-CN" w:bidi="ar-SA"/>
        </w:rPr>
        <w:t>GB/T 1.1-2020</w:t>
      </w:r>
      <w:r>
        <w:rPr>
          <w:rFonts w:hint="eastAsia" w:ascii="宋体" w:hAnsi="宋体" w:eastAsia="宋体" w:cs="宋体"/>
          <w:kern w:val="0"/>
          <w:sz w:val="21"/>
          <w:szCs w:val="20"/>
          <w:lang w:val="en-US" w:eastAsia="zh-CN" w:bidi="ar-SA"/>
        </w:rPr>
        <w:t>《标准化工作导则第1部分：标准化文件的结构和起草规则》的规定起草。</w:t>
      </w:r>
    </w:p>
    <w:p w14:paraId="4E09DAD5">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highlight w:val="none"/>
          <w:lang w:val="en-US" w:eastAsia="zh-CN" w:bidi="ar-SA"/>
        </w:rPr>
        <w:t>请注</w:t>
      </w:r>
      <w:r>
        <w:rPr>
          <w:rFonts w:hint="eastAsia" w:ascii="宋体" w:hAnsi="宋体" w:eastAsia="宋体" w:cs="宋体"/>
          <w:kern w:val="0"/>
          <w:sz w:val="21"/>
          <w:szCs w:val="20"/>
          <w:lang w:val="en-US" w:eastAsia="zh-CN" w:bidi="ar-SA"/>
        </w:rPr>
        <w:t>意本文件的某些内容可能涉及专利。本文件的发布机构不承担识别专利的责任。</w:t>
      </w:r>
    </w:p>
    <w:p w14:paraId="3D5D856C">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根据国家标准化管理委员会、民政部《团体标准管理规定》要求，本标准文本予以公开。标准起草单位对公开信息的合法性、真实性负责，保证相关内容符合法律法规和强制性标准的要求，符合国家有关产业政策。</w:t>
      </w:r>
    </w:p>
    <w:p w14:paraId="62BB2D4B">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highlight w:val="none"/>
          <w:lang w:val="en-US" w:eastAsia="zh-CN" w:bidi="ar-SA"/>
        </w:rPr>
      </w:pPr>
      <w:r>
        <w:rPr>
          <w:rFonts w:hint="eastAsia" w:ascii="宋体" w:hAnsi="宋体" w:eastAsia="宋体" w:cs="宋体"/>
          <w:kern w:val="0"/>
          <w:sz w:val="21"/>
          <w:szCs w:val="20"/>
          <w:highlight w:val="none"/>
          <w:lang w:val="en-US" w:eastAsia="zh-CN" w:bidi="ar-SA"/>
        </w:rPr>
        <w:t>参与标准起草各团体成员约定采用本标准，社会其它应用</w:t>
      </w:r>
      <w:r>
        <w:rPr>
          <w:rFonts w:hint="eastAsia" w:ascii="宋体" w:hAnsi="宋体" w:eastAsia="宋体" w:cs="宋体"/>
          <w:highlight w:val="none"/>
          <w:lang w:val="en-US" w:eastAsia="zh-CN"/>
        </w:rPr>
        <w:t>婴儿配方乳粉营养质量数字化评价体系技术规程</w:t>
      </w:r>
      <w:r>
        <w:rPr>
          <w:rFonts w:hint="eastAsia" w:ascii="宋体" w:hAnsi="宋体" w:eastAsia="宋体" w:cs="宋体"/>
          <w:kern w:val="0"/>
          <w:sz w:val="21"/>
          <w:szCs w:val="20"/>
          <w:highlight w:val="none"/>
          <w:lang w:val="en-US" w:eastAsia="zh-CN" w:bidi="ar-SA"/>
        </w:rPr>
        <w:t>相关单位、企业可选择自愿采用本标准。</w:t>
      </w:r>
    </w:p>
    <w:p w14:paraId="6B1CF950">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本文件由江西省营养学会提出并归口。</w:t>
      </w:r>
    </w:p>
    <w:p w14:paraId="7E65A181">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本文件起草单位：国家乳业技术创新中心、内蒙古乳业技术研究院有限责任公司、内蒙古伊利实业集团股份有限公司、南昌大学。</w:t>
      </w:r>
    </w:p>
    <w:p w14:paraId="595E71D7">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eastAsia" w:ascii="宋体" w:hAnsi="宋体" w:eastAsia="宋体" w:cs="宋体"/>
          <w:kern w:val="0"/>
          <w:sz w:val="21"/>
          <w:szCs w:val="20"/>
          <w:lang w:val="en-US" w:eastAsia="zh-CN" w:bidi="ar-SA"/>
        </w:rPr>
      </w:pPr>
      <w:r>
        <w:rPr>
          <w:rFonts w:hint="eastAsia" w:ascii="宋体" w:hAnsi="宋体" w:eastAsia="宋体" w:cs="宋体"/>
          <w:kern w:val="0"/>
          <w:sz w:val="21"/>
          <w:szCs w:val="20"/>
          <w:lang w:val="en-US" w:eastAsia="zh-CN" w:bidi="ar-SA"/>
        </w:rPr>
        <w:t>本文件主要起草人：李婷，段素芳，司徒文佑，何剑，邓泽元，李静。</w:t>
      </w:r>
    </w:p>
    <w:p w14:paraId="6C9294EE">
      <w:pPr>
        <w:pStyle w:val="37"/>
        <w:keepNext w:val="0"/>
        <w:keepLines w:val="0"/>
        <w:pageBreakBefore w:val="0"/>
        <w:widowControl/>
        <w:tabs>
          <w:tab w:val="center" w:pos="4201"/>
          <w:tab w:val="right" w:leader="dot" w:pos="9298"/>
        </w:tabs>
        <w:kinsoku/>
        <w:wordWrap/>
        <w:overflowPunct/>
        <w:topLinePunct w:val="0"/>
        <w:autoSpaceDE w:val="0"/>
        <w:autoSpaceDN w:val="0"/>
        <w:bidi w:val="0"/>
        <w:adjustRightInd/>
        <w:snapToGrid/>
        <w:spacing w:line="320" w:lineRule="exact"/>
        <w:jc w:val="both"/>
        <w:textAlignment w:val="auto"/>
        <w:rPr>
          <w:rFonts w:hint="default" w:ascii="Times New Roman" w:hAnsi="Times New Roman" w:eastAsia="宋体" w:cs="Times New Roman"/>
          <w:kern w:val="0"/>
          <w:sz w:val="21"/>
          <w:szCs w:val="20"/>
          <w:lang w:val="en-US" w:eastAsia="zh-CN" w:bidi="ar-SA"/>
        </w:rPr>
      </w:pPr>
    </w:p>
    <w:p w14:paraId="4E68551D">
      <w:pPr>
        <w:widowControl/>
        <w:ind w:firstLine="420" w:firstLineChars="200"/>
        <w:rPr>
          <w:rFonts w:hint="default" w:ascii="Cambria Math" w:hAnsi="Cambria Math" w:cs="Cambria Math"/>
        </w:rPr>
      </w:pPr>
    </w:p>
    <w:p w14:paraId="13960DAF">
      <w:pPr>
        <w:widowControl/>
        <w:ind w:firstLine="420" w:firstLineChars="200"/>
        <w:rPr>
          <w:rFonts w:hint="default" w:ascii="Cambria Math" w:hAnsi="Cambria Math" w:cs="Cambria Math"/>
        </w:rPr>
      </w:pPr>
    </w:p>
    <w:p w14:paraId="7E97A55F">
      <w:pPr>
        <w:widowControl/>
        <w:ind w:firstLine="420" w:firstLineChars="200"/>
        <w:rPr>
          <w:rFonts w:hint="default" w:ascii="Cambria Math" w:hAnsi="Cambria Math" w:cs="Cambria Math"/>
          <w:color w:val="FF0000"/>
        </w:rPr>
      </w:pPr>
    </w:p>
    <w:p w14:paraId="1AB03390">
      <w:pPr>
        <w:widowControl/>
        <w:ind w:firstLine="420" w:firstLineChars="200"/>
        <w:rPr>
          <w:rFonts w:hint="default" w:ascii="Cambria Math" w:hAnsi="Cambria Math" w:cs="Cambria Math"/>
          <w:color w:val="FF0000"/>
        </w:rPr>
      </w:pPr>
    </w:p>
    <w:p w14:paraId="74B6CD23">
      <w:pPr>
        <w:widowControl/>
        <w:ind w:firstLine="420" w:firstLineChars="200"/>
        <w:rPr>
          <w:rFonts w:hint="default" w:ascii="Cambria Math" w:hAnsi="Cambria Math" w:cs="Cambria Math"/>
          <w:color w:val="FF0000"/>
        </w:rPr>
      </w:pPr>
    </w:p>
    <w:p w14:paraId="23E8AFE7">
      <w:pPr>
        <w:widowControl/>
        <w:ind w:firstLine="420" w:firstLineChars="200"/>
        <w:rPr>
          <w:rFonts w:hint="default" w:ascii="Cambria Math" w:hAnsi="Cambria Math" w:cs="Cambria Math"/>
          <w:color w:val="FF0000"/>
        </w:rPr>
      </w:pPr>
    </w:p>
    <w:p w14:paraId="30B0F1E2">
      <w:pPr>
        <w:widowControl/>
        <w:ind w:firstLine="420" w:firstLineChars="200"/>
        <w:rPr>
          <w:rFonts w:hint="default" w:ascii="Cambria Math" w:hAnsi="Cambria Math" w:cs="Cambria Math"/>
          <w:color w:val="FF0000"/>
        </w:rPr>
      </w:pPr>
    </w:p>
    <w:p w14:paraId="0F3C3117">
      <w:pPr>
        <w:widowControl/>
        <w:ind w:firstLine="420" w:firstLineChars="200"/>
        <w:rPr>
          <w:rFonts w:hint="default" w:ascii="Cambria Math" w:hAnsi="Cambria Math" w:cs="Cambria Math"/>
          <w:color w:val="FF0000"/>
        </w:rPr>
      </w:pPr>
    </w:p>
    <w:p w14:paraId="1333E57F">
      <w:pPr>
        <w:widowControl/>
        <w:ind w:firstLine="420" w:firstLineChars="200"/>
        <w:rPr>
          <w:rFonts w:hint="default" w:ascii="Cambria Math" w:hAnsi="Cambria Math" w:cs="Cambria Math"/>
          <w:color w:val="FF0000"/>
        </w:rPr>
      </w:pPr>
    </w:p>
    <w:p w14:paraId="48F7FE12">
      <w:pPr>
        <w:widowControl/>
        <w:ind w:firstLine="420" w:firstLineChars="200"/>
        <w:rPr>
          <w:rFonts w:hint="default" w:ascii="Cambria Math" w:hAnsi="Cambria Math" w:cs="Cambria Math"/>
          <w:color w:val="FF0000"/>
        </w:rPr>
      </w:pPr>
    </w:p>
    <w:p w14:paraId="6CDAD692">
      <w:pPr>
        <w:widowControl/>
        <w:ind w:firstLine="420" w:firstLineChars="200"/>
        <w:rPr>
          <w:rFonts w:hint="default" w:ascii="Cambria Math" w:hAnsi="Cambria Math" w:cs="Cambria Math"/>
          <w:color w:val="FF0000"/>
        </w:rPr>
      </w:pPr>
    </w:p>
    <w:p w14:paraId="22669DAC">
      <w:pPr>
        <w:widowControl/>
        <w:ind w:firstLine="420" w:firstLineChars="200"/>
        <w:rPr>
          <w:rFonts w:hint="default" w:ascii="Cambria Math" w:hAnsi="Cambria Math" w:cs="Cambria Math"/>
          <w:color w:val="FF0000"/>
        </w:rPr>
      </w:pPr>
    </w:p>
    <w:p w14:paraId="70940522">
      <w:pPr>
        <w:widowControl/>
        <w:spacing w:before="640" w:after="560"/>
        <w:ind w:firstLine="720" w:firstLineChars="200"/>
        <w:jc w:val="center"/>
        <w:rPr>
          <w:rFonts w:hint="default" w:ascii="Cambria Math" w:hAnsi="Cambria Math" w:eastAsia="黑体" w:cs="Cambria Math"/>
          <w:sz w:val="36"/>
          <w:szCs w:val="36"/>
        </w:rPr>
        <w:sectPr>
          <w:footerReference r:id="rId7" w:type="default"/>
          <w:pgSz w:w="11906" w:h="16838"/>
          <w:pgMar w:top="1440" w:right="1417" w:bottom="1440" w:left="1417" w:header="851" w:footer="992" w:gutter="0"/>
          <w:pgNumType w:fmt="upperRoman" w:start="1"/>
          <w:cols w:space="0" w:num="1"/>
          <w:docGrid w:type="lines" w:linePitch="312" w:charSpace="0"/>
        </w:sectPr>
      </w:pPr>
    </w:p>
    <w:p w14:paraId="71C7E842">
      <w:pPr>
        <w:keepNext w:val="0"/>
        <w:keepLines w:val="0"/>
        <w:pageBreakBefore w:val="0"/>
        <w:widowControl/>
        <w:kinsoku/>
        <w:wordWrap/>
        <w:overflowPunct/>
        <w:topLinePunct w:val="0"/>
        <w:autoSpaceDE/>
        <w:autoSpaceDN/>
        <w:bidi w:val="0"/>
        <w:adjustRightInd/>
        <w:snapToGrid/>
        <w:spacing w:before="1280" w:after="560" w:line="460" w:lineRule="exact"/>
        <w:ind w:left="0" w:leftChars="0" w:firstLine="0" w:firstLineChars="0"/>
        <w:jc w:val="center"/>
        <w:textAlignment w:val="auto"/>
        <w:rPr>
          <w:rFonts w:hint="eastAsia" w:ascii="Cambria Math" w:hAnsi="Cambria Math" w:eastAsia="黑体" w:cs="Cambria Math"/>
          <w:sz w:val="36"/>
          <w:szCs w:val="36"/>
          <w:highlight w:val="none"/>
          <w:lang w:eastAsia="zh-CN"/>
        </w:rPr>
      </w:pPr>
      <w:r>
        <w:rPr>
          <w:rFonts w:hint="eastAsia" w:ascii="Times New Roman" w:hAnsi="Times New Roman" w:eastAsia="黑体" w:cs="Times New Roman"/>
          <w:color w:val="auto"/>
          <w:sz w:val="32"/>
          <w:szCs w:val="32"/>
          <w:highlight w:val="none"/>
          <w:lang w:val="en-US" w:eastAsia="zh-CN"/>
        </w:rPr>
        <w:t>婴儿配方乳粉营养质量数字化评价体系技术规程</w:t>
      </w:r>
    </w:p>
    <w:p w14:paraId="1D2629DC">
      <w:pPr>
        <w:pStyle w:val="39"/>
        <w:spacing w:before="156" w:beforeLines="50" w:after="156" w:afterLines="50" w:line="360" w:lineRule="auto"/>
        <w:outlineLvl w:val="0"/>
        <w:rPr>
          <w:rFonts w:hint="default" w:ascii="Cambria Math" w:hAnsi="Cambria Math" w:cs="Cambria Math"/>
        </w:rPr>
      </w:pPr>
      <w:bookmarkStart w:id="0" w:name="_Toc18214"/>
      <w:r>
        <w:rPr>
          <w:rFonts w:hint="default" w:ascii="Cambria Math" w:hAnsi="Cambria Math" w:cs="Cambria Math"/>
        </w:rPr>
        <w:t>范围</w:t>
      </w:r>
      <w:bookmarkEnd w:id="0"/>
    </w:p>
    <w:p w14:paraId="5A58222F">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Cambria Math" w:hAnsi="Cambria Math" w:cs="Cambria Math"/>
          <w:highlight w:val="none"/>
        </w:rPr>
      </w:pPr>
      <w:r>
        <w:rPr>
          <w:rFonts w:hint="default" w:ascii="Cambria Math" w:hAnsi="Cambria Math" w:cs="Cambria Math"/>
        </w:rPr>
        <w:t>本文件规定了</w:t>
      </w:r>
      <w:r>
        <w:rPr>
          <w:rFonts w:hint="eastAsia" w:ascii="Cambria Math" w:hAnsi="Cambria Math" w:cs="Cambria Math"/>
          <w:lang w:val="en-US" w:eastAsia="zh-CN"/>
        </w:rPr>
        <w:t>婴儿配方乳粉营养质量数字化评价体系技术规程</w:t>
      </w:r>
      <w:r>
        <w:rPr>
          <w:rFonts w:hint="default" w:ascii="Cambria Math" w:hAnsi="Cambria Math" w:cs="Cambria Math"/>
        </w:rPr>
        <w:t>的术语和定义、</w:t>
      </w:r>
      <w:r>
        <w:rPr>
          <w:rFonts w:hint="default" w:ascii="Cambria Math" w:hAnsi="Cambria Math" w:cs="Cambria Math"/>
          <w:highlight w:val="none"/>
          <w:lang w:val="en-US" w:eastAsia="zh-CN"/>
        </w:rPr>
        <w:t>指标检测</w:t>
      </w:r>
      <w:r>
        <w:rPr>
          <w:rFonts w:hint="eastAsia" w:ascii="Cambria Math" w:hAnsi="Cambria Math" w:cs="Cambria Math"/>
          <w:highlight w:val="none"/>
          <w:lang w:val="en-US" w:eastAsia="zh-CN"/>
        </w:rPr>
        <w:t>方法、</w:t>
      </w:r>
      <w:r>
        <w:rPr>
          <w:rFonts w:hint="eastAsia" w:ascii="Cambria Math" w:hAnsi="Cambria Math" w:cs="Cambria Math"/>
          <w:color w:val="auto"/>
          <w:highlight w:val="none"/>
          <w:lang w:val="en-US" w:eastAsia="zh-CN"/>
        </w:rPr>
        <w:t>营养质量数字化评价体系</w:t>
      </w:r>
      <w:r>
        <w:rPr>
          <w:rFonts w:hint="default" w:ascii="Cambria Math" w:hAnsi="Cambria Math" w:cs="Cambria Math"/>
          <w:highlight w:val="none"/>
        </w:rPr>
        <w:t>。</w:t>
      </w:r>
    </w:p>
    <w:p w14:paraId="5C209664">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Cambria Math" w:hAnsi="Cambria Math" w:cs="Cambria Math"/>
          <w:highlight w:val="none"/>
          <w:lang w:eastAsia="zh-CN"/>
        </w:rPr>
      </w:pPr>
      <w:r>
        <w:rPr>
          <w:rFonts w:hint="default" w:ascii="Cambria Math" w:hAnsi="Cambria Math" w:cs="Cambria Math"/>
          <w:highlight w:val="none"/>
        </w:rPr>
        <w:t>本文件适用于</w:t>
      </w:r>
      <w:r>
        <w:rPr>
          <w:rFonts w:hint="eastAsia" w:ascii="Cambria Math" w:hAnsi="Cambria Math" w:cs="Cambria Math"/>
          <w:highlight w:val="none"/>
          <w:lang w:val="en-US" w:eastAsia="zh-CN"/>
        </w:rPr>
        <w:t>婴儿配方乳粉营养质量数字化</w:t>
      </w:r>
      <w:r>
        <w:rPr>
          <w:rFonts w:hint="default" w:ascii="Cambria Math" w:hAnsi="Cambria Math" w:cs="Cambria Math"/>
          <w:highlight w:val="none"/>
        </w:rPr>
        <w:t>评价和等级判定。</w:t>
      </w:r>
      <w:r>
        <w:rPr>
          <w:rFonts w:hint="default" w:ascii="Cambria Math" w:hAnsi="Cambria Math" w:cs="Cambria Math"/>
          <w:highlight w:val="none"/>
          <w:lang w:eastAsia="zh-CN"/>
        </w:rPr>
        <w:tab/>
      </w:r>
    </w:p>
    <w:p w14:paraId="69366061">
      <w:pPr>
        <w:pStyle w:val="39"/>
        <w:spacing w:before="156" w:beforeLines="50" w:after="156" w:afterLines="50" w:line="360" w:lineRule="auto"/>
        <w:outlineLvl w:val="0"/>
        <w:rPr>
          <w:rFonts w:hint="default" w:ascii="Cambria Math" w:hAnsi="Cambria Math" w:cs="Cambria Math"/>
        </w:rPr>
      </w:pPr>
      <w:bookmarkStart w:id="1" w:name="_Toc26973"/>
      <w:r>
        <w:rPr>
          <w:rFonts w:hint="default" w:ascii="Cambria Math" w:hAnsi="Cambria Math" w:cs="Cambria Math"/>
        </w:rPr>
        <w:t>规范性引用文件</w:t>
      </w:r>
      <w:bookmarkEnd w:id="1"/>
    </w:p>
    <w:p w14:paraId="0C483BFA">
      <w:pPr>
        <w:widowControl/>
        <w:spacing w:line="240" w:lineRule="auto"/>
        <w:ind w:firstLine="420" w:firstLineChars="200"/>
        <w:jc w:val="left"/>
        <w:rPr>
          <w:rFonts w:hint="default" w:ascii="Cambria Math" w:hAnsi="Cambria Math" w:eastAsia="宋体" w:cs="Cambria Math"/>
          <w:szCs w:val="21"/>
        </w:rPr>
      </w:pPr>
      <w:r>
        <w:rPr>
          <w:rFonts w:hint="default" w:ascii="Cambria Math" w:hAnsi="Cambria Math" w:cs="Cambria Math"/>
          <w:color w:val="000000"/>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41A38E7A">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10765</w:t>
      </w:r>
      <w:r>
        <w:rPr>
          <w:rFonts w:hint="default" w:ascii="Cambria Math" w:hAnsi="Cambria Math" w:eastAsia="宋体" w:cs="Cambria Math"/>
          <w:szCs w:val="21"/>
          <w:lang w:val="en-US" w:eastAsia="zh-CN"/>
        </w:rPr>
        <w:t xml:space="preserve"> 食品安全国家标准 婴儿配方食品</w:t>
      </w:r>
    </w:p>
    <w:p w14:paraId="6D8714B7">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5009.5</w:t>
      </w:r>
      <w:r>
        <w:rPr>
          <w:rFonts w:hint="eastAsia" w:ascii="Cambria Math" w:hAnsi="Cambria Math" w:eastAsia="宋体" w:cs="Cambria Math"/>
          <w:szCs w:val="21"/>
          <w:lang w:val="en-US" w:eastAsia="zh-CN"/>
        </w:rPr>
        <w:t xml:space="preserve">  </w:t>
      </w:r>
      <w:r>
        <w:rPr>
          <w:rFonts w:hint="default" w:ascii="Cambria Math" w:hAnsi="Cambria Math" w:eastAsia="宋体" w:cs="Cambria Math"/>
          <w:szCs w:val="21"/>
          <w:lang w:val="en-US" w:eastAsia="zh-CN"/>
        </w:rPr>
        <w:t>食品安全国家标准 食品中蛋白质的测定</w:t>
      </w:r>
    </w:p>
    <w:p w14:paraId="63C2A7D5">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5009.6</w:t>
      </w:r>
      <w:r>
        <w:rPr>
          <w:rFonts w:hint="eastAsia" w:ascii="Times New Roman" w:hAnsi="Times New Roman" w:eastAsia="宋体" w:cs="Times New Roman"/>
          <w:szCs w:val="21"/>
          <w:lang w:val="en-US" w:eastAsia="zh-CN"/>
        </w:rPr>
        <w:t xml:space="preserve"> </w:t>
      </w:r>
      <w:r>
        <w:rPr>
          <w:rFonts w:hint="default" w:ascii="Cambria Math" w:hAnsi="Cambria Math" w:eastAsia="宋体" w:cs="Cambria Math"/>
          <w:szCs w:val="21"/>
          <w:lang w:val="en-US" w:eastAsia="zh-CN"/>
        </w:rPr>
        <w:t xml:space="preserve"> 食品安全国家标准 食品中脂肪的测定</w:t>
      </w:r>
    </w:p>
    <w:p w14:paraId="422C1F42">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5009.8</w:t>
      </w:r>
      <w:r>
        <w:rPr>
          <w:rFonts w:hint="default" w:ascii="Cambria Math" w:hAnsi="Cambria Math" w:eastAsia="宋体" w:cs="Cambria Math"/>
          <w:szCs w:val="21"/>
          <w:lang w:val="en-US" w:eastAsia="zh-CN"/>
        </w:rPr>
        <w:t xml:space="preserve"> 食品安全国家标准 食品中果糖、葡萄糖、蔗糖、麦芽糖、乳糖的测定</w:t>
      </w:r>
    </w:p>
    <w:p w14:paraId="6635D397">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5009.13</w:t>
      </w:r>
      <w:r>
        <w:rPr>
          <w:rFonts w:hint="eastAsia" w:ascii="Cambria Math" w:hAnsi="Cambria Math" w:eastAsia="宋体" w:cs="Cambria Math"/>
          <w:szCs w:val="21"/>
          <w:lang w:val="en-US" w:eastAsia="zh-CN"/>
        </w:rPr>
        <w:t xml:space="preserve"> </w:t>
      </w:r>
      <w:r>
        <w:rPr>
          <w:rFonts w:hint="default" w:ascii="Cambria Math" w:hAnsi="Cambria Math" w:eastAsia="宋体" w:cs="Cambria Math"/>
          <w:szCs w:val="21"/>
          <w:lang w:val="en-US" w:eastAsia="zh-CN"/>
        </w:rPr>
        <w:t>食品安全国家标准</w:t>
      </w:r>
      <w:r>
        <w:rPr>
          <w:rFonts w:hint="eastAsia" w:ascii="Cambria Math" w:hAnsi="Cambria Math" w:eastAsia="宋体" w:cs="Cambria Math"/>
          <w:szCs w:val="21"/>
          <w:lang w:val="en-US" w:eastAsia="zh-CN"/>
        </w:rPr>
        <w:t xml:space="preserve"> </w:t>
      </w:r>
      <w:r>
        <w:rPr>
          <w:rFonts w:hint="default" w:ascii="Cambria Math" w:hAnsi="Cambria Math" w:eastAsia="宋体" w:cs="Cambria Math"/>
          <w:szCs w:val="21"/>
          <w:lang w:val="en-US" w:eastAsia="zh-CN"/>
        </w:rPr>
        <w:t>食品中</w:t>
      </w:r>
      <w:r>
        <w:rPr>
          <w:rFonts w:hint="eastAsia" w:ascii="Cambria Math" w:hAnsi="Cambria Math" w:eastAsia="宋体" w:cs="Cambria Math"/>
          <w:szCs w:val="21"/>
          <w:lang w:val="en-US" w:eastAsia="zh-CN"/>
        </w:rPr>
        <w:t>铜</w:t>
      </w:r>
      <w:r>
        <w:rPr>
          <w:rFonts w:hint="default" w:ascii="Cambria Math" w:hAnsi="Cambria Math" w:eastAsia="宋体" w:cs="Cambria Math"/>
          <w:szCs w:val="21"/>
          <w:lang w:val="en-US" w:eastAsia="zh-CN"/>
        </w:rPr>
        <w:t>的测定</w:t>
      </w:r>
    </w:p>
    <w:p w14:paraId="303077F8">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5009.14</w:t>
      </w:r>
      <w:r>
        <w:rPr>
          <w:rFonts w:hint="eastAsia" w:ascii="Cambria Math" w:hAnsi="Cambria Math" w:eastAsia="宋体" w:cs="Cambria Math"/>
          <w:szCs w:val="21"/>
          <w:lang w:val="en-US" w:eastAsia="zh-CN"/>
        </w:rPr>
        <w:t xml:space="preserve"> </w:t>
      </w:r>
      <w:r>
        <w:rPr>
          <w:rFonts w:hint="default" w:ascii="Cambria Math" w:hAnsi="Cambria Math" w:eastAsia="宋体" w:cs="Cambria Math"/>
          <w:szCs w:val="21"/>
          <w:lang w:val="en-US" w:eastAsia="zh-CN"/>
        </w:rPr>
        <w:t>食品安全国家标准</w:t>
      </w:r>
      <w:r>
        <w:rPr>
          <w:rFonts w:hint="eastAsia" w:ascii="Cambria Math" w:hAnsi="Cambria Math" w:eastAsia="宋体" w:cs="Cambria Math"/>
          <w:szCs w:val="21"/>
          <w:lang w:val="en-US" w:eastAsia="zh-CN"/>
        </w:rPr>
        <w:t xml:space="preserve"> </w:t>
      </w:r>
      <w:r>
        <w:rPr>
          <w:rFonts w:hint="default" w:ascii="Cambria Math" w:hAnsi="Cambria Math" w:eastAsia="宋体" w:cs="Cambria Math"/>
          <w:szCs w:val="21"/>
          <w:lang w:val="en-US" w:eastAsia="zh-CN"/>
        </w:rPr>
        <w:t>食品中</w:t>
      </w:r>
      <w:r>
        <w:rPr>
          <w:rFonts w:hint="eastAsia" w:ascii="Cambria Math" w:hAnsi="Cambria Math" w:eastAsia="宋体" w:cs="Cambria Math"/>
          <w:szCs w:val="21"/>
          <w:lang w:val="en-US" w:eastAsia="zh-CN"/>
        </w:rPr>
        <w:t>锌</w:t>
      </w:r>
      <w:r>
        <w:rPr>
          <w:rFonts w:hint="default" w:ascii="Cambria Math" w:hAnsi="Cambria Math" w:eastAsia="宋体" w:cs="Cambria Math"/>
          <w:szCs w:val="21"/>
          <w:lang w:val="en-US" w:eastAsia="zh-CN"/>
        </w:rPr>
        <w:t>的测定</w:t>
      </w:r>
    </w:p>
    <w:p w14:paraId="2FC2128D">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5009.154</w:t>
      </w:r>
      <w:r>
        <w:rPr>
          <w:rFonts w:hint="default" w:ascii="Cambria Math" w:hAnsi="Cambria Math" w:eastAsia="宋体" w:cs="Cambria Math"/>
          <w:szCs w:val="21"/>
          <w:lang w:val="en-US" w:eastAsia="zh-CN"/>
        </w:rPr>
        <w:t xml:space="preserve"> 食品安全国家标准 食品中维生素</w:t>
      </w:r>
      <w:r>
        <w:rPr>
          <w:rFonts w:hint="default" w:ascii="Times New Roman" w:hAnsi="Times New Roman" w:eastAsia="宋体" w:cs="Times New Roman"/>
          <w:szCs w:val="21"/>
          <w:highlight w:val="none"/>
          <w:lang w:val="en-US" w:eastAsia="zh-CN"/>
        </w:rPr>
        <w:t>B6</w:t>
      </w:r>
      <w:r>
        <w:rPr>
          <w:rFonts w:hint="default" w:ascii="Cambria Math" w:hAnsi="Cambria Math" w:eastAsia="宋体" w:cs="Cambria Math"/>
          <w:szCs w:val="21"/>
          <w:lang w:val="en-US" w:eastAsia="zh-CN"/>
        </w:rPr>
        <w:t>的测定</w:t>
      </w:r>
    </w:p>
    <w:p w14:paraId="4DB641CD">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5009.158</w:t>
      </w:r>
      <w:r>
        <w:rPr>
          <w:rFonts w:hint="default" w:ascii="Cambria Math" w:hAnsi="Cambria Math" w:eastAsia="宋体" w:cs="Cambria Math"/>
          <w:szCs w:val="21"/>
          <w:lang w:val="en-US" w:eastAsia="zh-CN"/>
        </w:rPr>
        <w:t xml:space="preserve"> 食品安全国家标准 食品中维生素</w:t>
      </w:r>
      <w:r>
        <w:rPr>
          <w:rFonts w:hint="default" w:ascii="Times New Roman" w:hAnsi="Times New Roman" w:eastAsia="宋体" w:cs="Times New Roman"/>
          <w:szCs w:val="21"/>
          <w:highlight w:val="none"/>
          <w:lang w:val="en-US" w:eastAsia="zh-CN"/>
        </w:rPr>
        <w:t>K1</w:t>
      </w:r>
      <w:r>
        <w:rPr>
          <w:rFonts w:hint="default" w:ascii="Cambria Math" w:hAnsi="Cambria Math" w:eastAsia="宋体" w:cs="Cambria Math"/>
          <w:szCs w:val="21"/>
          <w:lang w:val="en-US" w:eastAsia="zh-CN"/>
        </w:rPr>
        <w:t>的测定</w:t>
      </w:r>
    </w:p>
    <w:p w14:paraId="18C632A6">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5009.168</w:t>
      </w:r>
      <w:r>
        <w:rPr>
          <w:rFonts w:hint="default" w:ascii="Cambria Math" w:hAnsi="Cambria Math" w:eastAsia="宋体" w:cs="Cambria Math"/>
          <w:szCs w:val="21"/>
          <w:lang w:val="en-US" w:eastAsia="zh-CN"/>
        </w:rPr>
        <w:t xml:space="preserve"> 食品安全国家标准 食品中脂肪酸的测定</w:t>
      </w:r>
    </w:p>
    <w:p w14:paraId="46B79FA7">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5009.210</w:t>
      </w:r>
      <w:r>
        <w:rPr>
          <w:rFonts w:hint="default" w:ascii="Cambria Math" w:hAnsi="Cambria Math" w:eastAsia="宋体" w:cs="Cambria Math"/>
          <w:szCs w:val="21"/>
          <w:lang w:val="en-US" w:eastAsia="zh-CN"/>
        </w:rPr>
        <w:t xml:space="preserve"> 食品安全国家标准 食品中泛酸的测定</w:t>
      </w:r>
    </w:p>
    <w:p w14:paraId="7A0A07EA">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5009.211</w:t>
      </w:r>
      <w:r>
        <w:rPr>
          <w:rFonts w:hint="default" w:ascii="Cambria Math" w:hAnsi="Cambria Math" w:eastAsia="宋体" w:cs="Cambria Math"/>
          <w:szCs w:val="21"/>
          <w:lang w:val="en-US" w:eastAsia="zh-CN"/>
        </w:rPr>
        <w:t xml:space="preserve"> 食品安全国家标准 食品中叶酸的测定</w:t>
      </w:r>
    </w:p>
    <w:p w14:paraId="6C3EE99E">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GB 5009.241</w:t>
      </w:r>
      <w:r>
        <w:rPr>
          <w:rFonts w:hint="default" w:ascii="Cambria Math" w:hAnsi="Cambria Math" w:eastAsia="宋体" w:cs="Cambria Math"/>
          <w:szCs w:val="21"/>
          <w:lang w:val="en-US" w:eastAsia="zh-CN"/>
        </w:rPr>
        <w:t xml:space="preserve"> 食品安全国家标准 食品中镁的测定</w:t>
      </w:r>
    </w:p>
    <w:p w14:paraId="2236AD73">
      <w:pPr>
        <w:spacing w:line="240" w:lineRule="auto"/>
        <w:ind w:firstLine="420" w:firstLineChars="200"/>
        <w:jc w:val="left"/>
        <w:rPr>
          <w:rFonts w:hint="default" w:ascii="Cambria Math" w:hAnsi="Cambria Math" w:eastAsia="宋体" w:cs="Cambria Math"/>
          <w:szCs w:val="21"/>
          <w:lang w:val="en-US" w:eastAsia="zh-CN"/>
        </w:rPr>
      </w:pPr>
      <w:r>
        <w:rPr>
          <w:rFonts w:hint="default" w:ascii="Times New Roman" w:hAnsi="Times New Roman" w:eastAsia="宋体" w:cs="Times New Roman"/>
          <w:szCs w:val="21"/>
          <w:lang w:val="en-US" w:eastAsia="zh-CN"/>
        </w:rPr>
        <w:t xml:space="preserve">GB 5009.242 </w:t>
      </w:r>
      <w:r>
        <w:rPr>
          <w:rFonts w:hint="default" w:ascii="Cambria Math" w:hAnsi="Cambria Math" w:eastAsia="宋体" w:cs="Cambria Math"/>
          <w:szCs w:val="21"/>
          <w:lang w:val="en-US" w:eastAsia="zh-CN"/>
        </w:rPr>
        <w:t>食品安全国家标准 食品中锰的测定</w:t>
      </w:r>
    </w:p>
    <w:p w14:paraId="10D0D4D9">
      <w:pPr>
        <w:spacing w:line="240" w:lineRule="auto"/>
        <w:ind w:firstLine="420" w:firstLineChars="200"/>
        <w:jc w:val="left"/>
        <w:rPr>
          <w:rFonts w:hint="eastAsia"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 xml:space="preserve">GB </w:t>
      </w:r>
      <w:r>
        <w:rPr>
          <w:rFonts w:hint="eastAsia" w:ascii="Times New Roman" w:hAnsi="Times New Roman" w:eastAsia="宋体" w:cs="Times New Roman"/>
          <w:szCs w:val="21"/>
          <w:highlight w:val="none"/>
          <w:lang w:val="en-US" w:eastAsia="zh-CN"/>
        </w:rPr>
        <w:t>5009.259</w:t>
      </w:r>
      <w:r>
        <w:rPr>
          <w:rFonts w:hint="default" w:ascii="Cambria Math" w:hAnsi="Cambria Math" w:eastAsia="宋体" w:cs="Cambria Math"/>
          <w:szCs w:val="21"/>
          <w:highlight w:val="none"/>
          <w:lang w:val="en-US" w:eastAsia="zh-CN"/>
        </w:rPr>
        <w:t xml:space="preserve">食品安全国家标准 </w:t>
      </w:r>
      <w:r>
        <w:rPr>
          <w:rFonts w:hint="eastAsia" w:ascii="Cambria Math" w:hAnsi="Cambria Math" w:eastAsia="宋体" w:cs="Cambria Math"/>
          <w:szCs w:val="21"/>
          <w:highlight w:val="none"/>
          <w:lang w:val="en-US" w:eastAsia="zh-CN"/>
        </w:rPr>
        <w:t>食品中生物素的测定</w:t>
      </w:r>
    </w:p>
    <w:p w14:paraId="43320CDC">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5009.267</w:t>
      </w:r>
      <w:r>
        <w:rPr>
          <w:rFonts w:hint="default" w:ascii="Cambria Math" w:hAnsi="Cambria Math" w:eastAsia="宋体" w:cs="Cambria Math"/>
          <w:szCs w:val="21"/>
          <w:highlight w:val="none"/>
          <w:lang w:val="en-US" w:eastAsia="zh-CN"/>
        </w:rPr>
        <w:t xml:space="preserve"> 食品安全国家标准 食品中碘的测定</w:t>
      </w:r>
    </w:p>
    <w:p w14:paraId="12ABB823">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5009.26</w:t>
      </w:r>
      <w:r>
        <w:rPr>
          <w:rFonts w:hint="eastAsia" w:ascii="Times New Roman" w:hAnsi="Times New Roman" w:eastAsia="宋体" w:cs="Times New Roman"/>
          <w:szCs w:val="21"/>
          <w:highlight w:val="none"/>
          <w:lang w:val="en-US" w:eastAsia="zh-CN"/>
        </w:rPr>
        <w:t>8</w:t>
      </w:r>
      <w:r>
        <w:rPr>
          <w:rFonts w:hint="default" w:ascii="Times New Roman" w:hAnsi="Times New Roman" w:eastAsia="宋体" w:cs="Times New Roman"/>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 食品中</w:t>
      </w:r>
      <w:r>
        <w:rPr>
          <w:rFonts w:hint="eastAsia" w:ascii="Cambria Math" w:hAnsi="Cambria Math" w:eastAsia="宋体" w:cs="Cambria Math"/>
          <w:szCs w:val="21"/>
          <w:highlight w:val="none"/>
          <w:lang w:val="en-US" w:eastAsia="zh-CN"/>
        </w:rPr>
        <w:t>多元素</w:t>
      </w:r>
      <w:r>
        <w:rPr>
          <w:rFonts w:hint="default" w:ascii="Cambria Math" w:hAnsi="Cambria Math" w:eastAsia="宋体" w:cs="Cambria Math"/>
          <w:szCs w:val="21"/>
          <w:highlight w:val="none"/>
          <w:lang w:val="en-US" w:eastAsia="zh-CN"/>
        </w:rPr>
        <w:t>的测定</w:t>
      </w:r>
    </w:p>
    <w:p w14:paraId="36771139">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5009.285</w:t>
      </w:r>
      <w:r>
        <w:rPr>
          <w:rFonts w:hint="default" w:ascii="Cambria Math" w:hAnsi="Cambria Math" w:eastAsia="宋体" w:cs="Cambria Math"/>
          <w:szCs w:val="21"/>
          <w:highlight w:val="none"/>
          <w:lang w:val="en-US" w:eastAsia="zh-CN"/>
        </w:rPr>
        <w:t xml:space="preserve"> 食品安全国家标准 食品中维生素</w:t>
      </w:r>
      <w:r>
        <w:rPr>
          <w:rFonts w:hint="default" w:ascii="Times New Roman" w:hAnsi="Times New Roman" w:eastAsia="宋体" w:cs="Times New Roman"/>
          <w:szCs w:val="21"/>
          <w:highlight w:val="none"/>
          <w:lang w:val="en-US" w:eastAsia="zh-CN"/>
        </w:rPr>
        <w:t>B12</w:t>
      </w:r>
      <w:r>
        <w:rPr>
          <w:rFonts w:hint="default" w:ascii="Cambria Math" w:hAnsi="Cambria Math" w:eastAsia="宋体" w:cs="Cambria Math"/>
          <w:szCs w:val="21"/>
          <w:highlight w:val="none"/>
          <w:lang w:val="en-US" w:eastAsia="zh-CN"/>
        </w:rPr>
        <w:t>的测定</w:t>
      </w:r>
    </w:p>
    <w:p w14:paraId="2D199B66">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5009.296</w:t>
      </w:r>
      <w:r>
        <w:rPr>
          <w:rFonts w:hint="default" w:ascii="Cambria Math" w:hAnsi="Cambria Math" w:eastAsia="宋体" w:cs="Cambria Math"/>
          <w:szCs w:val="21"/>
          <w:highlight w:val="none"/>
          <w:lang w:val="en-US" w:eastAsia="zh-CN"/>
        </w:rPr>
        <w:t xml:space="preserve"> 食品安全国家标准 食品中维生素</w:t>
      </w:r>
      <w:r>
        <w:rPr>
          <w:rFonts w:hint="default" w:ascii="Times New Roman" w:hAnsi="Times New Roman" w:eastAsia="宋体" w:cs="Times New Roman"/>
          <w:szCs w:val="21"/>
          <w:highlight w:val="none"/>
          <w:lang w:val="en-US" w:eastAsia="zh-CN"/>
        </w:rPr>
        <w:t>D</w:t>
      </w:r>
      <w:r>
        <w:rPr>
          <w:rFonts w:hint="default" w:ascii="Cambria Math" w:hAnsi="Cambria Math" w:eastAsia="宋体" w:cs="Cambria Math"/>
          <w:szCs w:val="21"/>
          <w:highlight w:val="none"/>
          <w:lang w:val="en-US" w:eastAsia="zh-CN"/>
        </w:rPr>
        <w:t>的测定</w:t>
      </w:r>
    </w:p>
    <w:p w14:paraId="06CB5538">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5009.44</w:t>
      </w:r>
      <w:r>
        <w:rPr>
          <w:rFonts w:hint="default" w:ascii="Cambria Math" w:hAnsi="Cambria Math" w:eastAsia="宋体" w:cs="Cambria Math"/>
          <w:szCs w:val="21"/>
          <w:highlight w:val="none"/>
          <w:lang w:val="en-US" w:eastAsia="zh-CN"/>
        </w:rPr>
        <w:t xml:space="preserve"> 食品安全国家标准 食品中氯化物的测定</w:t>
      </w:r>
    </w:p>
    <w:p w14:paraId="51963255">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5009.82</w:t>
      </w:r>
      <w:r>
        <w:rPr>
          <w:rFonts w:hint="default" w:ascii="Cambria Math" w:hAnsi="Cambria Math" w:eastAsia="宋体" w:cs="Cambria Math"/>
          <w:szCs w:val="21"/>
          <w:highlight w:val="none"/>
          <w:lang w:val="en-US" w:eastAsia="zh-CN"/>
        </w:rPr>
        <w:t xml:space="preserve"> 食品安全国家标准 食品中维生素</w:t>
      </w:r>
      <w:r>
        <w:rPr>
          <w:rFonts w:hint="default" w:ascii="Times New Roman" w:hAnsi="Times New Roman" w:eastAsia="宋体" w:cs="Times New Roman"/>
          <w:szCs w:val="21"/>
          <w:highlight w:val="none"/>
          <w:lang w:val="en-US" w:eastAsia="zh-CN"/>
        </w:rPr>
        <w:t>A、D、E</w:t>
      </w:r>
      <w:r>
        <w:rPr>
          <w:rFonts w:hint="default" w:ascii="Cambria Math" w:hAnsi="Cambria Math" w:eastAsia="宋体" w:cs="Cambria Math"/>
          <w:szCs w:val="21"/>
          <w:highlight w:val="none"/>
          <w:lang w:val="en-US" w:eastAsia="zh-CN"/>
        </w:rPr>
        <w:t>的测定</w:t>
      </w:r>
    </w:p>
    <w:p w14:paraId="59ED1314">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5009.84</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食品中</w:t>
      </w:r>
      <w:r>
        <w:rPr>
          <w:rFonts w:hint="eastAsia" w:ascii="Cambria Math" w:hAnsi="Cambria Math" w:eastAsia="宋体" w:cs="Cambria Math"/>
          <w:szCs w:val="21"/>
          <w:highlight w:val="none"/>
          <w:lang w:val="en-US" w:eastAsia="zh-CN"/>
        </w:rPr>
        <w:t>维生素</w:t>
      </w:r>
      <w:r>
        <w:rPr>
          <w:rFonts w:hint="eastAsia" w:ascii="Times New Roman" w:hAnsi="Times New Roman" w:eastAsia="宋体" w:cs="Times New Roman"/>
          <w:szCs w:val="21"/>
          <w:highlight w:val="none"/>
          <w:lang w:val="en-US" w:eastAsia="zh-CN"/>
        </w:rPr>
        <w:t>B1</w:t>
      </w:r>
      <w:r>
        <w:rPr>
          <w:rFonts w:hint="default" w:ascii="Cambria Math" w:hAnsi="Cambria Math" w:eastAsia="宋体" w:cs="Cambria Math"/>
          <w:szCs w:val="21"/>
          <w:highlight w:val="none"/>
          <w:lang w:val="en-US" w:eastAsia="zh-CN"/>
        </w:rPr>
        <w:t>的测定</w:t>
      </w:r>
    </w:p>
    <w:p w14:paraId="16A30188">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 xml:space="preserve">GB 5009.85 </w:t>
      </w:r>
      <w:r>
        <w:rPr>
          <w:rFonts w:hint="default" w:ascii="Cambria Math" w:hAnsi="Cambria Math" w:eastAsia="宋体" w:cs="Cambria Math"/>
          <w:szCs w:val="21"/>
          <w:highlight w:val="none"/>
          <w:lang w:val="en-US" w:eastAsia="zh-CN"/>
        </w:rPr>
        <w:t>食品安全国家标准 食品中维生素</w:t>
      </w:r>
      <w:r>
        <w:rPr>
          <w:rFonts w:hint="default" w:ascii="Times New Roman" w:hAnsi="Times New Roman" w:eastAsia="宋体" w:cs="Times New Roman"/>
          <w:szCs w:val="21"/>
          <w:highlight w:val="none"/>
          <w:lang w:val="en-US" w:eastAsia="zh-CN"/>
        </w:rPr>
        <w:t>B2</w:t>
      </w:r>
      <w:r>
        <w:rPr>
          <w:rFonts w:hint="default" w:ascii="Cambria Math" w:hAnsi="Cambria Math" w:eastAsia="宋体" w:cs="Cambria Math"/>
          <w:szCs w:val="21"/>
          <w:highlight w:val="none"/>
          <w:lang w:val="en-US" w:eastAsia="zh-CN"/>
        </w:rPr>
        <w:t>的测定</w:t>
      </w:r>
    </w:p>
    <w:p w14:paraId="0644FD61">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5009.86</w:t>
      </w:r>
      <w:r>
        <w:rPr>
          <w:rFonts w:hint="default" w:ascii="Cambria Math" w:hAnsi="Cambria Math" w:eastAsia="宋体" w:cs="Cambria Math"/>
          <w:szCs w:val="21"/>
          <w:highlight w:val="none"/>
          <w:lang w:val="en-US" w:eastAsia="zh-CN"/>
        </w:rPr>
        <w:t xml:space="preserve"> 食品安全国家标准 食品中</w:t>
      </w:r>
      <w:r>
        <w:rPr>
          <w:rFonts w:hint="eastAsia" w:ascii="Cambria Math" w:hAnsi="Cambria Math" w:eastAsia="宋体" w:cs="Cambria Math"/>
          <w:szCs w:val="21"/>
          <w:highlight w:val="none"/>
          <w:lang w:val="en-US" w:eastAsia="zh-CN"/>
        </w:rPr>
        <w:t>抗坏血酸</w:t>
      </w:r>
      <w:r>
        <w:rPr>
          <w:rFonts w:hint="default" w:ascii="Cambria Math" w:hAnsi="Cambria Math" w:eastAsia="宋体" w:cs="Cambria Math"/>
          <w:szCs w:val="21"/>
          <w:highlight w:val="none"/>
          <w:lang w:val="en-US" w:eastAsia="zh-CN"/>
        </w:rPr>
        <w:t>的测定</w:t>
      </w:r>
    </w:p>
    <w:p w14:paraId="630F1829">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5009.87</w:t>
      </w:r>
      <w:r>
        <w:rPr>
          <w:rFonts w:hint="eastAsia" w:ascii="Times New Roman" w:hAnsi="Times New Roman" w:eastAsia="宋体" w:cs="Times New Roman"/>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食品中</w:t>
      </w:r>
      <w:r>
        <w:rPr>
          <w:rFonts w:hint="eastAsia" w:ascii="Cambria Math" w:hAnsi="Cambria Math" w:eastAsia="宋体" w:cs="Cambria Math"/>
          <w:szCs w:val="21"/>
          <w:highlight w:val="none"/>
          <w:lang w:val="en-US" w:eastAsia="zh-CN"/>
        </w:rPr>
        <w:t>磷</w:t>
      </w:r>
      <w:r>
        <w:rPr>
          <w:rFonts w:hint="default" w:ascii="Cambria Math" w:hAnsi="Cambria Math" w:eastAsia="宋体" w:cs="Cambria Math"/>
          <w:szCs w:val="21"/>
          <w:highlight w:val="none"/>
          <w:lang w:val="en-US" w:eastAsia="zh-CN"/>
        </w:rPr>
        <w:t>的测定</w:t>
      </w:r>
    </w:p>
    <w:p w14:paraId="18720F42">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5009.89</w:t>
      </w:r>
      <w:r>
        <w:rPr>
          <w:rFonts w:hint="default" w:ascii="Cambria Math" w:hAnsi="Cambria Math" w:eastAsia="宋体" w:cs="Cambria Math"/>
          <w:szCs w:val="21"/>
          <w:highlight w:val="none"/>
          <w:lang w:val="en-US" w:eastAsia="zh-CN"/>
        </w:rPr>
        <w:t xml:space="preserve"> 食品安全国家标准 食品中烟酸和烟酰胺的测定</w:t>
      </w:r>
    </w:p>
    <w:p w14:paraId="57E065CE">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5009.90</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食品中</w:t>
      </w:r>
      <w:r>
        <w:rPr>
          <w:rFonts w:hint="eastAsia" w:ascii="Cambria Math" w:hAnsi="Cambria Math" w:eastAsia="宋体" w:cs="Cambria Math"/>
          <w:szCs w:val="21"/>
          <w:highlight w:val="none"/>
          <w:lang w:val="en-US" w:eastAsia="zh-CN"/>
        </w:rPr>
        <w:t>铁</w:t>
      </w:r>
      <w:r>
        <w:rPr>
          <w:rFonts w:hint="default" w:ascii="Cambria Math" w:hAnsi="Cambria Math" w:eastAsia="宋体" w:cs="Cambria Math"/>
          <w:szCs w:val="21"/>
          <w:highlight w:val="none"/>
          <w:lang w:val="en-US" w:eastAsia="zh-CN"/>
        </w:rPr>
        <w:t>的测定</w:t>
      </w:r>
    </w:p>
    <w:p w14:paraId="52D4B43B">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5009.91</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食品中</w:t>
      </w:r>
      <w:r>
        <w:rPr>
          <w:rFonts w:hint="eastAsia" w:ascii="Cambria Math" w:hAnsi="Cambria Math" w:eastAsia="宋体" w:cs="Cambria Math"/>
          <w:szCs w:val="21"/>
          <w:highlight w:val="none"/>
          <w:lang w:val="en-US" w:eastAsia="zh-CN"/>
        </w:rPr>
        <w:t>钾、钠</w:t>
      </w:r>
      <w:r>
        <w:rPr>
          <w:rFonts w:hint="default" w:ascii="Cambria Math" w:hAnsi="Cambria Math" w:eastAsia="宋体" w:cs="Cambria Math"/>
          <w:szCs w:val="21"/>
          <w:highlight w:val="none"/>
          <w:lang w:val="en-US" w:eastAsia="zh-CN"/>
        </w:rPr>
        <w:t>的测定</w:t>
      </w:r>
    </w:p>
    <w:p w14:paraId="04960C8A">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5009.92</w:t>
      </w:r>
      <w:r>
        <w:rPr>
          <w:rFonts w:hint="default" w:ascii="Cambria Math" w:hAnsi="Cambria Math" w:eastAsia="宋体" w:cs="Cambria Math"/>
          <w:szCs w:val="21"/>
          <w:highlight w:val="none"/>
          <w:lang w:val="en-US" w:eastAsia="zh-CN"/>
        </w:rPr>
        <w:t xml:space="preserve"> 食品安全国家标准 食品中钙的测定</w:t>
      </w:r>
    </w:p>
    <w:p w14:paraId="44EDD3DE">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5009.93</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食品安全国家标准</w:t>
      </w:r>
      <w:r>
        <w:rPr>
          <w:rFonts w:hint="eastAsia" w:ascii="Cambria Math" w:hAnsi="Cambria Math" w:eastAsia="宋体" w:cs="Cambria Math"/>
          <w:szCs w:val="21"/>
          <w:highlight w:val="none"/>
          <w:lang w:val="en-US" w:eastAsia="zh-CN"/>
        </w:rPr>
        <w:t xml:space="preserve"> </w:t>
      </w:r>
      <w:r>
        <w:rPr>
          <w:rFonts w:hint="default" w:ascii="Cambria Math" w:hAnsi="Cambria Math" w:eastAsia="宋体" w:cs="Cambria Math"/>
          <w:szCs w:val="21"/>
          <w:highlight w:val="none"/>
          <w:lang w:val="en-US" w:eastAsia="zh-CN"/>
        </w:rPr>
        <w:t>食品中</w:t>
      </w:r>
      <w:r>
        <w:rPr>
          <w:rFonts w:hint="eastAsia" w:ascii="Cambria Math" w:hAnsi="Cambria Math" w:eastAsia="宋体" w:cs="Cambria Math"/>
          <w:szCs w:val="21"/>
          <w:highlight w:val="none"/>
          <w:lang w:val="en-US" w:eastAsia="zh-CN"/>
        </w:rPr>
        <w:t>硒</w:t>
      </w:r>
      <w:r>
        <w:rPr>
          <w:rFonts w:hint="default" w:ascii="Cambria Math" w:hAnsi="Cambria Math" w:eastAsia="宋体" w:cs="Cambria Math"/>
          <w:szCs w:val="21"/>
          <w:highlight w:val="none"/>
          <w:lang w:val="en-US" w:eastAsia="zh-CN"/>
        </w:rPr>
        <w:t>的测定</w:t>
      </w:r>
    </w:p>
    <w:p w14:paraId="21061D7A">
      <w:pPr>
        <w:spacing w:line="240" w:lineRule="auto"/>
        <w:ind w:firstLine="420" w:firstLineChars="200"/>
        <w:jc w:val="left"/>
        <w:rPr>
          <w:rFonts w:hint="default" w:ascii="Cambria Math" w:hAnsi="Cambria Math" w:eastAsia="宋体" w:cs="Cambria Math"/>
          <w:szCs w:val="21"/>
          <w:highlight w:val="none"/>
          <w:lang w:val="en-US" w:eastAsia="zh-CN"/>
        </w:rPr>
      </w:pPr>
      <w:r>
        <w:rPr>
          <w:rFonts w:hint="default" w:ascii="Times New Roman" w:hAnsi="Times New Roman" w:eastAsia="宋体" w:cs="Times New Roman"/>
          <w:szCs w:val="21"/>
          <w:highlight w:val="none"/>
          <w:lang w:val="en-US" w:eastAsia="zh-CN"/>
        </w:rPr>
        <w:t>GB 5413.18</w:t>
      </w:r>
      <w:r>
        <w:rPr>
          <w:rFonts w:hint="default" w:ascii="Cambria Math" w:hAnsi="Cambria Math" w:eastAsia="宋体" w:cs="Cambria Math"/>
          <w:szCs w:val="21"/>
          <w:highlight w:val="none"/>
          <w:lang w:val="en-US" w:eastAsia="zh-CN"/>
        </w:rPr>
        <w:t xml:space="preserve"> 食品安全国家标准 婴幼儿食品和乳品中维生素</w:t>
      </w:r>
      <w:r>
        <w:rPr>
          <w:rFonts w:hint="default" w:ascii="Times New Roman" w:hAnsi="Times New Roman" w:eastAsia="宋体" w:cs="Times New Roman"/>
          <w:szCs w:val="21"/>
          <w:highlight w:val="none"/>
          <w:lang w:val="en-US" w:eastAsia="zh-CN"/>
        </w:rPr>
        <w:t>C</w:t>
      </w:r>
      <w:r>
        <w:rPr>
          <w:rFonts w:hint="default" w:ascii="Cambria Math" w:hAnsi="Cambria Math" w:eastAsia="宋体" w:cs="Cambria Math"/>
          <w:szCs w:val="21"/>
          <w:highlight w:val="none"/>
          <w:lang w:val="en-US" w:eastAsia="zh-CN"/>
        </w:rPr>
        <w:t>的测定</w:t>
      </w:r>
    </w:p>
    <w:p w14:paraId="4BAF4874">
      <w:pPr>
        <w:spacing w:line="240" w:lineRule="auto"/>
        <w:ind w:firstLine="420" w:firstLineChars="200"/>
        <w:jc w:val="left"/>
        <w:rPr>
          <w:rFonts w:hint="default" w:ascii="Cambria Math" w:hAnsi="Cambria Math" w:eastAsia="宋体" w:cs="Cambria Math"/>
          <w:szCs w:val="21"/>
          <w:highlight w:val="none"/>
          <w:lang w:val="en-US" w:eastAsia="zh-CN"/>
        </w:rPr>
      </w:pPr>
      <w:r>
        <w:rPr>
          <w:rFonts w:hint="eastAsia" w:ascii="Times New Roman" w:hAnsi="Times New Roman" w:eastAsia="宋体" w:cs="Times New Roman"/>
          <w:szCs w:val="21"/>
          <w:highlight w:val="none"/>
          <w:lang w:val="en-US" w:eastAsia="zh-CN"/>
        </w:rPr>
        <w:t xml:space="preserve">GB 5413.20 </w:t>
      </w:r>
      <w:r>
        <w:rPr>
          <w:rFonts w:hint="eastAsia" w:ascii="Cambria Math" w:hAnsi="Cambria Math" w:eastAsia="宋体" w:cs="Cambria Math"/>
          <w:szCs w:val="21"/>
          <w:highlight w:val="none"/>
          <w:lang w:val="en-US" w:eastAsia="zh-CN"/>
        </w:rPr>
        <w:t>食品安全国家标准 婴幼儿食品和乳品中胆碱的测定</w:t>
      </w:r>
    </w:p>
    <w:p w14:paraId="21D4A341">
      <w:pPr>
        <w:spacing w:line="240" w:lineRule="auto"/>
        <w:ind w:firstLine="422" w:firstLineChars="200"/>
        <w:jc w:val="left"/>
        <w:rPr>
          <w:rFonts w:hint="default" w:ascii="Cambria Math" w:hAnsi="Cambria Math" w:eastAsia="宋体" w:cs="Cambria Math"/>
          <w:b/>
          <w:bCs/>
          <w:szCs w:val="21"/>
          <w:highlight w:val="none"/>
          <w:lang w:val="en-US" w:eastAsia="zh-CN"/>
        </w:rPr>
      </w:pPr>
    </w:p>
    <w:p w14:paraId="4A31B04C">
      <w:pPr>
        <w:pStyle w:val="39"/>
        <w:spacing w:before="156" w:beforeLines="50" w:after="156" w:afterLines="50" w:line="360" w:lineRule="auto"/>
        <w:outlineLvl w:val="0"/>
        <w:rPr>
          <w:rFonts w:hint="default" w:ascii="Cambria Math" w:hAnsi="Cambria Math" w:cs="Cambria Math"/>
          <w:highlight w:val="none"/>
        </w:rPr>
      </w:pPr>
      <w:bookmarkStart w:id="2" w:name="_Toc28804"/>
      <w:r>
        <w:rPr>
          <w:rFonts w:hint="default" w:ascii="Cambria Math" w:hAnsi="Cambria Math" w:cs="Cambria Math"/>
          <w:highlight w:val="none"/>
        </w:rPr>
        <w:t>术语和定义</w:t>
      </w:r>
      <w:bookmarkEnd w:id="2"/>
    </w:p>
    <w:p w14:paraId="6949E4FE">
      <w:pPr>
        <w:pStyle w:val="37"/>
        <w:tabs>
          <w:tab w:val="center" w:pos="4201"/>
          <w:tab w:val="right" w:leader="dot" w:pos="9298"/>
        </w:tabs>
        <w:rPr>
          <w:rFonts w:hint="default" w:ascii="Cambria Math" w:hAnsi="Cambria Math" w:cs="Cambria Math"/>
          <w:highlight w:val="none"/>
        </w:rPr>
      </w:pPr>
      <w:r>
        <w:rPr>
          <w:rFonts w:hint="default" w:ascii="Times New Roman" w:hAnsi="Times New Roman" w:cs="Times New Roman"/>
          <w:highlight w:val="none"/>
          <w:lang w:val="en-US" w:eastAsia="zh-CN"/>
        </w:rPr>
        <w:t xml:space="preserve">GB </w:t>
      </w:r>
      <w:r>
        <w:rPr>
          <w:rFonts w:hint="default" w:ascii="Times New Roman" w:hAnsi="Times New Roman" w:eastAsia="宋体" w:cs="Times New Roman"/>
          <w:szCs w:val="21"/>
          <w:highlight w:val="none"/>
          <w:lang w:val="en-US" w:eastAsia="zh-CN"/>
        </w:rPr>
        <w:t>10765</w:t>
      </w:r>
      <w:r>
        <w:rPr>
          <w:rFonts w:hint="eastAsia" w:ascii="Cambria Math" w:hAnsi="Cambria Math" w:cs="Cambria Math"/>
          <w:szCs w:val="21"/>
          <w:highlight w:val="none"/>
          <w:lang w:val="en-US" w:eastAsia="zh-CN"/>
        </w:rPr>
        <w:t>界定的及</w:t>
      </w:r>
      <w:r>
        <w:rPr>
          <w:rFonts w:hint="default" w:ascii="Cambria Math" w:hAnsi="Cambria Math" w:cs="Cambria Math"/>
          <w:highlight w:val="none"/>
        </w:rPr>
        <w:t>下列术语和定义适用于本文件。</w:t>
      </w:r>
    </w:p>
    <w:p w14:paraId="6710C855">
      <w:pPr>
        <w:pStyle w:val="38"/>
        <w:numPr>
          <w:ilvl w:val="1"/>
          <w:numId w:val="2"/>
        </w:numPr>
        <w:spacing w:before="156" w:after="156"/>
        <w:ind w:left="0" w:leftChars="0" w:firstLine="0" w:firstLineChars="0"/>
        <w:jc w:val="left"/>
        <w:rPr>
          <w:rFonts w:hint="default" w:ascii="Cambria Math" w:hAnsi="Cambria Math" w:eastAsia="黑体" w:cs="Cambria Math"/>
          <w:szCs w:val="21"/>
          <w:highlight w:val="none"/>
          <w:lang w:val="en-US" w:eastAsia="zh-CN"/>
        </w:rPr>
      </w:pPr>
      <w:r>
        <w:rPr>
          <w:rFonts w:hint="default" w:ascii="Cambria Math" w:hAnsi="Cambria Math" w:eastAsia="黑体" w:cs="Cambria Math"/>
          <w:szCs w:val="21"/>
          <w:highlight w:val="none"/>
          <w:lang w:val="en-US" w:eastAsia="zh-CN"/>
        </w:rPr>
        <w:t>母乳</w:t>
      </w:r>
      <w:r>
        <w:rPr>
          <w:rFonts w:hint="eastAsia" w:ascii="Cambria Math" w:hAnsi="Cambria Math" w:cs="Cambria Math"/>
          <w:szCs w:val="21"/>
          <w:highlight w:val="none"/>
          <w:lang w:val="en-US" w:eastAsia="zh-CN"/>
        </w:rPr>
        <w:t>营养成分</w:t>
      </w:r>
      <w:r>
        <w:rPr>
          <w:rFonts w:hint="default" w:ascii="Cambria Math" w:hAnsi="Cambria Math" w:eastAsia="黑体" w:cs="Cambria Math"/>
          <w:szCs w:val="21"/>
          <w:highlight w:val="none"/>
          <w:lang w:val="en-US" w:eastAsia="zh-CN"/>
        </w:rPr>
        <w:t>数据库</w:t>
      </w:r>
    </w:p>
    <w:p w14:paraId="08E41E6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color w:val="auto"/>
          <w:kern w:val="0"/>
          <w:sz w:val="21"/>
          <w:szCs w:val="21"/>
          <w:highlight w:val="none"/>
          <w:lang w:val="en-US" w:eastAsia="zh-CN" w:bidi="ar-SA"/>
        </w:rPr>
      </w:pPr>
      <w:r>
        <w:rPr>
          <w:rFonts w:hint="default" w:ascii="Times New Roman" w:hAnsi="Times New Roman" w:eastAsia="宋体" w:cs="Times New Roman"/>
          <w:color w:val="auto"/>
          <w:kern w:val="0"/>
          <w:sz w:val="21"/>
          <w:szCs w:val="21"/>
          <w:highlight w:val="none"/>
          <w:lang w:val="en-US" w:eastAsia="zh-CN" w:bidi="ar-SA"/>
        </w:rPr>
        <w:t>母乳</w:t>
      </w:r>
      <w:r>
        <w:rPr>
          <w:rFonts w:hint="eastAsia" w:ascii="Cambria Math" w:hAnsi="Cambria Math" w:cs="Cambria Math"/>
          <w:szCs w:val="21"/>
          <w:highlight w:val="none"/>
          <w:lang w:val="en-US" w:eastAsia="zh-CN"/>
        </w:rPr>
        <w:t>营养成分</w:t>
      </w:r>
      <w:r>
        <w:rPr>
          <w:rFonts w:hint="default" w:ascii="Times New Roman" w:hAnsi="Times New Roman" w:eastAsia="宋体" w:cs="Times New Roman"/>
          <w:color w:val="auto"/>
          <w:kern w:val="0"/>
          <w:sz w:val="21"/>
          <w:szCs w:val="21"/>
          <w:highlight w:val="none"/>
          <w:lang w:val="en-US" w:eastAsia="zh-CN" w:bidi="ar-SA"/>
        </w:rPr>
        <w:t>数据库是</w:t>
      </w:r>
      <w:r>
        <w:rPr>
          <w:rFonts w:hint="eastAsia" w:ascii="Times New Roman" w:hAnsi="Times New Roman" w:eastAsia="宋体" w:cs="Times New Roman"/>
          <w:color w:val="auto"/>
          <w:kern w:val="0"/>
          <w:sz w:val="21"/>
          <w:szCs w:val="21"/>
          <w:highlight w:val="none"/>
          <w:lang w:val="en-US" w:eastAsia="zh-CN" w:bidi="ar-SA"/>
        </w:rPr>
        <w:t>根据国内外已经发表的有关母乳成分的文献，通过收集、分析、归纳而形成的母乳营养成分数据集成系统，</w:t>
      </w:r>
      <w:r>
        <w:rPr>
          <w:rFonts w:hint="default" w:ascii="Times New Roman" w:hAnsi="Times New Roman" w:eastAsia="宋体" w:cs="Times New Roman"/>
          <w:color w:val="auto"/>
          <w:kern w:val="0"/>
          <w:sz w:val="21"/>
          <w:szCs w:val="21"/>
          <w:highlight w:val="none"/>
          <w:lang w:val="en-US" w:eastAsia="zh-CN" w:bidi="ar-SA"/>
        </w:rPr>
        <w:t>包括蛋白质、脂肪、碳水化合物、维生素、矿物质等母乳</w:t>
      </w:r>
      <w:r>
        <w:rPr>
          <w:rFonts w:hint="eastAsia" w:ascii="Times New Roman" w:hAnsi="Times New Roman" w:eastAsia="宋体" w:cs="Times New Roman"/>
          <w:color w:val="auto"/>
          <w:kern w:val="0"/>
          <w:sz w:val="21"/>
          <w:szCs w:val="21"/>
          <w:highlight w:val="none"/>
          <w:lang w:val="en-US" w:eastAsia="zh-CN" w:bidi="ar-SA"/>
        </w:rPr>
        <w:t>营养成分</w:t>
      </w:r>
      <w:r>
        <w:rPr>
          <w:rFonts w:hint="default" w:ascii="Times New Roman" w:hAnsi="Times New Roman" w:eastAsia="宋体" w:cs="Times New Roman"/>
          <w:color w:val="auto"/>
          <w:kern w:val="0"/>
          <w:sz w:val="21"/>
          <w:szCs w:val="21"/>
          <w:highlight w:val="none"/>
          <w:lang w:val="en-US" w:eastAsia="zh-CN" w:bidi="ar-SA"/>
        </w:rPr>
        <w:t>的含量信息。</w:t>
      </w:r>
    </w:p>
    <w:p w14:paraId="53851C58">
      <w:pPr>
        <w:pStyle w:val="38"/>
        <w:numPr>
          <w:ilvl w:val="1"/>
          <w:numId w:val="2"/>
        </w:numPr>
        <w:spacing w:before="156" w:after="156"/>
        <w:ind w:left="0" w:leftChars="0" w:firstLine="0" w:firstLineChars="0"/>
        <w:jc w:val="left"/>
        <w:rPr>
          <w:rFonts w:hint="eastAsia" w:ascii="Cambria Math" w:hAnsi="Cambria Math" w:cs="Cambria Math"/>
          <w:highlight w:val="none"/>
          <w:lang w:val="en-US" w:eastAsia="zh-CN"/>
        </w:rPr>
      </w:pPr>
      <w:r>
        <w:rPr>
          <w:rFonts w:hint="eastAsia" w:ascii="黑体" w:hAnsi="黑体" w:eastAsia="黑体" w:cs="黑体"/>
          <w:highlight w:val="none"/>
          <w:lang w:val="en-US" w:eastAsia="zh-CN"/>
        </w:rPr>
        <w:t>数字化评价</w:t>
      </w:r>
    </w:p>
    <w:p w14:paraId="004161E0">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color w:val="auto"/>
          <w:kern w:val="0"/>
          <w:sz w:val="21"/>
          <w:szCs w:val="21"/>
          <w:highlight w:val="none"/>
          <w:lang w:val="en-US" w:eastAsia="zh-CN" w:bidi="ar-SA"/>
        </w:rPr>
      </w:pPr>
      <w:r>
        <w:rPr>
          <w:rFonts w:hint="eastAsia" w:ascii="Times New Roman" w:hAnsi="Times New Roman" w:eastAsia="宋体" w:cs="Times New Roman"/>
          <w:color w:val="auto"/>
          <w:kern w:val="0"/>
          <w:sz w:val="21"/>
          <w:szCs w:val="21"/>
          <w:highlight w:val="none"/>
          <w:lang w:val="en-US" w:eastAsia="zh-CN" w:bidi="ar-SA"/>
        </w:rPr>
        <w:t>数字化评价是指利用数字化工具、技术和数据分析方法，对已获得的数据进行系统化、可量化和可重复的评估过程。</w:t>
      </w:r>
    </w:p>
    <w:p w14:paraId="4D655D7F">
      <w:pPr>
        <w:pStyle w:val="38"/>
        <w:numPr>
          <w:ilvl w:val="1"/>
          <w:numId w:val="2"/>
        </w:numPr>
        <w:spacing w:before="156" w:after="156"/>
        <w:ind w:left="0" w:leftChars="0" w:firstLine="0" w:firstLineChars="0"/>
        <w:jc w:val="left"/>
        <w:rPr>
          <w:rFonts w:hint="eastAsia" w:ascii="黑体" w:hAnsi="黑体" w:eastAsia="黑体" w:cs="黑体"/>
          <w:highlight w:val="none"/>
          <w:lang w:val="en-US" w:eastAsia="zh-CN"/>
        </w:rPr>
      </w:pPr>
      <w:r>
        <w:rPr>
          <w:rFonts w:hint="eastAsia" w:hAnsi="黑体" w:cs="黑体"/>
          <w:highlight w:val="none"/>
          <w:lang w:val="en-US" w:eastAsia="zh-CN"/>
        </w:rPr>
        <w:t>营养质量</w:t>
      </w:r>
      <w:r>
        <w:rPr>
          <w:rFonts w:hint="eastAsia" w:ascii="黑体" w:hAnsi="黑体" w:eastAsia="黑体" w:cs="黑体"/>
          <w:highlight w:val="none"/>
          <w:lang w:val="en-US" w:eastAsia="zh-CN"/>
        </w:rPr>
        <w:t>评价指标</w:t>
      </w:r>
    </w:p>
    <w:p w14:paraId="403DD86D">
      <w:pPr>
        <w:bidi w:val="0"/>
        <w:spacing w:line="240" w:lineRule="auto"/>
        <w:ind w:firstLine="420" w:firstLineChars="200"/>
        <w:rPr>
          <w:rFonts w:hint="default" w:ascii="Cambria Math" w:hAnsi="Cambria Math" w:cs="Cambria Math"/>
          <w:highlight w:val="none"/>
          <w:lang w:val="en-US" w:eastAsia="zh-CN"/>
        </w:rPr>
      </w:pPr>
      <w:r>
        <w:rPr>
          <w:rFonts w:hint="eastAsia" w:ascii="Cambria Math" w:hAnsi="Cambria Math" w:cs="Cambria Math"/>
          <w:highlight w:val="none"/>
          <w:lang w:val="en-US" w:eastAsia="zh-CN"/>
        </w:rPr>
        <w:t>用于衡量婴儿配方乳粉营养质量的具体参数。</w:t>
      </w:r>
    </w:p>
    <w:p w14:paraId="4C46196D">
      <w:pPr>
        <w:pStyle w:val="39"/>
        <w:spacing w:before="156" w:beforeLines="50" w:after="156" w:afterLines="50" w:line="360" w:lineRule="auto"/>
        <w:outlineLvl w:val="0"/>
        <w:rPr>
          <w:rFonts w:hint="eastAsia" w:ascii="黑体" w:hAnsi="黑体" w:eastAsia="黑体" w:cs="黑体"/>
          <w:color w:val="auto"/>
          <w:highlight w:val="none"/>
        </w:rPr>
      </w:pPr>
      <w:bookmarkStart w:id="3" w:name="_Toc14546"/>
      <w:r>
        <w:rPr>
          <w:rFonts w:hint="eastAsia" w:ascii="Cambria Math" w:hAnsi="Cambria Math" w:cs="Cambria Math"/>
          <w:highlight w:val="none"/>
          <w:lang w:val="en-US" w:eastAsia="zh-CN"/>
        </w:rPr>
        <w:t>婴儿配方乳粉</w:t>
      </w:r>
      <w:r>
        <w:rPr>
          <w:rFonts w:hint="default" w:ascii="Cambria Math" w:hAnsi="Cambria Math" w:cs="Cambria Math"/>
          <w:bCs/>
          <w:color w:val="auto"/>
          <w:szCs w:val="21"/>
          <w:highlight w:val="none"/>
          <w:lang w:val="en-US" w:eastAsia="zh-CN"/>
        </w:rPr>
        <w:t>指标检测</w:t>
      </w:r>
      <w:bookmarkEnd w:id="3"/>
      <w:r>
        <w:rPr>
          <w:rFonts w:hint="eastAsia" w:ascii="Cambria Math" w:hAnsi="Cambria Math" w:cs="Cambria Math"/>
          <w:bCs/>
          <w:color w:val="auto"/>
          <w:szCs w:val="21"/>
          <w:highlight w:val="none"/>
          <w:lang w:val="en-US" w:eastAsia="zh-CN"/>
        </w:rPr>
        <w:t>方法</w:t>
      </w:r>
    </w:p>
    <w:p w14:paraId="07C2AB83">
      <w:pPr>
        <w:pStyle w:val="37"/>
        <w:spacing w:line="240" w:lineRule="auto"/>
        <w:rPr>
          <w:rFonts w:hint="eastAsia" w:ascii="黑体" w:hAnsi="黑体" w:eastAsia="黑体" w:cs="黑体"/>
          <w:color w:val="auto"/>
          <w:highlight w:val="none"/>
        </w:rPr>
      </w:pPr>
      <w:r>
        <w:rPr>
          <w:rFonts w:hint="eastAsia" w:ascii="Cambria Math" w:hAnsi="Cambria Math" w:cs="Cambria Math"/>
          <w:highlight w:val="none"/>
          <w:lang w:val="en-US" w:eastAsia="zh-CN"/>
        </w:rPr>
        <w:t>婴儿配方乳粉</w:t>
      </w:r>
      <w:r>
        <w:rPr>
          <w:rFonts w:hint="eastAsia"/>
          <w:color w:val="auto"/>
          <w:highlight w:val="none"/>
        </w:rPr>
        <w:t>中</w:t>
      </w:r>
      <w:r>
        <w:rPr>
          <w:rFonts w:hint="eastAsia"/>
          <w:color w:val="auto"/>
          <w:highlight w:val="none"/>
          <w:lang w:val="en-US" w:eastAsia="zh-CN"/>
        </w:rPr>
        <w:t>营养</w:t>
      </w:r>
      <w:r>
        <w:rPr>
          <w:rFonts w:hint="eastAsia"/>
          <w:color w:val="auto"/>
          <w:highlight w:val="none"/>
        </w:rPr>
        <w:t>成分的含量</w:t>
      </w:r>
      <w:r>
        <w:rPr>
          <w:rFonts w:hint="eastAsia"/>
          <w:color w:val="auto"/>
          <w:highlight w:val="none"/>
          <w:lang w:val="en-US" w:eastAsia="zh-CN"/>
        </w:rPr>
        <w:t>检测方法应</w:t>
      </w:r>
      <w:r>
        <w:rPr>
          <w:rFonts w:hint="eastAsia"/>
          <w:color w:val="auto"/>
          <w:highlight w:val="none"/>
        </w:rPr>
        <w:t>符合表</w:t>
      </w:r>
      <w:r>
        <w:rPr>
          <w:rFonts w:hint="default" w:ascii="Times New Roman" w:hAnsi="Times New Roman" w:cs="Times New Roman"/>
          <w:color w:val="auto"/>
          <w:highlight w:val="none"/>
          <w:lang w:val="en-US" w:eastAsia="zh-CN"/>
        </w:rPr>
        <w:t>1</w:t>
      </w:r>
      <w:r>
        <w:rPr>
          <w:rFonts w:hint="eastAsia"/>
          <w:color w:val="auto"/>
          <w:highlight w:val="none"/>
        </w:rPr>
        <w:t>的规定。</w:t>
      </w:r>
    </w:p>
    <w:p w14:paraId="43D1AA25">
      <w:pPr>
        <w:widowControl/>
        <w:spacing w:line="360" w:lineRule="auto"/>
        <w:jc w:val="center"/>
        <w:rPr>
          <w:rFonts w:hint="default" w:ascii="黑体" w:hAnsi="黑体" w:eastAsia="黑体" w:cs="黑体"/>
          <w:highlight w:val="none"/>
          <w:lang w:val="en-US" w:eastAsia="zh-CN"/>
        </w:rPr>
      </w:pPr>
      <w:r>
        <w:rPr>
          <w:rFonts w:hint="eastAsia" w:ascii="黑体" w:hAnsi="黑体" w:eastAsia="黑体" w:cs="黑体"/>
          <w:highlight w:val="none"/>
        </w:rPr>
        <w:t>表</w:t>
      </w:r>
      <w:r>
        <w:rPr>
          <w:rFonts w:hint="eastAsia" w:ascii="黑体" w:hAnsi="黑体" w:eastAsia="黑体" w:cs="黑体"/>
          <w:highlight w:val="none"/>
          <w:lang w:val="en-US" w:eastAsia="zh-CN"/>
        </w:rPr>
        <w:t>1</w:t>
      </w:r>
      <w:r>
        <w:rPr>
          <w:rFonts w:hint="eastAsia" w:ascii="黑体" w:hAnsi="黑体" w:eastAsia="黑体" w:cs="黑体"/>
          <w:highlight w:val="none"/>
        </w:rPr>
        <w:t xml:space="preserve"> 婴儿配方乳粉指标</w:t>
      </w:r>
      <w:r>
        <w:rPr>
          <w:rFonts w:hint="eastAsia" w:ascii="黑体" w:hAnsi="黑体" w:eastAsia="黑体" w:cs="黑体"/>
          <w:highlight w:val="none"/>
          <w:lang w:val="en-US" w:eastAsia="zh-CN"/>
        </w:rPr>
        <w:t>检测方法</w:t>
      </w:r>
    </w:p>
    <w:tbl>
      <w:tblPr>
        <w:tblStyle w:val="10"/>
        <w:tblW w:w="418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89"/>
        <w:gridCol w:w="3691"/>
      </w:tblGrid>
      <w:tr w14:paraId="5FC4C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vMerge w:val="restart"/>
            <w:tcBorders>
              <w:tl2br w:val="nil"/>
            </w:tcBorders>
            <w:shd w:val="clear" w:color="auto" w:fill="FFFFFF"/>
            <w:vAlign w:val="center"/>
          </w:tcPr>
          <w:p w14:paraId="5D791599">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eastAsiaTheme="minorEastAsia"/>
                <w:b w:val="0"/>
                <w:bCs/>
                <w:color w:val="000000"/>
                <w:sz w:val="18"/>
                <w:szCs w:val="18"/>
                <w:highlight w:val="none"/>
                <w:lang w:eastAsia="zh-CN"/>
              </w:rPr>
            </w:pPr>
            <w:r>
              <w:rPr>
                <w:rFonts w:hint="eastAsia"/>
                <w:b w:val="0"/>
                <w:bCs/>
                <w:color w:val="000000"/>
                <w:sz w:val="18"/>
                <w:szCs w:val="18"/>
                <w:highlight w:val="none"/>
              </w:rPr>
              <w:t>营养</w:t>
            </w:r>
            <w:r>
              <w:rPr>
                <w:rFonts w:hint="eastAsia"/>
                <w:b w:val="0"/>
                <w:bCs/>
                <w:color w:val="000000"/>
                <w:sz w:val="18"/>
                <w:szCs w:val="18"/>
                <w:highlight w:val="none"/>
                <w:lang w:val="en-US" w:eastAsia="zh-CN"/>
              </w:rPr>
              <w:t>成分</w:t>
            </w:r>
          </w:p>
        </w:tc>
        <w:tc>
          <w:tcPr>
            <w:tcW w:w="2371" w:type="pct"/>
            <w:vMerge w:val="restart"/>
            <w:shd w:val="clear" w:color="auto" w:fill="FFFFFF"/>
            <w:vAlign w:val="center"/>
          </w:tcPr>
          <w:p w14:paraId="06395028">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b w:val="0"/>
                <w:bCs/>
                <w:color w:val="000000"/>
                <w:sz w:val="18"/>
                <w:szCs w:val="18"/>
                <w:highlight w:val="none"/>
              </w:rPr>
            </w:pPr>
            <w:r>
              <w:rPr>
                <w:rFonts w:hint="eastAsia"/>
                <w:b w:val="0"/>
                <w:bCs/>
                <w:color w:val="000000"/>
                <w:sz w:val="18"/>
                <w:szCs w:val="18"/>
                <w:highlight w:val="none"/>
                <w:lang w:val="en-US" w:eastAsia="zh-CN"/>
              </w:rPr>
              <w:t>检测</w:t>
            </w:r>
            <w:r>
              <w:rPr>
                <w:rFonts w:hint="eastAsia"/>
                <w:b w:val="0"/>
                <w:bCs/>
                <w:color w:val="000000"/>
                <w:sz w:val="18"/>
                <w:szCs w:val="18"/>
                <w:highlight w:val="none"/>
              </w:rPr>
              <w:t>方法</w:t>
            </w:r>
          </w:p>
        </w:tc>
      </w:tr>
      <w:tr w14:paraId="51416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628" w:type="pct"/>
            <w:vMerge w:val="continue"/>
            <w:shd w:val="clear" w:color="auto" w:fill="FFFFFF"/>
            <w:vAlign w:val="center"/>
          </w:tcPr>
          <w:p w14:paraId="1C0884BE">
            <w:pPr>
              <w:widowControl/>
              <w:jc w:val="center"/>
              <w:rPr>
                <w:b w:val="0"/>
                <w:color w:val="000000"/>
                <w:sz w:val="18"/>
                <w:szCs w:val="18"/>
                <w:highlight w:val="none"/>
              </w:rPr>
            </w:pPr>
          </w:p>
        </w:tc>
        <w:tc>
          <w:tcPr>
            <w:tcW w:w="2371" w:type="pct"/>
            <w:vMerge w:val="continue"/>
            <w:shd w:val="clear" w:color="auto" w:fill="FFFFFF"/>
            <w:vAlign w:val="center"/>
          </w:tcPr>
          <w:p w14:paraId="5B07B1EB">
            <w:pPr>
              <w:widowControl/>
              <w:jc w:val="center"/>
              <w:rPr>
                <w:b w:val="0"/>
                <w:color w:val="000000"/>
                <w:sz w:val="18"/>
                <w:szCs w:val="18"/>
                <w:highlight w:val="none"/>
              </w:rPr>
            </w:pPr>
          </w:p>
        </w:tc>
      </w:tr>
      <w:tr w14:paraId="47320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D7D36D6">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蛋白质</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g)</w:t>
            </w:r>
          </w:p>
        </w:tc>
        <w:tc>
          <w:tcPr>
            <w:tcW w:w="2371" w:type="pct"/>
            <w:shd w:val="clear" w:color="auto" w:fill="FFFFFF"/>
            <w:vAlign w:val="center"/>
          </w:tcPr>
          <w:p w14:paraId="3007CE68">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5</w:t>
            </w:r>
          </w:p>
        </w:tc>
      </w:tr>
      <w:tr w14:paraId="36077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044C2753">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脂肪</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g)</w:t>
            </w:r>
          </w:p>
        </w:tc>
        <w:tc>
          <w:tcPr>
            <w:tcW w:w="2371" w:type="pct"/>
            <w:shd w:val="clear" w:color="auto" w:fill="FFFFFF"/>
            <w:vAlign w:val="center"/>
          </w:tcPr>
          <w:p w14:paraId="23B50DD6">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6</w:t>
            </w:r>
          </w:p>
        </w:tc>
      </w:tr>
      <w:tr w14:paraId="36157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DF3CE8C">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亚油酸</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w:t>
            </w:r>
          </w:p>
        </w:tc>
        <w:tc>
          <w:tcPr>
            <w:tcW w:w="2371" w:type="pct"/>
            <w:shd w:val="clear" w:color="auto" w:fill="FFFFFF"/>
            <w:vAlign w:val="center"/>
          </w:tcPr>
          <w:p w14:paraId="121AC457">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168</w:t>
            </w:r>
          </w:p>
        </w:tc>
      </w:tr>
      <w:tr w14:paraId="259A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430D6634">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亚麻酸</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w:t>
            </w:r>
          </w:p>
        </w:tc>
        <w:tc>
          <w:tcPr>
            <w:tcW w:w="2371" w:type="pct"/>
            <w:shd w:val="clear" w:color="auto" w:fill="FFFFFF"/>
            <w:vAlign w:val="center"/>
          </w:tcPr>
          <w:p w14:paraId="427B0471">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168</w:t>
            </w:r>
          </w:p>
        </w:tc>
      </w:tr>
      <w:tr w14:paraId="41D64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A9315E0">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Cambria Math" w:hAnsi="Cambria Math" w:cs="Cambria Math"/>
                <w:color w:val="auto"/>
                <w:highlight w:val="none"/>
                <w:lang w:val="en-US" w:eastAsia="zh-CN"/>
              </w:rPr>
              <w:t>亚油酸</w:t>
            </w:r>
            <w:r>
              <w:rPr>
                <w:rFonts w:hint="eastAsia" w:ascii="Cambria Math" w:hAnsi="Cambria Math" w:cs="Cambria Math"/>
                <w:color w:val="auto"/>
                <w:highlight w:val="none"/>
                <w:lang w:val="en-US" w:eastAsia="zh-CN"/>
              </w:rPr>
              <w:t>/</w:t>
            </w:r>
            <w:r>
              <w:rPr>
                <w:rFonts w:hint="default" w:ascii="Cambria Math" w:hAnsi="Cambria Math" w:cs="Cambria Math"/>
                <w:color w:val="auto"/>
                <w:highlight w:val="none"/>
                <w:lang w:val="en-US" w:eastAsia="zh-CN"/>
              </w:rPr>
              <w:t>亚麻酸</w:t>
            </w:r>
          </w:p>
        </w:tc>
        <w:tc>
          <w:tcPr>
            <w:tcW w:w="2371" w:type="pct"/>
            <w:shd w:val="clear" w:color="auto" w:fill="FFFFFF"/>
            <w:vAlign w:val="center"/>
          </w:tcPr>
          <w:p w14:paraId="3DF770AD">
            <w:pPr>
              <w:widowControl/>
              <w:spacing w:line="240" w:lineRule="auto"/>
              <w:ind w:left="0" w:leftChars="0" w:firstLine="0" w:firstLineChars="0"/>
              <w:jc w:val="cente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t>-</w:t>
            </w:r>
          </w:p>
        </w:tc>
      </w:tr>
      <w:tr w14:paraId="5AE69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29CCCC31">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Cs/>
                <w:color w:val="000000"/>
                <w:kern w:val="0"/>
                <w:sz w:val="18"/>
                <w:szCs w:val="18"/>
                <w:highlight w:val="none"/>
              </w:rPr>
              <w:t>二十二碳六烯酸</w:t>
            </w:r>
            <w:r>
              <w:rPr>
                <w:rFonts w:hint="eastAsia" w:ascii="Times New Roman" w:hAnsi="Times New Roman" w:cs="Times New Roman"/>
                <w:bCs/>
                <w:color w:val="000000"/>
                <w:kern w:val="0"/>
                <w:sz w:val="18"/>
                <w:szCs w:val="18"/>
                <w:highlight w:val="none"/>
                <w:lang w:eastAsia="zh-CN"/>
              </w:rPr>
              <w:t>（</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DHA</w:t>
            </w:r>
            <w: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w:t>
            </w:r>
          </w:p>
        </w:tc>
        <w:tc>
          <w:tcPr>
            <w:tcW w:w="2371" w:type="pct"/>
            <w:shd w:val="clear" w:color="auto" w:fill="FFFFFF"/>
            <w:vAlign w:val="center"/>
          </w:tcPr>
          <w:p w14:paraId="7100D481">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168</w:t>
            </w:r>
          </w:p>
        </w:tc>
      </w:tr>
      <w:tr w14:paraId="02D02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33CF3F94">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cs="Times New Roman"/>
                <w:bCs/>
                <w:color w:val="000000"/>
                <w:kern w:val="0"/>
                <w:sz w:val="18"/>
                <w:szCs w:val="18"/>
                <w:highlight w:val="none"/>
              </w:rPr>
              <w:t>二十碳四烯酸</w:t>
            </w:r>
            <w:r>
              <w:rPr>
                <w:rFonts w:hint="eastAsia" w:ascii="Times New Roman" w:hAnsi="Times New Roman" w:cs="Times New Roman"/>
                <w:bCs/>
                <w:color w:val="000000"/>
                <w:kern w:val="0"/>
                <w:sz w:val="18"/>
                <w:szCs w:val="18"/>
                <w:highlight w:val="none"/>
                <w:lang w:eastAsia="zh-CN"/>
              </w:rPr>
              <w:t>（</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ARA</w:t>
            </w:r>
            <w: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lang w:val="en-US" w:eastAsia="zh-CN"/>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w:t>
            </w:r>
          </w:p>
        </w:tc>
        <w:tc>
          <w:tcPr>
            <w:tcW w:w="2371" w:type="pct"/>
            <w:shd w:val="clear" w:color="auto" w:fill="FFFFFF"/>
            <w:vAlign w:val="center"/>
          </w:tcPr>
          <w:p w14:paraId="0DBEE33D">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168</w:t>
            </w:r>
          </w:p>
        </w:tc>
      </w:tr>
      <w:tr w14:paraId="6B506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4EDA99D7">
            <w:pPr>
              <w:widowControl/>
              <w:tabs>
                <w:tab w:val="left" w:pos="810"/>
              </w:tabs>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碳水化合物（乳糖）</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g)</w:t>
            </w:r>
          </w:p>
        </w:tc>
        <w:tc>
          <w:tcPr>
            <w:tcW w:w="2371" w:type="pct"/>
            <w:shd w:val="clear" w:color="auto" w:fill="FFFFFF"/>
            <w:vAlign w:val="center"/>
          </w:tcPr>
          <w:p w14:paraId="0774CE02">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8</w:t>
            </w:r>
          </w:p>
        </w:tc>
      </w:tr>
      <w:tr w14:paraId="4F628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5454E8F3">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维生素A/(</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 RE)</w:t>
            </w:r>
            <w:r>
              <w:rPr>
                <w:rFonts w:hint="default" w:ascii="Times New Roman" w:hAnsi="Times New Roman" w:eastAsia="宋体" w:cs="Times New Roman"/>
                <w:b w:val="0"/>
                <w:color w:val="000000" w:themeColor="text1"/>
                <w:sz w:val="18"/>
                <w:szCs w:val="18"/>
                <w:highlight w:val="none"/>
                <w:shd w:val="clear" w:color="auto" w:fill="FFFFFF"/>
                <w:vertAlign w:val="superscript"/>
                <w14:textFill>
                  <w14:solidFill>
                    <w14:schemeClr w14:val="tx1"/>
                  </w14:solidFill>
                </w14:textFill>
              </w:rPr>
              <w:t>a</w:t>
            </w:r>
          </w:p>
        </w:tc>
        <w:tc>
          <w:tcPr>
            <w:tcW w:w="2371" w:type="pct"/>
            <w:shd w:val="clear" w:color="auto" w:fill="FFFFFF"/>
            <w:vAlign w:val="center"/>
          </w:tcPr>
          <w:p w14:paraId="40C7E32A">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5009.82</w:t>
            </w:r>
          </w:p>
        </w:tc>
      </w:tr>
      <w:tr w14:paraId="33AD03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1278FA5F">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维生素D/(</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 xml:space="preserve"> )</w:t>
            </w:r>
            <w:r>
              <w:rPr>
                <w:rFonts w:hint="default" w:ascii="Times New Roman" w:hAnsi="Times New Roman" w:eastAsia="宋体" w:cs="Times New Roman"/>
                <w:b w:val="0"/>
                <w:color w:val="000000" w:themeColor="text1"/>
                <w:sz w:val="18"/>
                <w:szCs w:val="18"/>
                <w:highlight w:val="none"/>
                <w:vertAlign w:val="superscript"/>
                <w14:textFill>
                  <w14:solidFill>
                    <w14:schemeClr w14:val="tx1"/>
                  </w14:solidFill>
                </w14:textFill>
              </w:rPr>
              <w:t>b</w:t>
            </w:r>
          </w:p>
        </w:tc>
        <w:tc>
          <w:tcPr>
            <w:tcW w:w="2371" w:type="pct"/>
            <w:shd w:val="clear" w:color="auto" w:fill="FFFFFF"/>
            <w:vAlign w:val="center"/>
          </w:tcPr>
          <w:p w14:paraId="76B5B350">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296</w:t>
            </w:r>
          </w:p>
        </w:tc>
      </w:tr>
      <w:tr w14:paraId="4B8C7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0F5B7886">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维生素E/(mg</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 xml:space="preserve"> </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α-TE )</w:t>
            </w:r>
            <w:r>
              <w:rPr>
                <w:rFonts w:hint="default" w:ascii="Times New Roman" w:hAnsi="Times New Roman" w:eastAsia="宋体" w:cs="Times New Roman"/>
                <w:b w:val="0"/>
                <w:color w:val="000000" w:themeColor="text1"/>
                <w:sz w:val="18"/>
                <w:szCs w:val="18"/>
                <w:highlight w:val="none"/>
                <w:vertAlign w:val="superscript"/>
                <w14:textFill>
                  <w14:solidFill>
                    <w14:schemeClr w14:val="tx1"/>
                  </w14:solidFill>
                </w14:textFill>
              </w:rPr>
              <w:t>c</w:t>
            </w:r>
          </w:p>
        </w:tc>
        <w:tc>
          <w:tcPr>
            <w:tcW w:w="2371" w:type="pct"/>
            <w:shd w:val="clear" w:color="auto" w:fill="FFFFFF"/>
            <w:vAlign w:val="center"/>
          </w:tcPr>
          <w:p w14:paraId="499DF352">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5009.82</w:t>
            </w:r>
          </w:p>
        </w:tc>
      </w:tr>
      <w:tr w14:paraId="7EA46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1B5BD316">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维生素K</w:t>
            </w:r>
            <w: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t>1</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p>
        </w:tc>
        <w:tc>
          <w:tcPr>
            <w:tcW w:w="2371" w:type="pct"/>
            <w:shd w:val="clear" w:color="auto" w:fill="FFFFFF"/>
            <w:vAlign w:val="center"/>
          </w:tcPr>
          <w:p w14:paraId="48AA08F2">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5009.158</w:t>
            </w:r>
          </w:p>
        </w:tc>
      </w:tr>
      <w:tr w14:paraId="2EF7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665EE316">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维生素C/(mg)</w:t>
            </w:r>
          </w:p>
        </w:tc>
        <w:tc>
          <w:tcPr>
            <w:tcW w:w="2371" w:type="pct"/>
            <w:shd w:val="clear" w:color="auto" w:fill="FFFFFF"/>
            <w:vAlign w:val="center"/>
          </w:tcPr>
          <w:p w14:paraId="4B845682">
            <w:pPr>
              <w:widowControl/>
              <w:spacing w:line="240" w:lineRule="auto"/>
              <w:ind w:left="0" w:leftChars="0" w:firstLine="0" w:firstLineChars="0"/>
              <w:jc w:val="cente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 xml:space="preserve">GB </w:t>
            </w:r>
            <w:r>
              <w:rPr>
                <w:rFonts w:hint="default" w:ascii="Times New Roman" w:hAnsi="Times New Roman" w:eastAsia="宋体" w:cs="Times New Roman"/>
                <w:b w:val="0"/>
                <w:color w:val="000000" w:themeColor="text1"/>
                <w:sz w:val="18"/>
                <w:szCs w:val="18"/>
                <w:highlight w:val="none"/>
                <w:lang w:val="en-US" w:eastAsia="zh-CN"/>
                <w14:textFill>
                  <w14:solidFill>
                    <w14:schemeClr w14:val="tx1"/>
                  </w14:solidFill>
                </w14:textFill>
              </w:rPr>
              <w:t>5413.18</w:t>
            </w:r>
            <w:r>
              <w:rPr>
                <w:rFonts w:hint="default" w:ascii="Times New Roman" w:hAnsi="Times New Roman" w:cs="Times New Roman"/>
                <w:sz w:val="18"/>
                <w:szCs w:val="18"/>
                <w:highlight w:val="none"/>
              </w:rPr>
              <w:t>或GB 5009.86</w:t>
            </w:r>
          </w:p>
        </w:tc>
      </w:tr>
      <w:tr w14:paraId="0F3A6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2628" w:type="pct"/>
            <w:shd w:val="clear" w:color="auto" w:fill="FFFFFF"/>
            <w:vAlign w:val="center"/>
          </w:tcPr>
          <w:p w14:paraId="5B83AD65">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维生素B</w:t>
            </w:r>
            <w:r>
              <w:rPr>
                <w:rFonts w:hint="default" w:ascii="Times New Roman" w:hAnsi="Times New Roman" w:eastAsia="宋体" w:cs="Times New Roman"/>
                <w:b w:val="0"/>
                <w:color w:val="000000" w:themeColor="text1"/>
                <w:sz w:val="18"/>
                <w:szCs w:val="18"/>
                <w:highlight w:val="none"/>
                <w:vertAlign w:val="subscript"/>
                <w14:textFill>
                  <w14:solidFill>
                    <w14:schemeClr w14:val="tx1"/>
                  </w14:solidFill>
                </w14:textFill>
              </w:rPr>
              <w:t>1</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p>
        </w:tc>
        <w:tc>
          <w:tcPr>
            <w:tcW w:w="2371" w:type="pct"/>
            <w:shd w:val="clear" w:color="auto" w:fill="FFFFFF"/>
            <w:vAlign w:val="center"/>
          </w:tcPr>
          <w:p w14:paraId="7C8A5C38">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5009.84</w:t>
            </w:r>
          </w:p>
        </w:tc>
      </w:tr>
      <w:tr w14:paraId="73EB0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5196F11E">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维生素B</w:t>
            </w:r>
            <w:r>
              <w:rPr>
                <w:rFonts w:hint="default" w:ascii="Times New Roman" w:hAnsi="Times New Roman" w:eastAsia="宋体" w:cs="Times New Roman"/>
                <w:b w:val="0"/>
                <w:color w:val="000000" w:themeColor="text1"/>
                <w:sz w:val="18"/>
                <w:szCs w:val="18"/>
                <w:highlight w:val="none"/>
                <w:vertAlign w:val="subscript"/>
                <w14:textFill>
                  <w14:solidFill>
                    <w14:schemeClr w14:val="tx1"/>
                  </w14:solidFill>
                </w14:textFill>
              </w:rPr>
              <w:t>2</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p>
        </w:tc>
        <w:tc>
          <w:tcPr>
            <w:tcW w:w="2371" w:type="pct"/>
            <w:shd w:val="clear" w:color="auto" w:fill="FFFFFF"/>
            <w:vAlign w:val="center"/>
          </w:tcPr>
          <w:p w14:paraId="11AD5719">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5009.85</w:t>
            </w:r>
          </w:p>
        </w:tc>
      </w:tr>
      <w:tr w14:paraId="1DCD8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68BDFCC5">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维生素B</w:t>
            </w:r>
            <w:r>
              <w:rPr>
                <w:rFonts w:hint="default" w:ascii="Times New Roman" w:hAnsi="Times New Roman" w:eastAsia="宋体" w:cs="Times New Roman"/>
                <w:b w:val="0"/>
                <w:color w:val="000000" w:themeColor="text1"/>
                <w:sz w:val="18"/>
                <w:szCs w:val="18"/>
                <w:highlight w:val="none"/>
                <w:vertAlign w:val="subscript"/>
                <w14:textFill>
                  <w14:solidFill>
                    <w14:schemeClr w14:val="tx1"/>
                  </w14:solidFill>
                </w14:textFill>
              </w:rPr>
              <w:t>6</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p>
        </w:tc>
        <w:tc>
          <w:tcPr>
            <w:tcW w:w="2371" w:type="pct"/>
            <w:shd w:val="clear" w:color="auto" w:fill="FFFFFF"/>
            <w:vAlign w:val="center"/>
          </w:tcPr>
          <w:p w14:paraId="6B545854">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5009.154</w:t>
            </w:r>
          </w:p>
        </w:tc>
      </w:tr>
      <w:tr w14:paraId="1413B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09B8997">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维生素B</w:t>
            </w:r>
            <w:r>
              <w:rPr>
                <w:rFonts w:hint="default" w:ascii="Times New Roman" w:hAnsi="Times New Roman" w:eastAsia="宋体" w:cs="Times New Roman"/>
                <w:b w:val="0"/>
                <w:color w:val="000000" w:themeColor="text1"/>
                <w:sz w:val="18"/>
                <w:szCs w:val="18"/>
                <w:highlight w:val="none"/>
                <w:vertAlign w:val="subscript"/>
                <w14:textFill>
                  <w14:solidFill>
                    <w14:schemeClr w14:val="tx1"/>
                  </w14:solidFill>
                </w14:textFill>
              </w:rPr>
              <w:t>12</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r>
              <w:rPr>
                <w:rFonts w:hint="default" w:ascii="Times New Roman" w:hAnsi="Times New Roman" w:eastAsia="宋体" w:cs="Times New Roman"/>
                <w:b w:val="0"/>
                <w:color w:val="000000" w:themeColor="text1"/>
                <w:sz w:val="18"/>
                <w:szCs w:val="18"/>
                <w:highlight w:val="none"/>
                <w14:textFill>
                  <w14:solidFill>
                    <w14:schemeClr w14:val="tx1"/>
                  </w14:solidFill>
                </w14:textFill>
              </w:rPr>
              <w:t xml:space="preserve"> )</w:t>
            </w:r>
          </w:p>
        </w:tc>
        <w:tc>
          <w:tcPr>
            <w:tcW w:w="2371" w:type="pct"/>
            <w:shd w:val="clear" w:color="auto" w:fill="FFFFFF"/>
            <w:vAlign w:val="center"/>
          </w:tcPr>
          <w:p w14:paraId="680B499B">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w:t>
            </w:r>
            <w:r>
              <w:rPr>
                <w:rFonts w:hint="eastAsia" w:ascii="Times New Roman" w:hAnsi="Times New Roman" w:eastAsia="宋体" w:cs="Times New Roman"/>
                <w:b w:val="0"/>
                <w:color w:val="000000" w:themeColor="text1"/>
                <w:sz w:val="18"/>
                <w:szCs w:val="18"/>
                <w:highlight w:val="none"/>
                <w:lang w:val="en-US" w:eastAsia="zh-CN"/>
                <w14:textFill>
                  <w14:solidFill>
                    <w14:schemeClr w14:val="tx1"/>
                  </w14:solidFill>
                </w14:textFill>
              </w:rPr>
              <w:t>009.285</w:t>
            </w:r>
          </w:p>
        </w:tc>
      </w:tr>
      <w:tr w14:paraId="1173E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5478D854">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叶酸/(</w:t>
            </w:r>
            <w:r>
              <w:rPr>
                <w:rFonts w:hint="default" w:ascii="Times New Roman" w:hAnsi="Times New Roman" w:eastAsia="宋体" w:cs="Times New Roman"/>
                <w:b w:val="0"/>
                <w:color w:val="000000" w:themeColor="text1"/>
                <w:sz w:val="18"/>
                <w:szCs w:val="18"/>
                <w:highlight w:val="none"/>
                <w:shd w:val="clear" w:color="auto" w:fill="FFFFFF"/>
                <w14:textFill>
                  <w14:solidFill>
                    <w14:schemeClr w14:val="tx1"/>
                  </w14:solidFill>
                </w14:textFill>
              </w:rPr>
              <w:t>μg)</w:t>
            </w:r>
          </w:p>
        </w:tc>
        <w:tc>
          <w:tcPr>
            <w:tcW w:w="2371" w:type="pct"/>
            <w:shd w:val="clear" w:color="auto" w:fill="FFFFFF"/>
            <w:vAlign w:val="center"/>
          </w:tcPr>
          <w:p w14:paraId="5F210970">
            <w:pPr>
              <w:widowControl/>
              <w:spacing w:line="240" w:lineRule="auto"/>
              <w:ind w:left="0" w:leftChars="0" w:firstLine="0" w:firstLineChars="0"/>
              <w:jc w:val="center"/>
              <w:rPr>
                <w:rFonts w:hint="default" w:ascii="Times New Roman" w:hAnsi="Times New Roman" w:eastAsia="宋体" w:cs="Times New Roman"/>
                <w:b w:val="0"/>
                <w:color w:val="000000" w:themeColor="text1"/>
                <w:kern w:val="2"/>
                <w:sz w:val="18"/>
                <w:szCs w:val="18"/>
                <w:highlight w:val="none"/>
                <w:lang w:val="en-US" w:eastAsia="zh-CN" w:bidi="ar-SA"/>
                <w14:textFill>
                  <w14:solidFill>
                    <w14:schemeClr w14:val="tx1"/>
                  </w14:solidFill>
                </w14:textFill>
              </w:rPr>
            </w:pPr>
            <w:r>
              <w:rPr>
                <w:rFonts w:hint="default" w:ascii="Times New Roman" w:hAnsi="Times New Roman" w:eastAsia="宋体" w:cs="Times New Roman"/>
                <w:b w:val="0"/>
                <w:color w:val="000000" w:themeColor="text1"/>
                <w:sz w:val="18"/>
                <w:szCs w:val="18"/>
                <w:highlight w:val="none"/>
                <w14:textFill>
                  <w14:solidFill>
                    <w14:schemeClr w14:val="tx1"/>
                  </w14:solidFill>
                </w14:textFill>
              </w:rPr>
              <w:t>GB 5009.211</w:t>
            </w:r>
          </w:p>
        </w:tc>
      </w:tr>
      <w:tr w14:paraId="18749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2715B140">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烟酸/</w:t>
            </w:r>
            <w:r>
              <w:rPr>
                <w:rFonts w:hint="default"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shd w:val="clear" w:color="auto" w:fill="FFFFFF"/>
                <w14:textFill>
                  <w14:solidFill>
                    <w14:schemeClr w14:val="tx1"/>
                  </w14:solidFill>
                </w14:textFill>
              </w:rPr>
              <w:t>μg)</w:t>
            </w:r>
            <w:r>
              <w:rPr>
                <w:rFonts w:hint="default" w:ascii="Times New Roman" w:hAnsi="Times New Roman" w:cs="Times New Roman"/>
                <w:b w:val="0"/>
                <w:color w:val="000000" w:themeColor="text1"/>
                <w:sz w:val="18"/>
                <w:szCs w:val="18"/>
                <w:highlight w:val="none"/>
                <w:vertAlign w:val="superscript"/>
                <w14:textFill>
                  <w14:solidFill>
                    <w14:schemeClr w14:val="tx1"/>
                  </w14:solidFill>
                </w14:textFill>
              </w:rPr>
              <w:t>d</w:t>
            </w:r>
          </w:p>
        </w:tc>
        <w:tc>
          <w:tcPr>
            <w:tcW w:w="2371" w:type="pct"/>
            <w:shd w:val="clear" w:color="auto" w:fill="FFFFFF"/>
            <w:vAlign w:val="center"/>
          </w:tcPr>
          <w:p w14:paraId="7372DC26">
            <w:pPr>
              <w:widowControl/>
              <w:ind w:left="0" w:leftChars="0" w:firstLine="0" w:firstLineChars="0"/>
              <w:jc w:val="center"/>
              <w:rPr>
                <w:rFonts w:hint="default"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5009.89</w:t>
            </w:r>
          </w:p>
        </w:tc>
      </w:tr>
      <w:tr w14:paraId="524E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33B7F326">
            <w:pPr>
              <w:widowControl/>
              <w:spacing w:line="240" w:lineRule="auto"/>
              <w:ind w:left="0" w:leftChars="0" w:firstLine="0" w:firstLineChars="0"/>
              <w:jc w:val="center"/>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泛酸/</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49CCD688">
            <w:pPr>
              <w:widowControl/>
              <w:ind w:left="0" w:leftChars="0" w:firstLine="0" w:firstLineChars="0"/>
              <w:jc w:val="center"/>
              <w:rPr>
                <w:rFonts w:hint="default"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5009.210</w:t>
            </w:r>
          </w:p>
        </w:tc>
      </w:tr>
      <w:tr w14:paraId="33E7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3B1013CF">
            <w:pPr>
              <w:widowControl/>
              <w:spacing w:line="240" w:lineRule="auto"/>
              <w:ind w:left="0" w:leftChars="0" w:firstLine="0" w:firstLineChars="0"/>
              <w:jc w:val="center"/>
              <w:rPr>
                <w:rFonts w:hint="eastAsia"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钠</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7167BDC4">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GB 5009.91</w:t>
            </w:r>
            <w:r>
              <w:rPr>
                <w:rFonts w:hint="default" w:ascii="Times New Roman" w:hAnsi="Times New Roman" w:cs="Times New Roman"/>
                <w:sz w:val="18"/>
                <w:szCs w:val="18"/>
                <w:highlight w:val="none"/>
              </w:rPr>
              <w:t>或GB 5009.268</w:t>
            </w:r>
          </w:p>
        </w:tc>
      </w:tr>
      <w:tr w14:paraId="0FF37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65108CB3">
            <w:pPr>
              <w:widowControl/>
              <w:spacing w:line="240" w:lineRule="auto"/>
              <w:ind w:left="0" w:leftChars="0" w:firstLine="0" w:firstLineChars="0"/>
              <w:jc w:val="center"/>
              <w:rPr>
                <w:rFonts w:hint="eastAsia"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钾</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65E7FD76">
            <w:pPr>
              <w:widowControl/>
              <w:spacing w:line="240" w:lineRule="auto"/>
              <w:ind w:left="0" w:leftChars="0" w:firstLine="0" w:firstLineChars="0"/>
              <w:jc w:val="center"/>
              <w:rPr>
                <w:rFonts w:hint="default" w:ascii="Times New Roman" w:hAnsi="Times New Roman" w:cs="Times New Roman"/>
                <w:b w:val="0"/>
                <w:color w:val="000000" w:themeColor="text1"/>
                <w:sz w:val="18"/>
                <w:szCs w:val="18"/>
                <w:highlight w:val="none"/>
                <w:lang w:val="en-US"/>
                <w14:textFill>
                  <w14:solidFill>
                    <w14:schemeClr w14:val="tx1"/>
                  </w14:solidFill>
                </w14:textFill>
              </w:rPr>
            </w:pP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GB 5009.91</w:t>
            </w:r>
            <w:r>
              <w:rPr>
                <w:rFonts w:hint="default" w:ascii="Times New Roman" w:hAnsi="Times New Roman" w:cs="Times New Roman"/>
                <w:sz w:val="18"/>
                <w:szCs w:val="18"/>
                <w:highlight w:val="none"/>
              </w:rPr>
              <w:t>或GB 5009.268</w:t>
            </w:r>
          </w:p>
        </w:tc>
      </w:tr>
      <w:tr w14:paraId="39B91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0AB12F2B">
            <w:pPr>
              <w:widowControl/>
              <w:spacing w:line="240" w:lineRule="auto"/>
              <w:ind w:left="0" w:leftChars="0" w:firstLine="0" w:firstLineChars="0"/>
              <w:jc w:val="center"/>
              <w:rPr>
                <w:rFonts w:hint="eastAsia"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氯</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1195C527">
            <w:pPr>
              <w:widowControl/>
              <w:spacing w:line="240" w:lineRule="auto"/>
              <w:ind w:left="0" w:leftChars="0" w:firstLine="0" w:firstLineChars="0"/>
              <w:jc w:val="center"/>
              <w:rPr>
                <w:rFonts w:hint="default" w:ascii="Times New Roman" w:hAnsi="Times New Roman" w:cs="Times New Roman"/>
                <w:b w:val="0"/>
                <w:color w:val="000000" w:themeColor="text1"/>
                <w:sz w:val="18"/>
                <w:szCs w:val="18"/>
                <w:highlight w:val="none"/>
                <w:lang w:val="en-US"/>
                <w14:textFill>
                  <w14:solidFill>
                    <w14:schemeClr w14:val="tx1"/>
                  </w14:solidFill>
                </w14:textFill>
              </w:rPr>
            </w:pPr>
            <w:r>
              <w:rPr>
                <w:rFonts w:hint="eastAsia" w:ascii="Times New Roman" w:hAnsi="Times New Roman" w:cs="Times New Roman"/>
                <w:b w:val="0"/>
                <w:color w:val="000000" w:themeColor="text1"/>
                <w:sz w:val="18"/>
                <w:szCs w:val="18"/>
                <w:highlight w:val="none"/>
                <w14:textFill>
                  <w14:solidFill>
                    <w14:schemeClr w14:val="tx1"/>
                  </w14:solidFill>
                </w14:textFill>
              </w:rPr>
              <w:t>GB 5009.44</w:t>
            </w:r>
          </w:p>
        </w:tc>
      </w:tr>
      <w:tr w14:paraId="45CF7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0BD4EB67">
            <w:pPr>
              <w:widowControl/>
              <w:spacing w:line="240" w:lineRule="auto"/>
              <w:ind w:left="0" w:leftChars="0" w:firstLine="0" w:firstLineChars="0"/>
              <w:jc w:val="center"/>
              <w:rPr>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镁</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07F464E6">
            <w:pPr>
              <w:widowControl/>
              <w:spacing w:line="240" w:lineRule="auto"/>
              <w:ind w:left="0" w:leftChars="0" w:firstLine="0" w:firstLineChars="0"/>
              <w:jc w:val="center"/>
              <w:rPr>
                <w:rFonts w:hint="default" w:ascii="Times New Roman" w:hAnsi="Times New Roman" w:cs="Times New Roman"/>
                <w:b w:val="0"/>
                <w:color w:val="000000" w:themeColor="text1"/>
                <w:sz w:val="18"/>
                <w:szCs w:val="18"/>
                <w:highlight w:val="none"/>
                <w:lang w:val="en-US"/>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5009.241</w:t>
            </w:r>
            <w:r>
              <w:rPr>
                <w:rFonts w:hint="default" w:ascii="Times New Roman" w:hAnsi="Times New Roman" w:cs="Times New Roman"/>
                <w:sz w:val="18"/>
                <w:szCs w:val="18"/>
                <w:highlight w:val="none"/>
              </w:rPr>
              <w:t>或GB 5009.268</w:t>
            </w:r>
          </w:p>
        </w:tc>
      </w:tr>
      <w:tr w14:paraId="68291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44492794">
            <w:pPr>
              <w:widowControl/>
              <w:spacing w:line="240" w:lineRule="auto"/>
              <w:ind w:left="0" w:leftChars="0" w:firstLine="0" w:firstLineChars="0"/>
              <w:jc w:val="center"/>
              <w:rPr>
                <w:rFonts w:hint="eastAsia"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钙</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7374F006">
            <w:pPr>
              <w:widowControl/>
              <w:spacing w:line="240" w:lineRule="auto"/>
              <w:ind w:left="0" w:leftChars="0" w:firstLine="0" w:firstLineChars="0"/>
              <w:jc w:val="center"/>
              <w:rPr>
                <w:rFonts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5009.92</w:t>
            </w:r>
            <w:r>
              <w:rPr>
                <w:rFonts w:hint="default" w:ascii="Times New Roman" w:hAnsi="Times New Roman" w:cs="Times New Roman"/>
                <w:sz w:val="18"/>
                <w:szCs w:val="18"/>
                <w:highlight w:val="none"/>
              </w:rPr>
              <w:t>或GB 5009.268</w:t>
            </w:r>
          </w:p>
        </w:tc>
      </w:tr>
      <w:tr w14:paraId="1D604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285B226">
            <w:pPr>
              <w:widowControl/>
              <w:spacing w:line="240" w:lineRule="auto"/>
              <w:ind w:left="0" w:leftChars="0" w:firstLine="0" w:firstLineChars="0"/>
              <w:jc w:val="center"/>
              <w:rPr>
                <w:rFonts w:hint="default"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cstheme="minorBidi"/>
                <w:b w:val="0"/>
                <w:color w:val="000000" w:themeColor="text1"/>
                <w:kern w:val="2"/>
                <w:sz w:val="18"/>
                <w:szCs w:val="18"/>
                <w:highlight w:val="none"/>
                <w:lang w:val="en-US" w:eastAsia="zh-CN" w:bidi="ar-SA"/>
                <w14:textFill>
                  <w14:solidFill>
                    <w14:schemeClr w14:val="tx1"/>
                  </w14:solidFill>
                </w14:textFill>
              </w:rPr>
              <w:t>磷</w:t>
            </w:r>
            <w:r>
              <w:rPr>
                <w:rFonts w:hint="default" w:ascii="Arial" w:hAnsi="Arial" w:cs="Arial"/>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35B564FE">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87</w:t>
            </w:r>
            <w:r>
              <w:rPr>
                <w:rFonts w:hint="default" w:ascii="Times New Roman" w:hAnsi="Times New Roman" w:cs="Times New Roman"/>
                <w:sz w:val="18"/>
                <w:szCs w:val="18"/>
                <w:highlight w:val="none"/>
              </w:rPr>
              <w:t>或GB 5009.268</w:t>
            </w:r>
          </w:p>
        </w:tc>
      </w:tr>
      <w:tr w14:paraId="5F988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58097A05">
            <w:pPr>
              <w:widowControl/>
              <w:spacing w:line="240" w:lineRule="auto"/>
              <w:ind w:left="0" w:leftChars="0" w:firstLine="0" w:firstLineChars="0"/>
              <w:jc w:val="center"/>
              <w:rPr>
                <w:rFonts w:hint="default"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cstheme="minorBidi"/>
                <w:b w:val="0"/>
                <w:color w:val="000000" w:themeColor="text1"/>
                <w:kern w:val="2"/>
                <w:sz w:val="18"/>
                <w:szCs w:val="18"/>
                <w:highlight w:val="none"/>
                <w:lang w:val="en-US" w:eastAsia="zh-CN" w:bidi="ar-SA"/>
                <w14:textFill>
                  <w14:solidFill>
                    <w14:schemeClr w14:val="tx1"/>
                  </w14:solidFill>
                </w14:textFill>
              </w:rPr>
              <w:t>碘</w:t>
            </w:r>
            <w:r>
              <w:rPr>
                <w:rFonts w:hint="eastAsia"/>
                <w:b w:val="0"/>
                <w:color w:val="000000" w:themeColor="text1"/>
                <w:sz w:val="18"/>
                <w:szCs w:val="18"/>
                <w:highlight w:val="none"/>
                <w14:textFill>
                  <w14:solidFill>
                    <w14:schemeClr w14:val="tx1"/>
                  </w14:solidFill>
                </w14:textFill>
              </w:rPr>
              <w:t>/</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305C4344">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267</w:t>
            </w:r>
          </w:p>
        </w:tc>
      </w:tr>
      <w:tr w14:paraId="00B7B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4E7560A2">
            <w:pPr>
              <w:widowControl/>
              <w:spacing w:line="240" w:lineRule="auto"/>
              <w:ind w:left="0" w:leftChars="0" w:firstLine="0" w:firstLineChars="0"/>
              <w:jc w:val="center"/>
              <w:rPr>
                <w:rFonts w:hint="eastAsia"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锰</w:t>
            </w:r>
            <w:r>
              <w:rPr>
                <w:rFonts w:hint="eastAsia"/>
                <w:b w:val="0"/>
                <w:color w:val="000000" w:themeColor="text1"/>
                <w:sz w:val="18"/>
                <w:szCs w:val="18"/>
                <w:highlight w:val="none"/>
                <w14:textFill>
                  <w14:solidFill>
                    <w14:schemeClr w14:val="tx1"/>
                  </w14:solidFill>
                </w14:textFill>
              </w:rPr>
              <w:t>/</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2B1FB489">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242</w:t>
            </w:r>
            <w:r>
              <w:rPr>
                <w:rFonts w:hint="default" w:ascii="Times New Roman" w:hAnsi="Times New Roman" w:cs="Times New Roman"/>
                <w:sz w:val="18"/>
                <w:szCs w:val="18"/>
                <w:highlight w:val="none"/>
              </w:rPr>
              <w:t>或GB 5009.268</w:t>
            </w:r>
          </w:p>
        </w:tc>
      </w:tr>
      <w:tr w14:paraId="315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3C5BDF0F">
            <w:pPr>
              <w:widowControl/>
              <w:spacing w:line="240" w:lineRule="auto"/>
              <w:ind w:left="0" w:leftChars="0" w:firstLine="0" w:firstLineChars="0"/>
              <w:jc w:val="center"/>
              <w:rPr>
                <w:rFonts w:hint="eastAsia"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硒/</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7C0E1CC6">
            <w:pPr>
              <w:widowControl/>
              <w:spacing w:line="240" w:lineRule="auto"/>
              <w:ind w:left="0" w:leftChars="0" w:firstLine="0" w:firstLineChars="0"/>
              <w:jc w:val="center"/>
              <w:rPr>
                <w:rFonts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5009.93</w:t>
            </w:r>
            <w:r>
              <w:rPr>
                <w:rFonts w:hint="default" w:ascii="Times New Roman" w:hAnsi="Times New Roman" w:cs="Times New Roman"/>
                <w:sz w:val="18"/>
                <w:szCs w:val="18"/>
                <w:highlight w:val="none"/>
              </w:rPr>
              <w:t>或GB 5009.268</w:t>
            </w:r>
          </w:p>
        </w:tc>
      </w:tr>
      <w:tr w14:paraId="65E5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13B1CFC5">
            <w:pPr>
              <w:widowControl/>
              <w:spacing w:line="240" w:lineRule="auto"/>
              <w:ind w:left="0" w:leftChars="0" w:firstLine="0" w:firstLineChars="0"/>
              <w:jc w:val="center"/>
              <w:rPr>
                <w:rFonts w:hint="default"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cstheme="minorBidi"/>
                <w:b w:val="0"/>
                <w:color w:val="000000" w:themeColor="text1"/>
                <w:kern w:val="2"/>
                <w:sz w:val="18"/>
                <w:szCs w:val="18"/>
                <w:highlight w:val="none"/>
                <w:lang w:val="en-US" w:eastAsia="zh-CN" w:bidi="ar-SA"/>
                <w14:textFill>
                  <w14:solidFill>
                    <w14:schemeClr w14:val="tx1"/>
                  </w14:solidFill>
                </w14:textFill>
              </w:rPr>
              <w:t>铜</w:t>
            </w:r>
            <w:r>
              <w:rPr>
                <w:rFonts w:hint="eastAsia"/>
                <w:b w:val="0"/>
                <w:color w:val="000000" w:themeColor="text1"/>
                <w:sz w:val="18"/>
                <w:szCs w:val="18"/>
                <w:highlight w:val="none"/>
                <w14:textFill>
                  <w14:solidFill>
                    <w14:schemeClr w14:val="tx1"/>
                  </w14:solidFill>
                </w14:textFill>
              </w:rPr>
              <w:t>/</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493C92F1">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13</w:t>
            </w:r>
            <w:r>
              <w:rPr>
                <w:rFonts w:hint="default" w:ascii="Times New Roman" w:hAnsi="Times New Roman" w:cs="Times New Roman"/>
                <w:sz w:val="18"/>
                <w:szCs w:val="18"/>
                <w:highlight w:val="none"/>
              </w:rPr>
              <w:t>或GB 5009.268</w:t>
            </w:r>
          </w:p>
        </w:tc>
      </w:tr>
      <w:tr w14:paraId="2F3BE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FA7AFCB">
            <w:pPr>
              <w:widowControl/>
              <w:spacing w:line="240" w:lineRule="auto"/>
              <w:ind w:left="0" w:leftChars="0" w:firstLine="0" w:firstLineChars="0"/>
              <w:jc w:val="center"/>
              <w:rPr>
                <w:rFonts w:hint="eastAsia" w:asciiTheme="minorAscii" w:hAnsiTheme="minorAscii" w:eastAsiaTheme="minorEastAsia" w:cstheme="minorBidi"/>
                <w:b w:val="0"/>
                <w:color w:val="000000" w:themeColor="text1"/>
                <w:kern w:val="2"/>
                <w:sz w:val="18"/>
                <w:szCs w:val="18"/>
                <w:highlight w:val="none"/>
                <w:lang w:val="en-US" w:eastAsia="zh-CN" w:bidi="ar-SA"/>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锌/</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13334565">
            <w:pPr>
              <w:widowControl/>
              <w:spacing w:line="240" w:lineRule="auto"/>
              <w:ind w:left="0" w:leftChars="0" w:firstLine="0" w:firstLineChars="0"/>
              <w:jc w:val="center"/>
              <w:rPr>
                <w:rFonts w:ascii="Times New Roman" w:hAnsi="Times New Roman" w:cs="Times New Roman" w:eastAsiaTheme="minorEastAsia"/>
                <w:b w:val="0"/>
                <w:color w:val="000000" w:themeColor="text1"/>
                <w:kern w:val="2"/>
                <w:sz w:val="18"/>
                <w:szCs w:val="18"/>
                <w:highlight w:val="none"/>
                <w:lang w:val="en-US" w:eastAsia="zh-CN" w:bidi="ar-SA"/>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5009.14</w:t>
            </w:r>
            <w:r>
              <w:rPr>
                <w:rFonts w:hint="default" w:ascii="Times New Roman" w:hAnsi="Times New Roman" w:cs="Times New Roman"/>
                <w:sz w:val="18"/>
                <w:szCs w:val="18"/>
                <w:highlight w:val="none"/>
              </w:rPr>
              <w:t>或GB 5009.268</w:t>
            </w:r>
          </w:p>
        </w:tc>
      </w:tr>
      <w:tr w14:paraId="725A5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44EF73DB">
            <w:pPr>
              <w:widowControl/>
              <w:spacing w:line="240" w:lineRule="auto"/>
              <w:ind w:left="0" w:leftChars="0" w:firstLine="0" w:firstLineChars="0"/>
              <w:jc w:val="center"/>
              <w:rPr>
                <w:rFonts w:hint="eastAsia"/>
                <w:b w:val="0"/>
                <w:color w:val="000000" w:themeColor="text1"/>
                <w:sz w:val="18"/>
                <w:szCs w:val="18"/>
                <w:highlight w:val="none"/>
                <w14:textFill>
                  <w14:solidFill>
                    <w14:schemeClr w14:val="tx1"/>
                  </w14:solidFill>
                </w14:textFill>
              </w:rPr>
            </w:pPr>
            <w:r>
              <w:rPr>
                <w:rFonts w:hint="eastAsia"/>
                <w:b w:val="0"/>
                <w:color w:val="000000" w:themeColor="text1"/>
                <w:sz w:val="18"/>
                <w:szCs w:val="18"/>
                <w:highlight w:val="none"/>
                <w14:textFill>
                  <w14:solidFill>
                    <w14:schemeClr w14:val="tx1"/>
                  </w14:solidFill>
                </w14:textFill>
              </w:rPr>
              <w:t>铁/</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eastAsia" w:ascii="Arial" w:hAnsi="Arial" w:cs="Arial"/>
                <w:b w:val="0"/>
                <w:color w:val="000000" w:themeColor="text1"/>
                <w:sz w:val="18"/>
                <w:szCs w:val="18"/>
                <w:highlight w:val="none"/>
                <w:shd w:val="clear" w:color="auto" w:fill="FFFFFF"/>
                <w:lang w:val="en-US" w:eastAsia="zh-CN"/>
                <w14:textFill>
                  <w14:solidFill>
                    <w14:schemeClr w14:val="tx1"/>
                  </w14:solidFill>
                </w14:textFill>
              </w:rPr>
              <w:t xml:space="preserve"> </w:t>
            </w:r>
          </w:p>
        </w:tc>
        <w:tc>
          <w:tcPr>
            <w:tcW w:w="2371" w:type="pct"/>
            <w:shd w:val="clear" w:color="auto" w:fill="FFFFFF"/>
            <w:vAlign w:val="center"/>
          </w:tcPr>
          <w:p w14:paraId="5185238F">
            <w:pPr>
              <w:widowControl/>
              <w:spacing w:line="240" w:lineRule="auto"/>
              <w:ind w:left="0" w:leftChars="0" w:firstLine="0" w:firstLineChars="0"/>
              <w:jc w:val="center"/>
              <w:rPr>
                <w:rFonts w:ascii="Times New Roman" w:hAnsi="Times New Roman" w:cs="Times New Roman"/>
                <w:b w:val="0"/>
                <w:color w:val="000000" w:themeColor="text1"/>
                <w:sz w:val="18"/>
                <w:szCs w:val="18"/>
                <w:highlight w:val="none"/>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5009.90</w:t>
            </w:r>
            <w:r>
              <w:rPr>
                <w:rFonts w:hint="default" w:ascii="Times New Roman" w:hAnsi="Times New Roman" w:cs="Times New Roman"/>
                <w:sz w:val="18"/>
                <w:szCs w:val="18"/>
                <w:highlight w:val="none"/>
              </w:rPr>
              <w:t>或GB 5009.268</w:t>
            </w:r>
          </w:p>
        </w:tc>
      </w:tr>
      <w:tr w14:paraId="5A774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70C3B51A">
            <w:pPr>
              <w:widowControl/>
              <w:spacing w:line="240" w:lineRule="auto"/>
              <w:ind w:left="0" w:leftChars="0" w:firstLine="0" w:firstLineChars="0"/>
              <w:jc w:val="center"/>
              <w:rPr>
                <w:rFonts w:hint="default"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胆碱/</w:t>
            </w:r>
            <w:r>
              <w:rPr>
                <w:rFonts w:hint="default" w:ascii="Times New Roman" w:hAnsi="Times New Roman" w:cs="Times New Roman"/>
                <w:b w:val="0"/>
                <w:color w:val="000000" w:themeColor="text1"/>
                <w:sz w:val="18"/>
                <w:szCs w:val="18"/>
                <w:highlight w:val="none"/>
                <w14:textFill>
                  <w14:solidFill>
                    <w14:schemeClr w14:val="tx1"/>
                  </w14:solidFill>
                </w14:textFill>
              </w:rPr>
              <w:t>(mg)</w:t>
            </w:r>
          </w:p>
        </w:tc>
        <w:tc>
          <w:tcPr>
            <w:tcW w:w="2371" w:type="pct"/>
            <w:shd w:val="clear" w:color="auto" w:fill="FFFFFF"/>
            <w:vAlign w:val="center"/>
          </w:tcPr>
          <w:p w14:paraId="2C76F378">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413.20</w:t>
            </w:r>
          </w:p>
        </w:tc>
      </w:tr>
      <w:tr w14:paraId="4F4A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1087FC22">
            <w:pPr>
              <w:widowControl/>
              <w:spacing w:line="240" w:lineRule="auto"/>
              <w:ind w:left="0" w:leftChars="0" w:firstLine="0" w:firstLineChars="0"/>
              <w:jc w:val="center"/>
              <w:rPr>
                <w:rFonts w:hint="default"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生物素/</w:t>
            </w:r>
            <w:r>
              <w:rPr>
                <w:rFonts w:hint="eastAsia" w:ascii="Times New Roman" w:hAnsi="Times New Roman" w:cs="Times New Roman"/>
                <w:b w:val="0"/>
                <w:color w:val="000000" w:themeColor="text1"/>
                <w:sz w:val="18"/>
                <w:szCs w:val="18"/>
                <w:highlight w:val="none"/>
                <w14:textFill>
                  <w14:solidFill>
                    <w14:schemeClr w14:val="tx1"/>
                  </w14:solidFill>
                </w14:textFill>
              </w:rPr>
              <w:t>(</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Times New Roman" w:hAnsi="Times New Roman" w:cs="Times New Roman"/>
                <w:b w:val="0"/>
                <w:color w:val="000000" w:themeColor="text1"/>
                <w:sz w:val="18"/>
                <w:szCs w:val="18"/>
                <w:highlight w:val="none"/>
                <w14:textFill>
                  <w14:solidFill>
                    <w14:schemeClr w14:val="tx1"/>
                  </w14:solidFill>
                </w14:textFill>
              </w:rPr>
              <w:t>)</w:t>
            </w:r>
          </w:p>
        </w:tc>
        <w:tc>
          <w:tcPr>
            <w:tcW w:w="2371" w:type="pct"/>
            <w:shd w:val="clear" w:color="auto" w:fill="FFFFFF"/>
            <w:vAlign w:val="center"/>
          </w:tcPr>
          <w:p w14:paraId="2F45A747">
            <w:pPr>
              <w:widowControl/>
              <w:spacing w:line="240" w:lineRule="auto"/>
              <w:ind w:left="0" w:leftChars="0" w:firstLine="0" w:firstLineChars="0"/>
              <w:jc w:val="center"/>
              <w:rPr>
                <w:rFonts w:hint="default"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ascii="Times New Roman" w:hAnsi="Times New Roman" w:cs="Times New Roman"/>
                <w:b w:val="0"/>
                <w:color w:val="000000" w:themeColor="text1"/>
                <w:sz w:val="18"/>
                <w:szCs w:val="18"/>
                <w:highlight w:val="none"/>
                <w14:textFill>
                  <w14:solidFill>
                    <w14:schemeClr w14:val="tx1"/>
                  </w14:solidFill>
                </w14:textFill>
              </w:rPr>
              <w:t>GB 5</w:t>
            </w: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009.259</w:t>
            </w:r>
          </w:p>
        </w:tc>
      </w:tr>
      <w:tr w14:paraId="2504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628" w:type="pct"/>
            <w:shd w:val="clear" w:color="auto" w:fill="FFFFFF"/>
            <w:vAlign w:val="center"/>
          </w:tcPr>
          <w:p w14:paraId="66B146EF">
            <w:pPr>
              <w:widowControl/>
              <w:spacing w:line="240" w:lineRule="auto"/>
              <w:ind w:left="0" w:leftChars="0" w:firstLine="0" w:firstLineChars="0"/>
              <w:jc w:val="center"/>
              <w:rPr>
                <w:rFonts w:hint="default" w:eastAsiaTheme="minorEastAsia"/>
                <w:b w:val="0"/>
                <w:color w:val="000000" w:themeColor="text1"/>
                <w:sz w:val="18"/>
                <w:szCs w:val="18"/>
                <w:highlight w:val="none"/>
                <w:lang w:val="en-US" w:eastAsia="zh-CN"/>
                <w14:textFill>
                  <w14:solidFill>
                    <w14:schemeClr w14:val="tx1"/>
                  </w14:solidFill>
                </w14:textFill>
              </w:rPr>
            </w:pPr>
            <w:r>
              <w:rPr>
                <w:rFonts w:hint="eastAsia"/>
                <w:b w:val="0"/>
                <w:color w:val="000000" w:themeColor="text1"/>
                <w:sz w:val="18"/>
                <w:szCs w:val="18"/>
                <w:highlight w:val="none"/>
                <w:lang w:val="en-US" w:eastAsia="zh-CN"/>
                <w14:textFill>
                  <w14:solidFill>
                    <w14:schemeClr w14:val="tx1"/>
                  </w14:solidFill>
                </w14:textFill>
              </w:rPr>
              <w:t>钙磷比值</w:t>
            </w:r>
          </w:p>
        </w:tc>
        <w:tc>
          <w:tcPr>
            <w:tcW w:w="2371" w:type="pct"/>
            <w:shd w:val="clear" w:color="auto" w:fill="FFFFFF"/>
            <w:vAlign w:val="center"/>
          </w:tcPr>
          <w:p w14:paraId="57DA2D93">
            <w:pPr>
              <w:widowControl/>
              <w:spacing w:line="240" w:lineRule="auto"/>
              <w:ind w:left="0" w:leftChars="0" w:firstLine="0" w:firstLineChars="0"/>
              <w:jc w:val="center"/>
              <w:rPr>
                <w:rFonts w:hint="eastAsia" w:ascii="Times New Roman" w:hAnsi="Times New Roman" w:cs="Times New Roman" w:eastAsiaTheme="minorEastAsia"/>
                <w:b w:val="0"/>
                <w:color w:val="000000" w:themeColor="text1"/>
                <w:sz w:val="18"/>
                <w:szCs w:val="18"/>
                <w:highlight w:val="none"/>
                <w:lang w:val="en-US" w:eastAsia="zh-CN"/>
                <w14:textFill>
                  <w14:solidFill>
                    <w14:schemeClr w14:val="tx1"/>
                  </w14:solidFill>
                </w14:textFill>
              </w:rPr>
            </w:pPr>
            <w:r>
              <w:rPr>
                <w:rFonts w:hint="eastAsia" w:ascii="Times New Roman" w:hAnsi="Times New Roman" w:cs="Times New Roman"/>
                <w:b w:val="0"/>
                <w:color w:val="000000" w:themeColor="text1"/>
                <w:sz w:val="18"/>
                <w:szCs w:val="18"/>
                <w:highlight w:val="none"/>
                <w:lang w:val="en-US" w:eastAsia="zh-CN"/>
                <w14:textFill>
                  <w14:solidFill>
                    <w14:schemeClr w14:val="tx1"/>
                  </w14:solidFill>
                </w14:textFill>
              </w:rPr>
              <w:t>-</w:t>
            </w:r>
          </w:p>
        </w:tc>
      </w:tr>
      <w:tr w14:paraId="2F78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5000" w:type="pct"/>
            <w:gridSpan w:val="2"/>
            <w:shd w:val="clear" w:color="auto" w:fill="FFFFFF"/>
            <w:vAlign w:val="center"/>
          </w:tcPr>
          <w:p w14:paraId="0F28F2A7">
            <w:pPr>
              <w:widowControl/>
              <w:spacing w:line="240" w:lineRule="auto"/>
              <w:ind w:left="357" w:leftChars="170" w:firstLine="0" w:firstLineChars="0"/>
              <w:jc w:val="left"/>
              <w:rPr>
                <w:rFonts w:ascii="宋体" w:hAnsi="宋体" w:eastAsia="宋体" w:cs="宋体"/>
                <w:color w:val="333333"/>
                <w:sz w:val="18"/>
                <w:szCs w:val="18"/>
                <w:highlight w:val="none"/>
                <w:shd w:val="clear" w:color="auto" w:fill="FFFFFF"/>
              </w:rPr>
            </w:pPr>
            <w:r>
              <w:rPr>
                <w:rFonts w:hint="default" w:ascii="Times New Roman" w:hAnsi="Times New Roman" w:eastAsia="宋体" w:cs="Times New Roman"/>
                <w:sz w:val="18"/>
                <w:szCs w:val="18"/>
                <w:highlight w:val="none"/>
                <w:vertAlign w:val="superscript"/>
              </w:rPr>
              <w:t>a</w:t>
            </w:r>
            <w:r>
              <w:rPr>
                <w:rFonts w:hint="default" w:ascii="Times New Roman" w:hAnsi="Times New Roman" w:eastAsia="宋体" w:cs="Times New Roman"/>
                <w:sz w:val="18"/>
                <w:szCs w:val="18"/>
                <w:highlight w:val="none"/>
              </w:rPr>
              <w:t>RE</w:t>
            </w:r>
            <w:r>
              <w:rPr>
                <w:rFonts w:hint="eastAsia" w:ascii="宋体" w:hAnsi="宋体" w:eastAsia="宋体" w:cs="宋体"/>
                <w:sz w:val="18"/>
                <w:szCs w:val="18"/>
                <w:highlight w:val="none"/>
              </w:rPr>
              <w:t>为视黄醇当量，</w:t>
            </w:r>
            <w:r>
              <w:rPr>
                <w:rFonts w:hint="default" w:ascii="Times New Roman" w:hAnsi="Times New Roman" w:eastAsia="宋体" w:cs="Times New Roman"/>
                <w:sz w:val="18"/>
                <w:szCs w:val="18"/>
                <w:highlight w:val="none"/>
              </w:rPr>
              <w:t>1</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default" w:ascii="Times New Roman" w:hAnsi="Times New Roman" w:eastAsia="宋体" w:cs="Times New Roman"/>
                <w:color w:val="333333"/>
                <w:sz w:val="18"/>
                <w:szCs w:val="18"/>
                <w:highlight w:val="none"/>
                <w:shd w:val="clear" w:color="auto" w:fill="FFFFFF"/>
              </w:rPr>
              <w:t xml:space="preserve"> RE=3.33IU</w:t>
            </w:r>
            <w:r>
              <w:rPr>
                <w:rFonts w:hint="eastAsia" w:ascii="宋体" w:hAnsi="宋体" w:eastAsia="宋体" w:cs="宋体"/>
                <w:color w:val="333333"/>
                <w:sz w:val="18"/>
                <w:szCs w:val="18"/>
                <w:highlight w:val="none"/>
                <w:shd w:val="clear" w:color="auto" w:fill="FFFFFF"/>
              </w:rPr>
              <w:t xml:space="preserve"> 维生素</w:t>
            </w:r>
            <w:r>
              <w:rPr>
                <w:rFonts w:hint="default" w:ascii="Times New Roman" w:hAnsi="Times New Roman" w:eastAsia="宋体" w:cs="Times New Roman"/>
                <w:color w:val="333333"/>
                <w:sz w:val="18"/>
                <w:szCs w:val="18"/>
                <w:highlight w:val="none"/>
                <w:shd w:val="clear" w:color="auto" w:fill="FFFFFF"/>
              </w:rPr>
              <w:t>A=1</w:t>
            </w:r>
            <w:r>
              <w:rPr>
                <w:rFonts w:hint="default" w:ascii="Times New Roman" w:hAnsi="Times New Roman" w:cs="Times New Roman"/>
                <w:b w:val="0"/>
                <w:color w:val="000000" w:themeColor="text1"/>
                <w:sz w:val="18"/>
                <w:szCs w:val="18"/>
                <w:highlight w:val="none"/>
                <w14:textFill>
                  <w14:solidFill>
                    <w14:schemeClr w14:val="tx1"/>
                  </w14:solidFill>
                </w14:textFill>
              </w:rPr>
              <w:t>μg</w:t>
            </w:r>
            <w:r>
              <w:rPr>
                <w:rFonts w:hint="eastAsia" w:ascii="宋体" w:hAnsi="宋体" w:eastAsia="宋体" w:cs="宋体"/>
                <w:color w:val="333333"/>
                <w:sz w:val="18"/>
                <w:szCs w:val="18"/>
                <w:highlight w:val="none"/>
                <w:shd w:val="clear" w:color="auto" w:fill="FFFFFF"/>
              </w:rPr>
              <w:t>全反式视黄醇（维生素A）。维生素</w:t>
            </w:r>
            <w:r>
              <w:rPr>
                <w:rFonts w:hint="eastAsia" w:ascii="Times New Roman" w:hAnsi="Times New Roman" w:eastAsia="宋体" w:cs="Times New Roman"/>
                <w:color w:val="333333"/>
                <w:sz w:val="18"/>
                <w:szCs w:val="18"/>
                <w:highlight w:val="none"/>
                <w:shd w:val="clear" w:color="auto" w:fill="FFFFFF"/>
              </w:rPr>
              <w:t>A</w:t>
            </w:r>
            <w:r>
              <w:rPr>
                <w:rFonts w:hint="eastAsia" w:ascii="宋体" w:hAnsi="宋体" w:eastAsia="宋体" w:cs="宋体"/>
                <w:color w:val="333333"/>
                <w:sz w:val="18"/>
                <w:szCs w:val="18"/>
                <w:highlight w:val="none"/>
                <w:shd w:val="clear" w:color="auto" w:fill="FFFFFF"/>
              </w:rPr>
              <w:t>只包括预先形成的视黄醇,在计算和生称维生素</w:t>
            </w:r>
            <w:r>
              <w:rPr>
                <w:rFonts w:hint="eastAsia" w:ascii="Times New Roman" w:hAnsi="Times New Roman" w:eastAsia="宋体" w:cs="Times New Roman"/>
                <w:color w:val="333333"/>
                <w:sz w:val="18"/>
                <w:szCs w:val="18"/>
                <w:highlight w:val="none"/>
                <w:shd w:val="clear" w:color="auto" w:fill="FFFFFF"/>
              </w:rPr>
              <w:t>A</w:t>
            </w:r>
            <w:r>
              <w:rPr>
                <w:rFonts w:hint="eastAsia" w:ascii="宋体" w:hAnsi="宋体" w:eastAsia="宋体" w:cs="宋体"/>
                <w:color w:val="333333"/>
                <w:sz w:val="18"/>
                <w:szCs w:val="18"/>
                <w:highlight w:val="none"/>
                <w:shd w:val="clear" w:color="auto" w:fill="FFFFFF"/>
              </w:rPr>
              <w:t>活性时不包括任何的类胡萝卜素组份。</w:t>
            </w:r>
          </w:p>
          <w:p w14:paraId="1C299E8B">
            <w:pPr>
              <w:widowControl/>
              <w:tabs>
                <w:tab w:val="center" w:pos="5197"/>
                <w:tab w:val="left" w:pos="7813"/>
              </w:tabs>
              <w:spacing w:line="240" w:lineRule="auto"/>
              <w:ind w:left="0" w:leftChars="0" w:firstLine="360" w:firstLineChars="200"/>
              <w:jc w:val="left"/>
              <w:rPr>
                <w:rFonts w:ascii="宋体" w:hAnsi="宋体" w:eastAsia="宋体" w:cs="宋体"/>
                <w:color w:val="333333"/>
                <w:sz w:val="18"/>
                <w:szCs w:val="18"/>
                <w:highlight w:val="none"/>
                <w:shd w:val="clear" w:color="auto" w:fill="FFFFFF"/>
              </w:rPr>
            </w:pPr>
            <w:r>
              <w:rPr>
                <w:rFonts w:hint="eastAsia" w:ascii="宋体" w:hAnsi="宋体" w:eastAsia="宋体" w:cs="宋体"/>
                <w:color w:val="333333"/>
                <w:sz w:val="18"/>
                <w:szCs w:val="18"/>
                <w:highlight w:val="none"/>
                <w:shd w:val="clear" w:color="auto" w:fill="FFFFFF"/>
                <w:vertAlign w:val="superscript"/>
              </w:rPr>
              <w:t>b</w:t>
            </w:r>
            <w:r>
              <w:rPr>
                <w:rFonts w:hint="eastAsia" w:ascii="宋体" w:hAnsi="宋体" w:eastAsia="宋体" w:cs="宋体"/>
                <w:color w:val="333333"/>
                <w:sz w:val="18"/>
                <w:szCs w:val="18"/>
                <w:highlight w:val="none"/>
                <w:shd w:val="clear" w:color="auto" w:fill="FFFFFF"/>
              </w:rPr>
              <w:t>钙化醇，</w:t>
            </w:r>
            <w:r>
              <w:rPr>
                <w:rFonts w:hint="eastAsia" w:ascii="Times New Roman" w:hAnsi="Times New Roman" w:eastAsia="宋体" w:cs="Times New Roman"/>
                <w:color w:val="333333"/>
                <w:sz w:val="18"/>
                <w:szCs w:val="18"/>
                <w:highlight w:val="none"/>
                <w:shd w:val="clear" w:color="auto" w:fill="FFFFFF"/>
              </w:rPr>
              <w:t>1</w:t>
            </w:r>
            <w:r>
              <w:rPr>
                <w:rFonts w:hint="default" w:ascii="Times New Roman" w:hAnsi="Times New Roman" w:eastAsia="宋体" w:cs="Times New Roman"/>
                <w:color w:val="333333"/>
                <w:sz w:val="18"/>
                <w:szCs w:val="18"/>
                <w:highlight w:val="none"/>
                <w:shd w:val="clear" w:color="auto" w:fill="FFFFFF"/>
              </w:rPr>
              <w:t>μg</w:t>
            </w:r>
            <w:r>
              <w:rPr>
                <w:rFonts w:hint="eastAsia" w:ascii="宋体" w:hAnsi="宋体" w:eastAsia="宋体" w:cs="宋体"/>
                <w:color w:val="333333"/>
                <w:sz w:val="18"/>
                <w:szCs w:val="18"/>
                <w:highlight w:val="none"/>
                <w:shd w:val="clear" w:color="auto" w:fill="FFFFFF"/>
              </w:rPr>
              <w:t>维生素</w:t>
            </w:r>
            <w:r>
              <w:rPr>
                <w:rFonts w:hint="eastAsia" w:ascii="Times New Roman" w:hAnsi="Times New Roman" w:eastAsia="宋体" w:cs="Times New Roman"/>
                <w:color w:val="333333"/>
                <w:sz w:val="18"/>
                <w:szCs w:val="18"/>
                <w:highlight w:val="none"/>
                <w:shd w:val="clear" w:color="auto" w:fill="FFFFFF"/>
              </w:rPr>
              <w:t>D=40IU</w:t>
            </w:r>
            <w:r>
              <w:rPr>
                <w:rFonts w:hint="eastAsia" w:ascii="宋体" w:hAnsi="宋体" w:eastAsia="宋体" w:cs="宋体"/>
                <w:color w:val="333333"/>
                <w:sz w:val="18"/>
                <w:szCs w:val="18"/>
                <w:highlight w:val="none"/>
                <w:shd w:val="clear" w:color="auto" w:fill="FFFFFF"/>
              </w:rPr>
              <w:t>维生素</w:t>
            </w:r>
            <w:r>
              <w:rPr>
                <w:rFonts w:hint="eastAsia" w:ascii="Times New Roman" w:hAnsi="Times New Roman" w:eastAsia="宋体" w:cs="Times New Roman"/>
                <w:color w:val="333333"/>
                <w:sz w:val="18"/>
                <w:szCs w:val="18"/>
                <w:highlight w:val="none"/>
                <w:shd w:val="clear" w:color="auto" w:fill="FFFFFF"/>
              </w:rPr>
              <w:t>D</w:t>
            </w:r>
            <w:r>
              <w:rPr>
                <w:rFonts w:hint="eastAsia" w:ascii="宋体" w:hAnsi="宋体" w:eastAsia="宋体" w:cs="宋体"/>
                <w:color w:val="333333"/>
                <w:sz w:val="18"/>
                <w:szCs w:val="18"/>
                <w:highlight w:val="none"/>
                <w:shd w:val="clear" w:color="auto" w:fill="FFFFFF"/>
              </w:rPr>
              <w:t>。</w:t>
            </w:r>
            <w:r>
              <w:rPr>
                <w:rFonts w:hint="eastAsia" w:ascii="宋体" w:hAnsi="宋体" w:eastAsia="宋体" w:cs="宋体"/>
                <w:color w:val="333333"/>
                <w:sz w:val="18"/>
                <w:szCs w:val="18"/>
                <w:highlight w:val="none"/>
                <w:shd w:val="clear" w:color="auto" w:fill="FFFFFF"/>
              </w:rPr>
              <w:tab/>
            </w:r>
          </w:p>
          <w:p w14:paraId="1D3DFD8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highlight w:val="none"/>
              </w:rPr>
            </w:pPr>
            <w:r>
              <w:rPr>
                <w:rFonts w:hint="eastAsia" w:ascii="宋体" w:hAnsi="宋体" w:eastAsia="宋体" w:cs="宋体"/>
                <w:color w:val="333333"/>
                <w:sz w:val="18"/>
                <w:szCs w:val="18"/>
                <w:highlight w:val="none"/>
                <w:shd w:val="clear" w:color="auto" w:fill="FFFFFF"/>
                <w:vertAlign w:val="superscript"/>
              </w:rPr>
              <w:t>c</w:t>
            </w:r>
            <w:r>
              <w:rPr>
                <w:rFonts w:hint="default" w:ascii="Times New Roman" w:hAnsi="Times New Roman" w:eastAsia="宋体" w:cs="Times New Roman"/>
                <w:color w:val="333333"/>
                <w:sz w:val="18"/>
                <w:szCs w:val="18"/>
                <w:highlight w:val="none"/>
                <w:shd w:val="clear" w:color="auto" w:fill="FFFFFF"/>
              </w:rPr>
              <w:t>1</w:t>
            </w:r>
            <w:r>
              <w:rPr>
                <w:rFonts w:hint="default" w:ascii="Times New Roman" w:hAnsi="Times New Roman" w:cs="Times New Roman"/>
                <w:b w:val="0"/>
                <w:color w:val="000000" w:themeColor="text1"/>
                <w:sz w:val="18"/>
                <w:szCs w:val="18"/>
                <w:highlight w:val="none"/>
                <w14:textFill>
                  <w14:solidFill>
                    <w14:schemeClr w14:val="tx1"/>
                  </w14:solidFill>
                </w14:textFill>
              </w:rPr>
              <w:t>mg</w:t>
            </w:r>
            <w:r>
              <w:rPr>
                <w:rFonts w:hint="default" w:ascii="Times New Roman" w:hAnsi="Times New Roman" w:eastAsia="宋体" w:cs="Times New Roman"/>
                <w:sz w:val="18"/>
                <w:szCs w:val="18"/>
                <w:highlight w:val="none"/>
              </w:rPr>
              <w:t>α-TE</w:t>
            </w:r>
            <w:r>
              <w:rPr>
                <w:rFonts w:hint="eastAsia" w:ascii="宋体" w:hAnsi="宋体" w:eastAsia="宋体" w:cs="宋体"/>
                <w:sz w:val="18"/>
                <w:szCs w:val="18"/>
                <w:highlight w:val="none"/>
              </w:rPr>
              <w:t xml:space="preserve"> (α-生育酚当量)=1</w:t>
            </w:r>
            <w:r>
              <w:rPr>
                <w:rFonts w:hint="default" w:ascii="Times New Roman" w:hAnsi="Times New Roman" w:cs="Times New Roman"/>
                <w:b w:val="0"/>
                <w:color w:val="000000" w:themeColor="text1"/>
                <w:sz w:val="18"/>
                <w:szCs w:val="18"/>
                <w:highlight w:val="none"/>
                <w14:textFill>
                  <w14:solidFill>
                    <w14:schemeClr w14:val="tx1"/>
                  </w14:solidFill>
                </w14:textFill>
              </w:rPr>
              <w:t>mg</w:t>
            </w:r>
            <w:r>
              <w:rPr>
                <w:rFonts w:hint="eastAsia" w:ascii="宋体" w:hAnsi="宋体" w:eastAsia="宋体" w:cs="宋体"/>
                <w:sz w:val="18"/>
                <w:szCs w:val="18"/>
                <w:highlight w:val="none"/>
              </w:rPr>
              <w:t>dα-生育酚。</w:t>
            </w:r>
          </w:p>
          <w:p w14:paraId="48FE85A9">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cs="Times New Roman"/>
                <w:b w:val="0"/>
                <w:color w:val="000000" w:themeColor="text1"/>
                <w:sz w:val="18"/>
                <w:szCs w:val="18"/>
                <w:highlight w:val="none"/>
                <w14:textFill>
                  <w14:solidFill>
                    <w14:schemeClr w14:val="tx1"/>
                  </w14:solidFill>
                </w14:textFill>
              </w:rPr>
            </w:pPr>
            <w:r>
              <w:rPr>
                <w:rFonts w:hint="eastAsia" w:ascii="宋体" w:hAnsi="宋体" w:eastAsia="宋体" w:cs="宋体"/>
                <w:sz w:val="18"/>
                <w:szCs w:val="18"/>
                <w:highlight w:val="none"/>
                <w:vertAlign w:val="superscript"/>
              </w:rPr>
              <w:t>d</w:t>
            </w:r>
            <w:r>
              <w:rPr>
                <w:rFonts w:hint="eastAsia" w:ascii="宋体" w:hAnsi="宋体" w:eastAsia="宋体" w:cs="宋体"/>
                <w:sz w:val="18"/>
                <w:szCs w:val="18"/>
                <w:highlight w:val="none"/>
              </w:rPr>
              <w:t>烟酸不包括前体形式。</w:t>
            </w:r>
          </w:p>
        </w:tc>
      </w:tr>
    </w:tbl>
    <w:p w14:paraId="0FC9FEFD">
      <w:pPr>
        <w:pStyle w:val="39"/>
        <w:spacing w:before="156" w:beforeLines="50" w:after="156" w:afterLines="50" w:line="300" w:lineRule="exact"/>
        <w:outlineLvl w:val="0"/>
        <w:rPr>
          <w:rFonts w:hint="default" w:ascii="Cambria Math" w:hAnsi="Cambria Math" w:cs="Cambria Math"/>
          <w:color w:val="auto"/>
          <w:highlight w:val="none"/>
        </w:rPr>
      </w:pPr>
      <w:bookmarkStart w:id="4" w:name="_Toc12449"/>
      <w:r>
        <w:rPr>
          <w:rFonts w:hint="eastAsia" w:ascii="Cambria Math" w:hAnsi="Cambria Math" w:cs="Cambria Math"/>
          <w:color w:val="auto"/>
          <w:highlight w:val="none"/>
          <w:lang w:val="en-US" w:eastAsia="zh-CN"/>
        </w:rPr>
        <w:t>婴儿配方乳粉营养质量数字化评价体系</w:t>
      </w:r>
      <w:bookmarkEnd w:id="4"/>
    </w:p>
    <w:p w14:paraId="42547AEF">
      <w:pPr>
        <w:bidi w:val="0"/>
        <w:rPr>
          <w:rFonts w:hint="default" w:ascii="Cambria Math" w:hAnsi="Cambria Math" w:cs="Cambria Math"/>
          <w:color w:val="auto"/>
          <w:highlight w:val="none"/>
          <w:lang w:val="en-US" w:eastAsia="zh-CN"/>
        </w:rPr>
      </w:pPr>
      <w:r>
        <w:rPr>
          <w:rFonts w:hint="eastAsia" w:ascii="Cambria Math" w:hAnsi="Cambria Math" w:cs="Cambria Math"/>
          <w:color w:val="auto"/>
          <w:highlight w:val="none"/>
          <w:lang w:val="en-US" w:eastAsia="zh-CN"/>
        </w:rPr>
        <w:t>本规程</w:t>
      </w:r>
      <w:r>
        <w:rPr>
          <w:rFonts w:hint="default" w:ascii="Cambria Math" w:hAnsi="Cambria Math" w:cs="Cambria Math"/>
          <w:color w:val="auto"/>
          <w:highlight w:val="none"/>
          <w:lang w:val="en-US" w:eastAsia="zh-CN"/>
        </w:rPr>
        <w:t>纳入指标主要有蛋白质、脂肪（亚油酸、亚麻酸、亚油酸</w:t>
      </w:r>
      <w:r>
        <w:rPr>
          <w:rFonts w:hint="eastAsia" w:ascii="Cambria Math" w:hAnsi="Cambria Math" w:cs="Cambria Math"/>
          <w:color w:val="auto"/>
          <w:highlight w:val="none"/>
          <w:lang w:val="en-US" w:eastAsia="zh-CN"/>
        </w:rPr>
        <w:t>/</w:t>
      </w:r>
      <w:r>
        <w:rPr>
          <w:rFonts w:hint="default" w:ascii="Cambria Math" w:hAnsi="Cambria Math" w:cs="Cambria Math"/>
          <w:color w:val="auto"/>
          <w:highlight w:val="none"/>
          <w:lang w:val="en-US" w:eastAsia="zh-CN"/>
        </w:rPr>
        <w:t>亚麻酸</w:t>
      </w:r>
      <w:r>
        <w:rPr>
          <w:rFonts w:hint="eastAsia" w:ascii="Cambria Math" w:hAnsi="Cambria Math" w:cs="Cambria Math"/>
          <w:color w:val="auto"/>
          <w:highlight w:val="none"/>
          <w:lang w:val="en-US" w:eastAsia="zh-CN"/>
        </w:rPr>
        <w:t>、</w:t>
      </w:r>
      <w:r>
        <w:rPr>
          <w:rFonts w:hint="default" w:ascii="Times New Roman" w:hAnsi="Times New Roman" w:cs="Times New Roman"/>
          <w:color w:val="auto"/>
          <w:highlight w:val="none"/>
          <w:lang w:val="en-US" w:eastAsia="zh-CN"/>
        </w:rPr>
        <w:t>DHA、ARA</w:t>
      </w:r>
      <w:r>
        <w:rPr>
          <w:rFonts w:hint="default" w:ascii="Cambria Math" w:hAnsi="Cambria Math" w:cs="Cambria Math"/>
          <w:color w:val="auto"/>
          <w:highlight w:val="none"/>
          <w:lang w:val="en-US" w:eastAsia="zh-CN"/>
        </w:rPr>
        <w:t>）、碳水化合物、脂溶性维生素（维生素</w:t>
      </w:r>
      <w:r>
        <w:rPr>
          <w:rFonts w:hint="default" w:ascii="Times New Roman" w:hAnsi="Times New Roman" w:cs="Times New Roman"/>
          <w:color w:val="auto"/>
          <w:highlight w:val="none"/>
          <w:lang w:val="en-US" w:eastAsia="zh-CN"/>
        </w:rPr>
        <w:t>A</w:t>
      </w:r>
      <w:r>
        <w:rPr>
          <w:rFonts w:hint="default" w:ascii="Cambria Math" w:hAnsi="Cambria Math" w:cs="Cambria Math"/>
          <w:color w:val="auto"/>
          <w:highlight w:val="none"/>
          <w:lang w:val="en-US" w:eastAsia="zh-CN"/>
        </w:rPr>
        <w:t>、维生素</w:t>
      </w:r>
      <w:r>
        <w:rPr>
          <w:rFonts w:hint="default" w:ascii="Times New Roman" w:hAnsi="Times New Roman" w:cs="Times New Roman"/>
          <w:color w:val="auto"/>
          <w:highlight w:val="none"/>
          <w:lang w:val="en-US" w:eastAsia="zh-CN"/>
        </w:rPr>
        <w:t>D</w:t>
      </w:r>
      <w:r>
        <w:rPr>
          <w:rFonts w:hint="default" w:ascii="Cambria Math" w:hAnsi="Cambria Math" w:cs="Cambria Math"/>
          <w:color w:val="auto"/>
          <w:highlight w:val="none"/>
          <w:lang w:val="en-US" w:eastAsia="zh-CN"/>
        </w:rPr>
        <w:t>、维生素</w:t>
      </w:r>
      <w:r>
        <w:rPr>
          <w:rFonts w:hint="default" w:ascii="Times New Roman" w:hAnsi="Times New Roman" w:cs="Times New Roman"/>
          <w:color w:val="auto"/>
          <w:highlight w:val="none"/>
          <w:lang w:val="en-US" w:eastAsia="zh-CN"/>
        </w:rPr>
        <w:t>E</w:t>
      </w:r>
      <w:r>
        <w:rPr>
          <w:rFonts w:hint="default" w:ascii="Cambria Math" w:hAnsi="Cambria Math" w:cs="Cambria Math"/>
          <w:color w:val="auto"/>
          <w:highlight w:val="none"/>
          <w:lang w:val="en-US" w:eastAsia="zh-CN"/>
        </w:rPr>
        <w:t>、维生素</w:t>
      </w:r>
      <w:r>
        <w:rPr>
          <w:rFonts w:hint="default" w:ascii="Times New Roman" w:hAnsi="Times New Roman" w:cs="Times New Roman"/>
          <w:color w:val="auto"/>
          <w:highlight w:val="none"/>
          <w:lang w:val="en-US" w:eastAsia="zh-CN"/>
        </w:rPr>
        <w:t>K</w:t>
      </w:r>
      <w:r>
        <w:rPr>
          <w:rFonts w:hint="eastAsia" w:ascii="Times New Roman" w:hAnsi="Times New Roman" w:cs="Times New Roman"/>
          <w:color w:val="auto"/>
          <w:highlight w:val="none"/>
          <w:lang w:val="en-US" w:eastAsia="zh-CN"/>
        </w:rPr>
        <w:t>1</w:t>
      </w:r>
      <w:r>
        <w:rPr>
          <w:rFonts w:hint="default" w:ascii="Cambria Math" w:hAnsi="Cambria Math" w:cs="Cambria Math"/>
          <w:color w:val="auto"/>
          <w:highlight w:val="none"/>
          <w:lang w:val="en-US" w:eastAsia="zh-CN"/>
        </w:rPr>
        <w:t>）、水溶性维生素[</w:t>
      </w:r>
      <w:r>
        <w:rPr>
          <w:rFonts w:hint="default" w:ascii="Times New Roman" w:hAnsi="Times New Roman" w:cs="Times New Roman"/>
          <w:color w:val="auto"/>
          <w:highlight w:val="none"/>
          <w:lang w:val="en-US" w:eastAsia="zh-CN"/>
        </w:rPr>
        <w:t>B</w:t>
      </w:r>
      <w:r>
        <w:rPr>
          <w:rFonts w:hint="default" w:ascii="Cambria Math" w:hAnsi="Cambria Math" w:cs="Cambria Math"/>
          <w:color w:val="auto"/>
          <w:highlight w:val="none"/>
          <w:lang w:val="en-US" w:eastAsia="zh-CN"/>
        </w:rPr>
        <w:t>族维生素（维生素</w:t>
      </w:r>
      <w:r>
        <w:rPr>
          <w:rFonts w:hint="default" w:ascii="Times New Roman" w:hAnsi="Times New Roman" w:cs="Times New Roman"/>
          <w:color w:val="auto"/>
          <w:highlight w:val="none"/>
          <w:lang w:val="en-US" w:eastAsia="zh-CN"/>
        </w:rPr>
        <w:t>B1</w:t>
      </w:r>
      <w:r>
        <w:rPr>
          <w:rFonts w:hint="default" w:ascii="Cambria Math" w:hAnsi="Cambria Math" w:cs="Cambria Math"/>
          <w:color w:val="auto"/>
          <w:highlight w:val="none"/>
          <w:lang w:val="en-US" w:eastAsia="zh-CN"/>
        </w:rPr>
        <w:t>、维生素</w:t>
      </w:r>
      <w:r>
        <w:rPr>
          <w:rFonts w:hint="default" w:ascii="Times New Roman" w:hAnsi="Times New Roman" w:cs="Times New Roman"/>
          <w:color w:val="auto"/>
          <w:highlight w:val="none"/>
          <w:lang w:val="en-US" w:eastAsia="zh-CN"/>
        </w:rPr>
        <w:t>B2</w:t>
      </w:r>
      <w:r>
        <w:rPr>
          <w:rFonts w:hint="default" w:ascii="Cambria Math" w:hAnsi="Cambria Math" w:cs="Cambria Math"/>
          <w:color w:val="auto"/>
          <w:highlight w:val="none"/>
          <w:lang w:val="en-US" w:eastAsia="zh-CN"/>
        </w:rPr>
        <w:t>、</w:t>
      </w:r>
      <w:r>
        <w:rPr>
          <w:rFonts w:hint="eastAsia" w:ascii="Cambria Math" w:hAnsi="Cambria Math" w:cs="Cambria Math"/>
          <w:color w:val="auto"/>
          <w:highlight w:val="none"/>
          <w:lang w:val="en-US" w:eastAsia="zh-CN"/>
        </w:rPr>
        <w:t>烟酸</w:t>
      </w:r>
      <w:r>
        <w:rPr>
          <w:rFonts w:hint="default" w:ascii="Cambria Math" w:hAnsi="Cambria Math" w:cs="Cambria Math"/>
          <w:color w:val="auto"/>
          <w:highlight w:val="none"/>
          <w:lang w:val="en-US" w:eastAsia="zh-CN"/>
        </w:rPr>
        <w:t>、</w:t>
      </w:r>
      <w:r>
        <w:rPr>
          <w:rFonts w:hint="eastAsia" w:ascii="Cambria Math" w:hAnsi="Cambria Math" w:cs="Cambria Math"/>
          <w:color w:val="auto"/>
          <w:highlight w:val="none"/>
          <w:lang w:val="en-US" w:eastAsia="zh-CN"/>
        </w:rPr>
        <w:t>泛酸</w:t>
      </w:r>
      <w:r>
        <w:rPr>
          <w:rFonts w:hint="default" w:ascii="Cambria Math" w:hAnsi="Cambria Math" w:cs="Cambria Math"/>
          <w:color w:val="auto"/>
          <w:highlight w:val="none"/>
          <w:lang w:val="en-US" w:eastAsia="zh-CN"/>
        </w:rPr>
        <w:t>、维生素</w:t>
      </w:r>
      <w:r>
        <w:rPr>
          <w:rFonts w:hint="default" w:ascii="Times New Roman" w:hAnsi="Times New Roman" w:cs="Times New Roman"/>
          <w:color w:val="auto"/>
          <w:highlight w:val="none"/>
          <w:lang w:val="en-US" w:eastAsia="zh-CN"/>
        </w:rPr>
        <w:t>B6</w:t>
      </w:r>
      <w:r>
        <w:rPr>
          <w:rFonts w:hint="default" w:ascii="Cambria Math" w:hAnsi="Cambria Math" w:cs="Cambria Math"/>
          <w:color w:val="auto"/>
          <w:highlight w:val="none"/>
          <w:lang w:val="en-US" w:eastAsia="zh-CN"/>
        </w:rPr>
        <w:t>、叶酸、维生素</w:t>
      </w:r>
      <w:r>
        <w:rPr>
          <w:rFonts w:hint="default" w:ascii="Times New Roman" w:hAnsi="Times New Roman" w:cs="Times New Roman"/>
          <w:color w:val="auto"/>
          <w:highlight w:val="none"/>
          <w:lang w:val="en-US" w:eastAsia="zh-CN"/>
        </w:rPr>
        <w:t>B12</w:t>
      </w:r>
      <w:r>
        <w:rPr>
          <w:rFonts w:hint="eastAsia" w:ascii="Cambria Math" w:hAnsi="Cambria Math" w:cs="Cambria Math"/>
          <w:color w:val="auto"/>
          <w:highlight w:val="none"/>
          <w:lang w:val="en-US" w:eastAsia="zh-CN"/>
        </w:rPr>
        <w:t>、生物素</w:t>
      </w:r>
      <w:r>
        <w:rPr>
          <w:rFonts w:hint="default" w:ascii="Cambria Math" w:hAnsi="Cambria Math" w:cs="Cambria Math"/>
          <w:color w:val="auto"/>
          <w:highlight w:val="none"/>
          <w:lang w:val="en-US" w:eastAsia="zh-CN"/>
        </w:rPr>
        <w:t>）和维生素</w:t>
      </w:r>
      <w:r>
        <w:rPr>
          <w:rFonts w:hint="default" w:ascii="Times New Roman" w:hAnsi="Times New Roman" w:cs="Times New Roman"/>
          <w:color w:val="auto"/>
          <w:highlight w:val="none"/>
          <w:lang w:val="en-US" w:eastAsia="zh-CN"/>
        </w:rPr>
        <w:t>C</w:t>
      </w:r>
      <w:r>
        <w:rPr>
          <w:rFonts w:hint="eastAsia" w:ascii="Cambria Math" w:hAnsi="Cambria Math" w:cs="Cambria Math"/>
          <w:color w:val="auto"/>
          <w:highlight w:val="none"/>
          <w:lang w:val="en-US" w:eastAsia="zh-CN"/>
        </w:rPr>
        <w:t>]</w:t>
      </w:r>
      <w:r>
        <w:rPr>
          <w:rFonts w:hint="default" w:ascii="Cambria Math" w:hAnsi="Cambria Math" w:cs="Cambria Math"/>
          <w:color w:val="auto"/>
          <w:highlight w:val="none"/>
          <w:lang w:val="en-US" w:eastAsia="zh-CN"/>
        </w:rPr>
        <w:t>、</w:t>
      </w:r>
      <w:r>
        <w:rPr>
          <w:rFonts w:hint="eastAsia" w:ascii="Cambria Math" w:hAnsi="Cambria Math" w:cs="Cambria Math"/>
          <w:color w:val="auto"/>
          <w:highlight w:val="none"/>
          <w:lang w:val="en-US" w:eastAsia="zh-CN"/>
        </w:rPr>
        <w:t>胆碱、</w:t>
      </w:r>
      <w:r>
        <w:rPr>
          <w:rFonts w:hint="default" w:ascii="Cambria Math" w:hAnsi="Cambria Math" w:cs="Cambria Math"/>
          <w:color w:val="auto"/>
          <w:highlight w:val="none"/>
          <w:lang w:val="en-US" w:eastAsia="zh-CN"/>
        </w:rPr>
        <w:t>常量元素（钠、钾、氯、镁、钙、磷</w:t>
      </w:r>
      <w:r>
        <w:rPr>
          <w:rFonts w:hint="eastAsia" w:ascii="Cambria Math" w:hAnsi="Cambria Math" w:cs="Cambria Math"/>
          <w:color w:val="auto"/>
          <w:highlight w:val="none"/>
          <w:lang w:val="en-US" w:eastAsia="zh-CN"/>
        </w:rPr>
        <w:t>、钙磷比值</w:t>
      </w:r>
      <w:r>
        <w:rPr>
          <w:rFonts w:hint="default" w:ascii="Cambria Math" w:hAnsi="Cambria Math" w:cs="Cambria Math"/>
          <w:color w:val="auto"/>
          <w:highlight w:val="none"/>
          <w:lang w:val="en-US" w:eastAsia="zh-CN"/>
        </w:rPr>
        <w:t>）和微量元素（碘、锰、硒、铜、锌、铁）。</w:t>
      </w:r>
    </w:p>
    <w:p w14:paraId="17339485">
      <w:pPr>
        <w:bidi w:val="0"/>
        <w:rPr>
          <w:rFonts w:hint="default" w:ascii="Cambria Math" w:hAnsi="Cambria Math" w:cs="Cambria Math"/>
          <w:color w:val="auto"/>
          <w:highlight w:val="none"/>
          <w:lang w:val="en-US" w:eastAsia="zh-CN"/>
        </w:rPr>
      </w:pPr>
      <w:r>
        <w:rPr>
          <w:rFonts w:hint="default" w:ascii="Cambria Math" w:hAnsi="Cambria Math" w:cs="Cambria Math"/>
          <w:color w:val="auto"/>
          <w:highlight w:val="none"/>
          <w:lang w:val="en-US" w:eastAsia="zh-CN"/>
        </w:rPr>
        <w:t>将数据库中母乳每</w:t>
      </w:r>
      <w:r>
        <w:rPr>
          <w:rFonts w:hint="default" w:ascii="Times New Roman" w:hAnsi="Times New Roman" w:cs="Times New Roman"/>
          <w:color w:val="auto"/>
          <w:highlight w:val="none"/>
          <w:lang w:val="en-US" w:eastAsia="zh-CN"/>
        </w:rPr>
        <w:t>100 mL</w:t>
      </w:r>
      <w:r>
        <w:rPr>
          <w:rFonts w:hint="default" w:ascii="Cambria Math" w:hAnsi="Cambria Math" w:cs="Cambria Math"/>
          <w:color w:val="auto"/>
          <w:highlight w:val="none"/>
          <w:lang w:val="en-US" w:eastAsia="zh-CN"/>
        </w:rPr>
        <w:t>的</w:t>
      </w:r>
      <w:r>
        <w:rPr>
          <w:rFonts w:hint="eastAsia" w:ascii="Cambria Math" w:hAnsi="Cambria Math" w:cs="Cambria Math"/>
          <w:color w:val="auto"/>
          <w:highlight w:val="none"/>
          <w:lang w:val="en-US" w:eastAsia="zh-CN"/>
        </w:rPr>
        <w:t>营养成分单位</w:t>
      </w:r>
      <w:r>
        <w:rPr>
          <w:rFonts w:hint="default" w:ascii="Cambria Math" w:hAnsi="Cambria Math" w:cs="Cambria Math"/>
          <w:color w:val="auto"/>
          <w:highlight w:val="none"/>
          <w:lang w:val="en-US" w:eastAsia="zh-CN"/>
        </w:rPr>
        <w:t>转换为</w:t>
      </w:r>
      <w:r>
        <w:rPr>
          <w:rFonts w:hint="default" w:ascii="Times New Roman" w:hAnsi="Times New Roman" w:cs="Times New Roman"/>
          <w:color w:val="auto"/>
          <w:highlight w:val="none"/>
          <w:lang w:val="en-US" w:eastAsia="zh-CN"/>
        </w:rPr>
        <w:t>100 g</w:t>
      </w:r>
      <w:r>
        <w:rPr>
          <w:rFonts w:hint="default" w:ascii="Cambria Math" w:hAnsi="Cambria Math" w:cs="Cambria Math"/>
          <w:color w:val="auto"/>
          <w:highlight w:val="none"/>
          <w:lang w:val="en-US" w:eastAsia="zh-CN"/>
        </w:rPr>
        <w:t>母乳干物质中各个营养</w:t>
      </w:r>
      <w:r>
        <w:rPr>
          <w:rFonts w:hint="eastAsia" w:ascii="Cambria Math" w:hAnsi="Cambria Math" w:cs="Cambria Math"/>
          <w:color w:val="auto"/>
          <w:highlight w:val="none"/>
          <w:lang w:val="en-US" w:eastAsia="zh-CN"/>
        </w:rPr>
        <w:t>成分</w:t>
      </w:r>
      <w:r>
        <w:rPr>
          <w:rFonts w:hint="default" w:ascii="Cambria Math" w:hAnsi="Cambria Math" w:cs="Cambria Math"/>
          <w:color w:val="auto"/>
          <w:highlight w:val="none"/>
          <w:lang w:val="en-US" w:eastAsia="zh-CN"/>
        </w:rPr>
        <w:t>的含量。以匹配</w:t>
      </w:r>
      <w:r>
        <w:rPr>
          <w:rFonts w:hint="eastAsia" w:ascii="Cambria Math" w:hAnsi="Cambria Math" w:cs="Cambria Math"/>
          <w:color w:val="auto"/>
          <w:highlight w:val="none"/>
          <w:lang w:val="en-US" w:eastAsia="zh-CN"/>
        </w:rPr>
        <w:t>婴儿配方乳粉</w:t>
      </w:r>
      <w:r>
        <w:rPr>
          <w:rFonts w:hint="default" w:ascii="Cambria Math" w:hAnsi="Cambria Math" w:cs="Cambria Math"/>
          <w:color w:val="auto"/>
          <w:highlight w:val="none"/>
          <w:lang w:val="en-US" w:eastAsia="zh-CN"/>
        </w:rPr>
        <w:t>营养标签上的每</w:t>
      </w:r>
      <w:r>
        <w:rPr>
          <w:rFonts w:hint="default" w:ascii="Times New Roman" w:hAnsi="Times New Roman" w:cs="Times New Roman"/>
          <w:color w:val="auto"/>
          <w:highlight w:val="none"/>
          <w:lang w:val="en-US" w:eastAsia="zh-CN"/>
        </w:rPr>
        <w:t>100 g</w:t>
      </w:r>
      <w:r>
        <w:rPr>
          <w:rFonts w:hint="default" w:ascii="Cambria Math" w:hAnsi="Cambria Math" w:cs="Cambria Math"/>
          <w:color w:val="auto"/>
          <w:highlight w:val="none"/>
          <w:lang w:val="en-US" w:eastAsia="zh-CN"/>
        </w:rPr>
        <w:t>干物质的单位。</w:t>
      </w:r>
    </w:p>
    <w:p w14:paraId="18E120FA">
      <w:pPr>
        <w:bidi w:val="0"/>
        <w:rPr>
          <w:rFonts w:hint="default" w:ascii="Cambria Math" w:hAnsi="Cambria Math" w:cs="Cambria Math"/>
          <w:color w:val="auto"/>
          <w:highlight w:val="none"/>
          <w:lang w:val="en-US" w:eastAsia="zh-CN"/>
        </w:rPr>
      </w:pPr>
      <w:r>
        <w:rPr>
          <w:rFonts w:hint="default" w:ascii="Cambria Math" w:hAnsi="Cambria Math" w:cs="Cambria Math"/>
          <w:color w:val="auto"/>
          <w:highlight w:val="none"/>
          <w:lang w:val="en-US" w:eastAsia="zh-CN"/>
        </w:rPr>
        <w:t>通过最优距离法结合权重指数模型的评价方法，评价</w:t>
      </w:r>
      <w:r>
        <w:rPr>
          <w:rFonts w:hint="eastAsia" w:ascii="Cambria Math" w:hAnsi="Cambria Math" w:cs="Cambria Math"/>
          <w:color w:val="auto"/>
          <w:highlight w:val="none"/>
          <w:lang w:val="en-US" w:eastAsia="zh-CN"/>
        </w:rPr>
        <w:t>婴儿配方乳粉</w:t>
      </w:r>
      <w:r>
        <w:rPr>
          <w:rFonts w:hint="default" w:ascii="Cambria Math" w:hAnsi="Cambria Math" w:cs="Cambria Math"/>
          <w:color w:val="auto"/>
          <w:highlight w:val="none"/>
          <w:lang w:val="en-US" w:eastAsia="zh-CN"/>
        </w:rPr>
        <w:t>营养质量。</w:t>
      </w:r>
    </w:p>
    <w:p w14:paraId="5B34A2B6">
      <w:pPr>
        <w:bidi w:val="0"/>
        <w:rPr>
          <w:rFonts w:hint="default" w:ascii="Cambria Math" w:hAnsi="Cambria Math" w:cs="Cambria Math"/>
          <w:color w:val="auto"/>
          <w:highlight w:val="none"/>
          <w:lang w:val="en-US" w:eastAsia="zh-CN"/>
        </w:rPr>
      </w:pPr>
      <w:r>
        <w:rPr>
          <w:rFonts w:hint="default" w:ascii="Cambria Math" w:hAnsi="Cambria Math" w:cs="Cambria Math"/>
          <w:color w:val="auto"/>
          <w:highlight w:val="none"/>
          <w:lang w:val="en-US" w:eastAsia="zh-CN"/>
        </w:rPr>
        <w:t>基于母乳标准值（</w:t>
      </w:r>
      <w:r>
        <w:rPr>
          <w:rFonts w:hint="default" w:ascii="Times New Roman" w:hAnsi="Times New Roman" w:cs="Times New Roman"/>
          <w:color w:val="auto"/>
          <w:highlight w:val="none"/>
          <w:lang w:val="en-US" w:eastAsia="zh-CN"/>
        </w:rPr>
        <w:t>A</w:t>
      </w:r>
      <w:r>
        <w:rPr>
          <w:rFonts w:hint="default" w:ascii="Cambria Math" w:hAnsi="Cambria Math" w:cs="Cambria Math"/>
          <w:color w:val="auto"/>
          <w:highlight w:val="none"/>
          <w:lang w:val="en-US" w:eastAsia="zh-CN"/>
        </w:rPr>
        <w:t>）对</w:t>
      </w:r>
      <w:r>
        <w:rPr>
          <w:rFonts w:hint="eastAsia" w:ascii="Cambria Math" w:hAnsi="Cambria Math" w:cs="Cambria Math"/>
          <w:color w:val="auto"/>
          <w:highlight w:val="none"/>
          <w:lang w:val="en-US" w:eastAsia="zh-CN"/>
        </w:rPr>
        <w:t>婴儿配方乳粉</w:t>
      </w:r>
      <w:r>
        <w:rPr>
          <w:rFonts w:hint="default" w:ascii="Cambria Math" w:hAnsi="Cambria Math" w:cs="Cambria Math"/>
          <w:color w:val="auto"/>
          <w:highlight w:val="none"/>
          <w:lang w:val="en-US" w:eastAsia="zh-CN"/>
        </w:rPr>
        <w:t>营养指标（</w:t>
      </w:r>
      <w:r>
        <w:rPr>
          <w:rFonts w:hint="default" w:ascii="Times New Roman" w:hAnsi="Times New Roman" w:cs="Times New Roman"/>
          <w:color w:val="auto"/>
          <w:highlight w:val="none"/>
          <w:lang w:val="en-US" w:eastAsia="zh-CN"/>
        </w:rPr>
        <w:t>M</w:t>
      </w:r>
      <w:r>
        <w:rPr>
          <w:rFonts w:hint="default" w:ascii="Cambria Math" w:hAnsi="Cambria Math" w:cs="Cambria Math"/>
          <w:color w:val="auto"/>
          <w:highlight w:val="none"/>
          <w:lang w:val="en-US" w:eastAsia="zh-CN"/>
        </w:rPr>
        <w:t>）进行数字化评价。标准值通常是一个范围，表示为平均值加减</w:t>
      </w:r>
      <w:r>
        <w:rPr>
          <w:rFonts w:hint="default" w:ascii="Times New Roman" w:hAnsi="Times New Roman" w:cs="Times New Roman"/>
          <w:color w:val="auto"/>
          <w:highlight w:val="none"/>
          <w:lang w:val="en-US" w:eastAsia="zh-CN"/>
        </w:rPr>
        <w:t>n</w:t>
      </w:r>
      <w:r>
        <w:rPr>
          <w:rFonts w:hint="default" w:ascii="Cambria Math" w:hAnsi="Cambria Math" w:cs="Cambria Math"/>
          <w:color w:val="auto"/>
          <w:highlight w:val="none"/>
          <w:lang w:val="en-US" w:eastAsia="zh-CN"/>
        </w:rPr>
        <w:t>倍标准偏差（</w:t>
      </w:r>
      <w:r>
        <w:rPr>
          <w:rFonts w:hint="default" w:ascii="Times New Roman" w:hAnsi="Times New Roman" w:cs="Times New Roman"/>
          <w:color w:val="auto"/>
          <w:highlight w:val="none"/>
          <w:lang w:val="en-US" w:eastAsia="zh-CN"/>
        </w:rPr>
        <w:t>Amax=A+nsd</w:t>
      </w:r>
      <w:r>
        <w:rPr>
          <w:rFonts w:hint="default" w:ascii="Cambria Math" w:hAnsi="Cambria Math" w:cs="Cambria Math"/>
          <w:color w:val="auto"/>
          <w:highlight w:val="none"/>
          <w:lang w:val="en-US" w:eastAsia="zh-CN"/>
        </w:rPr>
        <w:t>，</w:t>
      </w:r>
      <w:r>
        <w:rPr>
          <w:rFonts w:hint="default" w:ascii="Times New Roman" w:hAnsi="Times New Roman" w:cs="Times New Roman"/>
          <w:color w:val="auto"/>
          <w:highlight w:val="none"/>
          <w:lang w:val="en-US" w:eastAsia="zh-CN"/>
        </w:rPr>
        <w:t>Amin=A-nsd</w:t>
      </w:r>
      <w:r>
        <w:rPr>
          <w:rFonts w:hint="default" w:ascii="Cambria Math" w:hAnsi="Cambria Math" w:cs="Cambria Math"/>
          <w:color w:val="auto"/>
          <w:highlight w:val="none"/>
          <w:lang w:val="en-US" w:eastAsia="zh-CN"/>
        </w:rPr>
        <w:t>）。</w:t>
      </w:r>
      <w:r>
        <w:rPr>
          <w:rFonts w:hint="eastAsia" w:ascii="Cambria Math" w:hAnsi="Cambria Math" w:cs="Cambria Math"/>
          <w:color w:val="auto"/>
          <w:highlight w:val="none"/>
          <w:lang w:val="en-US" w:eastAsia="zh-CN"/>
        </w:rPr>
        <w:t>婴儿配方乳粉</w:t>
      </w:r>
      <w:r>
        <w:rPr>
          <w:rFonts w:hint="default" w:ascii="Cambria Math" w:hAnsi="Cambria Math" w:cs="Cambria Math"/>
          <w:color w:val="auto"/>
          <w:highlight w:val="none"/>
          <w:lang w:val="en-US" w:eastAsia="zh-CN"/>
        </w:rPr>
        <w:t>营养质量数字化评价得分（</w:t>
      </w:r>
      <w:r>
        <w:rPr>
          <w:rFonts w:hint="default" w:ascii="Times New Roman" w:hAnsi="Times New Roman" w:cs="Times New Roman"/>
          <w:color w:val="auto"/>
          <w:highlight w:val="none"/>
          <w:lang w:val="en-US" w:eastAsia="zh-CN"/>
        </w:rPr>
        <w:t>S</w:t>
      </w:r>
      <w:r>
        <w:rPr>
          <w:rFonts w:hint="default" w:ascii="Cambria Math" w:hAnsi="Cambria Math" w:cs="Cambria Math"/>
          <w:color w:val="auto"/>
          <w:highlight w:val="none"/>
          <w:lang w:val="en-US" w:eastAsia="zh-CN"/>
        </w:rPr>
        <w:t>）的计算公式。</w:t>
      </w:r>
    </w:p>
    <w:p w14:paraId="5646771D">
      <w:pPr>
        <w:bidi w:val="0"/>
        <w:rPr>
          <w:rFonts w:hint="default" w:ascii="Times New Roman" w:hAnsi="Times New Roman" w:cs="Times New Roman"/>
          <w:color w:val="auto"/>
          <w:highlight w:val="none"/>
          <w:lang w:val="en-US" w:eastAsia="zh-CN"/>
        </w:rPr>
      </w:pPr>
      <w:r>
        <w:rPr>
          <w:rFonts w:hint="default" w:ascii="Cambria Math" w:hAnsi="Cambria Math" w:cs="Cambria Math"/>
          <w:color w:val="auto"/>
          <w:highlight w:val="none"/>
          <w:lang w:val="en-US" w:eastAsia="zh-CN"/>
        </w:rPr>
        <w:t>当</w:t>
      </w:r>
      <w:r>
        <w:rPr>
          <w:rFonts w:hint="default" w:ascii="Times New Roman" w:hAnsi="Times New Roman" w:cs="Times New Roman"/>
          <w:color w:val="auto"/>
          <w:highlight w:val="none"/>
          <w:lang w:val="en-US" w:eastAsia="zh-CN"/>
        </w:rPr>
        <w:t>Amax≥M≥Amin</w:t>
      </w:r>
      <w:r>
        <w:rPr>
          <w:rFonts w:hint="default" w:ascii="Cambria Math" w:hAnsi="Cambria Math" w:cs="Cambria Math"/>
          <w:color w:val="auto"/>
          <w:highlight w:val="none"/>
          <w:lang w:val="en-US" w:eastAsia="zh-CN"/>
        </w:rPr>
        <w:t>时，</w:t>
      </w:r>
      <w:r>
        <w:rPr>
          <w:rFonts w:hint="eastAsia" w:ascii="Times New Roman" w:hAnsi="Times New Roman" w:cs="Times New Roman"/>
          <w:color w:val="auto"/>
          <w:highlight w:val="none"/>
          <w:lang w:val="en-US" w:eastAsia="zh-CN"/>
        </w:rPr>
        <w:t>D1</w:t>
      </w:r>
      <w:r>
        <w:rPr>
          <w:rFonts w:hint="default" w:ascii="Times New Roman" w:hAnsi="Times New Roman" w:cs="Times New Roman"/>
          <w:color w:val="auto"/>
          <w:highlight w:val="none"/>
          <w:lang w:val="en-US" w:eastAsia="zh-CN"/>
        </w:rPr>
        <w:t>=100</w:t>
      </w:r>
    </w:p>
    <w:p w14:paraId="1C8093A3">
      <w:pPr>
        <w:bidi w:val="0"/>
        <w:rPr>
          <w:rFonts w:hint="eastAsia" w:ascii="Cambria Math" w:hAnsi="Cambria Math" w:cs="Cambria Math" w:eastAsiaTheme="minorEastAsia"/>
          <w:i w:val="0"/>
          <w:color w:val="auto"/>
          <w:highlight w:val="none"/>
          <w:lang w:val="en-US" w:eastAsia="zh-CN"/>
        </w:rPr>
      </w:pPr>
      <w:r>
        <w:rPr>
          <w:rFonts w:hint="default" w:ascii="Cambria Math" w:hAnsi="Cambria Math" w:cs="Cambria Math"/>
          <w:color w:val="auto"/>
          <w:highlight w:val="none"/>
          <w:lang w:val="en-US" w:eastAsia="zh-CN"/>
        </w:rPr>
        <w:t>当</w:t>
      </w:r>
      <w:r>
        <w:rPr>
          <w:rFonts w:hint="default" w:ascii="Times New Roman" w:hAnsi="Times New Roman" w:cs="Times New Roman"/>
          <w:color w:val="auto"/>
          <w:highlight w:val="none"/>
          <w:lang w:val="en-US" w:eastAsia="zh-CN"/>
        </w:rPr>
        <w:t>M＞Amax</w:t>
      </w:r>
      <w:r>
        <w:rPr>
          <w:rFonts w:hint="default" w:ascii="Cambria Math" w:hAnsi="Cambria Math" w:cs="Cambria Math"/>
          <w:color w:val="auto"/>
          <w:highlight w:val="none"/>
          <w:lang w:val="en-US" w:eastAsia="zh-CN"/>
        </w:rPr>
        <w:t>时，</w:t>
      </w:r>
      <m:oMath>
        <m:r>
          <m:rPr>
            <m:sty m:val="p"/>
          </m:rPr>
          <w:rPr>
            <w:rFonts w:hint="default" w:ascii="Cambria Math" w:hAnsi="Cambria Math" w:cs="Cambria Math"/>
            <w:color w:val="auto"/>
            <w:highlight w:val="none"/>
            <w:lang w:val="en-US" w:eastAsia="zh-CN"/>
          </w:rPr>
          <m:t>D1</m:t>
        </m:r>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sSup>
          <m:sSupPr>
            <m:ctrlPr>
              <w:rPr>
                <w:rFonts w:hint="default" w:ascii="Cambria Math" w:hAnsi="Cambria Math" w:cs="Cambria Math"/>
                <w:i/>
                <w:color w:val="auto"/>
                <w:highlight w:val="none"/>
                <w:lang w:val="en-US"/>
              </w:rPr>
            </m:ctrlPr>
          </m:sSupPr>
          <m:e>
            <m:r>
              <m:rPr/>
              <w:rPr>
                <w:rFonts w:hint="default" w:ascii="Cambria Math" w:hAnsi="Cambria Math" w:cs="Cambria Math"/>
                <w:color w:val="auto"/>
                <w:highlight w:val="none"/>
                <w:lang w:val="en-US" w:eastAsia="zh-CN"/>
              </w:rPr>
              <m:t>e</m:t>
            </m:r>
            <m:ctrlPr>
              <w:rPr>
                <w:rFonts w:hint="default" w:ascii="Cambria Math" w:hAnsi="Cambria Math" w:cs="Cambria Math"/>
                <w:i/>
                <w:color w:val="auto"/>
                <w:highlight w:val="none"/>
                <w:lang w:val="en-US"/>
              </w:rPr>
            </m:ctrlPr>
          </m:e>
          <m:sup>
            <m:r>
              <m:rPr/>
              <w:rPr>
                <w:rFonts w:hint="default" w:ascii="Cambria Math" w:hAnsi="Cambria Math" w:cs="Cambria Math"/>
                <w:color w:val="auto"/>
                <w:highlight w:val="none"/>
                <w:lang w:val="en-US" w:eastAsia="zh-CN"/>
              </w:rPr>
              <m:t>(−1/(</m:t>
            </m:r>
            <m:r>
              <m:rPr>
                <m:sty m:val="p"/>
              </m:rPr>
              <w:rPr>
                <w:rFonts w:hint="default" w:ascii="Cambria Math" w:hAnsi="Cambria Math" w:eastAsia="宋体" w:cs="Cambria Math"/>
                <w:color w:val="auto"/>
                <w:kern w:val="0"/>
                <w:highlight w:val="none"/>
                <w:lang w:val="en-US" w:eastAsia="zh-CN" w:bidi="ar"/>
              </w:rPr>
              <m:t>A</m:t>
            </m:r>
            <m:r>
              <m:rPr>
                <m:sty m:val="p"/>
              </m:rPr>
              <w:rPr>
                <w:rFonts w:hint="default" w:ascii="Cambria Math" w:hAnsi="Cambria Math" w:eastAsia="Cambria Math" w:cs="Cambria Math"/>
                <w:color w:val="auto"/>
                <w:kern w:val="0"/>
                <w:sz w:val="17"/>
                <w:szCs w:val="17"/>
                <w:highlight w:val="none"/>
                <w:lang w:bidi="ar"/>
              </w:rPr>
              <m:t>max</m:t>
            </m:r>
            <m:r>
              <m:rPr>
                <m:sty m:val="p"/>
              </m:rPr>
              <w:rPr>
                <w:rFonts w:hint="default" w:ascii="Cambria Math" w:hAnsi="Cambria Math" w:eastAsia="宋体" w:cs="Cambria Math"/>
                <w:color w:val="auto"/>
                <w:kern w:val="0"/>
                <w:sz w:val="17"/>
                <w:szCs w:val="17"/>
                <w:highlight w:val="none"/>
                <w:lang w:val="en-US" w:eastAsia="zh-CN" w:bidi="ar"/>
              </w:rPr>
              <m:t>−</m:t>
            </m:r>
            <m:r>
              <m:rPr>
                <m:sty m:val="p"/>
              </m:rPr>
              <w:rPr>
                <w:rFonts w:hint="default" w:ascii="Cambria Math" w:hAnsi="Cambria Math" w:eastAsia="宋体" w:cs="Cambria Math"/>
                <w:color w:val="auto"/>
                <w:kern w:val="0"/>
                <w:highlight w:val="none"/>
                <w:lang w:val="en-US" w:eastAsia="zh-CN" w:bidi="ar"/>
              </w:rPr>
              <m:t>Amean</m:t>
            </m:r>
            <m:r>
              <m:rPr/>
              <w:rPr>
                <w:rFonts w:hint="default" w:ascii="Cambria Math" w:hAnsi="Cambria Math" w:cs="Cambria Math"/>
                <w:color w:val="auto"/>
                <w:highlight w:val="none"/>
                <w:lang w:val="en-US" w:eastAsia="zh-CN"/>
              </w:rPr>
              <m:t>)∗</m:t>
            </m:r>
            <m:r>
              <m:rPr/>
              <w:rPr>
                <w:rFonts w:hint="default" w:ascii="Cambria Math" w:hAnsi="Cambria Math" w:eastAsia="微软雅黑" w:cs="Cambria Math"/>
                <w:color w:val="auto"/>
                <w:highlight w:val="none"/>
                <w:lang w:val="en-US" w:eastAsia="zh-CN"/>
              </w:rPr>
              <m:t>|M−</m:t>
            </m:r>
            <m:r>
              <m:rPr>
                <m:sty m:val="p"/>
              </m:rPr>
              <w:rPr>
                <w:rFonts w:hint="default" w:ascii="Cambria Math" w:hAnsi="Cambria Math" w:cs="Cambria Math"/>
                <w:color w:val="auto"/>
                <w:highlight w:val="none"/>
                <w:lang w:val="en-US" w:eastAsia="zh-CN"/>
              </w:rPr>
              <m:t>Amax</m:t>
            </m:r>
            <m:r>
              <m:rPr/>
              <w:rPr>
                <w:rFonts w:hint="default" w:ascii="Cambria Math" w:hAnsi="Cambria Math" w:cs="Cambria Math"/>
                <w:color w:val="auto"/>
                <w:highlight w:val="none"/>
                <w:lang w:val="en-US" w:eastAsia="zh-CN"/>
              </w:rPr>
              <m:t>|)</m:t>
            </m:r>
            <m:ctrlPr>
              <w:rPr>
                <w:rFonts w:hint="default" w:ascii="Cambria Math" w:hAnsi="Cambria Math" w:cs="Cambria Math"/>
                <w:i/>
                <w:color w:val="auto"/>
                <w:highlight w:val="none"/>
                <w:lang w:val="en-US"/>
              </w:rPr>
            </m:ctrlPr>
          </m:sup>
        </m:sSup>
      </m:oMath>
      <w:r>
        <w:rPr>
          <w:rFonts w:hint="eastAsia" w:hAnsi="Cambria Math" w:cs="Cambria Math"/>
          <w:i w:val="0"/>
          <w:color w:val="auto"/>
          <w:highlight w:val="none"/>
          <w:lang w:val="en-US" w:eastAsia="zh-CN"/>
        </w:rPr>
        <w:t>.</w:t>
      </w:r>
    </w:p>
    <w:p w14:paraId="62AB9AAF">
      <w:pPr>
        <w:bidi w:val="0"/>
        <w:rPr>
          <w:rFonts w:hint="default" w:ascii="Cambria Math" w:hAnsi="Cambria Math" w:cs="Cambria Math"/>
          <w:i w:val="0"/>
          <w:color w:val="auto"/>
          <w:highlight w:val="none"/>
          <w:lang w:val="en-US"/>
        </w:rPr>
      </w:pPr>
      <w:r>
        <w:rPr>
          <w:rFonts w:hint="default" w:ascii="Cambria Math" w:hAnsi="Cambria Math" w:cs="Cambria Math"/>
          <w:color w:val="auto"/>
          <w:highlight w:val="none"/>
          <w:lang w:val="en-US" w:eastAsia="zh-CN"/>
        </w:rPr>
        <w:t>当</w:t>
      </w:r>
      <w:r>
        <w:rPr>
          <w:rFonts w:hint="default" w:ascii="Times New Roman" w:hAnsi="Times New Roman" w:cs="Times New Roman"/>
          <w:color w:val="auto"/>
          <w:highlight w:val="none"/>
          <w:lang w:val="en-US" w:eastAsia="zh-CN"/>
        </w:rPr>
        <w:t>M＜Amin</w:t>
      </w:r>
      <w:r>
        <w:rPr>
          <w:rFonts w:hint="default" w:ascii="Cambria Math" w:hAnsi="Cambria Math" w:cs="Cambria Math"/>
          <w:color w:val="auto"/>
          <w:highlight w:val="none"/>
          <w:lang w:val="en-US" w:eastAsia="zh-CN"/>
        </w:rPr>
        <w:t>时，</w:t>
      </w:r>
      <m:oMath>
        <m:r>
          <m:rPr>
            <m:sty m:val="p"/>
          </m:rPr>
          <w:rPr>
            <w:rFonts w:hint="default" w:ascii="Cambria Math" w:hAnsi="Cambria Math" w:cs="Cambria Math"/>
            <w:color w:val="auto"/>
            <w:highlight w:val="none"/>
            <w:lang w:val="en-US" w:eastAsia="zh-CN"/>
          </w:rPr>
          <m:t>D1</m:t>
        </m:r>
        <m:r>
          <m:rPr/>
          <w:rPr>
            <w:rFonts w:hint="default" w:ascii="Cambria Math" w:hAnsi="Cambria Math" w:cs="Cambria Math"/>
            <w:color w:val="auto"/>
            <w:highlight w:val="none"/>
            <w:lang w:val="en-US"/>
          </w:rPr>
          <m:t>=</m:t>
        </m:r>
        <m:r>
          <m:rPr/>
          <w:rPr>
            <w:rFonts w:hint="default" w:ascii="Cambria Math" w:hAnsi="Cambria Math" w:cs="Cambria Math"/>
            <w:color w:val="auto"/>
            <w:highlight w:val="none"/>
            <w:lang w:val="en-US" w:eastAsia="zh-CN"/>
          </w:rPr>
          <m:t>100∗</m:t>
        </m:r>
        <m:sSup>
          <m:sSupPr>
            <m:ctrlPr>
              <w:rPr>
                <w:rFonts w:hint="default" w:ascii="Cambria Math" w:hAnsi="Cambria Math" w:cs="Cambria Math"/>
                <w:i/>
                <w:color w:val="auto"/>
                <w:highlight w:val="none"/>
                <w:lang w:val="en-US"/>
              </w:rPr>
            </m:ctrlPr>
          </m:sSupPr>
          <m:e>
            <m:r>
              <m:rPr/>
              <w:rPr>
                <w:rFonts w:hint="default" w:ascii="Cambria Math" w:hAnsi="Cambria Math" w:cs="Cambria Math"/>
                <w:color w:val="auto"/>
                <w:highlight w:val="none"/>
                <w:lang w:val="en-US" w:eastAsia="zh-CN"/>
              </w:rPr>
              <m:t>e</m:t>
            </m:r>
            <m:ctrlPr>
              <w:rPr>
                <w:rFonts w:hint="default" w:ascii="Cambria Math" w:hAnsi="Cambria Math" w:cs="Cambria Math"/>
                <w:i/>
                <w:color w:val="auto"/>
                <w:highlight w:val="none"/>
                <w:lang w:val="en-US"/>
              </w:rPr>
            </m:ctrlPr>
          </m:e>
          <m:sup>
            <m:r>
              <m:rPr/>
              <w:rPr>
                <w:rFonts w:hint="default" w:ascii="Cambria Math" w:hAnsi="Cambria Math" w:cs="Cambria Math"/>
                <w:color w:val="auto"/>
                <w:highlight w:val="none"/>
                <w:lang w:val="en-US" w:eastAsia="zh-CN"/>
              </w:rPr>
              <m:t>(−1/(</m:t>
            </m:r>
            <m:r>
              <m:rPr>
                <m:sty m:val="p"/>
              </m:rPr>
              <w:rPr>
                <w:rFonts w:hint="default" w:ascii="Cambria Math" w:hAnsi="Cambria Math" w:eastAsia="宋体" w:cs="Cambria Math"/>
                <w:color w:val="auto"/>
                <w:kern w:val="0"/>
                <w:highlight w:val="none"/>
                <w:lang w:val="en-US" w:eastAsia="zh-CN" w:bidi="ar"/>
              </w:rPr>
              <m:t>Amean</m:t>
            </m:r>
            <m:r>
              <m:rPr>
                <m:sty m:val="p"/>
              </m:rPr>
              <w:rPr>
                <w:rFonts w:hint="default" w:ascii="Cambria Math" w:hAnsi="Cambria Math" w:eastAsia="宋体" w:cs="Cambria Math"/>
                <w:color w:val="auto"/>
                <w:kern w:val="0"/>
                <w:sz w:val="17"/>
                <w:szCs w:val="17"/>
                <w:highlight w:val="none"/>
                <w:lang w:val="en-US" w:eastAsia="zh-CN" w:bidi="ar"/>
              </w:rPr>
              <m:t>−</m:t>
            </m:r>
            <m:r>
              <m:rPr>
                <m:sty m:val="p"/>
              </m:rPr>
              <w:rPr>
                <w:rFonts w:hint="default" w:ascii="Cambria Math" w:hAnsi="Cambria Math" w:eastAsia="宋体" w:cs="Cambria Math"/>
                <w:color w:val="auto"/>
                <w:kern w:val="0"/>
                <w:highlight w:val="none"/>
                <w:lang w:val="en-US" w:eastAsia="zh-CN" w:bidi="ar"/>
              </w:rPr>
              <m:t>A</m:t>
            </m:r>
            <m:r>
              <m:rPr>
                <m:sty m:val="p"/>
              </m:rPr>
              <w:rPr>
                <w:rFonts w:hint="default" w:ascii="Cambria Math" w:hAnsi="Cambria Math" w:eastAsia="Cambria Math" w:cs="Cambria Math"/>
                <w:color w:val="auto"/>
                <w:kern w:val="0"/>
                <w:sz w:val="17"/>
                <w:szCs w:val="17"/>
                <w:highlight w:val="none"/>
                <w:lang w:bidi="ar"/>
              </w:rPr>
              <m:t>min</m:t>
            </m:r>
            <m:r>
              <m:rPr/>
              <w:rPr>
                <w:rFonts w:hint="default" w:ascii="Cambria Math" w:hAnsi="Cambria Math" w:cs="Cambria Math"/>
                <w:color w:val="auto"/>
                <w:highlight w:val="none"/>
                <w:lang w:val="en-US" w:eastAsia="zh-CN"/>
              </w:rPr>
              <m:t>)∗</m:t>
            </m:r>
            <m:r>
              <m:rPr/>
              <w:rPr>
                <w:rFonts w:hint="default" w:ascii="Cambria Math" w:hAnsi="Cambria Math" w:eastAsia="微软雅黑" w:cs="Cambria Math"/>
                <w:color w:val="auto"/>
                <w:highlight w:val="none"/>
                <w:lang w:val="en-US" w:eastAsia="zh-CN"/>
              </w:rPr>
              <m:t>|M−</m:t>
            </m:r>
            <m:r>
              <m:rPr>
                <m:sty m:val="p"/>
              </m:rPr>
              <w:rPr>
                <w:rFonts w:hint="default" w:ascii="Cambria Math" w:hAnsi="Cambria Math" w:cs="Cambria Math"/>
                <w:color w:val="auto"/>
                <w:highlight w:val="none"/>
                <w:lang w:val="en-US" w:eastAsia="zh-CN"/>
              </w:rPr>
              <m:t>Amin</m:t>
            </m:r>
            <m:r>
              <m:rPr/>
              <w:rPr>
                <w:rFonts w:hint="default" w:ascii="Cambria Math" w:hAnsi="Cambria Math" w:cs="Cambria Math"/>
                <w:color w:val="auto"/>
                <w:highlight w:val="none"/>
                <w:lang w:val="en-US" w:eastAsia="zh-CN"/>
              </w:rPr>
              <m:t>|)</m:t>
            </m:r>
            <m:ctrlPr>
              <w:rPr>
                <w:rFonts w:hint="default" w:ascii="Cambria Math" w:hAnsi="Cambria Math" w:cs="Cambria Math"/>
                <w:i/>
                <w:color w:val="auto"/>
                <w:highlight w:val="none"/>
                <w:lang w:val="en-US"/>
              </w:rPr>
            </m:ctrlPr>
          </m:sup>
        </m:sSup>
      </m:oMath>
    </w:p>
    <w:p w14:paraId="0456645A">
      <w:pPr>
        <w:bidi w:val="0"/>
        <w:rPr>
          <w:rFonts w:hint="default" w:ascii="Cambria Math" w:hAnsi="Cambria Math" w:cs="Cambria Math" w:eastAsiaTheme="minorEastAsia"/>
          <w:i w:val="0"/>
          <w:color w:val="auto"/>
          <w:highlight w:val="none"/>
          <w:lang w:val="en-US" w:eastAsia="zh-CN"/>
        </w:rPr>
      </w:pPr>
      <m:oMathPara>
        <m:oMath>
          <m:r>
            <m:rPr>
              <m:sty m:val="p"/>
            </m:rPr>
            <w:rPr>
              <w:rFonts w:hint="default" w:ascii="Cambria Math" w:hAnsi="Cambria Math" w:cs="Cambria Math"/>
              <w:color w:val="auto"/>
              <w:highlight w:val="none"/>
              <w:lang w:val="en-US" w:eastAsia="zh-CN"/>
            </w:rPr>
            <m:t>S=</m:t>
          </m:r>
          <m:r>
            <m:rPr>
              <m:sty m:val="p"/>
            </m:rPr>
            <w:rPr>
              <w:rFonts w:ascii="Cambria Math" w:hAnsi="Cambria Math" w:cs="Cambria Math"/>
              <w:color w:val="auto"/>
              <w:highlight w:val="none"/>
              <w:lang w:val="en-US"/>
            </w:rPr>
            <m:t>∑</m:t>
          </m:r>
          <m:r>
            <m:rPr>
              <m:sty m:val="p"/>
            </m:rPr>
            <w:rPr>
              <w:rFonts w:hint="default" w:ascii="Cambria Math" w:hAnsi="Cambria Math" w:cs="Cambria Math"/>
              <w:color w:val="auto"/>
              <w:highlight w:val="none"/>
              <w:lang w:val="en-US" w:eastAsia="zh-CN"/>
            </w:rPr>
            <m:t>(D1∗W1+D2∗W2+</m:t>
          </m:r>
          <m:r>
            <m:rPr>
              <m:sty m:val="p"/>
            </m:rPr>
            <w:rPr>
              <w:rFonts w:hint="eastAsia" w:ascii="Cambria Math" w:hAnsi="Cambria Math" w:eastAsia="微软雅黑" w:cs="微软雅黑"/>
              <w:color w:val="auto"/>
              <w:highlight w:val="none"/>
              <w:lang w:val="en-US" w:eastAsia="zh-CN"/>
            </w:rPr>
            <m:t>……</m:t>
          </m:r>
          <m:r>
            <m:rPr>
              <m:sty m:val="p"/>
            </m:rPr>
            <w:rPr>
              <w:rFonts w:hint="default" w:ascii="Cambria Math" w:hAnsi="Cambria Math" w:cs="Cambria Math"/>
              <w:color w:val="auto"/>
              <w:highlight w:val="none"/>
              <w:lang w:val="en-US" w:eastAsia="zh-CN"/>
            </w:rPr>
            <m:t>+D</m:t>
          </m:r>
          <m:r>
            <m:rPr>
              <m:sty m:val="p"/>
            </m:rPr>
            <w:rPr>
              <w:rFonts w:hint="eastAsia" w:ascii="Cambria Math" w:hAnsi="Cambria Math" w:cs="Cambria Math"/>
              <w:color w:val="auto"/>
              <w:highlight w:val="none"/>
              <w:lang w:val="en-US" w:eastAsia="zh-CN"/>
            </w:rPr>
            <m:t>n</m:t>
          </m:r>
          <m:r>
            <m:rPr>
              <m:sty m:val="p"/>
            </m:rPr>
            <w:rPr>
              <w:rFonts w:hint="default" w:ascii="Cambria Math" w:hAnsi="Cambria Math" w:cs="Cambria Math"/>
              <w:color w:val="auto"/>
              <w:highlight w:val="none"/>
              <w:lang w:val="en-US" w:eastAsia="zh-CN"/>
            </w:rPr>
            <m:t>∗W</m:t>
          </m:r>
          <m:r>
            <m:rPr>
              <m:sty m:val="p"/>
            </m:rPr>
            <w:rPr>
              <w:rFonts w:hint="eastAsia" w:ascii="Cambria Math" w:hAnsi="Cambria Math" w:cs="Cambria Math"/>
              <w:color w:val="auto"/>
              <w:highlight w:val="none"/>
              <w:lang w:val="en-US" w:eastAsia="zh-CN"/>
            </w:rPr>
            <m:t>n</m:t>
          </m:r>
          <m:r>
            <m:rPr>
              <m:sty m:val="p"/>
            </m:rPr>
            <w:rPr>
              <w:rFonts w:hint="default" w:ascii="Cambria Math" w:hAnsi="Cambria Math" w:cs="Cambria Math"/>
              <w:color w:val="auto"/>
              <w:highlight w:val="none"/>
              <w:lang w:val="en-US" w:eastAsia="zh-CN"/>
            </w:rPr>
            <m:t>)</m:t>
          </m:r>
        </m:oMath>
      </m:oMathPara>
    </w:p>
    <w:p w14:paraId="12F432F0">
      <w:pPr>
        <w:bidi w:val="0"/>
        <w:ind w:left="0" w:leftChars="0" w:firstLine="0" w:firstLineChars="0"/>
        <w:rPr>
          <w:rFonts w:hint="default" w:ascii="Cambria Math" w:hAnsi="Cambria Math" w:cs="Cambria Math"/>
          <w:color w:val="auto"/>
          <w:highlight w:val="none"/>
          <w:lang w:val="en-US" w:eastAsia="zh-CN"/>
        </w:rPr>
      </w:pPr>
      <w:r>
        <w:rPr>
          <w:rFonts w:hint="default" w:ascii="Cambria Math" w:hAnsi="Cambria Math" w:cs="Cambria Math"/>
          <w:i w:val="0"/>
          <w:color w:val="auto"/>
          <w:highlight w:val="none"/>
          <w:lang w:val="en-US" w:eastAsia="zh-CN"/>
        </w:rPr>
        <w:t>式中：</w:t>
      </w:r>
      <w:r>
        <w:rPr>
          <w:rFonts w:hint="default" w:ascii="Times New Roman" w:hAnsi="Times New Roman" w:cs="Times New Roman"/>
          <w:i w:val="0"/>
          <w:color w:val="auto"/>
          <w:highlight w:val="none"/>
          <w:lang w:val="en-US" w:eastAsia="zh-CN"/>
        </w:rPr>
        <w:t>S</w:t>
      </w:r>
      <w:r>
        <w:rPr>
          <w:rFonts w:hint="default" w:ascii="Cambria Math" w:hAnsi="Cambria Math" w:cs="Cambria Math"/>
          <w:i w:val="0"/>
          <w:color w:val="auto"/>
          <w:highlight w:val="none"/>
          <w:lang w:val="en-US" w:eastAsia="zh-CN"/>
        </w:rPr>
        <w:t>—</w:t>
      </w:r>
      <w:r>
        <w:rPr>
          <w:rFonts w:hint="eastAsia" w:ascii="Cambria Math" w:hAnsi="Cambria Math" w:cs="Cambria Math"/>
          <w:color w:val="auto"/>
          <w:highlight w:val="none"/>
          <w:lang w:val="en-US" w:eastAsia="zh-CN"/>
        </w:rPr>
        <w:t>婴儿配方乳粉</w:t>
      </w:r>
      <w:r>
        <w:rPr>
          <w:rFonts w:hint="default" w:ascii="Cambria Math" w:hAnsi="Cambria Math" w:cs="Cambria Math"/>
          <w:color w:val="auto"/>
          <w:highlight w:val="none"/>
          <w:lang w:val="en-US" w:eastAsia="zh-CN"/>
        </w:rPr>
        <w:t>营养质量数字化评价结果；</w:t>
      </w:r>
    </w:p>
    <w:p w14:paraId="2867EC0D">
      <w:pPr>
        <w:bidi w:val="0"/>
        <w:ind w:left="0" w:leftChars="0" w:firstLine="630" w:firstLineChars="300"/>
        <w:rPr>
          <w:rFonts w:hint="default" w:ascii="Cambria Math" w:hAnsi="Cambria Math" w:cs="Cambria Math"/>
          <w:color w:val="auto"/>
          <w:highlight w:val="none"/>
          <w:lang w:val="en-US" w:eastAsia="zh-CN"/>
        </w:rPr>
      </w:pPr>
      <w:r>
        <w:rPr>
          <w:rFonts w:hint="eastAsia" w:ascii="Times New Roman" w:hAnsi="Times New Roman" w:cs="Times New Roman"/>
          <w:i w:val="0"/>
          <w:color w:val="auto"/>
          <w:highlight w:val="none"/>
          <w:lang w:val="en-US" w:eastAsia="zh-CN"/>
        </w:rPr>
        <w:t>D</w:t>
      </w:r>
      <w:r>
        <w:rPr>
          <w:rFonts w:hint="eastAsia" w:ascii="Cambria Math" w:hAnsi="Cambria Math" w:cs="Cambria Math"/>
          <w:color w:val="auto"/>
          <w:highlight w:val="none"/>
          <w:lang w:val="en-US" w:eastAsia="zh-CN"/>
        </w:rPr>
        <w:t>—某个婴儿配方乳粉营养指标的数字化评价结果；</w:t>
      </w:r>
    </w:p>
    <w:p w14:paraId="7DAA8F47">
      <w:pPr>
        <w:bidi w:val="0"/>
        <w:ind w:firstLine="630" w:firstLineChars="300"/>
        <w:rPr>
          <w:rFonts w:hint="default" w:ascii="Cambria Math" w:hAnsi="Cambria Math" w:cs="Cambria Math"/>
          <w:i w:val="0"/>
          <w:color w:val="auto"/>
          <w:highlight w:val="none"/>
          <w:lang w:val="en-US" w:eastAsia="zh-CN"/>
        </w:rPr>
      </w:pPr>
      <w:r>
        <w:rPr>
          <w:rFonts w:hint="default" w:ascii="Times New Roman" w:hAnsi="Times New Roman" w:cs="Times New Roman"/>
          <w:i w:val="0"/>
          <w:color w:val="auto"/>
          <w:highlight w:val="none"/>
          <w:lang w:val="en-US" w:eastAsia="zh-CN"/>
        </w:rPr>
        <w:t>M</w:t>
      </w:r>
      <w:r>
        <w:rPr>
          <w:rFonts w:hint="default" w:ascii="Cambria Math" w:hAnsi="Cambria Math" w:cs="Cambria Math"/>
          <w:i w:val="0"/>
          <w:color w:val="auto"/>
          <w:highlight w:val="none"/>
          <w:lang w:val="en-US" w:eastAsia="zh-CN"/>
        </w:rPr>
        <w:t>—</w:t>
      </w:r>
      <w:r>
        <w:rPr>
          <w:rFonts w:hint="default" w:ascii="Cambria Math" w:hAnsi="Cambria Math" w:eastAsia="瀹嬩綋" w:cs="Cambria Math"/>
          <w:color w:val="auto"/>
          <w:kern w:val="0"/>
          <w:highlight w:val="none"/>
          <w:lang w:bidi="ar"/>
        </w:rPr>
        <w:t>为</w:t>
      </w:r>
      <w:r>
        <w:rPr>
          <w:rFonts w:hint="eastAsia" w:ascii="Cambria Math" w:hAnsi="Cambria Math" w:cs="Cambria Math"/>
          <w:color w:val="auto"/>
          <w:highlight w:val="none"/>
          <w:lang w:val="en-US" w:eastAsia="zh-CN"/>
        </w:rPr>
        <w:t>婴儿配方乳粉</w:t>
      </w:r>
      <w:r>
        <w:rPr>
          <w:rFonts w:hint="default" w:ascii="Cambria Math" w:hAnsi="Cambria Math" w:eastAsia="瀹嬩綋" w:cs="Cambria Math"/>
          <w:color w:val="auto"/>
          <w:kern w:val="0"/>
          <w:highlight w:val="none"/>
          <w:lang w:bidi="ar"/>
        </w:rPr>
        <w:t>中该指标的含量</w:t>
      </w:r>
      <w:r>
        <w:rPr>
          <w:rFonts w:hint="default" w:ascii="Cambria Math" w:hAnsi="Cambria Math" w:cs="Cambria Math"/>
          <w:i w:val="0"/>
          <w:color w:val="auto"/>
          <w:highlight w:val="none"/>
          <w:lang w:val="en-US" w:eastAsia="zh-CN"/>
        </w:rPr>
        <w:t>；</w:t>
      </w:r>
    </w:p>
    <w:p w14:paraId="3B8A9AB0">
      <w:pPr>
        <w:bidi w:val="0"/>
        <w:ind w:firstLine="630" w:firstLineChars="300"/>
        <w:rPr>
          <w:rFonts w:hint="default" w:ascii="Cambria Math" w:hAnsi="Cambria Math" w:cs="Cambria Math"/>
          <w:i w:val="0"/>
          <w:color w:val="auto"/>
          <w:highlight w:val="none"/>
          <w:lang w:val="en-US" w:eastAsia="zh-CN"/>
        </w:rPr>
      </w:pPr>
      <w:r>
        <w:rPr>
          <w:rFonts w:hint="eastAsia" w:ascii="Times New Roman" w:hAnsi="Times New Roman" w:cs="Times New Roman"/>
          <w:i w:val="0"/>
          <w:color w:val="auto"/>
          <w:highlight w:val="none"/>
          <w:lang w:val="en-US" w:eastAsia="zh-CN"/>
        </w:rPr>
        <w:t>Amean</w:t>
      </w:r>
      <w:r>
        <w:rPr>
          <w:rFonts w:hint="eastAsia" w:ascii="Cambria Math" w:hAnsi="Cambria Math" w:cs="Cambria Math"/>
          <w:i w:val="0"/>
          <w:color w:val="auto"/>
          <w:highlight w:val="none"/>
          <w:lang w:val="en-US" w:eastAsia="zh-CN"/>
        </w:rPr>
        <w:t>—</w:t>
      </w:r>
      <w:r>
        <w:rPr>
          <w:rFonts w:hint="default" w:ascii="Cambria Math" w:hAnsi="Cambria Math" w:cs="Cambria Math"/>
          <w:i w:val="0"/>
          <w:color w:val="auto"/>
          <w:highlight w:val="none"/>
          <w:lang w:val="en-US" w:eastAsia="zh-CN"/>
        </w:rPr>
        <w:t>数据库中每个指标的</w:t>
      </w:r>
      <w:r>
        <w:rPr>
          <w:rFonts w:hint="eastAsia" w:ascii="Cambria Math" w:hAnsi="Cambria Math" w:cs="Cambria Math"/>
          <w:i w:val="0"/>
          <w:color w:val="auto"/>
          <w:highlight w:val="none"/>
          <w:lang w:val="en-US" w:eastAsia="zh-CN"/>
        </w:rPr>
        <w:t>加权平均值</w:t>
      </w:r>
    </w:p>
    <w:p w14:paraId="6F2FFC5C">
      <w:pPr>
        <w:bidi w:val="0"/>
        <w:ind w:firstLine="630" w:firstLineChars="300"/>
        <w:rPr>
          <w:rFonts w:hint="default" w:ascii="Cambria Math" w:hAnsi="Cambria Math" w:cs="Cambria Math"/>
          <w:i w:val="0"/>
          <w:highlight w:val="none"/>
          <w:lang w:val="en-US" w:eastAsia="zh-CN"/>
        </w:rPr>
      </w:pPr>
      <w:r>
        <w:rPr>
          <w:rFonts w:hint="default" w:ascii="Times New Roman" w:hAnsi="Times New Roman" w:cs="Times New Roman"/>
          <w:i w:val="0"/>
          <w:color w:val="auto"/>
          <w:highlight w:val="none"/>
          <w:lang w:val="en-US" w:eastAsia="zh-CN"/>
        </w:rPr>
        <w:t>Amax</w:t>
      </w:r>
      <w:r>
        <w:rPr>
          <w:rFonts w:hint="default" w:ascii="Cambria Math" w:hAnsi="Cambria Math" w:cs="Cambria Math"/>
          <w:i w:val="0"/>
          <w:highlight w:val="none"/>
          <w:lang w:val="en-US" w:eastAsia="zh-CN"/>
        </w:rPr>
        <w:t>—数据库中每个指标的最大值；</w:t>
      </w:r>
    </w:p>
    <w:p w14:paraId="4CB89DCB">
      <w:pPr>
        <w:bidi w:val="0"/>
        <w:ind w:firstLine="630" w:firstLineChars="300"/>
        <w:rPr>
          <w:rFonts w:hint="default" w:ascii="Cambria Math" w:hAnsi="Cambria Math" w:cs="Cambria Math"/>
          <w:i w:val="0"/>
          <w:highlight w:val="none"/>
          <w:lang w:val="en-US" w:eastAsia="zh-CN"/>
        </w:rPr>
      </w:pPr>
      <w:r>
        <w:rPr>
          <w:rFonts w:hint="default" w:ascii="Times New Roman" w:hAnsi="Times New Roman" w:cs="Times New Roman"/>
          <w:i w:val="0"/>
          <w:color w:val="auto"/>
          <w:highlight w:val="none"/>
          <w:lang w:val="en-US" w:eastAsia="zh-CN"/>
        </w:rPr>
        <w:t>Amin</w:t>
      </w:r>
      <w:r>
        <w:rPr>
          <w:rFonts w:hint="default" w:ascii="Cambria Math" w:hAnsi="Cambria Math" w:cs="Cambria Math"/>
          <w:i w:val="0"/>
          <w:highlight w:val="none"/>
          <w:lang w:val="en-US" w:eastAsia="zh-CN"/>
        </w:rPr>
        <w:t>—数据库中每个指标的最小值；</w:t>
      </w:r>
    </w:p>
    <w:p w14:paraId="24ED3230">
      <w:pPr>
        <w:bidi w:val="0"/>
        <w:ind w:firstLine="630" w:firstLineChars="300"/>
        <w:rPr>
          <w:rFonts w:hint="default" w:ascii="Cambria Math" w:hAnsi="Cambria Math" w:cs="Cambria Math"/>
          <w:i w:val="0"/>
          <w:highlight w:val="none"/>
          <w:lang w:val="en-US" w:eastAsia="zh-CN"/>
        </w:rPr>
      </w:pPr>
      <w:r>
        <w:rPr>
          <w:rFonts w:hint="eastAsia" w:ascii="Times New Roman" w:hAnsi="Times New Roman" w:cs="Times New Roman"/>
          <w:i w:val="0"/>
          <w:color w:val="auto"/>
          <w:highlight w:val="none"/>
          <w:lang w:val="en-US" w:eastAsia="zh-CN"/>
        </w:rPr>
        <w:t>W</w:t>
      </w:r>
      <w:r>
        <w:rPr>
          <w:rFonts w:hint="eastAsia" w:ascii="Cambria Math" w:hAnsi="Cambria Math" w:cs="Cambria Math"/>
          <w:i w:val="0"/>
          <w:highlight w:val="none"/>
          <w:lang w:val="en-US" w:eastAsia="zh-CN"/>
        </w:rPr>
        <w:t>—权重；</w:t>
      </w:r>
      <w:bookmarkStart w:id="5" w:name="_GoBack"/>
      <w:bookmarkEnd w:id="5"/>
    </w:p>
    <w:p w14:paraId="4A9AF168">
      <w:pPr>
        <w:bidi w:val="0"/>
        <w:ind w:firstLine="540" w:firstLineChars="300"/>
        <w:rPr>
          <w:rFonts w:hint="default" w:ascii="Cambria Math" w:hAnsi="Cambria Math" w:cs="Cambria Math"/>
          <w:highlight w:val="none"/>
          <w:lang w:val="en-US" w:eastAsia="zh-CN"/>
        </w:rPr>
      </w:pPr>
      <w:r>
        <w:rPr>
          <w:rFonts w:hint="eastAsia" w:ascii="Times New Roman" w:hAnsi="Times New Roman" w:cs="Times New Roman"/>
          <w:i w:val="0"/>
          <w:color w:val="auto"/>
          <w:sz w:val="18"/>
          <w:szCs w:val="18"/>
          <w:highlight w:val="none"/>
          <w:lang w:val="en-US" w:eastAsia="zh-CN"/>
        </w:rPr>
        <w:t>SD</w:t>
      </w:r>
      <w:r>
        <w:rPr>
          <w:rFonts w:hint="default" w:ascii="Cambria Math" w:hAnsi="Cambria Math" w:cs="Cambria Math"/>
          <w:i w:val="0"/>
          <w:highlight w:val="none"/>
          <w:lang w:val="en-US" w:eastAsia="zh-CN"/>
        </w:rPr>
        <w:t>—</w:t>
      </w:r>
      <w:r>
        <w:rPr>
          <w:rFonts w:hint="eastAsia" w:ascii="Cambria Math" w:hAnsi="Cambria Math" w:cs="Cambria Math"/>
          <w:i w:val="0"/>
          <w:highlight w:val="none"/>
          <w:lang w:val="en-US" w:eastAsia="zh-CN"/>
        </w:rPr>
        <w:t>标准差。</w:t>
      </w:r>
    </w:p>
    <w:p w14:paraId="217935E6">
      <w:pPr>
        <w:bidi w:val="0"/>
        <w:ind w:left="0" w:leftChars="0" w:firstLine="420" w:firstLineChars="200"/>
        <w:rPr>
          <w:rFonts w:hint="default" w:ascii="Cambria Math" w:hAnsi="Cambria Math" w:cs="Cambria Math"/>
          <w:lang w:val="en-US" w:eastAsia="zh-CN"/>
        </w:rPr>
      </w:pPr>
      <w:r>
        <w:rPr>
          <w:rFonts w:hint="default" w:ascii="Cambria Math" w:hAnsi="Cambria Math" w:cs="Cambria Math"/>
          <w:highlight w:val="none"/>
          <w:lang w:val="en-US" w:eastAsia="zh-CN"/>
        </w:rPr>
        <w:t>基于</w:t>
      </w:r>
      <w:r>
        <w:rPr>
          <w:rFonts w:hint="eastAsia" w:ascii="Cambria Math" w:hAnsi="Cambria Math" w:cs="Cambria Math"/>
          <w:highlight w:val="none"/>
          <w:lang w:val="en-US" w:eastAsia="zh-CN"/>
        </w:rPr>
        <w:t>最优距离法结合权重指数模型的评价</w:t>
      </w:r>
      <w:r>
        <w:rPr>
          <w:rFonts w:hint="default" w:ascii="Cambria Math" w:hAnsi="Cambria Math" w:cs="Cambria Math"/>
          <w:highlight w:val="none"/>
          <w:lang w:val="en-US" w:eastAsia="zh-CN"/>
        </w:rPr>
        <w:t>结果，将</w:t>
      </w:r>
      <w:r>
        <w:rPr>
          <w:rFonts w:hint="eastAsia" w:ascii="Cambria Math" w:hAnsi="Cambria Math" w:cs="Cambria Math"/>
          <w:color w:val="auto"/>
          <w:highlight w:val="none"/>
          <w:lang w:val="en-US" w:eastAsia="zh-CN"/>
        </w:rPr>
        <w:t>婴儿配方乳粉</w:t>
      </w:r>
      <w:r>
        <w:rPr>
          <w:rFonts w:hint="default" w:ascii="Cambria Math" w:hAnsi="Cambria Math" w:cs="Cambria Math"/>
          <w:highlight w:val="none"/>
          <w:lang w:val="en-US" w:eastAsia="zh-CN"/>
        </w:rPr>
        <w:t>评价体系划分为五个等级（表</w:t>
      </w:r>
      <w:r>
        <w:rPr>
          <w:rFonts w:hint="eastAsia" w:ascii="Cambria Math" w:hAnsi="Cambria Math" w:cs="Cambria Math"/>
          <w:lang w:val="en-US" w:eastAsia="zh-CN"/>
        </w:rPr>
        <w:t>2</w:t>
      </w:r>
      <w:r>
        <w:rPr>
          <w:rFonts w:hint="default" w:ascii="Cambria Math" w:hAnsi="Cambria Math" w:cs="Cambria Math"/>
          <w:lang w:val="en-US" w:eastAsia="zh-CN"/>
        </w:rPr>
        <w:t>）。</w:t>
      </w:r>
    </w:p>
    <w:p w14:paraId="6C1E7FD1">
      <w:pPr>
        <w:spacing w:line="400" w:lineRule="exact"/>
        <w:ind w:firstLine="422" w:firstLineChars="200"/>
        <w:jc w:val="center"/>
      </w:pPr>
      <w:r>
        <w:rPr>
          <w:rFonts w:hint="eastAsia" w:ascii="黑体" w:hAnsi="黑体" w:eastAsia="黑体" w:cs="黑体"/>
          <w:b/>
          <w:kern w:val="0"/>
          <w:szCs w:val="20"/>
        </w:rPr>
        <w:t>表</w:t>
      </w:r>
      <w:r>
        <w:rPr>
          <w:rFonts w:hint="eastAsia" w:ascii="黑体" w:hAnsi="黑体" w:eastAsia="黑体" w:cs="黑体"/>
          <w:b/>
          <w:kern w:val="0"/>
          <w:szCs w:val="20"/>
          <w:lang w:val="en-US" w:eastAsia="zh-CN"/>
        </w:rPr>
        <w:t>2</w:t>
      </w:r>
      <w:r>
        <w:rPr>
          <w:rFonts w:hint="eastAsia" w:ascii="黑体" w:hAnsi="黑体" w:eastAsia="黑体" w:cs="黑体"/>
          <w:kern w:val="0"/>
          <w:szCs w:val="20"/>
        </w:rPr>
        <w:t xml:space="preserve"> 婴儿配方乳粉</w:t>
      </w:r>
      <w:r>
        <w:rPr>
          <w:rFonts w:hint="eastAsia" w:ascii="黑体" w:hAnsi="黑体" w:eastAsia="黑体" w:cs="黑体"/>
          <w:kern w:val="0"/>
          <w:szCs w:val="20"/>
          <w:lang w:val="en-US" w:eastAsia="zh-CN"/>
        </w:rPr>
        <w:t>营养质量等级</w:t>
      </w:r>
    </w:p>
    <w:tbl>
      <w:tblPr>
        <w:tblStyle w:val="9"/>
        <w:tblW w:w="3215" w:type="pct"/>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09"/>
        <w:gridCol w:w="1963"/>
      </w:tblGrid>
      <w:tr w14:paraId="13F193E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l2br w:val="nil"/>
            </w:tcBorders>
            <w:shd w:val="clear" w:color="auto" w:fill="FFFFFF"/>
          </w:tcPr>
          <w:p w14:paraId="52706F21">
            <w:pPr>
              <w:spacing w:line="360" w:lineRule="auto"/>
              <w:ind w:left="0" w:leftChars="0" w:firstLine="0" w:firstLineChars="0"/>
              <w:jc w:val="center"/>
              <w:rPr>
                <w:rFonts w:hint="default" w:eastAsiaTheme="minorEastAsia"/>
                <w:b w:val="0"/>
                <w:color w:val="000000"/>
                <w:sz w:val="22"/>
                <w:szCs w:val="21"/>
                <w:lang w:val="en-US" w:eastAsia="zh-CN"/>
              </w:rPr>
            </w:pPr>
            <w:r>
              <w:rPr>
                <w:rFonts w:hint="eastAsia" w:ascii="Cambria Math" w:hAnsi="Cambria Math" w:cs="Cambria Math"/>
                <w:color w:val="auto"/>
                <w:lang w:val="en-US" w:eastAsia="zh-CN"/>
              </w:rPr>
              <w:t>婴儿配方乳粉</w:t>
            </w:r>
            <w:r>
              <w:rPr>
                <w:rFonts w:hint="eastAsia" w:hAnsi="宋体"/>
                <w:b w:val="0"/>
                <w:color w:val="000000"/>
                <w:sz w:val="22"/>
                <w:szCs w:val="21"/>
              </w:rPr>
              <w:t>评价</w:t>
            </w:r>
            <w:r>
              <w:rPr>
                <w:rFonts w:hAnsi="宋体"/>
                <w:b w:val="0"/>
                <w:color w:val="000000"/>
                <w:sz w:val="22"/>
                <w:szCs w:val="21"/>
              </w:rPr>
              <w:t>值</w:t>
            </w:r>
            <w:r>
              <w:rPr>
                <w:rFonts w:hint="eastAsia" w:hAnsi="宋体"/>
                <w:b w:val="0"/>
                <w:color w:val="000000"/>
                <w:sz w:val="22"/>
                <w:szCs w:val="21"/>
                <w:lang w:val="en-US" w:eastAsia="zh-CN"/>
              </w:rPr>
              <w:t>(S)</w:t>
            </w:r>
          </w:p>
        </w:tc>
        <w:tc>
          <w:tcPr>
            <w:tcW w:w="1643" w:type="pct"/>
            <w:tcBorders>
              <w:top w:val="single" w:color="auto" w:sz="4" w:space="0"/>
              <w:left w:val="single" w:color="auto" w:sz="4" w:space="0"/>
              <w:bottom w:val="single" w:color="auto" w:sz="4" w:space="0"/>
              <w:right w:val="single" w:color="auto" w:sz="4" w:space="0"/>
            </w:tcBorders>
            <w:shd w:val="clear" w:color="auto" w:fill="FFFFFF"/>
          </w:tcPr>
          <w:p w14:paraId="23F2AD5E">
            <w:pPr>
              <w:spacing w:line="360" w:lineRule="auto"/>
              <w:ind w:left="0" w:leftChars="0" w:firstLine="0" w:firstLineChars="0"/>
              <w:jc w:val="center"/>
              <w:rPr>
                <w:rFonts w:hint="default" w:eastAsiaTheme="minorEastAsia"/>
                <w:b w:val="0"/>
                <w:color w:val="000000"/>
                <w:sz w:val="22"/>
                <w:szCs w:val="21"/>
                <w:lang w:val="en-US" w:eastAsia="zh-CN"/>
              </w:rPr>
            </w:pPr>
            <w:r>
              <w:rPr>
                <w:rFonts w:hint="eastAsia" w:hAnsi="宋体"/>
                <w:b w:val="0"/>
                <w:color w:val="000000"/>
                <w:sz w:val="22"/>
                <w:szCs w:val="21"/>
                <w:lang w:val="en-US" w:eastAsia="zh-CN"/>
              </w:rPr>
              <w:t>评价等级</w:t>
            </w:r>
          </w:p>
        </w:tc>
      </w:tr>
      <w:tr w14:paraId="57145F6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cBorders>
            <w:shd w:val="clear" w:color="auto" w:fill="FFFFFF"/>
            <w:vAlign w:val="center"/>
          </w:tcPr>
          <w:p w14:paraId="380A04F0">
            <w:pPr>
              <w:tabs>
                <w:tab w:val="left" w:pos="2227"/>
              </w:tabs>
              <w:spacing w:line="240" w:lineRule="auto"/>
              <w:jc w:val="center"/>
              <w:rPr>
                <w:rFonts w:hint="default" w:ascii="Times New Roman" w:hAnsi="Times New Roman" w:cs="Times New Roman" w:eastAsiaTheme="minorEastAsia"/>
                <w:b w:val="0"/>
                <w:color w:val="000000"/>
                <w:szCs w:val="21"/>
                <w:lang w:val="en-US" w:eastAsia="zh-CN"/>
              </w:rPr>
            </w:pPr>
            <w:r>
              <w:rPr>
                <w:rFonts w:hint="default" w:ascii="Times New Roman" w:hAnsi="Times New Roman" w:cs="Times New Roman" w:eastAsiaTheme="minorEastAsia"/>
                <w:b w:val="0"/>
                <w:color w:val="000000"/>
                <w:szCs w:val="21"/>
                <w:lang w:val="en-US" w:eastAsia="zh-CN"/>
              </w:rPr>
              <w:t>90</w:t>
            </w:r>
            <w:r>
              <w:rPr>
                <w:rFonts w:hint="default" w:ascii="Times New Roman" w:hAnsi="Times New Roman" w:cs="Times New Roman" w:eastAsiaTheme="minorEastAsia"/>
                <w:b w:val="0"/>
                <w:color w:val="000000"/>
                <w:szCs w:val="21"/>
              </w:rPr>
              <w:t xml:space="preserve"> ≤</w:t>
            </w:r>
            <w:r>
              <w:rPr>
                <w:rFonts w:hint="default" w:ascii="Times New Roman" w:hAnsi="Times New Roman" w:cs="Times New Roman" w:eastAsiaTheme="minorEastAsia"/>
                <w:b w:val="0"/>
                <w:color w:val="000000"/>
                <w:szCs w:val="21"/>
                <w:lang w:val="en-US" w:eastAsia="zh-CN"/>
              </w:rPr>
              <w:t>S</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100</w:t>
            </w:r>
          </w:p>
        </w:tc>
        <w:tc>
          <w:tcPr>
            <w:tcW w:w="1643" w:type="pct"/>
            <w:tcBorders>
              <w:top w:val="single" w:color="auto" w:sz="4" w:space="0"/>
              <w:left w:val="single" w:color="auto" w:sz="4" w:space="0"/>
              <w:bottom w:val="single" w:color="auto" w:sz="4" w:space="0"/>
              <w:right w:val="single" w:color="auto" w:sz="4" w:space="0"/>
            </w:tcBorders>
            <w:shd w:val="clear" w:color="auto" w:fill="FFFFFF"/>
            <w:vAlign w:val="center"/>
          </w:tcPr>
          <w:p w14:paraId="386B6BC4">
            <w:pPr>
              <w:tabs>
                <w:tab w:val="left" w:pos="2227"/>
              </w:tabs>
              <w:spacing w:line="240" w:lineRule="auto"/>
              <w:ind w:left="0" w:leftChars="0" w:firstLine="0" w:firstLineChars="0"/>
              <w:jc w:val="center"/>
              <w:rPr>
                <w:b w:val="0"/>
                <w:color w:val="000000"/>
                <w:szCs w:val="21"/>
              </w:rPr>
            </w:pPr>
            <w:r>
              <w:rPr>
                <w:rFonts w:hint="default" w:ascii="Times New Roman" w:hAnsi="Times New Roman" w:cs="Times New Roman"/>
                <w:b/>
                <w:bCs/>
                <w:color w:val="000000"/>
                <w:szCs w:val="21"/>
              </w:rPr>
              <w:t>I</w:t>
            </w:r>
            <w:r>
              <w:rPr>
                <w:rFonts w:hAnsi="宋体"/>
                <w:b w:val="0"/>
                <w:color w:val="000000"/>
                <w:szCs w:val="21"/>
              </w:rPr>
              <w:t>级</w:t>
            </w:r>
          </w:p>
        </w:tc>
      </w:tr>
      <w:tr w14:paraId="116C8659">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cBorders>
            <w:shd w:val="clear" w:color="auto" w:fill="FFFFFF"/>
            <w:vAlign w:val="center"/>
          </w:tcPr>
          <w:p w14:paraId="5A1980B2">
            <w:pPr>
              <w:tabs>
                <w:tab w:val="left" w:pos="2227"/>
              </w:tabs>
              <w:spacing w:line="276" w:lineRule="auto"/>
              <w:jc w:val="center"/>
              <w:rPr>
                <w:rFonts w:hint="default" w:ascii="Times New Roman" w:hAnsi="Times New Roman" w:cs="Times New Roman" w:eastAsiaTheme="minorEastAsia"/>
                <w:b w:val="0"/>
                <w:color w:val="000000"/>
                <w:szCs w:val="21"/>
                <w:lang w:val="en-US" w:eastAsia="zh-CN"/>
              </w:rPr>
            </w:pPr>
            <w:r>
              <w:rPr>
                <w:rFonts w:hint="default" w:ascii="Times New Roman" w:hAnsi="Times New Roman" w:cs="Times New Roman" w:eastAsiaTheme="minorEastAsia"/>
                <w:b w:val="0"/>
                <w:color w:val="000000"/>
                <w:szCs w:val="21"/>
                <w:lang w:val="en-US" w:eastAsia="zh-CN"/>
              </w:rPr>
              <w:t>80</w:t>
            </w:r>
            <w:r>
              <w:rPr>
                <w:rFonts w:hint="default" w:ascii="Times New Roman" w:hAnsi="Times New Roman" w:cs="Times New Roman" w:eastAsiaTheme="minorEastAsia"/>
                <w:b w:val="0"/>
                <w:color w:val="000000"/>
                <w:szCs w:val="21"/>
              </w:rPr>
              <w:t xml:space="preserve"> ≤</w:t>
            </w:r>
            <w:r>
              <w:rPr>
                <w:rFonts w:hint="default" w:ascii="Times New Roman" w:hAnsi="Times New Roman" w:cs="Times New Roman" w:eastAsiaTheme="minorEastAsia"/>
                <w:b w:val="0"/>
                <w:color w:val="000000"/>
                <w:szCs w:val="21"/>
                <w:lang w:val="en-US" w:eastAsia="zh-CN"/>
              </w:rPr>
              <w:t>S</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90</w:t>
            </w:r>
          </w:p>
        </w:tc>
        <w:tc>
          <w:tcPr>
            <w:tcW w:w="1643" w:type="pct"/>
            <w:tcBorders>
              <w:top w:val="single" w:color="auto" w:sz="4" w:space="0"/>
              <w:left w:val="single" w:color="auto" w:sz="4" w:space="0"/>
              <w:bottom w:val="single" w:color="auto" w:sz="4" w:space="0"/>
              <w:right w:val="single" w:color="auto" w:sz="4" w:space="0"/>
            </w:tcBorders>
            <w:shd w:val="clear" w:color="auto" w:fill="FFFFFF"/>
            <w:vAlign w:val="center"/>
          </w:tcPr>
          <w:p w14:paraId="379472A2">
            <w:pPr>
              <w:tabs>
                <w:tab w:val="left" w:pos="2227"/>
              </w:tabs>
              <w:spacing w:line="276" w:lineRule="auto"/>
              <w:ind w:left="0" w:leftChars="0" w:firstLine="0" w:firstLineChars="0"/>
              <w:jc w:val="center"/>
              <w:rPr>
                <w:b w:val="0"/>
                <w:color w:val="000000"/>
                <w:szCs w:val="21"/>
              </w:rPr>
            </w:pPr>
            <w:r>
              <w:rPr>
                <w:rFonts w:hint="default" w:ascii="Times New Roman" w:hAnsi="Times New Roman" w:cs="Times New Roman"/>
                <w:b w:val="0"/>
                <w:color w:val="000000"/>
                <w:szCs w:val="21"/>
              </w:rPr>
              <w:t>II</w:t>
            </w:r>
            <w:r>
              <w:rPr>
                <w:rFonts w:hAnsi="宋体"/>
                <w:b w:val="0"/>
                <w:color w:val="000000"/>
                <w:szCs w:val="21"/>
              </w:rPr>
              <w:t>级</w:t>
            </w:r>
          </w:p>
        </w:tc>
      </w:tr>
      <w:tr w14:paraId="1CA8A4B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cBorders>
            <w:shd w:val="clear" w:color="auto" w:fill="FFFFFF"/>
            <w:vAlign w:val="center"/>
          </w:tcPr>
          <w:p w14:paraId="0A5B81D3">
            <w:pPr>
              <w:tabs>
                <w:tab w:val="left" w:pos="2227"/>
              </w:tabs>
              <w:spacing w:line="276" w:lineRule="auto"/>
              <w:jc w:val="center"/>
              <w:rPr>
                <w:rFonts w:hint="default" w:ascii="Times New Roman" w:hAnsi="Times New Roman" w:cs="Times New Roman" w:eastAsiaTheme="minorEastAsia"/>
                <w:b w:val="0"/>
                <w:color w:val="000000"/>
                <w:szCs w:val="21"/>
                <w:lang w:val="en-US" w:eastAsia="zh-CN"/>
              </w:rPr>
            </w:pPr>
            <w:r>
              <w:rPr>
                <w:rFonts w:hint="default" w:ascii="Times New Roman" w:hAnsi="Times New Roman" w:cs="Times New Roman" w:eastAsiaTheme="minorEastAsia"/>
                <w:b w:val="0"/>
                <w:color w:val="000000"/>
                <w:szCs w:val="21"/>
                <w:lang w:val="en-US" w:eastAsia="zh-CN"/>
              </w:rPr>
              <w:t>70</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S</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80</w:t>
            </w:r>
          </w:p>
        </w:tc>
        <w:tc>
          <w:tcPr>
            <w:tcW w:w="1643" w:type="pct"/>
            <w:tcBorders>
              <w:top w:val="single" w:color="auto" w:sz="4" w:space="0"/>
              <w:left w:val="single" w:color="auto" w:sz="4" w:space="0"/>
              <w:bottom w:val="single" w:color="auto" w:sz="4" w:space="0"/>
              <w:right w:val="single" w:color="auto" w:sz="4" w:space="0"/>
            </w:tcBorders>
            <w:shd w:val="clear" w:color="auto" w:fill="FFFFFF"/>
            <w:vAlign w:val="center"/>
          </w:tcPr>
          <w:p w14:paraId="067AD80E">
            <w:pPr>
              <w:tabs>
                <w:tab w:val="left" w:pos="2227"/>
              </w:tabs>
              <w:spacing w:line="276" w:lineRule="auto"/>
              <w:ind w:left="0" w:leftChars="0" w:firstLine="0" w:firstLineChars="0"/>
              <w:jc w:val="center"/>
              <w:rPr>
                <w:b w:val="0"/>
                <w:color w:val="000000"/>
                <w:szCs w:val="21"/>
              </w:rPr>
            </w:pPr>
            <w:r>
              <w:rPr>
                <w:rFonts w:hint="default" w:ascii="Times New Roman" w:hAnsi="Times New Roman" w:cs="Times New Roman"/>
                <w:b w:val="0"/>
                <w:color w:val="000000"/>
                <w:szCs w:val="21"/>
              </w:rPr>
              <w:t>III</w:t>
            </w:r>
            <w:r>
              <w:rPr>
                <w:rFonts w:hAnsi="宋体"/>
                <w:b w:val="0"/>
                <w:color w:val="000000"/>
                <w:szCs w:val="21"/>
              </w:rPr>
              <w:t>级</w:t>
            </w:r>
          </w:p>
        </w:tc>
      </w:tr>
      <w:tr w14:paraId="607B268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cBorders>
            <w:shd w:val="clear" w:color="auto" w:fill="FFFFFF"/>
            <w:vAlign w:val="center"/>
          </w:tcPr>
          <w:p w14:paraId="31F96E66">
            <w:pPr>
              <w:tabs>
                <w:tab w:val="left" w:pos="2227"/>
              </w:tabs>
              <w:spacing w:line="276" w:lineRule="auto"/>
              <w:jc w:val="center"/>
              <w:rPr>
                <w:rFonts w:hint="default" w:ascii="Times New Roman" w:hAnsi="Times New Roman" w:cs="Times New Roman" w:eastAsiaTheme="minorEastAsia"/>
                <w:b w:val="0"/>
                <w:color w:val="000000"/>
                <w:szCs w:val="21"/>
              </w:rPr>
            </w:pPr>
            <w:r>
              <w:rPr>
                <w:rFonts w:hint="default" w:ascii="Times New Roman" w:hAnsi="Times New Roman" w:cs="Times New Roman" w:eastAsiaTheme="minorEastAsia"/>
                <w:b w:val="0"/>
                <w:color w:val="000000"/>
                <w:szCs w:val="21"/>
                <w:lang w:val="en-US" w:eastAsia="zh-CN"/>
              </w:rPr>
              <w:t>60</w:t>
            </w:r>
            <w:r>
              <w:rPr>
                <w:rFonts w:hint="default" w:ascii="Times New Roman" w:hAnsi="Times New Roman" w:cs="Times New Roman" w:eastAsiaTheme="minorEastAsia"/>
                <w:b w:val="0"/>
                <w:color w:val="000000"/>
                <w:szCs w:val="21"/>
              </w:rPr>
              <w:t xml:space="preserve"> ≤</w:t>
            </w:r>
            <w:r>
              <w:rPr>
                <w:rFonts w:hint="default" w:ascii="Times New Roman" w:hAnsi="Times New Roman" w:cs="Times New Roman" w:eastAsiaTheme="minorEastAsia"/>
                <w:b w:val="0"/>
                <w:color w:val="000000"/>
                <w:szCs w:val="21"/>
                <w:lang w:val="en-US" w:eastAsia="zh-CN"/>
              </w:rPr>
              <w:t>S</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70</w:t>
            </w:r>
          </w:p>
        </w:tc>
        <w:tc>
          <w:tcPr>
            <w:tcW w:w="1643" w:type="pct"/>
            <w:tcBorders>
              <w:top w:val="single" w:color="auto" w:sz="4" w:space="0"/>
              <w:left w:val="single" w:color="auto" w:sz="4" w:space="0"/>
              <w:bottom w:val="single" w:color="auto" w:sz="4" w:space="0"/>
              <w:right w:val="single" w:color="auto" w:sz="4" w:space="0"/>
            </w:tcBorders>
            <w:shd w:val="clear" w:color="auto" w:fill="FFFFFF"/>
            <w:vAlign w:val="center"/>
          </w:tcPr>
          <w:p w14:paraId="312F9EC0">
            <w:pPr>
              <w:tabs>
                <w:tab w:val="left" w:pos="2227"/>
              </w:tabs>
              <w:spacing w:line="276" w:lineRule="auto"/>
              <w:ind w:left="0" w:leftChars="0" w:firstLine="0" w:firstLineChars="0"/>
              <w:jc w:val="center"/>
              <w:rPr>
                <w:b w:val="0"/>
                <w:color w:val="000000"/>
                <w:szCs w:val="21"/>
              </w:rPr>
            </w:pPr>
            <w:r>
              <w:rPr>
                <w:rFonts w:hint="default" w:ascii="Times New Roman" w:hAnsi="Times New Roman" w:cs="Times New Roman"/>
                <w:b w:val="0"/>
                <w:color w:val="000000"/>
                <w:szCs w:val="21"/>
              </w:rPr>
              <w:t>IV</w:t>
            </w:r>
            <w:r>
              <w:rPr>
                <w:rFonts w:hAnsi="宋体"/>
                <w:b w:val="0"/>
                <w:color w:val="000000"/>
                <w:szCs w:val="21"/>
              </w:rPr>
              <w:t>级</w:t>
            </w:r>
          </w:p>
        </w:tc>
      </w:tr>
      <w:tr w14:paraId="749A6E7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jc w:val="center"/>
        </w:trPr>
        <w:tc>
          <w:tcPr>
            <w:tcW w:w="3356" w:type="pct"/>
            <w:tcBorders>
              <w:top w:val="single" w:color="auto" w:sz="4" w:space="0"/>
              <w:left w:val="single" w:color="auto" w:sz="4" w:space="0"/>
              <w:bottom w:val="single" w:color="auto" w:sz="4" w:space="0"/>
              <w:right w:val="single" w:color="auto" w:sz="4" w:space="0"/>
            </w:tcBorders>
            <w:shd w:val="clear" w:color="auto" w:fill="FFFFFF"/>
            <w:vAlign w:val="center"/>
          </w:tcPr>
          <w:p w14:paraId="2D159250">
            <w:pPr>
              <w:tabs>
                <w:tab w:val="left" w:pos="2227"/>
              </w:tabs>
              <w:spacing w:line="276" w:lineRule="auto"/>
              <w:jc w:val="center"/>
              <w:rPr>
                <w:rFonts w:hint="default" w:ascii="Times New Roman" w:hAnsi="Times New Roman" w:cs="Times New Roman" w:eastAsiaTheme="minorEastAsia"/>
                <w:b w:val="0"/>
                <w:color w:val="000000"/>
                <w:szCs w:val="21"/>
                <w:lang w:val="en-US" w:eastAsia="zh-CN"/>
              </w:rPr>
            </w:pPr>
            <w:r>
              <w:rPr>
                <w:rFonts w:hint="default" w:ascii="Times New Roman" w:hAnsi="Times New Roman" w:cs="Times New Roman" w:eastAsiaTheme="minorEastAsia"/>
                <w:b w:val="0"/>
                <w:color w:val="000000"/>
                <w:szCs w:val="21"/>
                <w:lang w:val="en-US" w:eastAsia="zh-CN"/>
              </w:rPr>
              <w:t>S</w:t>
            </w:r>
            <w:r>
              <w:rPr>
                <w:rFonts w:hint="default" w:ascii="Times New Roman" w:hAnsi="Times New Roman" w:cs="Times New Roman" w:eastAsiaTheme="minorEastAsia"/>
                <w:b w:val="0"/>
                <w:color w:val="000000"/>
                <w:szCs w:val="21"/>
              </w:rPr>
              <w:t>＜</w:t>
            </w:r>
            <w:r>
              <w:rPr>
                <w:rFonts w:hint="default" w:ascii="Times New Roman" w:hAnsi="Times New Roman" w:cs="Times New Roman" w:eastAsiaTheme="minorEastAsia"/>
                <w:b w:val="0"/>
                <w:color w:val="000000"/>
                <w:szCs w:val="21"/>
                <w:lang w:val="en-US" w:eastAsia="zh-CN"/>
              </w:rPr>
              <w:t>60</w:t>
            </w:r>
          </w:p>
        </w:tc>
        <w:tc>
          <w:tcPr>
            <w:tcW w:w="1643" w:type="pct"/>
            <w:tcBorders>
              <w:top w:val="single" w:color="auto" w:sz="4" w:space="0"/>
              <w:left w:val="single" w:color="auto" w:sz="4" w:space="0"/>
              <w:bottom w:val="single" w:color="auto" w:sz="4" w:space="0"/>
              <w:right w:val="single" w:color="auto" w:sz="4" w:space="0"/>
            </w:tcBorders>
            <w:shd w:val="clear" w:color="auto" w:fill="FFFFFF"/>
            <w:vAlign w:val="center"/>
          </w:tcPr>
          <w:p w14:paraId="14790CAC">
            <w:pPr>
              <w:tabs>
                <w:tab w:val="left" w:pos="2227"/>
              </w:tabs>
              <w:spacing w:line="276" w:lineRule="auto"/>
              <w:ind w:left="0" w:leftChars="0" w:firstLine="0" w:firstLineChars="0"/>
              <w:jc w:val="center"/>
              <w:rPr>
                <w:b w:val="0"/>
                <w:color w:val="000000"/>
                <w:szCs w:val="21"/>
              </w:rPr>
            </w:pPr>
            <w:r>
              <w:rPr>
                <w:rFonts w:hint="default" w:ascii="Times New Roman" w:hAnsi="Times New Roman" w:cs="Times New Roman"/>
                <w:b w:val="0"/>
                <w:color w:val="000000"/>
                <w:szCs w:val="21"/>
              </w:rPr>
              <w:t>V</w:t>
            </w:r>
            <w:r>
              <w:rPr>
                <w:rFonts w:hAnsi="宋体"/>
                <w:b w:val="0"/>
                <w:color w:val="000000"/>
                <w:szCs w:val="21"/>
              </w:rPr>
              <w:t>级</w:t>
            </w:r>
          </w:p>
        </w:tc>
      </w:tr>
    </w:tbl>
    <w:p w14:paraId="45CBAA2C">
      <w:pPr>
        <w:rPr>
          <w:rFonts w:hint="default" w:ascii="Cambria Math" w:hAnsi="Cambria Math" w:cs="Cambria Math" w:eastAsiaTheme="minorEastAsia"/>
          <w:lang w:val="en-US" w:eastAsia="zh-CN"/>
        </w:rPr>
      </w:pPr>
    </w:p>
    <w:p w14:paraId="6AA9C5F0">
      <w:pPr>
        <w:pStyle w:val="42"/>
        <w:framePr w:wrap="around" w:vAnchor="text" w:hAnchor="page" w:x="4724" w:y="7052"/>
        <w:rPr>
          <w:rFonts w:hint="default" w:ascii="Cambria Math" w:hAnsi="Cambria Math" w:cs="Cambria Math"/>
        </w:rPr>
      </w:pPr>
      <w:r>
        <w:rPr>
          <w:rFonts w:hint="default" w:ascii="Cambria Math" w:hAnsi="Cambria Math" w:cs="Cambria Math"/>
        </w:rPr>
        <w:t>_________________________________</w:t>
      </w:r>
    </w:p>
    <w:p w14:paraId="08174A3A">
      <w:pPr>
        <w:rPr>
          <w:rFonts w:hint="default" w:ascii="Cambria Math" w:hAnsi="Cambria Math" w:cs="Cambria Math"/>
        </w:rPr>
      </w:pPr>
    </w:p>
    <w:sectPr>
      <w:footerReference r:id="rId8" w:type="default"/>
      <w:pgSz w:w="11906" w:h="16838"/>
      <w:pgMar w:top="1440" w:right="1417" w:bottom="1440" w:left="1417" w:header="851" w:footer="992" w:gutter="0"/>
      <w:pgNumType w:start="1"/>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瀹嬩綋">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92A72">
    <w:pPr>
      <w:pStyle w:val="4"/>
      <w:jc w:val="center"/>
      <w:rPr>
        <w:sz w:val="24"/>
      </w:rPr>
    </w:pPr>
    <w:r>
      <w:rPr>
        <w:rFonts w:hint="default" w:ascii="Times New Roman" w:hAnsi="Times New Roman" w:eastAsia="黑体" w:cs="Times New Roman"/>
        <w:b w:val="0"/>
        <w:spacing w:val="20"/>
        <w:w w:val="135"/>
        <w:kern w:val="0"/>
        <w:sz w:val="28"/>
        <w:szCs w:val="20"/>
        <w:lang w:val="en-US" w:eastAsia="zh-CN" w:bidi="ar-SA"/>
      </w:rPr>
      <w:t>江西省营养学会</w:t>
    </w:r>
    <w:r>
      <w:rPr>
        <w:rFonts w:hint="default" w:ascii="Cambria Math" w:hAnsi="Cambria Math" w:eastAsia="黑体" w:cs="Cambria Math"/>
        <w:sz w:val="32"/>
        <w:szCs w:val="32"/>
      </w:rPr>
      <w:t xml:space="preserve">       </w:t>
    </w:r>
    <w:r>
      <w:rPr>
        <w:rFonts w:hint="default" w:ascii="Cambria Math" w:hAnsi="Cambria Math" w:eastAsia="黑体" w:cs="Cambria Math"/>
        <w:sz w:val="28"/>
        <w:szCs w:val="28"/>
      </w:rPr>
      <w:t>发</w:t>
    </w:r>
    <w:r>
      <w:rPr>
        <w:rFonts w:hint="eastAsia" w:ascii="Cambria Math" w:hAnsi="Cambria Math" w:eastAsia="黑体" w:cs="Cambria Math"/>
        <w:sz w:val="28"/>
        <w:szCs w:val="28"/>
        <w:lang w:val="en-US" w:eastAsia="zh-CN"/>
      </w:rPr>
      <w:t xml:space="preserve"> </w:t>
    </w:r>
    <w:r>
      <w:rPr>
        <w:rFonts w:hint="default" w:ascii="Cambria Math" w:hAnsi="Cambria Math" w:eastAsia="黑体" w:cs="Cambria Math"/>
        <w:sz w:val="28"/>
        <w:szCs w:val="28"/>
      </w:rPr>
      <w:t>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C4374">
    <w:pPr>
      <w:pStyle w:val="4"/>
      <w:jc w:val="both"/>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27097D">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5027097D">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3E20E1">
    <w:pPr>
      <w:pStyle w:val="4"/>
      <w:jc w:val="both"/>
      <w:rPr>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FB23C6">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1EFB23C6">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5D147">
    <w:pPr>
      <w:pStyle w:val="5"/>
      <w:pBdr>
        <w:bottom w:val="none" w:color="auto" w:sz="0" w:space="1"/>
      </w:pBdr>
      <w:rPr>
        <w:rFonts w:hint="eastAsia" w:eastAsia="黑体"/>
        <w:lang w:eastAsia="zh-CN"/>
      </w:rPr>
    </w:pPr>
    <w:r>
      <w:rPr>
        <w:rFonts w:hint="eastAsia"/>
      </w:rPr>
      <w:t xml:space="preserve">                                                                                               </w:t>
    </w:r>
    <w:r>
      <w:rPr>
        <w:rFonts w:hint="eastAsia" w:ascii="黑体" w:hAnsi="黑体" w:eastAsia="黑体" w:cs="黑体"/>
        <w:sz w:val="21"/>
        <w:szCs w:val="21"/>
      </w:rPr>
      <w:ptab w:relativeTo="margin" w:alignment="right" w:leader="none"/>
    </w:r>
    <w:r>
      <w:rPr>
        <w:rFonts w:hint="default" w:ascii="Times New Roman" w:hAnsi="Times New Roman" w:eastAsia="黑体" w:cs="Times New Roman"/>
        <w:sz w:val="21"/>
        <w:szCs w:val="21"/>
      </w:rPr>
      <w:t>T/JXSYYXH 000</w:t>
    </w:r>
    <w:r>
      <w:rPr>
        <w:rFonts w:hint="default" w:ascii="Times New Roman" w:hAnsi="Times New Roman" w:eastAsia="黑体" w:cs="Times New Roman"/>
        <w:sz w:val="21"/>
        <w:szCs w:val="21"/>
        <w:lang w:val="en-US" w:eastAsia="zh-CN"/>
      </w:rPr>
      <w:t>7</w:t>
    </w:r>
    <w:r>
      <w:rPr>
        <w:rFonts w:hint="default" w:ascii="Times New Roman" w:hAnsi="Times New Roman" w:eastAsia="黑体" w:cs="Times New Roman"/>
        <w:sz w:val="21"/>
        <w:szCs w:val="21"/>
      </w:rPr>
      <w:t>-202</w:t>
    </w:r>
    <w:r>
      <w:rPr>
        <w:rFonts w:hint="default" w:ascii="Times New Roman" w:hAnsi="Times New Roman" w:eastAsia="黑体" w:cs="Times New Roman"/>
        <w:sz w:val="21"/>
        <w:szCs w:val="21"/>
        <w:lang w:val="en-US" w:eastAsia="zh-CN"/>
      </w:rPr>
      <w:t>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593A7A"/>
    <w:multiLevelType w:val="multilevel"/>
    <w:tmpl w:val="27593A7A"/>
    <w:lvl w:ilvl="0" w:tentative="0">
      <w:start w:val="1"/>
      <w:numFmt w:val="decimal"/>
      <w:pStyle w:val="16"/>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1">
    <w:nsid w:val="44A7B3EF"/>
    <w:multiLevelType w:val="multilevel"/>
    <w:tmpl w:val="44A7B3EF"/>
    <w:lvl w:ilvl="0" w:tentative="0">
      <w:start w:val="1"/>
      <w:numFmt w:val="decimal"/>
      <w:pStyle w:val="39"/>
      <w:suff w:val="nothing"/>
      <w:lvlText w:val="%1　"/>
      <w:lvlJc w:val="left"/>
      <w:pPr>
        <w:tabs>
          <w:tab w:val="left" w:pos="0"/>
        </w:tabs>
        <w:ind w:left="0" w:firstLine="0"/>
      </w:pPr>
      <w:rPr>
        <w:rFonts w:hint="default" w:ascii="黑体" w:hAnsi="黑体" w:eastAsia="黑体" w:cs="黑体"/>
        <w:b w:val="0"/>
        <w:i w:val="0"/>
        <w:sz w:val="21"/>
        <w:szCs w:val="21"/>
      </w:rPr>
    </w:lvl>
    <w:lvl w:ilvl="1" w:tentative="0">
      <w:start w:val="1"/>
      <w:numFmt w:val="decimal"/>
      <w:suff w:val="nothing"/>
      <w:lvlText w:val="%1.%2　"/>
      <w:lvlJc w:val="left"/>
      <w:pPr>
        <w:tabs>
          <w:tab w:val="left" w:pos="0"/>
        </w:tabs>
        <w:ind w:left="0" w:firstLine="0"/>
      </w:pPr>
      <w:rPr>
        <w:rFonts w:hint="default" w:ascii="黑体" w:hAnsi="黑体" w:eastAsia="黑体" w:cs="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40"/>
      <w:suff w:val="nothing"/>
      <w:lvlText w:val="%1.%2.%3　"/>
      <w:lvlJc w:val="left"/>
      <w:pPr>
        <w:tabs>
          <w:tab w:val="left" w:pos="0"/>
        </w:tabs>
        <w:ind w:left="0" w:firstLine="0"/>
      </w:pPr>
      <w:rPr>
        <w:rFonts w:hint="default" w:ascii="黑体" w:hAnsi="黑体" w:eastAsia="黑体" w:cs="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Q3NGJkOWE1OTg0YjA1NTlmMGIxMGExZTk4YmIxYWMifQ=="/>
  </w:docVars>
  <w:rsids>
    <w:rsidRoot w:val="00172A27"/>
    <w:rsid w:val="00000408"/>
    <w:rsid w:val="00036606"/>
    <w:rsid w:val="0004004F"/>
    <w:rsid w:val="00056827"/>
    <w:rsid w:val="0008461B"/>
    <w:rsid w:val="000D32FC"/>
    <w:rsid w:val="000F0897"/>
    <w:rsid w:val="001247C0"/>
    <w:rsid w:val="00141674"/>
    <w:rsid w:val="00172A27"/>
    <w:rsid w:val="0017748F"/>
    <w:rsid w:val="00184107"/>
    <w:rsid w:val="00191988"/>
    <w:rsid w:val="001B4A02"/>
    <w:rsid w:val="001D5316"/>
    <w:rsid w:val="001E25A8"/>
    <w:rsid w:val="001F12DF"/>
    <w:rsid w:val="00226CC4"/>
    <w:rsid w:val="00292B24"/>
    <w:rsid w:val="002B5A58"/>
    <w:rsid w:val="003119DB"/>
    <w:rsid w:val="0034489D"/>
    <w:rsid w:val="00355EDA"/>
    <w:rsid w:val="00392576"/>
    <w:rsid w:val="003B28EC"/>
    <w:rsid w:val="003B63D2"/>
    <w:rsid w:val="003C583C"/>
    <w:rsid w:val="004325FF"/>
    <w:rsid w:val="004836FB"/>
    <w:rsid w:val="004948F8"/>
    <w:rsid w:val="004F4391"/>
    <w:rsid w:val="004F54B6"/>
    <w:rsid w:val="0050657E"/>
    <w:rsid w:val="00517E99"/>
    <w:rsid w:val="0054270B"/>
    <w:rsid w:val="00592705"/>
    <w:rsid w:val="005F2280"/>
    <w:rsid w:val="005F3558"/>
    <w:rsid w:val="00614C90"/>
    <w:rsid w:val="00621F93"/>
    <w:rsid w:val="00663B3D"/>
    <w:rsid w:val="00667203"/>
    <w:rsid w:val="00684CCF"/>
    <w:rsid w:val="00745DBF"/>
    <w:rsid w:val="007B1BF6"/>
    <w:rsid w:val="008030FA"/>
    <w:rsid w:val="00803AAF"/>
    <w:rsid w:val="00812EAA"/>
    <w:rsid w:val="00837139"/>
    <w:rsid w:val="00863BE2"/>
    <w:rsid w:val="008650FA"/>
    <w:rsid w:val="008A75A9"/>
    <w:rsid w:val="008B6FA7"/>
    <w:rsid w:val="00922797"/>
    <w:rsid w:val="00960121"/>
    <w:rsid w:val="00990C10"/>
    <w:rsid w:val="009B20DF"/>
    <w:rsid w:val="00A15BB2"/>
    <w:rsid w:val="00A367A0"/>
    <w:rsid w:val="00A42EAC"/>
    <w:rsid w:val="00A6376F"/>
    <w:rsid w:val="00A67367"/>
    <w:rsid w:val="00A75BFA"/>
    <w:rsid w:val="00B11F71"/>
    <w:rsid w:val="00B563E3"/>
    <w:rsid w:val="00B57767"/>
    <w:rsid w:val="00B765E3"/>
    <w:rsid w:val="00B81991"/>
    <w:rsid w:val="00BA2AD1"/>
    <w:rsid w:val="00BB32F9"/>
    <w:rsid w:val="00BE2B15"/>
    <w:rsid w:val="00BF7567"/>
    <w:rsid w:val="00C21A89"/>
    <w:rsid w:val="00C42615"/>
    <w:rsid w:val="00C56C00"/>
    <w:rsid w:val="00C62990"/>
    <w:rsid w:val="00C75366"/>
    <w:rsid w:val="00CD58F7"/>
    <w:rsid w:val="00CD7462"/>
    <w:rsid w:val="00D4703B"/>
    <w:rsid w:val="00D50B7C"/>
    <w:rsid w:val="00D511CF"/>
    <w:rsid w:val="00D71620"/>
    <w:rsid w:val="00D861F0"/>
    <w:rsid w:val="00DC02DC"/>
    <w:rsid w:val="00DC0C69"/>
    <w:rsid w:val="00DF260B"/>
    <w:rsid w:val="00DF2A29"/>
    <w:rsid w:val="00DF2B06"/>
    <w:rsid w:val="00DF73E7"/>
    <w:rsid w:val="00E2765A"/>
    <w:rsid w:val="00E62E41"/>
    <w:rsid w:val="00E723AC"/>
    <w:rsid w:val="00F67413"/>
    <w:rsid w:val="00F7737B"/>
    <w:rsid w:val="00F85A3E"/>
    <w:rsid w:val="00F910E8"/>
    <w:rsid w:val="00FB4594"/>
    <w:rsid w:val="00FC124F"/>
    <w:rsid w:val="00FC6ECC"/>
    <w:rsid w:val="00FD32CB"/>
    <w:rsid w:val="00FE4F1B"/>
    <w:rsid w:val="00FE5DD3"/>
    <w:rsid w:val="01770CA6"/>
    <w:rsid w:val="025250E1"/>
    <w:rsid w:val="0331569A"/>
    <w:rsid w:val="033B2EA5"/>
    <w:rsid w:val="035E6F9F"/>
    <w:rsid w:val="0377548D"/>
    <w:rsid w:val="03F30B97"/>
    <w:rsid w:val="03FE071E"/>
    <w:rsid w:val="040A2CF3"/>
    <w:rsid w:val="04C94070"/>
    <w:rsid w:val="04EE2B32"/>
    <w:rsid w:val="05A16864"/>
    <w:rsid w:val="06AC0092"/>
    <w:rsid w:val="06BD282B"/>
    <w:rsid w:val="07275124"/>
    <w:rsid w:val="07315E6E"/>
    <w:rsid w:val="07797F74"/>
    <w:rsid w:val="09242161"/>
    <w:rsid w:val="0983332C"/>
    <w:rsid w:val="09E21F70"/>
    <w:rsid w:val="0A095404"/>
    <w:rsid w:val="0A64315D"/>
    <w:rsid w:val="0A8901A6"/>
    <w:rsid w:val="0ABF2F40"/>
    <w:rsid w:val="0B0D77B0"/>
    <w:rsid w:val="0B9935BE"/>
    <w:rsid w:val="0BC524C3"/>
    <w:rsid w:val="0C472C3A"/>
    <w:rsid w:val="0CD10852"/>
    <w:rsid w:val="0D8250C6"/>
    <w:rsid w:val="0DAD4E1B"/>
    <w:rsid w:val="0E0D3C08"/>
    <w:rsid w:val="0EC73F51"/>
    <w:rsid w:val="0F4E2231"/>
    <w:rsid w:val="0F5E121F"/>
    <w:rsid w:val="10376C1E"/>
    <w:rsid w:val="104950E2"/>
    <w:rsid w:val="107240FA"/>
    <w:rsid w:val="110202AB"/>
    <w:rsid w:val="11204233"/>
    <w:rsid w:val="112D5482"/>
    <w:rsid w:val="112E6273"/>
    <w:rsid w:val="12152F8F"/>
    <w:rsid w:val="12161F1C"/>
    <w:rsid w:val="126350DA"/>
    <w:rsid w:val="127179F0"/>
    <w:rsid w:val="12F10542"/>
    <w:rsid w:val="13B134B3"/>
    <w:rsid w:val="13D271FC"/>
    <w:rsid w:val="14DE2A01"/>
    <w:rsid w:val="150E5090"/>
    <w:rsid w:val="153E5AE6"/>
    <w:rsid w:val="15FD6807"/>
    <w:rsid w:val="16430A9D"/>
    <w:rsid w:val="16465E0D"/>
    <w:rsid w:val="165145EE"/>
    <w:rsid w:val="16ED44DA"/>
    <w:rsid w:val="170B64D5"/>
    <w:rsid w:val="17491382"/>
    <w:rsid w:val="178D6C52"/>
    <w:rsid w:val="18DB4F9B"/>
    <w:rsid w:val="19305331"/>
    <w:rsid w:val="194505FE"/>
    <w:rsid w:val="19C45B66"/>
    <w:rsid w:val="1A0C29C2"/>
    <w:rsid w:val="1AEC585D"/>
    <w:rsid w:val="1B991F60"/>
    <w:rsid w:val="1BF333E2"/>
    <w:rsid w:val="1BFC0835"/>
    <w:rsid w:val="1C0444DD"/>
    <w:rsid w:val="1C46752C"/>
    <w:rsid w:val="1CFE4D86"/>
    <w:rsid w:val="1D641027"/>
    <w:rsid w:val="1D7E144E"/>
    <w:rsid w:val="1DEA0A0D"/>
    <w:rsid w:val="1E205195"/>
    <w:rsid w:val="1EB37DB8"/>
    <w:rsid w:val="1EC3044A"/>
    <w:rsid w:val="1ECC0C5A"/>
    <w:rsid w:val="1FD92911"/>
    <w:rsid w:val="1FE04BDC"/>
    <w:rsid w:val="203211B0"/>
    <w:rsid w:val="20661C75"/>
    <w:rsid w:val="213B0118"/>
    <w:rsid w:val="21D04217"/>
    <w:rsid w:val="22446301"/>
    <w:rsid w:val="228C39CE"/>
    <w:rsid w:val="22AB3C7E"/>
    <w:rsid w:val="22CF2CE6"/>
    <w:rsid w:val="234C0CF0"/>
    <w:rsid w:val="23700025"/>
    <w:rsid w:val="238E2BA1"/>
    <w:rsid w:val="23C6058D"/>
    <w:rsid w:val="23C76AC3"/>
    <w:rsid w:val="24D42AF4"/>
    <w:rsid w:val="25AB3597"/>
    <w:rsid w:val="25D46BFF"/>
    <w:rsid w:val="2687297A"/>
    <w:rsid w:val="270706D0"/>
    <w:rsid w:val="27CF67EF"/>
    <w:rsid w:val="27D6304D"/>
    <w:rsid w:val="28191E6D"/>
    <w:rsid w:val="288E0F4E"/>
    <w:rsid w:val="28AB1863"/>
    <w:rsid w:val="28E54CBC"/>
    <w:rsid w:val="29114E16"/>
    <w:rsid w:val="297C5585"/>
    <w:rsid w:val="29E30B71"/>
    <w:rsid w:val="2AD47F47"/>
    <w:rsid w:val="2ADE00EE"/>
    <w:rsid w:val="2AFB5C85"/>
    <w:rsid w:val="2B3B360F"/>
    <w:rsid w:val="2B5A58C2"/>
    <w:rsid w:val="2BC01D66"/>
    <w:rsid w:val="2CED0D3C"/>
    <w:rsid w:val="2D9577C3"/>
    <w:rsid w:val="2E0574D7"/>
    <w:rsid w:val="2F4B49E0"/>
    <w:rsid w:val="2FE0696A"/>
    <w:rsid w:val="306E3800"/>
    <w:rsid w:val="31794A8D"/>
    <w:rsid w:val="32AD55F6"/>
    <w:rsid w:val="32F0420B"/>
    <w:rsid w:val="332E3A59"/>
    <w:rsid w:val="33394025"/>
    <w:rsid w:val="334800B8"/>
    <w:rsid w:val="33AD6AD8"/>
    <w:rsid w:val="33E648FD"/>
    <w:rsid w:val="343257C3"/>
    <w:rsid w:val="34862C83"/>
    <w:rsid w:val="349E1C96"/>
    <w:rsid w:val="35320E8A"/>
    <w:rsid w:val="35DD3594"/>
    <w:rsid w:val="35DE66BA"/>
    <w:rsid w:val="3683108A"/>
    <w:rsid w:val="36F6488E"/>
    <w:rsid w:val="3729617D"/>
    <w:rsid w:val="38214CE0"/>
    <w:rsid w:val="38404012"/>
    <w:rsid w:val="388725DA"/>
    <w:rsid w:val="38986949"/>
    <w:rsid w:val="392E1AE4"/>
    <w:rsid w:val="3A5B4ECB"/>
    <w:rsid w:val="3A7B57D6"/>
    <w:rsid w:val="3ADE5BEC"/>
    <w:rsid w:val="3B6F3892"/>
    <w:rsid w:val="3C20127A"/>
    <w:rsid w:val="3C5F2ED5"/>
    <w:rsid w:val="3D3B7D0C"/>
    <w:rsid w:val="3DF345E2"/>
    <w:rsid w:val="3E6602CB"/>
    <w:rsid w:val="3F406642"/>
    <w:rsid w:val="3F7B0475"/>
    <w:rsid w:val="3FD91DAC"/>
    <w:rsid w:val="40041DC9"/>
    <w:rsid w:val="41076015"/>
    <w:rsid w:val="419C4A7E"/>
    <w:rsid w:val="420250CC"/>
    <w:rsid w:val="42142824"/>
    <w:rsid w:val="42FF4ACA"/>
    <w:rsid w:val="434917EA"/>
    <w:rsid w:val="435C3CCA"/>
    <w:rsid w:val="43E23256"/>
    <w:rsid w:val="43E548B3"/>
    <w:rsid w:val="445B14BB"/>
    <w:rsid w:val="446A76C5"/>
    <w:rsid w:val="44991E17"/>
    <w:rsid w:val="44A576E9"/>
    <w:rsid w:val="45213E12"/>
    <w:rsid w:val="45A858ED"/>
    <w:rsid w:val="46623CEE"/>
    <w:rsid w:val="46804BD5"/>
    <w:rsid w:val="46886D39"/>
    <w:rsid w:val="46F94C2F"/>
    <w:rsid w:val="475F022D"/>
    <w:rsid w:val="4840749F"/>
    <w:rsid w:val="493D00FA"/>
    <w:rsid w:val="49DD276B"/>
    <w:rsid w:val="4AFF1400"/>
    <w:rsid w:val="4BD97326"/>
    <w:rsid w:val="4BFC403E"/>
    <w:rsid w:val="4C885B30"/>
    <w:rsid w:val="4CA02894"/>
    <w:rsid w:val="4E5F6C9E"/>
    <w:rsid w:val="4F4D6747"/>
    <w:rsid w:val="4FBB254C"/>
    <w:rsid w:val="4FC6709B"/>
    <w:rsid w:val="5014284B"/>
    <w:rsid w:val="50207066"/>
    <w:rsid w:val="50333405"/>
    <w:rsid w:val="50B62B36"/>
    <w:rsid w:val="50BD049E"/>
    <w:rsid w:val="50F92314"/>
    <w:rsid w:val="510253E8"/>
    <w:rsid w:val="512C4B2B"/>
    <w:rsid w:val="51757935"/>
    <w:rsid w:val="51957975"/>
    <w:rsid w:val="51BC0353"/>
    <w:rsid w:val="51EE0B2B"/>
    <w:rsid w:val="524B29AA"/>
    <w:rsid w:val="526E2FA8"/>
    <w:rsid w:val="527B2FCE"/>
    <w:rsid w:val="5294639E"/>
    <w:rsid w:val="52C6668E"/>
    <w:rsid w:val="52D77239"/>
    <w:rsid w:val="534E3561"/>
    <w:rsid w:val="536015B5"/>
    <w:rsid w:val="53C438F2"/>
    <w:rsid w:val="5405463B"/>
    <w:rsid w:val="5414102A"/>
    <w:rsid w:val="54790B80"/>
    <w:rsid w:val="54AD78EA"/>
    <w:rsid w:val="54B0031A"/>
    <w:rsid w:val="54F63F7F"/>
    <w:rsid w:val="550F5041"/>
    <w:rsid w:val="55197FFC"/>
    <w:rsid w:val="559A1CBD"/>
    <w:rsid w:val="55AF412E"/>
    <w:rsid w:val="565371AF"/>
    <w:rsid w:val="56A15EAA"/>
    <w:rsid w:val="571A2DE4"/>
    <w:rsid w:val="571E391C"/>
    <w:rsid w:val="5866141B"/>
    <w:rsid w:val="59725B9E"/>
    <w:rsid w:val="59774AFF"/>
    <w:rsid w:val="5A730FA9"/>
    <w:rsid w:val="5B023F5E"/>
    <w:rsid w:val="5B0F67C6"/>
    <w:rsid w:val="5C7D4F86"/>
    <w:rsid w:val="5C9C72E3"/>
    <w:rsid w:val="5CC418F3"/>
    <w:rsid w:val="5CD34609"/>
    <w:rsid w:val="5CFF1E3E"/>
    <w:rsid w:val="5D0A7DA0"/>
    <w:rsid w:val="5E120275"/>
    <w:rsid w:val="5E957377"/>
    <w:rsid w:val="5EF2249C"/>
    <w:rsid w:val="5F441D8B"/>
    <w:rsid w:val="5FB053D0"/>
    <w:rsid w:val="614E4C24"/>
    <w:rsid w:val="617D5012"/>
    <w:rsid w:val="62DF2BC6"/>
    <w:rsid w:val="62E775FD"/>
    <w:rsid w:val="631309A3"/>
    <w:rsid w:val="64623955"/>
    <w:rsid w:val="648C220A"/>
    <w:rsid w:val="64BB2AEF"/>
    <w:rsid w:val="65785427"/>
    <w:rsid w:val="66034997"/>
    <w:rsid w:val="66124991"/>
    <w:rsid w:val="66742A6A"/>
    <w:rsid w:val="66E807EE"/>
    <w:rsid w:val="675B399E"/>
    <w:rsid w:val="688C6FFF"/>
    <w:rsid w:val="68F533CB"/>
    <w:rsid w:val="696B61BB"/>
    <w:rsid w:val="69FC7630"/>
    <w:rsid w:val="6ACA5DC9"/>
    <w:rsid w:val="6ACB30D3"/>
    <w:rsid w:val="6AD22940"/>
    <w:rsid w:val="6B3363BA"/>
    <w:rsid w:val="6BE12216"/>
    <w:rsid w:val="6C3A254B"/>
    <w:rsid w:val="6D025720"/>
    <w:rsid w:val="6D8F53E8"/>
    <w:rsid w:val="6E2371FE"/>
    <w:rsid w:val="70820965"/>
    <w:rsid w:val="70E23C5E"/>
    <w:rsid w:val="70F753CC"/>
    <w:rsid w:val="71704C61"/>
    <w:rsid w:val="71C74B86"/>
    <w:rsid w:val="71D77AAE"/>
    <w:rsid w:val="7242564D"/>
    <w:rsid w:val="727147ED"/>
    <w:rsid w:val="729A1F96"/>
    <w:rsid w:val="72D11787"/>
    <w:rsid w:val="730075F6"/>
    <w:rsid w:val="73CA5A03"/>
    <w:rsid w:val="73D6781F"/>
    <w:rsid w:val="73E060CE"/>
    <w:rsid w:val="74687E72"/>
    <w:rsid w:val="747D391D"/>
    <w:rsid w:val="750C4EE3"/>
    <w:rsid w:val="759C6025"/>
    <w:rsid w:val="76524EFA"/>
    <w:rsid w:val="768517B5"/>
    <w:rsid w:val="76C80CC0"/>
    <w:rsid w:val="77DF0EB5"/>
    <w:rsid w:val="784E2738"/>
    <w:rsid w:val="78BA7FD8"/>
    <w:rsid w:val="790E2D93"/>
    <w:rsid w:val="7AB333E3"/>
    <w:rsid w:val="7B5E4471"/>
    <w:rsid w:val="7C214D89"/>
    <w:rsid w:val="7D0A720E"/>
    <w:rsid w:val="7D4D6BDA"/>
    <w:rsid w:val="7D752545"/>
    <w:rsid w:val="7D9E32A6"/>
    <w:rsid w:val="7E1F3CB6"/>
    <w:rsid w:val="7EB47571"/>
    <w:rsid w:val="7F3D14CA"/>
    <w:rsid w:val="7F7E49ED"/>
    <w:rsid w:val="7F8D69DE"/>
    <w:rsid w:val="7FC468A4"/>
    <w:rsid w:val="F7FB4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420" w:firstLineChars="200"/>
      <w:jc w:val="both"/>
    </w:pPr>
    <w:rPr>
      <w:rFonts w:asciiTheme="minorAscii" w:hAnsiTheme="minorAsci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Date"/>
    <w:basedOn w:val="1"/>
    <w:next w:val="1"/>
    <w:link w:val="36"/>
    <w:semiHidden/>
    <w:unhideWhenUsed/>
    <w:qFormat/>
    <w:uiPriority w:val="99"/>
    <w:pPr>
      <w:ind w:left="100" w:leftChars="2500"/>
    </w:pPr>
  </w:style>
  <w:style w:type="paragraph" w:styleId="4">
    <w:name w:val="footer"/>
    <w:basedOn w:val="1"/>
    <w:link w:val="20"/>
    <w:unhideWhenUsed/>
    <w:qFormat/>
    <w:uiPriority w:val="99"/>
    <w:pPr>
      <w:tabs>
        <w:tab w:val="center" w:pos="4153"/>
        <w:tab w:val="right" w:pos="8306"/>
      </w:tabs>
      <w:snapToGrid w:val="0"/>
      <w:jc w:val="left"/>
    </w:pPr>
    <w:rPr>
      <w:sz w:val="18"/>
      <w:szCs w:val="18"/>
    </w:rPr>
  </w:style>
  <w:style w:type="paragraph" w:styleId="5">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pPr>
      <w:tabs>
        <w:tab w:val="right" w:leader="dot" w:pos="9241"/>
      </w:tabs>
      <w:spacing w:beforeLines="25" w:afterLines="25"/>
      <w:jc w:val="left"/>
    </w:pPr>
    <w:rPr>
      <w:rFonts w:ascii="宋体" w:hAnsi="Times New Roman" w:eastAsia="宋体" w:cs="Times New Roman"/>
      <w:szCs w:val="21"/>
    </w:rPr>
  </w:style>
  <w:style w:type="paragraph" w:styleId="7">
    <w:name w:val="toc 2"/>
    <w:basedOn w:val="1"/>
    <w:next w:val="1"/>
    <w:qFormat/>
    <w:uiPriority w:val="39"/>
    <w:pPr>
      <w:tabs>
        <w:tab w:val="right" w:leader="dot" w:pos="9241"/>
      </w:tabs>
    </w:pPr>
    <w:rPr>
      <w:rFonts w:ascii="宋体" w:hAnsi="Times New Roman" w:eastAsia="宋体" w:cs="Times New Roman"/>
      <w:szCs w:val="21"/>
    </w:rPr>
  </w:style>
  <w:style w:type="paragraph" w:styleId="8">
    <w:name w:val="Normal (Web)"/>
    <w:basedOn w:val="1"/>
    <w:semiHidden/>
    <w:unhideWhenUsed/>
    <w:qFormat/>
    <w:uiPriority w:val="99"/>
    <w:rPr>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styleId="13">
    <w:name w:val="Hyperlink"/>
    <w:qFormat/>
    <w:uiPriority w:val="99"/>
    <w:rPr>
      <w:rFonts w:cs="Times New Roman"/>
      <w:color w:val="0000FF"/>
      <w:spacing w:val="0"/>
      <w:w w:val="100"/>
      <w:sz w:val="21"/>
      <w:szCs w:val="21"/>
      <w:u w:val="single"/>
      <w:lang w:val="en-US" w:eastAsia="zh-CN"/>
    </w:rPr>
  </w:style>
  <w:style w:type="paragraph" w:styleId="14">
    <w:name w:val="List Paragraph"/>
    <w:basedOn w:val="1"/>
    <w:qFormat/>
    <w:uiPriority w:val="34"/>
    <w:pPr>
      <w:ind w:firstLine="420" w:firstLineChars="200"/>
    </w:pPr>
  </w:style>
  <w:style w:type="paragraph" w:customStyle="1" w:styleId="15">
    <w:name w:val="样式1"/>
    <w:basedOn w:val="1"/>
    <w:link w:val="17"/>
    <w:qFormat/>
    <w:uiPriority w:val="0"/>
    <w:pPr>
      <w:spacing w:beforeLines="100" w:afterLines="100"/>
    </w:pPr>
    <w:rPr>
      <w:rFonts w:eastAsia="黑体"/>
      <w:b/>
      <w:sz w:val="24"/>
    </w:rPr>
  </w:style>
  <w:style w:type="paragraph" w:customStyle="1" w:styleId="16">
    <w:name w:val="样式2"/>
    <w:basedOn w:val="15"/>
    <w:link w:val="18"/>
    <w:qFormat/>
    <w:uiPriority w:val="0"/>
    <w:pPr>
      <w:numPr>
        <w:ilvl w:val="0"/>
        <w:numId w:val="1"/>
      </w:numPr>
      <w:spacing w:beforeLines="50" w:afterLines="50"/>
    </w:pPr>
  </w:style>
  <w:style w:type="character" w:customStyle="1" w:styleId="17">
    <w:name w:val="样式1 Char"/>
    <w:basedOn w:val="11"/>
    <w:link w:val="15"/>
    <w:qFormat/>
    <w:uiPriority w:val="0"/>
    <w:rPr>
      <w:rFonts w:eastAsia="黑体"/>
      <w:b/>
      <w:sz w:val="24"/>
    </w:rPr>
  </w:style>
  <w:style w:type="character" w:customStyle="1" w:styleId="18">
    <w:name w:val="样式2 Char"/>
    <w:basedOn w:val="17"/>
    <w:link w:val="16"/>
    <w:qFormat/>
    <w:uiPriority w:val="0"/>
    <w:rPr>
      <w:rFonts w:eastAsia="黑体"/>
      <w:sz w:val="24"/>
    </w:rPr>
  </w:style>
  <w:style w:type="character" w:customStyle="1" w:styleId="19">
    <w:name w:val="页眉 字符"/>
    <w:basedOn w:val="11"/>
    <w:link w:val="5"/>
    <w:qFormat/>
    <w:uiPriority w:val="99"/>
    <w:rPr>
      <w:sz w:val="18"/>
      <w:szCs w:val="18"/>
    </w:rPr>
  </w:style>
  <w:style w:type="character" w:customStyle="1" w:styleId="20">
    <w:name w:val="页脚 字符"/>
    <w:basedOn w:val="11"/>
    <w:link w:val="4"/>
    <w:qFormat/>
    <w:uiPriority w:val="99"/>
    <w:rPr>
      <w:sz w:val="18"/>
      <w:szCs w:val="18"/>
    </w:rPr>
  </w:style>
  <w:style w:type="character" w:customStyle="1" w:styleId="21">
    <w:name w:val="发布"/>
    <w:qFormat/>
    <w:uiPriority w:val="0"/>
    <w:rPr>
      <w:rFonts w:ascii="黑体" w:eastAsia="黑体" w:cs="Times New Roman"/>
      <w:spacing w:val="85"/>
      <w:w w:val="100"/>
      <w:position w:val="3"/>
      <w:sz w:val="28"/>
      <w:szCs w:val="28"/>
    </w:rPr>
  </w:style>
  <w:style w:type="paragraph" w:customStyle="1" w:styleId="22">
    <w:name w:val="封面一致性程度标识"/>
    <w:basedOn w:val="1"/>
    <w:qFormat/>
    <w:uiPriority w:val="0"/>
    <w:pPr>
      <w:framePr w:w="9639" w:h="6917" w:hRule="exact" w:wrap="around" w:vAnchor="page" w:hAnchor="page" w:xAlign="center" w:y="6408" w:anchorLock="1"/>
      <w:spacing w:before="440" w:line="400" w:lineRule="exact"/>
      <w:jc w:val="center"/>
      <w:textAlignment w:val="center"/>
    </w:pPr>
    <w:rPr>
      <w:rFonts w:ascii="宋体" w:hAnsi="Times New Roman" w:eastAsia="宋体" w:cs="Times New Roman"/>
      <w:kern w:val="0"/>
      <w:sz w:val="28"/>
      <w:szCs w:val="28"/>
    </w:rPr>
  </w:style>
  <w:style w:type="paragraph" w:customStyle="1" w:styleId="23">
    <w:name w:val="封面标准文稿编辑信息"/>
    <w:basedOn w:val="24"/>
    <w:qFormat/>
    <w:uiPriority w:val="0"/>
    <w:pPr>
      <w:framePr w:wrap="around"/>
      <w:spacing w:before="180" w:line="180" w:lineRule="exact"/>
    </w:pPr>
    <w:rPr>
      <w:sz w:val="21"/>
    </w:rPr>
  </w:style>
  <w:style w:type="paragraph" w:customStyle="1" w:styleId="24">
    <w:name w:val="封面标准文稿类别"/>
    <w:basedOn w:val="22"/>
    <w:qFormat/>
    <w:uiPriority w:val="0"/>
    <w:pPr>
      <w:framePr w:wrap="around"/>
      <w:spacing w:after="160" w:line="240" w:lineRule="auto"/>
    </w:pPr>
    <w:rPr>
      <w:sz w:val="24"/>
    </w:rPr>
  </w:style>
  <w:style w:type="paragraph" w:customStyle="1" w:styleId="25">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2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7">
    <w:name w:val="其他发布日期"/>
    <w:basedOn w:val="1"/>
    <w:qFormat/>
    <w:uiPriority w:val="0"/>
    <w:pPr>
      <w:framePr w:w="3997" w:h="471" w:hRule="exact" w:vSpace="181" w:wrap="around" w:vAnchor="page" w:hAnchor="text" w:x="1419" w:y="14097" w:anchorLock="1"/>
      <w:widowControl/>
      <w:jc w:val="left"/>
    </w:pPr>
    <w:rPr>
      <w:rFonts w:ascii="Times New Roman" w:hAnsi="Times New Roman" w:eastAsia="黑体" w:cs="Times New Roman"/>
      <w:kern w:val="0"/>
      <w:sz w:val="28"/>
      <w:szCs w:val="20"/>
    </w:rPr>
  </w:style>
  <w:style w:type="paragraph" w:customStyle="1" w:styleId="28">
    <w:name w:val="其他标准标志"/>
    <w:basedOn w:val="29"/>
    <w:qFormat/>
    <w:uiPriority w:val="0"/>
    <w:pPr>
      <w:framePr w:w="6101" w:wrap="around" w:vAnchor="page" w:hAnchor="page" w:x="4673" w:y="942"/>
      <w:widowControl/>
      <w:shd w:val="solid" w:color="FFFFFF" w:fill="FFFFFF"/>
      <w:spacing w:line="240" w:lineRule="atLeast"/>
      <w:jc w:val="right"/>
    </w:pPr>
    <w:rPr>
      <w:rFonts w:ascii="Times New Roman" w:hAnsi="Times New Roman" w:eastAsia="宋体" w:cs="Times New Roman"/>
      <w:w w:val="130"/>
      <w:kern w:val="0"/>
      <w:sz w:val="96"/>
      <w:szCs w:val="96"/>
    </w:rPr>
  </w:style>
  <w:style w:type="paragraph" w:customStyle="1" w:styleId="29">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3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32">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33">
    <w:name w:val="其他标准称谓"/>
    <w:next w:val="1"/>
    <w:qFormat/>
    <w:uiPriority w:val="0"/>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styleId="34">
    <w:name w:val="No Spacing"/>
    <w:link w:val="35"/>
    <w:qFormat/>
    <w:uiPriority w:val="1"/>
    <w:rPr>
      <w:rFonts w:asciiTheme="minorHAnsi" w:hAnsiTheme="minorHAnsi" w:eastAsiaTheme="minorEastAsia" w:cstheme="minorBidi"/>
      <w:sz w:val="22"/>
      <w:szCs w:val="22"/>
      <w:lang w:val="en-US" w:eastAsia="zh-CN" w:bidi="ar-SA"/>
    </w:rPr>
  </w:style>
  <w:style w:type="character" w:customStyle="1" w:styleId="35">
    <w:name w:val="无间隔 字符"/>
    <w:basedOn w:val="11"/>
    <w:link w:val="34"/>
    <w:qFormat/>
    <w:uiPriority w:val="1"/>
    <w:rPr>
      <w:kern w:val="0"/>
      <w:sz w:val="22"/>
    </w:rPr>
  </w:style>
  <w:style w:type="character" w:customStyle="1" w:styleId="36">
    <w:name w:val="日期 字符"/>
    <w:basedOn w:val="11"/>
    <w:link w:val="3"/>
    <w:semiHidden/>
    <w:qFormat/>
    <w:uiPriority w:val="99"/>
  </w:style>
  <w:style w:type="paragraph" w:customStyle="1" w:styleId="37">
    <w:name w:val="段"/>
    <w:basedOn w:val="1"/>
    <w:qFormat/>
    <w:uiPriority w:val="99"/>
    <w:pPr>
      <w:autoSpaceDE w:val="0"/>
      <w:autoSpaceDN w:val="0"/>
      <w:ind w:firstLine="420" w:firstLineChars="200"/>
    </w:pPr>
    <w:rPr>
      <w:rFonts w:hint="eastAsia" w:ascii="宋体" w:hAnsi="宋体" w:eastAsia="宋体" w:cs="Times New Roman"/>
      <w:kern w:val="0"/>
      <w:szCs w:val="21"/>
    </w:rPr>
  </w:style>
  <w:style w:type="paragraph" w:customStyle="1" w:styleId="38">
    <w:name w:val="一级条标题"/>
    <w:basedOn w:val="39"/>
    <w:next w:val="37"/>
    <w:qFormat/>
    <w:uiPriority w:val="0"/>
    <w:pPr>
      <w:tabs>
        <w:tab w:val="left" w:pos="0"/>
      </w:tabs>
      <w:spacing w:beforeLines="50" w:afterLines="50"/>
      <w:ind w:left="1260"/>
      <w:jc w:val="left"/>
      <w:outlineLvl w:val="2"/>
    </w:pPr>
    <w:rPr>
      <w:rFonts w:hint="eastAsia" w:hAnsi="宋体"/>
      <w:szCs w:val="21"/>
    </w:rPr>
  </w:style>
  <w:style w:type="paragraph" w:customStyle="1" w:styleId="39">
    <w:name w:val="章标题"/>
    <w:next w:val="3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40">
    <w:name w:val="二级条标题"/>
    <w:basedOn w:val="38"/>
    <w:next w:val="37"/>
    <w:qFormat/>
    <w:uiPriority w:val="0"/>
    <w:pPr>
      <w:numPr>
        <w:ilvl w:val="2"/>
      </w:numPr>
      <w:spacing w:before="50" w:after="50"/>
      <w:outlineLvl w:val="3"/>
    </w:pPr>
  </w:style>
  <w:style w:type="paragraph" w:customStyle="1" w:styleId="41">
    <w:name w:val="前言、引言标题"/>
    <w:next w:val="37"/>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2">
    <w:name w:val="终结线"/>
    <w:basedOn w:val="1"/>
    <w:qFormat/>
    <w:uiPriority w:val="0"/>
    <w:pPr>
      <w:framePr w:hSpace="181" w:vSpace="181" w:wrap="around" w:vAnchor="text" w:hAnchor="margin" w:xAlign="center" w:y="285"/>
    </w:pPr>
  </w:style>
  <w:style w:type="paragraph" w:customStyle="1" w:styleId="43">
    <w:name w:val="Default"/>
    <w:unhideWhenUsed/>
    <w:qFormat/>
    <w:uiPriority w:val="99"/>
    <w:pPr>
      <w:widowControl w:val="0"/>
      <w:autoSpaceDE w:val="0"/>
      <w:autoSpaceDN w:val="0"/>
      <w:adjustRightInd w:val="0"/>
    </w:pPr>
    <w:rPr>
      <w:rFonts w:hint="eastAsia" w:ascii="黑体" w:hAnsi="黑体" w:eastAsia="黑体" w:cs="Times New Roman"/>
      <w:color w:val="000000"/>
      <w:sz w:val="24"/>
      <w:lang w:val="en-US" w:eastAsia="zh-CN" w:bidi="ar-SA"/>
    </w:rPr>
  </w:style>
  <w:style w:type="paragraph" w:customStyle="1" w:styleId="44">
    <w:name w:val="Revision"/>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4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6">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4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
    <w:name w:val="其他发布部门"/>
    <w:basedOn w:val="49"/>
    <w:qFormat/>
    <w:uiPriority w:val="0"/>
    <w:pPr>
      <w:framePr w:y="15310"/>
      <w:spacing w:line="0" w:lineRule="atLeast"/>
    </w:pPr>
    <w:rPr>
      <w:rFonts w:ascii="黑体" w:eastAsia="黑体"/>
      <w:b w:val="0"/>
    </w:rPr>
  </w:style>
  <w:style w:type="paragraph" w:customStyle="1" w:styleId="49">
    <w:name w:val="发布部门"/>
    <w:next w:val="37"/>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50">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2496</Words>
  <Characters>3584</Characters>
  <Lines>48</Lines>
  <Paragraphs>13</Paragraphs>
  <TotalTime>20</TotalTime>
  <ScaleCrop>false</ScaleCrop>
  <LinksUpToDate>false</LinksUpToDate>
  <CharactersWithSpaces>3805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2023-12-04T11:29:00Z</dcterms:created>
  <dc:creator>Ivy</dc:creator>
  <cp:lastModifiedBy>罗玉珍</cp:lastModifiedBy>
  <cp:lastPrinted>2024-12-17T02:18:00Z</cp:lastPrinted>
  <dcterms:modified xsi:type="dcterms:W3CDTF">2024-12-17T07:49:21Z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527F8670212247A9BB649AA19B200E99_13</vt:lpwstr>
  </property>
</Properties>
</file>