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46A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8739DC4">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0F76F744">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黑体" w:hAnsi="黑体" w:eastAsia="黑体"/>
                <w:sz w:val="21"/>
                <w:szCs w:val="21"/>
              </w:rPr>
              <w:t>03.080.99</w:t>
            </w:r>
          </w:p>
        </w:tc>
      </w:tr>
      <w:tr w14:paraId="6E1A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1DC2F6C">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ED5C7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E186F23">
                  <w:pPr>
                    <w:pStyle w:val="53"/>
                    <w:framePr w:wrap="notBeside" w:vAnchor="page" w:hAnchor="page" w:x="1372" w:y="568"/>
                    <w:ind w:left="420" w:right="624"/>
                    <w:rPr>
                      <w:sz w:val="28"/>
                      <w:szCs w:val="28"/>
                    </w:rPr>
                  </w:pPr>
                </w:p>
              </w:tc>
            </w:tr>
          </w:tbl>
          <w:p w14:paraId="1559A4EC">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黑体" w:hAnsi="黑体" w:eastAsia="黑体"/>
                <w:sz w:val="21"/>
                <w:szCs w:val="21"/>
              </w:rPr>
              <w:t>A20</w:t>
            </w:r>
          </w:p>
        </w:tc>
      </w:tr>
    </w:tbl>
    <w:p w14:paraId="3B5D7717">
      <w:pPr>
        <w:pStyle w:val="54"/>
        <w:framePr w:w="9639" w:h="624" w:hRule="exact" w:hSpace="181" w:vSpace="181" w:wrap="around" w:hAnchor="page" w:x="1305" w:y="2269"/>
        <w:rPr>
          <w:rFonts w:ascii="Times New Roman" w:eastAsia="黑体"/>
          <w:b w:val="0"/>
          <w:bCs w:val="0"/>
          <w:w w:val="100"/>
          <w:sz w:val="48"/>
          <w:szCs w:val="48"/>
        </w:rPr>
      </w:pPr>
      <w:bookmarkStart w:id="0" w:name="_Hlk26473981"/>
      <w:r>
        <w:rPr>
          <w:rFonts w:ascii="Times New Roman" w:eastAsia="黑体"/>
          <w:b w:val="0"/>
          <w:w w:val="100"/>
          <w:sz w:val="48"/>
        </w:rPr>
        <w:t>团体</w:t>
      </w:r>
      <w:r>
        <w:rPr>
          <w:rFonts w:ascii="Times New Roman" w:eastAsia="黑体"/>
          <w:b w:val="0"/>
          <w:bCs w:val="0"/>
          <w:w w:val="100"/>
          <w:sz w:val="48"/>
          <w:szCs w:val="48"/>
        </w:rPr>
        <w:t>标准</w:t>
      </w:r>
    </w:p>
    <w:bookmarkEnd w:id="0"/>
    <w:p w14:paraId="6BA41064">
      <w:pPr>
        <w:pStyle w:val="199"/>
        <w:rPr>
          <w:rFonts w:ascii="Times New Roman"/>
        </w:rPr>
      </w:pPr>
      <w:r>
        <w:rPr>
          <w:rFonts w:ascii="Times New Roman"/>
        </w:rPr>
        <w:t xml:space="preserve">T/CFIS </w:t>
      </w:r>
      <w:r>
        <w:rPr>
          <w:rFonts w:ascii="Times New Roman"/>
        </w:rPr>
        <w:fldChar w:fldCharType="begin">
          <w:ffData>
            <w:name w:val="NSTD_CODE_F"/>
            <w:enabled/>
            <w:calcOnExit w:val="0"/>
            <w:textInput>
              <w:default w:val="XXXX"/>
            </w:textInput>
          </w:ffData>
        </w:fldChar>
      </w:r>
      <w:bookmarkStart w:id="1" w:name="NSTD_CODE_F"/>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1"/>
      <w:r>
        <w:rPr>
          <w:rFonts w:ascii="Times New Roman"/>
        </w:rPr>
        <w:t>—</w:t>
      </w:r>
      <w:r>
        <w:rPr>
          <w:rFonts w:ascii="Times New Roman"/>
        </w:rPr>
        <w:fldChar w:fldCharType="begin">
          <w:ffData>
            <w:name w:val="NSTD_CODE_B"/>
            <w:enabled/>
            <w:calcOnExit w:val="0"/>
            <w:textInput>
              <w:default w:val="XXXX"/>
            </w:textInput>
          </w:ffData>
        </w:fldChar>
      </w:r>
      <w:bookmarkStart w:id="2" w:name="NSTD_CODE_B"/>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2"/>
    </w:p>
    <w:p w14:paraId="43851A77">
      <w:pPr>
        <w:pStyle w:val="200"/>
        <w:rPr>
          <w:rFonts w:ascii="Times New Roman"/>
        </w:rPr>
      </w:pPr>
      <w:r>
        <w:rPr>
          <w:rFonts w:ascii="Times New Roman"/>
        </w:rPr>
        <w:fldChar w:fldCharType="begin">
          <w:ffData>
            <w:name w:val="OSTD_CODE"/>
            <w:enabled/>
            <w:calcOnExit w:val="0"/>
            <w:textInput/>
          </w:ffData>
        </w:fldChar>
      </w:r>
      <w:bookmarkStart w:id="3"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3"/>
    </w:p>
    <w:p w14:paraId="3B8A823C">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FC727E">
      <w:pPr>
        <w:pStyle w:val="54"/>
        <w:framePr w:w="9639" w:h="6976" w:hRule="exact" w:hSpace="0" w:vSpace="0" w:wrap="around" w:hAnchor="page" w:y="6408"/>
        <w:jc w:val="center"/>
        <w:rPr>
          <w:rFonts w:ascii="Times New Roman" w:eastAsia="黑体"/>
          <w:b w:val="0"/>
          <w:bCs w:val="0"/>
          <w:w w:val="100"/>
        </w:rPr>
      </w:pPr>
    </w:p>
    <w:p w14:paraId="08A31F2B">
      <w:pPr>
        <w:pStyle w:val="201"/>
        <w:framePr w:h="6974" w:hRule="exact" w:wrap="around" w:x="1419" w:anchorLock="1"/>
        <w:rPr>
          <w:rFonts w:ascii="Times New Roman" w:hAnsi="Times New Roman"/>
        </w:rPr>
      </w:pPr>
      <w:bookmarkStart w:id="46" w:name="_GoBack"/>
      <w:r>
        <w:rPr>
          <w:rFonts w:hint="eastAsia"/>
        </w:rPr>
        <w:t>智能学习终端内容审核基本规范</w:t>
      </w:r>
    </w:p>
    <w:p w14:paraId="7F155A19">
      <w:pPr>
        <w:framePr w:w="9639" w:h="6974" w:hRule="exact" w:wrap="around" w:vAnchor="page" w:hAnchor="page" w:x="1419" w:y="6408" w:anchorLock="1"/>
        <w:ind w:left="-1418"/>
        <w:rPr>
          <w:rFonts w:ascii="Times New Roman" w:hAnsi="Times New Roman"/>
        </w:rPr>
      </w:pPr>
    </w:p>
    <w:p w14:paraId="3F88568B">
      <w:pPr>
        <w:pStyle w:val="129"/>
        <w:framePr w:w="9639" w:h="6974" w:hRule="exact" w:wrap="around" w:vAnchor="page" w:hAnchor="page" w:x="1419" w:y="6408" w:anchorLock="1"/>
        <w:textAlignment w:val="bottom"/>
        <w:rPr>
          <w:rFonts w:eastAsia="黑体"/>
          <w:szCs w:val="28"/>
        </w:rPr>
      </w:pPr>
      <w:r>
        <w:rPr>
          <w:rFonts w:hint="eastAsia" w:eastAsia="黑体"/>
          <w:szCs w:val="28"/>
        </w:rPr>
        <w:t>Basic Specifications for Content Review of Intelligent Learning Terminals</w:t>
      </w:r>
    </w:p>
    <w:p w14:paraId="66D962FE">
      <w:pPr>
        <w:framePr w:w="9639" w:h="6974" w:hRule="exact" w:wrap="around" w:vAnchor="page" w:hAnchor="page" w:x="1419" w:y="6408" w:anchorLock="1"/>
        <w:spacing w:line="760" w:lineRule="exact"/>
        <w:ind w:left="-1418"/>
        <w:rPr>
          <w:rFonts w:ascii="Times New Roman" w:hAnsi="Times New Roman"/>
        </w:rPr>
      </w:pPr>
    </w:p>
    <w:p w14:paraId="64F9972B">
      <w:pPr>
        <w:pStyle w:val="129"/>
        <w:framePr w:w="9639" w:h="6974" w:hRule="exact" w:wrap="around" w:vAnchor="page" w:hAnchor="page" w:x="1419" w:y="6408" w:anchorLock="1"/>
        <w:textAlignment w:val="bottom"/>
        <w:rPr>
          <w:rFonts w:eastAsia="黑体"/>
          <w:szCs w:val="28"/>
        </w:rPr>
      </w:pPr>
    </w:p>
    <w:p w14:paraId="1FAA3D30">
      <w:pPr>
        <w:pStyle w:val="129"/>
        <w:framePr w:w="9639" w:h="6974" w:hRule="exact" w:wrap="around" w:vAnchor="page" w:hAnchor="page" w:x="1419" w:y="6408" w:anchorLock="1"/>
        <w:spacing w:before="440" w:after="160"/>
        <w:textAlignment w:val="bottom"/>
        <w:rPr>
          <w:rFonts w:hint="eastAsia" w:eastAsia="宋体"/>
          <w:sz w:val="24"/>
          <w:szCs w:val="28"/>
          <w:lang w:eastAsia="zh-CN"/>
        </w:rPr>
      </w:pPr>
      <w:r>
        <w:rPr>
          <w:rFonts w:hint="eastAsia"/>
          <w:sz w:val="24"/>
          <w:szCs w:val="28"/>
          <w:lang w:eastAsia="zh-CN"/>
        </w:rPr>
        <w:t>（</w:t>
      </w:r>
      <w:r>
        <w:rPr>
          <w:rFonts w:hint="eastAsia"/>
          <w:sz w:val="24"/>
          <w:szCs w:val="28"/>
          <w:lang w:val="en-US" w:eastAsia="zh-CN"/>
        </w:rPr>
        <w:t>征求意见稿</w:t>
      </w:r>
      <w:r>
        <w:rPr>
          <w:rFonts w:hint="eastAsia"/>
          <w:sz w:val="24"/>
          <w:szCs w:val="28"/>
          <w:lang w:eastAsia="zh-CN"/>
        </w:rPr>
        <w:t>）</w:t>
      </w:r>
    </w:p>
    <w:p w14:paraId="65209524">
      <w:pPr>
        <w:pStyle w:val="129"/>
        <w:framePr w:w="9639" w:h="6974" w:hRule="exact" w:wrap="around" w:vAnchor="page" w:hAnchor="page" w:x="1419" w:y="6408" w:anchorLock="1"/>
        <w:spacing w:before="180" w:line="240" w:lineRule="atLeast"/>
        <w:textAlignment w:val="bottom"/>
        <w:rPr>
          <w:sz w:val="21"/>
          <w:szCs w:val="28"/>
        </w:rPr>
      </w:pPr>
    </w:p>
    <w:bookmarkEnd w:id="46"/>
    <w:p w14:paraId="7EDE907C">
      <w:pPr>
        <w:pStyle w:val="197"/>
        <w:framePr w:wrap="around" w:y="14176"/>
      </w:pPr>
      <w:r>
        <w:fldChar w:fldCharType="begin">
          <w:ffData>
            <w:name w:val="PLSH_DATE_Y"/>
            <w:enabled/>
            <w:calcOnExit w:val="0"/>
            <w:textInput>
              <w:default w:val="XXXX"/>
              <w:maxLength w:val="4"/>
            </w:textInput>
          </w:ffData>
        </w:fldChar>
      </w:r>
      <w:bookmarkStart w:id="4" w:name="PLSH_DATE_Y"/>
      <w:r>
        <w:instrText xml:space="preserve"> FORMTEXT </w:instrText>
      </w:r>
      <w:r>
        <w:fldChar w:fldCharType="separate"/>
      </w:r>
      <w:r>
        <w:t>XXXX</w:t>
      </w:r>
      <w:r>
        <w:fldChar w:fldCharType="end"/>
      </w:r>
      <w:bookmarkEnd w:id="4"/>
      <w:r>
        <w:t xml:space="preserve"> - </w:t>
      </w:r>
      <w:r>
        <w:fldChar w:fldCharType="begin">
          <w:ffData>
            <w:name w:val="PLSH_DATE_M"/>
            <w:enabled/>
            <w:calcOnExit w:val="0"/>
            <w:textInput>
              <w:default w:val="XX"/>
              <w:maxLength w:val="2"/>
            </w:textInput>
          </w:ffData>
        </w:fldChar>
      </w:r>
      <w:bookmarkStart w:id="5" w:name="PLSH_DATE_M"/>
      <w:r>
        <w:instrText xml:space="preserve"> FORMTEXT </w:instrText>
      </w:r>
      <w:r>
        <w:fldChar w:fldCharType="separate"/>
      </w:r>
      <w:r>
        <w:t>XX</w:t>
      </w:r>
      <w:r>
        <w:fldChar w:fldCharType="end"/>
      </w:r>
      <w:bookmarkEnd w:id="5"/>
      <w:r>
        <w:t xml:space="preserve"> - </w:t>
      </w:r>
      <w:r>
        <w:fldChar w:fldCharType="begin">
          <w:ffData>
            <w:name w:val="PLSH_DATE_D"/>
            <w:enabled/>
            <w:calcOnExit w:val="0"/>
            <w:textInput>
              <w:default w:val="XX"/>
              <w:maxLength w:val="2"/>
            </w:textInput>
          </w:ffData>
        </w:fldChar>
      </w:r>
      <w:bookmarkStart w:id="6" w:name="PLSH_DATE_D"/>
      <w:r>
        <w:instrText xml:space="preserve"> FORMTEXT </w:instrText>
      </w:r>
      <w:r>
        <w:fldChar w:fldCharType="separate"/>
      </w:r>
      <w:r>
        <w:t>XX</w:t>
      </w:r>
      <w:r>
        <w:fldChar w:fldCharType="end"/>
      </w:r>
      <w:bookmarkEnd w:id="6"/>
      <w:r>
        <w:t>发布</w:t>
      </w:r>
    </w:p>
    <w:p w14:paraId="1DF1E0E6">
      <w:pPr>
        <w:pStyle w:val="198"/>
        <w:framePr w:wrap="around" w:y="14176"/>
      </w:pPr>
      <w:r>
        <w:fldChar w:fldCharType="begin">
          <w:ffData>
            <w:name w:val="CROT_DATE_Y"/>
            <w:enabled/>
            <w:calcOnExit w:val="0"/>
            <w:textInput>
              <w:default w:val="XXXX"/>
              <w:maxLength w:val="4"/>
            </w:textInput>
          </w:ffData>
        </w:fldChar>
      </w:r>
      <w:bookmarkStart w:id="7" w:name="CROT_DATE_Y"/>
      <w:r>
        <w:instrText xml:space="preserve"> FORMTEXT </w:instrText>
      </w:r>
      <w:r>
        <w:fldChar w:fldCharType="separate"/>
      </w:r>
      <w:r>
        <w:t>XXXX</w:t>
      </w:r>
      <w:r>
        <w:fldChar w:fldCharType="end"/>
      </w:r>
      <w:bookmarkEnd w:id="7"/>
      <w:r>
        <w:t xml:space="preserve"> - </w:t>
      </w:r>
      <w:r>
        <w:fldChar w:fldCharType="begin">
          <w:ffData>
            <w:name w:val="CROT_DATE_M"/>
            <w:enabled/>
            <w:calcOnExit w:val="0"/>
            <w:textInput>
              <w:default w:val="XX"/>
              <w:maxLength w:val="2"/>
            </w:textInput>
          </w:ffData>
        </w:fldChar>
      </w:r>
      <w:bookmarkStart w:id="8" w:name="CROT_DATE_M"/>
      <w:r>
        <w:instrText xml:space="preserve"> FORMTEXT </w:instrText>
      </w:r>
      <w:r>
        <w:fldChar w:fldCharType="separate"/>
      </w:r>
      <w:r>
        <w:t>XX</w:t>
      </w:r>
      <w:r>
        <w:fldChar w:fldCharType="end"/>
      </w:r>
      <w:bookmarkEnd w:id="8"/>
      <w:r>
        <w:t xml:space="preserve"> - </w:t>
      </w:r>
      <w:r>
        <w:fldChar w:fldCharType="begin">
          <w:ffData>
            <w:name w:val="CROT_DATE_D"/>
            <w:enabled/>
            <w:calcOnExit w:val="0"/>
            <w:textInput>
              <w:default w:val="XX"/>
              <w:maxLength w:val="2"/>
            </w:textInput>
          </w:ffData>
        </w:fldChar>
      </w:r>
      <w:bookmarkStart w:id="9" w:name="CROT_DATE_D"/>
      <w:r>
        <w:instrText xml:space="preserve"> FORMTEXT </w:instrText>
      </w:r>
      <w:r>
        <w:fldChar w:fldCharType="separate"/>
      </w:r>
      <w:r>
        <w:t>XX</w:t>
      </w:r>
      <w:r>
        <w:fldChar w:fldCharType="end"/>
      </w:r>
      <w:bookmarkEnd w:id="9"/>
      <w:r>
        <w:t>实施</w:t>
      </w:r>
    </w:p>
    <w:p w14:paraId="78F94104">
      <w:pPr>
        <w:pStyle w:val="155"/>
        <w:framePr w:h="584" w:hRule="exact" w:hSpace="181" w:vSpace="181" w:wrap="around" w:y="14800"/>
        <w:rPr>
          <w:rFonts w:ascii="Times New Roman"/>
        </w:rPr>
      </w:pPr>
      <w:r>
        <w:rPr>
          <w:rFonts w:ascii="Times New Roman"/>
          <w:w w:val="100"/>
          <w:sz w:val="28"/>
        </w:rPr>
        <w:fldChar w:fldCharType="begin">
          <w:ffData>
            <w:name w:val="fm"/>
            <w:enabled/>
            <w:calcOnExit w:val="0"/>
            <w:textInput/>
          </w:ffData>
        </w:fldChar>
      </w:r>
      <w:bookmarkStart w:id="10"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中国网络社会组织联合会</w:t>
      </w:r>
      <w:r>
        <w:rPr>
          <w:rFonts w:ascii="Times New Roman"/>
          <w:w w:val="100"/>
          <w:sz w:val="28"/>
        </w:rPr>
        <w:fldChar w:fldCharType="end"/>
      </w:r>
      <w:bookmarkEnd w:id="10"/>
      <w:r>
        <w:rPr>
          <w:rFonts w:ascii="Times New Roman"/>
          <w:w w:val="100"/>
          <w:sz w:val="28"/>
        </w:rPr>
        <w:t>  </w:t>
      </w:r>
      <w:r>
        <w:rPr>
          <w:rStyle w:val="233"/>
          <w:rFonts w:ascii="Times New Roman"/>
          <w:position w:val="0"/>
        </w:rPr>
        <w:t>发</w:t>
      </w:r>
      <w:r>
        <w:rPr>
          <w:rStyle w:val="233"/>
          <w:rFonts w:ascii="Times New Roman"/>
          <w:spacing w:val="0"/>
          <w:position w:val="0"/>
        </w:rPr>
        <w:t>布</w:t>
      </w:r>
    </w:p>
    <w:p w14:paraId="00813882">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D33D9E4">
      <w:pPr>
        <w:pStyle w:val="95"/>
        <w:spacing w:after="360"/>
      </w:pPr>
      <w:bookmarkStart w:id="11" w:name="BookMark1"/>
      <w:bookmarkStart w:id="12" w:name="_Toc146547897"/>
      <w:bookmarkStart w:id="13" w:name="_Toc144829554"/>
      <w:r>
        <w:rPr>
          <w:rFonts w:hint="eastAsia"/>
          <w:spacing w:val="320"/>
        </w:rPr>
        <w:t>目</w:t>
      </w:r>
      <w:r>
        <w:rPr>
          <w:rFonts w:hint="eastAsia"/>
        </w:rPr>
        <w:t>次</w:t>
      </w:r>
    </w:p>
    <w:p w14:paraId="2AFAE7CD">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_Toc29162 </w:instrText>
      </w:r>
      <w:r>
        <w:fldChar w:fldCharType="separate"/>
      </w:r>
      <w:r>
        <w:rPr>
          <w:spacing w:val="320"/>
        </w:rPr>
        <w:t>前</w:t>
      </w:r>
      <w:r>
        <w:t>言</w:t>
      </w:r>
      <w:r>
        <w:tab/>
      </w:r>
      <w:r>
        <w:fldChar w:fldCharType="begin"/>
      </w:r>
      <w:r>
        <w:instrText xml:space="preserve"> PAGEREF _Toc29162 \h </w:instrText>
      </w:r>
      <w:r>
        <w:fldChar w:fldCharType="separate"/>
      </w:r>
      <w:r>
        <w:t>II</w:t>
      </w:r>
      <w:r>
        <w:fldChar w:fldCharType="end"/>
      </w:r>
      <w:r>
        <w:fldChar w:fldCharType="end"/>
      </w:r>
    </w:p>
    <w:p w14:paraId="21B19A35">
      <w:pPr>
        <w:pStyle w:val="20"/>
        <w:tabs>
          <w:tab w:val="right" w:leader="dot" w:pos="9354"/>
        </w:tabs>
      </w:pPr>
      <w:r>
        <w:fldChar w:fldCharType="begin"/>
      </w:r>
      <w:r>
        <w:instrText xml:space="preserve"> HYPERLINK \l _Toc11170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_Toc11170 \h </w:instrText>
      </w:r>
      <w:r>
        <w:fldChar w:fldCharType="separate"/>
      </w:r>
      <w:r>
        <w:t>3</w:t>
      </w:r>
      <w:r>
        <w:fldChar w:fldCharType="end"/>
      </w:r>
      <w:r>
        <w:fldChar w:fldCharType="end"/>
      </w:r>
    </w:p>
    <w:p w14:paraId="6E0846CD">
      <w:pPr>
        <w:pStyle w:val="20"/>
        <w:tabs>
          <w:tab w:val="right" w:leader="dot" w:pos="9354"/>
        </w:tabs>
      </w:pPr>
      <w:r>
        <w:fldChar w:fldCharType="begin"/>
      </w:r>
      <w:r>
        <w:instrText xml:space="preserve"> HYPERLINK \l _Toc4693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_Toc4693 \h </w:instrText>
      </w:r>
      <w:r>
        <w:fldChar w:fldCharType="separate"/>
      </w:r>
      <w:r>
        <w:t>3</w:t>
      </w:r>
      <w:r>
        <w:fldChar w:fldCharType="end"/>
      </w:r>
      <w:r>
        <w:fldChar w:fldCharType="end"/>
      </w:r>
    </w:p>
    <w:p w14:paraId="721C7903">
      <w:pPr>
        <w:pStyle w:val="20"/>
        <w:tabs>
          <w:tab w:val="right" w:leader="dot" w:pos="9354"/>
        </w:tabs>
      </w:pPr>
      <w:r>
        <w:fldChar w:fldCharType="begin"/>
      </w:r>
      <w:r>
        <w:instrText xml:space="preserve"> HYPERLINK \l _Toc25496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_Toc25496 \h </w:instrText>
      </w:r>
      <w:r>
        <w:fldChar w:fldCharType="separate"/>
      </w:r>
      <w:r>
        <w:t>3</w:t>
      </w:r>
      <w:r>
        <w:fldChar w:fldCharType="end"/>
      </w:r>
      <w:r>
        <w:fldChar w:fldCharType="end"/>
      </w:r>
    </w:p>
    <w:p w14:paraId="5A2E7B5F">
      <w:pPr>
        <w:pStyle w:val="20"/>
        <w:tabs>
          <w:tab w:val="right" w:leader="dot" w:pos="9354"/>
        </w:tabs>
      </w:pPr>
      <w:r>
        <w:fldChar w:fldCharType="begin"/>
      </w:r>
      <w:r>
        <w:instrText xml:space="preserve"> HYPERLINK \l _Toc23784 </w:instrText>
      </w:r>
      <w:r>
        <w:fldChar w:fldCharType="separate"/>
      </w:r>
      <w:r>
        <w:rPr>
          <w:rFonts w:hint="eastAsia" w:ascii="黑体" w:eastAsia="黑体"/>
          <w:i w:val="0"/>
        </w:rPr>
        <w:t xml:space="preserve">4 </w:t>
      </w:r>
      <w:r>
        <w:rPr>
          <w:rFonts w:hint="eastAsia"/>
        </w:rPr>
        <w:t>内容审核策略</w:t>
      </w:r>
      <w:r>
        <w:tab/>
      </w:r>
      <w:r>
        <w:fldChar w:fldCharType="begin"/>
      </w:r>
      <w:r>
        <w:instrText xml:space="preserve"> PAGEREF _Toc23784 \h </w:instrText>
      </w:r>
      <w:r>
        <w:fldChar w:fldCharType="separate"/>
      </w:r>
      <w:r>
        <w:t>4</w:t>
      </w:r>
      <w:r>
        <w:fldChar w:fldCharType="end"/>
      </w:r>
      <w:r>
        <w:fldChar w:fldCharType="end"/>
      </w:r>
    </w:p>
    <w:p w14:paraId="3DBEF279">
      <w:pPr>
        <w:pStyle w:val="20"/>
        <w:tabs>
          <w:tab w:val="right" w:leader="dot" w:pos="9354"/>
        </w:tabs>
      </w:pPr>
      <w:r>
        <w:fldChar w:fldCharType="begin"/>
      </w:r>
      <w:r>
        <w:instrText xml:space="preserve"> HYPERLINK \l _Toc29217 </w:instrText>
      </w:r>
      <w:r>
        <w:fldChar w:fldCharType="separate"/>
      </w:r>
      <w:r>
        <w:rPr>
          <w:rFonts w:hint="eastAsia" w:ascii="黑体" w:eastAsia="黑体"/>
          <w:i w:val="0"/>
        </w:rPr>
        <w:t xml:space="preserve">5 </w:t>
      </w:r>
      <w:r>
        <w:rPr>
          <w:rFonts w:hint="eastAsia"/>
        </w:rPr>
        <w:t>内容审核要求</w:t>
      </w:r>
      <w:r>
        <w:tab/>
      </w:r>
      <w:r>
        <w:fldChar w:fldCharType="begin"/>
      </w:r>
      <w:r>
        <w:instrText xml:space="preserve"> PAGEREF _Toc29217 \h </w:instrText>
      </w:r>
      <w:r>
        <w:fldChar w:fldCharType="separate"/>
      </w:r>
      <w:r>
        <w:t>4</w:t>
      </w:r>
      <w:r>
        <w:fldChar w:fldCharType="end"/>
      </w:r>
      <w:r>
        <w:fldChar w:fldCharType="end"/>
      </w:r>
    </w:p>
    <w:p w14:paraId="015C0D83">
      <w:pPr>
        <w:pStyle w:val="20"/>
        <w:tabs>
          <w:tab w:val="right" w:leader="dot" w:pos="9354"/>
        </w:tabs>
      </w:pPr>
      <w:r>
        <w:fldChar w:fldCharType="begin"/>
      </w:r>
      <w:r>
        <w:instrText xml:space="preserve"> HYPERLINK \l _Toc5546 </w:instrText>
      </w:r>
      <w:r>
        <w:fldChar w:fldCharType="separate"/>
      </w:r>
      <w:r>
        <w:rPr>
          <w:rFonts w:hint="eastAsia" w:ascii="黑体" w:eastAsia="黑体"/>
          <w:i w:val="0"/>
        </w:rPr>
        <w:t xml:space="preserve">6 </w:t>
      </w:r>
      <w:r>
        <w:rPr>
          <w:rFonts w:hint="eastAsia"/>
        </w:rPr>
        <w:t>内容审核流程</w:t>
      </w:r>
      <w:r>
        <w:tab/>
      </w:r>
      <w:r>
        <w:fldChar w:fldCharType="begin"/>
      </w:r>
      <w:r>
        <w:instrText xml:space="preserve"> PAGEREF _Toc5546 \h </w:instrText>
      </w:r>
      <w:r>
        <w:fldChar w:fldCharType="separate"/>
      </w:r>
      <w:r>
        <w:t>6</w:t>
      </w:r>
      <w:r>
        <w:fldChar w:fldCharType="end"/>
      </w:r>
      <w:r>
        <w:fldChar w:fldCharType="end"/>
      </w:r>
    </w:p>
    <w:p w14:paraId="2FB11D9D">
      <w:pPr>
        <w:pStyle w:val="20"/>
        <w:tabs>
          <w:tab w:val="right" w:leader="dot" w:pos="9354"/>
        </w:tabs>
      </w:pPr>
      <w:r>
        <w:fldChar w:fldCharType="begin"/>
      </w:r>
      <w:r>
        <w:instrText xml:space="preserve"> HYPERLINK \l _Toc3431 </w:instrText>
      </w:r>
      <w:r>
        <w:fldChar w:fldCharType="separate"/>
      </w:r>
      <w:r>
        <w:rPr>
          <w:rFonts w:hint="eastAsia"/>
          <w:spacing w:val="105"/>
        </w:rPr>
        <w:t>参考文</w:t>
      </w:r>
      <w:r>
        <w:rPr>
          <w:rFonts w:hint="eastAsia"/>
        </w:rPr>
        <w:t>献</w:t>
      </w:r>
      <w:r>
        <w:tab/>
      </w:r>
      <w:r>
        <w:fldChar w:fldCharType="begin"/>
      </w:r>
      <w:r>
        <w:instrText xml:space="preserve"> PAGEREF _Toc3431 \h </w:instrText>
      </w:r>
      <w:r>
        <w:fldChar w:fldCharType="separate"/>
      </w:r>
      <w:r>
        <w:t>9</w:t>
      </w:r>
      <w:r>
        <w:fldChar w:fldCharType="end"/>
      </w:r>
      <w:r>
        <w:fldChar w:fldCharType="end"/>
      </w:r>
    </w:p>
    <w:p w14:paraId="0B7F70E1">
      <w:pPr>
        <w:pStyle w:val="95"/>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1"/>
    <w:p w14:paraId="3ECAD8E8">
      <w:pPr>
        <w:pStyle w:val="93"/>
        <w:spacing w:after="360"/>
      </w:pPr>
      <w:bookmarkStart w:id="14" w:name="_Toc29162"/>
      <w:bookmarkStart w:id="15" w:name="BookMark2"/>
      <w:r>
        <w:rPr>
          <w:spacing w:val="320"/>
        </w:rPr>
        <w:t>前</w:t>
      </w:r>
      <w:r>
        <w:t>言</w:t>
      </w:r>
      <w:bookmarkEnd w:id="12"/>
      <w:bookmarkEnd w:id="13"/>
      <w:bookmarkEnd w:id="14"/>
    </w:p>
    <w:p w14:paraId="06129A10">
      <w:pPr>
        <w:pStyle w:val="60"/>
        <w:ind w:firstLine="420"/>
      </w:pPr>
      <w:r>
        <w:rPr>
          <w:rFonts w:hint="eastAsia"/>
        </w:rPr>
        <w:t>本文件按照GB/T 1.1—2020《标准化工作导则  第1部分：标准化文件的结构和起草规则》的规定起草。</w:t>
      </w:r>
    </w:p>
    <w:p w14:paraId="78614E2B">
      <w:pPr>
        <w:pStyle w:val="60"/>
        <w:ind w:firstLine="420"/>
      </w:pPr>
      <w:r>
        <w:rPr>
          <w:rFonts w:hint="eastAsia"/>
        </w:rPr>
        <w:t>请注意本文件的某些内容可能涉及专利，本文件相关机构不承担识别这些专利的责任。</w:t>
      </w:r>
    </w:p>
    <w:p w14:paraId="04EBC741">
      <w:pPr>
        <w:pStyle w:val="60"/>
        <w:ind w:firstLine="420"/>
      </w:pPr>
      <w:r>
        <w:rPr>
          <w:rFonts w:hint="eastAsia"/>
        </w:rPr>
        <w:t>本文件由中国网络社会组织联合会提出并归口。</w:t>
      </w:r>
    </w:p>
    <w:p w14:paraId="48EB9C99">
      <w:pPr>
        <w:pStyle w:val="60"/>
        <w:ind w:firstLine="420"/>
      </w:pPr>
      <w:r>
        <w:rPr>
          <w:rFonts w:hint="eastAsia"/>
        </w:rPr>
        <w:t>本文件起草单位：</w:t>
      </w:r>
    </w:p>
    <w:p w14:paraId="24ABF7C2">
      <w:pPr>
        <w:pStyle w:val="60"/>
        <w:ind w:firstLine="420"/>
      </w:pPr>
      <w:r>
        <w:rPr>
          <w:rFonts w:hint="eastAsia"/>
        </w:rPr>
        <w:t>本文件主要起草人：</w:t>
      </w:r>
    </w:p>
    <w:p w14:paraId="570EEEB3">
      <w:pPr>
        <w:pStyle w:val="60"/>
        <w:ind w:firstLine="420"/>
      </w:pPr>
    </w:p>
    <w:p w14:paraId="75747029">
      <w:pPr>
        <w:pStyle w:val="60"/>
        <w:ind w:firstLine="420"/>
      </w:pPr>
    </w:p>
    <w:p w14:paraId="5B70E7DC"/>
    <w:p w14:paraId="5068DCB3"/>
    <w:p w14:paraId="45866C1D"/>
    <w:p w14:paraId="35B23100"/>
    <w:p w14:paraId="773574E9"/>
    <w:p w14:paraId="288A9DBC"/>
    <w:p w14:paraId="769F6F80"/>
    <w:p w14:paraId="2696691A"/>
    <w:p w14:paraId="310D0CC8"/>
    <w:p w14:paraId="16BF0EE6"/>
    <w:p w14:paraId="70B68B2E"/>
    <w:p w14:paraId="3AE23E24"/>
    <w:p w14:paraId="11F6B043"/>
    <w:p w14:paraId="74CDF360"/>
    <w:p w14:paraId="0647DDAD">
      <w:pPr>
        <w:jc w:val="right"/>
      </w:pPr>
    </w:p>
    <w:p w14:paraId="02401E84"/>
    <w:p w14:paraId="0165CD16">
      <w:pPr>
        <w:sectPr>
          <w:pgSz w:w="11906" w:h="16838"/>
          <w:pgMar w:top="1928" w:right="1134" w:bottom="1134" w:left="1134" w:header="1418" w:footer="1134" w:gutter="284"/>
          <w:pgNumType w:fmt="upperRoman"/>
          <w:cols w:space="425" w:num="1"/>
          <w:formProt w:val="0"/>
          <w:docGrid w:linePitch="312" w:charSpace="0"/>
        </w:sectPr>
      </w:pPr>
    </w:p>
    <w:bookmarkEnd w:id="15"/>
    <w:p w14:paraId="6DB2CF11">
      <w:pPr>
        <w:spacing w:line="20" w:lineRule="exact"/>
        <w:jc w:val="center"/>
        <w:rPr>
          <w:rFonts w:hint="eastAsia" w:ascii="黑体" w:hAnsi="黑体" w:eastAsia="黑体"/>
          <w:sz w:val="32"/>
          <w:szCs w:val="32"/>
        </w:rPr>
      </w:pPr>
      <w:bookmarkStart w:id="16" w:name="BookMark4"/>
    </w:p>
    <w:p w14:paraId="658935EB">
      <w:pPr>
        <w:spacing w:line="20" w:lineRule="exact"/>
        <w:jc w:val="center"/>
        <w:rPr>
          <w:rFonts w:hint="eastAsia" w:ascii="黑体" w:hAnsi="黑体" w:eastAsia="黑体"/>
          <w:sz w:val="32"/>
          <w:szCs w:val="32"/>
        </w:rPr>
      </w:pPr>
    </w:p>
    <w:sdt>
      <w:sdtPr>
        <w:tag w:val="NEW_STAND_NAME"/>
        <w:id w:val="147456441"/>
        <w:lock w:val="sdtLocked"/>
        <w:placeholder>
          <w:docPart w:val="{fdfe927a-3b0b-4ffe-aab0-58978a256e77}"/>
        </w:placeholder>
      </w:sdtPr>
      <w:sdtContent>
        <w:p w14:paraId="4AF3B487">
          <w:pPr>
            <w:pStyle w:val="181"/>
            <w:spacing w:before="240" w:beforeLines="100" w:after="528" w:afterLines="220"/>
            <w:rPr>
              <w:rFonts w:hint="eastAsia"/>
            </w:rPr>
          </w:pPr>
          <w:bookmarkStart w:id="17" w:name="NEW_STAND_NAME"/>
          <w:r>
            <w:rPr>
              <w:rFonts w:hint="eastAsia"/>
            </w:rPr>
            <w:t>智能学习终端内容审核基本规范</w:t>
          </w:r>
        </w:p>
      </w:sdtContent>
    </w:sdt>
    <w:bookmarkEnd w:id="16"/>
    <w:bookmarkEnd w:id="17"/>
    <w:p w14:paraId="1665518A">
      <w:pPr>
        <w:pStyle w:val="108"/>
        <w:spacing w:before="240" w:after="240"/>
      </w:pPr>
      <w:bookmarkStart w:id="18" w:name="_Toc11170"/>
      <w:bookmarkStart w:id="19" w:name="BookMark6"/>
      <w:r>
        <w:rPr>
          <w:rFonts w:hint="eastAsia"/>
        </w:rPr>
        <w:t>范围</w:t>
      </w:r>
      <w:bookmarkEnd w:id="18"/>
    </w:p>
    <w:p w14:paraId="29AFF827">
      <w:pPr>
        <w:pStyle w:val="60"/>
        <w:ind w:firstLine="420"/>
      </w:pPr>
      <w:r>
        <w:rPr>
          <w:rFonts w:hint="eastAsia"/>
        </w:rPr>
        <w:t>本标准规定了中国境内智能学习终端的内容审核策略、内容审核要求、内容审核流程。</w:t>
      </w:r>
    </w:p>
    <w:p w14:paraId="5B656A21">
      <w:pPr>
        <w:pStyle w:val="60"/>
        <w:ind w:firstLine="420"/>
      </w:pPr>
      <w:r>
        <w:rPr>
          <w:rFonts w:hint="eastAsia"/>
        </w:rPr>
        <w:t>本标准适用于中国境内智能学习终端的资源制作、资源审核。</w:t>
      </w:r>
    </w:p>
    <w:p w14:paraId="67F201DE">
      <w:pPr>
        <w:pStyle w:val="108"/>
        <w:spacing w:before="240" w:after="240"/>
      </w:pPr>
      <w:bookmarkStart w:id="20" w:name="_Toc10927"/>
      <w:bookmarkStart w:id="21" w:name="_Toc161170379"/>
      <w:bookmarkStart w:id="22" w:name="_Toc4693"/>
      <w:bookmarkStart w:id="23" w:name="_Toc23492"/>
      <w:r>
        <w:rPr>
          <w:rFonts w:hint="eastAsia"/>
        </w:rPr>
        <w:t>规范性引用文件</w:t>
      </w:r>
      <w:bookmarkEnd w:id="20"/>
      <w:bookmarkEnd w:id="21"/>
      <w:bookmarkEnd w:id="22"/>
      <w:bookmarkEnd w:id="23"/>
    </w:p>
    <w:sdt>
      <w:sdtPr>
        <w:rPr>
          <w:rFonts w:hint="eastAsia"/>
        </w:rPr>
        <w:id w:val="147478201"/>
        <w:placeholder>
          <w:docPart w:val="{5c353c71-17dc-4138-a066-91d317f1801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D5CA314">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285A134">
      <w:pPr>
        <w:ind w:firstLine="420" w:firstLineChars="200"/>
        <w:rPr>
          <w:rFonts w:hint="default" w:ascii="Times New Roman" w:hAnsi="Times New Roman" w:cs="Times New Roman"/>
          <w:color w:val="auto"/>
          <w:highlight w:val="none"/>
          <w:lang w:val="en-US" w:eastAsia="zh-CN"/>
        </w:rPr>
      </w:pPr>
      <w:bookmarkStart w:id="24" w:name="_Toc19888"/>
      <w:bookmarkStart w:id="25" w:name="_Toc161170380"/>
      <w:r>
        <w:rPr>
          <w:rFonts w:hint="default" w:ascii="Times New Roman" w:hAnsi="Times New Roman" w:cs="Times New Roman"/>
          <w:color w:val="auto"/>
          <w:highlight w:val="none"/>
          <w:lang w:val="en-US" w:eastAsia="zh-CN"/>
        </w:rPr>
        <w:t>JY/T 0641—2022《智慧教育平台 基本功能要求》</w:t>
      </w:r>
    </w:p>
    <w:p w14:paraId="62B6F3DC">
      <w:pPr>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JY/T 0644—2022《数字教育资源基础分类代码》</w:t>
      </w:r>
    </w:p>
    <w:p w14:paraId="596A047B">
      <w:pPr>
        <w:ind w:firstLine="420" w:firstLineChars="200"/>
        <w:rPr>
          <w:rFonts w:hint="default" w:ascii="Times New Roman" w:hAnsi="Times New Roman" w:cs="Times New Roman"/>
          <w:color w:val="auto"/>
          <w:highlight w:val="none"/>
          <w:lang w:val="en-US" w:eastAsia="zh-CN"/>
        </w:rPr>
      </w:pPr>
      <w:bookmarkStart w:id="26" w:name="OLE_LINK1"/>
      <w:r>
        <w:rPr>
          <w:rFonts w:hint="default" w:ascii="Times New Roman" w:hAnsi="Times New Roman" w:cs="Times New Roman"/>
          <w:color w:val="auto"/>
          <w:highlight w:val="none"/>
          <w:lang w:val="en-US" w:eastAsia="zh-CN"/>
        </w:rPr>
        <w:t>JY/T 0650—2022《智慧教育平台 数字教育资源技术要求》</w:t>
      </w:r>
      <w:bookmarkEnd w:id="26"/>
    </w:p>
    <w:p w14:paraId="70667FAF">
      <w:pPr>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T/JYBZ 027—2024  移动学习终端技术规范</w:t>
      </w:r>
    </w:p>
    <w:p w14:paraId="26B5FC9D">
      <w:pPr>
        <w:ind w:firstLine="420" w:firstLineChars="200"/>
        <w:rPr>
          <w:rFonts w:hint="eastAsia"/>
          <w:color w:val="auto"/>
          <w:highlight w:val="none"/>
          <w:lang w:val="en-US" w:eastAsia="zh-CN"/>
        </w:rPr>
      </w:pPr>
      <w:r>
        <w:rPr>
          <w:rFonts w:hint="eastAsia"/>
          <w:color w:val="auto"/>
          <w:highlight w:val="none"/>
          <w:lang w:val="en-US" w:eastAsia="zh-CN"/>
        </w:rPr>
        <w:t>《中华人民共和国爱国主义教育法》</w:t>
      </w:r>
    </w:p>
    <w:p w14:paraId="1B4D4498">
      <w:pPr>
        <w:ind w:firstLine="420" w:firstLineChars="200"/>
        <w:rPr>
          <w:rFonts w:hint="eastAsia"/>
          <w:color w:val="auto"/>
          <w:highlight w:val="none"/>
          <w:lang w:val="en-US" w:eastAsia="zh-CN"/>
        </w:rPr>
      </w:pPr>
      <w:r>
        <w:rPr>
          <w:rFonts w:hint="eastAsia"/>
          <w:color w:val="auto"/>
          <w:highlight w:val="none"/>
          <w:lang w:val="en-US" w:eastAsia="zh-CN"/>
        </w:rPr>
        <w:t>《中华人民共和国英雄烈士保护法》</w:t>
      </w:r>
    </w:p>
    <w:p w14:paraId="604871ED">
      <w:pPr>
        <w:ind w:firstLine="420" w:firstLineChars="200"/>
        <w:rPr>
          <w:rFonts w:hint="eastAsia"/>
          <w:color w:val="auto"/>
          <w:highlight w:val="none"/>
          <w:lang w:val="en-US" w:eastAsia="zh-CN"/>
        </w:rPr>
      </w:pPr>
      <w:r>
        <w:rPr>
          <w:rFonts w:hint="eastAsia"/>
          <w:color w:val="auto"/>
          <w:highlight w:val="none"/>
          <w:lang w:val="en-US" w:eastAsia="zh-CN"/>
        </w:rPr>
        <w:t>《网络信息内容生态治理规定》</w:t>
      </w:r>
    </w:p>
    <w:p w14:paraId="48022C92">
      <w:pPr>
        <w:ind w:firstLine="420" w:firstLineChars="200"/>
        <w:rPr>
          <w:rFonts w:hint="eastAsia"/>
          <w:color w:val="auto"/>
          <w:highlight w:val="none"/>
          <w:lang w:val="en-US" w:eastAsia="zh-CN"/>
        </w:rPr>
      </w:pPr>
      <w:r>
        <w:rPr>
          <w:rFonts w:hint="eastAsia"/>
          <w:color w:val="auto"/>
          <w:highlight w:val="none"/>
          <w:lang w:val="en-US" w:eastAsia="zh-CN"/>
        </w:rPr>
        <w:t>《互联网信息服务管理办法》</w:t>
      </w:r>
    </w:p>
    <w:p w14:paraId="6EBB3E25">
      <w:pPr>
        <w:ind w:firstLine="420" w:firstLineChars="200"/>
        <w:rPr>
          <w:rFonts w:hint="default" w:ascii="Times New Roman" w:hAnsi="Times New Roman" w:cs="Times New Roman"/>
          <w:color w:val="auto"/>
          <w:highlight w:val="none"/>
          <w:lang w:val="en-US" w:eastAsia="zh-CN"/>
        </w:rPr>
      </w:pPr>
      <w:bookmarkStart w:id="27" w:name="_Toc8492"/>
      <w:r>
        <w:rPr>
          <w:rFonts w:hint="eastAsia"/>
          <w:color w:val="auto"/>
          <w:highlight w:val="none"/>
          <w:lang w:val="en-US" w:eastAsia="zh-CN"/>
        </w:rPr>
        <w:t>《地图审核管理规定》</w:t>
      </w:r>
      <w:bookmarkEnd w:id="27"/>
    </w:p>
    <w:p w14:paraId="06414B7D">
      <w:pPr>
        <w:pStyle w:val="108"/>
        <w:spacing w:before="240" w:after="240"/>
      </w:pPr>
      <w:bookmarkStart w:id="28" w:name="_Toc3005"/>
      <w:bookmarkStart w:id="29" w:name="_Toc25496"/>
      <w:r>
        <w:rPr>
          <w:rFonts w:hint="eastAsia"/>
          <w:szCs w:val="21"/>
        </w:rPr>
        <w:t>术语和定义</w:t>
      </w:r>
      <w:bookmarkEnd w:id="24"/>
      <w:bookmarkEnd w:id="25"/>
      <w:bookmarkEnd w:id="28"/>
      <w:bookmarkEnd w:id="29"/>
    </w:p>
    <w:sdt>
      <w:sdtPr>
        <w:id w:val="-1909835108"/>
        <w:placeholder>
          <w:docPart w:val="{1bb04c79-03a9-4a17-861e-e9bd8ab307b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E590268">
          <w:pPr>
            <w:pStyle w:val="60"/>
            <w:ind w:firstLine="420"/>
          </w:pPr>
          <w:r>
            <w:t>下列术语和定义适用于本文件。</w:t>
          </w:r>
        </w:p>
      </w:sdtContent>
    </w:sdt>
    <w:p w14:paraId="594DAEB2">
      <w:pPr>
        <w:pStyle w:val="239"/>
        <w:numPr>
          <w:ilvl w:val="1"/>
          <w:numId w:val="0"/>
        </w:numPr>
        <w:tabs>
          <w:tab w:val="left" w:pos="360"/>
        </w:tabs>
        <w:spacing w:before="120" w:after="120"/>
      </w:pPr>
      <w:r>
        <w:rPr>
          <w:rFonts w:hint="eastAsia"/>
        </w:rPr>
        <w:t>3.1</w:t>
      </w:r>
    </w:p>
    <w:p w14:paraId="6E7DD45D">
      <w:pPr>
        <w:pStyle w:val="60"/>
        <w:ind w:firstLine="420"/>
        <w:rPr>
          <w:rFonts w:hint="eastAsia" w:ascii="黑体" w:hAnsi="宋体" w:eastAsia="黑体"/>
          <w:szCs w:val="21"/>
        </w:rPr>
      </w:pPr>
      <w:r>
        <w:rPr>
          <w:rFonts w:hint="eastAsia" w:ascii="黑体" w:hAnsi="宋体" w:eastAsia="黑体"/>
          <w:szCs w:val="21"/>
        </w:rPr>
        <w:t>智能学习终端 intelligent learning terminal</w:t>
      </w:r>
    </w:p>
    <w:p w14:paraId="15F21B27">
      <w:pPr>
        <w:pStyle w:val="60"/>
        <w:spacing w:before="120" w:beforeLines="50" w:after="120" w:afterLines="5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能借助以触摸屏作为基本输入的可移动、便携的硬件载体，通过多类型软件，能有效地传递和呈现 学习资源，支持学习者在不同学习环境下进行学习互动，并能基于学习数据进行学情分析，支撑个性化学习及泛在学习等学习方式的电子设备。</w:t>
      </w:r>
    </w:p>
    <w:p w14:paraId="761F723C">
      <w:pPr>
        <w:pStyle w:val="235"/>
        <w:spacing w:before="120" w:beforeLines="50" w:after="120" w:afterLines="50"/>
        <w:ind w:firstLine="42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szCs w:val="21"/>
        </w:rPr>
        <w:t>[来源：T/JYBZ 027—2024，定义3.1]</w:t>
      </w:r>
    </w:p>
    <w:p w14:paraId="1C0CCBA5">
      <w:pPr>
        <w:pStyle w:val="239"/>
        <w:numPr>
          <w:ilvl w:val="1"/>
          <w:numId w:val="0"/>
        </w:numPr>
        <w:tabs>
          <w:tab w:val="left" w:pos="360"/>
        </w:tabs>
        <w:spacing w:before="120" w:after="120"/>
      </w:pPr>
      <w:r>
        <w:rPr>
          <w:rFonts w:hint="eastAsia"/>
          <w:color w:val="000000" w:themeColor="text1"/>
          <w14:textFill>
            <w14:solidFill>
              <w14:schemeClr w14:val="tx1"/>
            </w14:solidFill>
          </w14:textFill>
        </w:rPr>
        <w:t>3.2</w:t>
      </w:r>
    </w:p>
    <w:p w14:paraId="66917EC2">
      <w:pPr>
        <w:pStyle w:val="60"/>
        <w:ind w:firstLine="420"/>
        <w:rPr>
          <w:rFonts w:hint="eastAsia" w:ascii="黑体" w:hAnsi="宋体" w:eastAsia="黑体"/>
          <w:szCs w:val="21"/>
        </w:rPr>
      </w:pPr>
      <w:r>
        <w:rPr>
          <w:rFonts w:hint="eastAsia" w:ascii="黑体" w:hAnsi="宋体" w:eastAsia="黑体"/>
          <w:szCs w:val="21"/>
        </w:rPr>
        <w:t xml:space="preserve">内容 content </w:t>
      </w:r>
    </w:p>
    <w:p w14:paraId="5D52ABE1">
      <w:pPr>
        <w:pStyle w:val="60"/>
        <w:spacing w:before="120" w:beforeLines="50" w:after="120" w:afterLines="5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为智能学习终端设备设计和优化的学习材料或资源，包含文本、图片、</w:t>
      </w:r>
      <w:r>
        <w:rPr>
          <w:rFonts w:hint="eastAsia"/>
          <w:color w:val="000000" w:themeColor="text1"/>
          <w:lang w:val="en-US" w:eastAsia="zh-CN"/>
          <w14:textFill>
            <w14:solidFill>
              <w14:schemeClr w14:val="tx1"/>
            </w14:solidFill>
          </w14:textFill>
        </w:rPr>
        <w:t>课件、</w:t>
      </w:r>
      <w:r>
        <w:rPr>
          <w:rFonts w:hint="eastAsia"/>
          <w:color w:val="000000" w:themeColor="text1"/>
          <w14:textFill>
            <w14:solidFill>
              <w14:schemeClr w14:val="tx1"/>
            </w14:solidFill>
          </w14:textFill>
        </w:rPr>
        <w:t>音频、视频等。</w:t>
      </w:r>
    </w:p>
    <w:p w14:paraId="5CB1787A">
      <w:pPr>
        <w:pStyle w:val="239"/>
        <w:numPr>
          <w:ilvl w:val="1"/>
          <w:numId w:val="0"/>
        </w:numPr>
        <w:tabs>
          <w:tab w:val="left" w:pos="360"/>
        </w:tabs>
        <w:spacing w:before="120" w:after="120"/>
      </w:pPr>
      <w:r>
        <w:rPr>
          <w:rFonts w:hint="eastAsia"/>
          <w:color w:val="000000" w:themeColor="text1"/>
          <w14:textFill>
            <w14:solidFill>
              <w14:schemeClr w14:val="tx1"/>
            </w14:solidFill>
          </w14:textFill>
        </w:rPr>
        <w:t>3.3</w:t>
      </w:r>
    </w:p>
    <w:p w14:paraId="0AD7A2CC">
      <w:pPr>
        <w:pStyle w:val="60"/>
        <w:ind w:firstLine="420"/>
        <w:rPr>
          <w:rFonts w:hint="eastAsia" w:ascii="黑体" w:hAnsi="宋体" w:eastAsia="黑体"/>
          <w:szCs w:val="21"/>
        </w:rPr>
      </w:pPr>
      <w:r>
        <w:rPr>
          <w:rFonts w:hint="eastAsia" w:ascii="黑体" w:hAnsi="宋体" w:eastAsia="黑体"/>
          <w:szCs w:val="21"/>
        </w:rPr>
        <w:t>内容审核 content review</w:t>
      </w:r>
    </w:p>
    <w:p w14:paraId="1AFCDE12">
      <w:pPr>
        <w:pStyle w:val="60"/>
        <w:spacing w:before="120" w:beforeLines="50" w:after="120" w:afterLines="50"/>
        <w:ind w:firstLine="420"/>
        <w:rPr>
          <w:rFonts w:hint="eastAsia"/>
          <w:color w:val="auto"/>
          <w:highlight w:val="none"/>
          <w:lang w:eastAsia="zh-CN"/>
        </w:rPr>
      </w:pPr>
      <w:r>
        <w:rPr>
          <w:rFonts w:hint="eastAsia" w:ascii="Calibri" w:hAnsi="Calibri" w:eastAsia="宋体" w:cs="Times New Roman"/>
          <w:color w:val="auto"/>
          <w:kern w:val="2"/>
          <w:sz w:val="21"/>
          <w:szCs w:val="21"/>
          <w:highlight w:val="none"/>
          <w:lang w:val="en-US" w:eastAsia="zh-CN" w:bidi="ar-SA"/>
        </w:rPr>
        <w:t>重点聚焦政治性、导向性、科学性、适用性、规范性等底线，对智能学习终端中的违法信息、违规信息、不良信息以及影响未成年人成长的错误价值观等内容，采用机器审核、人工审核的方式进行重点审核，保障内容安全。</w:t>
      </w:r>
    </w:p>
    <w:p w14:paraId="5DCA83B4">
      <w:pPr>
        <w:pStyle w:val="108"/>
        <w:spacing w:before="240" w:after="240"/>
      </w:pPr>
      <w:bookmarkStart w:id="30" w:name="_Toc13445"/>
      <w:bookmarkStart w:id="31" w:name="_Toc20068"/>
      <w:bookmarkStart w:id="32" w:name="_Toc23784"/>
      <w:r>
        <w:rPr>
          <w:rFonts w:hint="eastAsia"/>
        </w:rPr>
        <w:t>内容审核策略</w:t>
      </w:r>
      <w:bookmarkEnd w:id="30"/>
      <w:bookmarkEnd w:id="31"/>
      <w:bookmarkEnd w:id="32"/>
    </w:p>
    <w:p w14:paraId="236246DE">
      <w:pPr>
        <w:pStyle w:val="60"/>
        <w:spacing w:before="120" w:beforeLines="50" w:after="120" w:afterLines="50"/>
        <w:ind w:firstLine="0" w:firstLineChars="0"/>
      </w:pPr>
      <w:r>
        <w:rPr>
          <w:rFonts w:hint="eastAsia" w:ascii="黑体" w:hAnsi="黑体" w:eastAsia="黑体" w:cs="黑体"/>
        </w:rPr>
        <w:t xml:space="preserve">4.1 </w:t>
      </w:r>
      <w:r>
        <w:rPr>
          <w:rFonts w:hint="eastAsia"/>
        </w:rPr>
        <w:t>应重点审核智能学习终端非自建内容的来源是否可靠，签署内容责任协议或承诺书，并对提供内容企业资质做出必要的要求，例如某一专业领域，应具备相应的资质。此外，还应制定相对明确的验收标准和验收流程，以便规范对第三方内容的审核和验收操作。</w:t>
      </w:r>
    </w:p>
    <w:p w14:paraId="51C94F3B">
      <w:pPr>
        <w:pStyle w:val="60"/>
        <w:spacing w:before="120" w:beforeLines="50" w:after="120" w:afterLines="50"/>
        <w:ind w:firstLine="0" w:firstLineChars="0"/>
        <w:rPr>
          <w:color w:val="FF0000"/>
          <w:highlight w:val="none"/>
        </w:rPr>
      </w:pPr>
      <w:r>
        <w:rPr>
          <w:rFonts w:hint="eastAsia" w:ascii="黑体" w:hAnsi="黑体" w:eastAsia="黑体" w:cs="黑体"/>
        </w:rPr>
        <w:t xml:space="preserve">4.2 </w:t>
      </w:r>
      <w:r>
        <w:rPr>
          <w:rFonts w:hint="eastAsia"/>
        </w:rPr>
        <w:t>应制定智能学习终端内容审核详细标准，不得制作、复制、发布含有</w:t>
      </w:r>
      <w:r>
        <w:rPr>
          <w:rFonts w:hint="eastAsia"/>
          <w:color w:val="000000" w:themeColor="text1"/>
          <w:highlight w:val="none"/>
          <w14:textFill>
            <w14:solidFill>
              <w14:schemeClr w14:val="tx1"/>
            </w14:solidFill>
          </w14:textFill>
        </w:rPr>
        <w:t>违法信息、违规信息、不良信息以及影响未成年人成长的错误价值观等</w:t>
      </w:r>
      <w:r>
        <w:rPr>
          <w:rFonts w:hint="eastAsia"/>
          <w:highlight w:val="none"/>
        </w:rPr>
        <w:t>内容。</w:t>
      </w:r>
    </w:p>
    <w:p w14:paraId="1FB6464A">
      <w:pPr>
        <w:pStyle w:val="60"/>
        <w:spacing w:before="120" w:beforeLines="50" w:after="120" w:afterLines="50"/>
        <w:ind w:firstLine="0" w:firstLineChars="0"/>
      </w:pPr>
      <w:r>
        <w:rPr>
          <w:rFonts w:hint="eastAsia" w:ascii="黑体" w:hAnsi="黑体" w:eastAsia="黑体" w:cs="黑体"/>
        </w:rPr>
        <w:t xml:space="preserve">4.3 </w:t>
      </w:r>
      <w:r>
        <w:rPr>
          <w:rFonts w:hint="eastAsia"/>
        </w:rPr>
        <w:t>应根据内容性质设置分层审核制度，依据内容类型、用户年龄、学科学段等。</w:t>
      </w:r>
    </w:p>
    <w:p w14:paraId="315E21FF">
      <w:pPr>
        <w:pStyle w:val="60"/>
        <w:spacing w:before="120" w:beforeLines="50" w:after="120" w:afterLines="50"/>
        <w:ind w:firstLine="0" w:firstLineChars="0"/>
      </w:pPr>
      <w:r>
        <w:rPr>
          <w:rFonts w:hint="eastAsia" w:ascii="黑体" w:hAnsi="黑体" w:eastAsia="黑体" w:cs="黑体"/>
        </w:rPr>
        <w:t xml:space="preserve">4.4 </w:t>
      </w:r>
      <w:r>
        <w:rPr>
          <w:rFonts w:hint="eastAsia"/>
        </w:rPr>
        <w:t>应建设智能学习终端内容审核双评、质检等机制。</w:t>
      </w:r>
    </w:p>
    <w:p w14:paraId="350E1050">
      <w:pPr>
        <w:pStyle w:val="60"/>
        <w:spacing w:before="120" w:beforeLines="50" w:after="120" w:afterLines="50"/>
        <w:ind w:firstLine="0" w:firstLineChars="0"/>
      </w:pPr>
      <w:r>
        <w:rPr>
          <w:rFonts w:hint="eastAsia" w:ascii="黑体" w:hAnsi="黑体" w:eastAsia="黑体" w:cs="黑体"/>
        </w:rPr>
        <w:t xml:space="preserve">4.5 </w:t>
      </w:r>
      <w:r>
        <w:rPr>
          <w:rFonts w:hint="eastAsia"/>
        </w:rPr>
        <w:t>应重点审核智能学习终端上语文、政治、历史、地理等学科内容，确保审核的全面性和细致性。</w:t>
      </w:r>
    </w:p>
    <w:p w14:paraId="1A51BBDC">
      <w:pPr>
        <w:pStyle w:val="60"/>
        <w:spacing w:before="120" w:beforeLines="50" w:after="120" w:afterLines="50"/>
        <w:ind w:firstLine="0" w:firstLineChars="0"/>
      </w:pPr>
      <w:r>
        <w:rPr>
          <w:rFonts w:hint="eastAsia" w:ascii="黑体" w:hAnsi="黑体" w:eastAsia="黑体" w:cs="黑体"/>
        </w:rPr>
        <w:t xml:space="preserve">4.6 </w:t>
      </w:r>
      <w:r>
        <w:rPr>
          <w:rFonts w:hint="eastAsia"/>
        </w:rPr>
        <w:t>应建立智能学习终端线上常态化内容巡检机制，记录巡检内容和结果，确保及时发现问题并处理。</w:t>
      </w:r>
    </w:p>
    <w:p w14:paraId="2BDAE0EC">
      <w:pPr>
        <w:pStyle w:val="108"/>
        <w:spacing w:before="240" w:after="240"/>
      </w:pPr>
      <w:bookmarkStart w:id="33" w:name="_Toc29217"/>
      <w:bookmarkStart w:id="34" w:name="_Toc23466"/>
      <w:bookmarkStart w:id="35" w:name="_Toc10064"/>
      <w:r>
        <w:rPr>
          <w:rFonts w:hint="eastAsia"/>
        </w:rPr>
        <w:t>内容审核要求</w:t>
      </w:r>
      <w:bookmarkEnd w:id="33"/>
      <w:bookmarkEnd w:id="34"/>
      <w:bookmarkEnd w:id="35"/>
    </w:p>
    <w:p w14:paraId="4C444C06">
      <w:pPr>
        <w:pStyle w:val="239"/>
        <w:tabs>
          <w:tab w:val="left" w:pos="360"/>
        </w:tabs>
        <w:spacing w:before="120" w:after="120"/>
      </w:pPr>
      <w:r>
        <w:rPr>
          <w:rFonts w:hint="eastAsia"/>
        </w:rPr>
        <w:t>5.1 基本要求</w:t>
      </w:r>
    </w:p>
    <w:p w14:paraId="3A5CD854">
      <w:pPr>
        <w:pStyle w:val="60"/>
        <w:spacing w:before="120" w:beforeLines="50" w:after="120" w:afterLines="50"/>
        <w:ind w:firstLine="0" w:firstLineChars="0"/>
      </w:pPr>
      <w:r>
        <w:rPr>
          <w:rFonts w:hint="eastAsia" w:ascii="黑体" w:hAnsi="黑体" w:eastAsia="黑体" w:cs="黑体"/>
        </w:rPr>
        <w:t>5.1.1</w:t>
      </w:r>
      <w:r>
        <w:rPr>
          <w:rFonts w:hint="eastAsia"/>
        </w:rPr>
        <w:t xml:space="preserve"> </w:t>
      </w:r>
      <w:r>
        <w:t>应明确智能学习终端内容审核责任人，并明确其监督、执行及管理内容审核的具体职责。</w:t>
      </w:r>
    </w:p>
    <w:p w14:paraId="5322CDFA">
      <w:pPr>
        <w:pStyle w:val="60"/>
        <w:spacing w:before="120" w:beforeLines="50" w:after="120" w:afterLines="50"/>
        <w:ind w:firstLine="0" w:firstLineChars="0"/>
      </w:pPr>
      <w:r>
        <w:rPr>
          <w:rFonts w:hint="eastAsia" w:ascii="黑体" w:hAnsi="黑体" w:eastAsia="黑体" w:cs="黑体"/>
        </w:rPr>
        <w:t>5.1.2</w:t>
      </w:r>
      <w:r>
        <w:rPr>
          <w:rFonts w:hint="eastAsia"/>
        </w:rPr>
        <w:t xml:space="preserve"> </w:t>
      </w:r>
      <w:r>
        <w:t>应明确智能学习终端内容审核机制，包含机器审核与人工审核的结合，确保审核机制的有效性。</w:t>
      </w:r>
    </w:p>
    <w:p w14:paraId="6209942F">
      <w:pPr>
        <w:pStyle w:val="60"/>
        <w:spacing w:before="120" w:beforeLines="50" w:after="120" w:afterLines="50"/>
        <w:ind w:firstLine="0" w:firstLineChars="0"/>
      </w:pPr>
      <w:r>
        <w:rPr>
          <w:rFonts w:hint="eastAsia" w:ascii="黑体" w:hAnsi="黑体" w:eastAsia="黑体" w:cs="黑体"/>
        </w:rPr>
        <w:t>5.1.3</w:t>
      </w:r>
      <w:r>
        <w:rPr>
          <w:rFonts w:hint="eastAsia"/>
        </w:rPr>
        <w:t xml:space="preserve"> </w:t>
      </w:r>
      <w:r>
        <w:t>应确保所有智能学习终端审核人员均经过</w:t>
      </w:r>
      <w:r>
        <w:rPr>
          <w:highlight w:val="none"/>
        </w:rPr>
        <w:t>专业培训上岗。</w:t>
      </w:r>
    </w:p>
    <w:p w14:paraId="08C625BC">
      <w:pPr>
        <w:pStyle w:val="60"/>
        <w:spacing w:before="120" w:beforeLines="50" w:after="120" w:afterLines="50"/>
        <w:ind w:firstLine="0" w:firstLineChars="0"/>
      </w:pPr>
      <w:r>
        <w:rPr>
          <w:rFonts w:hint="eastAsia" w:ascii="黑体" w:hAnsi="黑体" w:eastAsia="黑体" w:cs="黑体"/>
        </w:rPr>
        <w:t>5.1.4</w:t>
      </w:r>
      <w:r>
        <w:rPr>
          <w:rFonts w:hint="eastAsia"/>
        </w:rPr>
        <w:t xml:space="preserve"> </w:t>
      </w:r>
      <w:r>
        <w:t>应建设适用于智能学习终端的内容管理平台或工具，包括内容存储、实时监测、风险预警及违规内容管理功能。</w:t>
      </w:r>
    </w:p>
    <w:p w14:paraId="7A8E8456">
      <w:pPr>
        <w:pStyle w:val="60"/>
        <w:spacing w:before="120" w:beforeLines="50" w:after="120" w:afterLines="50"/>
        <w:ind w:firstLine="0" w:firstLineChars="0"/>
        <w:rPr>
          <w:color w:val="auto"/>
          <w:highlight w:val="none"/>
        </w:rPr>
      </w:pPr>
      <w:r>
        <w:rPr>
          <w:rFonts w:hint="eastAsia" w:ascii="黑体" w:hAnsi="黑体" w:eastAsia="黑体" w:cs="黑体"/>
        </w:rPr>
        <w:t>5.1.5</w:t>
      </w:r>
      <w:r>
        <w:rPr>
          <w:rFonts w:hint="eastAsia"/>
        </w:rPr>
        <w:t xml:space="preserve"> </w:t>
      </w:r>
      <w:r>
        <w:t>应建立智能学习终端内容审核的奖惩制度，明确奖惩的具体规则和执行标准，激励审核人员提升</w:t>
      </w:r>
      <w:r>
        <w:rPr>
          <w:color w:val="auto"/>
          <w:highlight w:val="none"/>
        </w:rPr>
        <w:t>审核质量。</w:t>
      </w:r>
    </w:p>
    <w:p w14:paraId="77A5D6F0">
      <w:pPr>
        <w:pStyle w:val="60"/>
        <w:spacing w:before="120" w:beforeLines="50" w:after="120" w:afterLines="50"/>
        <w:ind w:firstLine="0" w:firstLineChars="0"/>
        <w:rPr>
          <w:rFonts w:hint="default"/>
          <w:color w:val="auto"/>
          <w:highlight w:val="none"/>
          <w:lang w:val="en-US" w:eastAsia="zh-CN"/>
        </w:rPr>
      </w:pPr>
      <w:r>
        <w:rPr>
          <w:rFonts w:hint="eastAsia"/>
          <w:color w:val="auto"/>
          <w:highlight w:val="none"/>
          <w:lang w:val="en-US" w:eastAsia="zh-CN"/>
        </w:rPr>
        <w:t>5.1.6 应确保智能学习终端承载的内容和资源以不侵犯他人知识产权为前提。</w:t>
      </w:r>
    </w:p>
    <w:p w14:paraId="7AC98C19">
      <w:pPr>
        <w:pStyle w:val="239"/>
        <w:tabs>
          <w:tab w:val="left" w:pos="360"/>
        </w:tabs>
        <w:spacing w:before="120" w:after="120"/>
      </w:pPr>
      <w:r>
        <w:rPr>
          <w:rFonts w:hint="eastAsia"/>
        </w:rPr>
        <w:t>5.2 内容要求</w:t>
      </w:r>
    </w:p>
    <w:p w14:paraId="0FAFA515">
      <w:pPr>
        <w:pStyle w:val="60"/>
        <w:spacing w:before="120" w:beforeLines="50" w:after="120" w:afterLines="50"/>
        <w:ind w:firstLine="0" w:firstLineChars="0"/>
        <w:rPr>
          <w:rFonts w:hint="eastAsia" w:ascii="黑体" w:hAnsi="黑体" w:eastAsia="黑体" w:cs="黑体"/>
        </w:rPr>
      </w:pPr>
      <w:r>
        <w:rPr>
          <w:rFonts w:hint="eastAsia" w:ascii="黑体" w:hAnsi="黑体" w:eastAsia="黑体" w:cs="黑体"/>
        </w:rPr>
        <w:t>5.2.1 政治性</w:t>
      </w:r>
    </w:p>
    <w:p w14:paraId="54DFB918">
      <w:pPr>
        <w:pStyle w:val="60"/>
        <w:spacing w:before="120" w:beforeLines="50" w:after="120" w:afterLines="50"/>
        <w:ind w:firstLine="420"/>
        <w:rPr>
          <w:rFonts w:hint="eastAsia" w:ascii="黑体" w:hAnsi="黑体" w:eastAsia="宋体" w:cs="黑体"/>
          <w:color w:val="auto"/>
          <w:highlight w:val="none"/>
          <w:lang w:eastAsia="zh-CN"/>
        </w:rPr>
      </w:pPr>
      <w:r>
        <w:rPr>
          <w:rFonts w:hint="eastAsia"/>
        </w:rPr>
        <w:t>对智能学习终端政治性内容审核的要求应</w:t>
      </w:r>
      <w:r>
        <w:rPr>
          <w:rFonts w:hint="eastAsia"/>
          <w:lang w:val="en-US" w:eastAsia="zh-CN"/>
        </w:rPr>
        <w:t>符合</w:t>
      </w:r>
      <w:r>
        <w:rPr>
          <w:rFonts w:hint="eastAsia"/>
          <w:color w:val="auto"/>
          <w:highlight w:val="none"/>
        </w:rPr>
        <w:t>《互联网信息服务管理办法》</w:t>
      </w:r>
      <w:r>
        <w:rPr>
          <w:rFonts w:hint="eastAsia"/>
          <w:color w:val="auto"/>
          <w:highlight w:val="none"/>
          <w:lang w:eastAsia="zh-CN"/>
        </w:rPr>
        <w:t>、</w:t>
      </w:r>
      <w:r>
        <w:rPr>
          <w:rFonts w:hint="eastAsia"/>
          <w:color w:val="auto"/>
          <w:highlight w:val="none"/>
        </w:rPr>
        <w:t>《网络信息内容生态治理规定》的规定</w:t>
      </w:r>
      <w:r>
        <w:rPr>
          <w:rFonts w:hint="eastAsia"/>
          <w:color w:val="auto"/>
          <w:highlight w:val="none"/>
          <w:lang w:eastAsia="zh-CN"/>
        </w:rPr>
        <w:t>，</w:t>
      </w:r>
      <w:r>
        <w:rPr>
          <w:rFonts w:hint="eastAsia"/>
          <w:color w:val="auto"/>
          <w:highlight w:val="none"/>
          <w:lang w:val="en-US" w:eastAsia="zh-CN"/>
        </w:rPr>
        <w:t>详情</w:t>
      </w:r>
      <w:r>
        <w:rPr>
          <w:rFonts w:hint="eastAsia"/>
          <w:color w:val="auto"/>
          <w:highlight w:val="none"/>
          <w:lang w:eastAsia="zh-CN"/>
        </w:rPr>
        <w:t>见表1。</w:t>
      </w:r>
    </w:p>
    <w:p w14:paraId="380A29A5">
      <w:pPr>
        <w:pStyle w:val="60"/>
        <w:spacing w:before="120" w:beforeLines="50" w:after="120" w:afterLines="50"/>
        <w:ind w:firstLine="0" w:firstLineChars="0"/>
        <w:jc w:val="center"/>
        <w:rPr>
          <w:rFonts w:hint="eastAsia" w:ascii="黑体" w:hAnsi="黑体" w:eastAsia="黑体" w:cs="黑体"/>
          <w:szCs w:val="21"/>
          <w:highlight w:val="none"/>
        </w:rPr>
      </w:pPr>
      <w:r>
        <w:rPr>
          <w:rFonts w:hint="eastAsia" w:ascii="黑体" w:hAnsi="黑体" w:eastAsia="黑体" w:cs="黑体"/>
          <w:szCs w:val="21"/>
          <w:highlight w:val="none"/>
        </w:rPr>
        <w:t>表1 政治性内容</w:t>
      </w:r>
      <w:r>
        <w:rPr>
          <w:rFonts w:hint="eastAsia" w:ascii="黑体" w:hAnsi="黑体" w:eastAsia="黑体" w:cs="黑体"/>
          <w:szCs w:val="21"/>
          <w:highlight w:val="none"/>
          <w:lang w:val="en-US" w:eastAsia="zh-CN"/>
        </w:rPr>
        <w:t>审核</w:t>
      </w:r>
      <w:r>
        <w:rPr>
          <w:rFonts w:hint="eastAsia" w:ascii="黑体" w:hAnsi="黑体" w:eastAsia="黑体" w:cs="黑体"/>
          <w:szCs w:val="21"/>
          <w:highlight w:val="none"/>
        </w:rPr>
        <w:t>要求</w:t>
      </w:r>
    </w:p>
    <w:tbl>
      <w:tblPr>
        <w:tblStyle w:val="29"/>
        <w:tblW w:w="8523"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6077"/>
      </w:tblGrid>
      <w:tr w14:paraId="21C1D82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46" w:type="dxa"/>
            <w:shd w:val="clear" w:color="auto" w:fill="auto"/>
            <w:vAlign w:val="bottom"/>
          </w:tcPr>
          <w:p w14:paraId="07360EFE">
            <w:pPr>
              <w:spacing w:line="360" w:lineRule="auto"/>
              <w:ind w:firstLine="540" w:firstLineChars="300"/>
              <w:rPr>
                <w:rFonts w:hint="eastAsia" w:ascii="黑体" w:hAnsi="黑体" w:eastAsia="黑体" w:cs="宋体"/>
                <w:bCs/>
                <w:sz w:val="18"/>
                <w:szCs w:val="18"/>
              </w:rPr>
            </w:pPr>
            <w:bookmarkStart w:id="36" w:name="_Hlk181108228"/>
            <w:r>
              <w:rPr>
                <w:rFonts w:hint="eastAsia" w:ascii="黑体" w:hAnsi="黑体" w:eastAsia="黑体" w:cs="宋体"/>
                <w:bCs/>
                <w:sz w:val="18"/>
                <w:szCs w:val="18"/>
              </w:rPr>
              <w:t>内容要求</w:t>
            </w:r>
          </w:p>
        </w:tc>
        <w:tc>
          <w:tcPr>
            <w:tcW w:w="6077" w:type="dxa"/>
            <w:shd w:val="clear" w:color="auto" w:fill="auto"/>
          </w:tcPr>
          <w:p w14:paraId="229B1444">
            <w:pPr>
              <w:ind w:firstLine="2880" w:firstLineChars="1600"/>
              <w:rPr>
                <w:rFonts w:hint="default" w:ascii="黑体" w:hAnsi="黑体" w:eastAsia="黑体" w:cs="宋体"/>
                <w:bCs/>
                <w:sz w:val="18"/>
                <w:szCs w:val="18"/>
                <w:lang w:val="en-US" w:eastAsia="zh-CN"/>
              </w:rPr>
            </w:pPr>
            <w:r>
              <w:rPr>
                <w:rFonts w:hint="eastAsia" w:ascii="黑体" w:hAnsi="黑体" w:eastAsia="黑体" w:cs="宋体"/>
                <w:bCs/>
                <w:sz w:val="18"/>
                <w:szCs w:val="18"/>
                <w:lang w:val="en-US" w:eastAsia="zh-CN"/>
              </w:rPr>
              <w:t>审核细则</w:t>
            </w:r>
          </w:p>
        </w:tc>
      </w:tr>
      <w:bookmarkEnd w:id="36"/>
      <w:tr w14:paraId="5229CB6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shd w:val="clear" w:color="auto" w:fill="auto"/>
            <w:vAlign w:val="center"/>
          </w:tcPr>
          <w:p w14:paraId="4CA5A3F8">
            <w:pPr>
              <w:rPr>
                <w:rFonts w:hint="eastAsia" w:ascii="宋体" w:hAnsi="宋体" w:cs="宋体"/>
                <w:color w:val="000000"/>
                <w:kern w:val="0"/>
                <w:sz w:val="18"/>
                <w:szCs w:val="18"/>
              </w:rPr>
            </w:pPr>
            <w:r>
              <w:rPr>
                <w:rFonts w:hint="default" w:ascii="宋体" w:hAnsi="宋体" w:cs="宋体"/>
                <w:color w:val="000000"/>
                <w:kern w:val="0"/>
                <w:sz w:val="18"/>
                <w:szCs w:val="18"/>
                <w:lang w:val="zh-CN"/>
              </w:rPr>
              <w:t>应保证资源内容遵守宪法、法律和行政法规，宣传贯彻习近平新时代中国特色社会主义思想，宣传党的理论路线方针政策和中央重大决策部署，弘扬社会主义核心价值观和中华优秀传统文化，坚持正确的政治方向、舆论导向和价值取向</w:t>
            </w:r>
            <w:r>
              <w:rPr>
                <w:rFonts w:hint="eastAsia" w:ascii="宋体" w:hAnsi="宋体" w:cs="宋体"/>
                <w:color w:val="000000"/>
                <w:kern w:val="0"/>
                <w:sz w:val="18"/>
                <w:szCs w:val="18"/>
              </w:rPr>
              <w:t>。</w:t>
            </w:r>
          </w:p>
        </w:tc>
        <w:tc>
          <w:tcPr>
            <w:tcW w:w="6077" w:type="dxa"/>
            <w:shd w:val="clear" w:color="auto" w:fill="auto"/>
            <w:vAlign w:val="center"/>
          </w:tcPr>
          <w:p w14:paraId="18F4D765">
            <w:pPr>
              <w:rPr>
                <w:rFonts w:hint="default" w:ascii="宋体" w:hAnsi="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资源内容中</w:t>
            </w:r>
            <w:r>
              <w:rPr>
                <w:rFonts w:hint="eastAsia" w:ascii="宋体" w:hAnsi="宋体" w:cs="宋体"/>
                <w:b w:val="0"/>
                <w:bCs w:val="0"/>
                <w:color w:val="auto"/>
                <w:kern w:val="0"/>
                <w:sz w:val="18"/>
                <w:szCs w:val="18"/>
                <w:highlight w:val="none"/>
                <w:lang w:val="en-US" w:eastAsia="zh-CN"/>
              </w:rPr>
              <w:t>不应包</w:t>
            </w:r>
            <w:r>
              <w:rPr>
                <w:rFonts w:hint="eastAsia" w:ascii="宋体" w:hAnsi="宋体" w:cs="宋体"/>
                <w:b w:val="0"/>
                <w:bCs w:val="0"/>
                <w:color w:val="000000" w:themeColor="text1"/>
                <w:kern w:val="0"/>
                <w:sz w:val="18"/>
                <w:szCs w:val="18"/>
                <w:lang w:val="en-US" w:eastAsia="zh-CN"/>
                <w14:textFill>
                  <w14:solidFill>
                    <w14:schemeClr w14:val="tx1"/>
                  </w14:solidFill>
                </w14:textFill>
              </w:rPr>
              <w:t>含下列内容的信息：</w:t>
            </w:r>
          </w:p>
          <w:p w14:paraId="799B7DAA">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反对宪法所确定的基本原则的；</w:t>
            </w:r>
          </w:p>
          <w:p w14:paraId="31E3BFC5">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危害国家安全，泄露国家秘密，颠覆国家政权，破坏国家统一的；</w:t>
            </w:r>
          </w:p>
          <w:p w14:paraId="72216096">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损害国家荣誉和利益的；</w:t>
            </w:r>
          </w:p>
          <w:p w14:paraId="632DB009">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煽动民族仇恨、民族歧视，破坏民族团结的；</w:t>
            </w:r>
          </w:p>
          <w:p w14:paraId="47ECDDCF">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破坏国家宗教政策，宣扬邪教和封建迷信的；</w:t>
            </w:r>
          </w:p>
          <w:p w14:paraId="5251AE78">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散布谣言，扰乱社会秩序，破坏社会稳定的；</w:t>
            </w:r>
          </w:p>
          <w:p w14:paraId="6F16ED70">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散布淫秽、色情、赌博、暴力、凶杀、恐怖或者教唆犯罪的；</w:t>
            </w:r>
          </w:p>
          <w:p w14:paraId="58A5ACE5">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侮辱或者诽谤他人，侵害他人合法权益的；</w:t>
            </w:r>
          </w:p>
          <w:p w14:paraId="1DE768AE">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含有法律、行政法规禁止的其他内容的。</w:t>
            </w:r>
          </w:p>
          <w:p w14:paraId="32F43B9E">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不当评述自然灾害、重大事故等灾难的；</w:t>
            </w:r>
          </w:p>
          <w:p w14:paraId="4756659B">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展现血腥、惊悚、残忍等致人身心不适的；</w:t>
            </w:r>
          </w:p>
          <w:p w14:paraId="456C326F">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煽动人群歧视、地域歧视等的；</w:t>
            </w:r>
          </w:p>
          <w:p w14:paraId="5F217E6D">
            <w:pPr>
              <w:numPr>
                <w:ilvl w:val="0"/>
                <w:numId w:val="32"/>
              </w:numPr>
              <w:rPr>
                <w:rFonts w:hint="default" w:ascii="宋体" w:hAnsi="宋体" w:cs="宋体"/>
                <w:color w:val="000000"/>
                <w:kern w:val="0"/>
                <w:sz w:val="18"/>
                <w:szCs w:val="18"/>
                <w:lang w:val="zh-CN"/>
              </w:rPr>
            </w:pPr>
            <w:r>
              <w:rPr>
                <w:rFonts w:hint="default" w:ascii="宋体" w:hAnsi="宋体" w:cs="宋体"/>
                <w:color w:val="000000"/>
                <w:kern w:val="0"/>
                <w:sz w:val="18"/>
                <w:szCs w:val="18"/>
                <w:lang w:val="zh-CN"/>
              </w:rPr>
              <w:t>宣扬低俗、庸俗、媚俗内容的；</w:t>
            </w:r>
          </w:p>
          <w:p w14:paraId="3A3390EA">
            <w:pPr>
              <w:numPr>
                <w:ilvl w:val="0"/>
                <w:numId w:val="32"/>
              </w:numP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zh-CN"/>
              </w:rPr>
              <w:t>可能引发未成年人模仿不安全行为和违反社会公德行为、诱导未成年人不良嗜好等的；</w:t>
            </w:r>
          </w:p>
        </w:tc>
      </w:tr>
    </w:tbl>
    <w:p w14:paraId="31F37642">
      <w:pPr>
        <w:pStyle w:val="60"/>
        <w:spacing w:before="120" w:beforeLines="50" w:after="120" w:afterLines="50"/>
        <w:ind w:firstLine="0" w:firstLineChars="0"/>
        <w:rPr>
          <w:rFonts w:hint="default" w:ascii="黑体" w:hAnsi="黑体" w:eastAsia="黑体" w:cs="黑体"/>
          <w:color w:val="auto"/>
          <w:highlight w:val="none"/>
          <w:lang w:val="en-US" w:eastAsia="zh-CN"/>
        </w:rPr>
      </w:pPr>
      <w:r>
        <w:rPr>
          <w:rFonts w:hint="eastAsia" w:ascii="黑体" w:hAnsi="黑体" w:eastAsia="黑体" w:cs="黑体"/>
          <w:color w:val="auto"/>
          <w:highlight w:val="none"/>
        </w:rPr>
        <w:t xml:space="preserve">5.2.2 </w:t>
      </w:r>
      <w:r>
        <w:rPr>
          <w:rFonts w:hint="eastAsia" w:ascii="黑体" w:hAnsi="黑体" w:eastAsia="黑体" w:cs="黑体"/>
          <w:color w:val="auto"/>
          <w:highlight w:val="none"/>
          <w:lang w:val="en-US" w:eastAsia="zh-CN"/>
        </w:rPr>
        <w:t>导向性</w:t>
      </w:r>
    </w:p>
    <w:p w14:paraId="16F8A1DC">
      <w:pPr>
        <w:pStyle w:val="60"/>
        <w:spacing w:before="120" w:beforeLines="50" w:after="120" w:afterLines="50"/>
        <w:ind w:firstLine="420"/>
        <w:rPr>
          <w:rFonts w:hint="eastAsia" w:ascii="黑体" w:hAnsi="黑体" w:eastAsia="宋体" w:cs="黑体"/>
          <w:lang w:eastAsia="zh-CN"/>
        </w:rPr>
      </w:pPr>
      <w:r>
        <w:rPr>
          <w:rFonts w:hint="eastAsia"/>
        </w:rPr>
        <w:t>对智能学习终端</w:t>
      </w:r>
      <w:r>
        <w:rPr>
          <w:rFonts w:hint="eastAsia"/>
          <w:lang w:val="en-US" w:eastAsia="zh-CN"/>
        </w:rPr>
        <w:t>导向</w:t>
      </w:r>
      <w:r>
        <w:rPr>
          <w:rFonts w:hint="eastAsia"/>
        </w:rPr>
        <w:t>性内容审核的要求应</w:t>
      </w:r>
      <w:r>
        <w:rPr>
          <w:rFonts w:hint="eastAsia"/>
          <w:color w:val="auto"/>
          <w:highlight w:val="none"/>
        </w:rPr>
        <w:t>符合《中华人民共和国爱国主义教育法》</w:t>
      </w:r>
      <w:r>
        <w:rPr>
          <w:rFonts w:hint="eastAsia"/>
          <w:color w:val="auto"/>
          <w:highlight w:val="none"/>
          <w:lang w:eastAsia="zh-CN"/>
        </w:rPr>
        <w:t>、</w:t>
      </w:r>
      <w:r>
        <w:rPr>
          <w:rFonts w:hint="eastAsia"/>
          <w:color w:val="auto"/>
          <w:highlight w:val="none"/>
        </w:rPr>
        <w:t>《中华人民共和国英雄烈士保护法》</w:t>
      </w:r>
      <w:r>
        <w:rPr>
          <w:rFonts w:hint="eastAsia"/>
          <w:color w:val="auto"/>
          <w:highlight w:val="none"/>
          <w:lang w:eastAsia="zh-CN"/>
        </w:rPr>
        <w:t>、</w:t>
      </w:r>
      <w:r>
        <w:rPr>
          <w:rFonts w:hint="eastAsia"/>
          <w:color w:val="auto"/>
          <w:highlight w:val="none"/>
        </w:rPr>
        <w:t>《网络信息内容生态治理规定》</w:t>
      </w:r>
      <w:r>
        <w:rPr>
          <w:rFonts w:hint="eastAsia"/>
        </w:rPr>
        <w:t>的规定</w:t>
      </w:r>
      <w:r>
        <w:rPr>
          <w:rFonts w:hint="eastAsia"/>
          <w:lang w:eastAsia="zh-CN"/>
        </w:rPr>
        <w:t>，</w:t>
      </w:r>
      <w:r>
        <w:rPr>
          <w:rFonts w:hint="eastAsia"/>
          <w:lang w:val="en-US" w:eastAsia="zh-CN"/>
        </w:rPr>
        <w:t>详情</w:t>
      </w:r>
      <w:r>
        <w:rPr>
          <w:rFonts w:hint="eastAsia"/>
          <w:lang w:eastAsia="zh-CN"/>
        </w:rPr>
        <w:t>见表</w:t>
      </w:r>
      <w:r>
        <w:rPr>
          <w:rFonts w:hint="eastAsia"/>
          <w:lang w:val="en-US" w:eastAsia="zh-CN"/>
        </w:rPr>
        <w:t>2</w:t>
      </w:r>
      <w:r>
        <w:rPr>
          <w:rFonts w:hint="eastAsia"/>
          <w:lang w:eastAsia="zh-CN"/>
        </w:rPr>
        <w:t>。</w:t>
      </w:r>
    </w:p>
    <w:p w14:paraId="5E647C01">
      <w:pPr>
        <w:pStyle w:val="60"/>
        <w:spacing w:before="120" w:beforeLines="50" w:after="120" w:afterLines="50"/>
        <w:ind w:firstLine="0" w:firstLineChars="0"/>
        <w:jc w:val="center"/>
        <w:rPr>
          <w:rFonts w:hint="eastAsia" w:ascii="黑体" w:hAnsi="黑体" w:eastAsia="黑体" w:cs="黑体"/>
        </w:rPr>
      </w:pPr>
      <w:r>
        <w:rPr>
          <w:rFonts w:hint="eastAsia" w:ascii="黑体" w:hAnsi="黑体" w:eastAsia="黑体" w:cs="黑体"/>
          <w:szCs w:val="21"/>
          <w:highlight w:val="none"/>
        </w:rPr>
        <w:t>表</w:t>
      </w:r>
      <w:r>
        <w:rPr>
          <w:rFonts w:hint="eastAsia" w:ascii="黑体" w:hAnsi="黑体" w:eastAsia="黑体" w:cs="黑体"/>
          <w:szCs w:val="21"/>
          <w:highlight w:val="none"/>
          <w:lang w:val="en-US" w:eastAsia="zh-CN"/>
        </w:rPr>
        <w:t xml:space="preserve">2 </w:t>
      </w:r>
      <w:r>
        <w:rPr>
          <w:rFonts w:hint="eastAsia" w:ascii="黑体" w:hAnsi="黑体" w:eastAsia="黑体" w:cs="黑体"/>
          <w:szCs w:val="21"/>
          <w:highlight w:val="none"/>
        </w:rPr>
        <w:t xml:space="preserve"> </w:t>
      </w:r>
      <w:r>
        <w:rPr>
          <w:rFonts w:hint="eastAsia" w:ascii="黑体" w:hAnsi="黑体" w:eastAsia="黑体" w:cs="黑体"/>
          <w:szCs w:val="21"/>
          <w:highlight w:val="none"/>
          <w:lang w:val="en-US" w:eastAsia="zh-CN"/>
        </w:rPr>
        <w:t>导向</w:t>
      </w:r>
      <w:r>
        <w:rPr>
          <w:rFonts w:hint="eastAsia" w:ascii="黑体" w:hAnsi="黑体" w:eastAsia="黑体" w:cs="黑体"/>
          <w:szCs w:val="21"/>
          <w:highlight w:val="none"/>
        </w:rPr>
        <w:t>性内容</w:t>
      </w:r>
      <w:r>
        <w:rPr>
          <w:rFonts w:hint="eastAsia" w:ascii="黑体" w:hAnsi="黑体" w:eastAsia="黑体" w:cs="黑体"/>
          <w:szCs w:val="21"/>
          <w:highlight w:val="none"/>
          <w:lang w:val="en-US" w:eastAsia="zh-CN"/>
        </w:rPr>
        <w:t>审核</w:t>
      </w:r>
      <w:r>
        <w:rPr>
          <w:rFonts w:hint="eastAsia" w:ascii="黑体" w:hAnsi="黑体" w:eastAsia="黑体" w:cs="黑体"/>
          <w:szCs w:val="21"/>
          <w:highlight w:val="none"/>
        </w:rPr>
        <w:t>要求</w:t>
      </w:r>
    </w:p>
    <w:tbl>
      <w:tblPr>
        <w:tblStyle w:val="29"/>
        <w:tblW w:w="8523"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6068"/>
      </w:tblGrid>
      <w:tr w14:paraId="4A74F86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55" w:type="dxa"/>
            <w:shd w:val="clear" w:color="auto" w:fill="auto"/>
            <w:vAlign w:val="bottom"/>
          </w:tcPr>
          <w:p w14:paraId="4D47CEB4">
            <w:pPr>
              <w:spacing w:line="360" w:lineRule="auto"/>
              <w:ind w:firstLine="540" w:firstLineChars="300"/>
              <w:rPr>
                <w:rFonts w:hint="eastAsia" w:ascii="黑体" w:hAnsi="黑体" w:eastAsia="黑体" w:cs="宋体"/>
                <w:bCs/>
                <w:sz w:val="18"/>
                <w:szCs w:val="18"/>
              </w:rPr>
            </w:pPr>
            <w:r>
              <w:rPr>
                <w:rFonts w:hint="eastAsia" w:ascii="黑体" w:hAnsi="黑体" w:eastAsia="黑体" w:cs="宋体"/>
                <w:bCs/>
                <w:sz w:val="18"/>
                <w:szCs w:val="18"/>
              </w:rPr>
              <w:t>内容要求</w:t>
            </w:r>
          </w:p>
        </w:tc>
        <w:tc>
          <w:tcPr>
            <w:tcW w:w="6068" w:type="dxa"/>
            <w:shd w:val="clear" w:color="auto" w:fill="auto"/>
          </w:tcPr>
          <w:p w14:paraId="04D0DB70">
            <w:pPr>
              <w:ind w:firstLine="2880" w:firstLineChars="1600"/>
              <w:rPr>
                <w:rFonts w:hint="default" w:ascii="黑体" w:hAnsi="黑体" w:eastAsia="黑体" w:cs="宋体"/>
                <w:bCs/>
                <w:sz w:val="18"/>
                <w:szCs w:val="18"/>
                <w:lang w:val="en-US" w:eastAsia="zh-CN"/>
              </w:rPr>
            </w:pPr>
            <w:r>
              <w:rPr>
                <w:rFonts w:hint="eastAsia" w:ascii="黑体" w:hAnsi="黑体" w:eastAsia="黑体" w:cs="宋体"/>
                <w:bCs/>
                <w:sz w:val="18"/>
                <w:szCs w:val="18"/>
                <w:lang w:val="en-US" w:eastAsia="zh-CN"/>
              </w:rPr>
              <w:t>审核细则</w:t>
            </w:r>
          </w:p>
        </w:tc>
      </w:tr>
      <w:tr w14:paraId="0909179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5" w:type="dxa"/>
            <w:shd w:val="clear" w:color="auto" w:fill="auto"/>
            <w:vAlign w:val="center"/>
          </w:tcPr>
          <w:p w14:paraId="54FFBE9D">
            <w:pPr>
              <w:numPr>
                <w:ilvl w:val="0"/>
                <w:numId w:val="0"/>
              </w:numPr>
              <w:rPr>
                <w:rFonts w:hint="eastAsia" w:ascii="宋体" w:hAnsi="宋体" w:cs="宋体"/>
                <w:color w:val="000000"/>
                <w:kern w:val="0"/>
                <w:sz w:val="18"/>
                <w:szCs w:val="18"/>
              </w:rPr>
            </w:pPr>
            <w:r>
              <w:rPr>
                <w:rFonts w:hint="default" w:ascii="宋体" w:hAnsi="宋体" w:cs="宋体"/>
                <w:color w:val="000000"/>
                <w:kern w:val="0"/>
                <w:sz w:val="18"/>
                <w:szCs w:val="18"/>
                <w:lang w:val="zh-CN"/>
              </w:rPr>
              <w:t>应保证资源内容全面贯彻党的教育方针，落实立德树人根本任务，符合教育发展规律，充分体现教育改革发展方向和先进教育理念，引导树立正确的世界观、人生观和价值观，不出现违反师德师风的主讲人，服务培养德智体美劳全面发展的社会主义建设者和接班人。</w:t>
            </w:r>
          </w:p>
        </w:tc>
        <w:tc>
          <w:tcPr>
            <w:tcW w:w="6068" w:type="dxa"/>
            <w:shd w:val="clear" w:color="auto" w:fill="auto"/>
            <w:vAlign w:val="center"/>
          </w:tcPr>
          <w:p w14:paraId="73C50BFD">
            <w:pPr>
              <w:rPr>
                <w:rFonts w:hint="default" w:ascii="宋体" w:hAnsi="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资源内容中</w:t>
            </w:r>
            <w:r>
              <w:rPr>
                <w:rFonts w:hint="eastAsia" w:ascii="宋体" w:hAnsi="宋体" w:cs="宋体"/>
                <w:b w:val="0"/>
                <w:bCs w:val="0"/>
                <w:color w:val="auto"/>
                <w:kern w:val="0"/>
                <w:sz w:val="18"/>
                <w:szCs w:val="18"/>
                <w:highlight w:val="none"/>
                <w:lang w:val="en-US" w:eastAsia="zh-CN"/>
              </w:rPr>
              <w:t>不应</w:t>
            </w:r>
            <w:r>
              <w:rPr>
                <w:rFonts w:hint="eastAsia" w:ascii="宋体" w:hAnsi="宋体" w:cs="宋体"/>
                <w:b w:val="0"/>
                <w:bCs w:val="0"/>
                <w:color w:val="000000" w:themeColor="text1"/>
                <w:kern w:val="0"/>
                <w:sz w:val="18"/>
                <w:szCs w:val="18"/>
                <w:lang w:val="en-US" w:eastAsia="zh-CN"/>
                <w14:textFill>
                  <w14:solidFill>
                    <w14:schemeClr w14:val="tx1"/>
                  </w14:solidFill>
                </w14:textFill>
              </w:rPr>
              <w:t>包含下列内容的信息：</w:t>
            </w:r>
          </w:p>
          <w:p w14:paraId="36F75840">
            <w:pPr>
              <w:numPr>
                <w:ilvl w:val="0"/>
                <w:numId w:val="0"/>
              </w:numP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zh-CN"/>
              </w:rPr>
              <w:t>（</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lang w:val="zh-CN"/>
              </w:rPr>
              <w:t>）侮辱国旗、国歌、国徽或者其他有损国旗、国歌、国徽尊严的行为</w:t>
            </w:r>
            <w:r>
              <w:rPr>
                <w:rFonts w:hint="eastAsia" w:ascii="宋体" w:hAnsi="宋体" w:cs="宋体"/>
                <w:color w:val="000000"/>
                <w:kern w:val="0"/>
                <w:sz w:val="18"/>
                <w:szCs w:val="18"/>
                <w:lang w:val="zh-CN"/>
              </w:rPr>
              <w:t>；</w:t>
            </w:r>
          </w:p>
          <w:p w14:paraId="68DA31A4">
            <w:pPr>
              <w:numPr>
                <w:ilvl w:val="0"/>
                <w:numId w:val="0"/>
              </w:numPr>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zh-CN"/>
              </w:rPr>
              <w:t>（</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lang w:val="zh-CN"/>
              </w:rPr>
              <w:t>）歪曲、丑化、亵渎、否定英雄烈士事迹和精神；</w:t>
            </w:r>
          </w:p>
          <w:p w14:paraId="189F0D38">
            <w:pPr>
              <w:numPr>
                <w:ilvl w:val="0"/>
                <w:numId w:val="0"/>
              </w:numPr>
              <w:rPr>
                <w:rFonts w:hint="eastAsia" w:ascii="宋体" w:hAnsi="宋体" w:eastAsia="宋体" w:cs="宋体"/>
                <w:color w:val="auto"/>
                <w:kern w:val="0"/>
                <w:sz w:val="18"/>
                <w:szCs w:val="18"/>
                <w:lang w:val="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lang w:eastAsia="zh-CN"/>
              </w:rPr>
              <w:t>）</w:t>
            </w:r>
            <w:r>
              <w:rPr>
                <w:rFonts w:hint="eastAsia" w:ascii="宋体" w:hAnsi="宋体" w:eastAsia="宋体" w:cs="宋体"/>
                <w:color w:val="auto"/>
                <w:szCs w:val="21"/>
              </w:rPr>
              <w:t>侵害英雄烈士的姓名、肖像、名誉、荣誉的内容。</w:t>
            </w:r>
          </w:p>
          <w:p w14:paraId="53ABBA10">
            <w:pPr>
              <w:numPr>
                <w:ilvl w:val="0"/>
                <w:numId w:val="0"/>
              </w:numPr>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zh-CN"/>
              </w:rPr>
              <w:t>（</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val="zh-CN"/>
              </w:rPr>
              <w:t>）宣扬、美化、否认侵略战争、侵略行为和屠杀惨案；</w:t>
            </w:r>
          </w:p>
          <w:p w14:paraId="6B46C61F">
            <w:pPr>
              <w:numPr>
                <w:ilvl w:val="0"/>
                <w:numId w:val="0"/>
              </w:numPr>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zh-CN"/>
              </w:rPr>
              <w:t>（</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val="zh-CN"/>
              </w:rPr>
              <w:t>）侵占、破坏、污损爱国主义教育设施；</w:t>
            </w:r>
          </w:p>
          <w:p w14:paraId="50913BCF">
            <w:pPr>
              <w:numPr>
                <w:ilvl w:val="0"/>
                <w:numId w:val="0"/>
              </w:numPr>
              <w:rPr>
                <w:rFonts w:hint="default" w:ascii="宋体" w:hAnsi="宋体" w:eastAsia="宋体" w:cs="宋体"/>
                <w:color w:val="auto"/>
                <w:kern w:val="0"/>
                <w:sz w:val="18"/>
                <w:szCs w:val="18"/>
                <w:lang w:val="zh-CN"/>
              </w:rPr>
            </w:pPr>
            <w:r>
              <w:rPr>
                <w:rFonts w:hint="eastAsia" w:ascii="宋体" w:hAnsi="宋体" w:cs="宋体"/>
                <w:color w:val="auto"/>
                <w:kern w:val="0"/>
                <w:sz w:val="18"/>
                <w:szCs w:val="18"/>
                <w:lang w:val="zh-CN"/>
              </w:rPr>
              <w:t>（</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lang w:val="zh-CN"/>
              </w:rPr>
              <w:t>）</w:t>
            </w:r>
            <w:r>
              <w:rPr>
                <w:rFonts w:hint="default" w:ascii="宋体" w:hAnsi="宋体" w:eastAsia="宋体" w:cs="宋体"/>
                <w:color w:val="auto"/>
                <w:kern w:val="0"/>
                <w:sz w:val="18"/>
                <w:szCs w:val="18"/>
                <w:lang w:val="zh-CN"/>
              </w:rPr>
              <w:t>使用夸张标题，内容与标题严重不符的；</w:t>
            </w:r>
          </w:p>
          <w:p w14:paraId="526351E0">
            <w:pPr>
              <w:numPr>
                <w:ilvl w:val="0"/>
                <w:numId w:val="0"/>
              </w:numPr>
              <w:rPr>
                <w:rFonts w:hint="eastAsia" w:ascii="宋体" w:hAnsi="宋体" w:eastAsia="宋体" w:cs="宋体"/>
                <w:color w:val="auto"/>
                <w:kern w:val="0"/>
                <w:sz w:val="18"/>
                <w:szCs w:val="18"/>
                <w:lang w:val="zh-CN"/>
              </w:rPr>
            </w:pPr>
            <w:r>
              <w:rPr>
                <w:rFonts w:hint="eastAsia" w:ascii="宋体" w:hAnsi="宋体" w:cs="宋体"/>
                <w:color w:val="auto"/>
                <w:kern w:val="0"/>
                <w:sz w:val="18"/>
                <w:szCs w:val="18"/>
                <w:lang w:val="zh-CN"/>
              </w:rPr>
              <w:t>（</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lang w:val="zh-CN"/>
              </w:rPr>
              <w:t>）</w:t>
            </w:r>
            <w:r>
              <w:rPr>
                <w:rFonts w:hint="default" w:ascii="宋体" w:hAnsi="宋体" w:eastAsia="宋体" w:cs="宋体"/>
                <w:color w:val="auto"/>
                <w:kern w:val="0"/>
                <w:sz w:val="18"/>
                <w:szCs w:val="18"/>
                <w:lang w:val="zh-CN"/>
              </w:rPr>
              <w:t>炒作绯闻、丑闻、劣迹等的；</w:t>
            </w:r>
          </w:p>
          <w:p w14:paraId="29891409">
            <w:pPr>
              <w:numPr>
                <w:ilvl w:val="0"/>
                <w:numId w:val="0"/>
              </w:numP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zh-CN"/>
              </w:rPr>
              <w:t>（</w:t>
            </w:r>
            <w:r>
              <w:rPr>
                <w:rFonts w:hint="eastAsia" w:ascii="宋体" w:hAnsi="宋体" w:cs="宋体"/>
                <w:color w:val="000000"/>
                <w:kern w:val="0"/>
                <w:sz w:val="18"/>
                <w:szCs w:val="18"/>
                <w:lang w:val="en-US" w:eastAsia="zh-CN"/>
              </w:rPr>
              <w:t>8</w:t>
            </w:r>
            <w:r>
              <w:rPr>
                <w:rFonts w:hint="eastAsia" w:ascii="宋体" w:hAnsi="宋体" w:eastAsia="宋体" w:cs="宋体"/>
                <w:color w:val="000000"/>
                <w:kern w:val="0"/>
                <w:sz w:val="18"/>
                <w:szCs w:val="18"/>
                <w:lang w:val="zh-CN"/>
              </w:rPr>
              <w:t>）法律、行政法规禁止的其他行为。</w:t>
            </w:r>
          </w:p>
          <w:p w14:paraId="30B17DF2">
            <w:pPr>
              <w:numPr>
                <w:ilvl w:val="0"/>
                <w:numId w:val="0"/>
              </w:numPr>
              <w:jc w:val="right"/>
              <w:rPr>
                <w:rFonts w:hint="default" w:ascii="宋体" w:hAnsi="宋体" w:cs="宋体"/>
                <w:color w:val="000000"/>
                <w:kern w:val="0"/>
                <w:sz w:val="18"/>
                <w:szCs w:val="18"/>
                <w:lang w:val="en-US" w:eastAsia="zh-CN"/>
              </w:rPr>
            </w:pPr>
          </w:p>
        </w:tc>
      </w:tr>
    </w:tbl>
    <w:p w14:paraId="2E380371">
      <w:pPr>
        <w:pStyle w:val="60"/>
        <w:spacing w:before="120" w:beforeLines="50" w:after="120" w:afterLines="50"/>
        <w:ind w:firstLine="0" w:firstLineChars="0"/>
        <w:rPr>
          <w:rFonts w:ascii="黑体" w:hAnsi="黑体" w:eastAsia="黑体" w:cs="黑体"/>
          <w:color w:val="auto"/>
          <w:highlight w:val="none"/>
        </w:rPr>
      </w:pPr>
      <w:r>
        <w:rPr>
          <w:rFonts w:hint="eastAsia" w:ascii="黑体" w:hAnsi="黑体" w:eastAsia="黑体" w:cs="黑体"/>
          <w:color w:val="auto"/>
          <w:highlight w:val="none"/>
        </w:rPr>
        <w:t>5.2.</w:t>
      </w:r>
      <w:r>
        <w:rPr>
          <w:rFonts w:hint="eastAsia" w:ascii="黑体" w:hAnsi="黑体" w:eastAsia="黑体" w:cs="黑体"/>
          <w:color w:val="auto"/>
          <w:highlight w:val="none"/>
          <w:lang w:val="en-US" w:eastAsia="zh-CN"/>
        </w:rPr>
        <w:t>3</w:t>
      </w:r>
      <w:r>
        <w:rPr>
          <w:rFonts w:hint="eastAsia" w:ascii="黑体" w:hAnsi="黑体" w:eastAsia="黑体" w:cs="黑体"/>
          <w:color w:val="auto"/>
          <w:highlight w:val="none"/>
        </w:rPr>
        <w:t xml:space="preserve"> 科学性</w:t>
      </w:r>
    </w:p>
    <w:p w14:paraId="6B1BAD51">
      <w:pPr>
        <w:pStyle w:val="60"/>
        <w:spacing w:before="120" w:beforeLines="50" w:after="120" w:afterLines="50"/>
        <w:ind w:firstLine="420"/>
        <w:rPr>
          <w:rFonts w:hint="eastAsia" w:ascii="黑体" w:hAnsi="黑体" w:cs="黑体"/>
        </w:rPr>
      </w:pPr>
      <w:r>
        <w:rPr>
          <w:rFonts w:hint="eastAsia"/>
        </w:rPr>
        <w:t>对智能学习终端科学性内容审核的要求应符合表</w:t>
      </w:r>
      <w:r>
        <w:rPr>
          <w:rFonts w:hint="eastAsia"/>
          <w:lang w:val="en-US" w:eastAsia="zh-CN"/>
        </w:rPr>
        <w:t>3</w:t>
      </w:r>
      <w:r>
        <w:rPr>
          <w:rFonts w:hint="eastAsia"/>
        </w:rPr>
        <w:t>的规定。</w:t>
      </w:r>
    </w:p>
    <w:p w14:paraId="473DB437">
      <w:pPr>
        <w:pStyle w:val="60"/>
        <w:spacing w:before="120" w:beforeLines="50" w:after="120" w:afterLines="50"/>
        <w:ind w:firstLine="0" w:firstLineChars="0"/>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3</w:t>
      </w:r>
      <w:r>
        <w:rPr>
          <w:rFonts w:hint="eastAsia" w:ascii="黑体" w:hAnsi="黑体" w:eastAsia="黑体" w:cs="黑体"/>
          <w:szCs w:val="21"/>
        </w:rPr>
        <w:t xml:space="preserve"> 科学性内容</w:t>
      </w:r>
      <w:r>
        <w:rPr>
          <w:rFonts w:hint="eastAsia" w:ascii="黑体" w:hAnsi="黑体" w:eastAsia="黑体" w:cs="黑体"/>
          <w:szCs w:val="21"/>
          <w:lang w:val="en-US" w:eastAsia="zh-CN"/>
        </w:rPr>
        <w:t>审核</w:t>
      </w:r>
      <w:r>
        <w:rPr>
          <w:rFonts w:hint="eastAsia" w:ascii="黑体" w:hAnsi="黑体" w:eastAsia="黑体" w:cs="黑体"/>
          <w:szCs w:val="21"/>
        </w:rPr>
        <w:t>要求</w:t>
      </w:r>
    </w:p>
    <w:tbl>
      <w:tblPr>
        <w:tblStyle w:val="29"/>
        <w:tblW w:w="8492"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24"/>
        <w:gridCol w:w="6568"/>
      </w:tblGrid>
      <w:tr w14:paraId="0A235F8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jc w:val="center"/>
        </w:trPr>
        <w:tc>
          <w:tcPr>
            <w:tcW w:w="1924" w:type="dxa"/>
            <w:shd w:val="clear" w:color="auto" w:fill="auto"/>
            <w:vAlign w:val="bottom"/>
          </w:tcPr>
          <w:p w14:paraId="128BDDF2">
            <w:pPr>
              <w:spacing w:line="360" w:lineRule="auto"/>
              <w:ind w:firstLine="540" w:firstLineChars="300"/>
              <w:rPr>
                <w:rFonts w:hint="eastAsia" w:ascii="黑体" w:hAnsi="黑体" w:eastAsia="黑体" w:cs="黑体"/>
                <w:bCs/>
                <w:sz w:val="18"/>
                <w:szCs w:val="18"/>
              </w:rPr>
            </w:pPr>
            <w:r>
              <w:rPr>
                <w:rFonts w:hint="eastAsia" w:ascii="黑体" w:hAnsi="黑体" w:eastAsia="黑体" w:cs="宋体"/>
                <w:bCs/>
                <w:sz w:val="18"/>
                <w:szCs w:val="18"/>
              </w:rPr>
              <w:t>内容要求</w:t>
            </w:r>
          </w:p>
        </w:tc>
        <w:tc>
          <w:tcPr>
            <w:tcW w:w="6568" w:type="dxa"/>
            <w:shd w:val="clear" w:color="auto" w:fill="auto"/>
          </w:tcPr>
          <w:p w14:paraId="5BF4C9A6">
            <w:pPr>
              <w:jc w:val="center"/>
              <w:rPr>
                <w:rFonts w:hint="default" w:ascii="黑体" w:hAnsi="黑体" w:eastAsia="黑体" w:cs="黑体"/>
                <w:bCs/>
                <w:sz w:val="18"/>
                <w:szCs w:val="18"/>
                <w:lang w:val="en-US" w:eastAsia="zh-CN"/>
              </w:rPr>
            </w:pPr>
            <w:r>
              <w:rPr>
                <w:rFonts w:hint="eastAsia" w:ascii="黑体" w:hAnsi="黑体" w:eastAsia="黑体" w:cs="宋体"/>
                <w:bCs/>
                <w:sz w:val="18"/>
                <w:szCs w:val="18"/>
                <w:lang w:val="en-US" w:eastAsia="zh-CN"/>
              </w:rPr>
              <w:t>审核细则</w:t>
            </w:r>
          </w:p>
        </w:tc>
      </w:tr>
      <w:tr w14:paraId="6BC427A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2" w:hRule="atLeast"/>
          <w:jc w:val="center"/>
        </w:trPr>
        <w:tc>
          <w:tcPr>
            <w:tcW w:w="1924" w:type="dxa"/>
            <w:shd w:val="clear" w:color="auto" w:fill="auto"/>
            <w:vAlign w:val="center"/>
          </w:tcPr>
          <w:p w14:paraId="20AA0F47">
            <w:pPr>
              <w:rPr>
                <w:rFonts w:hint="eastAsia" w:ascii="宋体" w:hAnsi="宋体" w:cs="宋体"/>
                <w:color w:val="000000"/>
                <w:kern w:val="0"/>
                <w:sz w:val="18"/>
                <w:szCs w:val="18"/>
              </w:rPr>
            </w:pPr>
            <w:r>
              <w:rPr>
                <w:rFonts w:hint="eastAsia" w:ascii="宋体" w:hAnsi="宋体" w:cs="宋体"/>
                <w:color w:val="000000"/>
                <w:kern w:val="0"/>
                <w:sz w:val="18"/>
                <w:szCs w:val="18"/>
              </w:rPr>
              <w:t>内容真实、准确地反映客观事实，符合科学和事物发展的客观规律。不得出现学术谬论、常识性错误或与事实不符的表述。</w:t>
            </w:r>
          </w:p>
        </w:tc>
        <w:tc>
          <w:tcPr>
            <w:tcW w:w="6568" w:type="dxa"/>
            <w:shd w:val="clear" w:color="auto" w:fill="auto"/>
            <w:vAlign w:val="center"/>
          </w:tcPr>
          <w:p w14:paraId="56490B2E">
            <w:pP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资源内容审核时，应满足以下基本条件：</w:t>
            </w:r>
          </w:p>
          <w:p w14:paraId="41B26060">
            <w:pP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（1）内容真实，符合客观</w:t>
            </w:r>
            <w:r>
              <w:rPr>
                <w:rFonts w:hint="eastAsia" w:ascii="宋体" w:hAnsi="宋体" w:cs="宋体"/>
                <w:color w:val="000000"/>
                <w:kern w:val="0"/>
                <w:sz w:val="18"/>
                <w:szCs w:val="18"/>
                <w:lang w:eastAsia="zh-CN"/>
              </w:rPr>
              <w:t>；</w:t>
            </w:r>
          </w:p>
          <w:p w14:paraId="04C8867D">
            <w:pP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（2）不得出现常识性错误</w:t>
            </w:r>
            <w:r>
              <w:rPr>
                <w:rFonts w:hint="eastAsia" w:ascii="宋体" w:hAnsi="宋体" w:cs="宋体"/>
                <w:color w:val="000000"/>
                <w:kern w:val="0"/>
                <w:sz w:val="18"/>
                <w:szCs w:val="18"/>
                <w:lang w:val="en-US" w:eastAsia="zh-CN"/>
              </w:rPr>
              <w:t>或学术谬论；</w:t>
            </w:r>
          </w:p>
          <w:p w14:paraId="71EFA8A4">
            <w:pP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（3）学科专业知识内容准确无误</w:t>
            </w:r>
            <w:r>
              <w:rPr>
                <w:rFonts w:hint="eastAsia" w:ascii="宋体" w:hAnsi="宋体" w:cs="宋体"/>
                <w:color w:val="000000"/>
                <w:kern w:val="0"/>
                <w:sz w:val="18"/>
                <w:szCs w:val="18"/>
                <w:lang w:eastAsia="zh-CN"/>
              </w:rPr>
              <w:t>；</w:t>
            </w:r>
          </w:p>
          <w:p w14:paraId="358E21F2">
            <w:pP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（4）内容表述前后需一致</w:t>
            </w:r>
            <w:r>
              <w:rPr>
                <w:rFonts w:hint="eastAsia" w:ascii="宋体" w:hAnsi="宋体" w:cs="宋体"/>
                <w:color w:val="000000"/>
                <w:kern w:val="0"/>
                <w:sz w:val="18"/>
                <w:szCs w:val="18"/>
                <w:lang w:eastAsia="zh-CN"/>
              </w:rPr>
              <w:t>；</w:t>
            </w:r>
          </w:p>
          <w:p w14:paraId="7B60BD0B">
            <w:pP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（5）材料引用需正确</w:t>
            </w:r>
            <w:r>
              <w:rPr>
                <w:rFonts w:hint="eastAsia" w:ascii="宋体" w:hAnsi="宋体" w:cs="宋体"/>
                <w:color w:val="000000"/>
                <w:kern w:val="0"/>
                <w:sz w:val="18"/>
                <w:szCs w:val="18"/>
                <w:lang w:eastAsia="zh-CN"/>
              </w:rPr>
              <w:t>；</w:t>
            </w:r>
          </w:p>
          <w:p w14:paraId="06AD1772">
            <w:pP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（6）内容前后连贯，跳跃性不能太大</w:t>
            </w:r>
            <w:r>
              <w:rPr>
                <w:rFonts w:hint="eastAsia" w:ascii="宋体" w:hAnsi="宋体" w:cs="宋体"/>
                <w:color w:val="000000"/>
                <w:kern w:val="0"/>
                <w:sz w:val="18"/>
                <w:szCs w:val="18"/>
                <w:lang w:eastAsia="zh-CN"/>
              </w:rPr>
              <w:t>；</w:t>
            </w:r>
          </w:p>
          <w:p w14:paraId="3E3051E1">
            <w:pPr>
              <w:rPr>
                <w:rFonts w:hint="eastAsia" w:ascii="宋体" w:hAnsi="宋体" w:cs="宋体"/>
                <w:color w:val="000000"/>
                <w:kern w:val="0"/>
                <w:sz w:val="18"/>
                <w:szCs w:val="18"/>
                <w:lang w:eastAsia="zh-CN"/>
              </w:rPr>
            </w:pPr>
            <w:r>
              <w:rPr>
                <w:rFonts w:hint="eastAsia" w:ascii="宋体" w:hAnsi="宋体" w:cs="宋体"/>
                <w:color w:val="000000"/>
                <w:kern w:val="0"/>
                <w:sz w:val="18"/>
                <w:szCs w:val="18"/>
              </w:rPr>
              <w:t>（7）内容符合逻辑性</w:t>
            </w:r>
            <w:r>
              <w:rPr>
                <w:rFonts w:hint="eastAsia" w:ascii="宋体" w:hAnsi="宋体" w:cs="宋体"/>
                <w:color w:val="000000"/>
                <w:kern w:val="0"/>
                <w:sz w:val="18"/>
                <w:szCs w:val="18"/>
                <w:lang w:eastAsia="zh-CN"/>
              </w:rPr>
              <w:t>；</w:t>
            </w:r>
          </w:p>
          <w:p w14:paraId="1F8D3C4F">
            <w:pP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其他符合科学基本精神的内容。</w:t>
            </w:r>
          </w:p>
        </w:tc>
      </w:tr>
    </w:tbl>
    <w:p w14:paraId="2638E026">
      <w:pPr>
        <w:pStyle w:val="60"/>
        <w:spacing w:before="120" w:beforeLines="50" w:after="120" w:afterLines="50"/>
        <w:ind w:firstLine="0" w:firstLineChars="0"/>
        <w:rPr>
          <w:rFonts w:ascii="黑体" w:hAnsi="黑体" w:eastAsia="黑体" w:cs="黑体"/>
          <w:color w:val="auto"/>
          <w:highlight w:val="none"/>
        </w:rPr>
      </w:pPr>
      <w:r>
        <w:rPr>
          <w:rFonts w:hint="eastAsia" w:ascii="黑体" w:hAnsi="黑体" w:eastAsia="黑体" w:cs="黑体"/>
          <w:color w:val="auto"/>
          <w:highlight w:val="none"/>
        </w:rPr>
        <w:t>5.2.</w:t>
      </w:r>
      <w:r>
        <w:rPr>
          <w:rFonts w:hint="eastAsia" w:ascii="黑体" w:hAnsi="黑体" w:eastAsia="黑体" w:cs="黑体"/>
          <w:color w:val="auto"/>
          <w:highlight w:val="none"/>
          <w:lang w:val="en-US" w:eastAsia="zh-CN"/>
        </w:rPr>
        <w:t>4</w:t>
      </w:r>
      <w:r>
        <w:rPr>
          <w:rFonts w:hint="eastAsia" w:ascii="黑体" w:hAnsi="黑体" w:eastAsia="黑体" w:cs="黑体"/>
          <w:color w:val="auto"/>
          <w:highlight w:val="none"/>
        </w:rPr>
        <w:t xml:space="preserve"> 适用性</w:t>
      </w:r>
    </w:p>
    <w:p w14:paraId="07458176">
      <w:pPr>
        <w:pStyle w:val="60"/>
        <w:spacing w:before="120" w:beforeLines="50" w:after="120" w:afterLines="50"/>
        <w:ind w:firstLine="420"/>
        <w:rPr>
          <w:rFonts w:hint="eastAsia" w:ascii="黑体" w:hAnsi="黑体" w:cs="黑体"/>
        </w:rPr>
      </w:pPr>
      <w:r>
        <w:rPr>
          <w:rFonts w:hint="eastAsia"/>
        </w:rPr>
        <w:t>对智能学习终端适用性内容审核的要求应符合</w:t>
      </w:r>
      <w:r>
        <w:rPr>
          <w:rFonts w:hint="eastAsia"/>
          <w:color w:val="auto"/>
          <w:highlight w:val="none"/>
        </w:rPr>
        <w:t>表</w:t>
      </w:r>
      <w:r>
        <w:rPr>
          <w:rFonts w:hint="eastAsia"/>
          <w:color w:val="auto"/>
          <w:highlight w:val="none"/>
          <w:lang w:val="en-US" w:eastAsia="zh-CN"/>
        </w:rPr>
        <w:t>4</w:t>
      </w:r>
      <w:r>
        <w:rPr>
          <w:rFonts w:hint="eastAsia"/>
        </w:rPr>
        <w:t>的规定。</w:t>
      </w:r>
    </w:p>
    <w:p w14:paraId="5F83871D">
      <w:pPr>
        <w:pStyle w:val="60"/>
        <w:spacing w:before="120" w:beforeLines="50" w:after="120" w:afterLines="50"/>
        <w:ind w:firstLine="0" w:firstLineChars="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4</w:t>
      </w:r>
      <w:r>
        <w:rPr>
          <w:rFonts w:hint="eastAsia" w:ascii="黑体" w:hAnsi="黑体" w:eastAsia="黑体" w:cs="黑体"/>
        </w:rPr>
        <w:t xml:space="preserve"> 适用性内容</w:t>
      </w:r>
      <w:r>
        <w:rPr>
          <w:rFonts w:hint="eastAsia" w:ascii="黑体" w:hAnsi="黑体" w:eastAsia="黑体" w:cs="黑体"/>
          <w:lang w:val="en-US" w:eastAsia="zh-CN"/>
        </w:rPr>
        <w:t>审核</w:t>
      </w:r>
      <w:r>
        <w:rPr>
          <w:rFonts w:hint="eastAsia" w:ascii="黑体" w:hAnsi="黑体" w:eastAsia="黑体" w:cs="黑体"/>
        </w:rPr>
        <w:t>要求</w:t>
      </w:r>
    </w:p>
    <w:tbl>
      <w:tblPr>
        <w:tblStyle w:val="29"/>
        <w:tblW w:w="8491"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6568"/>
      </w:tblGrid>
      <w:tr w14:paraId="2C77216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23" w:type="dxa"/>
            <w:shd w:val="clear" w:color="auto" w:fill="auto"/>
            <w:vAlign w:val="bottom"/>
          </w:tcPr>
          <w:p w14:paraId="2EDDA9CE">
            <w:pPr>
              <w:spacing w:line="360" w:lineRule="auto"/>
              <w:ind w:firstLine="540" w:firstLineChars="300"/>
              <w:rPr>
                <w:rFonts w:hint="eastAsia" w:ascii="黑体" w:hAnsi="黑体" w:eastAsia="黑体" w:cs="黑体"/>
                <w:bCs/>
                <w:sz w:val="18"/>
                <w:szCs w:val="18"/>
              </w:rPr>
            </w:pPr>
            <w:r>
              <w:rPr>
                <w:rFonts w:hint="eastAsia" w:ascii="黑体" w:hAnsi="黑体" w:eastAsia="黑体" w:cs="黑体"/>
                <w:bCs/>
                <w:sz w:val="18"/>
                <w:szCs w:val="18"/>
              </w:rPr>
              <w:t>内容要求</w:t>
            </w:r>
          </w:p>
        </w:tc>
        <w:tc>
          <w:tcPr>
            <w:tcW w:w="6568" w:type="dxa"/>
            <w:shd w:val="clear" w:color="auto" w:fill="auto"/>
          </w:tcPr>
          <w:p w14:paraId="62B8F2AE">
            <w:pPr>
              <w:jc w:val="center"/>
              <w:rPr>
                <w:rFonts w:hint="default" w:ascii="黑体" w:hAnsi="黑体" w:eastAsia="黑体" w:cs="黑体"/>
                <w:bCs/>
                <w:sz w:val="18"/>
                <w:szCs w:val="18"/>
                <w:lang w:val="en-US" w:eastAsia="zh-CN"/>
              </w:rPr>
            </w:pPr>
            <w:r>
              <w:rPr>
                <w:rFonts w:hint="eastAsia" w:ascii="黑体" w:hAnsi="黑体" w:eastAsia="黑体" w:cs="黑体"/>
                <w:bCs/>
                <w:sz w:val="18"/>
                <w:szCs w:val="18"/>
                <w:lang w:val="en-US" w:eastAsia="zh-CN"/>
              </w:rPr>
              <w:t>审核细则</w:t>
            </w:r>
          </w:p>
        </w:tc>
      </w:tr>
      <w:tr w14:paraId="1B9E321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23" w:type="dxa"/>
            <w:shd w:val="clear" w:color="auto" w:fill="auto"/>
            <w:vAlign w:val="center"/>
          </w:tcPr>
          <w:p w14:paraId="7EE70446">
            <w:pPr>
              <w:rPr>
                <w:rFonts w:hint="eastAsia" w:ascii="宋体" w:hAnsi="宋体" w:cs="宋体"/>
                <w:kern w:val="0"/>
                <w:sz w:val="18"/>
                <w:szCs w:val="18"/>
                <w:lang w:val="zh-CN"/>
              </w:rPr>
            </w:pPr>
            <w:r>
              <w:rPr>
                <w:rFonts w:hint="default" w:ascii="宋体" w:hAnsi="宋体" w:cs="宋体"/>
                <w:kern w:val="0"/>
                <w:sz w:val="18"/>
                <w:szCs w:val="18"/>
                <w:lang w:val="zh-CN"/>
              </w:rPr>
              <w:t>应保证资源内容</w:t>
            </w:r>
            <w:r>
              <w:rPr>
                <w:rFonts w:hint="eastAsia" w:ascii="宋体" w:hAnsi="宋体" w:cs="宋体"/>
                <w:kern w:val="0"/>
                <w:sz w:val="18"/>
                <w:szCs w:val="18"/>
                <w:lang w:val="en-US" w:eastAsia="zh-CN"/>
              </w:rPr>
              <w:t>与</w:t>
            </w:r>
            <w:r>
              <w:rPr>
                <w:rFonts w:hint="default" w:ascii="宋体" w:hAnsi="宋体" w:cs="宋体"/>
                <w:kern w:val="0"/>
                <w:sz w:val="18"/>
                <w:szCs w:val="18"/>
                <w:lang w:val="zh-CN"/>
              </w:rPr>
              <w:t>现行政策要求，与现行课程标准、教材内容要求和导向相一致。应保证资源内容符合学生身心发展规律和认知能力，不存在惰化学生思维能力的内容</w:t>
            </w:r>
            <w:r>
              <w:rPr>
                <w:rFonts w:hint="eastAsia" w:ascii="宋体" w:hAnsi="宋体" w:cs="宋体"/>
                <w:kern w:val="0"/>
                <w:sz w:val="18"/>
                <w:szCs w:val="18"/>
                <w:lang w:val="zh-CN"/>
              </w:rPr>
              <w:t>。</w:t>
            </w:r>
          </w:p>
        </w:tc>
        <w:tc>
          <w:tcPr>
            <w:tcW w:w="6568" w:type="dxa"/>
            <w:shd w:val="clear" w:color="auto" w:fill="auto"/>
            <w:vAlign w:val="center"/>
          </w:tcPr>
          <w:p w14:paraId="001E5DA6">
            <w:pPr>
              <w:rPr>
                <w:rFonts w:hint="default" w:ascii="宋体" w:hAnsi="宋体" w:cs="宋体"/>
                <w:b w:val="0"/>
                <w:bCs w:val="0"/>
                <w:kern w:val="0"/>
                <w:sz w:val="18"/>
                <w:szCs w:val="18"/>
                <w:lang w:val="en-US" w:eastAsia="zh-CN"/>
              </w:rPr>
            </w:pPr>
            <w:r>
              <w:rPr>
                <w:rFonts w:hint="eastAsia" w:ascii="宋体" w:hAnsi="宋体" w:cs="宋体"/>
                <w:b w:val="0"/>
                <w:bCs w:val="0"/>
                <w:kern w:val="0"/>
                <w:sz w:val="18"/>
                <w:szCs w:val="18"/>
                <w:lang w:val="en-US" w:eastAsia="zh-CN"/>
              </w:rPr>
              <w:t>资源内容审核时应注意以下基本原则：</w:t>
            </w:r>
          </w:p>
          <w:p w14:paraId="5A04D86C">
            <w:pPr>
              <w:numPr>
                <w:ilvl w:val="0"/>
                <w:numId w:val="33"/>
              </w:numPr>
              <w:rPr>
                <w:rFonts w:hint="eastAsia" w:ascii="宋体" w:hAnsi="宋体" w:cs="宋体"/>
                <w:kern w:val="0"/>
                <w:sz w:val="18"/>
                <w:szCs w:val="18"/>
                <w:lang w:val="en-US" w:eastAsia="zh-CN"/>
              </w:rPr>
            </w:pPr>
            <w:r>
              <w:rPr>
                <w:rFonts w:hint="eastAsia" w:ascii="宋体" w:hAnsi="宋体" w:cs="宋体"/>
                <w:kern w:val="0"/>
                <w:sz w:val="18"/>
                <w:szCs w:val="18"/>
                <w:lang w:val="en-US" w:eastAsia="zh-CN"/>
              </w:rPr>
              <w:t>内容应与现行实际使用教材相匹配；</w:t>
            </w:r>
          </w:p>
          <w:p w14:paraId="09D06A74">
            <w:pPr>
              <w:numPr>
                <w:ilvl w:val="0"/>
                <w:numId w:val="33"/>
              </w:numPr>
              <w:rPr>
                <w:rFonts w:hint="default" w:ascii="宋体" w:hAnsi="宋体" w:cs="宋体"/>
                <w:kern w:val="0"/>
                <w:sz w:val="18"/>
                <w:szCs w:val="18"/>
                <w:lang w:val="en-US" w:eastAsia="zh-CN"/>
              </w:rPr>
            </w:pPr>
            <w:r>
              <w:rPr>
                <w:rFonts w:hint="eastAsia" w:ascii="宋体" w:hAnsi="宋体" w:cs="宋体"/>
                <w:kern w:val="0"/>
                <w:sz w:val="18"/>
                <w:szCs w:val="18"/>
                <w:lang w:val="en-US" w:eastAsia="zh-CN"/>
              </w:rPr>
              <w:t>内容应体现最新版课程标准的精神和要求；</w:t>
            </w:r>
          </w:p>
          <w:p w14:paraId="23987F74">
            <w:pPr>
              <w:rPr>
                <w:rFonts w:hint="eastAsia" w:ascii="宋体" w:hAnsi="宋体" w:eastAsia="宋体" w:cs="宋体"/>
                <w:color w:val="C00000"/>
                <w:kern w:val="0"/>
                <w:sz w:val="18"/>
                <w:szCs w:val="18"/>
                <w:lang w:eastAsia="zh-CN"/>
              </w:rPr>
            </w:pPr>
            <w:r>
              <w:rPr>
                <w:rFonts w:hint="eastAsia" w:ascii="宋体" w:hAnsi="宋体" w:cs="宋体"/>
                <w:kern w:val="0"/>
                <w:sz w:val="18"/>
                <w:szCs w:val="18"/>
              </w:rPr>
              <w:t>（</w:t>
            </w:r>
            <w:r>
              <w:rPr>
                <w:rFonts w:hint="eastAsia" w:ascii="宋体" w:hAnsi="宋体" w:cs="宋体"/>
                <w:kern w:val="0"/>
                <w:sz w:val="18"/>
                <w:szCs w:val="18"/>
                <w:lang w:val="en-US" w:eastAsia="zh-CN"/>
              </w:rPr>
              <w:t>3</w:t>
            </w:r>
            <w:r>
              <w:rPr>
                <w:rFonts w:hint="eastAsia" w:ascii="宋体" w:hAnsi="宋体" w:cs="宋体"/>
                <w:kern w:val="0"/>
                <w:sz w:val="18"/>
                <w:szCs w:val="18"/>
              </w:rPr>
              <w:t>）不得存在严重超出学段学生认知水平的错误</w:t>
            </w:r>
            <w:r>
              <w:rPr>
                <w:rFonts w:hint="eastAsia" w:ascii="宋体" w:hAnsi="宋体" w:cs="宋体"/>
                <w:kern w:val="0"/>
                <w:sz w:val="18"/>
                <w:szCs w:val="18"/>
                <w:lang w:eastAsia="zh-CN"/>
              </w:rPr>
              <w:t>；</w:t>
            </w:r>
          </w:p>
          <w:p w14:paraId="56375306">
            <w:pPr>
              <w:rPr>
                <w:rFonts w:hint="eastAsia" w:ascii="宋体" w:hAnsi="宋体" w:eastAsia="宋体" w:cs="宋体"/>
                <w:kern w:val="0"/>
                <w:sz w:val="18"/>
                <w:szCs w:val="18"/>
                <w:lang w:eastAsia="zh-CN"/>
              </w:rPr>
            </w:pPr>
            <w:r>
              <w:rPr>
                <w:rFonts w:hint="eastAsia" w:ascii="宋体" w:hAnsi="宋体" w:cs="宋体"/>
                <w:kern w:val="0"/>
                <w:sz w:val="18"/>
                <w:szCs w:val="18"/>
              </w:rPr>
              <w:t>（</w:t>
            </w:r>
            <w:r>
              <w:rPr>
                <w:rFonts w:hint="eastAsia" w:ascii="宋体" w:hAnsi="宋体" w:cs="宋体"/>
                <w:kern w:val="0"/>
                <w:sz w:val="18"/>
                <w:szCs w:val="18"/>
                <w:lang w:val="en-US" w:eastAsia="zh-CN"/>
              </w:rPr>
              <w:t>4</w:t>
            </w:r>
            <w:r>
              <w:rPr>
                <w:rFonts w:hint="eastAsia" w:ascii="宋体" w:hAnsi="宋体" w:cs="宋体"/>
                <w:kern w:val="0"/>
                <w:sz w:val="18"/>
                <w:szCs w:val="18"/>
              </w:rPr>
              <w:t>）不得存在不符合认知习惯的错误</w:t>
            </w:r>
            <w:r>
              <w:rPr>
                <w:rFonts w:hint="eastAsia" w:ascii="宋体" w:hAnsi="宋体" w:cs="宋体"/>
                <w:kern w:val="0"/>
                <w:sz w:val="18"/>
                <w:szCs w:val="18"/>
                <w:lang w:eastAsia="zh-CN"/>
              </w:rPr>
              <w:t>；</w:t>
            </w:r>
          </w:p>
          <w:p w14:paraId="311CE91F">
            <w:pPr>
              <w:rPr>
                <w:rFonts w:hint="eastAsia" w:ascii="宋体" w:hAnsi="宋体" w:eastAsia="宋体" w:cs="宋体"/>
                <w:kern w:val="0"/>
                <w:sz w:val="18"/>
                <w:szCs w:val="18"/>
                <w:lang w:eastAsia="zh-CN"/>
              </w:rPr>
            </w:pPr>
            <w:r>
              <w:rPr>
                <w:rFonts w:hint="eastAsia" w:ascii="宋体" w:hAnsi="宋体" w:cs="宋体"/>
                <w:kern w:val="0"/>
                <w:sz w:val="18"/>
                <w:szCs w:val="18"/>
              </w:rPr>
              <w:t>（</w:t>
            </w:r>
            <w:r>
              <w:rPr>
                <w:rFonts w:hint="eastAsia" w:ascii="宋体" w:hAnsi="宋体" w:cs="宋体"/>
                <w:kern w:val="0"/>
                <w:sz w:val="18"/>
                <w:szCs w:val="18"/>
                <w:lang w:val="en-US" w:eastAsia="zh-CN"/>
              </w:rPr>
              <w:t>5</w:t>
            </w:r>
            <w:r>
              <w:rPr>
                <w:rFonts w:hint="eastAsia" w:ascii="宋体" w:hAnsi="宋体" w:cs="宋体"/>
                <w:kern w:val="0"/>
                <w:sz w:val="18"/>
                <w:szCs w:val="18"/>
              </w:rPr>
              <w:t>）不得存在违反学生认知规律的错误</w:t>
            </w:r>
            <w:r>
              <w:rPr>
                <w:rFonts w:hint="eastAsia" w:ascii="宋体" w:hAnsi="宋体" w:cs="宋体"/>
                <w:kern w:val="0"/>
                <w:sz w:val="18"/>
                <w:szCs w:val="18"/>
                <w:lang w:eastAsia="zh-CN"/>
              </w:rPr>
              <w:t>；</w:t>
            </w:r>
          </w:p>
        </w:tc>
      </w:tr>
    </w:tbl>
    <w:p w14:paraId="1C0254F5">
      <w:pPr>
        <w:pStyle w:val="60"/>
        <w:spacing w:before="120" w:beforeLines="50" w:after="120" w:afterLines="50"/>
        <w:ind w:firstLine="0" w:firstLineChars="0"/>
        <w:rPr>
          <w:rFonts w:ascii="黑体" w:hAnsi="黑体" w:eastAsia="黑体" w:cs="黑体"/>
          <w:color w:val="auto"/>
          <w:highlight w:val="none"/>
        </w:rPr>
      </w:pPr>
      <w:bookmarkStart w:id="37" w:name="_Toc12734"/>
      <w:bookmarkStart w:id="38" w:name="_Toc5546"/>
      <w:bookmarkStart w:id="39" w:name="_Toc793"/>
      <w:r>
        <w:rPr>
          <w:rFonts w:hint="eastAsia" w:ascii="黑体" w:hAnsi="黑体" w:eastAsia="黑体" w:cs="黑体"/>
          <w:color w:val="auto"/>
          <w:highlight w:val="none"/>
        </w:rPr>
        <w:t>5.2.</w:t>
      </w:r>
      <w:r>
        <w:rPr>
          <w:rFonts w:hint="eastAsia" w:ascii="黑体" w:hAnsi="黑体" w:eastAsia="黑体" w:cs="黑体"/>
          <w:color w:val="auto"/>
          <w:highlight w:val="none"/>
          <w:lang w:val="en-US" w:eastAsia="zh-CN"/>
        </w:rPr>
        <w:t>5</w:t>
      </w:r>
      <w:r>
        <w:rPr>
          <w:rFonts w:hint="eastAsia" w:ascii="黑体" w:hAnsi="黑体" w:eastAsia="黑体" w:cs="黑体"/>
          <w:color w:val="auto"/>
          <w:highlight w:val="none"/>
        </w:rPr>
        <w:t xml:space="preserve"> </w:t>
      </w:r>
      <w:r>
        <w:rPr>
          <w:rFonts w:hint="eastAsia" w:ascii="黑体" w:hAnsi="黑体" w:eastAsia="黑体" w:cs="黑体"/>
          <w:color w:val="auto"/>
          <w:highlight w:val="none"/>
          <w:lang w:val="en-US" w:eastAsia="zh-CN"/>
        </w:rPr>
        <w:t>规范</w:t>
      </w:r>
      <w:r>
        <w:rPr>
          <w:rFonts w:hint="eastAsia" w:ascii="黑体" w:hAnsi="黑体" w:eastAsia="黑体" w:cs="黑体"/>
          <w:color w:val="auto"/>
          <w:highlight w:val="none"/>
        </w:rPr>
        <w:t>性</w:t>
      </w:r>
    </w:p>
    <w:p w14:paraId="25FFDE7C">
      <w:pPr>
        <w:pStyle w:val="60"/>
        <w:spacing w:before="120" w:beforeLines="50" w:after="120" w:afterLines="50"/>
        <w:ind w:firstLine="420"/>
        <w:rPr>
          <w:rFonts w:hint="eastAsia" w:ascii="黑体" w:hAnsi="黑体" w:cs="黑体"/>
        </w:rPr>
      </w:pPr>
      <w:r>
        <w:rPr>
          <w:rFonts w:hint="eastAsia"/>
        </w:rPr>
        <w:t>对智能学习终端适用性内容审核的要求应符</w:t>
      </w:r>
      <w:r>
        <w:rPr>
          <w:rFonts w:hint="default" w:ascii="Times New Roman" w:hAnsi="Times New Roman" w:cs="Times New Roman"/>
        </w:rPr>
        <w:t>合</w:t>
      </w:r>
      <w:r>
        <w:rPr>
          <w:rFonts w:hint="default" w:ascii="Times New Roman" w:hAnsi="Times New Roman" w:cs="Times New Roman"/>
          <w:color w:val="auto"/>
          <w:highlight w:val="none"/>
          <w:lang w:val="en-US" w:eastAsia="zh-CN"/>
        </w:rPr>
        <w:t>JY/T 0641—2022、</w:t>
      </w:r>
      <w:r>
        <w:rPr>
          <w:rFonts w:hint="default" w:ascii="Times New Roman" w:hAnsi="Times New Roman" w:cs="Times New Roman"/>
          <w:color w:val="auto"/>
          <w:highlight w:val="none"/>
        </w:rPr>
        <w:t>JY/T 0641—2022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JY/T 0650—2022的规定</w:t>
      </w:r>
      <w:r>
        <w:rPr>
          <w:rFonts w:hint="default" w:ascii="Times New Roman" w:hAnsi="Times New Roman" w:cs="Times New Roman"/>
          <w:color w:val="auto"/>
          <w:lang w:val="en-US" w:eastAsia="zh-CN"/>
        </w:rPr>
        <w:t>，</w:t>
      </w:r>
      <w:r>
        <w:rPr>
          <w:rFonts w:hint="eastAsia"/>
          <w:lang w:val="en-US" w:eastAsia="zh-CN"/>
        </w:rPr>
        <w:t>详情</w:t>
      </w:r>
      <w:r>
        <w:rPr>
          <w:rFonts w:hint="eastAsia"/>
          <w:lang w:eastAsia="zh-CN"/>
        </w:rPr>
        <w:t>见表</w:t>
      </w:r>
      <w:r>
        <w:rPr>
          <w:rFonts w:hint="eastAsia"/>
          <w:lang w:val="en-US" w:eastAsia="zh-CN"/>
        </w:rPr>
        <w:t>2</w:t>
      </w:r>
      <w:r>
        <w:rPr>
          <w:rFonts w:hint="eastAsia"/>
        </w:rPr>
        <w:t>。</w:t>
      </w:r>
    </w:p>
    <w:p w14:paraId="189A60F8">
      <w:pPr>
        <w:pStyle w:val="60"/>
        <w:spacing w:before="120" w:beforeLines="50" w:after="120" w:afterLines="50"/>
        <w:ind w:firstLine="0" w:firstLineChars="0"/>
        <w:jc w:val="center"/>
      </w:pPr>
      <w:r>
        <w:rPr>
          <w:rFonts w:hint="eastAsia" w:ascii="黑体" w:hAnsi="黑体" w:eastAsia="黑体" w:cs="黑体"/>
        </w:rPr>
        <w:t>表</w:t>
      </w:r>
      <w:r>
        <w:rPr>
          <w:rFonts w:hint="eastAsia" w:ascii="黑体" w:hAnsi="黑体" w:eastAsia="黑体" w:cs="黑体"/>
          <w:lang w:val="en-US" w:eastAsia="zh-CN"/>
        </w:rPr>
        <w:t>5</w:t>
      </w:r>
      <w:r>
        <w:rPr>
          <w:rFonts w:hint="eastAsia" w:ascii="黑体" w:hAnsi="黑体" w:eastAsia="黑体" w:cs="黑体"/>
        </w:rPr>
        <w:t xml:space="preserve"> </w:t>
      </w:r>
      <w:r>
        <w:rPr>
          <w:rFonts w:hint="eastAsia" w:ascii="黑体" w:hAnsi="黑体" w:eastAsia="黑体" w:cs="黑体"/>
          <w:lang w:val="en-US" w:eastAsia="zh-CN"/>
        </w:rPr>
        <w:t>规范</w:t>
      </w:r>
      <w:r>
        <w:rPr>
          <w:rFonts w:hint="eastAsia" w:ascii="黑体" w:hAnsi="黑体" w:eastAsia="黑体" w:cs="黑体"/>
        </w:rPr>
        <w:t>性内容</w:t>
      </w:r>
      <w:r>
        <w:rPr>
          <w:rFonts w:hint="eastAsia" w:ascii="黑体" w:hAnsi="黑体" w:eastAsia="黑体" w:cs="黑体"/>
          <w:lang w:val="en-US" w:eastAsia="zh-CN"/>
        </w:rPr>
        <w:t>审核</w:t>
      </w:r>
      <w:r>
        <w:rPr>
          <w:rFonts w:hint="eastAsia" w:ascii="黑体" w:hAnsi="黑体" w:eastAsia="黑体" w:cs="黑体"/>
        </w:rPr>
        <w:t>要求</w:t>
      </w:r>
    </w:p>
    <w:tbl>
      <w:tblPr>
        <w:tblStyle w:val="29"/>
        <w:tblW w:w="8491"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6568"/>
      </w:tblGrid>
      <w:tr w14:paraId="4FD8EBC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23" w:type="dxa"/>
            <w:shd w:val="clear" w:color="auto" w:fill="auto"/>
            <w:vAlign w:val="bottom"/>
          </w:tcPr>
          <w:p w14:paraId="1AA861BF">
            <w:pPr>
              <w:spacing w:line="360" w:lineRule="auto"/>
              <w:ind w:firstLine="540" w:firstLineChars="300"/>
              <w:rPr>
                <w:rFonts w:hint="eastAsia" w:ascii="黑体" w:hAnsi="黑体" w:eastAsia="黑体" w:cs="黑体"/>
                <w:bCs/>
                <w:sz w:val="18"/>
                <w:szCs w:val="18"/>
              </w:rPr>
            </w:pPr>
            <w:r>
              <w:rPr>
                <w:rFonts w:hint="eastAsia" w:ascii="黑体" w:hAnsi="黑体" w:eastAsia="黑体" w:cs="黑体"/>
                <w:bCs/>
                <w:sz w:val="18"/>
                <w:szCs w:val="18"/>
              </w:rPr>
              <w:t>内容要求</w:t>
            </w:r>
          </w:p>
        </w:tc>
        <w:tc>
          <w:tcPr>
            <w:tcW w:w="6568" w:type="dxa"/>
            <w:shd w:val="clear" w:color="auto" w:fill="auto"/>
          </w:tcPr>
          <w:p w14:paraId="28C9DB62">
            <w:pPr>
              <w:jc w:val="center"/>
              <w:rPr>
                <w:rFonts w:hint="default" w:ascii="黑体" w:hAnsi="黑体" w:eastAsia="黑体" w:cs="黑体"/>
                <w:bCs/>
                <w:sz w:val="18"/>
                <w:szCs w:val="18"/>
                <w:lang w:val="en-US" w:eastAsia="zh-CN"/>
              </w:rPr>
            </w:pPr>
            <w:r>
              <w:rPr>
                <w:rFonts w:hint="eastAsia" w:ascii="黑体" w:hAnsi="黑体" w:eastAsia="黑体" w:cs="黑体"/>
                <w:bCs/>
                <w:sz w:val="18"/>
                <w:szCs w:val="18"/>
                <w:lang w:val="en-US" w:eastAsia="zh-CN"/>
              </w:rPr>
              <w:t>审核细则</w:t>
            </w:r>
          </w:p>
        </w:tc>
      </w:tr>
      <w:tr w14:paraId="2C98529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23" w:type="dxa"/>
            <w:shd w:val="clear" w:color="auto" w:fill="auto"/>
            <w:vAlign w:val="center"/>
          </w:tcPr>
          <w:p w14:paraId="0842786F">
            <w:pPr>
              <w:rPr>
                <w:rFonts w:hint="eastAsia" w:ascii="宋体" w:hAnsi="宋体" w:cs="宋体"/>
                <w:kern w:val="0"/>
                <w:sz w:val="18"/>
                <w:szCs w:val="18"/>
              </w:rPr>
            </w:pPr>
            <w:r>
              <w:rPr>
                <w:rFonts w:hint="default" w:ascii="宋体" w:hAnsi="宋体" w:cs="宋体"/>
                <w:kern w:val="0"/>
                <w:sz w:val="18"/>
                <w:szCs w:val="18"/>
                <w:lang w:val="zh-CN"/>
              </w:rPr>
              <w:t>应保证资源内容符合语言、文字、符号，格式、样式、体例，设计与制作，知识产权，元数据标注，音像制品、电子出版物重大选题备案，广告、隐私、地图等规范性要求。</w:t>
            </w:r>
            <w:r>
              <w:rPr>
                <w:rFonts w:hint="eastAsia" w:ascii="宋体" w:hAnsi="宋体" w:cs="宋体"/>
                <w:kern w:val="0"/>
                <w:sz w:val="18"/>
                <w:szCs w:val="18"/>
                <w:lang w:val="en-US" w:eastAsia="zh-CN"/>
              </w:rPr>
              <w:t>且</w:t>
            </w:r>
            <w:r>
              <w:rPr>
                <w:rFonts w:hint="default" w:ascii="宋体" w:hAnsi="宋体" w:cs="宋体"/>
                <w:kern w:val="0"/>
                <w:sz w:val="18"/>
                <w:szCs w:val="18"/>
                <w:lang w:val="zh-CN"/>
              </w:rPr>
              <w:t>应保证资源内容不得出现商业广告宣传等内容</w:t>
            </w:r>
            <w:r>
              <w:rPr>
                <w:rFonts w:hint="eastAsia" w:ascii="宋体" w:hAnsi="宋体" w:cs="宋体"/>
                <w:kern w:val="0"/>
                <w:sz w:val="18"/>
                <w:szCs w:val="18"/>
                <w:lang w:val="zh-CN"/>
              </w:rPr>
              <w:t>。</w:t>
            </w:r>
          </w:p>
        </w:tc>
        <w:tc>
          <w:tcPr>
            <w:tcW w:w="6568" w:type="dxa"/>
            <w:shd w:val="clear" w:color="auto" w:fill="auto"/>
            <w:vAlign w:val="center"/>
          </w:tcPr>
          <w:p w14:paraId="71756D27">
            <w:pPr>
              <w:rPr>
                <w:rFonts w:hint="eastAsia" w:ascii="宋体" w:hAnsi="宋体" w:cs="宋体"/>
                <w:b w:val="0"/>
                <w:bCs w:val="0"/>
                <w:kern w:val="0"/>
                <w:sz w:val="18"/>
                <w:szCs w:val="18"/>
              </w:rPr>
            </w:pPr>
            <w:r>
              <w:rPr>
                <w:rFonts w:hint="eastAsia" w:ascii="宋体" w:hAnsi="宋体" w:cs="宋体"/>
                <w:b w:val="0"/>
                <w:bCs w:val="0"/>
                <w:kern w:val="0"/>
                <w:sz w:val="18"/>
                <w:szCs w:val="18"/>
                <w:lang w:val="en-US" w:eastAsia="zh-CN"/>
              </w:rPr>
              <w:t>资源内容审核时应注意以下基本原则：</w:t>
            </w:r>
          </w:p>
          <w:p w14:paraId="5BC639F6">
            <w:pPr>
              <w:rPr>
                <w:rFonts w:hint="eastAsia" w:ascii="宋体" w:hAnsi="宋体" w:cs="宋体"/>
                <w:kern w:val="0"/>
                <w:sz w:val="18"/>
                <w:szCs w:val="18"/>
              </w:rPr>
            </w:pPr>
            <w:r>
              <w:rPr>
                <w:rFonts w:hint="eastAsia" w:ascii="宋体" w:hAnsi="宋体" w:cs="宋体"/>
                <w:kern w:val="0"/>
                <w:sz w:val="18"/>
                <w:szCs w:val="18"/>
              </w:rPr>
              <w:t>（1）文字、数字、字母、计量单位等应书写正确，符合本学科要求及相关规范要求；</w:t>
            </w:r>
          </w:p>
          <w:p w14:paraId="4D13F0C4">
            <w:pPr>
              <w:rPr>
                <w:rFonts w:hint="eastAsia" w:ascii="宋体" w:hAnsi="宋体" w:eastAsia="宋体" w:cs="宋体"/>
                <w:kern w:val="0"/>
                <w:sz w:val="18"/>
                <w:szCs w:val="18"/>
                <w:lang w:eastAsia="zh-CN"/>
              </w:rPr>
            </w:pPr>
            <w:r>
              <w:rPr>
                <w:rFonts w:hint="eastAsia" w:ascii="宋体" w:hAnsi="宋体" w:cs="宋体"/>
                <w:kern w:val="0"/>
                <w:sz w:val="18"/>
                <w:szCs w:val="18"/>
              </w:rPr>
              <w:t>（2）语言表述符合语法规范</w:t>
            </w:r>
            <w:r>
              <w:rPr>
                <w:rFonts w:hint="eastAsia" w:ascii="宋体" w:hAnsi="宋体" w:cs="宋体"/>
                <w:kern w:val="0"/>
                <w:sz w:val="18"/>
                <w:szCs w:val="18"/>
                <w:lang w:eastAsia="zh-CN"/>
              </w:rPr>
              <w:t>；</w:t>
            </w:r>
          </w:p>
          <w:p w14:paraId="7C36F773">
            <w:pPr>
              <w:rPr>
                <w:rFonts w:hint="eastAsia" w:ascii="宋体" w:hAnsi="宋体" w:cs="宋体"/>
                <w:kern w:val="0"/>
                <w:sz w:val="18"/>
                <w:szCs w:val="18"/>
                <w:lang w:eastAsia="zh-CN"/>
              </w:rPr>
            </w:pPr>
            <w:r>
              <w:rPr>
                <w:rFonts w:hint="eastAsia" w:ascii="宋体" w:hAnsi="宋体" w:cs="宋体"/>
                <w:kern w:val="0"/>
                <w:sz w:val="18"/>
                <w:szCs w:val="18"/>
              </w:rPr>
              <w:t>（3）</w:t>
            </w:r>
            <w:r>
              <w:rPr>
                <w:rFonts w:hint="eastAsia" w:ascii="宋体" w:hAnsi="宋体" w:cs="宋体"/>
                <w:kern w:val="0"/>
                <w:sz w:val="18"/>
                <w:szCs w:val="18"/>
                <w:lang w:val="en-US" w:eastAsia="zh-CN"/>
              </w:rPr>
              <w:t>格式</w:t>
            </w:r>
            <w:r>
              <w:rPr>
                <w:rFonts w:hint="eastAsia" w:ascii="宋体" w:hAnsi="宋体" w:cs="宋体"/>
                <w:kern w:val="0"/>
                <w:sz w:val="18"/>
                <w:szCs w:val="18"/>
              </w:rPr>
              <w:t>、</w:t>
            </w:r>
            <w:r>
              <w:rPr>
                <w:rFonts w:hint="eastAsia" w:ascii="宋体" w:hAnsi="宋体" w:cs="宋体"/>
                <w:kern w:val="0"/>
                <w:sz w:val="18"/>
                <w:szCs w:val="18"/>
                <w:lang w:val="en-US" w:eastAsia="zh-CN"/>
              </w:rPr>
              <w:t>样式、体例、</w:t>
            </w:r>
            <w:r>
              <w:rPr>
                <w:rFonts w:hint="eastAsia" w:ascii="宋体" w:hAnsi="宋体" w:cs="宋体"/>
                <w:kern w:val="0"/>
                <w:sz w:val="18"/>
                <w:szCs w:val="18"/>
              </w:rPr>
              <w:t>图表等的规范化</w:t>
            </w:r>
            <w:r>
              <w:rPr>
                <w:rFonts w:hint="eastAsia" w:ascii="宋体" w:hAnsi="宋体" w:cs="宋体"/>
                <w:kern w:val="0"/>
                <w:sz w:val="18"/>
                <w:szCs w:val="18"/>
                <w:lang w:eastAsia="zh-CN"/>
              </w:rPr>
              <w:t>；</w:t>
            </w:r>
          </w:p>
          <w:p w14:paraId="20629777">
            <w:pPr>
              <w:rPr>
                <w:rFonts w:hint="eastAsia" w:ascii="宋体" w:hAnsi="宋体" w:cs="宋体"/>
                <w:kern w:val="0"/>
                <w:sz w:val="18"/>
                <w:szCs w:val="18"/>
                <w:lang w:val="en-US"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4</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不得出现侵害他人知识产权的内容；</w:t>
            </w:r>
          </w:p>
          <w:p w14:paraId="5230F1FA">
            <w:pPr>
              <w:rPr>
                <w:rFonts w:hint="eastAsia" w:ascii="宋体" w:hAnsi="宋体" w:cs="宋体"/>
                <w:kern w:val="0"/>
                <w:sz w:val="18"/>
                <w:szCs w:val="18"/>
                <w:lang w:val="en-US" w:eastAsia="zh-CN"/>
              </w:rPr>
            </w:pPr>
            <w:r>
              <w:rPr>
                <w:rFonts w:hint="eastAsia" w:ascii="宋体" w:hAnsi="宋体" w:cs="宋体"/>
                <w:kern w:val="0"/>
                <w:sz w:val="18"/>
                <w:szCs w:val="18"/>
                <w:lang w:val="en-US" w:eastAsia="zh-CN"/>
              </w:rPr>
              <w:t>（5）资源中所涉及的地图须符合</w:t>
            </w:r>
            <w:r>
              <w:rPr>
                <w:rFonts w:hint="eastAsia" w:ascii="宋体" w:hAnsi="宋体" w:cs="宋体"/>
                <w:kern w:val="0"/>
                <w:sz w:val="18"/>
                <w:szCs w:val="18"/>
                <w:highlight w:val="none"/>
                <w:lang w:val="en-US" w:eastAsia="zh-CN"/>
              </w:rPr>
              <w:t>《</w:t>
            </w:r>
            <w:bookmarkStart w:id="40" w:name="OLE_LINK2"/>
            <w:r>
              <w:rPr>
                <w:rFonts w:hint="eastAsia" w:ascii="宋体" w:hAnsi="宋体" w:cs="宋体"/>
                <w:kern w:val="0"/>
                <w:sz w:val="18"/>
                <w:szCs w:val="18"/>
                <w:highlight w:val="none"/>
                <w:lang w:val="en-US" w:eastAsia="zh-CN"/>
              </w:rPr>
              <w:t>地图审核管理规定</w:t>
            </w:r>
            <w:bookmarkEnd w:id="40"/>
            <w:r>
              <w:rPr>
                <w:rFonts w:hint="eastAsia" w:ascii="宋体" w:hAnsi="宋体" w:cs="宋体"/>
                <w:kern w:val="0"/>
                <w:sz w:val="18"/>
                <w:szCs w:val="18"/>
                <w:highlight w:val="none"/>
                <w:lang w:val="en-US" w:eastAsia="zh-CN"/>
              </w:rPr>
              <w:t>》</w:t>
            </w:r>
            <w:r>
              <w:rPr>
                <w:rFonts w:hint="eastAsia" w:ascii="宋体" w:hAnsi="宋体" w:cs="宋体"/>
                <w:kern w:val="0"/>
                <w:sz w:val="18"/>
                <w:szCs w:val="18"/>
                <w:lang w:val="en-US" w:eastAsia="zh-CN"/>
              </w:rPr>
              <w:t>，避免出现问题地图（错绘、漏绘、泄密、无地图审图号等）；</w:t>
            </w:r>
          </w:p>
          <w:p w14:paraId="01EE7066">
            <w:pPr>
              <w:rPr>
                <w:rFonts w:hint="default" w:ascii="宋体" w:hAnsi="宋体" w:cs="宋体"/>
                <w:kern w:val="0"/>
                <w:sz w:val="18"/>
                <w:szCs w:val="18"/>
                <w:lang w:val="en-US" w:eastAsia="zh-CN"/>
              </w:rPr>
            </w:pPr>
            <w:r>
              <w:rPr>
                <w:rFonts w:hint="eastAsia" w:ascii="宋体" w:hAnsi="宋体" w:cs="宋体"/>
                <w:kern w:val="0"/>
                <w:sz w:val="18"/>
                <w:szCs w:val="18"/>
                <w:lang w:val="en-US" w:eastAsia="zh-CN"/>
              </w:rPr>
              <w:t>（6）资源内容不得出现或变相出现商业广告宣传内容。</w:t>
            </w:r>
          </w:p>
        </w:tc>
      </w:tr>
    </w:tbl>
    <w:p w14:paraId="0573403F">
      <w:pPr>
        <w:pStyle w:val="60"/>
      </w:pPr>
    </w:p>
    <w:p w14:paraId="49D4C7E2">
      <w:pPr>
        <w:pStyle w:val="60"/>
      </w:pPr>
    </w:p>
    <w:p w14:paraId="47172063">
      <w:pPr>
        <w:pStyle w:val="108"/>
        <w:spacing w:before="240" w:after="240"/>
      </w:pPr>
      <w:r>
        <w:rPr>
          <w:rFonts w:hint="eastAsia"/>
        </w:rPr>
        <w:t>内容审核</w:t>
      </w:r>
      <w:bookmarkEnd w:id="37"/>
      <w:r>
        <w:rPr>
          <w:rFonts w:hint="eastAsia"/>
        </w:rPr>
        <w:t>流程</w:t>
      </w:r>
      <w:bookmarkEnd w:id="38"/>
      <w:bookmarkEnd w:id="39"/>
    </w:p>
    <w:p w14:paraId="6C616023">
      <w:pPr>
        <w:pStyle w:val="239"/>
        <w:tabs>
          <w:tab w:val="left" w:pos="360"/>
        </w:tabs>
        <w:spacing w:before="120" w:after="120"/>
        <w:rPr>
          <w:rFonts w:hint="eastAsia"/>
          <w:highlight w:val="yellow"/>
          <w:lang w:val="en-US" w:eastAsia="zh-CN"/>
        </w:rPr>
      </w:pPr>
      <w:r>
        <w:rPr>
          <w:rFonts w:hint="eastAsia"/>
        </w:rPr>
        <w:t>6.1</w:t>
      </w:r>
      <w:r>
        <w:rPr>
          <w:rFonts w:hint="eastAsia"/>
          <w:color w:val="auto"/>
          <w:highlight w:val="none"/>
        </w:rPr>
        <w:t xml:space="preserve"> </w:t>
      </w:r>
      <w:r>
        <w:rPr>
          <w:rFonts w:hint="eastAsia"/>
          <w:color w:val="auto"/>
          <w:highlight w:val="none"/>
          <w:lang w:val="en-US" w:eastAsia="zh-CN"/>
        </w:rPr>
        <w:t>第三方采购内容审核</w:t>
      </w:r>
    </w:p>
    <w:p w14:paraId="64DFC16C">
      <w:pPr>
        <w:pStyle w:val="235"/>
        <w:rPr>
          <w:rFonts w:hint="eastAsia"/>
          <w:color w:val="auto"/>
          <w:lang w:val="en-US" w:eastAsia="zh-CN"/>
        </w:rPr>
      </w:pPr>
      <w:r>
        <w:rPr>
          <w:rFonts w:hint="eastAsia"/>
          <w:color w:val="auto"/>
          <w:lang w:val="en-US" w:eastAsia="zh-CN"/>
        </w:rPr>
        <w:t>a）针对向第三方采购的内容，智能学习终端应要求第三方先行完成自审；</w:t>
      </w:r>
    </w:p>
    <w:p w14:paraId="075C7DC9">
      <w:pPr>
        <w:pStyle w:val="235"/>
        <w:rPr>
          <w:rFonts w:hint="eastAsia"/>
          <w:color w:val="auto"/>
          <w:lang w:val="en-US" w:eastAsia="zh-CN"/>
        </w:rPr>
      </w:pPr>
      <w:r>
        <w:rPr>
          <w:rFonts w:hint="eastAsia"/>
          <w:color w:val="auto"/>
          <w:lang w:val="en-US" w:eastAsia="zh-CN"/>
        </w:rPr>
        <w:t>b）在资源上架前，应对采购资源进行抽样检查，仅在检查合格的情况下方可上架。如抽检不合格，应将内容退回第三方进行整改。对整改后的资源，智能学习终端仍应再次进行抽样检查，确认合格后方可上架；</w:t>
      </w:r>
    </w:p>
    <w:p w14:paraId="26DA3CE3">
      <w:pPr>
        <w:pStyle w:val="235"/>
        <w:rPr>
          <w:rFonts w:hint="eastAsia"/>
          <w:color w:val="auto"/>
          <w:lang w:val="en-US" w:eastAsia="zh-CN"/>
        </w:rPr>
      </w:pPr>
      <w:r>
        <w:rPr>
          <w:rFonts w:hint="eastAsia"/>
          <w:color w:val="auto"/>
          <w:lang w:val="en-US" w:eastAsia="zh-CN"/>
        </w:rPr>
        <w:t>c）在资源上架后，智能学习终端应持续通过内部力量开展内容巡检，应及时发现并下架存在问题的内容，完成整改后方可重新上架，以确保资源内容的合规性与安全性。</w:t>
      </w:r>
    </w:p>
    <w:p w14:paraId="062C1D86">
      <w:pPr>
        <w:pStyle w:val="235"/>
        <w:ind w:left="0" w:leftChars="0" w:firstLine="0" w:firstLineChars="0"/>
        <w:rPr>
          <w:rFonts w:hint="eastAsia"/>
          <w:color w:val="C00000"/>
          <w:lang w:val="en-US" w:eastAsia="zh-CN"/>
        </w:rPr>
      </w:pPr>
      <w:r>
        <w:rPr>
          <w:rFonts w:hint="eastAsia"/>
          <w:color w:val="C00000"/>
          <w:lang w:val="en-US" w:eastAsia="zh-CN"/>
        </w:rPr>
        <w:drawing>
          <wp:inline distT="0" distB="0" distL="114300" distR="114300">
            <wp:extent cx="5932805" cy="1764665"/>
            <wp:effectExtent l="0" t="0" r="10795" b="6985"/>
            <wp:docPr id="1" name="图片 1" descr="94f32b77d0c433f09de52fdfe8e30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f32b77d0c433f09de52fdfe8e306c"/>
                    <pic:cNvPicPr>
                      <a:picLocks noChangeAspect="1"/>
                    </pic:cNvPicPr>
                  </pic:nvPicPr>
                  <pic:blipFill>
                    <a:blip r:embed="rId14"/>
                    <a:stretch>
                      <a:fillRect/>
                    </a:stretch>
                  </pic:blipFill>
                  <pic:spPr>
                    <a:xfrm>
                      <a:off x="0" y="0"/>
                      <a:ext cx="5932805" cy="1764665"/>
                    </a:xfrm>
                    <a:prstGeom prst="rect">
                      <a:avLst/>
                    </a:prstGeom>
                  </pic:spPr>
                </pic:pic>
              </a:graphicData>
            </a:graphic>
          </wp:inline>
        </w:drawing>
      </w:r>
    </w:p>
    <w:p w14:paraId="5ADF591E">
      <w:pPr>
        <w:pStyle w:val="235"/>
        <w:ind w:left="0" w:leftChars="0" w:firstLine="0" w:firstLineChars="0"/>
        <w:jc w:val="center"/>
        <w:rPr>
          <w:rFonts w:hint="eastAsia"/>
          <w:color w:val="auto"/>
          <w:lang w:val="en-US" w:eastAsia="zh-CN"/>
        </w:rPr>
      </w:pPr>
      <w:r>
        <w:rPr>
          <w:rFonts w:hint="eastAsia" w:ascii="黑体" w:hAnsi="黑体" w:eastAsia="黑体" w:cs="黑体"/>
          <w:color w:val="auto"/>
          <w:lang w:val="en-US" w:eastAsia="zh-CN"/>
        </w:rPr>
        <w:t>图1 第三方采购内容审核流程图</w:t>
      </w:r>
    </w:p>
    <w:p w14:paraId="0722253A">
      <w:pPr>
        <w:pStyle w:val="239"/>
        <w:tabs>
          <w:tab w:val="left" w:pos="360"/>
        </w:tabs>
        <w:spacing w:before="120" w:after="120"/>
        <w:rPr>
          <w:rFonts w:hint="eastAsia"/>
          <w:highlight w:val="yellow"/>
          <w:lang w:val="en-US" w:eastAsia="zh-CN"/>
        </w:rPr>
      </w:pPr>
      <w:r>
        <w:rPr>
          <w:rFonts w:hint="eastAsia"/>
        </w:rPr>
        <w:t>6.</w:t>
      </w:r>
      <w:r>
        <w:rPr>
          <w:rFonts w:hint="eastAsia"/>
          <w:lang w:val="en-US" w:eastAsia="zh-CN"/>
        </w:rPr>
        <w:t>2</w:t>
      </w:r>
      <w:r>
        <w:rPr>
          <w:rFonts w:hint="eastAsia"/>
        </w:rPr>
        <w:t xml:space="preserve"> </w:t>
      </w:r>
      <w:r>
        <w:rPr>
          <w:rFonts w:hint="eastAsia"/>
          <w:color w:val="auto"/>
          <w:highlight w:val="none"/>
          <w:lang w:val="en-US" w:eastAsia="zh-CN"/>
        </w:rPr>
        <w:t>自研内容审核</w:t>
      </w:r>
    </w:p>
    <w:p w14:paraId="539F9CBF">
      <w:pPr>
        <w:pStyle w:val="239"/>
        <w:tabs>
          <w:tab w:val="left" w:pos="360"/>
        </w:tabs>
        <w:spacing w:before="120" w:after="120"/>
        <w:ind w:firstLine="420" w:firstLineChars="200"/>
        <w:rPr>
          <w:rFonts w:hint="eastAsia" w:ascii="宋体" w:hAnsi="Times New Roman" w:eastAsia="宋体" w:cs="Times New Roman"/>
          <w:color w:val="auto"/>
          <w:sz w:val="21"/>
          <w:lang w:val="en-US" w:eastAsia="zh-CN" w:bidi="ar-SA"/>
        </w:rPr>
      </w:pPr>
      <w:bookmarkStart w:id="41" w:name="OLE_LINK3"/>
      <w:r>
        <w:rPr>
          <w:rFonts w:hint="eastAsia"/>
          <w:color w:val="auto"/>
          <w:lang w:val="en-US" w:eastAsia="zh-CN"/>
        </w:rPr>
        <w:t>a）</w:t>
      </w:r>
      <w:r>
        <w:rPr>
          <w:rFonts w:hint="eastAsia" w:ascii="宋体" w:hAnsi="Times New Roman" w:eastAsia="宋体" w:cs="Times New Roman"/>
          <w:color w:val="auto"/>
          <w:sz w:val="21"/>
          <w:lang w:val="en-US" w:eastAsia="zh-CN" w:bidi="ar-SA"/>
        </w:rPr>
        <w:t>针对智能学习终端自主研发的资源内容，应严格按照“一审、二审、终审”三步流程进行内部审核，且每两个连续审核环节的审核工作不得由同一人员承担。</w:t>
      </w:r>
    </w:p>
    <w:p w14:paraId="3B29AE11">
      <w:pPr>
        <w:pStyle w:val="239"/>
        <w:tabs>
          <w:tab w:val="left" w:pos="360"/>
        </w:tabs>
        <w:spacing w:before="120" w:after="120"/>
        <w:ind w:firstLine="420" w:firstLineChars="200"/>
        <w:rPr>
          <w:rFonts w:hint="eastAsia" w:ascii="宋体" w:hAnsi="Times New Roman" w:eastAsia="宋体" w:cs="Times New Roman"/>
          <w:color w:val="auto"/>
          <w:sz w:val="21"/>
          <w:lang w:val="en-US" w:eastAsia="zh-CN" w:bidi="ar-SA"/>
        </w:rPr>
      </w:pPr>
      <w:r>
        <w:rPr>
          <w:rFonts w:hint="eastAsia"/>
          <w:color w:val="auto"/>
          <w:lang w:val="en-US" w:eastAsia="zh-CN"/>
        </w:rPr>
        <w:t>b）</w:t>
      </w:r>
      <w:r>
        <w:rPr>
          <w:rFonts w:hint="eastAsia" w:ascii="宋体" w:hAnsi="Times New Roman" w:eastAsia="宋体" w:cs="Times New Roman"/>
          <w:color w:val="auto"/>
          <w:sz w:val="21"/>
          <w:lang w:val="en-US" w:eastAsia="zh-CN" w:bidi="ar-SA"/>
        </w:rPr>
        <w:t>经内部审核通过并上架的资源，智能学习终端</w:t>
      </w:r>
      <w:r>
        <w:rPr>
          <w:rFonts w:hint="eastAsia" w:ascii="宋体" w:eastAsia="宋体" w:cs="Times New Roman"/>
          <w:color w:val="auto"/>
          <w:sz w:val="21"/>
          <w:lang w:val="en-US" w:eastAsia="zh-CN" w:bidi="ar-SA"/>
        </w:rPr>
        <w:t>应</w:t>
      </w:r>
      <w:r>
        <w:rPr>
          <w:rFonts w:hint="eastAsia" w:ascii="宋体" w:hAnsi="Times New Roman" w:eastAsia="宋体" w:cs="Times New Roman"/>
          <w:color w:val="auto"/>
          <w:sz w:val="21"/>
          <w:lang w:val="en-US" w:eastAsia="zh-CN" w:bidi="ar-SA"/>
        </w:rPr>
        <w:t>组织专门人员对资源内容进行定期巡检。</w:t>
      </w:r>
    </w:p>
    <w:p w14:paraId="1C4D6E6A">
      <w:pPr>
        <w:pStyle w:val="239"/>
        <w:tabs>
          <w:tab w:val="left" w:pos="360"/>
        </w:tabs>
        <w:spacing w:before="120" w:after="120"/>
        <w:ind w:firstLine="420" w:firstLineChars="200"/>
        <w:rPr>
          <w:rFonts w:hint="eastAsia" w:ascii="宋体" w:hAnsi="Times New Roman" w:eastAsia="宋体" w:cs="Times New Roman"/>
          <w:color w:val="auto"/>
          <w:sz w:val="21"/>
          <w:lang w:val="en-US" w:eastAsia="zh-CN" w:bidi="ar-SA"/>
        </w:rPr>
      </w:pPr>
      <w:r>
        <w:rPr>
          <w:rFonts w:hint="eastAsia"/>
          <w:color w:val="auto"/>
          <w:lang w:val="en-US" w:eastAsia="zh-CN"/>
        </w:rPr>
        <w:t>c）</w:t>
      </w:r>
      <w:r>
        <w:rPr>
          <w:rFonts w:hint="eastAsia" w:ascii="宋体" w:hAnsi="Times New Roman" w:eastAsia="宋体" w:cs="Times New Roman"/>
          <w:color w:val="auto"/>
          <w:sz w:val="21"/>
          <w:lang w:val="en-US" w:eastAsia="zh-CN" w:bidi="ar-SA"/>
        </w:rPr>
        <w:t>一旦巡检发现问题，</w:t>
      </w:r>
      <w:r>
        <w:rPr>
          <w:rFonts w:hint="eastAsia" w:ascii="宋体" w:eastAsia="宋体" w:cs="Times New Roman"/>
          <w:color w:val="auto"/>
          <w:sz w:val="21"/>
          <w:lang w:val="en-US" w:eastAsia="zh-CN" w:bidi="ar-SA"/>
        </w:rPr>
        <w:t>应</w:t>
      </w:r>
      <w:r>
        <w:rPr>
          <w:rFonts w:hint="eastAsia" w:ascii="宋体" w:hAnsi="Times New Roman" w:eastAsia="宋体" w:cs="Times New Roman"/>
          <w:color w:val="auto"/>
          <w:sz w:val="21"/>
          <w:lang w:val="en-US" w:eastAsia="zh-CN" w:bidi="ar-SA"/>
        </w:rPr>
        <w:t>立即下架并完成修改，修改完成后方可重新上架，以确保资源内容的质量与安全性。</w:t>
      </w:r>
    </w:p>
    <w:bookmarkEnd w:id="41"/>
    <w:p w14:paraId="5F7C80EB">
      <w:pPr>
        <w:pStyle w:val="235"/>
        <w:ind w:left="0" w:leftChars="0" w:firstLine="0" w:firstLineChars="0"/>
        <w:rPr>
          <w:rFonts w:hint="eastAsia"/>
          <w:highlight w:val="yellow"/>
          <w:lang w:val="en-US" w:eastAsia="zh-CN"/>
        </w:rPr>
      </w:pPr>
      <w:r>
        <w:rPr>
          <w:rFonts w:hint="eastAsia"/>
          <w:highlight w:val="none"/>
          <w:lang w:val="en-US" w:eastAsia="zh-CN"/>
        </w:rPr>
        <w:drawing>
          <wp:inline distT="0" distB="0" distL="114300" distR="114300">
            <wp:extent cx="5932170" cy="2353945"/>
            <wp:effectExtent l="0" t="0" r="11430" b="8255"/>
            <wp:docPr id="2" name="图片 2" descr="7ac6ee87dc685886ba0590586a85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c6ee87dc685886ba0590586a85bc1"/>
                    <pic:cNvPicPr>
                      <a:picLocks noChangeAspect="1"/>
                    </pic:cNvPicPr>
                  </pic:nvPicPr>
                  <pic:blipFill>
                    <a:blip r:embed="rId15"/>
                    <a:stretch>
                      <a:fillRect/>
                    </a:stretch>
                  </pic:blipFill>
                  <pic:spPr>
                    <a:xfrm>
                      <a:off x="0" y="0"/>
                      <a:ext cx="5932170" cy="2353945"/>
                    </a:xfrm>
                    <a:prstGeom prst="rect">
                      <a:avLst/>
                    </a:prstGeom>
                  </pic:spPr>
                </pic:pic>
              </a:graphicData>
            </a:graphic>
          </wp:inline>
        </w:drawing>
      </w:r>
    </w:p>
    <w:p w14:paraId="31E7D23F">
      <w:pPr>
        <w:pStyle w:val="235"/>
        <w:jc w:val="center"/>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图2 自研内容审核流程图</w:t>
      </w:r>
    </w:p>
    <w:p w14:paraId="3D79CED3">
      <w:pPr>
        <w:pStyle w:val="235"/>
        <w:rPr>
          <w:rFonts w:hint="eastAsia"/>
          <w:highlight w:val="yellow"/>
          <w:lang w:val="en-US" w:eastAsia="zh-CN"/>
        </w:rPr>
      </w:pPr>
    </w:p>
    <w:p w14:paraId="40C5A22C">
      <w:pPr>
        <w:pStyle w:val="235"/>
        <w:rPr>
          <w:rFonts w:hint="eastAsia"/>
          <w:highlight w:val="yellow"/>
          <w:lang w:val="en-US" w:eastAsia="zh-CN"/>
        </w:rPr>
      </w:pPr>
    </w:p>
    <w:p w14:paraId="1C5A1413">
      <w:pPr>
        <w:pStyle w:val="235"/>
        <w:rPr>
          <w:rFonts w:hint="eastAsia"/>
          <w:highlight w:val="yellow"/>
          <w:lang w:val="en-US" w:eastAsia="zh-CN"/>
        </w:rPr>
      </w:pPr>
    </w:p>
    <w:p w14:paraId="260DE427">
      <w:pPr>
        <w:pStyle w:val="60"/>
        <w:ind w:firstLine="0" w:firstLineChars="0"/>
      </w:pPr>
    </w:p>
    <w:p w14:paraId="03A34BF1">
      <w:pPr>
        <w:pStyle w:val="60"/>
        <w:ind w:firstLine="0" w:firstLineChars="0"/>
      </w:pPr>
    </w:p>
    <w:p w14:paraId="1EA3E4CF">
      <w:pPr>
        <w:pStyle w:val="60"/>
        <w:ind w:firstLine="0" w:firstLineChars="0"/>
      </w:pPr>
    </w:p>
    <w:p w14:paraId="4C4362B4">
      <w:pPr>
        <w:pStyle w:val="60"/>
        <w:ind w:firstLine="0" w:firstLineChars="0"/>
      </w:pPr>
    </w:p>
    <w:p w14:paraId="47F6FDCD">
      <w:pPr>
        <w:pStyle w:val="60"/>
        <w:ind w:firstLine="0" w:firstLineChars="0"/>
      </w:pPr>
    </w:p>
    <w:p w14:paraId="53CE642B">
      <w:pPr>
        <w:pStyle w:val="60"/>
        <w:ind w:firstLine="0" w:firstLineChars="0"/>
        <w:rPr>
          <w:rFonts w:hint="eastAsia"/>
        </w:rPr>
      </w:pPr>
    </w:p>
    <w:p w14:paraId="3681556A">
      <w:pPr>
        <w:pStyle w:val="60"/>
        <w:ind w:firstLine="0" w:firstLineChars="0"/>
        <w:rPr>
          <w:rFonts w:hint="eastAsia"/>
        </w:rPr>
      </w:pPr>
    </w:p>
    <w:p w14:paraId="25144E42">
      <w:pPr>
        <w:pStyle w:val="60"/>
        <w:ind w:firstLine="0" w:firstLineChars="0"/>
        <w:rPr>
          <w:rFonts w:hint="eastAsia"/>
        </w:rPr>
      </w:pPr>
    </w:p>
    <w:p w14:paraId="190E90D1">
      <w:pPr>
        <w:pStyle w:val="60"/>
        <w:ind w:firstLine="0" w:firstLineChars="0"/>
        <w:rPr>
          <w:rFonts w:hint="eastAsia"/>
        </w:rPr>
      </w:pPr>
    </w:p>
    <w:p w14:paraId="169B637A">
      <w:pPr>
        <w:pStyle w:val="60"/>
        <w:ind w:firstLine="0" w:firstLineChars="0"/>
        <w:rPr>
          <w:rFonts w:hint="eastAsia"/>
        </w:rPr>
      </w:pPr>
    </w:p>
    <w:p w14:paraId="40AAC56A">
      <w:pPr>
        <w:pStyle w:val="60"/>
        <w:ind w:firstLine="0" w:firstLineChars="0"/>
        <w:rPr>
          <w:rFonts w:hint="eastAsia"/>
        </w:rPr>
      </w:pPr>
    </w:p>
    <w:p w14:paraId="2E8E0966">
      <w:pPr>
        <w:pStyle w:val="60"/>
        <w:ind w:firstLine="0" w:firstLineChars="0"/>
        <w:rPr>
          <w:rFonts w:hint="eastAsia"/>
        </w:rPr>
      </w:pPr>
    </w:p>
    <w:p w14:paraId="02FA9579">
      <w:pPr>
        <w:pStyle w:val="60"/>
        <w:ind w:firstLine="0" w:firstLineChars="0"/>
        <w:rPr>
          <w:rFonts w:hint="eastAsia"/>
        </w:rPr>
      </w:pPr>
    </w:p>
    <w:p w14:paraId="6A4EAB31">
      <w:pPr>
        <w:pStyle w:val="60"/>
        <w:ind w:firstLine="0" w:firstLineChars="0"/>
        <w:rPr>
          <w:rFonts w:hint="eastAsia"/>
        </w:rPr>
      </w:pPr>
    </w:p>
    <w:p w14:paraId="6BE648EA">
      <w:pPr>
        <w:pStyle w:val="60"/>
        <w:ind w:firstLine="0" w:firstLineChars="0"/>
        <w:rPr>
          <w:rFonts w:hint="eastAsia"/>
        </w:rPr>
      </w:pPr>
    </w:p>
    <w:p w14:paraId="512DA7D9">
      <w:pPr>
        <w:pStyle w:val="60"/>
        <w:ind w:firstLine="0" w:firstLineChars="0"/>
        <w:rPr>
          <w:rFonts w:hint="eastAsia"/>
        </w:rPr>
      </w:pPr>
    </w:p>
    <w:p w14:paraId="6998755D">
      <w:pPr>
        <w:pStyle w:val="60"/>
        <w:ind w:firstLine="0" w:firstLineChars="0"/>
        <w:rPr>
          <w:rFonts w:hint="eastAsia"/>
        </w:rPr>
      </w:pPr>
    </w:p>
    <w:p w14:paraId="5B232A56">
      <w:pPr>
        <w:pStyle w:val="60"/>
        <w:ind w:firstLine="0" w:firstLineChars="0"/>
        <w:rPr>
          <w:rFonts w:hint="eastAsia"/>
        </w:rPr>
      </w:pPr>
    </w:p>
    <w:p w14:paraId="7D6D30F5">
      <w:pPr>
        <w:pStyle w:val="60"/>
        <w:ind w:firstLine="0" w:firstLineChars="0"/>
        <w:rPr>
          <w:rFonts w:hint="eastAsia"/>
        </w:rPr>
      </w:pPr>
    </w:p>
    <w:p w14:paraId="01439BAB">
      <w:pPr>
        <w:pStyle w:val="60"/>
        <w:ind w:firstLine="0" w:firstLineChars="0"/>
        <w:rPr>
          <w:rFonts w:hint="eastAsia"/>
        </w:rPr>
      </w:pPr>
    </w:p>
    <w:p w14:paraId="59A370FC">
      <w:pPr>
        <w:pStyle w:val="60"/>
        <w:ind w:firstLine="0" w:firstLineChars="0"/>
        <w:rPr>
          <w:rFonts w:hint="eastAsia"/>
        </w:rPr>
      </w:pPr>
    </w:p>
    <w:p w14:paraId="1BFFB1D8">
      <w:pPr>
        <w:pStyle w:val="60"/>
        <w:ind w:firstLine="0" w:firstLineChars="0"/>
        <w:rPr>
          <w:rFonts w:hint="eastAsia"/>
        </w:rPr>
      </w:pPr>
    </w:p>
    <w:p w14:paraId="7140CBF4">
      <w:pPr>
        <w:pStyle w:val="60"/>
        <w:ind w:firstLine="0" w:firstLineChars="0"/>
        <w:rPr>
          <w:rFonts w:hint="eastAsia"/>
        </w:rPr>
      </w:pPr>
    </w:p>
    <w:p w14:paraId="40852268">
      <w:pPr>
        <w:pStyle w:val="60"/>
        <w:ind w:firstLine="0" w:firstLineChars="0"/>
        <w:rPr>
          <w:rFonts w:hint="eastAsia"/>
        </w:rPr>
      </w:pPr>
    </w:p>
    <w:p w14:paraId="3633022B">
      <w:pPr>
        <w:pStyle w:val="60"/>
        <w:ind w:firstLine="0" w:firstLineChars="0"/>
        <w:rPr>
          <w:rFonts w:hint="eastAsia"/>
        </w:rPr>
      </w:pPr>
    </w:p>
    <w:p w14:paraId="52D6679E">
      <w:pPr>
        <w:pStyle w:val="60"/>
        <w:ind w:firstLine="0" w:firstLineChars="0"/>
        <w:rPr>
          <w:rFonts w:hint="eastAsia"/>
        </w:rPr>
      </w:pPr>
    </w:p>
    <w:p w14:paraId="6F8B4A3E">
      <w:pPr>
        <w:pStyle w:val="60"/>
        <w:ind w:firstLine="0" w:firstLineChars="0"/>
        <w:rPr>
          <w:rFonts w:hint="eastAsia"/>
        </w:rPr>
      </w:pPr>
    </w:p>
    <w:p w14:paraId="6115A577">
      <w:pPr>
        <w:pStyle w:val="60"/>
        <w:ind w:firstLine="0" w:firstLineChars="0"/>
        <w:rPr>
          <w:rFonts w:hint="eastAsia"/>
        </w:rPr>
      </w:pPr>
    </w:p>
    <w:p w14:paraId="01BE4E11">
      <w:pPr>
        <w:pStyle w:val="60"/>
        <w:ind w:firstLine="0" w:firstLineChars="0"/>
        <w:rPr>
          <w:rFonts w:hint="eastAsia"/>
        </w:rPr>
      </w:pPr>
    </w:p>
    <w:p w14:paraId="1B30350C">
      <w:pPr>
        <w:pStyle w:val="67"/>
        <w:spacing w:after="120"/>
      </w:pPr>
      <w:bookmarkStart w:id="42" w:name="_Toc144829581"/>
      <w:bookmarkStart w:id="43" w:name="_Toc146547923"/>
      <w:bookmarkStart w:id="44" w:name="_Toc8321"/>
      <w:bookmarkStart w:id="45" w:name="_Toc3431"/>
      <w:r>
        <w:rPr>
          <w:rFonts w:hint="eastAsia"/>
          <w:spacing w:val="105"/>
        </w:rPr>
        <w:t>参考文</w:t>
      </w:r>
      <w:r>
        <w:rPr>
          <w:rFonts w:hint="eastAsia"/>
        </w:rPr>
        <w:t>献</w:t>
      </w:r>
      <w:bookmarkEnd w:id="42"/>
      <w:bookmarkEnd w:id="43"/>
      <w:bookmarkEnd w:id="44"/>
      <w:bookmarkEnd w:id="45"/>
    </w:p>
    <w:p w14:paraId="1DD2BC66">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hint="eastAsia" w:ascii="宋体"/>
        </w:rPr>
        <w:t>《中华人民共和国网络安全法》</w:t>
      </w:r>
    </w:p>
    <w:p w14:paraId="26B3CF3F">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《中华人民共和国</w:t>
      </w:r>
      <w:r>
        <w:rPr>
          <w:rFonts w:hint="eastAsia" w:ascii="宋体"/>
        </w:rPr>
        <w:t>英雄烈士保护</w:t>
      </w:r>
      <w:r>
        <w:rPr>
          <w:rFonts w:ascii="宋体"/>
        </w:rPr>
        <w:t>法》</w:t>
      </w:r>
    </w:p>
    <w:p w14:paraId="6411E6E9">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《中华人民共和国</w:t>
      </w:r>
      <w:r>
        <w:rPr>
          <w:rFonts w:hint="eastAsia" w:ascii="宋体"/>
        </w:rPr>
        <w:t>爱国主义教育</w:t>
      </w:r>
      <w:r>
        <w:rPr>
          <w:rFonts w:ascii="宋体"/>
        </w:rPr>
        <w:t>法》</w:t>
      </w:r>
    </w:p>
    <w:p w14:paraId="5175F24A">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《中华人民共和国未成年人保护法》</w:t>
      </w:r>
    </w:p>
    <w:p w14:paraId="42FD577D">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w:t>
      </w:r>
      <w:r>
        <w:rPr>
          <w:rFonts w:hint="eastAsia" w:ascii="宋体"/>
        </w:rPr>
        <w:t>互联网信息服务管理办法</w:t>
      </w:r>
      <w:r>
        <w:rPr>
          <w:rFonts w:ascii="宋体"/>
        </w:rPr>
        <w:t>》</w:t>
      </w:r>
    </w:p>
    <w:p w14:paraId="11F645CE">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w:t>
      </w:r>
      <w:r>
        <w:rPr>
          <w:rFonts w:hint="eastAsia" w:ascii="宋体"/>
        </w:rPr>
        <w:t>网络音视频信息服务管理规定</w:t>
      </w:r>
      <w:r>
        <w:rPr>
          <w:rFonts w:ascii="宋体"/>
        </w:rPr>
        <w:t>》</w:t>
      </w:r>
    </w:p>
    <w:p w14:paraId="7426C5F6">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《网络信息内容生态治理规定》</w:t>
      </w:r>
    </w:p>
    <w:p w14:paraId="7F211DE1">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w:t>
      </w:r>
      <w:r>
        <w:rPr>
          <w:rFonts w:hint="eastAsia" w:ascii="宋体"/>
        </w:rPr>
        <w:t>网络出版服务管理规定</w:t>
      </w:r>
      <w:r>
        <w:rPr>
          <w:rFonts w:ascii="宋体"/>
        </w:rPr>
        <w:t>》</w:t>
      </w:r>
    </w:p>
    <w:p w14:paraId="466E4FFD">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hint="eastAsia" w:ascii="宋体" w:hAnsi="宋体" w:cs="宋体"/>
        </w:rPr>
        <w:t>《网络信息内容生态治理规定》</w:t>
      </w:r>
    </w:p>
    <w:p w14:paraId="7A87FA72">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w:t>
      </w:r>
      <w:r>
        <w:rPr>
          <w:rFonts w:hint="eastAsia" w:ascii="宋体"/>
        </w:rPr>
        <w:t>国家智慧教育平台数字教育资源内容审核规范</w:t>
      </w:r>
      <w:r>
        <w:rPr>
          <w:rFonts w:ascii="宋体"/>
        </w:rPr>
        <w:t>》</w:t>
      </w:r>
    </w:p>
    <w:p w14:paraId="38350DC1">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《中小学教材出版管理规定》</w:t>
      </w:r>
    </w:p>
    <w:p w14:paraId="61CFD735">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《儿童个人信息网络保护规定》</w:t>
      </w:r>
    </w:p>
    <w:p w14:paraId="70106BE9">
      <w:pPr>
        <w:widowControl/>
        <w:numPr>
          <w:ilvl w:val="0"/>
          <w:numId w:val="34"/>
        </w:numPr>
        <w:tabs>
          <w:tab w:val="center" w:pos="4201"/>
          <w:tab w:val="right" w:leader="dot" w:pos="9298"/>
        </w:tabs>
        <w:autoSpaceDE w:val="0"/>
        <w:autoSpaceDN w:val="0"/>
        <w:adjustRightInd/>
        <w:spacing w:line="360" w:lineRule="auto"/>
        <w:jc w:val="left"/>
        <w:rPr>
          <w:rFonts w:ascii="宋体"/>
        </w:rPr>
      </w:pPr>
      <w:r>
        <w:rPr>
          <w:rFonts w:ascii="宋体"/>
        </w:rPr>
        <w:t>《中</w:t>
      </w:r>
      <w:r>
        <w:rPr>
          <w:rFonts w:hint="eastAsia" w:ascii="宋体"/>
        </w:rPr>
        <w:t>小学课外读物进校园管理办法</w:t>
      </w:r>
      <w:r>
        <w:rPr>
          <w:rFonts w:ascii="宋体"/>
        </w:rPr>
        <w:t>》</w:t>
      </w:r>
    </w:p>
    <w:p w14:paraId="44A86326">
      <w:pPr>
        <w:widowControl/>
        <w:numPr>
          <w:ilvl w:val="0"/>
          <w:numId w:val="34"/>
        </w:numPr>
        <w:tabs>
          <w:tab w:val="center" w:pos="4201"/>
          <w:tab w:val="right" w:leader="dot" w:pos="9298"/>
        </w:tabs>
        <w:autoSpaceDE w:val="0"/>
        <w:autoSpaceDN w:val="0"/>
        <w:adjustRightInd/>
        <w:spacing w:line="360" w:lineRule="auto"/>
        <w:jc w:val="left"/>
        <w:rPr>
          <w:rFonts w:hint="eastAsia" w:ascii="宋体"/>
        </w:rPr>
      </w:pPr>
      <w:r>
        <w:rPr>
          <w:rFonts w:hint="eastAsia" w:ascii="宋体" w:hAnsi="宋体" w:cs="宋体"/>
        </w:rPr>
        <w:t>《中小学生校外培训材料管理办法（试行）》</w:t>
      </w:r>
    </w:p>
    <w:p w14:paraId="36548997">
      <w:pPr>
        <w:pStyle w:val="60"/>
        <w:ind w:firstLine="0" w:firstLineChars="0"/>
      </w:pPr>
    </w:p>
    <w:p w14:paraId="3C4849EC">
      <w:pPr>
        <w:pStyle w:val="60"/>
        <w:ind w:firstLine="0" w:firstLineChars="0"/>
      </w:pPr>
    </w:p>
    <w:p w14:paraId="01EE7D62">
      <w:pPr>
        <w:pStyle w:val="60"/>
        <w:ind w:firstLine="0" w:firstLineChars="0"/>
      </w:pPr>
    </w:p>
    <w:p w14:paraId="46ADD31D">
      <w:pPr>
        <w:adjustRightInd/>
        <w:rPr>
          <w:rFonts w:ascii="方正小标宋简体" w:eastAsia="方正小标宋简体"/>
          <w:color w:val="00B0F0"/>
          <w:sz w:val="32"/>
          <w:szCs w:val="32"/>
        </w:rPr>
      </w:pPr>
      <w:r>
        <mc:AlternateContent>
          <mc:Choice Requires="wps">
            <w:drawing>
              <wp:anchor distT="0" distB="0" distL="114300" distR="114300" simplePos="0" relativeHeight="251661312" behindDoc="0" locked="0" layoutInCell="1" allowOverlap="1">
                <wp:simplePos x="0" y="0"/>
                <wp:positionH relativeFrom="column">
                  <wp:posOffset>2045970</wp:posOffset>
                </wp:positionH>
                <wp:positionV relativeFrom="paragraph">
                  <wp:posOffset>147955</wp:posOffset>
                </wp:positionV>
                <wp:extent cx="1819910" cy="6350"/>
                <wp:effectExtent l="0" t="0" r="0" b="0"/>
                <wp:wrapNone/>
                <wp:docPr id="15" name="直线 33"/>
                <wp:cNvGraphicFramePr/>
                <a:graphic xmlns:a="http://schemas.openxmlformats.org/drawingml/2006/main">
                  <a:graphicData uri="http://schemas.microsoft.com/office/word/2010/wordprocessingShape">
                    <wps:wsp>
                      <wps:cNvCnPr/>
                      <wps:spPr>
                        <a:xfrm>
                          <a:off x="0" y="0"/>
                          <a:ext cx="113347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线 33" o:spid="_x0000_s1026" o:spt="20" style="position:absolute;left:0pt;margin-left:161.1pt;margin-top:11.65pt;height:0.5pt;width:143.3pt;z-index:251661312;mso-width-relative:page;mso-height-relative:page;" filled="f" stroked="t" coordsize="21600,21600" o:gfxdata="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tSlNcA&#10;AAAJAQAADwAAAAAAAAABACAAAAAiAAAAZHJzL2Rvd25yZXYueG1sUEsBAhQAFAAAAAgAh07iQOgD&#10;5SPnAQAA4AMAAA4AAAAAAAAAAQAgAAAAJgEAAGRycy9lMm9Eb2MueG1sUEsFBgAAAAAGAAYAWQEA&#10;AH8FAAAAAA==&#10;">
                <v:fill on="f" focussize="0,0"/>
                <v:stroke weight="1.5pt" color="#000000" joinstyle="round"/>
                <v:imagedata o:title=""/>
                <o:lock v:ext="edit" aspectratio="f"/>
              </v:line>
            </w:pict>
          </mc:Fallback>
        </mc:AlternateContent>
      </w:r>
    </w:p>
    <w:p w14:paraId="63F44EE8">
      <w:pPr>
        <w:widowControl/>
        <w:tabs>
          <w:tab w:val="center" w:pos="4201"/>
          <w:tab w:val="right" w:leader="dot" w:pos="9298"/>
        </w:tabs>
        <w:autoSpaceDE w:val="0"/>
        <w:autoSpaceDN w:val="0"/>
        <w:adjustRightInd/>
        <w:spacing w:line="360" w:lineRule="auto"/>
        <w:jc w:val="left"/>
        <w:rPr>
          <w:rFonts w:ascii="宋体"/>
        </w:rPr>
      </w:pPr>
    </w:p>
    <w:bookmarkEnd w:id="19"/>
    <w:p w14:paraId="75C4653D">
      <w:pPr>
        <w:pStyle w:val="60"/>
        <w:ind w:firstLine="0" w:firstLineChars="0"/>
        <w:rPr>
          <w:rFonts w:hint="eastAsia"/>
        </w:rPr>
      </w:pPr>
    </w:p>
    <w:p w14:paraId="3F0C388F">
      <w:pPr>
        <w:pStyle w:val="60"/>
        <w:ind w:firstLine="420"/>
        <w:rPr>
          <w:rFonts w:ascii="Times New Roman"/>
        </w:rPr>
      </w:pPr>
    </w:p>
    <w:sectPr>
      <w:footerReference r:id="rId12" w:type="default"/>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4BEC8">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981C">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783683"/>
    </w:sdtPr>
    <w:sdtContent>
      <w:p w14:paraId="34C29207">
        <w:pPr>
          <w:pStyle w:val="18"/>
        </w:pPr>
        <w:r>
          <w:fldChar w:fldCharType="begin"/>
        </w:r>
        <w:r>
          <w:instrText xml:space="preserve">PAGE   \* MERGEFORMAT</w:instrText>
        </w:r>
        <w:r>
          <w:fldChar w:fldCharType="separate"/>
        </w:r>
        <w:r>
          <w:rPr>
            <w:lang w:val="zh-CN"/>
          </w:rPr>
          <w:t>I</w:t>
        </w:r>
        <w:r>
          <w:fldChar w:fldCharType="end"/>
        </w:r>
      </w:p>
    </w:sdtContent>
  </w:sdt>
  <w:p w14:paraId="69F48941">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7239381"/>
    </w:sdtPr>
    <w:sdtContent>
      <w:p w14:paraId="7A3BC27E">
        <w:pPr>
          <w:pStyle w:val="18"/>
        </w:pPr>
        <w:r>
          <w:fldChar w:fldCharType="begin"/>
        </w:r>
        <w:r>
          <w:instrText xml:space="preserve">PAGE   \* MERGEFORMAT</w:instrText>
        </w:r>
        <w:r>
          <w:fldChar w:fldCharType="separate"/>
        </w:r>
        <w:r>
          <w:rPr>
            <w:lang w:val="zh-CN"/>
          </w:rPr>
          <w:t>8</w:t>
        </w:r>
        <w:r>
          <w:fldChar w:fldCharType="end"/>
        </w:r>
      </w:p>
    </w:sdtContent>
  </w:sdt>
  <w:p w14:paraId="44F67220">
    <w:pPr>
      <w:pStyle w:val="5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A0F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FCFE1">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EBAD">
    <w:pPr>
      <w:pStyle w:val="65"/>
      <w:rPr>
        <w:rFonts w:hint="eastAsia"/>
      </w:rPr>
    </w:pPr>
    <w:r>
      <w:fldChar w:fldCharType="begin"/>
    </w:r>
    <w:r>
      <w:instrText xml:space="preserve"> STYLEREF  标准文件_文件编号  \* MERGEFORMAT </w:instrText>
    </w:r>
    <w:r>
      <w:fldChar w:fldCharType="separate"/>
    </w:r>
    <w:r>
      <w:t>T/CFIS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0196">
    <w:pPr>
      <w:pStyle w:val="19"/>
      <w:jc w:val="right"/>
    </w:pPr>
    <w:r>
      <w:fldChar w:fldCharType="begin"/>
    </w:r>
    <w:r>
      <w:instrText xml:space="preserve"> STYLEREF  标准文件_文件编号  \* MERGEFORMAT </w:instrText>
    </w:r>
    <w:r>
      <w:fldChar w:fldCharType="separate"/>
    </w:r>
    <w:r>
      <w:t>T/CFIS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B842C"/>
    <w:multiLevelType w:val="singleLevel"/>
    <w:tmpl w:val="A08B842C"/>
    <w:lvl w:ilvl="0" w:tentative="0">
      <w:start w:val="1"/>
      <w:numFmt w:val="decimal"/>
      <w:suff w:val="nothing"/>
      <w:lvlText w:val="（%1）"/>
      <w:lvlJc w:val="left"/>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509256E"/>
    <w:multiLevelType w:val="multilevel"/>
    <w:tmpl w:val="1509256E"/>
    <w:lvl w:ilvl="0" w:tentative="0">
      <w:start w:val="1"/>
      <w:numFmt w:val="decimal"/>
      <w:suff w:val="space"/>
      <w:lvlText w:val="[%1]"/>
      <w:lvlJc w:val="left"/>
      <w:pPr>
        <w:ind w:left="562"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5C973F7"/>
    <w:multiLevelType w:val="singleLevel"/>
    <w:tmpl w:val="75C973F7"/>
    <w:lvl w:ilvl="0" w:tentative="0">
      <w:start w:val="1"/>
      <w:numFmt w:val="decimal"/>
      <w:suff w:val="nothing"/>
      <w:lvlText w:val="（%1）"/>
      <w:lvlJc w:val="left"/>
    </w:lvl>
  </w:abstractNum>
  <w:abstractNum w:abstractNumId="33">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10"/>
  </w:num>
  <w:num w:numId="8">
    <w:abstractNumId w:val="4"/>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3"/>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3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kMGY4NjFiNDBkOWU2M2EzNTJhYTRlNjk0MWI0Y2MifQ=="/>
  </w:docVars>
  <w:rsids>
    <w:rsidRoot w:val="004E6335"/>
    <w:rsid w:val="0000040A"/>
    <w:rsid w:val="00000A94"/>
    <w:rsid w:val="000010C1"/>
    <w:rsid w:val="000015FA"/>
    <w:rsid w:val="00001972"/>
    <w:rsid w:val="00001D9A"/>
    <w:rsid w:val="00002FF0"/>
    <w:rsid w:val="00003545"/>
    <w:rsid w:val="00005336"/>
    <w:rsid w:val="00007B3A"/>
    <w:rsid w:val="00007E01"/>
    <w:rsid w:val="000107E0"/>
    <w:rsid w:val="00011B97"/>
    <w:rsid w:val="00011FDE"/>
    <w:rsid w:val="00012FFD"/>
    <w:rsid w:val="00014162"/>
    <w:rsid w:val="00014340"/>
    <w:rsid w:val="00016A9C"/>
    <w:rsid w:val="0002197D"/>
    <w:rsid w:val="00022184"/>
    <w:rsid w:val="00022762"/>
    <w:rsid w:val="000238E0"/>
    <w:rsid w:val="000249DB"/>
    <w:rsid w:val="0002595E"/>
    <w:rsid w:val="0002620F"/>
    <w:rsid w:val="00027CCE"/>
    <w:rsid w:val="000303C3"/>
    <w:rsid w:val="00031647"/>
    <w:rsid w:val="00032BC5"/>
    <w:rsid w:val="000331D3"/>
    <w:rsid w:val="000346A5"/>
    <w:rsid w:val="000359C3"/>
    <w:rsid w:val="00035A7D"/>
    <w:rsid w:val="000365ED"/>
    <w:rsid w:val="00040788"/>
    <w:rsid w:val="0004249A"/>
    <w:rsid w:val="0004266E"/>
    <w:rsid w:val="00043282"/>
    <w:rsid w:val="00043F6A"/>
    <w:rsid w:val="00044286"/>
    <w:rsid w:val="00045E34"/>
    <w:rsid w:val="00047F28"/>
    <w:rsid w:val="000503AA"/>
    <w:rsid w:val="000506A1"/>
    <w:rsid w:val="00050A0E"/>
    <w:rsid w:val="000515DD"/>
    <w:rsid w:val="0005265A"/>
    <w:rsid w:val="000539DD"/>
    <w:rsid w:val="00053BD3"/>
    <w:rsid w:val="000556ED"/>
    <w:rsid w:val="00055FE2"/>
    <w:rsid w:val="0005616F"/>
    <w:rsid w:val="00060C2E"/>
    <w:rsid w:val="00061033"/>
    <w:rsid w:val="000619E9"/>
    <w:rsid w:val="000622D4"/>
    <w:rsid w:val="000629B7"/>
    <w:rsid w:val="0006331A"/>
    <w:rsid w:val="0006357D"/>
    <w:rsid w:val="00066287"/>
    <w:rsid w:val="00067827"/>
    <w:rsid w:val="00067F1E"/>
    <w:rsid w:val="00070EAE"/>
    <w:rsid w:val="00071CC0"/>
    <w:rsid w:val="00071CFC"/>
    <w:rsid w:val="00073C8C"/>
    <w:rsid w:val="000743CD"/>
    <w:rsid w:val="0007661A"/>
    <w:rsid w:val="00077B64"/>
    <w:rsid w:val="00080A1C"/>
    <w:rsid w:val="000811F3"/>
    <w:rsid w:val="00081E08"/>
    <w:rsid w:val="00082317"/>
    <w:rsid w:val="00083D2C"/>
    <w:rsid w:val="00085F8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7AF"/>
    <w:rsid w:val="000B6A0B"/>
    <w:rsid w:val="000C0F6C"/>
    <w:rsid w:val="000C11DB"/>
    <w:rsid w:val="000C1423"/>
    <w:rsid w:val="000C1492"/>
    <w:rsid w:val="000C2FBD"/>
    <w:rsid w:val="000C4B41"/>
    <w:rsid w:val="000C57D6"/>
    <w:rsid w:val="000C6362"/>
    <w:rsid w:val="000C6BFA"/>
    <w:rsid w:val="000C7666"/>
    <w:rsid w:val="000D0A9C"/>
    <w:rsid w:val="000D1795"/>
    <w:rsid w:val="000D329A"/>
    <w:rsid w:val="000D4B9C"/>
    <w:rsid w:val="000D4EB6"/>
    <w:rsid w:val="000D753B"/>
    <w:rsid w:val="000D7B27"/>
    <w:rsid w:val="000D7B39"/>
    <w:rsid w:val="000E16AE"/>
    <w:rsid w:val="000E4C9E"/>
    <w:rsid w:val="000E5573"/>
    <w:rsid w:val="000E6FD7"/>
    <w:rsid w:val="000E7144"/>
    <w:rsid w:val="000E750A"/>
    <w:rsid w:val="000F06E1"/>
    <w:rsid w:val="000F0E3C"/>
    <w:rsid w:val="000F19D5"/>
    <w:rsid w:val="000F4050"/>
    <w:rsid w:val="000F4AEA"/>
    <w:rsid w:val="000F67E9"/>
    <w:rsid w:val="00104926"/>
    <w:rsid w:val="00113B1E"/>
    <w:rsid w:val="0011624E"/>
    <w:rsid w:val="0011711C"/>
    <w:rsid w:val="00117E3E"/>
    <w:rsid w:val="00124E4F"/>
    <w:rsid w:val="001260B7"/>
    <w:rsid w:val="0012622B"/>
    <w:rsid w:val="001265CB"/>
    <w:rsid w:val="00127ED7"/>
    <w:rsid w:val="001321C6"/>
    <w:rsid w:val="001325C4"/>
    <w:rsid w:val="00133010"/>
    <w:rsid w:val="001332BE"/>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3CEA"/>
    <w:rsid w:val="00153D23"/>
    <w:rsid w:val="00155AB6"/>
    <w:rsid w:val="00156B25"/>
    <w:rsid w:val="00156E1A"/>
    <w:rsid w:val="00157894"/>
    <w:rsid w:val="00157B55"/>
    <w:rsid w:val="001642FA"/>
    <w:rsid w:val="001649EB"/>
    <w:rsid w:val="00164BAF"/>
    <w:rsid w:val="00164FA8"/>
    <w:rsid w:val="00165065"/>
    <w:rsid w:val="00165434"/>
    <w:rsid w:val="0016569E"/>
    <w:rsid w:val="0016580B"/>
    <w:rsid w:val="00165F49"/>
    <w:rsid w:val="00166B88"/>
    <w:rsid w:val="0016770A"/>
    <w:rsid w:val="00170804"/>
    <w:rsid w:val="001708E9"/>
    <w:rsid w:val="001718C9"/>
    <w:rsid w:val="001733B6"/>
    <w:rsid w:val="0017340B"/>
    <w:rsid w:val="0017342C"/>
    <w:rsid w:val="00173FB1"/>
    <w:rsid w:val="00176DFD"/>
    <w:rsid w:val="00180FE3"/>
    <w:rsid w:val="001819F0"/>
    <w:rsid w:val="001852C9"/>
    <w:rsid w:val="00185859"/>
    <w:rsid w:val="001867F9"/>
    <w:rsid w:val="00187A0B"/>
    <w:rsid w:val="00187FBE"/>
    <w:rsid w:val="00190087"/>
    <w:rsid w:val="001913C4"/>
    <w:rsid w:val="001920A3"/>
    <w:rsid w:val="0019244F"/>
    <w:rsid w:val="0019348F"/>
    <w:rsid w:val="00193A07"/>
    <w:rsid w:val="00194C95"/>
    <w:rsid w:val="00195C34"/>
    <w:rsid w:val="00196EF5"/>
    <w:rsid w:val="001A1A53"/>
    <w:rsid w:val="001A20FC"/>
    <w:rsid w:val="001A234A"/>
    <w:rsid w:val="001A4CF3"/>
    <w:rsid w:val="001A6696"/>
    <w:rsid w:val="001A75E8"/>
    <w:rsid w:val="001B06E8"/>
    <w:rsid w:val="001B0738"/>
    <w:rsid w:val="001B523E"/>
    <w:rsid w:val="001B6982"/>
    <w:rsid w:val="001B71D0"/>
    <w:rsid w:val="001B71EE"/>
    <w:rsid w:val="001C04A8"/>
    <w:rsid w:val="001C086F"/>
    <w:rsid w:val="001C1258"/>
    <w:rsid w:val="001C2C03"/>
    <w:rsid w:val="001C378A"/>
    <w:rsid w:val="001C42F7"/>
    <w:rsid w:val="001C49E5"/>
    <w:rsid w:val="001C680C"/>
    <w:rsid w:val="001C7A43"/>
    <w:rsid w:val="001C7FEA"/>
    <w:rsid w:val="001D0499"/>
    <w:rsid w:val="001D0BBE"/>
    <w:rsid w:val="001D0ED4"/>
    <w:rsid w:val="001D212F"/>
    <w:rsid w:val="001D29D7"/>
    <w:rsid w:val="001D2DE7"/>
    <w:rsid w:val="001D411C"/>
    <w:rsid w:val="001E1B6A"/>
    <w:rsid w:val="001E2484"/>
    <w:rsid w:val="001E3CC4"/>
    <w:rsid w:val="001E4882"/>
    <w:rsid w:val="001E68E7"/>
    <w:rsid w:val="001E73AB"/>
    <w:rsid w:val="001F092D"/>
    <w:rsid w:val="001F143A"/>
    <w:rsid w:val="001F1605"/>
    <w:rsid w:val="001F2508"/>
    <w:rsid w:val="001F4816"/>
    <w:rsid w:val="001F4E58"/>
    <w:rsid w:val="001F69B4"/>
    <w:rsid w:val="001F771B"/>
    <w:rsid w:val="001F77C7"/>
    <w:rsid w:val="00200183"/>
    <w:rsid w:val="00200333"/>
    <w:rsid w:val="0020107D"/>
    <w:rsid w:val="0020245E"/>
    <w:rsid w:val="00202AA4"/>
    <w:rsid w:val="002031F7"/>
    <w:rsid w:val="002040E6"/>
    <w:rsid w:val="0020527B"/>
    <w:rsid w:val="00205BBB"/>
    <w:rsid w:val="00205F2C"/>
    <w:rsid w:val="00210B15"/>
    <w:rsid w:val="002142EA"/>
    <w:rsid w:val="00215ADD"/>
    <w:rsid w:val="002204BB"/>
    <w:rsid w:val="002209DB"/>
    <w:rsid w:val="00221B79"/>
    <w:rsid w:val="00221C6B"/>
    <w:rsid w:val="002253A1"/>
    <w:rsid w:val="00225CF8"/>
    <w:rsid w:val="002271BB"/>
    <w:rsid w:val="0022794E"/>
    <w:rsid w:val="00231CF5"/>
    <w:rsid w:val="00233D64"/>
    <w:rsid w:val="0023482A"/>
    <w:rsid w:val="002359CB"/>
    <w:rsid w:val="00237EF8"/>
    <w:rsid w:val="002402C9"/>
    <w:rsid w:val="00243540"/>
    <w:rsid w:val="0024497B"/>
    <w:rsid w:val="0024515B"/>
    <w:rsid w:val="00246021"/>
    <w:rsid w:val="0024666E"/>
    <w:rsid w:val="00247F52"/>
    <w:rsid w:val="00250B25"/>
    <w:rsid w:val="00250BBE"/>
    <w:rsid w:val="0025143F"/>
    <w:rsid w:val="002515C2"/>
    <w:rsid w:val="0025194F"/>
    <w:rsid w:val="002564F9"/>
    <w:rsid w:val="00257046"/>
    <w:rsid w:val="0026148A"/>
    <w:rsid w:val="00262696"/>
    <w:rsid w:val="00263D25"/>
    <w:rsid w:val="002643C3"/>
    <w:rsid w:val="00264A0C"/>
    <w:rsid w:val="002661AD"/>
    <w:rsid w:val="00266255"/>
    <w:rsid w:val="0026644D"/>
    <w:rsid w:val="00266EEB"/>
    <w:rsid w:val="00267888"/>
    <w:rsid w:val="00267EF4"/>
    <w:rsid w:val="00270CB8"/>
    <w:rsid w:val="00272B08"/>
    <w:rsid w:val="002805D7"/>
    <w:rsid w:val="00281BB8"/>
    <w:rsid w:val="00281E9E"/>
    <w:rsid w:val="00282405"/>
    <w:rsid w:val="002829DB"/>
    <w:rsid w:val="00282F75"/>
    <w:rsid w:val="00284EFA"/>
    <w:rsid w:val="00285170"/>
    <w:rsid w:val="00285361"/>
    <w:rsid w:val="00286461"/>
    <w:rsid w:val="00292D60"/>
    <w:rsid w:val="00293B30"/>
    <w:rsid w:val="002942DB"/>
    <w:rsid w:val="00294D34"/>
    <w:rsid w:val="00294E3B"/>
    <w:rsid w:val="00296193"/>
    <w:rsid w:val="00296C66"/>
    <w:rsid w:val="00296EBE"/>
    <w:rsid w:val="002974E3"/>
    <w:rsid w:val="002A057B"/>
    <w:rsid w:val="002A084B"/>
    <w:rsid w:val="002A1260"/>
    <w:rsid w:val="002A1589"/>
    <w:rsid w:val="002A1608"/>
    <w:rsid w:val="002A248F"/>
    <w:rsid w:val="002A25DC"/>
    <w:rsid w:val="002A3AAB"/>
    <w:rsid w:val="002A45F4"/>
    <w:rsid w:val="002A4CEA"/>
    <w:rsid w:val="002A5977"/>
    <w:rsid w:val="002A5A13"/>
    <w:rsid w:val="002A757F"/>
    <w:rsid w:val="002A7F44"/>
    <w:rsid w:val="002B0C40"/>
    <w:rsid w:val="002B10EA"/>
    <w:rsid w:val="002B1966"/>
    <w:rsid w:val="002B2DA2"/>
    <w:rsid w:val="002B4508"/>
    <w:rsid w:val="002B5779"/>
    <w:rsid w:val="002B7332"/>
    <w:rsid w:val="002B7F51"/>
    <w:rsid w:val="002C09E7"/>
    <w:rsid w:val="002C1E06"/>
    <w:rsid w:val="002C3F07"/>
    <w:rsid w:val="002C4D62"/>
    <w:rsid w:val="002C5278"/>
    <w:rsid w:val="002C6025"/>
    <w:rsid w:val="002C7EBB"/>
    <w:rsid w:val="002D06C1"/>
    <w:rsid w:val="002D3DB2"/>
    <w:rsid w:val="002D42B5"/>
    <w:rsid w:val="002D42ED"/>
    <w:rsid w:val="002D4F1A"/>
    <w:rsid w:val="002D5D6A"/>
    <w:rsid w:val="002D6EC6"/>
    <w:rsid w:val="002D79AC"/>
    <w:rsid w:val="002E039D"/>
    <w:rsid w:val="002E05E8"/>
    <w:rsid w:val="002E3E64"/>
    <w:rsid w:val="002E4D5A"/>
    <w:rsid w:val="002E6326"/>
    <w:rsid w:val="002E7F40"/>
    <w:rsid w:val="002F30E0"/>
    <w:rsid w:val="002F35E4"/>
    <w:rsid w:val="002F3730"/>
    <w:rsid w:val="002F38E1"/>
    <w:rsid w:val="002F7417"/>
    <w:rsid w:val="002F7AF6"/>
    <w:rsid w:val="00300E63"/>
    <w:rsid w:val="00302F5F"/>
    <w:rsid w:val="0030441D"/>
    <w:rsid w:val="00306063"/>
    <w:rsid w:val="00313B85"/>
    <w:rsid w:val="003142A0"/>
    <w:rsid w:val="00317988"/>
    <w:rsid w:val="003221B4"/>
    <w:rsid w:val="0032258D"/>
    <w:rsid w:val="00322E62"/>
    <w:rsid w:val="00324D13"/>
    <w:rsid w:val="00324EDD"/>
    <w:rsid w:val="00325BC6"/>
    <w:rsid w:val="003331E4"/>
    <w:rsid w:val="00333BD6"/>
    <w:rsid w:val="00336AC6"/>
    <w:rsid w:val="00336C64"/>
    <w:rsid w:val="00336CCB"/>
    <w:rsid w:val="00337162"/>
    <w:rsid w:val="0034050C"/>
    <w:rsid w:val="0034194F"/>
    <w:rsid w:val="00344605"/>
    <w:rsid w:val="003474AA"/>
    <w:rsid w:val="00350601"/>
    <w:rsid w:val="00350D1D"/>
    <w:rsid w:val="00352C83"/>
    <w:rsid w:val="00352F1A"/>
    <w:rsid w:val="00355A96"/>
    <w:rsid w:val="0036107C"/>
    <w:rsid w:val="003615D2"/>
    <w:rsid w:val="00363B89"/>
    <w:rsid w:val="0036429C"/>
    <w:rsid w:val="00364A53"/>
    <w:rsid w:val="003654CB"/>
    <w:rsid w:val="00365AA9"/>
    <w:rsid w:val="00365F86"/>
    <w:rsid w:val="00365F87"/>
    <w:rsid w:val="00366E89"/>
    <w:rsid w:val="003705F4"/>
    <w:rsid w:val="00370D58"/>
    <w:rsid w:val="00371316"/>
    <w:rsid w:val="00372AF7"/>
    <w:rsid w:val="00376713"/>
    <w:rsid w:val="00381761"/>
    <w:rsid w:val="00381815"/>
    <w:rsid w:val="003819AF"/>
    <w:rsid w:val="00382003"/>
    <w:rsid w:val="003820E9"/>
    <w:rsid w:val="00382DE7"/>
    <w:rsid w:val="0038456D"/>
    <w:rsid w:val="00384D27"/>
    <w:rsid w:val="00384FFC"/>
    <w:rsid w:val="003872FC"/>
    <w:rsid w:val="00387ADC"/>
    <w:rsid w:val="00390020"/>
    <w:rsid w:val="003903D6"/>
    <w:rsid w:val="00390EE6"/>
    <w:rsid w:val="0039118F"/>
    <w:rsid w:val="00392AD7"/>
    <w:rsid w:val="003938D9"/>
    <w:rsid w:val="00394376"/>
    <w:rsid w:val="003943FF"/>
    <w:rsid w:val="00394F4D"/>
    <w:rsid w:val="003974EB"/>
    <w:rsid w:val="00397CC5"/>
    <w:rsid w:val="003A11D1"/>
    <w:rsid w:val="003A1582"/>
    <w:rsid w:val="003A3796"/>
    <w:rsid w:val="003A3D9C"/>
    <w:rsid w:val="003A4077"/>
    <w:rsid w:val="003A4AA7"/>
    <w:rsid w:val="003A6028"/>
    <w:rsid w:val="003B09AD"/>
    <w:rsid w:val="003B1F18"/>
    <w:rsid w:val="003B5BF0"/>
    <w:rsid w:val="003B60BF"/>
    <w:rsid w:val="003B6BE3"/>
    <w:rsid w:val="003B6DF2"/>
    <w:rsid w:val="003B7E74"/>
    <w:rsid w:val="003C010C"/>
    <w:rsid w:val="003C0A6C"/>
    <w:rsid w:val="003C0C70"/>
    <w:rsid w:val="003C14F8"/>
    <w:rsid w:val="003C192C"/>
    <w:rsid w:val="003C206C"/>
    <w:rsid w:val="003C3095"/>
    <w:rsid w:val="003C33AB"/>
    <w:rsid w:val="003C5A43"/>
    <w:rsid w:val="003D0519"/>
    <w:rsid w:val="003D0FF6"/>
    <w:rsid w:val="003D262C"/>
    <w:rsid w:val="003D6D61"/>
    <w:rsid w:val="003D6DD2"/>
    <w:rsid w:val="003D7443"/>
    <w:rsid w:val="003E019F"/>
    <w:rsid w:val="003E091D"/>
    <w:rsid w:val="003E1C53"/>
    <w:rsid w:val="003E2A69"/>
    <w:rsid w:val="003E2D49"/>
    <w:rsid w:val="003E2D65"/>
    <w:rsid w:val="003E2FD4"/>
    <w:rsid w:val="003E3E8C"/>
    <w:rsid w:val="003E49F6"/>
    <w:rsid w:val="003E660F"/>
    <w:rsid w:val="003E6F4D"/>
    <w:rsid w:val="003F0841"/>
    <w:rsid w:val="003F23D3"/>
    <w:rsid w:val="003F23EE"/>
    <w:rsid w:val="003F2FAB"/>
    <w:rsid w:val="003F3DE0"/>
    <w:rsid w:val="003F3F08"/>
    <w:rsid w:val="003F470A"/>
    <w:rsid w:val="003F49F1"/>
    <w:rsid w:val="003F6272"/>
    <w:rsid w:val="00400E72"/>
    <w:rsid w:val="00401400"/>
    <w:rsid w:val="00404869"/>
    <w:rsid w:val="00405884"/>
    <w:rsid w:val="004071D0"/>
    <w:rsid w:val="00407D39"/>
    <w:rsid w:val="0041477A"/>
    <w:rsid w:val="004152EE"/>
    <w:rsid w:val="004167A3"/>
    <w:rsid w:val="00417CDE"/>
    <w:rsid w:val="004224B2"/>
    <w:rsid w:val="00432DAA"/>
    <w:rsid w:val="00434305"/>
    <w:rsid w:val="00435DF7"/>
    <w:rsid w:val="0044083F"/>
    <w:rsid w:val="00441AE7"/>
    <w:rsid w:val="00445574"/>
    <w:rsid w:val="004467FB"/>
    <w:rsid w:val="00446FAE"/>
    <w:rsid w:val="004475BD"/>
    <w:rsid w:val="00451F3D"/>
    <w:rsid w:val="00452D6B"/>
    <w:rsid w:val="00454484"/>
    <w:rsid w:val="0045517B"/>
    <w:rsid w:val="00455436"/>
    <w:rsid w:val="00463B77"/>
    <w:rsid w:val="00463B8E"/>
    <w:rsid w:val="00463C7B"/>
    <w:rsid w:val="004644A6"/>
    <w:rsid w:val="004659BD"/>
    <w:rsid w:val="00470742"/>
    <w:rsid w:val="00470775"/>
    <w:rsid w:val="004723EE"/>
    <w:rsid w:val="004746B1"/>
    <w:rsid w:val="0047583F"/>
    <w:rsid w:val="00475DE8"/>
    <w:rsid w:val="004805C9"/>
    <w:rsid w:val="00481C44"/>
    <w:rsid w:val="004843C6"/>
    <w:rsid w:val="00484936"/>
    <w:rsid w:val="00485C89"/>
    <w:rsid w:val="00486BE3"/>
    <w:rsid w:val="004870F2"/>
    <w:rsid w:val="004905E4"/>
    <w:rsid w:val="00490A89"/>
    <w:rsid w:val="00490AB4"/>
    <w:rsid w:val="00492F02"/>
    <w:rsid w:val="004939AE"/>
    <w:rsid w:val="00494215"/>
    <w:rsid w:val="00494AB1"/>
    <w:rsid w:val="0049787C"/>
    <w:rsid w:val="004A096D"/>
    <w:rsid w:val="004A12DF"/>
    <w:rsid w:val="004A14E1"/>
    <w:rsid w:val="004A1BA8"/>
    <w:rsid w:val="004A4B57"/>
    <w:rsid w:val="004A63FA"/>
    <w:rsid w:val="004A6A3D"/>
    <w:rsid w:val="004A78B0"/>
    <w:rsid w:val="004B0272"/>
    <w:rsid w:val="004B1282"/>
    <w:rsid w:val="004B2701"/>
    <w:rsid w:val="004B2E1B"/>
    <w:rsid w:val="004B3AA8"/>
    <w:rsid w:val="004B3E93"/>
    <w:rsid w:val="004C1FBC"/>
    <w:rsid w:val="004C25A2"/>
    <w:rsid w:val="004C3391"/>
    <w:rsid w:val="004C3F1D"/>
    <w:rsid w:val="004C458D"/>
    <w:rsid w:val="004C7556"/>
    <w:rsid w:val="004C7E8B"/>
    <w:rsid w:val="004C7E9D"/>
    <w:rsid w:val="004C7EC2"/>
    <w:rsid w:val="004C7F67"/>
    <w:rsid w:val="004D05F2"/>
    <w:rsid w:val="004D076D"/>
    <w:rsid w:val="004D0EF1"/>
    <w:rsid w:val="004D2253"/>
    <w:rsid w:val="004D4406"/>
    <w:rsid w:val="004D7C42"/>
    <w:rsid w:val="004E0465"/>
    <w:rsid w:val="004E127B"/>
    <w:rsid w:val="004E1C0A"/>
    <w:rsid w:val="004E30C5"/>
    <w:rsid w:val="004E4AA5"/>
    <w:rsid w:val="004E4AEE"/>
    <w:rsid w:val="004E4C01"/>
    <w:rsid w:val="004E59E3"/>
    <w:rsid w:val="004E6335"/>
    <w:rsid w:val="004E67C0"/>
    <w:rsid w:val="004F1C72"/>
    <w:rsid w:val="004F1E32"/>
    <w:rsid w:val="004F220D"/>
    <w:rsid w:val="004F391A"/>
    <w:rsid w:val="004F3CFB"/>
    <w:rsid w:val="004F6456"/>
    <w:rsid w:val="004F696E"/>
    <w:rsid w:val="004F6C71"/>
    <w:rsid w:val="00501139"/>
    <w:rsid w:val="0050363E"/>
    <w:rsid w:val="005039BC"/>
    <w:rsid w:val="0050414A"/>
    <w:rsid w:val="005043BB"/>
    <w:rsid w:val="00504A3D"/>
    <w:rsid w:val="0050539D"/>
    <w:rsid w:val="00505767"/>
    <w:rsid w:val="005073F0"/>
    <w:rsid w:val="00510A7B"/>
    <w:rsid w:val="00512091"/>
    <w:rsid w:val="00512C6E"/>
    <w:rsid w:val="00512F6E"/>
    <w:rsid w:val="00513038"/>
    <w:rsid w:val="00514174"/>
    <w:rsid w:val="00514BE3"/>
    <w:rsid w:val="00515807"/>
    <w:rsid w:val="00516088"/>
    <w:rsid w:val="00516B0B"/>
    <w:rsid w:val="0052119B"/>
    <w:rsid w:val="005220EC"/>
    <w:rsid w:val="005232EB"/>
    <w:rsid w:val="00523F95"/>
    <w:rsid w:val="00524D65"/>
    <w:rsid w:val="00525B16"/>
    <w:rsid w:val="005327B0"/>
    <w:rsid w:val="00533D04"/>
    <w:rsid w:val="00534804"/>
    <w:rsid w:val="00534BDF"/>
    <w:rsid w:val="005354EA"/>
    <w:rsid w:val="0053585F"/>
    <w:rsid w:val="00535EC4"/>
    <w:rsid w:val="00535ED9"/>
    <w:rsid w:val="00535F97"/>
    <w:rsid w:val="0053692B"/>
    <w:rsid w:val="00541853"/>
    <w:rsid w:val="00543BDA"/>
    <w:rsid w:val="005441CC"/>
    <w:rsid w:val="005479DA"/>
    <w:rsid w:val="00547BCC"/>
    <w:rsid w:val="0055013B"/>
    <w:rsid w:val="00551F6F"/>
    <w:rsid w:val="00555044"/>
    <w:rsid w:val="00561475"/>
    <w:rsid w:val="00562308"/>
    <w:rsid w:val="0056487B"/>
    <w:rsid w:val="00564FB9"/>
    <w:rsid w:val="005654BD"/>
    <w:rsid w:val="00566CDE"/>
    <w:rsid w:val="00573010"/>
    <w:rsid w:val="00573D9E"/>
    <w:rsid w:val="005801E3"/>
    <w:rsid w:val="00581802"/>
    <w:rsid w:val="005836A8"/>
    <w:rsid w:val="0058409C"/>
    <w:rsid w:val="00584262"/>
    <w:rsid w:val="00586630"/>
    <w:rsid w:val="00586ECC"/>
    <w:rsid w:val="005875B1"/>
    <w:rsid w:val="00587ADD"/>
    <w:rsid w:val="005901E8"/>
    <w:rsid w:val="005926BB"/>
    <w:rsid w:val="0059361D"/>
    <w:rsid w:val="00593A49"/>
    <w:rsid w:val="00596160"/>
    <w:rsid w:val="005966E2"/>
    <w:rsid w:val="00597007"/>
    <w:rsid w:val="00597ECA"/>
    <w:rsid w:val="005A0966"/>
    <w:rsid w:val="005A11B7"/>
    <w:rsid w:val="005A260B"/>
    <w:rsid w:val="005A2AE6"/>
    <w:rsid w:val="005A3340"/>
    <w:rsid w:val="005A3DAF"/>
    <w:rsid w:val="005A4A1B"/>
    <w:rsid w:val="005A6F62"/>
    <w:rsid w:val="005A7830"/>
    <w:rsid w:val="005A7FCE"/>
    <w:rsid w:val="005B0F3F"/>
    <w:rsid w:val="005B191C"/>
    <w:rsid w:val="005B4903"/>
    <w:rsid w:val="005B51CE"/>
    <w:rsid w:val="005B5885"/>
    <w:rsid w:val="005B5CD7"/>
    <w:rsid w:val="005B6CF6"/>
    <w:rsid w:val="005B7422"/>
    <w:rsid w:val="005B7826"/>
    <w:rsid w:val="005C02E6"/>
    <w:rsid w:val="005C0652"/>
    <w:rsid w:val="005C2942"/>
    <w:rsid w:val="005C29B8"/>
    <w:rsid w:val="005C30A8"/>
    <w:rsid w:val="005C411C"/>
    <w:rsid w:val="005C43EE"/>
    <w:rsid w:val="005C5F21"/>
    <w:rsid w:val="005C7156"/>
    <w:rsid w:val="005D0C75"/>
    <w:rsid w:val="005D3601"/>
    <w:rsid w:val="005D4171"/>
    <w:rsid w:val="005D4F24"/>
    <w:rsid w:val="005D6A95"/>
    <w:rsid w:val="005D6B2C"/>
    <w:rsid w:val="005D6D9C"/>
    <w:rsid w:val="005E2335"/>
    <w:rsid w:val="005E34CA"/>
    <w:rsid w:val="005E3C18"/>
    <w:rsid w:val="005E4250"/>
    <w:rsid w:val="005E6812"/>
    <w:rsid w:val="005E7881"/>
    <w:rsid w:val="005E78E0"/>
    <w:rsid w:val="005F0D9C"/>
    <w:rsid w:val="005F284E"/>
    <w:rsid w:val="006015CE"/>
    <w:rsid w:val="0060289C"/>
    <w:rsid w:val="00604784"/>
    <w:rsid w:val="00606419"/>
    <w:rsid w:val="006065B3"/>
    <w:rsid w:val="00607D29"/>
    <w:rsid w:val="006103E8"/>
    <w:rsid w:val="00612582"/>
    <w:rsid w:val="00612952"/>
    <w:rsid w:val="00612E8C"/>
    <w:rsid w:val="00614CC1"/>
    <w:rsid w:val="00615A9D"/>
    <w:rsid w:val="00617387"/>
    <w:rsid w:val="006205D6"/>
    <w:rsid w:val="006252D8"/>
    <w:rsid w:val="006259BC"/>
    <w:rsid w:val="0062636B"/>
    <w:rsid w:val="00632182"/>
    <w:rsid w:val="00632AE0"/>
    <w:rsid w:val="00633C17"/>
    <w:rsid w:val="00633FC9"/>
    <w:rsid w:val="00634D9E"/>
    <w:rsid w:val="00636E3E"/>
    <w:rsid w:val="006379F7"/>
    <w:rsid w:val="00637E4D"/>
    <w:rsid w:val="00640620"/>
    <w:rsid w:val="00641A1F"/>
    <w:rsid w:val="00645904"/>
    <w:rsid w:val="00646DA2"/>
    <w:rsid w:val="00651ACB"/>
    <w:rsid w:val="00651C47"/>
    <w:rsid w:val="00652AB2"/>
    <w:rsid w:val="00653FED"/>
    <w:rsid w:val="00654EC0"/>
    <w:rsid w:val="0065525B"/>
    <w:rsid w:val="00655D4F"/>
    <w:rsid w:val="00656D29"/>
    <w:rsid w:val="006621AD"/>
    <w:rsid w:val="006640E5"/>
    <w:rsid w:val="006646F1"/>
    <w:rsid w:val="00664929"/>
    <w:rsid w:val="00664F62"/>
    <w:rsid w:val="006655E1"/>
    <w:rsid w:val="00672060"/>
    <w:rsid w:val="00672BFD"/>
    <w:rsid w:val="00673569"/>
    <w:rsid w:val="006770F4"/>
    <w:rsid w:val="00677849"/>
    <w:rsid w:val="00677A84"/>
    <w:rsid w:val="0068026D"/>
    <w:rsid w:val="00680A27"/>
    <w:rsid w:val="00680C56"/>
    <w:rsid w:val="006816A4"/>
    <w:rsid w:val="006819B8"/>
    <w:rsid w:val="006840A6"/>
    <w:rsid w:val="006850CD"/>
    <w:rsid w:val="00685AAB"/>
    <w:rsid w:val="00691B5F"/>
    <w:rsid w:val="00691D29"/>
    <w:rsid w:val="00692D5F"/>
    <w:rsid w:val="00694E9A"/>
    <w:rsid w:val="00695E39"/>
    <w:rsid w:val="006A07AA"/>
    <w:rsid w:val="006A1404"/>
    <w:rsid w:val="006A19F0"/>
    <w:rsid w:val="006A25E5"/>
    <w:rsid w:val="006A2B46"/>
    <w:rsid w:val="006A336D"/>
    <w:rsid w:val="006A37B9"/>
    <w:rsid w:val="006A6631"/>
    <w:rsid w:val="006B2672"/>
    <w:rsid w:val="006B532B"/>
    <w:rsid w:val="006B54BF"/>
    <w:rsid w:val="006B5F44"/>
    <w:rsid w:val="006B5F90"/>
    <w:rsid w:val="006B62E4"/>
    <w:rsid w:val="006B7A63"/>
    <w:rsid w:val="006C1BBA"/>
    <w:rsid w:val="006C2079"/>
    <w:rsid w:val="006C5A62"/>
    <w:rsid w:val="006C5D68"/>
    <w:rsid w:val="006C6976"/>
    <w:rsid w:val="006C6DD0"/>
    <w:rsid w:val="006D04EA"/>
    <w:rsid w:val="006D16C4"/>
    <w:rsid w:val="006D3E96"/>
    <w:rsid w:val="006D4515"/>
    <w:rsid w:val="006D4BB1"/>
    <w:rsid w:val="006D6593"/>
    <w:rsid w:val="006D7AA3"/>
    <w:rsid w:val="006D7B2D"/>
    <w:rsid w:val="006E5687"/>
    <w:rsid w:val="006F03A8"/>
    <w:rsid w:val="006F2ACA"/>
    <w:rsid w:val="006F2ADC"/>
    <w:rsid w:val="006F2BFE"/>
    <w:rsid w:val="006F31E9"/>
    <w:rsid w:val="006F6284"/>
    <w:rsid w:val="007002C5"/>
    <w:rsid w:val="007022E0"/>
    <w:rsid w:val="00703983"/>
    <w:rsid w:val="00704387"/>
    <w:rsid w:val="00707669"/>
    <w:rsid w:val="00711CBA"/>
    <w:rsid w:val="00711FB5"/>
    <w:rsid w:val="00712A01"/>
    <w:rsid w:val="00714F58"/>
    <w:rsid w:val="00722FBF"/>
    <w:rsid w:val="00722FC2"/>
    <w:rsid w:val="00724E1B"/>
    <w:rsid w:val="00725495"/>
    <w:rsid w:val="0072556F"/>
    <w:rsid w:val="00725949"/>
    <w:rsid w:val="007262ED"/>
    <w:rsid w:val="00727FA2"/>
    <w:rsid w:val="00730DA7"/>
    <w:rsid w:val="007322D9"/>
    <w:rsid w:val="00732BC0"/>
    <w:rsid w:val="0073720F"/>
    <w:rsid w:val="00737796"/>
    <w:rsid w:val="0074165C"/>
    <w:rsid w:val="00742429"/>
    <w:rsid w:val="0074247A"/>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3F1"/>
    <w:rsid w:val="007671CA"/>
    <w:rsid w:val="00767B3B"/>
    <w:rsid w:val="00767C61"/>
    <w:rsid w:val="0077008A"/>
    <w:rsid w:val="0077301B"/>
    <w:rsid w:val="00773C1F"/>
    <w:rsid w:val="00774DA4"/>
    <w:rsid w:val="007750FA"/>
    <w:rsid w:val="00776599"/>
    <w:rsid w:val="00780E61"/>
    <w:rsid w:val="0078114B"/>
    <w:rsid w:val="00781685"/>
    <w:rsid w:val="00781DD2"/>
    <w:rsid w:val="00783ECF"/>
    <w:rsid w:val="0078413A"/>
    <w:rsid w:val="00787C50"/>
    <w:rsid w:val="00792ED8"/>
    <w:rsid w:val="007959E8"/>
    <w:rsid w:val="00795E9C"/>
    <w:rsid w:val="007A0521"/>
    <w:rsid w:val="007A12CD"/>
    <w:rsid w:val="007A2E12"/>
    <w:rsid w:val="007A3475"/>
    <w:rsid w:val="007A41C8"/>
    <w:rsid w:val="007A54CE"/>
    <w:rsid w:val="007A5D3A"/>
    <w:rsid w:val="007A6FD9"/>
    <w:rsid w:val="007A7FFA"/>
    <w:rsid w:val="007B04EB"/>
    <w:rsid w:val="007B0D4F"/>
    <w:rsid w:val="007B572D"/>
    <w:rsid w:val="007B5A3D"/>
    <w:rsid w:val="007B5B95"/>
    <w:rsid w:val="007B6032"/>
    <w:rsid w:val="007B68EA"/>
    <w:rsid w:val="007B7453"/>
    <w:rsid w:val="007C0BAC"/>
    <w:rsid w:val="007C11E1"/>
    <w:rsid w:val="007C2D89"/>
    <w:rsid w:val="007C3053"/>
    <w:rsid w:val="007C4593"/>
    <w:rsid w:val="007C5309"/>
    <w:rsid w:val="007C6069"/>
    <w:rsid w:val="007D06C4"/>
    <w:rsid w:val="007D1352"/>
    <w:rsid w:val="007D2508"/>
    <w:rsid w:val="007D346A"/>
    <w:rsid w:val="007D64F2"/>
    <w:rsid w:val="007D6518"/>
    <w:rsid w:val="007D76BD"/>
    <w:rsid w:val="007E0A4D"/>
    <w:rsid w:val="007E0BF1"/>
    <w:rsid w:val="007E434E"/>
    <w:rsid w:val="007E6194"/>
    <w:rsid w:val="007F0ED8"/>
    <w:rsid w:val="007F0F63"/>
    <w:rsid w:val="007F265A"/>
    <w:rsid w:val="007F3E2C"/>
    <w:rsid w:val="007F4863"/>
    <w:rsid w:val="007F601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BD9"/>
    <w:rsid w:val="00821D19"/>
    <w:rsid w:val="00823303"/>
    <w:rsid w:val="008233B2"/>
    <w:rsid w:val="00823A9F"/>
    <w:rsid w:val="00823C85"/>
    <w:rsid w:val="00825138"/>
    <w:rsid w:val="008269DD"/>
    <w:rsid w:val="00830621"/>
    <w:rsid w:val="0083348C"/>
    <w:rsid w:val="00835BB2"/>
    <w:rsid w:val="00836A43"/>
    <w:rsid w:val="008373D3"/>
    <w:rsid w:val="00837DAE"/>
    <w:rsid w:val="00840617"/>
    <w:rsid w:val="00840F84"/>
    <w:rsid w:val="00842A47"/>
    <w:rsid w:val="00843474"/>
    <w:rsid w:val="00843C13"/>
    <w:rsid w:val="00843DEF"/>
    <w:rsid w:val="008454F8"/>
    <w:rsid w:val="0085173A"/>
    <w:rsid w:val="0085499D"/>
    <w:rsid w:val="008603CE"/>
    <w:rsid w:val="00860ABB"/>
    <w:rsid w:val="00862052"/>
    <w:rsid w:val="008620FC"/>
    <w:rsid w:val="008627A5"/>
    <w:rsid w:val="00863AEB"/>
    <w:rsid w:val="00863E05"/>
    <w:rsid w:val="00865A5E"/>
    <w:rsid w:val="00865ACA"/>
    <w:rsid w:val="00865D28"/>
    <w:rsid w:val="00865F85"/>
    <w:rsid w:val="00867C10"/>
    <w:rsid w:val="00870439"/>
    <w:rsid w:val="00870DA1"/>
    <w:rsid w:val="008730A8"/>
    <w:rsid w:val="00883F93"/>
    <w:rsid w:val="00884DB3"/>
    <w:rsid w:val="00885280"/>
    <w:rsid w:val="00885429"/>
    <w:rsid w:val="008859A2"/>
    <w:rsid w:val="00885A9D"/>
    <w:rsid w:val="00885FEE"/>
    <w:rsid w:val="008864F6"/>
    <w:rsid w:val="008878AB"/>
    <w:rsid w:val="0089049D"/>
    <w:rsid w:val="008928C9"/>
    <w:rsid w:val="008930CB"/>
    <w:rsid w:val="008938DC"/>
    <w:rsid w:val="00893FD1"/>
    <w:rsid w:val="00894836"/>
    <w:rsid w:val="00895172"/>
    <w:rsid w:val="00895180"/>
    <w:rsid w:val="00895680"/>
    <w:rsid w:val="00896DFF"/>
    <w:rsid w:val="0089762C"/>
    <w:rsid w:val="008A109C"/>
    <w:rsid w:val="008A173B"/>
    <w:rsid w:val="008A1893"/>
    <w:rsid w:val="008A57E6"/>
    <w:rsid w:val="008A677A"/>
    <w:rsid w:val="008A6F81"/>
    <w:rsid w:val="008A769A"/>
    <w:rsid w:val="008B0529"/>
    <w:rsid w:val="008B0C9C"/>
    <w:rsid w:val="008B166D"/>
    <w:rsid w:val="008B17F4"/>
    <w:rsid w:val="008B1FDE"/>
    <w:rsid w:val="008B3615"/>
    <w:rsid w:val="008B4AC4"/>
    <w:rsid w:val="008B50C8"/>
    <w:rsid w:val="008B5281"/>
    <w:rsid w:val="008B7C26"/>
    <w:rsid w:val="008B7E05"/>
    <w:rsid w:val="008C1797"/>
    <w:rsid w:val="008C1AF7"/>
    <w:rsid w:val="008C219C"/>
    <w:rsid w:val="008C475E"/>
    <w:rsid w:val="008C5F31"/>
    <w:rsid w:val="008C619A"/>
    <w:rsid w:val="008C73F4"/>
    <w:rsid w:val="008D0CE8"/>
    <w:rsid w:val="008D1385"/>
    <w:rsid w:val="008D1399"/>
    <w:rsid w:val="008D2D1D"/>
    <w:rsid w:val="008D3D8C"/>
    <w:rsid w:val="008D453D"/>
    <w:rsid w:val="008D53AD"/>
    <w:rsid w:val="008D562B"/>
    <w:rsid w:val="008D5733"/>
    <w:rsid w:val="008D622B"/>
    <w:rsid w:val="008D666C"/>
    <w:rsid w:val="008D76AA"/>
    <w:rsid w:val="008D7B54"/>
    <w:rsid w:val="008E0C9D"/>
    <w:rsid w:val="008E1648"/>
    <w:rsid w:val="008E1B3E"/>
    <w:rsid w:val="008E2319"/>
    <w:rsid w:val="008E4B5F"/>
    <w:rsid w:val="008E4BB6"/>
    <w:rsid w:val="008E5518"/>
    <w:rsid w:val="008E6A84"/>
    <w:rsid w:val="008F0CDC"/>
    <w:rsid w:val="008F17A3"/>
    <w:rsid w:val="008F1ED3"/>
    <w:rsid w:val="008F304C"/>
    <w:rsid w:val="008F3B26"/>
    <w:rsid w:val="008F4C29"/>
    <w:rsid w:val="008F70BD"/>
    <w:rsid w:val="008F788F"/>
    <w:rsid w:val="008F7EA2"/>
    <w:rsid w:val="00902722"/>
    <w:rsid w:val="009027BC"/>
    <w:rsid w:val="00903496"/>
    <w:rsid w:val="00903E5E"/>
    <w:rsid w:val="009062E6"/>
    <w:rsid w:val="00911630"/>
    <w:rsid w:val="00911BE5"/>
    <w:rsid w:val="00912D2E"/>
    <w:rsid w:val="00913CA9"/>
    <w:rsid w:val="00913D1F"/>
    <w:rsid w:val="009145AE"/>
    <w:rsid w:val="009146CE"/>
    <w:rsid w:val="00914CA7"/>
    <w:rsid w:val="00914D83"/>
    <w:rsid w:val="00915C3E"/>
    <w:rsid w:val="009161A8"/>
    <w:rsid w:val="009245AE"/>
    <w:rsid w:val="009245F5"/>
    <w:rsid w:val="009249EC"/>
    <w:rsid w:val="009273B3"/>
    <w:rsid w:val="009305B5"/>
    <w:rsid w:val="009365DB"/>
    <w:rsid w:val="009378DD"/>
    <w:rsid w:val="009429D5"/>
    <w:rsid w:val="00942BF1"/>
    <w:rsid w:val="00944D85"/>
    <w:rsid w:val="00945180"/>
    <w:rsid w:val="00945428"/>
    <w:rsid w:val="0094607B"/>
    <w:rsid w:val="00950787"/>
    <w:rsid w:val="00953604"/>
    <w:rsid w:val="0095496B"/>
    <w:rsid w:val="00960F1E"/>
    <w:rsid w:val="009610DC"/>
    <w:rsid w:val="00961490"/>
    <w:rsid w:val="0096381A"/>
    <w:rsid w:val="00965E04"/>
    <w:rsid w:val="009674AD"/>
    <w:rsid w:val="00970CDC"/>
    <w:rsid w:val="00971340"/>
    <w:rsid w:val="00975727"/>
    <w:rsid w:val="00977010"/>
    <w:rsid w:val="00977D02"/>
    <w:rsid w:val="00977FF9"/>
    <w:rsid w:val="009809BB"/>
    <w:rsid w:val="0098364B"/>
    <w:rsid w:val="009870AA"/>
    <w:rsid w:val="009908A3"/>
    <w:rsid w:val="009911AF"/>
    <w:rsid w:val="00991875"/>
    <w:rsid w:val="00991F92"/>
    <w:rsid w:val="00992985"/>
    <w:rsid w:val="00993889"/>
    <w:rsid w:val="0099551B"/>
    <w:rsid w:val="00995702"/>
    <w:rsid w:val="00996BD2"/>
    <w:rsid w:val="00997BF1"/>
    <w:rsid w:val="009A089C"/>
    <w:rsid w:val="009A0DD8"/>
    <w:rsid w:val="009A118E"/>
    <w:rsid w:val="009A21CD"/>
    <w:rsid w:val="009A278C"/>
    <w:rsid w:val="009A2BC2"/>
    <w:rsid w:val="009A42C1"/>
    <w:rsid w:val="009A5429"/>
    <w:rsid w:val="009A72AD"/>
    <w:rsid w:val="009B09E0"/>
    <w:rsid w:val="009B0BC5"/>
    <w:rsid w:val="009B1247"/>
    <w:rsid w:val="009B1487"/>
    <w:rsid w:val="009B6029"/>
    <w:rsid w:val="009B6971"/>
    <w:rsid w:val="009C27F1"/>
    <w:rsid w:val="009C3152"/>
    <w:rsid w:val="009C3257"/>
    <w:rsid w:val="009C4CFA"/>
    <w:rsid w:val="009C5070"/>
    <w:rsid w:val="009D112C"/>
    <w:rsid w:val="009D1385"/>
    <w:rsid w:val="009D1524"/>
    <w:rsid w:val="009D47FA"/>
    <w:rsid w:val="009D4C5B"/>
    <w:rsid w:val="009D50D2"/>
    <w:rsid w:val="009D6BCA"/>
    <w:rsid w:val="009D7FC9"/>
    <w:rsid w:val="009E0F62"/>
    <w:rsid w:val="009E4A58"/>
    <w:rsid w:val="009E4E0F"/>
    <w:rsid w:val="009E57CC"/>
    <w:rsid w:val="009E5A2D"/>
    <w:rsid w:val="009E5AB2"/>
    <w:rsid w:val="009E6219"/>
    <w:rsid w:val="009F0022"/>
    <w:rsid w:val="009F03B3"/>
    <w:rsid w:val="009F7659"/>
    <w:rsid w:val="00A0096C"/>
    <w:rsid w:val="00A01757"/>
    <w:rsid w:val="00A028C0"/>
    <w:rsid w:val="00A02BAE"/>
    <w:rsid w:val="00A03CAE"/>
    <w:rsid w:val="00A05179"/>
    <w:rsid w:val="00A05CA9"/>
    <w:rsid w:val="00A06A6B"/>
    <w:rsid w:val="00A07E47"/>
    <w:rsid w:val="00A104DE"/>
    <w:rsid w:val="00A108E3"/>
    <w:rsid w:val="00A1110B"/>
    <w:rsid w:val="00A129D0"/>
    <w:rsid w:val="00A12C33"/>
    <w:rsid w:val="00A138BA"/>
    <w:rsid w:val="00A13B59"/>
    <w:rsid w:val="00A14C8E"/>
    <w:rsid w:val="00A153D9"/>
    <w:rsid w:val="00A15F09"/>
    <w:rsid w:val="00A169B6"/>
    <w:rsid w:val="00A174E6"/>
    <w:rsid w:val="00A17C71"/>
    <w:rsid w:val="00A17E17"/>
    <w:rsid w:val="00A2271D"/>
    <w:rsid w:val="00A237D5"/>
    <w:rsid w:val="00A24C88"/>
    <w:rsid w:val="00A30EFC"/>
    <w:rsid w:val="00A31984"/>
    <w:rsid w:val="00A32D73"/>
    <w:rsid w:val="00A3367B"/>
    <w:rsid w:val="00A33C67"/>
    <w:rsid w:val="00A34315"/>
    <w:rsid w:val="00A34421"/>
    <w:rsid w:val="00A3597D"/>
    <w:rsid w:val="00A36DD1"/>
    <w:rsid w:val="00A4006C"/>
    <w:rsid w:val="00A40091"/>
    <w:rsid w:val="00A4030F"/>
    <w:rsid w:val="00A41297"/>
    <w:rsid w:val="00A41C79"/>
    <w:rsid w:val="00A41CB5"/>
    <w:rsid w:val="00A42CDF"/>
    <w:rsid w:val="00A4452E"/>
    <w:rsid w:val="00A4472C"/>
    <w:rsid w:val="00A44E69"/>
    <w:rsid w:val="00A46580"/>
    <w:rsid w:val="00A4661E"/>
    <w:rsid w:val="00A55BD6"/>
    <w:rsid w:val="00A55D50"/>
    <w:rsid w:val="00A57142"/>
    <w:rsid w:val="00A63CCD"/>
    <w:rsid w:val="00A648CD"/>
    <w:rsid w:val="00A65334"/>
    <w:rsid w:val="00A6537A"/>
    <w:rsid w:val="00A67866"/>
    <w:rsid w:val="00A70B07"/>
    <w:rsid w:val="00A723F8"/>
    <w:rsid w:val="00A7681B"/>
    <w:rsid w:val="00A77CCB"/>
    <w:rsid w:val="00A83D8D"/>
    <w:rsid w:val="00A8446B"/>
    <w:rsid w:val="00A8473F"/>
    <w:rsid w:val="00A85C55"/>
    <w:rsid w:val="00A862D6"/>
    <w:rsid w:val="00A8715E"/>
    <w:rsid w:val="00A902E9"/>
    <w:rsid w:val="00A9295B"/>
    <w:rsid w:val="00A93B09"/>
    <w:rsid w:val="00A952D7"/>
    <w:rsid w:val="00A963F7"/>
    <w:rsid w:val="00A96AD8"/>
    <w:rsid w:val="00A96B5A"/>
    <w:rsid w:val="00AA052C"/>
    <w:rsid w:val="00AA0F64"/>
    <w:rsid w:val="00AA1E45"/>
    <w:rsid w:val="00AA24B8"/>
    <w:rsid w:val="00AA4286"/>
    <w:rsid w:val="00AA456B"/>
    <w:rsid w:val="00AA57F5"/>
    <w:rsid w:val="00AA672E"/>
    <w:rsid w:val="00AA6EC9"/>
    <w:rsid w:val="00AB1146"/>
    <w:rsid w:val="00AB3664"/>
    <w:rsid w:val="00AB3EDE"/>
    <w:rsid w:val="00AB6309"/>
    <w:rsid w:val="00AB6C5F"/>
    <w:rsid w:val="00AB7129"/>
    <w:rsid w:val="00AC0EB3"/>
    <w:rsid w:val="00AC27A6"/>
    <w:rsid w:val="00AC2A88"/>
    <w:rsid w:val="00AC30F7"/>
    <w:rsid w:val="00AC3A5A"/>
    <w:rsid w:val="00AC4D95"/>
    <w:rsid w:val="00AC5DF4"/>
    <w:rsid w:val="00AD0AEF"/>
    <w:rsid w:val="00AD11B7"/>
    <w:rsid w:val="00AD1A94"/>
    <w:rsid w:val="00AD1C05"/>
    <w:rsid w:val="00AD39D2"/>
    <w:rsid w:val="00AD4126"/>
    <w:rsid w:val="00AD421C"/>
    <w:rsid w:val="00AD44FA"/>
    <w:rsid w:val="00AD5F7D"/>
    <w:rsid w:val="00AE070A"/>
    <w:rsid w:val="00AE101C"/>
    <w:rsid w:val="00AE2A69"/>
    <w:rsid w:val="00AE37E5"/>
    <w:rsid w:val="00AE41C0"/>
    <w:rsid w:val="00AE5EB4"/>
    <w:rsid w:val="00AF0C18"/>
    <w:rsid w:val="00AF47C5"/>
    <w:rsid w:val="00AF4A5A"/>
    <w:rsid w:val="00AF5398"/>
    <w:rsid w:val="00B049AF"/>
    <w:rsid w:val="00B07242"/>
    <w:rsid w:val="00B07EAD"/>
    <w:rsid w:val="00B10534"/>
    <w:rsid w:val="00B113DB"/>
    <w:rsid w:val="00B1162D"/>
    <w:rsid w:val="00B11D8A"/>
    <w:rsid w:val="00B12981"/>
    <w:rsid w:val="00B147DD"/>
    <w:rsid w:val="00B156FD"/>
    <w:rsid w:val="00B21F61"/>
    <w:rsid w:val="00B261F1"/>
    <w:rsid w:val="00B265BC"/>
    <w:rsid w:val="00B30EF9"/>
    <w:rsid w:val="00B31FB1"/>
    <w:rsid w:val="00B33952"/>
    <w:rsid w:val="00B33C5E"/>
    <w:rsid w:val="00B342F4"/>
    <w:rsid w:val="00B34369"/>
    <w:rsid w:val="00B34C0C"/>
    <w:rsid w:val="00B34DC2"/>
    <w:rsid w:val="00B378E5"/>
    <w:rsid w:val="00B40955"/>
    <w:rsid w:val="00B40C62"/>
    <w:rsid w:val="00B432BF"/>
    <w:rsid w:val="00B4346D"/>
    <w:rsid w:val="00B440F4"/>
    <w:rsid w:val="00B447A5"/>
    <w:rsid w:val="00B4654C"/>
    <w:rsid w:val="00B47293"/>
    <w:rsid w:val="00B50E03"/>
    <w:rsid w:val="00B50E50"/>
    <w:rsid w:val="00B52120"/>
    <w:rsid w:val="00B54ABC"/>
    <w:rsid w:val="00B55913"/>
    <w:rsid w:val="00B55F75"/>
    <w:rsid w:val="00B56E64"/>
    <w:rsid w:val="00B56FBE"/>
    <w:rsid w:val="00B60ACF"/>
    <w:rsid w:val="00B62B58"/>
    <w:rsid w:val="00B65149"/>
    <w:rsid w:val="00B66567"/>
    <w:rsid w:val="00B66F52"/>
    <w:rsid w:val="00B66FE5"/>
    <w:rsid w:val="00B72880"/>
    <w:rsid w:val="00B758BF"/>
    <w:rsid w:val="00B75BE4"/>
    <w:rsid w:val="00B7694F"/>
    <w:rsid w:val="00B77EC8"/>
    <w:rsid w:val="00B827A6"/>
    <w:rsid w:val="00B831CE"/>
    <w:rsid w:val="00B8394B"/>
    <w:rsid w:val="00B83CD4"/>
    <w:rsid w:val="00B8550A"/>
    <w:rsid w:val="00B86677"/>
    <w:rsid w:val="00B87131"/>
    <w:rsid w:val="00B93695"/>
    <w:rsid w:val="00B937D2"/>
    <w:rsid w:val="00B939B1"/>
    <w:rsid w:val="00B96D40"/>
    <w:rsid w:val="00B97386"/>
    <w:rsid w:val="00BA00AD"/>
    <w:rsid w:val="00BA263B"/>
    <w:rsid w:val="00BA42B2"/>
    <w:rsid w:val="00BA58D4"/>
    <w:rsid w:val="00BA5B9E"/>
    <w:rsid w:val="00BA63BD"/>
    <w:rsid w:val="00BA7917"/>
    <w:rsid w:val="00BA7C9A"/>
    <w:rsid w:val="00BB43AC"/>
    <w:rsid w:val="00BB5F8F"/>
    <w:rsid w:val="00BB657A"/>
    <w:rsid w:val="00BB6A80"/>
    <w:rsid w:val="00BC1A4E"/>
    <w:rsid w:val="00BC3A53"/>
    <w:rsid w:val="00BC5DC7"/>
    <w:rsid w:val="00BC6B8B"/>
    <w:rsid w:val="00BC7311"/>
    <w:rsid w:val="00BC73D8"/>
    <w:rsid w:val="00BD358A"/>
    <w:rsid w:val="00BD52D7"/>
    <w:rsid w:val="00BD5AD2"/>
    <w:rsid w:val="00BE22F3"/>
    <w:rsid w:val="00BE54F8"/>
    <w:rsid w:val="00BE5B52"/>
    <w:rsid w:val="00BE6A3D"/>
    <w:rsid w:val="00BE7B8D"/>
    <w:rsid w:val="00BF0993"/>
    <w:rsid w:val="00BF10A9"/>
    <w:rsid w:val="00BF1703"/>
    <w:rsid w:val="00BF231C"/>
    <w:rsid w:val="00BF3738"/>
    <w:rsid w:val="00BF51E5"/>
    <w:rsid w:val="00BF74A6"/>
    <w:rsid w:val="00C013AD"/>
    <w:rsid w:val="00C04699"/>
    <w:rsid w:val="00C04904"/>
    <w:rsid w:val="00C056B3"/>
    <w:rsid w:val="00C103E5"/>
    <w:rsid w:val="00C1178A"/>
    <w:rsid w:val="00C13319"/>
    <w:rsid w:val="00C13EE9"/>
    <w:rsid w:val="00C14E4C"/>
    <w:rsid w:val="00C15173"/>
    <w:rsid w:val="00C15AFB"/>
    <w:rsid w:val="00C1766D"/>
    <w:rsid w:val="00C207BF"/>
    <w:rsid w:val="00C2130F"/>
    <w:rsid w:val="00C21540"/>
    <w:rsid w:val="00C21906"/>
    <w:rsid w:val="00C21BFA"/>
    <w:rsid w:val="00C24C8D"/>
    <w:rsid w:val="00C25FE2"/>
    <w:rsid w:val="00C26B53"/>
    <w:rsid w:val="00C279B2"/>
    <w:rsid w:val="00C33E50"/>
    <w:rsid w:val="00C34C20"/>
    <w:rsid w:val="00C353B6"/>
    <w:rsid w:val="00C35528"/>
    <w:rsid w:val="00C35A3E"/>
    <w:rsid w:val="00C365BD"/>
    <w:rsid w:val="00C42130"/>
    <w:rsid w:val="00C423A4"/>
    <w:rsid w:val="00C423E3"/>
    <w:rsid w:val="00C442AC"/>
    <w:rsid w:val="00C44BF5"/>
    <w:rsid w:val="00C521D6"/>
    <w:rsid w:val="00C55232"/>
    <w:rsid w:val="00C553A4"/>
    <w:rsid w:val="00C55A06"/>
    <w:rsid w:val="00C55D03"/>
    <w:rsid w:val="00C5763C"/>
    <w:rsid w:val="00C601BC"/>
    <w:rsid w:val="00C6329F"/>
    <w:rsid w:val="00C63340"/>
    <w:rsid w:val="00C643F9"/>
    <w:rsid w:val="00C64E95"/>
    <w:rsid w:val="00C67F19"/>
    <w:rsid w:val="00C71372"/>
    <w:rsid w:val="00C72410"/>
    <w:rsid w:val="00C7287F"/>
    <w:rsid w:val="00C7301D"/>
    <w:rsid w:val="00C754C9"/>
    <w:rsid w:val="00C77895"/>
    <w:rsid w:val="00C77DBB"/>
    <w:rsid w:val="00C80CB8"/>
    <w:rsid w:val="00C819F8"/>
    <w:rsid w:val="00C8248C"/>
    <w:rsid w:val="00C82B58"/>
    <w:rsid w:val="00C84E33"/>
    <w:rsid w:val="00C86C7B"/>
    <w:rsid w:val="00C86D6F"/>
    <w:rsid w:val="00C905FC"/>
    <w:rsid w:val="00C92008"/>
    <w:rsid w:val="00C92D03"/>
    <w:rsid w:val="00C9319C"/>
    <w:rsid w:val="00C9435D"/>
    <w:rsid w:val="00C94DF2"/>
    <w:rsid w:val="00C96741"/>
    <w:rsid w:val="00C96E1F"/>
    <w:rsid w:val="00CA2863"/>
    <w:rsid w:val="00CA2D1B"/>
    <w:rsid w:val="00CA375D"/>
    <w:rsid w:val="00CA3BA4"/>
    <w:rsid w:val="00CA5670"/>
    <w:rsid w:val="00CA662A"/>
    <w:rsid w:val="00CA7AFD"/>
    <w:rsid w:val="00CA7C3C"/>
    <w:rsid w:val="00CB0189"/>
    <w:rsid w:val="00CB0BA2"/>
    <w:rsid w:val="00CB1A42"/>
    <w:rsid w:val="00CB1B0C"/>
    <w:rsid w:val="00CB24FC"/>
    <w:rsid w:val="00CB2C0B"/>
    <w:rsid w:val="00CB517D"/>
    <w:rsid w:val="00CC038D"/>
    <w:rsid w:val="00CC08DB"/>
    <w:rsid w:val="00CC1B49"/>
    <w:rsid w:val="00CC39FF"/>
    <w:rsid w:val="00CC3C2F"/>
    <w:rsid w:val="00CC4AC8"/>
    <w:rsid w:val="00CC5233"/>
    <w:rsid w:val="00CC5DE6"/>
    <w:rsid w:val="00CC5F64"/>
    <w:rsid w:val="00CC6E4E"/>
    <w:rsid w:val="00CC6FE8"/>
    <w:rsid w:val="00CC7202"/>
    <w:rsid w:val="00CD02BC"/>
    <w:rsid w:val="00CD1B78"/>
    <w:rsid w:val="00CD2808"/>
    <w:rsid w:val="00CD28BF"/>
    <w:rsid w:val="00CD4092"/>
    <w:rsid w:val="00CD4A20"/>
    <w:rsid w:val="00CD50A1"/>
    <w:rsid w:val="00CD519E"/>
    <w:rsid w:val="00CE054F"/>
    <w:rsid w:val="00CE0C4F"/>
    <w:rsid w:val="00CE2208"/>
    <w:rsid w:val="00CE30EA"/>
    <w:rsid w:val="00CF048A"/>
    <w:rsid w:val="00CF155A"/>
    <w:rsid w:val="00CF2947"/>
    <w:rsid w:val="00CF686F"/>
    <w:rsid w:val="00CF6E60"/>
    <w:rsid w:val="00CF7BCA"/>
    <w:rsid w:val="00D008FD"/>
    <w:rsid w:val="00D0321C"/>
    <w:rsid w:val="00D035EC"/>
    <w:rsid w:val="00D06AB1"/>
    <w:rsid w:val="00D06E29"/>
    <w:rsid w:val="00D06FC1"/>
    <w:rsid w:val="00D072ED"/>
    <w:rsid w:val="00D07A16"/>
    <w:rsid w:val="00D1067E"/>
    <w:rsid w:val="00D10F50"/>
    <w:rsid w:val="00D11272"/>
    <w:rsid w:val="00D126F5"/>
    <w:rsid w:val="00D136FC"/>
    <w:rsid w:val="00D1489E"/>
    <w:rsid w:val="00D20737"/>
    <w:rsid w:val="00D21E81"/>
    <w:rsid w:val="00D223DE"/>
    <w:rsid w:val="00D24DAB"/>
    <w:rsid w:val="00D25E37"/>
    <w:rsid w:val="00D2661A"/>
    <w:rsid w:val="00D27582"/>
    <w:rsid w:val="00D2796B"/>
    <w:rsid w:val="00D27EC4"/>
    <w:rsid w:val="00D30003"/>
    <w:rsid w:val="00D30744"/>
    <w:rsid w:val="00D32719"/>
    <w:rsid w:val="00D33333"/>
    <w:rsid w:val="00D352A2"/>
    <w:rsid w:val="00D40F65"/>
    <w:rsid w:val="00D4162B"/>
    <w:rsid w:val="00D41874"/>
    <w:rsid w:val="00D41C52"/>
    <w:rsid w:val="00D43CB9"/>
    <w:rsid w:val="00D4514F"/>
    <w:rsid w:val="00D451E2"/>
    <w:rsid w:val="00D454D4"/>
    <w:rsid w:val="00D45E89"/>
    <w:rsid w:val="00D45E8D"/>
    <w:rsid w:val="00D466AE"/>
    <w:rsid w:val="00D46709"/>
    <w:rsid w:val="00D4734F"/>
    <w:rsid w:val="00D51BF3"/>
    <w:rsid w:val="00D57567"/>
    <w:rsid w:val="00D6081D"/>
    <w:rsid w:val="00D634C4"/>
    <w:rsid w:val="00D645CE"/>
    <w:rsid w:val="00D6608C"/>
    <w:rsid w:val="00D66846"/>
    <w:rsid w:val="00D675FB"/>
    <w:rsid w:val="00D704B5"/>
    <w:rsid w:val="00D708AD"/>
    <w:rsid w:val="00D71F25"/>
    <w:rsid w:val="00D72A9C"/>
    <w:rsid w:val="00D762C7"/>
    <w:rsid w:val="00D77031"/>
    <w:rsid w:val="00D81A21"/>
    <w:rsid w:val="00D84941"/>
    <w:rsid w:val="00D84992"/>
    <w:rsid w:val="00D84FA1"/>
    <w:rsid w:val="00D851F0"/>
    <w:rsid w:val="00D86729"/>
    <w:rsid w:val="00D86DB7"/>
    <w:rsid w:val="00D87BF5"/>
    <w:rsid w:val="00D90721"/>
    <w:rsid w:val="00D926D0"/>
    <w:rsid w:val="00D92E6A"/>
    <w:rsid w:val="00D93030"/>
    <w:rsid w:val="00D950E1"/>
    <w:rsid w:val="00D952A6"/>
    <w:rsid w:val="00D97F99"/>
    <w:rsid w:val="00DA1E08"/>
    <w:rsid w:val="00DA2171"/>
    <w:rsid w:val="00DA24F8"/>
    <w:rsid w:val="00DA28E8"/>
    <w:rsid w:val="00DA38D3"/>
    <w:rsid w:val="00DA3932"/>
    <w:rsid w:val="00DA3AFC"/>
    <w:rsid w:val="00DA56EC"/>
    <w:rsid w:val="00DA64F8"/>
    <w:rsid w:val="00DA6C15"/>
    <w:rsid w:val="00DB0258"/>
    <w:rsid w:val="00DB38EE"/>
    <w:rsid w:val="00DB47BA"/>
    <w:rsid w:val="00DB498B"/>
    <w:rsid w:val="00DB66CA"/>
    <w:rsid w:val="00DB6BCA"/>
    <w:rsid w:val="00DB6F54"/>
    <w:rsid w:val="00DB73F7"/>
    <w:rsid w:val="00DC0321"/>
    <w:rsid w:val="00DC073B"/>
    <w:rsid w:val="00DC3067"/>
    <w:rsid w:val="00DC370B"/>
    <w:rsid w:val="00DC528F"/>
    <w:rsid w:val="00DC5B90"/>
    <w:rsid w:val="00DC67CD"/>
    <w:rsid w:val="00DC7379"/>
    <w:rsid w:val="00DD0004"/>
    <w:rsid w:val="00DD0088"/>
    <w:rsid w:val="00DD00FF"/>
    <w:rsid w:val="00DD0619"/>
    <w:rsid w:val="00DD07FB"/>
    <w:rsid w:val="00DD25C6"/>
    <w:rsid w:val="00DD4FE5"/>
    <w:rsid w:val="00DD54B0"/>
    <w:rsid w:val="00DD57EE"/>
    <w:rsid w:val="00DD6BCC"/>
    <w:rsid w:val="00DE0A4B"/>
    <w:rsid w:val="00DE2410"/>
    <w:rsid w:val="00DE2939"/>
    <w:rsid w:val="00DE6E81"/>
    <w:rsid w:val="00DE703F"/>
    <w:rsid w:val="00DE727C"/>
    <w:rsid w:val="00DE7595"/>
    <w:rsid w:val="00DF0384"/>
    <w:rsid w:val="00DF1961"/>
    <w:rsid w:val="00DF2A73"/>
    <w:rsid w:val="00DF44DE"/>
    <w:rsid w:val="00DF53A6"/>
    <w:rsid w:val="00E01138"/>
    <w:rsid w:val="00E01A99"/>
    <w:rsid w:val="00E02DFB"/>
    <w:rsid w:val="00E030F9"/>
    <w:rsid w:val="00E0311A"/>
    <w:rsid w:val="00E03138"/>
    <w:rsid w:val="00E06404"/>
    <w:rsid w:val="00E11A85"/>
    <w:rsid w:val="00E12495"/>
    <w:rsid w:val="00E1496E"/>
    <w:rsid w:val="00E15CCD"/>
    <w:rsid w:val="00E202EF"/>
    <w:rsid w:val="00E20B20"/>
    <w:rsid w:val="00E210B5"/>
    <w:rsid w:val="00E2552F"/>
    <w:rsid w:val="00E3137A"/>
    <w:rsid w:val="00E313E4"/>
    <w:rsid w:val="00E32709"/>
    <w:rsid w:val="00E32CCF"/>
    <w:rsid w:val="00E34A98"/>
    <w:rsid w:val="00E35D1E"/>
    <w:rsid w:val="00E364B4"/>
    <w:rsid w:val="00E364F9"/>
    <w:rsid w:val="00E365FA"/>
    <w:rsid w:val="00E36789"/>
    <w:rsid w:val="00E3796E"/>
    <w:rsid w:val="00E44A83"/>
    <w:rsid w:val="00E44A9A"/>
    <w:rsid w:val="00E46068"/>
    <w:rsid w:val="00E502C1"/>
    <w:rsid w:val="00E502DD"/>
    <w:rsid w:val="00E50D3A"/>
    <w:rsid w:val="00E51387"/>
    <w:rsid w:val="00E51E68"/>
    <w:rsid w:val="00E52EFD"/>
    <w:rsid w:val="00E5408A"/>
    <w:rsid w:val="00E56800"/>
    <w:rsid w:val="00E60C63"/>
    <w:rsid w:val="00E61874"/>
    <w:rsid w:val="00E61CD0"/>
    <w:rsid w:val="00E62FF9"/>
    <w:rsid w:val="00E635D6"/>
    <w:rsid w:val="00E639BC"/>
    <w:rsid w:val="00E664CC"/>
    <w:rsid w:val="00E70388"/>
    <w:rsid w:val="00E70F92"/>
    <w:rsid w:val="00E73A43"/>
    <w:rsid w:val="00E74313"/>
    <w:rsid w:val="00E74C54"/>
    <w:rsid w:val="00E77A03"/>
    <w:rsid w:val="00E822E8"/>
    <w:rsid w:val="00E82554"/>
    <w:rsid w:val="00E82606"/>
    <w:rsid w:val="00E829DE"/>
    <w:rsid w:val="00E831C1"/>
    <w:rsid w:val="00E83A00"/>
    <w:rsid w:val="00E846C8"/>
    <w:rsid w:val="00E84957"/>
    <w:rsid w:val="00E84A55"/>
    <w:rsid w:val="00E85BFF"/>
    <w:rsid w:val="00E90391"/>
    <w:rsid w:val="00E906C2"/>
    <w:rsid w:val="00E9311F"/>
    <w:rsid w:val="00E931EB"/>
    <w:rsid w:val="00E934D1"/>
    <w:rsid w:val="00E94AF0"/>
    <w:rsid w:val="00E95D13"/>
    <w:rsid w:val="00E95DD3"/>
    <w:rsid w:val="00E969D5"/>
    <w:rsid w:val="00EA03A7"/>
    <w:rsid w:val="00EA3C52"/>
    <w:rsid w:val="00EA58D1"/>
    <w:rsid w:val="00EA61BC"/>
    <w:rsid w:val="00EA681A"/>
    <w:rsid w:val="00EA735B"/>
    <w:rsid w:val="00EB1E69"/>
    <w:rsid w:val="00EB2086"/>
    <w:rsid w:val="00EB31ED"/>
    <w:rsid w:val="00EB5EDF"/>
    <w:rsid w:val="00EB60FE"/>
    <w:rsid w:val="00EB74DB"/>
    <w:rsid w:val="00EC14E3"/>
    <w:rsid w:val="00EC5359"/>
    <w:rsid w:val="00EC562A"/>
    <w:rsid w:val="00ED067A"/>
    <w:rsid w:val="00ED2B50"/>
    <w:rsid w:val="00EE0350"/>
    <w:rsid w:val="00EE0719"/>
    <w:rsid w:val="00EE0E80"/>
    <w:rsid w:val="00EE5597"/>
    <w:rsid w:val="00EE613F"/>
    <w:rsid w:val="00EE7295"/>
    <w:rsid w:val="00EE7869"/>
    <w:rsid w:val="00EF054A"/>
    <w:rsid w:val="00EF3235"/>
    <w:rsid w:val="00EF3AEE"/>
    <w:rsid w:val="00EF7E72"/>
    <w:rsid w:val="00F03718"/>
    <w:rsid w:val="00F03CE2"/>
    <w:rsid w:val="00F04367"/>
    <w:rsid w:val="00F06D37"/>
    <w:rsid w:val="00F07B9D"/>
    <w:rsid w:val="00F11586"/>
    <w:rsid w:val="00F1183B"/>
    <w:rsid w:val="00F11C9F"/>
    <w:rsid w:val="00F12263"/>
    <w:rsid w:val="00F1326D"/>
    <w:rsid w:val="00F1409D"/>
    <w:rsid w:val="00F14214"/>
    <w:rsid w:val="00F157A9"/>
    <w:rsid w:val="00F16F00"/>
    <w:rsid w:val="00F1711F"/>
    <w:rsid w:val="00F25BB6"/>
    <w:rsid w:val="00F26B7E"/>
    <w:rsid w:val="00F2738F"/>
    <w:rsid w:val="00F27A3B"/>
    <w:rsid w:val="00F32780"/>
    <w:rsid w:val="00F33618"/>
    <w:rsid w:val="00F33817"/>
    <w:rsid w:val="00F34BD1"/>
    <w:rsid w:val="00F420D5"/>
    <w:rsid w:val="00F44F60"/>
    <w:rsid w:val="00F451EA"/>
    <w:rsid w:val="00F45447"/>
    <w:rsid w:val="00F456C6"/>
    <w:rsid w:val="00F4577B"/>
    <w:rsid w:val="00F46496"/>
    <w:rsid w:val="00F474D0"/>
    <w:rsid w:val="00F50179"/>
    <w:rsid w:val="00F502D0"/>
    <w:rsid w:val="00F515EE"/>
    <w:rsid w:val="00F56511"/>
    <w:rsid w:val="00F6194E"/>
    <w:rsid w:val="00F623AC"/>
    <w:rsid w:val="00F62CCE"/>
    <w:rsid w:val="00F6412A"/>
    <w:rsid w:val="00F6459F"/>
    <w:rsid w:val="00F65893"/>
    <w:rsid w:val="00F66A4A"/>
    <w:rsid w:val="00F708B2"/>
    <w:rsid w:val="00F71E22"/>
    <w:rsid w:val="00F72142"/>
    <w:rsid w:val="00F72AE7"/>
    <w:rsid w:val="00F739FE"/>
    <w:rsid w:val="00F74660"/>
    <w:rsid w:val="00F74FE3"/>
    <w:rsid w:val="00F8202C"/>
    <w:rsid w:val="00F833BA"/>
    <w:rsid w:val="00F83F4F"/>
    <w:rsid w:val="00F84FD0"/>
    <w:rsid w:val="00F859A8"/>
    <w:rsid w:val="00F86539"/>
    <w:rsid w:val="00F86D87"/>
    <w:rsid w:val="00F9108B"/>
    <w:rsid w:val="00F91349"/>
    <w:rsid w:val="00F937CD"/>
    <w:rsid w:val="00F93A8A"/>
    <w:rsid w:val="00F95248"/>
    <w:rsid w:val="00F956A9"/>
    <w:rsid w:val="00F963ED"/>
    <w:rsid w:val="00F966CF"/>
    <w:rsid w:val="00F96CAE"/>
    <w:rsid w:val="00F97C99"/>
    <w:rsid w:val="00FA07D8"/>
    <w:rsid w:val="00FA15CF"/>
    <w:rsid w:val="00FA4F1F"/>
    <w:rsid w:val="00FA6596"/>
    <w:rsid w:val="00FA662D"/>
    <w:rsid w:val="00FA73B1"/>
    <w:rsid w:val="00FB0CB9"/>
    <w:rsid w:val="00FB231D"/>
    <w:rsid w:val="00FB45F1"/>
    <w:rsid w:val="00FB4A72"/>
    <w:rsid w:val="00FB54E8"/>
    <w:rsid w:val="00FB68BD"/>
    <w:rsid w:val="00FB7054"/>
    <w:rsid w:val="00FC17B7"/>
    <w:rsid w:val="00FC2CB7"/>
    <w:rsid w:val="00FC4090"/>
    <w:rsid w:val="00FC4B3D"/>
    <w:rsid w:val="00FC55B4"/>
    <w:rsid w:val="00FD00E6"/>
    <w:rsid w:val="00FD09A1"/>
    <w:rsid w:val="00FD2A7C"/>
    <w:rsid w:val="00FD3DF0"/>
    <w:rsid w:val="00FD59EB"/>
    <w:rsid w:val="00FD7299"/>
    <w:rsid w:val="00FE02E8"/>
    <w:rsid w:val="00FE1ECD"/>
    <w:rsid w:val="00FE1FBE"/>
    <w:rsid w:val="00FE3901"/>
    <w:rsid w:val="00FE39D3"/>
    <w:rsid w:val="00FE4BCE"/>
    <w:rsid w:val="00FE54AE"/>
    <w:rsid w:val="00FE576A"/>
    <w:rsid w:val="00FE64CC"/>
    <w:rsid w:val="00FE7E79"/>
    <w:rsid w:val="00FF3E7D"/>
    <w:rsid w:val="00FF5B99"/>
    <w:rsid w:val="00FF730C"/>
    <w:rsid w:val="00FF73F4"/>
    <w:rsid w:val="00FF7CE4"/>
    <w:rsid w:val="00FF7E39"/>
    <w:rsid w:val="08D61621"/>
    <w:rsid w:val="2E19556C"/>
    <w:rsid w:val="2FBFED91"/>
    <w:rsid w:val="34C86DB4"/>
    <w:rsid w:val="487B5086"/>
    <w:rsid w:val="4BF77B71"/>
    <w:rsid w:val="515C2DD9"/>
    <w:rsid w:val="51F52066"/>
    <w:rsid w:val="53CD0541"/>
    <w:rsid w:val="5BD72DDD"/>
    <w:rsid w:val="5F8D33B4"/>
    <w:rsid w:val="7F3F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段 Char"/>
    <w:link w:val="235"/>
    <w:qFormat/>
    <w:locked/>
    <w:uiPriority w:val="99"/>
    <w:rPr>
      <w:rFonts w:ascii="宋体"/>
      <w:sz w:val="21"/>
    </w:rPr>
  </w:style>
  <w:style w:type="paragraph" w:customStyle="1" w:styleId="235">
    <w:name w:val="段"/>
    <w:link w:val="234"/>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6">
    <w:name w:val="附录标识"/>
    <w:basedOn w:val="1"/>
    <w:next w:val="235"/>
    <w:qFormat/>
    <w:uiPriority w:val="0"/>
    <w:pPr>
      <w:keepNext/>
      <w:widowControl/>
      <w:shd w:val="clear" w:color="FFFFFF" w:fill="FFFFFF"/>
      <w:tabs>
        <w:tab w:val="left" w:pos="6405"/>
      </w:tabs>
      <w:adjustRightInd/>
      <w:spacing w:before="640" w:after="280" w:line="240" w:lineRule="auto"/>
      <w:jc w:val="center"/>
      <w:outlineLvl w:val="0"/>
    </w:pPr>
    <w:rPr>
      <w:rFonts w:ascii="黑体" w:hAnsi="宋体" w:eastAsia="黑体" w:cs="Calibri"/>
      <w:kern w:val="0"/>
      <w:szCs w:val="20"/>
    </w:rPr>
  </w:style>
  <w:style w:type="character" w:customStyle="1" w:styleId="237">
    <w:name w:val="批注文字 字符"/>
    <w:basedOn w:val="31"/>
    <w:link w:val="13"/>
    <w:semiHidden/>
    <w:qFormat/>
    <w:uiPriority w:val="99"/>
    <w:rPr>
      <w:kern w:val="2"/>
      <w:sz w:val="21"/>
      <w:szCs w:val="21"/>
    </w:rPr>
  </w:style>
  <w:style w:type="character" w:customStyle="1" w:styleId="238">
    <w:name w:val="批注主题 字符"/>
    <w:basedOn w:val="237"/>
    <w:link w:val="28"/>
    <w:semiHidden/>
    <w:qFormat/>
    <w:uiPriority w:val="99"/>
    <w:rPr>
      <w:b/>
      <w:bCs/>
      <w:kern w:val="2"/>
      <w:sz w:val="21"/>
      <w:szCs w:val="21"/>
    </w:rPr>
  </w:style>
  <w:style w:type="paragraph" w:customStyle="1" w:styleId="239">
    <w:name w:val="一级条标题"/>
    <w:basedOn w:val="240"/>
    <w:next w:val="235"/>
    <w:qFormat/>
    <w:uiPriority w:val="99"/>
    <w:pPr>
      <w:outlineLvl w:val="2"/>
    </w:pPr>
  </w:style>
  <w:style w:type="paragraph" w:customStyle="1" w:styleId="240">
    <w:name w:val="章标题"/>
    <w:next w:val="235"/>
    <w:qFormat/>
    <w:uiPriority w:val="99"/>
    <w:pPr>
      <w:spacing w:beforeLines="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kylin\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fe927a-3b0b-4ffe-aab0-58978a256e77}"/>
        <w:style w:val=""/>
        <w:category>
          <w:name w:val="常规"/>
          <w:gallery w:val="placeholder"/>
        </w:category>
        <w:types>
          <w:type w:val="bbPlcHdr"/>
        </w:types>
        <w:behaviors>
          <w:behavior w:val="content"/>
        </w:behaviors>
        <w:description w:val=""/>
        <w:guid w:val="{fdfe927a-3b0b-4ffe-aab0-58978a256e77}"/>
      </w:docPartPr>
      <w:docPartBody>
        <w:p w14:paraId="1F6BCB58">
          <w:pPr>
            <w:pStyle w:val="8"/>
            <w:rPr>
              <w:rFonts w:hint="eastAsia"/>
            </w:rPr>
          </w:pPr>
          <w:r>
            <w:rPr>
              <w:rStyle w:val="4"/>
              <w:rFonts w:hint="eastAsia"/>
            </w:rPr>
            <w:t>单击或点击此处输入文字。</w:t>
          </w:r>
        </w:p>
      </w:docPartBody>
    </w:docPart>
    <w:docPart>
      <w:docPartPr>
        <w:name w:val="{5c353c71-17dc-4138-a066-91d317f18012}"/>
        <w:style w:val=""/>
        <w:category>
          <w:name w:val="常规"/>
          <w:gallery w:val="placeholder"/>
        </w:category>
        <w:types>
          <w:type w:val="bbPlcHdr"/>
        </w:types>
        <w:behaviors>
          <w:behavior w:val="content"/>
        </w:behaviors>
        <w:description w:val=""/>
        <w:guid w:val="{5c353c71-17dc-4138-a066-91d317f18012}"/>
      </w:docPartPr>
      <w:docPartBody>
        <w:p w14:paraId="390F7EA0">
          <w:pPr>
            <w:pStyle w:val="9"/>
            <w:rPr>
              <w:rFonts w:hint="eastAsia"/>
            </w:rPr>
          </w:pPr>
          <w:r>
            <w:rPr>
              <w:rStyle w:val="4"/>
              <w:rFonts w:hint="eastAsia"/>
            </w:rPr>
            <w:t>选择一项。</w:t>
          </w:r>
        </w:p>
      </w:docPartBody>
    </w:docPart>
    <w:docPart>
      <w:docPartPr>
        <w:name w:val="{1bb04c79-03a9-4a17-861e-e9bd8ab307bf}"/>
        <w:style w:val=""/>
        <w:category>
          <w:name w:val="常规"/>
          <w:gallery w:val="placeholder"/>
        </w:category>
        <w:types>
          <w:type w:val="bbPlcHdr"/>
        </w:types>
        <w:behaviors>
          <w:behavior w:val="content"/>
        </w:behaviors>
        <w:description w:val=""/>
        <w:guid w:val="{1bb04c79-03a9-4a17-861e-e9bd8ab307bf}"/>
      </w:docPartPr>
      <w:docPartBody>
        <w:p w14:paraId="64C7D450">
          <w:pPr>
            <w:pStyle w:val="10"/>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55"/>
    <w:rsid w:val="00025755"/>
    <w:rsid w:val="00060FF9"/>
    <w:rsid w:val="000B3F37"/>
    <w:rsid w:val="001479CD"/>
    <w:rsid w:val="002B3074"/>
    <w:rsid w:val="002E4B2F"/>
    <w:rsid w:val="00330F84"/>
    <w:rsid w:val="003550D7"/>
    <w:rsid w:val="003C6D9C"/>
    <w:rsid w:val="004E53A1"/>
    <w:rsid w:val="00526BD6"/>
    <w:rsid w:val="00536444"/>
    <w:rsid w:val="005A5CE7"/>
    <w:rsid w:val="006827BD"/>
    <w:rsid w:val="00736E05"/>
    <w:rsid w:val="00744A43"/>
    <w:rsid w:val="007837D8"/>
    <w:rsid w:val="007E640E"/>
    <w:rsid w:val="008842FE"/>
    <w:rsid w:val="00894B2E"/>
    <w:rsid w:val="008965F9"/>
    <w:rsid w:val="009979F8"/>
    <w:rsid w:val="009E3ED9"/>
    <w:rsid w:val="00A44D38"/>
    <w:rsid w:val="00AA4742"/>
    <w:rsid w:val="00AC5FEA"/>
    <w:rsid w:val="00BC52EB"/>
    <w:rsid w:val="00D5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D621C4D427A4186AA840B0EB3C4A64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CCCF9B86FAE94D1E8D90D6CDAEBF7FF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80F882D188C494492CDFBC18F70528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157C247A77B44A36BB84ADD465F7A3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872F04488444AEAB36209E2D8B5A2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8D4BE85D5B04E178B6EA053167301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10</Pages>
  <Words>4040</Words>
  <Characters>4516</Characters>
  <Lines>44</Lines>
  <Paragraphs>12</Paragraphs>
  <TotalTime>146</TotalTime>
  <ScaleCrop>false</ScaleCrop>
  <LinksUpToDate>false</LinksUpToDate>
  <CharactersWithSpaces>4625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2024-09-12T01:34:00Z</dcterms:created>
  <dc:creator>李晶</dc:creator>
  <dc:description>&lt;config cover="true" show_menu="true" version="1.0.0" doctype="SDKXY"&gt;_x000d_
&lt;/config&gt;</dc:description>
  <cp:lastModifiedBy>平安</cp:lastModifiedBy>
  <cp:lastPrinted>2024-09-20T01:54:00Z</cp:lastPrinted>
  <dcterms:modified xsi:type="dcterms:W3CDTF">2024-12-09T06:40:24Z</dcterms:modified>
  <dc:title>团体标准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58A1236151594BAF8CA83B6B5648ED77_13</vt:lpwstr>
  </property>
</Properties>
</file>