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E34ED6F" w14:textId="77777777" w:rsidTr="00215ADD">
        <w:tc>
          <w:tcPr>
            <w:tcW w:w="509" w:type="dxa"/>
          </w:tcPr>
          <w:p w14:paraId="0EB2AF5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7FD5F10" w14:textId="4461CEC8" w:rsidR="00672BFD" w:rsidRPr="00672BFD" w:rsidRDefault="00672BFD" w:rsidP="00AD67FC">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B61AF8" w:rsidRPr="00672BFD">
              <w:rPr>
                <w:rFonts w:ascii="黑体" w:eastAsia="黑体" w:hAnsi="黑体"/>
                <w:sz w:val="21"/>
                <w:szCs w:val="21"/>
              </w:rPr>
            </w:r>
            <w:r w:rsidRPr="00672BFD">
              <w:rPr>
                <w:rFonts w:ascii="黑体" w:eastAsia="黑体" w:hAnsi="黑体"/>
                <w:sz w:val="21"/>
                <w:szCs w:val="21"/>
              </w:rPr>
              <w:fldChar w:fldCharType="separate"/>
            </w:r>
            <w:r w:rsidR="00B61AF8">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4101B7ED" w14:textId="77777777" w:rsidTr="00215ADD">
        <w:tc>
          <w:tcPr>
            <w:tcW w:w="509" w:type="dxa"/>
          </w:tcPr>
          <w:p w14:paraId="5F85A8A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0F4050" w14:paraId="10B0386D" w14:textId="77777777" w:rsidTr="008A173B">
              <w:trPr>
                <w:trHeight w:hRule="exact" w:val="1021"/>
              </w:trPr>
              <w:tc>
                <w:tcPr>
                  <w:tcW w:w="9242" w:type="dxa"/>
                  <w:vAlign w:val="center"/>
                </w:tcPr>
                <w:p w14:paraId="25A39C4F" w14:textId="374EE994" w:rsidR="000F4050" w:rsidRDefault="007B6032" w:rsidP="00B61AF8">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4A90693C" wp14:editId="212206F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172790A" wp14:editId="75BF3A6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A2538A">
                    <w:rPr>
                      <w:rFonts w:hint="eastAsia"/>
                    </w:rPr>
                    <w:t>PLSPXH</w:t>
                  </w:r>
                  <w:r w:rsidR="009C3257">
                    <w:fldChar w:fldCharType="end"/>
                  </w:r>
                  <w:bookmarkEnd w:id="1"/>
                </w:p>
              </w:tc>
            </w:tr>
          </w:tbl>
          <w:p w14:paraId="53716A24" w14:textId="5BA92DF8" w:rsidR="00FB231D" w:rsidRPr="00672BFD" w:rsidRDefault="00672BFD" w:rsidP="00AD67FC">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D67FC">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79F9D88F" w14:textId="18A4A5C6"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30603">
        <w:rPr>
          <w:rFonts w:ascii="黑体" w:eastAsia="黑体" w:hint="eastAsia"/>
          <w:b w:val="0"/>
          <w:w w:val="100"/>
          <w:sz w:val="48"/>
        </w:rPr>
        <w:t>平凉市食品生产经营企业协会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0F5E183" w14:textId="1DAF1C7F"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030603">
        <w:rPr>
          <w:rFonts w:hint="eastAsia"/>
        </w:rPr>
        <w:t>PLSPXH</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B61AF8">
        <w:rPr>
          <w:rFonts w:hint="eastAsia"/>
        </w:rPr>
        <w:t>011</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61AF8">
        <w:rPr>
          <w:rFonts w:hint="eastAsia"/>
        </w:rPr>
        <w:t>XXX</w:t>
      </w:r>
      <w:r w:rsidR="00030603">
        <w:rPr>
          <w:rFonts w:hint="eastAsia"/>
        </w:rPr>
        <w:t>X</w:t>
      </w:r>
      <w:r w:rsidR="00087A77">
        <w:fldChar w:fldCharType="end"/>
      </w:r>
      <w:bookmarkEnd w:id="7"/>
    </w:p>
    <w:p w14:paraId="73D8FFEE" w14:textId="1A6BFF9B"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A2538A">
        <w:rPr>
          <w:rFonts w:hAnsi="黑体"/>
        </w:rPr>
        <w:t> </w:t>
      </w:r>
      <w:r w:rsidR="00A2538A">
        <w:rPr>
          <w:rFonts w:hAnsi="黑体"/>
        </w:rPr>
        <w:t> </w:t>
      </w:r>
      <w:r w:rsidR="00A2538A">
        <w:rPr>
          <w:rFonts w:hAnsi="黑体"/>
        </w:rPr>
        <w:t> </w:t>
      </w:r>
      <w:r w:rsidR="00A2538A">
        <w:rPr>
          <w:rFonts w:hAnsi="黑体"/>
        </w:rPr>
        <w:t> </w:t>
      </w:r>
      <w:r w:rsidR="00A2538A">
        <w:rPr>
          <w:rFonts w:hAnsi="黑体"/>
        </w:rPr>
        <w:t> </w:t>
      </w:r>
      <w:r w:rsidRPr="001E4882">
        <w:rPr>
          <w:rFonts w:hAnsi="黑体"/>
        </w:rPr>
        <w:fldChar w:fldCharType="end"/>
      </w:r>
      <w:bookmarkEnd w:id="8"/>
    </w:p>
    <w:p w14:paraId="66DF4725"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EB2BEC4" wp14:editId="1A4D3DB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668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EB93B39"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321B8F2" w14:textId="11BFCDF6"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D67FC">
        <w:t>酪蛋白</w:t>
      </w:r>
      <w:r>
        <w:fldChar w:fldCharType="end"/>
      </w:r>
      <w:bookmarkEnd w:id="9"/>
    </w:p>
    <w:p w14:paraId="7FC10170" w14:textId="77777777" w:rsidR="00815419" w:rsidRPr="00815419" w:rsidRDefault="00815419" w:rsidP="00324EDD">
      <w:pPr>
        <w:framePr w:w="9639" w:h="6974" w:hRule="exact" w:wrap="around" w:vAnchor="page" w:hAnchor="page" w:x="1419" w:y="6408" w:anchorLock="1"/>
        <w:ind w:left="-1418"/>
      </w:pPr>
    </w:p>
    <w:p w14:paraId="6CAC8580" w14:textId="77777777" w:rsidR="00815419" w:rsidRPr="00324EDD" w:rsidRDefault="00815419" w:rsidP="00324EDD">
      <w:pPr>
        <w:framePr w:w="9639" w:h="6974" w:hRule="exact" w:wrap="around" w:vAnchor="page" w:hAnchor="page" w:x="1419" w:y="6408" w:anchorLock="1"/>
        <w:spacing w:line="760" w:lineRule="exact"/>
        <w:ind w:left="-1418"/>
      </w:pPr>
    </w:p>
    <w:p w14:paraId="318A6FBE"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6EDA9C3" w14:textId="323AD0DB"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14:paraId="06965A3C" w14:textId="75565E5F"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DF562A">
        <w:rPr>
          <w:noProof/>
          <w:sz w:val="21"/>
          <w:szCs w:val="28"/>
        </w:rPr>
        <w:t> </w:t>
      </w:r>
      <w:r w:rsidR="00DF562A">
        <w:rPr>
          <w:noProof/>
          <w:sz w:val="21"/>
          <w:szCs w:val="28"/>
        </w:rPr>
        <w:t> </w:t>
      </w:r>
      <w:r w:rsidR="00DF562A">
        <w:rPr>
          <w:noProof/>
          <w:sz w:val="21"/>
          <w:szCs w:val="28"/>
        </w:rPr>
        <w:t> </w:t>
      </w:r>
      <w:r w:rsidR="00DF562A">
        <w:rPr>
          <w:noProof/>
          <w:sz w:val="21"/>
          <w:szCs w:val="28"/>
        </w:rPr>
        <w:t> </w:t>
      </w:r>
      <w:r w:rsidR="00DF562A">
        <w:rPr>
          <w:noProof/>
          <w:sz w:val="21"/>
          <w:szCs w:val="28"/>
        </w:rPr>
        <w:t> </w:t>
      </w:r>
      <w:r>
        <w:rPr>
          <w:noProof/>
          <w:sz w:val="21"/>
          <w:szCs w:val="28"/>
        </w:rPr>
        <w:fldChar w:fldCharType="end"/>
      </w:r>
      <w:bookmarkEnd w:id="11"/>
    </w:p>
    <w:p w14:paraId="7F0D6B75" w14:textId="252D024C"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AD67FC">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40E0625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7B2865CF" w14:textId="302551E8"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30603">
        <w:rPr>
          <w:rFonts w:hAnsi="黑体" w:hint="eastAsia"/>
          <w:w w:val="100"/>
          <w:sz w:val="28"/>
        </w:rPr>
        <w:t>平凉市食品生产经营企业协会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7D6B2BB"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0449D00" wp14:editId="0347B97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9DF1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29E0B26" w14:textId="77777777" w:rsidR="001E7E24" w:rsidRDefault="001E7E24" w:rsidP="001E7E24">
      <w:pPr>
        <w:pStyle w:val="a6"/>
        <w:spacing w:before="900" w:after="360"/>
      </w:pPr>
      <w:bookmarkStart w:id="19" w:name="BookMark2"/>
      <w:r w:rsidRPr="001E7E24">
        <w:rPr>
          <w:spacing w:val="320"/>
        </w:rPr>
        <w:lastRenderedPageBreak/>
        <w:t>前</w:t>
      </w:r>
      <w:r>
        <w:t>言</w:t>
      </w:r>
    </w:p>
    <w:p w14:paraId="7B090A2F" w14:textId="561410CB" w:rsidR="001E7E24" w:rsidRDefault="001E7E24" w:rsidP="001E7E24">
      <w:pPr>
        <w:pStyle w:val="affffb"/>
        <w:ind w:firstLine="420"/>
      </w:pPr>
      <w:r>
        <w:rPr>
          <w:rFonts w:hint="eastAsia"/>
        </w:rPr>
        <w:t>本文件按照GB/T 1.1—2020《标准化工作导则  第1部分：标准化文件的结构和起草规则》的规定起草。</w:t>
      </w:r>
    </w:p>
    <w:p w14:paraId="0D364F7C" w14:textId="539243E7" w:rsidR="001E7E24" w:rsidRDefault="001E7E24" w:rsidP="001E7E24">
      <w:pPr>
        <w:pStyle w:val="affffb"/>
        <w:ind w:firstLine="420"/>
      </w:pPr>
      <w:r>
        <w:rPr>
          <w:rFonts w:hint="eastAsia"/>
        </w:rPr>
        <w:t>本文件由平凉市食品生产经营企业协会</w:t>
      </w:r>
      <w:r w:rsidR="00B61AF8">
        <w:rPr>
          <w:rFonts w:hint="eastAsia"/>
        </w:rPr>
        <w:t>提出并</w:t>
      </w:r>
      <w:r>
        <w:rPr>
          <w:rFonts w:hint="eastAsia"/>
        </w:rPr>
        <w:t>归口。</w:t>
      </w:r>
    </w:p>
    <w:p w14:paraId="021F8120" w14:textId="0A696027" w:rsidR="001E7E24" w:rsidRDefault="001E7E24" w:rsidP="001E7E24">
      <w:pPr>
        <w:pStyle w:val="affffb"/>
        <w:ind w:firstLine="420"/>
      </w:pPr>
      <w:r>
        <w:rPr>
          <w:rFonts w:hint="eastAsia"/>
        </w:rPr>
        <w:t>本文件起草单位：</w:t>
      </w:r>
      <w:r w:rsidR="00B61AF8">
        <w:rPr>
          <w:rFonts w:hint="eastAsia"/>
        </w:rPr>
        <w:t>甘肃华羚乳品股份有限公司。</w:t>
      </w:r>
    </w:p>
    <w:p w14:paraId="6EDC5A87" w14:textId="0EF41F56" w:rsidR="001E7E24" w:rsidRDefault="001E7E24" w:rsidP="001E7E24">
      <w:pPr>
        <w:pStyle w:val="affffb"/>
        <w:ind w:firstLine="420"/>
      </w:pPr>
      <w:r>
        <w:rPr>
          <w:rFonts w:hint="eastAsia"/>
        </w:rPr>
        <w:t>本文件主要起草人：</w:t>
      </w:r>
    </w:p>
    <w:p w14:paraId="0797FB5C" w14:textId="77777777" w:rsidR="001E7E24" w:rsidRDefault="001E7E24" w:rsidP="001E7E24">
      <w:pPr>
        <w:pStyle w:val="affffb"/>
        <w:ind w:firstLine="420"/>
      </w:pPr>
    </w:p>
    <w:p w14:paraId="05804450" w14:textId="0DA9531D" w:rsidR="001E7E24" w:rsidRPr="001E7E24" w:rsidRDefault="001E7E24" w:rsidP="001E7E24">
      <w:pPr>
        <w:pStyle w:val="affffb"/>
        <w:ind w:firstLine="420"/>
        <w:sectPr w:rsidR="001E7E24" w:rsidRPr="001E7E24" w:rsidSect="001E7E24">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62938593" w14:textId="77777777" w:rsidR="00894836" w:rsidRPr="00145D9D" w:rsidRDefault="00894836" w:rsidP="00093D25">
      <w:pPr>
        <w:spacing w:line="20" w:lineRule="exact"/>
        <w:jc w:val="center"/>
        <w:rPr>
          <w:rFonts w:ascii="黑体" w:eastAsia="黑体" w:hAnsi="黑体" w:hint="eastAsia"/>
          <w:sz w:val="32"/>
          <w:szCs w:val="32"/>
        </w:rPr>
      </w:pPr>
      <w:bookmarkStart w:id="20" w:name="BookMark4"/>
      <w:bookmarkEnd w:id="19"/>
    </w:p>
    <w:p w14:paraId="507849D8"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0F3E3E3A668495C82C66AA8C8BBEB91"/>
        </w:placeholder>
      </w:sdtPr>
      <w:sdtContent>
        <w:bookmarkStart w:id="21" w:name="NEW_STAND_NAME" w:displacedByCustomXml="prev"/>
        <w:p w14:paraId="31B5BD75" w14:textId="4C097E4A" w:rsidR="00F26B7E" w:rsidRPr="00F26B7E" w:rsidRDefault="00AD67FC" w:rsidP="00AD67FC">
          <w:pPr>
            <w:pStyle w:val="afffffffff8"/>
            <w:spacing w:beforeLines="1" w:before="2" w:afterLines="220" w:after="528"/>
            <w:rPr>
              <w:rFonts w:hint="eastAsia"/>
            </w:rPr>
          </w:pPr>
          <w:r>
            <w:rPr>
              <w:rFonts w:hint="eastAsia"/>
            </w:rPr>
            <w:t>酪蛋白</w:t>
          </w:r>
        </w:p>
      </w:sdtContent>
    </w:sdt>
    <w:bookmarkEnd w:id="21" w:displacedByCustomXml="prev"/>
    <w:p w14:paraId="2432111D" w14:textId="77777777"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2964"/>
      <w:r>
        <w:rPr>
          <w:rFonts w:hint="eastAsia"/>
        </w:rPr>
        <w:t>范围</w:t>
      </w:r>
      <w:bookmarkEnd w:id="22"/>
      <w:bookmarkEnd w:id="23"/>
      <w:bookmarkEnd w:id="24"/>
      <w:bookmarkEnd w:id="25"/>
      <w:bookmarkEnd w:id="26"/>
      <w:bookmarkEnd w:id="27"/>
      <w:bookmarkEnd w:id="28"/>
      <w:bookmarkEnd w:id="29"/>
      <w:bookmarkEnd w:id="30"/>
    </w:p>
    <w:p w14:paraId="3A1E635E" w14:textId="63F24F37" w:rsidR="00164689" w:rsidRDefault="00164689" w:rsidP="00C92C71">
      <w:pPr>
        <w:pStyle w:val="affffb"/>
        <w:ind w:firstLine="420"/>
        <w:rPr>
          <w:rFonts w:hint="eastAsia"/>
        </w:rPr>
      </w:pPr>
      <w:bookmarkStart w:id="31" w:name="_Toc17233326"/>
      <w:bookmarkStart w:id="32" w:name="_Toc17233334"/>
      <w:bookmarkStart w:id="33" w:name="_Toc24884212"/>
      <w:bookmarkStart w:id="34" w:name="_Toc24884219"/>
      <w:bookmarkStart w:id="35" w:name="_Toc26648466"/>
      <w:r>
        <w:rPr>
          <w:rFonts w:hint="eastAsia"/>
        </w:rPr>
        <w:t>本文件规定了酪蛋白的原料要求、感官要求、理化指标、污染物限量、微生物限量等技术要求、</w:t>
      </w:r>
    </w:p>
    <w:p w14:paraId="3AD6E2B8" w14:textId="77777777" w:rsidR="00164689" w:rsidRDefault="00164689" w:rsidP="00C92C71">
      <w:pPr>
        <w:pStyle w:val="affffb"/>
        <w:ind w:firstLine="420"/>
      </w:pPr>
      <w:r>
        <w:rPr>
          <w:rFonts w:hint="eastAsia"/>
        </w:rPr>
        <w:t>本文件</w:t>
      </w:r>
      <w:r w:rsidRPr="00C92C71">
        <w:rPr>
          <w:rFonts w:hint="eastAsia"/>
        </w:rPr>
        <w:t>适用于酸法酪蛋白、酶法酪蛋白和膜分离酪蛋白。</w:t>
      </w:r>
    </w:p>
    <w:p w14:paraId="60C470F4" w14:textId="77777777" w:rsidR="00164689" w:rsidRDefault="00164689" w:rsidP="002F759F">
      <w:pPr>
        <w:pStyle w:val="affc"/>
        <w:spacing w:before="240" w:after="240"/>
      </w:pPr>
      <w:bookmarkStart w:id="36" w:name="_Toc26718931"/>
      <w:bookmarkStart w:id="37" w:name="_Toc26986531"/>
      <w:bookmarkStart w:id="38" w:name="_Toc26986772"/>
      <w:bookmarkStart w:id="39" w:name="_Toc97192965"/>
      <w:r>
        <w:rPr>
          <w:rFonts w:hint="eastAsia"/>
        </w:rPr>
        <w:t>规范性引用文件</w:t>
      </w:r>
      <w:bookmarkEnd w:id="36"/>
      <w:bookmarkEnd w:id="37"/>
      <w:bookmarkEnd w:id="38"/>
      <w:bookmarkEnd w:id="39"/>
    </w:p>
    <w:sdt>
      <w:sdtPr>
        <w:rPr>
          <w:rFonts w:hint="eastAsia"/>
        </w:rPr>
        <w:id w:val="715848253"/>
        <w:placeholder>
          <w:docPart w:val="F4437518C6994953B6215F4B8E3FABA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B2E1EC0" w14:textId="77777777" w:rsidR="00164689" w:rsidRPr="008A57E6" w:rsidRDefault="00164689" w:rsidP="002F759F">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35E8AFB" w14:textId="77777777" w:rsidR="00164689" w:rsidRPr="00722D00" w:rsidRDefault="00164689" w:rsidP="002F759F">
      <w:pPr>
        <w:pStyle w:val="affffb"/>
        <w:ind w:firstLine="420"/>
      </w:pPr>
      <w:r w:rsidRPr="00781714">
        <w:t>GB 2760</w:t>
      </w:r>
      <w:r>
        <w:rPr>
          <w:rFonts w:hint="eastAsia"/>
        </w:rPr>
        <w:t xml:space="preserve">  </w:t>
      </w:r>
      <w:r w:rsidRPr="00722D00">
        <w:rPr>
          <w:rFonts w:hint="eastAsia"/>
        </w:rPr>
        <w:t>食品安全国家标准 食品添加剂使用标准</w:t>
      </w:r>
    </w:p>
    <w:p w14:paraId="3D06BA4B" w14:textId="77777777" w:rsidR="00164689" w:rsidRPr="00722D00" w:rsidRDefault="00164689" w:rsidP="002F759F">
      <w:pPr>
        <w:pStyle w:val="affffb"/>
        <w:ind w:firstLine="420"/>
      </w:pPr>
      <w:r>
        <w:t>GB 276</w:t>
      </w:r>
      <w:r>
        <w:rPr>
          <w:rFonts w:hint="eastAsia"/>
        </w:rPr>
        <w:t xml:space="preserve">1  </w:t>
      </w:r>
      <w:r w:rsidRPr="00722D00">
        <w:rPr>
          <w:rFonts w:hint="eastAsia"/>
        </w:rPr>
        <w:t>食品安全国家标准 食品中真菌毒素限量</w:t>
      </w:r>
    </w:p>
    <w:p w14:paraId="4625936E" w14:textId="77777777" w:rsidR="00164689" w:rsidRPr="00722D00" w:rsidRDefault="00164689" w:rsidP="002F759F">
      <w:pPr>
        <w:pStyle w:val="affffb"/>
        <w:ind w:firstLine="420"/>
      </w:pPr>
      <w:r>
        <w:rPr>
          <w:rFonts w:hint="eastAsia"/>
        </w:rPr>
        <w:t xml:space="preserve">GB 2762  </w:t>
      </w:r>
      <w:r w:rsidRPr="00722D00">
        <w:rPr>
          <w:rFonts w:hint="eastAsia"/>
        </w:rPr>
        <w:t>食品安全国家标准 食品中污染物限量</w:t>
      </w:r>
    </w:p>
    <w:p w14:paraId="2A95C80A" w14:textId="77777777" w:rsidR="00164689" w:rsidRPr="00722D00" w:rsidRDefault="00164689" w:rsidP="00722D00">
      <w:pPr>
        <w:pStyle w:val="affffb"/>
        <w:ind w:firstLine="420"/>
      </w:pPr>
      <w:r w:rsidRPr="002F759F">
        <w:t>GB 4789.1</w:t>
      </w:r>
      <w:r>
        <w:rPr>
          <w:rFonts w:hint="eastAsia"/>
        </w:rPr>
        <w:t xml:space="preserve">  </w:t>
      </w:r>
      <w:r w:rsidRPr="00722D00">
        <w:rPr>
          <w:rFonts w:hint="eastAsia"/>
        </w:rPr>
        <w:t>食品安全国家标准 食品微生物学检验 总则</w:t>
      </w:r>
    </w:p>
    <w:p w14:paraId="4F2802BF" w14:textId="77777777" w:rsidR="00164689" w:rsidRPr="00722D00" w:rsidRDefault="00164689" w:rsidP="002F759F">
      <w:pPr>
        <w:pStyle w:val="affffb"/>
        <w:ind w:firstLine="420"/>
      </w:pPr>
      <w:r>
        <w:t>GB 4789.2</w:t>
      </w:r>
      <w:r>
        <w:rPr>
          <w:rFonts w:hint="eastAsia"/>
        </w:rPr>
        <w:t xml:space="preserve">  </w:t>
      </w:r>
      <w:r w:rsidRPr="00722D00">
        <w:rPr>
          <w:rFonts w:hint="eastAsia"/>
        </w:rPr>
        <w:t>食品安全国家标准 食品微生物学检验 菌落总数测定</w:t>
      </w:r>
    </w:p>
    <w:p w14:paraId="4CFE2E6E" w14:textId="77777777" w:rsidR="00164689" w:rsidRDefault="00164689" w:rsidP="002F759F">
      <w:pPr>
        <w:pStyle w:val="affffb"/>
        <w:ind w:firstLine="420"/>
      </w:pPr>
      <w:r>
        <w:t>GB 4789.3</w:t>
      </w:r>
      <w:r>
        <w:rPr>
          <w:rFonts w:hint="eastAsia"/>
        </w:rPr>
        <w:t xml:space="preserve">  </w:t>
      </w:r>
      <w:r w:rsidRPr="00722D00">
        <w:rPr>
          <w:rFonts w:hint="eastAsia"/>
        </w:rPr>
        <w:t>食品安全国家标准 食品微生物学检验 大肠菌群计数</w:t>
      </w:r>
    </w:p>
    <w:p w14:paraId="4E481205" w14:textId="77777777" w:rsidR="00164689" w:rsidRDefault="00164689" w:rsidP="00722D00">
      <w:pPr>
        <w:pStyle w:val="affffb"/>
        <w:ind w:firstLine="420"/>
      </w:pPr>
      <w:r>
        <w:t>GB 4789.4</w:t>
      </w:r>
      <w:r>
        <w:rPr>
          <w:rFonts w:hint="eastAsia"/>
        </w:rPr>
        <w:t xml:space="preserve">  食品安全国家标准 食品微生物学检验 沙门氏菌检验</w:t>
      </w:r>
    </w:p>
    <w:p w14:paraId="3DE81E69" w14:textId="77777777" w:rsidR="00164689" w:rsidRDefault="00164689" w:rsidP="002F759F">
      <w:pPr>
        <w:pStyle w:val="affffb"/>
        <w:ind w:firstLine="420"/>
      </w:pPr>
      <w:r>
        <w:t>GB 4789.10</w:t>
      </w:r>
      <w:r>
        <w:rPr>
          <w:rFonts w:hint="eastAsia"/>
        </w:rPr>
        <w:t xml:space="preserve">  </w:t>
      </w:r>
      <w:r w:rsidRPr="00722D00">
        <w:rPr>
          <w:rFonts w:hint="eastAsia"/>
        </w:rPr>
        <w:t>食品安全国家标准 食品微生物学检验 金黄色葡萄球菌检验</w:t>
      </w:r>
    </w:p>
    <w:p w14:paraId="0CE37EC2" w14:textId="77777777" w:rsidR="00164689" w:rsidRPr="00722D00" w:rsidRDefault="00164689" w:rsidP="00781714">
      <w:pPr>
        <w:pStyle w:val="affffb"/>
        <w:ind w:firstLine="420"/>
      </w:pPr>
      <w:r w:rsidRPr="00781714">
        <w:t>GB 4789.18</w:t>
      </w:r>
      <w:r w:rsidRPr="00781714">
        <w:rPr>
          <w:rFonts w:hint="eastAsia"/>
        </w:rPr>
        <w:t xml:space="preserve"> </w:t>
      </w:r>
      <w:r>
        <w:rPr>
          <w:rFonts w:hint="eastAsia"/>
        </w:rPr>
        <w:t xml:space="preserve"> </w:t>
      </w:r>
      <w:r w:rsidRPr="00722D00">
        <w:rPr>
          <w:rFonts w:hint="eastAsia"/>
        </w:rPr>
        <w:t>食品安全国家标准 食品微生物学检验 乳与乳制品采样和检样处理</w:t>
      </w:r>
    </w:p>
    <w:p w14:paraId="0E829F70" w14:textId="77777777" w:rsidR="00164689" w:rsidRPr="00722D00" w:rsidRDefault="00164689" w:rsidP="00722D00">
      <w:pPr>
        <w:pStyle w:val="affffb"/>
        <w:ind w:firstLine="420"/>
      </w:pPr>
      <w:r>
        <w:t>GB 5009.</w:t>
      </w:r>
      <w:r>
        <w:rPr>
          <w:rFonts w:hint="eastAsia"/>
        </w:rPr>
        <w:t xml:space="preserve">3  </w:t>
      </w:r>
      <w:r w:rsidRPr="00722D00">
        <w:rPr>
          <w:rFonts w:hint="eastAsia"/>
        </w:rPr>
        <w:t>食品安全国家标准 食品中水分的测定</w:t>
      </w:r>
    </w:p>
    <w:p w14:paraId="442B3FB0" w14:textId="77777777" w:rsidR="00164689" w:rsidRPr="00722D00" w:rsidRDefault="00164689" w:rsidP="00722D00">
      <w:pPr>
        <w:pStyle w:val="affffb"/>
        <w:ind w:firstLine="420"/>
      </w:pPr>
      <w:r>
        <w:t>GB 5009.</w:t>
      </w:r>
      <w:r w:rsidRPr="002F759F">
        <w:t>5</w:t>
      </w:r>
      <w:r>
        <w:rPr>
          <w:rFonts w:hint="eastAsia"/>
        </w:rPr>
        <w:t xml:space="preserve">  </w:t>
      </w:r>
      <w:r w:rsidRPr="00722D00">
        <w:rPr>
          <w:rFonts w:hint="eastAsia"/>
        </w:rPr>
        <w:t>食品安全国家标准 食品中蛋白质的测定</w:t>
      </w:r>
    </w:p>
    <w:p w14:paraId="4A371F06" w14:textId="77777777" w:rsidR="00164689" w:rsidRPr="00722D00" w:rsidRDefault="00164689" w:rsidP="00722D00">
      <w:pPr>
        <w:pStyle w:val="affffb"/>
        <w:ind w:firstLine="420"/>
      </w:pPr>
      <w:r>
        <w:t>GB 5009.</w:t>
      </w:r>
      <w:r>
        <w:rPr>
          <w:rFonts w:hint="eastAsia"/>
        </w:rPr>
        <w:t xml:space="preserve">6  </w:t>
      </w:r>
      <w:r w:rsidRPr="00722D00">
        <w:rPr>
          <w:rFonts w:hint="eastAsia"/>
        </w:rPr>
        <w:t>食品安全国家标准 食品中脂肪的测定</w:t>
      </w:r>
    </w:p>
    <w:p w14:paraId="3FAE0C16" w14:textId="77777777" w:rsidR="00164689" w:rsidRPr="00722D00" w:rsidRDefault="00164689" w:rsidP="00722D00">
      <w:pPr>
        <w:pStyle w:val="affffb"/>
        <w:ind w:firstLine="420"/>
      </w:pPr>
      <w:r w:rsidRPr="002F759F">
        <w:t>GB 5009.239</w:t>
      </w:r>
      <w:r>
        <w:rPr>
          <w:rFonts w:hint="eastAsia"/>
        </w:rPr>
        <w:t xml:space="preserve">  </w:t>
      </w:r>
      <w:r w:rsidRPr="00722D00">
        <w:rPr>
          <w:rFonts w:hint="eastAsia"/>
        </w:rPr>
        <w:t>食品安全国家标准 食品酸度的测定</w:t>
      </w:r>
    </w:p>
    <w:p w14:paraId="131278D8" w14:textId="77777777" w:rsidR="00164689" w:rsidRPr="00722D00" w:rsidRDefault="00164689" w:rsidP="001E1046">
      <w:pPr>
        <w:pStyle w:val="affffb"/>
        <w:ind w:firstLine="420"/>
      </w:pPr>
      <w:r>
        <w:rPr>
          <w:rFonts w:hint="eastAsia"/>
        </w:rPr>
        <w:t xml:space="preserve">GB/T 6682  </w:t>
      </w:r>
      <w:r w:rsidRPr="00722D00">
        <w:rPr>
          <w:rFonts w:hint="eastAsia"/>
        </w:rPr>
        <w:t>分析实验室用水规格和试验方法</w:t>
      </w:r>
    </w:p>
    <w:p w14:paraId="74973544" w14:textId="46B2A992" w:rsidR="00B265BC" w:rsidRPr="00E030F9" w:rsidRDefault="00164689" w:rsidP="00FD59EB">
      <w:pPr>
        <w:pStyle w:val="affc"/>
        <w:spacing w:before="240" w:after="240"/>
      </w:pPr>
      <w:bookmarkStart w:id="40" w:name="_Toc97192966"/>
      <w:bookmarkEnd w:id="31"/>
      <w:bookmarkEnd w:id="32"/>
      <w:bookmarkEnd w:id="33"/>
      <w:bookmarkEnd w:id="34"/>
      <w:bookmarkEnd w:id="35"/>
      <w:r>
        <w:rPr>
          <w:rFonts w:hint="eastAsia"/>
          <w:szCs w:val="21"/>
        </w:rPr>
        <w:t>术语和定义</w:t>
      </w:r>
      <w:bookmarkEnd w:id="40"/>
    </w:p>
    <w:bookmarkStart w:id="41" w:name="_Toc26986532" w:displacedByCustomXml="next"/>
    <w:bookmarkEnd w:id="41" w:displacedByCustomXml="next"/>
    <w:sdt>
      <w:sdtPr>
        <w:rPr>
          <w:rFonts w:hint="eastAsia"/>
        </w:rPr>
        <w:id w:val="-1909835108"/>
        <w:placeholder>
          <w:docPart w:val="32CFF71CEB334AF993409A9CC84B77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4246DB" w14:textId="3F6D75AC" w:rsidR="004B3E93" w:rsidRPr="00C92C71" w:rsidRDefault="00C92C71" w:rsidP="00C92C71">
          <w:pPr>
            <w:pStyle w:val="affffb"/>
            <w:ind w:firstLine="420"/>
          </w:pPr>
          <w:r>
            <w:rPr>
              <w:rFonts w:hint="eastAsia"/>
            </w:rPr>
            <w:t>下列术语和定义适用于本文件。</w:t>
          </w:r>
        </w:p>
      </w:sdtContent>
    </w:sdt>
    <w:p w14:paraId="6B714A42" w14:textId="65482405" w:rsidR="00C92C71" w:rsidRPr="00C92C71" w:rsidRDefault="00C92C71" w:rsidP="00C92C71">
      <w:pPr>
        <w:pStyle w:val="afffffffffff5"/>
        <w:ind w:left="420" w:hangingChars="200" w:hanging="420"/>
        <w:rPr>
          <w:rFonts w:ascii="黑体" w:eastAsia="黑体" w:hAnsi="黑体" w:hint="eastAsia"/>
        </w:rPr>
      </w:pPr>
      <w:r w:rsidRPr="00C92C71">
        <w:rPr>
          <w:rFonts w:ascii="黑体" w:eastAsia="黑体" w:hAnsi="黑体"/>
        </w:rPr>
        <w:br/>
      </w:r>
      <w:r w:rsidRPr="00C92C71">
        <w:rPr>
          <w:rFonts w:ascii="黑体" w:eastAsia="黑体" w:hAnsi="黑体" w:hint="eastAsia"/>
        </w:rPr>
        <w:t>酪蛋白</w:t>
      </w:r>
    </w:p>
    <w:p w14:paraId="0DAF2603" w14:textId="0D5C2CD7" w:rsidR="00C92C71" w:rsidRDefault="00C92C71" w:rsidP="00C92C71">
      <w:pPr>
        <w:pStyle w:val="affffb"/>
        <w:ind w:firstLine="420"/>
      </w:pPr>
      <w:r>
        <w:rPr>
          <w:rFonts w:hint="eastAsia"/>
        </w:rPr>
        <w:t>以乳和/或乳制品为原料,经酸法或酶法或膜分离工艺制得的产品,它是由α、β、κ和γ及其亚型组成的混合物。</w:t>
      </w:r>
    </w:p>
    <w:p w14:paraId="13520640" w14:textId="01FA9EC6" w:rsidR="00C92C71" w:rsidRPr="00C92C71" w:rsidRDefault="00C92C71" w:rsidP="00C92C71">
      <w:pPr>
        <w:pStyle w:val="afffffffffff5"/>
        <w:ind w:left="420" w:hangingChars="200" w:hanging="420"/>
        <w:rPr>
          <w:rFonts w:ascii="黑体" w:eastAsia="黑体" w:hAnsi="黑体" w:hint="eastAsia"/>
        </w:rPr>
      </w:pPr>
      <w:r w:rsidRPr="00C92C71">
        <w:rPr>
          <w:rFonts w:ascii="黑体" w:eastAsia="黑体" w:hAnsi="黑体"/>
        </w:rPr>
        <w:br/>
      </w:r>
      <w:r w:rsidRPr="00C92C71">
        <w:rPr>
          <w:rFonts w:ascii="黑体" w:eastAsia="黑体" w:hAnsi="黑体" w:hint="eastAsia"/>
        </w:rPr>
        <w:t>酸法酪蛋白</w:t>
      </w:r>
    </w:p>
    <w:p w14:paraId="4CC691D4" w14:textId="77777777" w:rsidR="00C92C71" w:rsidRDefault="00C92C71" w:rsidP="00C92C71">
      <w:pPr>
        <w:pStyle w:val="affffb"/>
        <w:ind w:firstLine="420"/>
      </w:pPr>
      <w:r>
        <w:rPr>
          <w:rFonts w:hint="eastAsia"/>
        </w:rPr>
        <w:t>以乳和/或乳制品为原料,经脱脂、酸化使酪蛋白沉淀,再经过滤、洗涤、干燥等工艺制得的产品。</w:t>
      </w:r>
    </w:p>
    <w:p w14:paraId="78D53DEA" w14:textId="37AB539D" w:rsidR="00C92C71" w:rsidRPr="00C92C71" w:rsidRDefault="00C92C71" w:rsidP="00C92C71">
      <w:pPr>
        <w:pStyle w:val="afffffffffff5"/>
        <w:ind w:left="420" w:hangingChars="200" w:hanging="420"/>
        <w:rPr>
          <w:rFonts w:ascii="黑体" w:eastAsia="黑体" w:hAnsi="黑体" w:hint="eastAsia"/>
        </w:rPr>
      </w:pPr>
      <w:r w:rsidRPr="00C92C71">
        <w:rPr>
          <w:rFonts w:ascii="黑体" w:eastAsia="黑体" w:hAnsi="黑体"/>
        </w:rPr>
        <w:br/>
      </w:r>
      <w:r w:rsidRPr="00C92C71">
        <w:rPr>
          <w:rFonts w:ascii="黑体" w:eastAsia="黑体" w:hAnsi="黑体" w:hint="eastAsia"/>
        </w:rPr>
        <w:t>酶法酪蛋白</w:t>
      </w:r>
    </w:p>
    <w:p w14:paraId="27B53A49" w14:textId="77777777" w:rsidR="00C92C71" w:rsidRDefault="00C92C71" w:rsidP="00C92C71">
      <w:pPr>
        <w:pStyle w:val="affffb"/>
        <w:ind w:firstLine="420"/>
      </w:pPr>
      <w:r>
        <w:rPr>
          <w:rFonts w:hint="eastAsia"/>
        </w:rPr>
        <w:t>以乳和/或乳制品为原料,经脱脂、凝乳酶沉淀酪蛋白,再经过滤、洗涤、干燥等工艺制得的产品。</w:t>
      </w:r>
    </w:p>
    <w:p w14:paraId="6E89DB28" w14:textId="7D47D657" w:rsidR="00C92C71" w:rsidRPr="00C92C71" w:rsidRDefault="00C92C71" w:rsidP="00C92C71">
      <w:pPr>
        <w:pStyle w:val="afffffffffff5"/>
        <w:ind w:left="420" w:hangingChars="200" w:hanging="420"/>
        <w:rPr>
          <w:rFonts w:ascii="黑体" w:eastAsia="黑体" w:hAnsi="黑体" w:hint="eastAsia"/>
        </w:rPr>
      </w:pPr>
      <w:r w:rsidRPr="00C92C71">
        <w:rPr>
          <w:rFonts w:ascii="黑体" w:eastAsia="黑体" w:hAnsi="黑体"/>
        </w:rPr>
        <w:br/>
      </w:r>
      <w:r w:rsidRPr="00C92C71">
        <w:rPr>
          <w:rFonts w:ascii="黑体" w:eastAsia="黑体" w:hAnsi="黑体" w:hint="eastAsia"/>
        </w:rPr>
        <w:t>膜分离酪蛋白</w:t>
      </w:r>
    </w:p>
    <w:p w14:paraId="0EF12027" w14:textId="5665BE68" w:rsidR="00C92C71" w:rsidRDefault="00C92C71" w:rsidP="00527218">
      <w:pPr>
        <w:pStyle w:val="affffb"/>
        <w:ind w:firstLine="420"/>
      </w:pPr>
      <w:r>
        <w:rPr>
          <w:rFonts w:hint="eastAsia"/>
        </w:rPr>
        <w:t>以乳和/或乳制品为原料,经脱脂、膜分离酪蛋白,再经浓缩、杀菌、干燥等工艺制得的产品。</w:t>
      </w:r>
    </w:p>
    <w:p w14:paraId="37FFDEDC" w14:textId="47F6B0F4" w:rsidR="00C92C71" w:rsidRDefault="00C92C71" w:rsidP="00C92C71">
      <w:pPr>
        <w:pStyle w:val="affc"/>
        <w:spacing w:before="240" w:after="240"/>
      </w:pPr>
      <w:r>
        <w:rPr>
          <w:rFonts w:hint="eastAsia"/>
        </w:rPr>
        <w:t>技术要求</w:t>
      </w:r>
    </w:p>
    <w:p w14:paraId="6E156626" w14:textId="5DEF6950" w:rsidR="00C92C71" w:rsidRDefault="00C92C71" w:rsidP="00C92C71">
      <w:pPr>
        <w:pStyle w:val="affd"/>
        <w:spacing w:before="120" w:after="120"/>
      </w:pPr>
      <w:r>
        <w:rPr>
          <w:rFonts w:hint="eastAsia"/>
        </w:rPr>
        <w:t>原料要求</w:t>
      </w:r>
    </w:p>
    <w:p w14:paraId="45FCC3E7" w14:textId="2A29158C" w:rsidR="00C92C71" w:rsidRDefault="00C92C71" w:rsidP="00C92C71">
      <w:pPr>
        <w:pStyle w:val="affffb"/>
        <w:ind w:firstLine="420"/>
      </w:pPr>
      <w:r>
        <w:rPr>
          <w:rFonts w:hint="eastAsia"/>
        </w:rPr>
        <w:t>原料应符合</w:t>
      </w:r>
      <w:r w:rsidR="00164689">
        <w:rPr>
          <w:rFonts w:hint="eastAsia"/>
        </w:rPr>
        <w:t>乳和乳制品</w:t>
      </w:r>
      <w:r>
        <w:rPr>
          <w:rFonts w:hint="eastAsia"/>
        </w:rPr>
        <w:t>相应的食品标准和有关规定。</w:t>
      </w:r>
    </w:p>
    <w:p w14:paraId="0CF457C0" w14:textId="44A818C0" w:rsidR="00C92C71" w:rsidRDefault="00C92C71" w:rsidP="00C92C71">
      <w:pPr>
        <w:pStyle w:val="affd"/>
        <w:spacing w:before="120" w:after="120"/>
      </w:pPr>
      <w:r>
        <w:rPr>
          <w:rFonts w:hint="eastAsia"/>
        </w:rPr>
        <w:lastRenderedPageBreak/>
        <w:t>感官要求</w:t>
      </w:r>
    </w:p>
    <w:p w14:paraId="14D72AA2" w14:textId="77777777" w:rsidR="00C92C71" w:rsidRDefault="00C92C71" w:rsidP="00C92C71">
      <w:pPr>
        <w:pStyle w:val="affffb"/>
        <w:ind w:firstLine="420"/>
      </w:pPr>
      <w:r>
        <w:rPr>
          <w:rFonts w:hint="eastAsia"/>
        </w:rPr>
        <w:t>感官要求应符合表1的规定。</w:t>
      </w:r>
    </w:p>
    <w:p w14:paraId="19D5C5DA" w14:textId="7FCA4CCC" w:rsidR="00242534" w:rsidRDefault="00C92C71" w:rsidP="00C92C71">
      <w:pPr>
        <w:pStyle w:val="aff2"/>
        <w:spacing w:before="120" w:after="120"/>
      </w:pPr>
      <w:r>
        <w:rPr>
          <w:rFonts w:hint="eastAsia"/>
        </w:rPr>
        <w:t>感官要求</w:t>
      </w:r>
    </w:p>
    <w:tbl>
      <w:tblPr>
        <w:tblStyle w:val="TableNormal"/>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04"/>
        <w:gridCol w:w="3809"/>
      </w:tblGrid>
      <w:tr w:rsidR="00C92C71" w:rsidRPr="00C92C71" w14:paraId="70494C58" w14:textId="77777777" w:rsidTr="00FB4800">
        <w:trPr>
          <w:trHeight w:val="340"/>
          <w:jc w:val="center"/>
        </w:trPr>
        <w:tc>
          <w:tcPr>
            <w:tcW w:w="1809" w:type="dxa"/>
            <w:shd w:val="clear" w:color="auto" w:fill="auto"/>
            <w:vAlign w:val="center"/>
            <w:hideMark/>
          </w:tcPr>
          <w:p w14:paraId="119413A9" w14:textId="77777777" w:rsidR="00C92C71" w:rsidRPr="00C92C71" w:rsidRDefault="00C92C71" w:rsidP="00C92C71">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项  目</w:t>
            </w:r>
          </w:p>
        </w:tc>
        <w:tc>
          <w:tcPr>
            <w:tcW w:w="3604" w:type="dxa"/>
            <w:shd w:val="clear" w:color="auto" w:fill="auto"/>
            <w:vAlign w:val="center"/>
            <w:hideMark/>
          </w:tcPr>
          <w:p w14:paraId="78C2FE0D" w14:textId="77777777" w:rsidR="00C92C71" w:rsidRPr="00C92C71" w:rsidRDefault="00C92C71" w:rsidP="00C92C71">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要 求</w:t>
            </w:r>
          </w:p>
        </w:tc>
        <w:tc>
          <w:tcPr>
            <w:tcW w:w="3809" w:type="dxa"/>
            <w:shd w:val="clear" w:color="auto" w:fill="auto"/>
            <w:vAlign w:val="center"/>
            <w:hideMark/>
          </w:tcPr>
          <w:p w14:paraId="6B9939BF" w14:textId="77777777" w:rsidR="00C92C71" w:rsidRPr="00C92C71" w:rsidRDefault="00C92C71" w:rsidP="00C92C71">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检验方法</w:t>
            </w:r>
          </w:p>
        </w:tc>
      </w:tr>
      <w:tr w:rsidR="00C92C71" w:rsidRPr="00C92C71" w14:paraId="6A468446" w14:textId="77777777" w:rsidTr="00FB4800">
        <w:trPr>
          <w:trHeight w:val="340"/>
          <w:jc w:val="center"/>
        </w:trPr>
        <w:tc>
          <w:tcPr>
            <w:tcW w:w="1809" w:type="dxa"/>
            <w:shd w:val="clear" w:color="auto" w:fill="auto"/>
            <w:vAlign w:val="center"/>
            <w:hideMark/>
          </w:tcPr>
          <w:p w14:paraId="4702C4D4" w14:textId="77777777" w:rsidR="00C92C71" w:rsidRPr="00C92C71" w:rsidRDefault="00C92C71" w:rsidP="00C92C71">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色泽</w:t>
            </w:r>
          </w:p>
        </w:tc>
        <w:tc>
          <w:tcPr>
            <w:tcW w:w="3604" w:type="dxa"/>
            <w:shd w:val="clear" w:color="auto" w:fill="auto"/>
            <w:vAlign w:val="center"/>
            <w:hideMark/>
          </w:tcPr>
          <w:p w14:paraId="5045D268" w14:textId="77777777" w:rsidR="00C92C71" w:rsidRPr="00C92C71" w:rsidRDefault="00C92C71" w:rsidP="00C92C71">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乳白色至乳黄色</w:t>
            </w:r>
          </w:p>
        </w:tc>
        <w:tc>
          <w:tcPr>
            <w:tcW w:w="3809" w:type="dxa"/>
            <w:vMerge w:val="restart"/>
            <w:shd w:val="clear" w:color="auto" w:fill="auto"/>
            <w:vAlign w:val="center"/>
          </w:tcPr>
          <w:p w14:paraId="6EFC90A9" w14:textId="18F23615" w:rsidR="00C92C71" w:rsidRPr="00C92C71" w:rsidRDefault="00C92C71" w:rsidP="00D106CF">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取适量试样于洁净的白色盘</w:t>
            </w:r>
            <w:r w:rsidR="00D106CF">
              <w:rPr>
                <w:rFonts w:ascii="宋体" w:eastAsia="宋体" w:hAnsi="宋体" w:cs="Times New Roman" w:hint="eastAsia"/>
                <w:sz w:val="18"/>
                <w:szCs w:val="18"/>
              </w:rPr>
              <w:t>（</w:t>
            </w:r>
            <w:r w:rsidR="00D106CF" w:rsidRPr="00C92C71">
              <w:rPr>
                <w:rFonts w:ascii="宋体" w:eastAsia="宋体" w:hAnsi="宋体" w:cs="Times New Roman" w:hint="eastAsia"/>
                <w:sz w:val="18"/>
                <w:szCs w:val="18"/>
              </w:rPr>
              <w:t>瓷盘或同类容器</w:t>
            </w:r>
            <w:r w:rsidR="00D106CF">
              <w:rPr>
                <w:rFonts w:ascii="宋体" w:eastAsia="宋体" w:hAnsi="宋体" w:cs="Times New Roman" w:hint="eastAsia"/>
                <w:sz w:val="18"/>
                <w:szCs w:val="18"/>
              </w:rPr>
              <w:t>）</w:t>
            </w:r>
            <w:r w:rsidRPr="00C92C71">
              <w:rPr>
                <w:rFonts w:ascii="宋体" w:eastAsia="宋体" w:hAnsi="宋体" w:cs="Times New Roman" w:hint="eastAsia"/>
                <w:sz w:val="18"/>
                <w:szCs w:val="18"/>
              </w:rPr>
              <w:t>中</w:t>
            </w:r>
            <w:r>
              <w:rPr>
                <w:rFonts w:ascii="宋体" w:eastAsia="宋体" w:hAnsi="宋体" w:cs="Times New Roman" w:hint="eastAsia"/>
                <w:sz w:val="18"/>
                <w:szCs w:val="18"/>
              </w:rPr>
              <w:t>，</w:t>
            </w:r>
            <w:r w:rsidRPr="00C92C71">
              <w:rPr>
                <w:rFonts w:ascii="宋体" w:eastAsia="宋体" w:hAnsi="宋体" w:cs="Times New Roman" w:hint="eastAsia"/>
                <w:sz w:val="18"/>
                <w:szCs w:val="18"/>
              </w:rPr>
              <w:t>在自然光线下观察色泽和状态。闻其气味</w:t>
            </w:r>
            <w:r w:rsidR="00D106CF">
              <w:rPr>
                <w:rFonts w:ascii="宋体" w:eastAsia="宋体" w:hAnsi="宋体" w:cs="Times New Roman" w:hint="eastAsia"/>
                <w:sz w:val="18"/>
                <w:szCs w:val="18"/>
              </w:rPr>
              <w:t>，</w:t>
            </w:r>
            <w:r w:rsidRPr="00C92C71">
              <w:rPr>
                <w:rFonts w:ascii="宋体" w:eastAsia="宋体" w:hAnsi="宋体" w:cs="Times New Roman" w:hint="eastAsia"/>
                <w:sz w:val="18"/>
                <w:szCs w:val="18"/>
              </w:rPr>
              <w:t>用温开水漱口 ,品尝滋味</w:t>
            </w:r>
          </w:p>
        </w:tc>
      </w:tr>
      <w:tr w:rsidR="00C92C71" w:rsidRPr="00C92C71" w14:paraId="181F15A6" w14:textId="77777777" w:rsidTr="00FB4800">
        <w:trPr>
          <w:trHeight w:val="340"/>
          <w:jc w:val="center"/>
        </w:trPr>
        <w:tc>
          <w:tcPr>
            <w:tcW w:w="1809" w:type="dxa"/>
            <w:shd w:val="clear" w:color="auto" w:fill="auto"/>
            <w:vAlign w:val="center"/>
            <w:hideMark/>
          </w:tcPr>
          <w:p w14:paraId="2E4D6C63" w14:textId="286F6F0B" w:rsidR="00C92C71" w:rsidRPr="00C92C71" w:rsidRDefault="00C92C71" w:rsidP="00C92C71">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滋味</w:t>
            </w:r>
            <w:r w:rsidR="00D106CF">
              <w:rPr>
                <w:rFonts w:ascii="宋体" w:eastAsia="宋体" w:hAnsi="宋体" w:cs="Times New Roman" w:hint="eastAsia"/>
                <w:sz w:val="18"/>
                <w:szCs w:val="18"/>
              </w:rPr>
              <w:t>、</w:t>
            </w:r>
            <w:r w:rsidRPr="00C92C71">
              <w:rPr>
                <w:rFonts w:ascii="宋体" w:eastAsia="宋体" w:hAnsi="宋体" w:cs="Times New Roman" w:hint="eastAsia"/>
                <w:sz w:val="18"/>
                <w:szCs w:val="18"/>
              </w:rPr>
              <w:t>气味</w:t>
            </w:r>
          </w:p>
        </w:tc>
        <w:tc>
          <w:tcPr>
            <w:tcW w:w="3604" w:type="dxa"/>
            <w:shd w:val="clear" w:color="auto" w:fill="auto"/>
            <w:vAlign w:val="center"/>
            <w:hideMark/>
          </w:tcPr>
          <w:p w14:paraId="6B43EE93" w14:textId="49A992E8" w:rsidR="00C92C71" w:rsidRPr="00C92C71" w:rsidRDefault="00C92C71" w:rsidP="00C92C71">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具有本产品特有的滋味和气味</w:t>
            </w:r>
            <w:r w:rsidR="00D106CF">
              <w:rPr>
                <w:rFonts w:ascii="宋体" w:eastAsia="宋体" w:hAnsi="宋体" w:cs="Times New Roman" w:hint="eastAsia"/>
                <w:sz w:val="18"/>
                <w:szCs w:val="18"/>
              </w:rPr>
              <w:t>，</w:t>
            </w:r>
            <w:r w:rsidRPr="00C92C71">
              <w:rPr>
                <w:rFonts w:ascii="宋体" w:eastAsia="宋体" w:hAnsi="宋体" w:cs="Times New Roman" w:hint="eastAsia"/>
                <w:sz w:val="18"/>
                <w:szCs w:val="18"/>
              </w:rPr>
              <w:t>无异味</w:t>
            </w:r>
          </w:p>
        </w:tc>
        <w:tc>
          <w:tcPr>
            <w:tcW w:w="3809" w:type="dxa"/>
            <w:vMerge/>
            <w:shd w:val="clear" w:color="auto" w:fill="auto"/>
            <w:vAlign w:val="center"/>
            <w:hideMark/>
          </w:tcPr>
          <w:p w14:paraId="28246AB9" w14:textId="77777777" w:rsidR="00C92C71" w:rsidRPr="00C92C71" w:rsidRDefault="00C92C71" w:rsidP="00C92C71">
            <w:pPr>
              <w:adjustRightInd/>
              <w:spacing w:line="240" w:lineRule="auto"/>
              <w:jc w:val="center"/>
              <w:rPr>
                <w:rFonts w:ascii="宋体" w:eastAsia="宋体" w:hAnsi="宋体" w:hint="eastAsia"/>
                <w:color w:val="000000"/>
                <w:sz w:val="18"/>
                <w:szCs w:val="18"/>
              </w:rPr>
            </w:pPr>
          </w:p>
        </w:tc>
      </w:tr>
      <w:tr w:rsidR="00C92C71" w:rsidRPr="00C92C71" w14:paraId="232427DC" w14:textId="77777777" w:rsidTr="00FB4800">
        <w:trPr>
          <w:trHeight w:val="340"/>
          <w:jc w:val="center"/>
        </w:trPr>
        <w:tc>
          <w:tcPr>
            <w:tcW w:w="1809" w:type="dxa"/>
            <w:shd w:val="clear" w:color="auto" w:fill="auto"/>
            <w:vAlign w:val="center"/>
          </w:tcPr>
          <w:p w14:paraId="1AED3E6C" w14:textId="77777777" w:rsidR="00C92C71" w:rsidRPr="00C92C71" w:rsidRDefault="00C92C71" w:rsidP="00C92C71">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状态</w:t>
            </w:r>
          </w:p>
        </w:tc>
        <w:tc>
          <w:tcPr>
            <w:tcW w:w="3604" w:type="dxa"/>
            <w:shd w:val="clear" w:color="auto" w:fill="auto"/>
            <w:vAlign w:val="center"/>
          </w:tcPr>
          <w:p w14:paraId="4FB5EC51" w14:textId="7D9CE6C2" w:rsidR="00C92C71" w:rsidRPr="00C92C71" w:rsidRDefault="00C92C71" w:rsidP="00C92C71">
            <w:pPr>
              <w:pStyle w:val="TableText"/>
              <w:jc w:val="center"/>
              <w:rPr>
                <w:rFonts w:ascii="宋体" w:eastAsia="宋体" w:hAnsi="宋体" w:cs="Times New Roman" w:hint="eastAsia"/>
                <w:sz w:val="18"/>
                <w:szCs w:val="18"/>
              </w:rPr>
            </w:pPr>
            <w:r w:rsidRPr="00C92C71">
              <w:rPr>
                <w:rFonts w:ascii="宋体" w:eastAsia="宋体" w:hAnsi="宋体" w:cs="Times New Roman" w:hint="eastAsia"/>
                <w:sz w:val="18"/>
                <w:szCs w:val="18"/>
              </w:rPr>
              <w:t>干燥均匀粉末</w:t>
            </w:r>
            <w:r>
              <w:rPr>
                <w:rFonts w:ascii="宋体" w:eastAsia="宋体" w:hAnsi="宋体" w:cs="Times New Roman" w:hint="eastAsia"/>
                <w:sz w:val="18"/>
                <w:szCs w:val="18"/>
              </w:rPr>
              <w:t>，</w:t>
            </w:r>
            <w:r w:rsidRPr="00C92C71">
              <w:rPr>
                <w:rFonts w:ascii="宋体" w:eastAsia="宋体" w:hAnsi="宋体" w:cs="Times New Roman" w:hint="eastAsia"/>
                <w:sz w:val="18"/>
                <w:szCs w:val="18"/>
              </w:rPr>
              <w:t>允许存有少量的深黄色颗粒</w:t>
            </w:r>
            <w:r w:rsidR="00D106CF">
              <w:rPr>
                <w:rFonts w:ascii="宋体" w:eastAsia="宋体" w:hAnsi="宋体" w:cs="Times New Roman" w:hint="eastAsia"/>
                <w:sz w:val="18"/>
                <w:szCs w:val="18"/>
              </w:rPr>
              <w:t>，</w:t>
            </w:r>
            <w:r w:rsidRPr="00C92C71">
              <w:rPr>
                <w:rFonts w:ascii="宋体" w:eastAsia="宋体" w:hAnsi="宋体" w:cs="Times New Roman" w:hint="eastAsia"/>
                <w:sz w:val="18"/>
                <w:szCs w:val="18"/>
              </w:rPr>
              <w:t>无正常视力可见外来异物</w:t>
            </w:r>
          </w:p>
        </w:tc>
        <w:tc>
          <w:tcPr>
            <w:tcW w:w="3809" w:type="dxa"/>
            <w:vMerge/>
            <w:shd w:val="clear" w:color="auto" w:fill="auto"/>
            <w:vAlign w:val="center"/>
            <w:hideMark/>
          </w:tcPr>
          <w:p w14:paraId="1137C242" w14:textId="77777777" w:rsidR="00C92C71" w:rsidRPr="00C92C71" w:rsidRDefault="00C92C71" w:rsidP="00C92C71">
            <w:pPr>
              <w:adjustRightInd/>
              <w:spacing w:line="240" w:lineRule="auto"/>
              <w:jc w:val="center"/>
              <w:rPr>
                <w:rFonts w:ascii="宋体" w:eastAsia="宋体" w:hAnsi="宋体" w:hint="eastAsia"/>
                <w:color w:val="000000"/>
                <w:sz w:val="18"/>
                <w:szCs w:val="18"/>
              </w:rPr>
            </w:pPr>
          </w:p>
        </w:tc>
      </w:tr>
    </w:tbl>
    <w:p w14:paraId="4F49EB97" w14:textId="77777777" w:rsidR="00D106CF" w:rsidRDefault="00D106CF" w:rsidP="00D106CF">
      <w:pPr>
        <w:pStyle w:val="affd"/>
        <w:spacing w:before="120" w:after="120"/>
      </w:pPr>
      <w:r>
        <w:rPr>
          <w:rFonts w:hint="eastAsia"/>
        </w:rPr>
        <w:t>理化指标</w:t>
      </w:r>
    </w:p>
    <w:p w14:paraId="61DFD92B" w14:textId="77777777" w:rsidR="00D106CF" w:rsidRDefault="00D106CF" w:rsidP="00D106CF">
      <w:pPr>
        <w:pStyle w:val="affffb"/>
        <w:ind w:firstLine="420"/>
      </w:pPr>
      <w:r>
        <w:rPr>
          <w:rFonts w:hint="eastAsia"/>
        </w:rPr>
        <w:t>理化指标应符合表2的规定。</w:t>
      </w:r>
    </w:p>
    <w:p w14:paraId="6B5DE38F" w14:textId="28D0B944" w:rsidR="00C92C71" w:rsidRDefault="00D106CF" w:rsidP="00D106CF">
      <w:pPr>
        <w:pStyle w:val="aff2"/>
        <w:spacing w:before="120" w:after="120"/>
      </w:pPr>
      <w:r>
        <w:rPr>
          <w:rFonts w:hint="eastAsia"/>
        </w:rPr>
        <w:t>理化指标</w:t>
      </w:r>
    </w:p>
    <w:tbl>
      <w:tblPr>
        <w:tblStyle w:val="TableNormal"/>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1"/>
        <w:gridCol w:w="561"/>
        <w:gridCol w:w="1264"/>
        <w:gridCol w:w="3147"/>
      </w:tblGrid>
      <w:tr w:rsidR="009D27EA" w:rsidRPr="00D106CF" w14:paraId="006AEA5E" w14:textId="77777777" w:rsidTr="009D27EA">
        <w:trPr>
          <w:trHeight w:val="374"/>
          <w:jc w:val="center"/>
        </w:trPr>
        <w:tc>
          <w:tcPr>
            <w:tcW w:w="4182" w:type="dxa"/>
            <w:gridSpan w:val="2"/>
            <w:vAlign w:val="center"/>
            <w:hideMark/>
          </w:tcPr>
          <w:p w14:paraId="3E93028E" w14:textId="31742588" w:rsidR="009D27EA" w:rsidRPr="00D106CF" w:rsidRDefault="009D27EA" w:rsidP="00D106CF">
            <w:pPr>
              <w:kinsoku w:val="0"/>
              <w:autoSpaceDE w:val="0"/>
              <w:autoSpaceDN w:val="0"/>
              <w:snapToGrid w:val="0"/>
              <w:spacing w:line="240" w:lineRule="auto"/>
              <w:jc w:val="center"/>
              <w:textAlignment w:val="baseline"/>
              <w:rPr>
                <w:rFonts w:ascii="宋体" w:eastAsia="宋体" w:hAnsi="宋体" w:cs="Arial" w:hint="eastAsia"/>
                <w:color w:val="000000"/>
                <w:sz w:val="18"/>
                <w:szCs w:val="18"/>
              </w:rPr>
            </w:pPr>
            <w:r w:rsidRPr="00D106CF">
              <w:rPr>
                <w:rFonts w:ascii="宋体" w:eastAsia="宋体" w:hAnsi="宋体" w:hint="eastAsia"/>
                <w:sz w:val="18"/>
                <w:szCs w:val="18"/>
              </w:rPr>
              <w:t>项        目</w:t>
            </w:r>
          </w:p>
        </w:tc>
        <w:tc>
          <w:tcPr>
            <w:tcW w:w="1264" w:type="dxa"/>
            <w:vAlign w:val="center"/>
            <w:hideMark/>
          </w:tcPr>
          <w:p w14:paraId="60D3BF16" w14:textId="1FE5DB00"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指标</w:t>
            </w:r>
          </w:p>
        </w:tc>
        <w:tc>
          <w:tcPr>
            <w:tcW w:w="3147" w:type="dxa"/>
            <w:vAlign w:val="center"/>
            <w:hideMark/>
          </w:tcPr>
          <w:p w14:paraId="30246CB3"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检验方法</w:t>
            </w:r>
          </w:p>
        </w:tc>
      </w:tr>
      <w:tr w:rsidR="009D27EA" w:rsidRPr="00D106CF" w14:paraId="70B29145" w14:textId="77777777" w:rsidTr="009D27EA">
        <w:trPr>
          <w:trHeight w:val="346"/>
          <w:jc w:val="center"/>
        </w:trPr>
        <w:tc>
          <w:tcPr>
            <w:tcW w:w="3621" w:type="dxa"/>
            <w:tcBorders>
              <w:right w:val="nil"/>
            </w:tcBorders>
            <w:vAlign w:val="center"/>
            <w:hideMark/>
          </w:tcPr>
          <w:p w14:paraId="14205607"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蛋白质(以干基计)/(g/100g)</w:t>
            </w:r>
          </w:p>
        </w:tc>
        <w:tc>
          <w:tcPr>
            <w:tcW w:w="560" w:type="dxa"/>
            <w:tcBorders>
              <w:left w:val="nil"/>
            </w:tcBorders>
            <w:vAlign w:val="center"/>
            <w:hideMark/>
          </w:tcPr>
          <w:p w14:paraId="3791031D"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w:t>
            </w:r>
          </w:p>
        </w:tc>
        <w:tc>
          <w:tcPr>
            <w:tcW w:w="1264" w:type="dxa"/>
            <w:vAlign w:val="center"/>
            <w:hideMark/>
          </w:tcPr>
          <w:p w14:paraId="51314EB2" w14:textId="13B1BB75"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90.0</w:t>
            </w:r>
          </w:p>
        </w:tc>
        <w:tc>
          <w:tcPr>
            <w:tcW w:w="3147" w:type="dxa"/>
            <w:vAlign w:val="center"/>
            <w:hideMark/>
          </w:tcPr>
          <w:p w14:paraId="51C0E8DF" w14:textId="68157890"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position w:val="-1"/>
                <w:sz w:val="18"/>
                <w:szCs w:val="18"/>
              </w:rPr>
              <w:t xml:space="preserve">GB 5009. 5 </w:t>
            </w:r>
            <w:r>
              <w:rPr>
                <w:rFonts w:ascii="宋体" w:eastAsia="宋体" w:hAnsi="宋体" w:cs="Times New Roman" w:hint="eastAsia"/>
                <w:sz w:val="18"/>
                <w:szCs w:val="18"/>
              </w:rPr>
              <w:t>第一法</w:t>
            </w:r>
          </w:p>
        </w:tc>
      </w:tr>
      <w:tr w:rsidR="009D27EA" w:rsidRPr="00D106CF" w14:paraId="1E101EA9" w14:textId="77777777" w:rsidTr="009D27EA">
        <w:trPr>
          <w:trHeight w:val="346"/>
          <w:jc w:val="center"/>
        </w:trPr>
        <w:tc>
          <w:tcPr>
            <w:tcW w:w="3621" w:type="dxa"/>
            <w:tcBorders>
              <w:right w:val="nil"/>
            </w:tcBorders>
            <w:vAlign w:val="center"/>
            <w:hideMark/>
          </w:tcPr>
          <w:p w14:paraId="0D7BF13E"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酪蛋白(占蛋白质)/(g/100g)</w:t>
            </w:r>
          </w:p>
        </w:tc>
        <w:tc>
          <w:tcPr>
            <w:tcW w:w="560" w:type="dxa"/>
            <w:tcBorders>
              <w:left w:val="nil"/>
            </w:tcBorders>
            <w:vAlign w:val="center"/>
            <w:hideMark/>
          </w:tcPr>
          <w:p w14:paraId="66E27DA9"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w:t>
            </w:r>
          </w:p>
        </w:tc>
        <w:tc>
          <w:tcPr>
            <w:tcW w:w="1264" w:type="dxa"/>
            <w:vAlign w:val="center"/>
            <w:hideMark/>
          </w:tcPr>
          <w:p w14:paraId="19FBA7B2" w14:textId="24713AB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95.0</w:t>
            </w:r>
          </w:p>
        </w:tc>
        <w:tc>
          <w:tcPr>
            <w:tcW w:w="3147" w:type="dxa"/>
            <w:vAlign w:val="center"/>
            <w:hideMark/>
          </w:tcPr>
          <w:p w14:paraId="095F0A05" w14:textId="2CA25E16" w:rsidR="009D27EA" w:rsidRPr="00D106CF" w:rsidRDefault="009D27EA" w:rsidP="00D106CF">
            <w:pPr>
              <w:pStyle w:val="TableText"/>
              <w:jc w:val="center"/>
              <w:rPr>
                <w:rFonts w:ascii="宋体" w:eastAsia="宋体" w:hAnsi="宋体" w:cs="Times New Roman" w:hint="eastAsia"/>
                <w:sz w:val="18"/>
                <w:szCs w:val="18"/>
              </w:rPr>
            </w:pPr>
            <w:r>
              <w:rPr>
                <w:rFonts w:ascii="宋体" w:eastAsia="宋体" w:hAnsi="宋体" w:cs="Times New Roman" w:hint="eastAsia"/>
                <w:sz w:val="18"/>
                <w:szCs w:val="18"/>
              </w:rPr>
              <w:t>GB 31638-2016</w:t>
            </w:r>
            <w:r w:rsidRPr="00D106CF">
              <w:rPr>
                <w:rFonts w:ascii="宋体" w:eastAsia="宋体" w:hAnsi="宋体" w:cs="Times New Roman" w:hint="eastAsia"/>
                <w:sz w:val="18"/>
                <w:szCs w:val="18"/>
              </w:rPr>
              <w:t xml:space="preserve">附录 </w:t>
            </w:r>
            <w:r w:rsidRPr="00D106CF">
              <w:rPr>
                <w:rFonts w:ascii="宋体" w:eastAsia="宋体" w:hAnsi="宋体" w:cs="Times New Roman" w:hint="eastAsia"/>
                <w:position w:val="-1"/>
                <w:sz w:val="18"/>
                <w:szCs w:val="18"/>
              </w:rPr>
              <w:t>A</w:t>
            </w:r>
          </w:p>
        </w:tc>
      </w:tr>
      <w:tr w:rsidR="009D27EA" w:rsidRPr="00D106CF" w14:paraId="556C7D61" w14:textId="77777777" w:rsidTr="009D27EA">
        <w:trPr>
          <w:trHeight w:val="346"/>
          <w:jc w:val="center"/>
        </w:trPr>
        <w:tc>
          <w:tcPr>
            <w:tcW w:w="3621" w:type="dxa"/>
            <w:tcBorders>
              <w:right w:val="nil"/>
            </w:tcBorders>
            <w:vAlign w:val="center"/>
            <w:hideMark/>
          </w:tcPr>
          <w:p w14:paraId="6B74FFC0"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脂肪/(g/100g)</w:t>
            </w:r>
          </w:p>
        </w:tc>
        <w:tc>
          <w:tcPr>
            <w:tcW w:w="560" w:type="dxa"/>
            <w:tcBorders>
              <w:left w:val="nil"/>
            </w:tcBorders>
            <w:vAlign w:val="center"/>
            <w:hideMark/>
          </w:tcPr>
          <w:p w14:paraId="02845819"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w:t>
            </w:r>
          </w:p>
        </w:tc>
        <w:tc>
          <w:tcPr>
            <w:tcW w:w="1264" w:type="dxa"/>
            <w:vAlign w:val="center"/>
            <w:hideMark/>
          </w:tcPr>
          <w:p w14:paraId="2A34676A" w14:textId="26E655B3"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2.0</w:t>
            </w:r>
          </w:p>
        </w:tc>
        <w:tc>
          <w:tcPr>
            <w:tcW w:w="3147" w:type="dxa"/>
            <w:vAlign w:val="center"/>
            <w:hideMark/>
          </w:tcPr>
          <w:p w14:paraId="1D3D582D" w14:textId="3A64AA43"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position w:val="-1"/>
                <w:sz w:val="18"/>
                <w:szCs w:val="18"/>
              </w:rPr>
              <w:t>GB 5009.6</w:t>
            </w:r>
            <w:r>
              <w:rPr>
                <w:rFonts w:ascii="宋体" w:eastAsia="宋体" w:hAnsi="宋体" w:cs="Times New Roman" w:hint="eastAsia"/>
                <w:position w:val="-1"/>
                <w:sz w:val="18"/>
                <w:szCs w:val="18"/>
              </w:rPr>
              <w:t xml:space="preserve"> </w:t>
            </w:r>
            <w:r>
              <w:rPr>
                <w:rFonts w:ascii="宋体" w:eastAsia="宋体" w:hAnsi="宋体" w:cs="Times New Roman" w:hint="eastAsia"/>
                <w:position w:val="1"/>
                <w:sz w:val="18"/>
                <w:szCs w:val="18"/>
              </w:rPr>
              <w:t>第三法</w:t>
            </w:r>
          </w:p>
        </w:tc>
      </w:tr>
      <w:tr w:rsidR="009D27EA" w:rsidRPr="00D106CF" w14:paraId="0F4495DA" w14:textId="77777777" w:rsidTr="009D27EA">
        <w:trPr>
          <w:trHeight w:val="346"/>
          <w:jc w:val="center"/>
        </w:trPr>
        <w:tc>
          <w:tcPr>
            <w:tcW w:w="3621" w:type="dxa"/>
            <w:tcBorders>
              <w:right w:val="nil"/>
            </w:tcBorders>
            <w:vAlign w:val="center"/>
            <w:hideMark/>
          </w:tcPr>
          <w:p w14:paraId="3E12D392"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水分/(g/100g)</w:t>
            </w:r>
          </w:p>
        </w:tc>
        <w:tc>
          <w:tcPr>
            <w:tcW w:w="560" w:type="dxa"/>
            <w:tcBorders>
              <w:left w:val="nil"/>
            </w:tcBorders>
            <w:vAlign w:val="center"/>
            <w:hideMark/>
          </w:tcPr>
          <w:p w14:paraId="734B6001"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w:t>
            </w:r>
          </w:p>
        </w:tc>
        <w:tc>
          <w:tcPr>
            <w:tcW w:w="1264" w:type="dxa"/>
            <w:vAlign w:val="center"/>
            <w:hideMark/>
          </w:tcPr>
          <w:p w14:paraId="2DAEE9A5" w14:textId="6D7277FC"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12.0</w:t>
            </w:r>
          </w:p>
        </w:tc>
        <w:tc>
          <w:tcPr>
            <w:tcW w:w="3147" w:type="dxa"/>
            <w:vAlign w:val="center"/>
            <w:hideMark/>
          </w:tcPr>
          <w:p w14:paraId="2272200F" w14:textId="13AF53E3"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GB 5009.3</w:t>
            </w:r>
            <w:r>
              <w:rPr>
                <w:rFonts w:ascii="宋体" w:eastAsia="宋体" w:hAnsi="宋体" w:cs="Times New Roman" w:hint="eastAsia"/>
                <w:sz w:val="18"/>
                <w:szCs w:val="18"/>
              </w:rPr>
              <w:t xml:space="preserve"> 第一法</w:t>
            </w:r>
          </w:p>
        </w:tc>
      </w:tr>
      <w:tr w:rsidR="009D27EA" w:rsidRPr="00D106CF" w14:paraId="105D6FF2" w14:textId="77777777" w:rsidTr="009D27EA">
        <w:trPr>
          <w:trHeight w:val="346"/>
          <w:jc w:val="center"/>
        </w:trPr>
        <w:tc>
          <w:tcPr>
            <w:tcW w:w="3621" w:type="dxa"/>
            <w:tcBorders>
              <w:right w:val="nil"/>
            </w:tcBorders>
            <w:vAlign w:val="center"/>
            <w:hideMark/>
          </w:tcPr>
          <w:p w14:paraId="55357ABA" w14:textId="4FD0AE0B"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游离酸/[0</w:t>
            </w:r>
            <w:r w:rsidRPr="00D106CF">
              <w:rPr>
                <w:rFonts w:ascii="宋体" w:eastAsia="宋体" w:hAnsi="宋体" w:cs="Times New Roman" w:hint="eastAsia"/>
                <w:position w:val="-1"/>
                <w:sz w:val="18"/>
                <w:szCs w:val="18"/>
              </w:rPr>
              <w:t xml:space="preserve">.1 </w:t>
            </w:r>
            <w:proofErr w:type="spellStart"/>
            <w:r w:rsidRPr="00D106CF">
              <w:rPr>
                <w:rFonts w:ascii="宋体" w:eastAsia="宋体" w:hAnsi="宋体" w:cs="Times New Roman" w:hint="eastAsia"/>
                <w:position w:val="-1"/>
                <w:sz w:val="18"/>
                <w:szCs w:val="18"/>
              </w:rPr>
              <w:t>mo</w:t>
            </w:r>
            <w:proofErr w:type="spellEnd"/>
            <w:r w:rsidRPr="00D106CF">
              <w:rPr>
                <w:rFonts w:ascii="宋体" w:eastAsia="宋体" w:hAnsi="宋体" w:cs="Times New Roman" w:hint="eastAsia"/>
                <w:sz w:val="18"/>
                <w:szCs w:val="18"/>
              </w:rPr>
              <w:t xml:space="preserve">l/L </w:t>
            </w:r>
            <w:r w:rsidRPr="00D106CF">
              <w:rPr>
                <w:rFonts w:ascii="宋体" w:eastAsia="宋体" w:hAnsi="宋体" w:cs="Times New Roman" w:hint="eastAsia"/>
                <w:position w:val="-1"/>
                <w:sz w:val="18"/>
                <w:szCs w:val="18"/>
              </w:rPr>
              <w:t>Na</w:t>
            </w:r>
            <w:r w:rsidRPr="00D106CF">
              <w:rPr>
                <w:rFonts w:ascii="宋体" w:eastAsia="宋体" w:hAnsi="宋体" w:cs="Times New Roman" w:hint="eastAsia"/>
                <w:sz w:val="18"/>
                <w:szCs w:val="18"/>
              </w:rPr>
              <w:t>OH/(mL/g)]</w:t>
            </w:r>
          </w:p>
        </w:tc>
        <w:tc>
          <w:tcPr>
            <w:tcW w:w="560" w:type="dxa"/>
            <w:tcBorders>
              <w:left w:val="nil"/>
            </w:tcBorders>
            <w:vAlign w:val="center"/>
            <w:hideMark/>
          </w:tcPr>
          <w:p w14:paraId="7FB203B0" w14:textId="7777777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w:t>
            </w:r>
          </w:p>
        </w:tc>
        <w:tc>
          <w:tcPr>
            <w:tcW w:w="1264" w:type="dxa"/>
            <w:vAlign w:val="center"/>
            <w:hideMark/>
          </w:tcPr>
          <w:p w14:paraId="6B447A22" w14:textId="5B71F515"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0.27</w:t>
            </w:r>
          </w:p>
        </w:tc>
        <w:tc>
          <w:tcPr>
            <w:tcW w:w="3147" w:type="dxa"/>
            <w:vAlign w:val="center"/>
            <w:hideMark/>
          </w:tcPr>
          <w:p w14:paraId="4079812D" w14:textId="313B0DD4"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position w:val="-1"/>
                <w:sz w:val="18"/>
                <w:szCs w:val="18"/>
              </w:rPr>
              <w:t>GB 5009.239</w:t>
            </w:r>
            <w:r>
              <w:rPr>
                <w:rFonts w:ascii="宋体" w:eastAsia="宋体" w:hAnsi="宋体" w:cs="Times New Roman" w:hint="eastAsia"/>
                <w:position w:val="-1"/>
                <w:sz w:val="18"/>
                <w:szCs w:val="18"/>
              </w:rPr>
              <w:t xml:space="preserve"> </w:t>
            </w:r>
            <w:r>
              <w:rPr>
                <w:rFonts w:ascii="宋体" w:eastAsia="宋体" w:hAnsi="宋体" w:cs="Times New Roman" w:hint="eastAsia"/>
                <w:sz w:val="18"/>
                <w:szCs w:val="18"/>
              </w:rPr>
              <w:t>第一法</w:t>
            </w:r>
          </w:p>
        </w:tc>
      </w:tr>
      <w:tr w:rsidR="009D27EA" w:rsidRPr="00D106CF" w14:paraId="1EA91B71" w14:textId="77777777" w:rsidTr="009D27EA">
        <w:trPr>
          <w:trHeight w:val="346"/>
          <w:jc w:val="center"/>
        </w:trPr>
        <w:tc>
          <w:tcPr>
            <w:tcW w:w="3621" w:type="dxa"/>
            <w:tcBorders>
              <w:right w:val="nil"/>
            </w:tcBorders>
            <w:vAlign w:val="center"/>
          </w:tcPr>
          <w:p w14:paraId="20C430AA" w14:textId="59F4CE1C" w:rsidR="009D27EA" w:rsidRPr="00D106CF" w:rsidRDefault="009D27EA" w:rsidP="00D106CF">
            <w:pPr>
              <w:pStyle w:val="TableText"/>
              <w:jc w:val="center"/>
              <w:rPr>
                <w:rFonts w:ascii="宋体" w:eastAsia="宋体" w:hAnsi="宋体" w:cs="Times New Roman" w:hint="eastAsia"/>
                <w:sz w:val="18"/>
                <w:szCs w:val="18"/>
              </w:rPr>
            </w:pPr>
            <w:r>
              <w:rPr>
                <w:rFonts w:ascii="宋体" w:eastAsia="宋体" w:hAnsi="宋体" w:cs="Times New Roman" w:hint="eastAsia"/>
                <w:sz w:val="18"/>
                <w:szCs w:val="18"/>
              </w:rPr>
              <w:t>灰分/%</w:t>
            </w:r>
          </w:p>
        </w:tc>
        <w:tc>
          <w:tcPr>
            <w:tcW w:w="560" w:type="dxa"/>
            <w:tcBorders>
              <w:left w:val="nil"/>
            </w:tcBorders>
            <w:vAlign w:val="center"/>
          </w:tcPr>
          <w:p w14:paraId="218B9D63" w14:textId="32B48FC7"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w:t>
            </w:r>
          </w:p>
        </w:tc>
        <w:tc>
          <w:tcPr>
            <w:tcW w:w="1264" w:type="dxa"/>
            <w:vAlign w:val="center"/>
          </w:tcPr>
          <w:p w14:paraId="04219837" w14:textId="2962B66B" w:rsidR="009D27EA" w:rsidRPr="00D106CF" w:rsidRDefault="009D27EA" w:rsidP="00D106CF">
            <w:pPr>
              <w:pStyle w:val="TableText"/>
              <w:jc w:val="center"/>
              <w:rPr>
                <w:rFonts w:ascii="宋体" w:eastAsia="宋体" w:hAnsi="宋体" w:cs="Times New Roman" w:hint="eastAsia"/>
                <w:sz w:val="18"/>
                <w:szCs w:val="18"/>
              </w:rPr>
            </w:pPr>
            <w:r>
              <w:rPr>
                <w:rFonts w:ascii="宋体" w:eastAsia="宋体" w:hAnsi="宋体" w:cs="Times New Roman" w:hint="eastAsia"/>
                <w:sz w:val="18"/>
                <w:szCs w:val="18"/>
              </w:rPr>
              <w:t>2.0</w:t>
            </w:r>
          </w:p>
        </w:tc>
        <w:tc>
          <w:tcPr>
            <w:tcW w:w="3147" w:type="dxa"/>
            <w:vAlign w:val="center"/>
          </w:tcPr>
          <w:p w14:paraId="22547F6C" w14:textId="2B366FB0" w:rsidR="009D27EA" w:rsidRPr="00D106CF" w:rsidRDefault="009D27EA" w:rsidP="00D106CF">
            <w:pPr>
              <w:pStyle w:val="TableText"/>
              <w:jc w:val="center"/>
              <w:rPr>
                <w:rFonts w:ascii="宋体" w:eastAsia="宋体" w:hAnsi="宋体" w:cs="Times New Roman" w:hint="eastAsia"/>
                <w:position w:val="-1"/>
                <w:sz w:val="18"/>
                <w:szCs w:val="18"/>
              </w:rPr>
            </w:pPr>
            <w:r w:rsidRPr="00D106CF">
              <w:rPr>
                <w:rFonts w:ascii="宋体" w:eastAsia="宋体" w:hAnsi="宋体" w:cs="Times New Roman" w:hint="eastAsia"/>
                <w:sz w:val="18"/>
                <w:szCs w:val="18"/>
              </w:rPr>
              <w:t>GB 5009.</w:t>
            </w:r>
            <w:r>
              <w:rPr>
                <w:rFonts w:ascii="宋体" w:eastAsia="宋体" w:hAnsi="宋体" w:cs="Times New Roman" w:hint="eastAsia"/>
                <w:sz w:val="18"/>
                <w:szCs w:val="18"/>
              </w:rPr>
              <w:t xml:space="preserve">4 </w:t>
            </w:r>
            <w:r>
              <w:rPr>
                <w:rFonts w:ascii="宋体" w:eastAsia="宋体" w:hAnsi="宋体" w:cs="Times New Roman" w:hint="eastAsia"/>
                <w:sz w:val="18"/>
                <w:szCs w:val="18"/>
              </w:rPr>
              <w:t>第一法</w:t>
            </w:r>
          </w:p>
        </w:tc>
      </w:tr>
      <w:tr w:rsidR="009D27EA" w:rsidRPr="00D106CF" w14:paraId="56530855" w14:textId="77777777" w:rsidTr="009D27EA">
        <w:trPr>
          <w:trHeight w:val="346"/>
          <w:jc w:val="center"/>
        </w:trPr>
        <w:tc>
          <w:tcPr>
            <w:tcW w:w="3621" w:type="dxa"/>
            <w:tcBorders>
              <w:right w:val="nil"/>
            </w:tcBorders>
            <w:vAlign w:val="center"/>
          </w:tcPr>
          <w:p w14:paraId="2DD53D88" w14:textId="27D072B5" w:rsidR="009D27EA" w:rsidRDefault="009D27EA" w:rsidP="00D106CF">
            <w:pPr>
              <w:pStyle w:val="TableText"/>
              <w:jc w:val="center"/>
              <w:rPr>
                <w:rFonts w:ascii="宋体" w:eastAsia="宋体" w:hAnsi="宋体" w:cs="Times New Roman" w:hint="eastAsia"/>
                <w:sz w:val="18"/>
                <w:szCs w:val="18"/>
              </w:rPr>
            </w:pPr>
            <w:r>
              <w:rPr>
                <w:rFonts w:ascii="宋体" w:eastAsia="宋体" w:hAnsi="宋体" w:cs="Times New Roman" w:hint="eastAsia"/>
                <w:sz w:val="18"/>
                <w:szCs w:val="18"/>
              </w:rPr>
              <w:t>不溶物/%</w:t>
            </w:r>
          </w:p>
        </w:tc>
        <w:tc>
          <w:tcPr>
            <w:tcW w:w="560" w:type="dxa"/>
            <w:tcBorders>
              <w:left w:val="nil"/>
            </w:tcBorders>
            <w:vAlign w:val="center"/>
          </w:tcPr>
          <w:p w14:paraId="68A6467F" w14:textId="0ABA5332"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w:t>
            </w:r>
          </w:p>
        </w:tc>
        <w:tc>
          <w:tcPr>
            <w:tcW w:w="1264" w:type="dxa"/>
            <w:vAlign w:val="center"/>
          </w:tcPr>
          <w:p w14:paraId="4DEB69E7" w14:textId="7E1AD991" w:rsidR="009D27EA" w:rsidRDefault="009D27EA" w:rsidP="00D106CF">
            <w:pPr>
              <w:pStyle w:val="TableText"/>
              <w:jc w:val="center"/>
              <w:rPr>
                <w:rFonts w:ascii="宋体" w:eastAsia="宋体" w:hAnsi="宋体" w:cs="Times New Roman" w:hint="eastAsia"/>
                <w:sz w:val="18"/>
                <w:szCs w:val="18"/>
              </w:rPr>
            </w:pPr>
            <w:r>
              <w:rPr>
                <w:rFonts w:ascii="宋体" w:eastAsia="宋体" w:hAnsi="宋体" w:cs="Times New Roman" w:hint="eastAsia"/>
                <w:sz w:val="18"/>
                <w:szCs w:val="18"/>
              </w:rPr>
              <w:t>0.50</w:t>
            </w:r>
          </w:p>
        </w:tc>
        <w:tc>
          <w:tcPr>
            <w:tcW w:w="3147" w:type="dxa"/>
            <w:vAlign w:val="center"/>
          </w:tcPr>
          <w:p w14:paraId="5B4A8EBE" w14:textId="509E2173" w:rsidR="009D27EA" w:rsidRPr="00D106CF" w:rsidRDefault="009D27EA" w:rsidP="00D106CF">
            <w:pPr>
              <w:pStyle w:val="TableText"/>
              <w:jc w:val="center"/>
              <w:rPr>
                <w:rFonts w:ascii="宋体" w:eastAsia="宋体" w:hAnsi="宋体" w:cs="Times New Roman" w:hint="eastAsia"/>
                <w:position w:val="-1"/>
                <w:sz w:val="18"/>
                <w:szCs w:val="18"/>
              </w:rPr>
            </w:pPr>
            <w:r w:rsidRPr="00D106CF">
              <w:rPr>
                <w:rFonts w:ascii="宋体" w:eastAsia="宋体" w:hAnsi="宋体" w:cs="Times New Roman" w:hint="eastAsia"/>
                <w:sz w:val="18"/>
                <w:szCs w:val="18"/>
              </w:rPr>
              <w:t xml:space="preserve">GB </w:t>
            </w:r>
            <w:r>
              <w:rPr>
                <w:rFonts w:ascii="宋体" w:eastAsia="宋体" w:hAnsi="宋体" w:cs="Times New Roman" w:hint="eastAsia"/>
                <w:sz w:val="18"/>
                <w:szCs w:val="18"/>
              </w:rPr>
              <w:t>5413.29 第二法</w:t>
            </w:r>
          </w:p>
        </w:tc>
      </w:tr>
      <w:tr w:rsidR="009D27EA" w:rsidRPr="00D106CF" w14:paraId="1F5BC104" w14:textId="77777777" w:rsidTr="009D27EA">
        <w:trPr>
          <w:trHeight w:val="346"/>
          <w:jc w:val="center"/>
        </w:trPr>
        <w:tc>
          <w:tcPr>
            <w:tcW w:w="3621" w:type="dxa"/>
            <w:tcBorders>
              <w:right w:val="nil"/>
            </w:tcBorders>
            <w:vAlign w:val="center"/>
          </w:tcPr>
          <w:p w14:paraId="76978B82" w14:textId="5737A8FF" w:rsidR="009D27EA" w:rsidRDefault="009D27EA" w:rsidP="00D106CF">
            <w:pPr>
              <w:pStyle w:val="TableText"/>
              <w:jc w:val="center"/>
              <w:rPr>
                <w:rFonts w:ascii="宋体" w:eastAsia="宋体" w:hAnsi="宋体" w:cs="Times New Roman" w:hint="eastAsia"/>
                <w:sz w:val="18"/>
                <w:szCs w:val="18"/>
              </w:rPr>
            </w:pPr>
            <w:r>
              <w:rPr>
                <w:rFonts w:ascii="宋体" w:eastAsia="宋体" w:hAnsi="宋体" w:cs="Times New Roman" w:hint="eastAsia"/>
                <w:sz w:val="18"/>
                <w:szCs w:val="18"/>
              </w:rPr>
              <w:t xml:space="preserve">粘度 </w:t>
            </w:r>
            <w:proofErr w:type="spellStart"/>
            <w:r w:rsidRPr="00D106CF">
              <w:rPr>
                <w:rFonts w:ascii="宋体" w:eastAsia="宋体" w:hAnsi="宋体" w:cs="Times New Roman" w:hint="eastAsia"/>
                <w:sz w:val="18"/>
                <w:szCs w:val="18"/>
              </w:rPr>
              <w:t>m</w:t>
            </w:r>
            <w:r>
              <w:rPr>
                <w:rFonts w:ascii="宋体" w:eastAsia="宋体" w:hAnsi="宋体" w:cs="Times New Roman" w:hint="eastAsia"/>
                <w:sz w:val="18"/>
                <w:szCs w:val="18"/>
              </w:rPr>
              <w:t>Pa.s</w:t>
            </w:r>
            <w:proofErr w:type="spellEnd"/>
          </w:p>
        </w:tc>
        <w:tc>
          <w:tcPr>
            <w:tcW w:w="560" w:type="dxa"/>
            <w:tcBorders>
              <w:left w:val="nil"/>
            </w:tcBorders>
            <w:vAlign w:val="center"/>
          </w:tcPr>
          <w:p w14:paraId="2ECFE573" w14:textId="77777777" w:rsidR="009D27EA" w:rsidRPr="00D106CF" w:rsidRDefault="009D27EA" w:rsidP="00D106CF">
            <w:pPr>
              <w:pStyle w:val="TableText"/>
              <w:jc w:val="center"/>
              <w:rPr>
                <w:rFonts w:ascii="宋体" w:eastAsia="宋体" w:hAnsi="宋体" w:cs="Times New Roman" w:hint="eastAsia"/>
                <w:sz w:val="18"/>
                <w:szCs w:val="18"/>
              </w:rPr>
            </w:pPr>
          </w:p>
        </w:tc>
        <w:tc>
          <w:tcPr>
            <w:tcW w:w="1264" w:type="dxa"/>
            <w:vAlign w:val="center"/>
          </w:tcPr>
          <w:p w14:paraId="78A243EA" w14:textId="6B4A44F1" w:rsidR="009D27EA" w:rsidRDefault="009D27EA" w:rsidP="00D106CF">
            <w:pPr>
              <w:pStyle w:val="TableText"/>
              <w:jc w:val="center"/>
              <w:rPr>
                <w:rFonts w:ascii="宋体" w:eastAsia="宋体" w:hAnsi="宋体" w:cs="Times New Roman" w:hint="eastAsia"/>
                <w:sz w:val="18"/>
                <w:szCs w:val="18"/>
              </w:rPr>
            </w:pPr>
            <w:r>
              <w:rPr>
                <w:rFonts w:ascii="宋体" w:eastAsia="宋体" w:hAnsi="宋体" w:cs="Times New Roman" w:hint="eastAsia"/>
                <w:sz w:val="18"/>
                <w:szCs w:val="18"/>
              </w:rPr>
              <w:t>700-5000</w:t>
            </w:r>
          </w:p>
        </w:tc>
        <w:tc>
          <w:tcPr>
            <w:tcW w:w="3147" w:type="dxa"/>
            <w:vAlign w:val="center"/>
          </w:tcPr>
          <w:p w14:paraId="041471BB" w14:textId="1D7F194C" w:rsidR="009D27EA" w:rsidRPr="00D106CF" w:rsidRDefault="009D27EA"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GB</w:t>
            </w:r>
            <w:r>
              <w:rPr>
                <w:rFonts w:ascii="宋体" w:eastAsia="宋体" w:hAnsi="宋体" w:cs="Times New Roman" w:hint="eastAsia"/>
                <w:sz w:val="18"/>
                <w:szCs w:val="18"/>
              </w:rPr>
              <w:t>/T 10247</w:t>
            </w:r>
          </w:p>
        </w:tc>
      </w:tr>
    </w:tbl>
    <w:p w14:paraId="34093757" w14:textId="4B5FE656" w:rsidR="00D106CF" w:rsidRDefault="00D106CF" w:rsidP="00D106CF">
      <w:pPr>
        <w:pStyle w:val="affd"/>
        <w:spacing w:before="120" w:after="120"/>
      </w:pPr>
      <w:r>
        <w:rPr>
          <w:rFonts w:hint="eastAsia"/>
        </w:rPr>
        <w:t>污染物限量</w:t>
      </w:r>
    </w:p>
    <w:p w14:paraId="609CCE42" w14:textId="0D65850C" w:rsidR="00D106CF" w:rsidRDefault="00D106CF" w:rsidP="00D106CF">
      <w:pPr>
        <w:pStyle w:val="afffffffff1"/>
      </w:pPr>
      <w:r>
        <w:rPr>
          <w:rFonts w:hint="eastAsia"/>
        </w:rPr>
        <w:t>污染物限量应符合 GB</w:t>
      </w:r>
      <w:r w:rsidR="00527218">
        <w:rPr>
          <w:rFonts w:hint="eastAsia"/>
        </w:rPr>
        <w:t xml:space="preserve"> </w:t>
      </w:r>
      <w:r>
        <w:rPr>
          <w:rFonts w:hint="eastAsia"/>
        </w:rPr>
        <w:t>2762的规定。</w:t>
      </w:r>
    </w:p>
    <w:p w14:paraId="47194E6D" w14:textId="74219E21" w:rsidR="009D27EA" w:rsidRDefault="009D27EA" w:rsidP="00D106CF">
      <w:pPr>
        <w:pStyle w:val="afffffffff1"/>
      </w:pPr>
      <w:r>
        <w:rPr>
          <w:rFonts w:hint="eastAsia"/>
        </w:rPr>
        <w:t>三聚氰胺限量应符合《关于三聚氰胺在食品中的限量值的公告》的规定。</w:t>
      </w:r>
    </w:p>
    <w:p w14:paraId="52074F03" w14:textId="5907C19E" w:rsidR="009D27EA" w:rsidRDefault="00D106CF" w:rsidP="009D27EA">
      <w:pPr>
        <w:pStyle w:val="afffffffff1"/>
        <w:rPr>
          <w:rFonts w:hint="eastAsia"/>
        </w:rPr>
      </w:pPr>
      <w:r>
        <w:rPr>
          <w:rFonts w:hint="eastAsia"/>
        </w:rPr>
        <w:t>真菌毒素限量应符合 GB</w:t>
      </w:r>
      <w:r w:rsidR="00527218">
        <w:rPr>
          <w:rFonts w:hint="eastAsia"/>
        </w:rPr>
        <w:t xml:space="preserve"> </w:t>
      </w:r>
      <w:r>
        <w:rPr>
          <w:rFonts w:hint="eastAsia"/>
        </w:rPr>
        <w:t>2761的规定。</w:t>
      </w:r>
    </w:p>
    <w:p w14:paraId="26DE0600" w14:textId="766D45DF" w:rsidR="00D106CF" w:rsidRDefault="00D106CF" w:rsidP="00D106CF">
      <w:pPr>
        <w:pStyle w:val="affd"/>
        <w:spacing w:before="120" w:after="120"/>
      </w:pPr>
      <w:r>
        <w:rPr>
          <w:rFonts w:hint="eastAsia"/>
        </w:rPr>
        <w:t>微生物限量</w:t>
      </w:r>
    </w:p>
    <w:p w14:paraId="2E98F81B" w14:textId="77777777" w:rsidR="00D106CF" w:rsidRDefault="00D106CF" w:rsidP="00D106CF">
      <w:pPr>
        <w:pStyle w:val="affffb"/>
        <w:ind w:firstLine="420"/>
      </w:pPr>
      <w:r>
        <w:rPr>
          <w:rFonts w:hint="eastAsia"/>
        </w:rPr>
        <w:t>微生物限量应符合表3的规定。</w:t>
      </w:r>
    </w:p>
    <w:p w14:paraId="64CE707E" w14:textId="591E6D3A" w:rsidR="00D106CF" w:rsidRDefault="00D106CF" w:rsidP="00D106CF">
      <w:pPr>
        <w:pStyle w:val="aff2"/>
        <w:spacing w:before="120" w:after="120"/>
      </w:pPr>
      <w:r>
        <w:rPr>
          <w:rFonts w:hint="eastAsia"/>
        </w:rPr>
        <w:t>微生物限量</w:t>
      </w:r>
    </w:p>
    <w:tbl>
      <w:tblPr>
        <w:tblStyle w:val="TableNormal"/>
        <w:tblW w:w="9222" w:type="dxa"/>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2061"/>
        <w:gridCol w:w="1550"/>
        <w:gridCol w:w="901"/>
        <w:gridCol w:w="901"/>
        <w:gridCol w:w="901"/>
        <w:gridCol w:w="2908"/>
      </w:tblGrid>
      <w:tr w:rsidR="00D106CF" w:rsidRPr="00D106CF" w14:paraId="35B94822" w14:textId="77777777" w:rsidTr="00FB4800">
        <w:trPr>
          <w:trHeight w:val="340"/>
          <w:jc w:val="center"/>
        </w:trPr>
        <w:tc>
          <w:tcPr>
            <w:tcW w:w="2061" w:type="dxa"/>
            <w:vMerge w:val="restart"/>
            <w:tcBorders>
              <w:top w:val="single" w:sz="6" w:space="0" w:color="231F20"/>
              <w:left w:val="single" w:sz="6" w:space="0" w:color="231F20"/>
              <w:bottom w:val="nil"/>
              <w:right w:val="single" w:sz="2" w:space="0" w:color="231F20"/>
            </w:tcBorders>
            <w:vAlign w:val="center"/>
            <w:hideMark/>
          </w:tcPr>
          <w:p w14:paraId="72108485"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项        目</w:t>
            </w:r>
          </w:p>
        </w:tc>
        <w:tc>
          <w:tcPr>
            <w:tcW w:w="4253" w:type="dxa"/>
            <w:gridSpan w:val="4"/>
            <w:tcBorders>
              <w:top w:val="single" w:sz="6" w:space="0" w:color="231F20"/>
              <w:left w:val="single" w:sz="2" w:space="0" w:color="231F20"/>
              <w:bottom w:val="single" w:sz="2" w:space="0" w:color="231F20"/>
              <w:right w:val="single" w:sz="2" w:space="0" w:color="231F20"/>
            </w:tcBorders>
            <w:vAlign w:val="center"/>
            <w:hideMark/>
          </w:tcPr>
          <w:p w14:paraId="7EB8D39B" w14:textId="7E97E369"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采样方案</w:t>
            </w:r>
            <w:r w:rsidRPr="00D106CF">
              <w:rPr>
                <w:rFonts w:ascii="宋体" w:eastAsia="宋体" w:hAnsi="宋体" w:cs="Times New Roman" w:hint="eastAsia"/>
                <w:position w:val="5"/>
                <w:sz w:val="18"/>
                <w:szCs w:val="18"/>
              </w:rPr>
              <w:t xml:space="preserve">a </w:t>
            </w:r>
            <w:r w:rsidRPr="00D106CF">
              <w:rPr>
                <w:rFonts w:ascii="宋体" w:eastAsia="宋体" w:hAnsi="宋体" w:cs="Times New Roman" w:hint="eastAsia"/>
                <w:sz w:val="18"/>
                <w:szCs w:val="18"/>
              </w:rPr>
              <w:t>及限量</w:t>
            </w:r>
            <w:r>
              <w:rPr>
                <w:rFonts w:ascii="宋体" w:eastAsia="宋体" w:hAnsi="宋体" w:cs="Times New Roman" w:hint="eastAsia"/>
                <w:sz w:val="18"/>
                <w:szCs w:val="18"/>
              </w:rPr>
              <w:t>（若非指定，</w:t>
            </w:r>
            <w:r w:rsidRPr="00D106CF">
              <w:rPr>
                <w:rFonts w:ascii="宋体" w:eastAsia="宋体" w:hAnsi="宋体" w:cs="Times New Roman" w:hint="eastAsia"/>
                <w:sz w:val="18"/>
                <w:szCs w:val="18"/>
              </w:rPr>
              <w:t>均以 CFU/g表示</w:t>
            </w:r>
            <w:r>
              <w:rPr>
                <w:rFonts w:ascii="宋体" w:eastAsia="宋体" w:hAnsi="宋体" w:cs="Times New Roman" w:hint="eastAsia"/>
                <w:sz w:val="18"/>
                <w:szCs w:val="18"/>
              </w:rPr>
              <w:t>）</w:t>
            </w:r>
          </w:p>
        </w:tc>
        <w:tc>
          <w:tcPr>
            <w:tcW w:w="2908" w:type="dxa"/>
            <w:vMerge w:val="restart"/>
            <w:tcBorders>
              <w:top w:val="single" w:sz="6" w:space="0" w:color="231F20"/>
              <w:left w:val="single" w:sz="2" w:space="0" w:color="231F20"/>
              <w:bottom w:val="nil"/>
              <w:right w:val="single" w:sz="6" w:space="0" w:color="231F20"/>
            </w:tcBorders>
            <w:vAlign w:val="center"/>
            <w:hideMark/>
          </w:tcPr>
          <w:p w14:paraId="139AD3BA"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检验方法</w:t>
            </w:r>
          </w:p>
        </w:tc>
      </w:tr>
      <w:tr w:rsidR="00D106CF" w:rsidRPr="00D106CF" w14:paraId="6AD50BD2" w14:textId="77777777" w:rsidTr="00FB4800">
        <w:trPr>
          <w:trHeight w:val="340"/>
          <w:jc w:val="center"/>
        </w:trPr>
        <w:tc>
          <w:tcPr>
            <w:tcW w:w="2061" w:type="dxa"/>
            <w:vMerge/>
            <w:tcBorders>
              <w:top w:val="single" w:sz="6" w:space="0" w:color="231F20"/>
              <w:left w:val="single" w:sz="6" w:space="0" w:color="231F20"/>
              <w:bottom w:val="nil"/>
              <w:right w:val="single" w:sz="2" w:space="0" w:color="231F20"/>
            </w:tcBorders>
            <w:vAlign w:val="center"/>
            <w:hideMark/>
          </w:tcPr>
          <w:p w14:paraId="201117B8" w14:textId="77777777" w:rsidR="00D106CF" w:rsidRPr="00D106CF" w:rsidRDefault="00D106CF" w:rsidP="00D106CF">
            <w:pPr>
              <w:adjustRightInd/>
              <w:spacing w:line="240" w:lineRule="auto"/>
              <w:jc w:val="center"/>
              <w:rPr>
                <w:rFonts w:ascii="宋体" w:eastAsia="宋体" w:hAnsi="宋体" w:hint="eastAsia"/>
                <w:color w:val="000000"/>
                <w:sz w:val="18"/>
                <w:szCs w:val="18"/>
              </w:rPr>
            </w:pPr>
          </w:p>
        </w:tc>
        <w:tc>
          <w:tcPr>
            <w:tcW w:w="1550" w:type="dxa"/>
            <w:tcBorders>
              <w:top w:val="single" w:sz="2" w:space="0" w:color="231F20"/>
              <w:left w:val="single" w:sz="2" w:space="0" w:color="231F20"/>
              <w:bottom w:val="single" w:sz="6" w:space="0" w:color="231F20"/>
              <w:right w:val="single" w:sz="2" w:space="0" w:color="231F20"/>
            </w:tcBorders>
            <w:vAlign w:val="center"/>
            <w:hideMark/>
          </w:tcPr>
          <w:p w14:paraId="4AC7BFBD"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position w:val="-3"/>
                <w:sz w:val="18"/>
                <w:szCs w:val="18"/>
              </w:rPr>
              <w:t>n</w:t>
            </w:r>
          </w:p>
        </w:tc>
        <w:tc>
          <w:tcPr>
            <w:tcW w:w="901" w:type="dxa"/>
            <w:tcBorders>
              <w:top w:val="single" w:sz="2" w:space="0" w:color="231F20"/>
              <w:left w:val="single" w:sz="2" w:space="0" w:color="231F20"/>
              <w:bottom w:val="single" w:sz="6" w:space="0" w:color="231F20"/>
              <w:right w:val="single" w:sz="2" w:space="0" w:color="231F20"/>
            </w:tcBorders>
            <w:vAlign w:val="center"/>
            <w:hideMark/>
          </w:tcPr>
          <w:p w14:paraId="6C13A3F4"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position w:val="-3"/>
                <w:sz w:val="18"/>
                <w:szCs w:val="18"/>
              </w:rPr>
              <w:t>c</w:t>
            </w:r>
          </w:p>
        </w:tc>
        <w:tc>
          <w:tcPr>
            <w:tcW w:w="901" w:type="dxa"/>
            <w:tcBorders>
              <w:top w:val="single" w:sz="2" w:space="0" w:color="231F20"/>
              <w:left w:val="single" w:sz="2" w:space="0" w:color="231F20"/>
              <w:bottom w:val="single" w:sz="6" w:space="0" w:color="231F20"/>
              <w:right w:val="single" w:sz="2" w:space="0" w:color="231F20"/>
            </w:tcBorders>
            <w:vAlign w:val="center"/>
            <w:hideMark/>
          </w:tcPr>
          <w:p w14:paraId="4885AFDE"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position w:val="-3"/>
                <w:sz w:val="18"/>
                <w:szCs w:val="18"/>
              </w:rPr>
              <w:t>m</w:t>
            </w:r>
          </w:p>
        </w:tc>
        <w:tc>
          <w:tcPr>
            <w:tcW w:w="901" w:type="dxa"/>
            <w:tcBorders>
              <w:top w:val="single" w:sz="2" w:space="0" w:color="231F20"/>
              <w:left w:val="single" w:sz="2" w:space="0" w:color="231F20"/>
              <w:bottom w:val="single" w:sz="6" w:space="0" w:color="231F20"/>
              <w:right w:val="single" w:sz="2" w:space="0" w:color="231F20"/>
            </w:tcBorders>
            <w:vAlign w:val="center"/>
            <w:hideMark/>
          </w:tcPr>
          <w:p w14:paraId="4BB8A499"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M</w:t>
            </w:r>
          </w:p>
        </w:tc>
        <w:tc>
          <w:tcPr>
            <w:tcW w:w="2908" w:type="dxa"/>
            <w:vMerge/>
            <w:tcBorders>
              <w:top w:val="single" w:sz="6" w:space="0" w:color="231F20"/>
              <w:left w:val="single" w:sz="2" w:space="0" w:color="231F20"/>
              <w:bottom w:val="nil"/>
              <w:right w:val="single" w:sz="6" w:space="0" w:color="231F20"/>
            </w:tcBorders>
            <w:vAlign w:val="center"/>
            <w:hideMark/>
          </w:tcPr>
          <w:p w14:paraId="058F7054" w14:textId="77777777" w:rsidR="00D106CF" w:rsidRPr="00D106CF" w:rsidRDefault="00D106CF" w:rsidP="00D106CF">
            <w:pPr>
              <w:adjustRightInd/>
              <w:spacing w:line="240" w:lineRule="auto"/>
              <w:jc w:val="center"/>
              <w:rPr>
                <w:rFonts w:ascii="宋体" w:eastAsia="宋体" w:hAnsi="宋体" w:hint="eastAsia"/>
                <w:color w:val="000000"/>
                <w:sz w:val="18"/>
                <w:szCs w:val="18"/>
              </w:rPr>
            </w:pPr>
          </w:p>
        </w:tc>
      </w:tr>
      <w:tr w:rsidR="00D106CF" w:rsidRPr="00D106CF" w14:paraId="4C20D4F1" w14:textId="77777777" w:rsidTr="00FB4800">
        <w:trPr>
          <w:trHeight w:val="340"/>
          <w:jc w:val="center"/>
        </w:trPr>
        <w:tc>
          <w:tcPr>
            <w:tcW w:w="2061" w:type="dxa"/>
            <w:tcBorders>
              <w:top w:val="single" w:sz="6" w:space="0" w:color="231F20"/>
              <w:left w:val="single" w:sz="6" w:space="0" w:color="231F20"/>
              <w:bottom w:val="single" w:sz="2" w:space="0" w:color="231F20"/>
              <w:right w:val="single" w:sz="2" w:space="0" w:color="231F20"/>
            </w:tcBorders>
            <w:vAlign w:val="center"/>
            <w:hideMark/>
          </w:tcPr>
          <w:p w14:paraId="0A33782B"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菌落总数</w:t>
            </w:r>
          </w:p>
        </w:tc>
        <w:tc>
          <w:tcPr>
            <w:tcW w:w="1550" w:type="dxa"/>
            <w:tcBorders>
              <w:top w:val="single" w:sz="6" w:space="0" w:color="231F20"/>
              <w:left w:val="single" w:sz="2" w:space="0" w:color="231F20"/>
              <w:bottom w:val="single" w:sz="2" w:space="0" w:color="231F20"/>
              <w:right w:val="single" w:sz="2" w:space="0" w:color="231F20"/>
            </w:tcBorders>
            <w:vAlign w:val="center"/>
            <w:hideMark/>
          </w:tcPr>
          <w:p w14:paraId="7395CD47"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5</w:t>
            </w:r>
          </w:p>
        </w:tc>
        <w:tc>
          <w:tcPr>
            <w:tcW w:w="901" w:type="dxa"/>
            <w:tcBorders>
              <w:top w:val="single" w:sz="6" w:space="0" w:color="231F20"/>
              <w:left w:val="single" w:sz="2" w:space="0" w:color="231F20"/>
              <w:bottom w:val="single" w:sz="2" w:space="0" w:color="231F20"/>
              <w:right w:val="single" w:sz="2" w:space="0" w:color="231F20"/>
            </w:tcBorders>
            <w:vAlign w:val="center"/>
            <w:hideMark/>
          </w:tcPr>
          <w:p w14:paraId="54F11DD2"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2</w:t>
            </w:r>
          </w:p>
        </w:tc>
        <w:tc>
          <w:tcPr>
            <w:tcW w:w="901" w:type="dxa"/>
            <w:tcBorders>
              <w:top w:val="single" w:sz="6" w:space="0" w:color="231F20"/>
              <w:left w:val="single" w:sz="2" w:space="0" w:color="231F20"/>
              <w:bottom w:val="single" w:sz="2" w:space="0" w:color="231F20"/>
              <w:right w:val="single" w:sz="2" w:space="0" w:color="231F20"/>
            </w:tcBorders>
            <w:vAlign w:val="center"/>
            <w:hideMark/>
          </w:tcPr>
          <w:p w14:paraId="4111D2E3" w14:textId="2A5AF05D"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5×10</w:t>
            </w:r>
            <w:r w:rsidRPr="00D106CF">
              <w:rPr>
                <w:rFonts w:ascii="宋体" w:eastAsia="宋体" w:hAnsi="宋体" w:cs="Times New Roman" w:hint="eastAsia"/>
                <w:sz w:val="18"/>
                <w:szCs w:val="18"/>
                <w:vertAlign w:val="superscript"/>
              </w:rPr>
              <w:t>4</w:t>
            </w:r>
          </w:p>
        </w:tc>
        <w:tc>
          <w:tcPr>
            <w:tcW w:w="901" w:type="dxa"/>
            <w:tcBorders>
              <w:top w:val="single" w:sz="6" w:space="0" w:color="231F20"/>
              <w:left w:val="single" w:sz="2" w:space="0" w:color="231F20"/>
              <w:bottom w:val="single" w:sz="2" w:space="0" w:color="231F20"/>
              <w:right w:val="single" w:sz="2" w:space="0" w:color="231F20"/>
            </w:tcBorders>
            <w:vAlign w:val="center"/>
            <w:hideMark/>
          </w:tcPr>
          <w:p w14:paraId="63D420E2" w14:textId="7D049B36"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2×10</w:t>
            </w:r>
            <w:r w:rsidRPr="00D106CF">
              <w:rPr>
                <w:rFonts w:ascii="宋体" w:eastAsia="宋体" w:hAnsi="宋体" w:cs="Times New Roman" w:hint="eastAsia"/>
                <w:sz w:val="18"/>
                <w:szCs w:val="18"/>
                <w:vertAlign w:val="superscript"/>
              </w:rPr>
              <w:t>5</w:t>
            </w:r>
          </w:p>
        </w:tc>
        <w:tc>
          <w:tcPr>
            <w:tcW w:w="2908" w:type="dxa"/>
            <w:tcBorders>
              <w:top w:val="single" w:sz="6" w:space="0" w:color="231F20"/>
              <w:left w:val="single" w:sz="2" w:space="0" w:color="231F20"/>
              <w:bottom w:val="single" w:sz="2" w:space="0" w:color="231F20"/>
              <w:right w:val="single" w:sz="6" w:space="0" w:color="231F20"/>
            </w:tcBorders>
            <w:vAlign w:val="center"/>
            <w:hideMark/>
          </w:tcPr>
          <w:p w14:paraId="5BFE76CF" w14:textId="5A25BB40"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GB 4789.2</w:t>
            </w:r>
          </w:p>
        </w:tc>
      </w:tr>
      <w:tr w:rsidR="00D106CF" w:rsidRPr="00D106CF" w14:paraId="5DCA8FE6" w14:textId="77777777" w:rsidTr="00FB4800">
        <w:trPr>
          <w:trHeight w:val="340"/>
          <w:jc w:val="center"/>
        </w:trPr>
        <w:tc>
          <w:tcPr>
            <w:tcW w:w="2061" w:type="dxa"/>
            <w:tcBorders>
              <w:top w:val="single" w:sz="2" w:space="0" w:color="231F20"/>
              <w:left w:val="single" w:sz="6" w:space="0" w:color="231F20"/>
              <w:bottom w:val="single" w:sz="2" w:space="0" w:color="231F20"/>
              <w:right w:val="single" w:sz="2" w:space="0" w:color="231F20"/>
            </w:tcBorders>
            <w:vAlign w:val="center"/>
            <w:hideMark/>
          </w:tcPr>
          <w:p w14:paraId="2295F10D"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大肠菌群</w:t>
            </w:r>
          </w:p>
        </w:tc>
        <w:tc>
          <w:tcPr>
            <w:tcW w:w="1550" w:type="dxa"/>
            <w:tcBorders>
              <w:top w:val="single" w:sz="2" w:space="0" w:color="231F20"/>
              <w:left w:val="single" w:sz="2" w:space="0" w:color="231F20"/>
              <w:bottom w:val="single" w:sz="2" w:space="0" w:color="231F20"/>
              <w:right w:val="single" w:sz="2" w:space="0" w:color="231F20"/>
            </w:tcBorders>
            <w:vAlign w:val="center"/>
            <w:hideMark/>
          </w:tcPr>
          <w:p w14:paraId="6D4D4ED8"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5</w:t>
            </w:r>
          </w:p>
        </w:tc>
        <w:tc>
          <w:tcPr>
            <w:tcW w:w="901" w:type="dxa"/>
            <w:tcBorders>
              <w:top w:val="single" w:sz="2" w:space="0" w:color="231F20"/>
              <w:left w:val="single" w:sz="2" w:space="0" w:color="231F20"/>
              <w:bottom w:val="single" w:sz="2" w:space="0" w:color="231F20"/>
              <w:right w:val="single" w:sz="2" w:space="0" w:color="231F20"/>
            </w:tcBorders>
            <w:vAlign w:val="center"/>
            <w:hideMark/>
          </w:tcPr>
          <w:p w14:paraId="49D6AD7A"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1</w:t>
            </w:r>
          </w:p>
        </w:tc>
        <w:tc>
          <w:tcPr>
            <w:tcW w:w="901" w:type="dxa"/>
            <w:tcBorders>
              <w:top w:val="single" w:sz="2" w:space="0" w:color="231F20"/>
              <w:left w:val="single" w:sz="2" w:space="0" w:color="231F20"/>
              <w:bottom w:val="single" w:sz="2" w:space="0" w:color="231F20"/>
              <w:right w:val="single" w:sz="2" w:space="0" w:color="231F20"/>
            </w:tcBorders>
            <w:vAlign w:val="center"/>
            <w:hideMark/>
          </w:tcPr>
          <w:p w14:paraId="4BCA08A5"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10</w:t>
            </w:r>
          </w:p>
        </w:tc>
        <w:tc>
          <w:tcPr>
            <w:tcW w:w="901" w:type="dxa"/>
            <w:tcBorders>
              <w:top w:val="single" w:sz="2" w:space="0" w:color="231F20"/>
              <w:left w:val="single" w:sz="2" w:space="0" w:color="231F20"/>
              <w:bottom w:val="single" w:sz="2" w:space="0" w:color="231F20"/>
              <w:right w:val="single" w:sz="2" w:space="0" w:color="231F20"/>
            </w:tcBorders>
            <w:vAlign w:val="center"/>
            <w:hideMark/>
          </w:tcPr>
          <w:p w14:paraId="20BA8E4A" w14:textId="4965DFC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position w:val="-1"/>
                <w:sz w:val="18"/>
                <w:szCs w:val="18"/>
              </w:rPr>
              <w:t>10</w:t>
            </w:r>
            <w:r w:rsidRPr="00D106CF">
              <w:rPr>
                <w:rFonts w:ascii="宋体" w:eastAsia="宋体" w:hAnsi="宋体" w:cs="Times New Roman" w:hint="eastAsia"/>
                <w:position w:val="-1"/>
                <w:sz w:val="18"/>
                <w:szCs w:val="18"/>
                <w:vertAlign w:val="superscript"/>
              </w:rPr>
              <w:t>2</w:t>
            </w:r>
          </w:p>
        </w:tc>
        <w:tc>
          <w:tcPr>
            <w:tcW w:w="2908" w:type="dxa"/>
            <w:tcBorders>
              <w:top w:val="single" w:sz="2" w:space="0" w:color="231F20"/>
              <w:left w:val="single" w:sz="2" w:space="0" w:color="231F20"/>
              <w:bottom w:val="single" w:sz="2" w:space="0" w:color="231F20"/>
              <w:right w:val="single" w:sz="6" w:space="0" w:color="231F20"/>
            </w:tcBorders>
            <w:vAlign w:val="center"/>
            <w:hideMark/>
          </w:tcPr>
          <w:p w14:paraId="2FF17963" w14:textId="748D7AB0"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GB 4789.3</w:t>
            </w:r>
          </w:p>
        </w:tc>
      </w:tr>
      <w:tr w:rsidR="00D106CF" w:rsidRPr="00D106CF" w14:paraId="2B55CEC3" w14:textId="77777777" w:rsidTr="00FB4800">
        <w:trPr>
          <w:trHeight w:val="340"/>
          <w:jc w:val="center"/>
        </w:trPr>
        <w:tc>
          <w:tcPr>
            <w:tcW w:w="2061" w:type="dxa"/>
            <w:tcBorders>
              <w:top w:val="single" w:sz="2" w:space="0" w:color="231F20"/>
              <w:left w:val="single" w:sz="6" w:space="0" w:color="231F20"/>
              <w:bottom w:val="single" w:sz="2" w:space="0" w:color="231F20"/>
              <w:right w:val="single" w:sz="2" w:space="0" w:color="231F20"/>
            </w:tcBorders>
            <w:vAlign w:val="center"/>
            <w:hideMark/>
          </w:tcPr>
          <w:p w14:paraId="3EFF4897"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金黄色葡萄球菌</w:t>
            </w:r>
          </w:p>
        </w:tc>
        <w:tc>
          <w:tcPr>
            <w:tcW w:w="1550" w:type="dxa"/>
            <w:tcBorders>
              <w:top w:val="single" w:sz="2" w:space="0" w:color="231F20"/>
              <w:left w:val="single" w:sz="2" w:space="0" w:color="231F20"/>
              <w:bottom w:val="single" w:sz="2" w:space="0" w:color="231F20"/>
              <w:right w:val="single" w:sz="2" w:space="0" w:color="231F20"/>
            </w:tcBorders>
            <w:vAlign w:val="center"/>
            <w:hideMark/>
          </w:tcPr>
          <w:p w14:paraId="6290A11F"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5</w:t>
            </w:r>
          </w:p>
        </w:tc>
        <w:tc>
          <w:tcPr>
            <w:tcW w:w="901" w:type="dxa"/>
            <w:tcBorders>
              <w:top w:val="single" w:sz="2" w:space="0" w:color="231F20"/>
              <w:left w:val="single" w:sz="2" w:space="0" w:color="231F20"/>
              <w:bottom w:val="single" w:sz="2" w:space="0" w:color="231F20"/>
              <w:right w:val="single" w:sz="2" w:space="0" w:color="231F20"/>
            </w:tcBorders>
            <w:vAlign w:val="center"/>
            <w:hideMark/>
          </w:tcPr>
          <w:p w14:paraId="6181FB0D"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2</w:t>
            </w:r>
          </w:p>
        </w:tc>
        <w:tc>
          <w:tcPr>
            <w:tcW w:w="901" w:type="dxa"/>
            <w:tcBorders>
              <w:top w:val="single" w:sz="2" w:space="0" w:color="231F20"/>
              <w:left w:val="single" w:sz="2" w:space="0" w:color="231F20"/>
              <w:bottom w:val="single" w:sz="2" w:space="0" w:color="231F20"/>
              <w:right w:val="single" w:sz="2" w:space="0" w:color="231F20"/>
            </w:tcBorders>
            <w:vAlign w:val="center"/>
            <w:hideMark/>
          </w:tcPr>
          <w:p w14:paraId="528904ED" w14:textId="77777777"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10</w:t>
            </w:r>
          </w:p>
        </w:tc>
        <w:tc>
          <w:tcPr>
            <w:tcW w:w="901" w:type="dxa"/>
            <w:tcBorders>
              <w:top w:val="single" w:sz="2" w:space="0" w:color="231F20"/>
              <w:left w:val="single" w:sz="2" w:space="0" w:color="231F20"/>
              <w:bottom w:val="single" w:sz="2" w:space="0" w:color="231F20"/>
              <w:right w:val="single" w:sz="2" w:space="0" w:color="231F20"/>
            </w:tcBorders>
            <w:vAlign w:val="center"/>
            <w:hideMark/>
          </w:tcPr>
          <w:p w14:paraId="6D8EE4D1" w14:textId="5F210D86" w:rsidR="00D106CF" w:rsidRPr="00D106CF" w:rsidRDefault="00535F55" w:rsidP="00D106CF">
            <w:pPr>
              <w:pStyle w:val="TableText"/>
              <w:jc w:val="center"/>
              <w:rPr>
                <w:rFonts w:ascii="宋体" w:eastAsia="宋体" w:hAnsi="宋体" w:cs="Times New Roman" w:hint="eastAsia"/>
                <w:sz w:val="18"/>
                <w:szCs w:val="18"/>
              </w:rPr>
            </w:pPr>
            <w:r>
              <w:rPr>
                <w:rFonts w:ascii="宋体" w:eastAsia="宋体" w:hAnsi="宋体" w:cs="Times New Roman" w:hint="eastAsia"/>
                <w:position w:val="-1"/>
                <w:sz w:val="18"/>
                <w:szCs w:val="18"/>
              </w:rPr>
              <w:t>10</w:t>
            </w:r>
          </w:p>
        </w:tc>
        <w:tc>
          <w:tcPr>
            <w:tcW w:w="2908" w:type="dxa"/>
            <w:tcBorders>
              <w:top w:val="single" w:sz="2" w:space="0" w:color="231F20"/>
              <w:left w:val="single" w:sz="2" w:space="0" w:color="231F20"/>
              <w:bottom w:val="single" w:sz="2" w:space="0" w:color="231F20"/>
              <w:right w:val="single" w:sz="6" w:space="0" w:color="231F20"/>
            </w:tcBorders>
            <w:vAlign w:val="center"/>
            <w:hideMark/>
          </w:tcPr>
          <w:p w14:paraId="1DED1546" w14:textId="72A8961D" w:rsidR="00D106CF" w:rsidRPr="00D106CF" w:rsidRDefault="00D106CF"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GB 4789.10</w:t>
            </w:r>
          </w:p>
        </w:tc>
      </w:tr>
      <w:tr w:rsidR="00535F55" w:rsidRPr="00D106CF" w14:paraId="2F2E9EAB" w14:textId="77777777" w:rsidTr="000E0A2F">
        <w:trPr>
          <w:trHeight w:val="340"/>
          <w:jc w:val="center"/>
        </w:trPr>
        <w:tc>
          <w:tcPr>
            <w:tcW w:w="2061" w:type="dxa"/>
            <w:tcBorders>
              <w:top w:val="single" w:sz="2" w:space="0" w:color="231F20"/>
              <w:left w:val="single" w:sz="6" w:space="0" w:color="231F20"/>
              <w:bottom w:val="single" w:sz="6" w:space="0" w:color="231F20"/>
              <w:right w:val="single" w:sz="2" w:space="0" w:color="231F20"/>
            </w:tcBorders>
            <w:vAlign w:val="center"/>
            <w:hideMark/>
          </w:tcPr>
          <w:p w14:paraId="15E9C863" w14:textId="77777777" w:rsidR="00535F55" w:rsidRPr="00D106CF" w:rsidRDefault="00535F55"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沙门氏菌</w:t>
            </w:r>
          </w:p>
        </w:tc>
        <w:tc>
          <w:tcPr>
            <w:tcW w:w="4253" w:type="dxa"/>
            <w:gridSpan w:val="4"/>
            <w:tcBorders>
              <w:top w:val="single" w:sz="2" w:space="0" w:color="231F20"/>
              <w:left w:val="single" w:sz="2" w:space="0" w:color="231F20"/>
              <w:bottom w:val="single" w:sz="6" w:space="0" w:color="231F20"/>
              <w:right w:val="single" w:sz="2" w:space="0" w:color="231F20"/>
            </w:tcBorders>
            <w:vAlign w:val="center"/>
          </w:tcPr>
          <w:p w14:paraId="34DEAEB7" w14:textId="569709D6" w:rsidR="00535F55" w:rsidRPr="00D106CF" w:rsidRDefault="00535F55" w:rsidP="00D106CF">
            <w:pPr>
              <w:kinsoku w:val="0"/>
              <w:autoSpaceDE w:val="0"/>
              <w:autoSpaceDN w:val="0"/>
              <w:snapToGrid w:val="0"/>
              <w:spacing w:line="240" w:lineRule="auto"/>
              <w:jc w:val="center"/>
              <w:textAlignment w:val="baseline"/>
              <w:rPr>
                <w:rFonts w:ascii="宋体" w:eastAsia="宋体" w:hAnsi="宋体" w:cs="Arial" w:hint="eastAsia"/>
                <w:color w:val="000000"/>
                <w:sz w:val="18"/>
                <w:szCs w:val="18"/>
              </w:rPr>
            </w:pPr>
            <w:r>
              <w:rPr>
                <w:rFonts w:ascii="宋体" w:eastAsia="宋体" w:hAnsi="宋体" w:cs="Arial" w:hint="eastAsia"/>
                <w:color w:val="000000"/>
                <w:sz w:val="18"/>
                <w:szCs w:val="18"/>
              </w:rPr>
              <w:t>不得检出</w:t>
            </w:r>
          </w:p>
        </w:tc>
        <w:tc>
          <w:tcPr>
            <w:tcW w:w="2908" w:type="dxa"/>
            <w:tcBorders>
              <w:top w:val="single" w:sz="2" w:space="0" w:color="231F20"/>
              <w:left w:val="single" w:sz="2" w:space="0" w:color="231F20"/>
              <w:bottom w:val="single" w:sz="6" w:space="0" w:color="231F20"/>
              <w:right w:val="single" w:sz="6" w:space="0" w:color="231F20"/>
            </w:tcBorders>
            <w:vAlign w:val="center"/>
            <w:hideMark/>
          </w:tcPr>
          <w:p w14:paraId="5DE1816A" w14:textId="4893D131" w:rsidR="00535F55" w:rsidRPr="00D106CF" w:rsidRDefault="00535F55" w:rsidP="00D106CF">
            <w:pPr>
              <w:pStyle w:val="TableText"/>
              <w:jc w:val="center"/>
              <w:rPr>
                <w:rFonts w:ascii="宋体" w:eastAsia="宋体" w:hAnsi="宋体" w:cs="Times New Roman" w:hint="eastAsia"/>
                <w:sz w:val="18"/>
                <w:szCs w:val="18"/>
              </w:rPr>
            </w:pPr>
            <w:r w:rsidRPr="00D106CF">
              <w:rPr>
                <w:rFonts w:ascii="宋体" w:eastAsia="宋体" w:hAnsi="宋体" w:cs="Times New Roman" w:hint="eastAsia"/>
                <w:sz w:val="18"/>
                <w:szCs w:val="18"/>
              </w:rPr>
              <w:t>GB 4789.4</w:t>
            </w:r>
          </w:p>
        </w:tc>
      </w:tr>
      <w:tr w:rsidR="00D106CF" w:rsidRPr="00D106CF" w14:paraId="049006FE" w14:textId="77777777" w:rsidTr="00FB4800">
        <w:trPr>
          <w:trHeight w:val="340"/>
          <w:jc w:val="center"/>
        </w:trPr>
        <w:tc>
          <w:tcPr>
            <w:tcW w:w="9222" w:type="dxa"/>
            <w:gridSpan w:val="6"/>
            <w:tcBorders>
              <w:top w:val="single" w:sz="6" w:space="0" w:color="231F20"/>
              <w:left w:val="single" w:sz="6" w:space="0" w:color="231F20"/>
              <w:bottom w:val="single" w:sz="6" w:space="0" w:color="231F20"/>
              <w:right w:val="single" w:sz="6" w:space="0" w:color="231F20"/>
            </w:tcBorders>
            <w:vAlign w:val="center"/>
            <w:hideMark/>
          </w:tcPr>
          <w:p w14:paraId="2A89D3D3" w14:textId="1C15E970" w:rsidR="00D106CF" w:rsidRPr="00D106CF" w:rsidRDefault="00D106CF" w:rsidP="00D106CF">
            <w:pPr>
              <w:pStyle w:val="TableText"/>
              <w:ind w:firstLineChars="300" w:firstLine="540"/>
              <w:rPr>
                <w:rFonts w:ascii="宋体" w:eastAsia="宋体" w:hAnsi="宋体" w:cs="Times New Roman" w:hint="eastAsia"/>
                <w:sz w:val="18"/>
                <w:szCs w:val="18"/>
              </w:rPr>
            </w:pPr>
            <w:r w:rsidRPr="00D106CF">
              <w:rPr>
                <w:rFonts w:ascii="宋体" w:eastAsia="宋体" w:hAnsi="宋体" w:cs="Times New Roman" w:hint="eastAsia"/>
                <w:position w:val="6"/>
                <w:sz w:val="18"/>
                <w:szCs w:val="18"/>
              </w:rPr>
              <w:t>a</w:t>
            </w:r>
            <w:r w:rsidRPr="00D106CF">
              <w:rPr>
                <w:rFonts w:ascii="宋体" w:eastAsia="宋体" w:hAnsi="宋体" w:cs="Times New Roman" w:hint="eastAsia"/>
                <w:sz w:val="18"/>
                <w:szCs w:val="18"/>
              </w:rPr>
              <w:t xml:space="preserve">样品的分析及处理按 </w:t>
            </w:r>
            <w:r w:rsidRPr="00D106CF">
              <w:rPr>
                <w:rFonts w:ascii="宋体" w:eastAsia="宋体" w:hAnsi="宋体" w:cs="Times New Roman" w:hint="eastAsia"/>
                <w:position w:val="-1"/>
                <w:sz w:val="18"/>
                <w:szCs w:val="18"/>
              </w:rPr>
              <w:t xml:space="preserve">GB 4789.1 </w:t>
            </w:r>
            <w:r w:rsidRPr="00D106CF">
              <w:rPr>
                <w:rFonts w:ascii="宋体" w:eastAsia="宋体" w:hAnsi="宋体" w:cs="Times New Roman" w:hint="eastAsia"/>
                <w:sz w:val="18"/>
                <w:szCs w:val="18"/>
              </w:rPr>
              <w:t xml:space="preserve">和 </w:t>
            </w:r>
            <w:r w:rsidRPr="00D106CF">
              <w:rPr>
                <w:rFonts w:ascii="宋体" w:eastAsia="宋体" w:hAnsi="宋体" w:cs="Times New Roman" w:hint="eastAsia"/>
                <w:position w:val="-1"/>
                <w:sz w:val="18"/>
                <w:szCs w:val="18"/>
              </w:rPr>
              <w:t>GB 4789.18</w:t>
            </w:r>
            <w:r w:rsidRPr="00D106CF">
              <w:rPr>
                <w:rFonts w:ascii="宋体" w:eastAsia="宋体" w:hAnsi="宋体" w:cs="Times New Roman" w:hint="eastAsia"/>
                <w:sz w:val="18"/>
                <w:szCs w:val="18"/>
              </w:rPr>
              <w:t xml:space="preserve">执行 </w:t>
            </w:r>
            <w:r w:rsidRPr="00D106CF">
              <w:rPr>
                <w:rFonts w:ascii="宋体" w:eastAsia="宋体" w:hAnsi="宋体" w:cs="Times New Roman" w:hint="eastAsia"/>
                <w:position w:val="1"/>
                <w:sz w:val="18"/>
                <w:szCs w:val="18"/>
              </w:rPr>
              <w:t>。</w:t>
            </w:r>
          </w:p>
        </w:tc>
      </w:tr>
    </w:tbl>
    <w:p w14:paraId="2776AB40" w14:textId="77777777" w:rsidR="00D106CF" w:rsidRDefault="00D106CF" w:rsidP="00D106CF">
      <w:pPr>
        <w:pStyle w:val="affd"/>
        <w:spacing w:before="120" w:after="120"/>
      </w:pPr>
      <w:r>
        <w:rPr>
          <w:rFonts w:hint="eastAsia"/>
        </w:rPr>
        <w:t>食品添加剂</w:t>
      </w:r>
    </w:p>
    <w:p w14:paraId="3288CA20" w14:textId="7B79196D" w:rsidR="00D106CF" w:rsidRDefault="00D106CF" w:rsidP="00D106CF">
      <w:pPr>
        <w:pStyle w:val="affffb"/>
        <w:ind w:firstLine="420"/>
      </w:pPr>
      <w:r>
        <w:rPr>
          <w:rFonts w:hint="eastAsia"/>
        </w:rPr>
        <w:t>食品添加剂的使用应符合GB 2760的规定。</w:t>
      </w:r>
    </w:p>
    <w:p w14:paraId="630340CE" w14:textId="2DAAB8A0" w:rsidR="00242534" w:rsidRPr="00242534" w:rsidRDefault="00535F55" w:rsidP="00535F55">
      <w:pPr>
        <w:pStyle w:val="affffffffe"/>
        <w:numPr>
          <w:ilvl w:val="0"/>
          <w:numId w:val="0"/>
        </w:numPr>
        <w:jc w:val="center"/>
      </w:pPr>
      <w:bookmarkStart w:id="42" w:name="BookMark8"/>
      <w:bookmarkEnd w:id="20"/>
      <w:r>
        <w:rPr>
          <w:noProof/>
        </w:rPr>
        <w:lastRenderedPageBreak/>
        <w:drawing>
          <wp:inline distT="0" distB="0" distL="0" distR="0" wp14:anchorId="097998C9" wp14:editId="47341420">
            <wp:extent cx="1485900" cy="317500"/>
            <wp:effectExtent l="0" t="0" r="0" b="6350"/>
            <wp:docPr id="2040461858" name="图片 3"/>
            <wp:cNvGraphicFramePr/>
            <a:graphic xmlns:a="http://schemas.openxmlformats.org/drawingml/2006/main">
              <a:graphicData uri="http://schemas.openxmlformats.org/drawingml/2006/picture">
                <pic:pic xmlns:pic="http://schemas.openxmlformats.org/drawingml/2006/picture">
                  <pic:nvPicPr>
                    <pic:cNvPr id="2040461858"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242534" w:rsidRPr="00242534" w:rsidSect="00D106CF">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A1901" w14:textId="77777777" w:rsidR="004F1439" w:rsidRDefault="004F1439" w:rsidP="00D86DB7">
      <w:r>
        <w:separator/>
      </w:r>
    </w:p>
    <w:p w14:paraId="6F7E3844" w14:textId="77777777" w:rsidR="004F1439" w:rsidRDefault="004F1439"/>
    <w:p w14:paraId="58418109" w14:textId="77777777" w:rsidR="004F1439" w:rsidRDefault="004F1439"/>
  </w:endnote>
  <w:endnote w:type="continuationSeparator" w:id="0">
    <w:p w14:paraId="7598A440" w14:textId="77777777" w:rsidR="004F1439" w:rsidRDefault="004F1439" w:rsidP="00D86DB7">
      <w:r>
        <w:continuationSeparator/>
      </w:r>
    </w:p>
    <w:p w14:paraId="7BE2169E" w14:textId="77777777" w:rsidR="004F1439" w:rsidRDefault="004F1439"/>
    <w:p w14:paraId="2B8AB6D7" w14:textId="77777777" w:rsidR="004F1439" w:rsidRDefault="004F1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B7A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15DB" w14:textId="77777777" w:rsidR="001E7E24" w:rsidRDefault="001E7E2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8A5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2458" w14:textId="77777777" w:rsidR="000C57D6" w:rsidRDefault="000C57D6" w:rsidP="00C94DF2">
    <w:pPr>
      <w:pStyle w:val="affff8"/>
    </w:pPr>
    <w:r>
      <w:fldChar w:fldCharType="begin"/>
    </w:r>
    <w:r>
      <w:instrText>PAGE   \* MERGEFORMAT</w:instrText>
    </w:r>
    <w:r>
      <w:fldChar w:fldCharType="separate"/>
    </w:r>
    <w:r w:rsidR="001E1046" w:rsidRPr="001E1046">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772D8" w14:textId="77777777" w:rsidR="004F1439" w:rsidRDefault="004F1439" w:rsidP="00D86DB7">
      <w:r>
        <w:separator/>
      </w:r>
    </w:p>
  </w:footnote>
  <w:footnote w:type="continuationSeparator" w:id="0">
    <w:p w14:paraId="0029094E" w14:textId="77777777" w:rsidR="004F1439" w:rsidRDefault="004F1439" w:rsidP="00D86DB7">
      <w:r>
        <w:continuationSeparator/>
      </w:r>
    </w:p>
    <w:p w14:paraId="4156B866" w14:textId="77777777" w:rsidR="004F1439" w:rsidRDefault="004F1439"/>
    <w:p w14:paraId="36ECEA56" w14:textId="77777777" w:rsidR="004F1439" w:rsidRDefault="004F1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3CC4" w14:textId="77777777" w:rsidR="001E7E24" w:rsidRDefault="001E7E24">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44DB"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56E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46BC" w14:textId="20D87CDE"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2538A">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29EF" w14:textId="35765558"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535F55">
      <w:rPr>
        <w:rFonts w:hint="eastAsia"/>
      </w:rPr>
      <w:t>T/PLSPXH 011—XXXX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621109061">
    <w:abstractNumId w:val="0"/>
  </w:num>
  <w:num w:numId="2" w16cid:durableId="552697627">
    <w:abstractNumId w:val="20"/>
  </w:num>
  <w:num w:numId="3" w16cid:durableId="608199032">
    <w:abstractNumId w:val="5"/>
  </w:num>
  <w:num w:numId="4" w16cid:durableId="1840926289">
    <w:abstractNumId w:val="18"/>
  </w:num>
  <w:num w:numId="5" w16cid:durableId="1679426535">
    <w:abstractNumId w:val="13"/>
  </w:num>
  <w:num w:numId="6" w16cid:durableId="1289042361">
    <w:abstractNumId w:val="23"/>
  </w:num>
  <w:num w:numId="7" w16cid:durableId="708796529">
    <w:abstractNumId w:val="8"/>
  </w:num>
  <w:num w:numId="8" w16cid:durableId="36122376">
    <w:abstractNumId w:val="9"/>
  </w:num>
  <w:num w:numId="9" w16cid:durableId="985277299">
    <w:abstractNumId w:val="16"/>
  </w:num>
  <w:num w:numId="10" w16cid:durableId="1950625711">
    <w:abstractNumId w:val="24"/>
  </w:num>
  <w:num w:numId="11" w16cid:durableId="551505151">
    <w:abstractNumId w:val="4"/>
  </w:num>
  <w:num w:numId="12" w16cid:durableId="1515221892">
    <w:abstractNumId w:val="14"/>
  </w:num>
  <w:num w:numId="13" w16cid:durableId="316808407">
    <w:abstractNumId w:val="25"/>
  </w:num>
  <w:num w:numId="14" w16cid:durableId="91560877">
    <w:abstractNumId w:val="11"/>
  </w:num>
  <w:num w:numId="15" w16cid:durableId="1020357474">
    <w:abstractNumId w:val="6"/>
  </w:num>
  <w:num w:numId="16" w16cid:durableId="1849250219">
    <w:abstractNumId w:val="10"/>
  </w:num>
  <w:num w:numId="17" w16cid:durableId="1031950828">
    <w:abstractNumId w:val="22"/>
  </w:num>
  <w:num w:numId="18" w16cid:durableId="1014500648">
    <w:abstractNumId w:val="3"/>
  </w:num>
  <w:num w:numId="19" w16cid:durableId="1230116937">
    <w:abstractNumId w:val="7"/>
  </w:num>
  <w:num w:numId="20" w16cid:durableId="2143039842">
    <w:abstractNumId w:val="19"/>
  </w:num>
  <w:num w:numId="21" w16cid:durableId="1537431308">
    <w:abstractNumId w:val="21"/>
  </w:num>
  <w:num w:numId="22" w16cid:durableId="840897416">
    <w:abstractNumId w:val="17"/>
  </w:num>
  <w:num w:numId="23" w16cid:durableId="596670286">
    <w:abstractNumId w:val="29"/>
  </w:num>
  <w:num w:numId="24" w16cid:durableId="1601140947">
    <w:abstractNumId w:val="15"/>
  </w:num>
  <w:num w:numId="25" w16cid:durableId="657419550">
    <w:abstractNumId w:val="28"/>
  </w:num>
  <w:num w:numId="26" w16cid:durableId="1217545468">
    <w:abstractNumId w:val="2"/>
  </w:num>
  <w:num w:numId="27" w16cid:durableId="1022050248">
    <w:abstractNumId w:val="12"/>
  </w:num>
  <w:num w:numId="28" w16cid:durableId="1506356066">
    <w:abstractNumId w:val="30"/>
  </w:num>
  <w:num w:numId="29" w16cid:durableId="68312306">
    <w:abstractNumId w:val="27"/>
  </w:num>
  <w:num w:numId="30" w16cid:durableId="23673681">
    <w:abstractNumId w:val="26"/>
  </w:num>
  <w:num w:numId="31" w16cid:durableId="341857468">
    <w:abstractNumId w:val="1"/>
  </w:num>
  <w:num w:numId="32" w16cid:durableId="1464886722">
    <w:abstractNumId w:val="27"/>
  </w:num>
  <w:num w:numId="33" w16cid:durableId="342056171">
    <w:abstractNumId w:val="27"/>
  </w:num>
  <w:num w:numId="34" w16cid:durableId="2010059698">
    <w:abstractNumId w:val="27"/>
  </w:num>
  <w:num w:numId="35" w16cid:durableId="264731114">
    <w:abstractNumId w:val="27"/>
  </w:num>
  <w:num w:numId="36" w16cid:durableId="2035617863">
    <w:abstractNumId w:val="27"/>
  </w:num>
  <w:num w:numId="37" w16cid:durableId="1587229503">
    <w:abstractNumId w:val="27"/>
  </w:num>
  <w:num w:numId="38" w16cid:durableId="1045561652">
    <w:abstractNumId w:val="27"/>
  </w:num>
  <w:num w:numId="39" w16cid:durableId="125320064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VxO1abEE2cNQVJSFiEUS12gx5pEQEkjDbcw73ylS9eDH9CqLj/KTw89cLqzt+BJqECiiM3moVIC9ulR2GfdnQ==" w:salt="7fQ+bXlzk8cLyre5wFPk8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38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603"/>
    <w:rsid w:val="000331D3"/>
    <w:rsid w:val="000346A5"/>
    <w:rsid w:val="000359C3"/>
    <w:rsid w:val="00035A7D"/>
    <w:rsid w:val="000365ED"/>
    <w:rsid w:val="000416A6"/>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77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49F"/>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2E18"/>
    <w:rsid w:val="000F4050"/>
    <w:rsid w:val="000F4AEA"/>
    <w:rsid w:val="000F67E9"/>
    <w:rsid w:val="00104926"/>
    <w:rsid w:val="00113B1E"/>
    <w:rsid w:val="0011711C"/>
    <w:rsid w:val="00124BCA"/>
    <w:rsid w:val="00124E4F"/>
    <w:rsid w:val="001260B7"/>
    <w:rsid w:val="001265CB"/>
    <w:rsid w:val="0013103A"/>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656"/>
    <w:rsid w:val="001642FA"/>
    <w:rsid w:val="00164689"/>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A84"/>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5AD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046"/>
    <w:rsid w:val="001E1B6A"/>
    <w:rsid w:val="001E2484"/>
    <w:rsid w:val="001E3CC4"/>
    <w:rsid w:val="001E4882"/>
    <w:rsid w:val="001E73AB"/>
    <w:rsid w:val="001E7E24"/>
    <w:rsid w:val="001F092D"/>
    <w:rsid w:val="001F143A"/>
    <w:rsid w:val="001F1605"/>
    <w:rsid w:val="001F2508"/>
    <w:rsid w:val="001F4816"/>
    <w:rsid w:val="001F69B4"/>
    <w:rsid w:val="001F77C7"/>
    <w:rsid w:val="00200183"/>
    <w:rsid w:val="00200333"/>
    <w:rsid w:val="0020107D"/>
    <w:rsid w:val="00202AA4"/>
    <w:rsid w:val="002031F7"/>
    <w:rsid w:val="002040E6"/>
    <w:rsid w:val="00204212"/>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534"/>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59F"/>
    <w:rsid w:val="002F7AF6"/>
    <w:rsid w:val="00300E63"/>
    <w:rsid w:val="00302F5F"/>
    <w:rsid w:val="0030441D"/>
    <w:rsid w:val="00306063"/>
    <w:rsid w:val="00313B85"/>
    <w:rsid w:val="00317988"/>
    <w:rsid w:val="0032212A"/>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61F"/>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1CC"/>
    <w:rsid w:val="00392AD7"/>
    <w:rsid w:val="003938D9"/>
    <w:rsid w:val="00394376"/>
    <w:rsid w:val="003943FF"/>
    <w:rsid w:val="003974EB"/>
    <w:rsid w:val="00397CC5"/>
    <w:rsid w:val="003A11D1"/>
    <w:rsid w:val="003A1582"/>
    <w:rsid w:val="003A3D9C"/>
    <w:rsid w:val="003A4077"/>
    <w:rsid w:val="003A4AA7"/>
    <w:rsid w:val="003B09AD"/>
    <w:rsid w:val="003B1F18"/>
    <w:rsid w:val="003B3D3C"/>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0C83"/>
    <w:rsid w:val="003F23D3"/>
    <w:rsid w:val="003F3F08"/>
    <w:rsid w:val="003F49F1"/>
    <w:rsid w:val="003F6272"/>
    <w:rsid w:val="00400E72"/>
    <w:rsid w:val="00401400"/>
    <w:rsid w:val="00404869"/>
    <w:rsid w:val="00405884"/>
    <w:rsid w:val="00407D39"/>
    <w:rsid w:val="0041477A"/>
    <w:rsid w:val="004167A3"/>
    <w:rsid w:val="00430CAB"/>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0D5"/>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43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218"/>
    <w:rsid w:val="00533D04"/>
    <w:rsid w:val="00534804"/>
    <w:rsid w:val="00534BDF"/>
    <w:rsid w:val="005354EA"/>
    <w:rsid w:val="0053585F"/>
    <w:rsid w:val="00535EC4"/>
    <w:rsid w:val="00535ED9"/>
    <w:rsid w:val="00535F55"/>
    <w:rsid w:val="0053692B"/>
    <w:rsid w:val="00541853"/>
    <w:rsid w:val="00543BDA"/>
    <w:rsid w:val="005441CC"/>
    <w:rsid w:val="005479DA"/>
    <w:rsid w:val="00547BCC"/>
    <w:rsid w:val="0055013B"/>
    <w:rsid w:val="00551F6F"/>
    <w:rsid w:val="00555044"/>
    <w:rsid w:val="00561475"/>
    <w:rsid w:val="00562308"/>
    <w:rsid w:val="0056487B"/>
    <w:rsid w:val="00564FB9"/>
    <w:rsid w:val="0057125D"/>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6C5"/>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B8C"/>
    <w:rsid w:val="00607D29"/>
    <w:rsid w:val="00612952"/>
    <w:rsid w:val="00612B43"/>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9D7"/>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D00"/>
    <w:rsid w:val="00722FBF"/>
    <w:rsid w:val="00722FC2"/>
    <w:rsid w:val="00724E1B"/>
    <w:rsid w:val="00725949"/>
    <w:rsid w:val="00727FA2"/>
    <w:rsid w:val="007322D9"/>
    <w:rsid w:val="00732BC0"/>
    <w:rsid w:val="00735C4A"/>
    <w:rsid w:val="0073720F"/>
    <w:rsid w:val="00737796"/>
    <w:rsid w:val="0074165C"/>
    <w:rsid w:val="00742C35"/>
    <w:rsid w:val="007432CA"/>
    <w:rsid w:val="007439EB"/>
    <w:rsid w:val="00743C6C"/>
    <w:rsid w:val="00743CB4"/>
    <w:rsid w:val="00743F0A"/>
    <w:rsid w:val="00744361"/>
    <w:rsid w:val="007444E8"/>
    <w:rsid w:val="0074548E"/>
    <w:rsid w:val="00745773"/>
    <w:rsid w:val="00746800"/>
    <w:rsid w:val="00747615"/>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714"/>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522"/>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636"/>
    <w:rsid w:val="00842A47"/>
    <w:rsid w:val="00843C13"/>
    <w:rsid w:val="00843DEF"/>
    <w:rsid w:val="008454F8"/>
    <w:rsid w:val="0085173A"/>
    <w:rsid w:val="00856D7E"/>
    <w:rsid w:val="008577D0"/>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4C3"/>
    <w:rsid w:val="008E4BB6"/>
    <w:rsid w:val="008E5518"/>
    <w:rsid w:val="008E5A6E"/>
    <w:rsid w:val="008E6A84"/>
    <w:rsid w:val="008F0CDC"/>
    <w:rsid w:val="008F17A3"/>
    <w:rsid w:val="008F1ED3"/>
    <w:rsid w:val="008F4512"/>
    <w:rsid w:val="008F4C29"/>
    <w:rsid w:val="008F70BD"/>
    <w:rsid w:val="008F788F"/>
    <w:rsid w:val="008F7EA2"/>
    <w:rsid w:val="00902722"/>
    <w:rsid w:val="009027BC"/>
    <w:rsid w:val="009062E6"/>
    <w:rsid w:val="00911BE5"/>
    <w:rsid w:val="00913CA9"/>
    <w:rsid w:val="00913CB2"/>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3FD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BC3"/>
    <w:rsid w:val="009B6029"/>
    <w:rsid w:val="009B6971"/>
    <w:rsid w:val="009C27F1"/>
    <w:rsid w:val="009C3152"/>
    <w:rsid w:val="009C3257"/>
    <w:rsid w:val="009C4CFA"/>
    <w:rsid w:val="009C5070"/>
    <w:rsid w:val="009C76FC"/>
    <w:rsid w:val="009D112C"/>
    <w:rsid w:val="009D1385"/>
    <w:rsid w:val="009D27EA"/>
    <w:rsid w:val="009D47FA"/>
    <w:rsid w:val="009D4C5B"/>
    <w:rsid w:val="009D50D2"/>
    <w:rsid w:val="009D6BCA"/>
    <w:rsid w:val="009E0EFE"/>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38A"/>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426"/>
    <w:rsid w:val="00A55BD6"/>
    <w:rsid w:val="00A55D50"/>
    <w:rsid w:val="00A57142"/>
    <w:rsid w:val="00A648CD"/>
    <w:rsid w:val="00A6537A"/>
    <w:rsid w:val="00A67866"/>
    <w:rsid w:val="00A70B07"/>
    <w:rsid w:val="00A710F9"/>
    <w:rsid w:val="00A723F8"/>
    <w:rsid w:val="00A77CCB"/>
    <w:rsid w:val="00A83D8D"/>
    <w:rsid w:val="00A8446B"/>
    <w:rsid w:val="00A8473F"/>
    <w:rsid w:val="00A8542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6E7"/>
    <w:rsid w:val="00AD67FC"/>
    <w:rsid w:val="00AE070A"/>
    <w:rsid w:val="00AE101C"/>
    <w:rsid w:val="00AE2A69"/>
    <w:rsid w:val="00AE37E5"/>
    <w:rsid w:val="00AE5EB4"/>
    <w:rsid w:val="00AF0C18"/>
    <w:rsid w:val="00AF27A7"/>
    <w:rsid w:val="00AF47C5"/>
    <w:rsid w:val="00AF5398"/>
    <w:rsid w:val="00B049AF"/>
    <w:rsid w:val="00B07242"/>
    <w:rsid w:val="00B10534"/>
    <w:rsid w:val="00B113DB"/>
    <w:rsid w:val="00B11D8A"/>
    <w:rsid w:val="00B12981"/>
    <w:rsid w:val="00B147DD"/>
    <w:rsid w:val="00B156FD"/>
    <w:rsid w:val="00B21F61"/>
    <w:rsid w:val="00B261F1"/>
    <w:rsid w:val="00B265BC"/>
    <w:rsid w:val="00B31EB0"/>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AF8"/>
    <w:rsid w:val="00B62B58"/>
    <w:rsid w:val="00B65149"/>
    <w:rsid w:val="00B66567"/>
    <w:rsid w:val="00B66F52"/>
    <w:rsid w:val="00B66FE5"/>
    <w:rsid w:val="00B726FE"/>
    <w:rsid w:val="00B72880"/>
    <w:rsid w:val="00B758BF"/>
    <w:rsid w:val="00B77EC8"/>
    <w:rsid w:val="00B827A6"/>
    <w:rsid w:val="00B831CE"/>
    <w:rsid w:val="00B86677"/>
    <w:rsid w:val="00B87131"/>
    <w:rsid w:val="00B939B1"/>
    <w:rsid w:val="00B95B5B"/>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F34"/>
    <w:rsid w:val="00C04904"/>
    <w:rsid w:val="00C056B3"/>
    <w:rsid w:val="00C103E5"/>
    <w:rsid w:val="00C13319"/>
    <w:rsid w:val="00C13EE9"/>
    <w:rsid w:val="00C21540"/>
    <w:rsid w:val="00C21906"/>
    <w:rsid w:val="00C21BFA"/>
    <w:rsid w:val="00C24C8D"/>
    <w:rsid w:val="00C25FE2"/>
    <w:rsid w:val="00C26B53"/>
    <w:rsid w:val="00C26DD0"/>
    <w:rsid w:val="00C279B2"/>
    <w:rsid w:val="00C33E50"/>
    <w:rsid w:val="00C34C20"/>
    <w:rsid w:val="00C35A3E"/>
    <w:rsid w:val="00C42130"/>
    <w:rsid w:val="00C423A4"/>
    <w:rsid w:val="00C423E3"/>
    <w:rsid w:val="00C43DAB"/>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C71"/>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670"/>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6CF"/>
    <w:rsid w:val="00D10F50"/>
    <w:rsid w:val="00D11272"/>
    <w:rsid w:val="00D126F5"/>
    <w:rsid w:val="00D1489E"/>
    <w:rsid w:val="00D20737"/>
    <w:rsid w:val="00D21E81"/>
    <w:rsid w:val="00D223DE"/>
    <w:rsid w:val="00D25E37"/>
    <w:rsid w:val="00D2661A"/>
    <w:rsid w:val="00D27582"/>
    <w:rsid w:val="00D27EC4"/>
    <w:rsid w:val="00D32719"/>
    <w:rsid w:val="00D33333"/>
    <w:rsid w:val="00D33F0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5D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1BD"/>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62A"/>
    <w:rsid w:val="00E00F21"/>
    <w:rsid w:val="00E01138"/>
    <w:rsid w:val="00E02DFB"/>
    <w:rsid w:val="00E030F9"/>
    <w:rsid w:val="00E0311A"/>
    <w:rsid w:val="00E03138"/>
    <w:rsid w:val="00E06404"/>
    <w:rsid w:val="00E06F55"/>
    <w:rsid w:val="00E07322"/>
    <w:rsid w:val="00E11A85"/>
    <w:rsid w:val="00E12495"/>
    <w:rsid w:val="00E15CCD"/>
    <w:rsid w:val="00E202EF"/>
    <w:rsid w:val="00E210B5"/>
    <w:rsid w:val="00E2552F"/>
    <w:rsid w:val="00E3137A"/>
    <w:rsid w:val="00E32CCF"/>
    <w:rsid w:val="00E34A98"/>
    <w:rsid w:val="00E350D3"/>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CAB"/>
    <w:rsid w:val="00EE0350"/>
    <w:rsid w:val="00EE0719"/>
    <w:rsid w:val="00EE0E80"/>
    <w:rsid w:val="00EE0EF4"/>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80F"/>
    <w:rsid w:val="00F93A8A"/>
    <w:rsid w:val="00F95248"/>
    <w:rsid w:val="00F956A9"/>
    <w:rsid w:val="00F963ED"/>
    <w:rsid w:val="00F966CF"/>
    <w:rsid w:val="00F96CAE"/>
    <w:rsid w:val="00F97C99"/>
    <w:rsid w:val="00FA662D"/>
    <w:rsid w:val="00FA73B1"/>
    <w:rsid w:val="00FB0CB9"/>
    <w:rsid w:val="00FB231D"/>
    <w:rsid w:val="00FB45F1"/>
    <w:rsid w:val="00FB4800"/>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7095C"/>
  <w15:docId w15:val="{12387D98-A11D-44B2-90C8-9AD4264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TableText">
    <w:name w:val="Table Text"/>
    <w:basedOn w:val="afff5"/>
    <w:semiHidden/>
    <w:rsid w:val="00C92C71"/>
    <w:pPr>
      <w:widowControl/>
      <w:kinsoku w:val="0"/>
      <w:autoSpaceDE w:val="0"/>
      <w:autoSpaceDN w:val="0"/>
      <w:snapToGrid w:val="0"/>
      <w:spacing w:line="240" w:lineRule="auto"/>
      <w:jc w:val="left"/>
      <w:textAlignment w:val="baseline"/>
    </w:pPr>
    <w:rPr>
      <w:rFonts w:ascii="微软雅黑" w:eastAsia="微软雅黑" w:hAnsi="微软雅黑" w:cs="宋体"/>
      <w:color w:val="000000"/>
      <w:kern w:val="0"/>
      <w:sz w:val="16"/>
      <w:szCs w:val="16"/>
    </w:rPr>
  </w:style>
  <w:style w:type="table" w:customStyle="1" w:styleId="TableNormal">
    <w:name w:val="Table Normal"/>
    <w:basedOn w:val="afff7"/>
    <w:rsid w:val="00C92C71"/>
    <w:rPr>
      <w:rFonts w:ascii="Times New Roman" w:eastAsia="Times New Roman" w:hAnsi="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015">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7561496">
      <w:bodyDiv w:val="1"/>
      <w:marLeft w:val="0"/>
      <w:marRight w:val="0"/>
      <w:marTop w:val="0"/>
      <w:marBottom w:val="0"/>
      <w:divBdr>
        <w:top w:val="none" w:sz="0" w:space="0" w:color="auto"/>
        <w:left w:val="none" w:sz="0" w:space="0" w:color="auto"/>
        <w:bottom w:val="none" w:sz="0" w:space="0" w:color="auto"/>
        <w:right w:val="none" w:sz="0" w:space="0" w:color="auto"/>
      </w:divBdr>
      <w:divsChild>
        <w:div w:id="1511144904">
          <w:marLeft w:val="0"/>
          <w:marRight w:val="0"/>
          <w:marTop w:val="0"/>
          <w:marBottom w:val="0"/>
          <w:divBdr>
            <w:top w:val="none" w:sz="0" w:space="0" w:color="auto"/>
            <w:left w:val="none" w:sz="0" w:space="0" w:color="auto"/>
            <w:bottom w:val="none" w:sz="0" w:space="0" w:color="auto"/>
            <w:right w:val="none" w:sz="0" w:space="0" w:color="auto"/>
          </w:divBdr>
        </w:div>
        <w:div w:id="958486576">
          <w:marLeft w:val="0"/>
          <w:marRight w:val="0"/>
          <w:marTop w:val="0"/>
          <w:marBottom w:val="0"/>
          <w:divBdr>
            <w:top w:val="none" w:sz="0" w:space="0" w:color="auto"/>
            <w:left w:val="none" w:sz="0" w:space="0" w:color="auto"/>
            <w:bottom w:val="none" w:sz="0" w:space="0" w:color="auto"/>
            <w:right w:val="none" w:sz="0" w:space="0" w:color="auto"/>
          </w:divBdr>
        </w:div>
        <w:div w:id="1231426612">
          <w:marLeft w:val="0"/>
          <w:marRight w:val="0"/>
          <w:marTop w:val="0"/>
          <w:marBottom w:val="0"/>
          <w:divBdr>
            <w:top w:val="none" w:sz="0" w:space="0" w:color="auto"/>
            <w:left w:val="none" w:sz="0" w:space="0" w:color="auto"/>
            <w:bottom w:val="none" w:sz="0" w:space="0" w:color="auto"/>
            <w:right w:val="none" w:sz="0" w:space="0" w:color="auto"/>
          </w:divBdr>
        </w:div>
        <w:div w:id="283927529">
          <w:marLeft w:val="0"/>
          <w:marRight w:val="0"/>
          <w:marTop w:val="0"/>
          <w:marBottom w:val="0"/>
          <w:divBdr>
            <w:top w:val="none" w:sz="0" w:space="0" w:color="auto"/>
            <w:left w:val="none" w:sz="0" w:space="0" w:color="auto"/>
            <w:bottom w:val="none" w:sz="0" w:space="0" w:color="auto"/>
            <w:right w:val="none" w:sz="0" w:space="0" w:color="auto"/>
          </w:divBdr>
        </w:div>
        <w:div w:id="197159259">
          <w:marLeft w:val="0"/>
          <w:marRight w:val="0"/>
          <w:marTop w:val="0"/>
          <w:marBottom w:val="0"/>
          <w:divBdr>
            <w:top w:val="none" w:sz="0" w:space="0" w:color="auto"/>
            <w:left w:val="none" w:sz="0" w:space="0" w:color="auto"/>
            <w:bottom w:val="none" w:sz="0" w:space="0" w:color="auto"/>
            <w:right w:val="none" w:sz="0" w:space="0" w:color="auto"/>
          </w:divBdr>
        </w:div>
        <w:div w:id="1628660383">
          <w:marLeft w:val="0"/>
          <w:marRight w:val="0"/>
          <w:marTop w:val="0"/>
          <w:marBottom w:val="0"/>
          <w:divBdr>
            <w:top w:val="none" w:sz="0" w:space="0" w:color="auto"/>
            <w:left w:val="none" w:sz="0" w:space="0" w:color="auto"/>
            <w:bottom w:val="none" w:sz="0" w:space="0" w:color="auto"/>
            <w:right w:val="none" w:sz="0" w:space="0" w:color="auto"/>
          </w:divBdr>
        </w:div>
        <w:div w:id="226262059">
          <w:marLeft w:val="0"/>
          <w:marRight w:val="0"/>
          <w:marTop w:val="0"/>
          <w:marBottom w:val="0"/>
          <w:divBdr>
            <w:top w:val="none" w:sz="0" w:space="0" w:color="auto"/>
            <w:left w:val="none" w:sz="0" w:space="0" w:color="auto"/>
            <w:bottom w:val="none" w:sz="0" w:space="0" w:color="auto"/>
            <w:right w:val="none" w:sz="0" w:space="0" w:color="auto"/>
          </w:divBdr>
        </w:div>
        <w:div w:id="873692220">
          <w:marLeft w:val="0"/>
          <w:marRight w:val="0"/>
          <w:marTop w:val="0"/>
          <w:marBottom w:val="0"/>
          <w:divBdr>
            <w:top w:val="none" w:sz="0" w:space="0" w:color="auto"/>
            <w:left w:val="none" w:sz="0" w:space="0" w:color="auto"/>
            <w:bottom w:val="none" w:sz="0" w:space="0" w:color="auto"/>
            <w:right w:val="none" w:sz="0" w:space="0" w:color="auto"/>
          </w:divBdr>
        </w:div>
        <w:div w:id="697778612">
          <w:marLeft w:val="0"/>
          <w:marRight w:val="0"/>
          <w:marTop w:val="0"/>
          <w:marBottom w:val="0"/>
          <w:divBdr>
            <w:top w:val="none" w:sz="0" w:space="0" w:color="auto"/>
            <w:left w:val="none" w:sz="0" w:space="0" w:color="auto"/>
            <w:bottom w:val="none" w:sz="0" w:space="0" w:color="auto"/>
            <w:right w:val="none" w:sz="0" w:space="0" w:color="auto"/>
          </w:divBdr>
        </w:div>
        <w:div w:id="767695991">
          <w:marLeft w:val="0"/>
          <w:marRight w:val="0"/>
          <w:marTop w:val="0"/>
          <w:marBottom w:val="0"/>
          <w:divBdr>
            <w:top w:val="none" w:sz="0" w:space="0" w:color="auto"/>
            <w:left w:val="none" w:sz="0" w:space="0" w:color="auto"/>
            <w:bottom w:val="none" w:sz="0" w:space="0" w:color="auto"/>
            <w:right w:val="none" w:sz="0" w:space="0" w:color="auto"/>
          </w:divBdr>
        </w:div>
        <w:div w:id="548080177">
          <w:marLeft w:val="0"/>
          <w:marRight w:val="0"/>
          <w:marTop w:val="0"/>
          <w:marBottom w:val="0"/>
          <w:divBdr>
            <w:top w:val="none" w:sz="0" w:space="0" w:color="auto"/>
            <w:left w:val="none" w:sz="0" w:space="0" w:color="auto"/>
            <w:bottom w:val="none" w:sz="0" w:space="0" w:color="auto"/>
            <w:right w:val="none" w:sz="0" w:space="0" w:color="auto"/>
          </w:divBdr>
        </w:div>
        <w:div w:id="240219425">
          <w:marLeft w:val="0"/>
          <w:marRight w:val="0"/>
          <w:marTop w:val="0"/>
          <w:marBottom w:val="0"/>
          <w:divBdr>
            <w:top w:val="none" w:sz="0" w:space="0" w:color="auto"/>
            <w:left w:val="none" w:sz="0" w:space="0" w:color="auto"/>
            <w:bottom w:val="none" w:sz="0" w:space="0" w:color="auto"/>
            <w:right w:val="none" w:sz="0" w:space="0" w:color="auto"/>
          </w:divBdr>
        </w:div>
        <w:div w:id="305665550">
          <w:marLeft w:val="0"/>
          <w:marRight w:val="0"/>
          <w:marTop w:val="0"/>
          <w:marBottom w:val="0"/>
          <w:divBdr>
            <w:top w:val="none" w:sz="0" w:space="0" w:color="auto"/>
            <w:left w:val="none" w:sz="0" w:space="0" w:color="auto"/>
            <w:bottom w:val="none" w:sz="0" w:space="0" w:color="auto"/>
            <w:right w:val="none" w:sz="0" w:space="0" w:color="auto"/>
          </w:divBdr>
        </w:div>
        <w:div w:id="424963585">
          <w:marLeft w:val="0"/>
          <w:marRight w:val="0"/>
          <w:marTop w:val="0"/>
          <w:marBottom w:val="0"/>
          <w:divBdr>
            <w:top w:val="none" w:sz="0" w:space="0" w:color="auto"/>
            <w:left w:val="none" w:sz="0" w:space="0" w:color="auto"/>
            <w:bottom w:val="none" w:sz="0" w:space="0" w:color="auto"/>
            <w:right w:val="none" w:sz="0" w:space="0" w:color="auto"/>
          </w:divBdr>
        </w:div>
      </w:divsChild>
    </w:div>
    <w:div w:id="70517105">
      <w:bodyDiv w:val="1"/>
      <w:marLeft w:val="0"/>
      <w:marRight w:val="0"/>
      <w:marTop w:val="0"/>
      <w:marBottom w:val="0"/>
      <w:divBdr>
        <w:top w:val="none" w:sz="0" w:space="0" w:color="auto"/>
        <w:left w:val="none" w:sz="0" w:space="0" w:color="auto"/>
        <w:bottom w:val="none" w:sz="0" w:space="0" w:color="auto"/>
        <w:right w:val="none" w:sz="0" w:space="0" w:color="auto"/>
      </w:divBdr>
    </w:div>
    <w:div w:id="179707592">
      <w:bodyDiv w:val="1"/>
      <w:marLeft w:val="0"/>
      <w:marRight w:val="0"/>
      <w:marTop w:val="0"/>
      <w:marBottom w:val="0"/>
      <w:divBdr>
        <w:top w:val="none" w:sz="0" w:space="0" w:color="auto"/>
        <w:left w:val="none" w:sz="0" w:space="0" w:color="auto"/>
        <w:bottom w:val="none" w:sz="0" w:space="0" w:color="auto"/>
        <w:right w:val="none" w:sz="0" w:space="0" w:color="auto"/>
      </w:divBdr>
    </w:div>
    <w:div w:id="250506810">
      <w:bodyDiv w:val="1"/>
      <w:marLeft w:val="0"/>
      <w:marRight w:val="0"/>
      <w:marTop w:val="0"/>
      <w:marBottom w:val="0"/>
      <w:divBdr>
        <w:top w:val="none" w:sz="0" w:space="0" w:color="auto"/>
        <w:left w:val="none" w:sz="0" w:space="0" w:color="auto"/>
        <w:bottom w:val="none" w:sz="0" w:space="0" w:color="auto"/>
        <w:right w:val="none" w:sz="0" w:space="0" w:color="auto"/>
      </w:divBdr>
      <w:divsChild>
        <w:div w:id="1820265395">
          <w:marLeft w:val="0"/>
          <w:marRight w:val="0"/>
          <w:marTop w:val="0"/>
          <w:marBottom w:val="0"/>
          <w:divBdr>
            <w:top w:val="none" w:sz="0" w:space="0" w:color="auto"/>
            <w:left w:val="none" w:sz="0" w:space="0" w:color="auto"/>
            <w:bottom w:val="none" w:sz="0" w:space="0" w:color="auto"/>
            <w:right w:val="none" w:sz="0" w:space="0" w:color="auto"/>
          </w:divBdr>
        </w:div>
        <w:div w:id="1679962020">
          <w:marLeft w:val="0"/>
          <w:marRight w:val="0"/>
          <w:marTop w:val="0"/>
          <w:marBottom w:val="0"/>
          <w:divBdr>
            <w:top w:val="none" w:sz="0" w:space="0" w:color="auto"/>
            <w:left w:val="none" w:sz="0" w:space="0" w:color="auto"/>
            <w:bottom w:val="none" w:sz="0" w:space="0" w:color="auto"/>
            <w:right w:val="none" w:sz="0" w:space="0" w:color="auto"/>
          </w:divBdr>
        </w:div>
      </w:divsChild>
    </w:div>
    <w:div w:id="267154131">
      <w:bodyDiv w:val="1"/>
      <w:marLeft w:val="0"/>
      <w:marRight w:val="0"/>
      <w:marTop w:val="0"/>
      <w:marBottom w:val="0"/>
      <w:divBdr>
        <w:top w:val="none" w:sz="0" w:space="0" w:color="auto"/>
        <w:left w:val="none" w:sz="0" w:space="0" w:color="auto"/>
        <w:bottom w:val="none" w:sz="0" w:space="0" w:color="auto"/>
        <w:right w:val="none" w:sz="0" w:space="0" w:color="auto"/>
      </w:divBdr>
    </w:div>
    <w:div w:id="307904600">
      <w:bodyDiv w:val="1"/>
      <w:marLeft w:val="0"/>
      <w:marRight w:val="0"/>
      <w:marTop w:val="0"/>
      <w:marBottom w:val="0"/>
      <w:divBdr>
        <w:top w:val="none" w:sz="0" w:space="0" w:color="auto"/>
        <w:left w:val="none" w:sz="0" w:space="0" w:color="auto"/>
        <w:bottom w:val="none" w:sz="0" w:space="0" w:color="auto"/>
        <w:right w:val="none" w:sz="0" w:space="0" w:color="auto"/>
      </w:divBdr>
      <w:divsChild>
        <w:div w:id="1049064408">
          <w:marLeft w:val="0"/>
          <w:marRight w:val="0"/>
          <w:marTop w:val="0"/>
          <w:marBottom w:val="0"/>
          <w:divBdr>
            <w:top w:val="none" w:sz="0" w:space="0" w:color="auto"/>
            <w:left w:val="none" w:sz="0" w:space="0" w:color="auto"/>
            <w:bottom w:val="none" w:sz="0" w:space="0" w:color="auto"/>
            <w:right w:val="none" w:sz="0" w:space="0" w:color="auto"/>
          </w:divBdr>
        </w:div>
        <w:div w:id="1603151233">
          <w:marLeft w:val="0"/>
          <w:marRight w:val="0"/>
          <w:marTop w:val="0"/>
          <w:marBottom w:val="0"/>
          <w:divBdr>
            <w:top w:val="none" w:sz="0" w:space="0" w:color="auto"/>
            <w:left w:val="none" w:sz="0" w:space="0" w:color="auto"/>
            <w:bottom w:val="none" w:sz="0" w:space="0" w:color="auto"/>
            <w:right w:val="none" w:sz="0" w:space="0" w:color="auto"/>
          </w:divBdr>
        </w:div>
        <w:div w:id="1517574794">
          <w:marLeft w:val="0"/>
          <w:marRight w:val="0"/>
          <w:marTop w:val="0"/>
          <w:marBottom w:val="0"/>
          <w:divBdr>
            <w:top w:val="none" w:sz="0" w:space="0" w:color="auto"/>
            <w:left w:val="none" w:sz="0" w:space="0" w:color="auto"/>
            <w:bottom w:val="none" w:sz="0" w:space="0" w:color="auto"/>
            <w:right w:val="none" w:sz="0" w:space="0" w:color="auto"/>
          </w:divBdr>
        </w:div>
      </w:divsChild>
    </w:div>
    <w:div w:id="354188881">
      <w:bodyDiv w:val="1"/>
      <w:marLeft w:val="0"/>
      <w:marRight w:val="0"/>
      <w:marTop w:val="0"/>
      <w:marBottom w:val="0"/>
      <w:divBdr>
        <w:top w:val="none" w:sz="0" w:space="0" w:color="auto"/>
        <w:left w:val="none" w:sz="0" w:space="0" w:color="auto"/>
        <w:bottom w:val="none" w:sz="0" w:space="0" w:color="auto"/>
        <w:right w:val="none" w:sz="0" w:space="0" w:color="auto"/>
      </w:divBdr>
      <w:divsChild>
        <w:div w:id="204757699">
          <w:marLeft w:val="0"/>
          <w:marRight w:val="0"/>
          <w:marTop w:val="0"/>
          <w:marBottom w:val="0"/>
          <w:divBdr>
            <w:top w:val="none" w:sz="0" w:space="0" w:color="auto"/>
            <w:left w:val="none" w:sz="0" w:space="0" w:color="auto"/>
            <w:bottom w:val="none" w:sz="0" w:space="0" w:color="auto"/>
            <w:right w:val="none" w:sz="0" w:space="0" w:color="auto"/>
          </w:divBdr>
        </w:div>
        <w:div w:id="218984366">
          <w:marLeft w:val="0"/>
          <w:marRight w:val="0"/>
          <w:marTop w:val="0"/>
          <w:marBottom w:val="0"/>
          <w:divBdr>
            <w:top w:val="none" w:sz="0" w:space="0" w:color="auto"/>
            <w:left w:val="none" w:sz="0" w:space="0" w:color="auto"/>
            <w:bottom w:val="none" w:sz="0" w:space="0" w:color="auto"/>
            <w:right w:val="none" w:sz="0" w:space="0" w:color="auto"/>
          </w:divBdr>
        </w:div>
        <w:div w:id="277300454">
          <w:marLeft w:val="0"/>
          <w:marRight w:val="0"/>
          <w:marTop w:val="0"/>
          <w:marBottom w:val="0"/>
          <w:divBdr>
            <w:top w:val="none" w:sz="0" w:space="0" w:color="auto"/>
            <w:left w:val="none" w:sz="0" w:space="0" w:color="auto"/>
            <w:bottom w:val="none" w:sz="0" w:space="0" w:color="auto"/>
            <w:right w:val="none" w:sz="0" w:space="0" w:color="auto"/>
          </w:divBdr>
        </w:div>
      </w:divsChild>
    </w:div>
    <w:div w:id="431820353">
      <w:bodyDiv w:val="1"/>
      <w:marLeft w:val="0"/>
      <w:marRight w:val="0"/>
      <w:marTop w:val="0"/>
      <w:marBottom w:val="0"/>
      <w:divBdr>
        <w:top w:val="none" w:sz="0" w:space="0" w:color="auto"/>
        <w:left w:val="none" w:sz="0" w:space="0" w:color="auto"/>
        <w:bottom w:val="none" w:sz="0" w:space="0" w:color="auto"/>
        <w:right w:val="none" w:sz="0" w:space="0" w:color="auto"/>
      </w:divBdr>
    </w:div>
    <w:div w:id="464008893">
      <w:bodyDiv w:val="1"/>
      <w:marLeft w:val="0"/>
      <w:marRight w:val="0"/>
      <w:marTop w:val="0"/>
      <w:marBottom w:val="0"/>
      <w:divBdr>
        <w:top w:val="none" w:sz="0" w:space="0" w:color="auto"/>
        <w:left w:val="none" w:sz="0" w:space="0" w:color="auto"/>
        <w:bottom w:val="none" w:sz="0" w:space="0" w:color="auto"/>
        <w:right w:val="none" w:sz="0" w:space="0" w:color="auto"/>
      </w:divBdr>
      <w:divsChild>
        <w:div w:id="1174298068">
          <w:marLeft w:val="0"/>
          <w:marRight w:val="0"/>
          <w:marTop w:val="0"/>
          <w:marBottom w:val="0"/>
          <w:divBdr>
            <w:top w:val="none" w:sz="0" w:space="0" w:color="auto"/>
            <w:left w:val="none" w:sz="0" w:space="0" w:color="auto"/>
            <w:bottom w:val="none" w:sz="0" w:space="0" w:color="auto"/>
            <w:right w:val="none" w:sz="0" w:space="0" w:color="auto"/>
          </w:divBdr>
        </w:div>
        <w:div w:id="614092681">
          <w:marLeft w:val="0"/>
          <w:marRight w:val="0"/>
          <w:marTop w:val="0"/>
          <w:marBottom w:val="0"/>
          <w:divBdr>
            <w:top w:val="none" w:sz="0" w:space="0" w:color="auto"/>
            <w:left w:val="none" w:sz="0" w:space="0" w:color="auto"/>
            <w:bottom w:val="none" w:sz="0" w:space="0" w:color="auto"/>
            <w:right w:val="none" w:sz="0" w:space="0" w:color="auto"/>
          </w:divBdr>
        </w:div>
        <w:div w:id="1672298224">
          <w:marLeft w:val="0"/>
          <w:marRight w:val="0"/>
          <w:marTop w:val="0"/>
          <w:marBottom w:val="0"/>
          <w:divBdr>
            <w:top w:val="none" w:sz="0" w:space="0" w:color="auto"/>
            <w:left w:val="none" w:sz="0" w:space="0" w:color="auto"/>
            <w:bottom w:val="none" w:sz="0" w:space="0" w:color="auto"/>
            <w:right w:val="none" w:sz="0" w:space="0" w:color="auto"/>
          </w:divBdr>
        </w:div>
        <w:div w:id="327057404">
          <w:marLeft w:val="0"/>
          <w:marRight w:val="0"/>
          <w:marTop w:val="0"/>
          <w:marBottom w:val="0"/>
          <w:divBdr>
            <w:top w:val="none" w:sz="0" w:space="0" w:color="auto"/>
            <w:left w:val="none" w:sz="0" w:space="0" w:color="auto"/>
            <w:bottom w:val="none" w:sz="0" w:space="0" w:color="auto"/>
            <w:right w:val="none" w:sz="0" w:space="0" w:color="auto"/>
          </w:divBdr>
        </w:div>
        <w:div w:id="303628964">
          <w:marLeft w:val="0"/>
          <w:marRight w:val="0"/>
          <w:marTop w:val="0"/>
          <w:marBottom w:val="0"/>
          <w:divBdr>
            <w:top w:val="none" w:sz="0" w:space="0" w:color="auto"/>
            <w:left w:val="none" w:sz="0" w:space="0" w:color="auto"/>
            <w:bottom w:val="none" w:sz="0" w:space="0" w:color="auto"/>
            <w:right w:val="none" w:sz="0" w:space="0" w:color="auto"/>
          </w:divBdr>
        </w:div>
        <w:div w:id="1360469215">
          <w:marLeft w:val="0"/>
          <w:marRight w:val="0"/>
          <w:marTop w:val="0"/>
          <w:marBottom w:val="0"/>
          <w:divBdr>
            <w:top w:val="none" w:sz="0" w:space="0" w:color="auto"/>
            <w:left w:val="none" w:sz="0" w:space="0" w:color="auto"/>
            <w:bottom w:val="none" w:sz="0" w:space="0" w:color="auto"/>
            <w:right w:val="none" w:sz="0" w:space="0" w:color="auto"/>
          </w:divBdr>
        </w:div>
        <w:div w:id="701589925">
          <w:marLeft w:val="0"/>
          <w:marRight w:val="0"/>
          <w:marTop w:val="0"/>
          <w:marBottom w:val="0"/>
          <w:divBdr>
            <w:top w:val="none" w:sz="0" w:space="0" w:color="auto"/>
            <w:left w:val="none" w:sz="0" w:space="0" w:color="auto"/>
            <w:bottom w:val="none" w:sz="0" w:space="0" w:color="auto"/>
            <w:right w:val="none" w:sz="0" w:space="0" w:color="auto"/>
          </w:divBdr>
        </w:div>
        <w:div w:id="139932780">
          <w:marLeft w:val="0"/>
          <w:marRight w:val="0"/>
          <w:marTop w:val="0"/>
          <w:marBottom w:val="0"/>
          <w:divBdr>
            <w:top w:val="none" w:sz="0" w:space="0" w:color="auto"/>
            <w:left w:val="none" w:sz="0" w:space="0" w:color="auto"/>
            <w:bottom w:val="none" w:sz="0" w:space="0" w:color="auto"/>
            <w:right w:val="none" w:sz="0" w:space="0" w:color="auto"/>
          </w:divBdr>
        </w:div>
        <w:div w:id="932861825">
          <w:marLeft w:val="0"/>
          <w:marRight w:val="0"/>
          <w:marTop w:val="0"/>
          <w:marBottom w:val="0"/>
          <w:divBdr>
            <w:top w:val="none" w:sz="0" w:space="0" w:color="auto"/>
            <w:left w:val="none" w:sz="0" w:space="0" w:color="auto"/>
            <w:bottom w:val="none" w:sz="0" w:space="0" w:color="auto"/>
            <w:right w:val="none" w:sz="0" w:space="0" w:color="auto"/>
          </w:divBdr>
        </w:div>
        <w:div w:id="65108836">
          <w:marLeft w:val="0"/>
          <w:marRight w:val="0"/>
          <w:marTop w:val="0"/>
          <w:marBottom w:val="0"/>
          <w:divBdr>
            <w:top w:val="none" w:sz="0" w:space="0" w:color="auto"/>
            <w:left w:val="none" w:sz="0" w:space="0" w:color="auto"/>
            <w:bottom w:val="none" w:sz="0" w:space="0" w:color="auto"/>
            <w:right w:val="none" w:sz="0" w:space="0" w:color="auto"/>
          </w:divBdr>
        </w:div>
        <w:div w:id="1720351707">
          <w:marLeft w:val="0"/>
          <w:marRight w:val="0"/>
          <w:marTop w:val="0"/>
          <w:marBottom w:val="0"/>
          <w:divBdr>
            <w:top w:val="none" w:sz="0" w:space="0" w:color="auto"/>
            <w:left w:val="none" w:sz="0" w:space="0" w:color="auto"/>
            <w:bottom w:val="none" w:sz="0" w:space="0" w:color="auto"/>
            <w:right w:val="none" w:sz="0" w:space="0" w:color="auto"/>
          </w:divBdr>
        </w:div>
        <w:div w:id="523592875">
          <w:marLeft w:val="0"/>
          <w:marRight w:val="0"/>
          <w:marTop w:val="0"/>
          <w:marBottom w:val="0"/>
          <w:divBdr>
            <w:top w:val="none" w:sz="0" w:space="0" w:color="auto"/>
            <w:left w:val="none" w:sz="0" w:space="0" w:color="auto"/>
            <w:bottom w:val="none" w:sz="0" w:space="0" w:color="auto"/>
            <w:right w:val="none" w:sz="0" w:space="0" w:color="auto"/>
          </w:divBdr>
        </w:div>
        <w:div w:id="502284502">
          <w:marLeft w:val="0"/>
          <w:marRight w:val="0"/>
          <w:marTop w:val="0"/>
          <w:marBottom w:val="0"/>
          <w:divBdr>
            <w:top w:val="none" w:sz="0" w:space="0" w:color="auto"/>
            <w:left w:val="none" w:sz="0" w:space="0" w:color="auto"/>
            <w:bottom w:val="none" w:sz="0" w:space="0" w:color="auto"/>
            <w:right w:val="none" w:sz="0" w:space="0" w:color="auto"/>
          </w:divBdr>
        </w:div>
        <w:div w:id="1686208162">
          <w:marLeft w:val="0"/>
          <w:marRight w:val="0"/>
          <w:marTop w:val="0"/>
          <w:marBottom w:val="0"/>
          <w:divBdr>
            <w:top w:val="none" w:sz="0" w:space="0" w:color="auto"/>
            <w:left w:val="none" w:sz="0" w:space="0" w:color="auto"/>
            <w:bottom w:val="none" w:sz="0" w:space="0" w:color="auto"/>
            <w:right w:val="none" w:sz="0" w:space="0" w:color="auto"/>
          </w:divBdr>
        </w:div>
        <w:div w:id="932084298">
          <w:marLeft w:val="0"/>
          <w:marRight w:val="0"/>
          <w:marTop w:val="0"/>
          <w:marBottom w:val="0"/>
          <w:divBdr>
            <w:top w:val="none" w:sz="0" w:space="0" w:color="auto"/>
            <w:left w:val="none" w:sz="0" w:space="0" w:color="auto"/>
            <w:bottom w:val="none" w:sz="0" w:space="0" w:color="auto"/>
            <w:right w:val="none" w:sz="0" w:space="0" w:color="auto"/>
          </w:divBdr>
        </w:div>
        <w:div w:id="635837668">
          <w:marLeft w:val="0"/>
          <w:marRight w:val="0"/>
          <w:marTop w:val="0"/>
          <w:marBottom w:val="0"/>
          <w:divBdr>
            <w:top w:val="none" w:sz="0" w:space="0" w:color="auto"/>
            <w:left w:val="none" w:sz="0" w:space="0" w:color="auto"/>
            <w:bottom w:val="none" w:sz="0" w:space="0" w:color="auto"/>
            <w:right w:val="none" w:sz="0" w:space="0" w:color="auto"/>
          </w:divBdr>
        </w:div>
        <w:div w:id="1473594523">
          <w:marLeft w:val="0"/>
          <w:marRight w:val="0"/>
          <w:marTop w:val="0"/>
          <w:marBottom w:val="0"/>
          <w:divBdr>
            <w:top w:val="none" w:sz="0" w:space="0" w:color="auto"/>
            <w:left w:val="none" w:sz="0" w:space="0" w:color="auto"/>
            <w:bottom w:val="none" w:sz="0" w:space="0" w:color="auto"/>
            <w:right w:val="none" w:sz="0" w:space="0" w:color="auto"/>
          </w:divBdr>
        </w:div>
        <w:div w:id="216278614">
          <w:marLeft w:val="0"/>
          <w:marRight w:val="0"/>
          <w:marTop w:val="0"/>
          <w:marBottom w:val="0"/>
          <w:divBdr>
            <w:top w:val="none" w:sz="0" w:space="0" w:color="auto"/>
            <w:left w:val="none" w:sz="0" w:space="0" w:color="auto"/>
            <w:bottom w:val="none" w:sz="0" w:space="0" w:color="auto"/>
            <w:right w:val="none" w:sz="0" w:space="0" w:color="auto"/>
          </w:divBdr>
        </w:div>
        <w:div w:id="1271936633">
          <w:marLeft w:val="0"/>
          <w:marRight w:val="0"/>
          <w:marTop w:val="0"/>
          <w:marBottom w:val="0"/>
          <w:divBdr>
            <w:top w:val="none" w:sz="0" w:space="0" w:color="auto"/>
            <w:left w:val="none" w:sz="0" w:space="0" w:color="auto"/>
            <w:bottom w:val="none" w:sz="0" w:space="0" w:color="auto"/>
            <w:right w:val="none" w:sz="0" w:space="0" w:color="auto"/>
          </w:divBdr>
        </w:div>
        <w:div w:id="1743748724">
          <w:marLeft w:val="0"/>
          <w:marRight w:val="0"/>
          <w:marTop w:val="0"/>
          <w:marBottom w:val="0"/>
          <w:divBdr>
            <w:top w:val="none" w:sz="0" w:space="0" w:color="auto"/>
            <w:left w:val="none" w:sz="0" w:space="0" w:color="auto"/>
            <w:bottom w:val="none" w:sz="0" w:space="0" w:color="auto"/>
            <w:right w:val="none" w:sz="0" w:space="0" w:color="auto"/>
          </w:divBdr>
        </w:div>
        <w:div w:id="1699155541">
          <w:marLeft w:val="0"/>
          <w:marRight w:val="0"/>
          <w:marTop w:val="0"/>
          <w:marBottom w:val="0"/>
          <w:divBdr>
            <w:top w:val="none" w:sz="0" w:space="0" w:color="auto"/>
            <w:left w:val="none" w:sz="0" w:space="0" w:color="auto"/>
            <w:bottom w:val="none" w:sz="0" w:space="0" w:color="auto"/>
            <w:right w:val="none" w:sz="0" w:space="0" w:color="auto"/>
          </w:divBdr>
        </w:div>
        <w:div w:id="1413746189">
          <w:marLeft w:val="0"/>
          <w:marRight w:val="0"/>
          <w:marTop w:val="0"/>
          <w:marBottom w:val="0"/>
          <w:divBdr>
            <w:top w:val="none" w:sz="0" w:space="0" w:color="auto"/>
            <w:left w:val="none" w:sz="0" w:space="0" w:color="auto"/>
            <w:bottom w:val="none" w:sz="0" w:space="0" w:color="auto"/>
            <w:right w:val="none" w:sz="0" w:space="0" w:color="auto"/>
          </w:divBdr>
        </w:div>
        <w:div w:id="261913606">
          <w:marLeft w:val="0"/>
          <w:marRight w:val="0"/>
          <w:marTop w:val="0"/>
          <w:marBottom w:val="0"/>
          <w:divBdr>
            <w:top w:val="none" w:sz="0" w:space="0" w:color="auto"/>
            <w:left w:val="none" w:sz="0" w:space="0" w:color="auto"/>
            <w:bottom w:val="none" w:sz="0" w:space="0" w:color="auto"/>
            <w:right w:val="none" w:sz="0" w:space="0" w:color="auto"/>
          </w:divBdr>
        </w:div>
        <w:div w:id="368190634">
          <w:marLeft w:val="0"/>
          <w:marRight w:val="0"/>
          <w:marTop w:val="0"/>
          <w:marBottom w:val="0"/>
          <w:divBdr>
            <w:top w:val="none" w:sz="0" w:space="0" w:color="auto"/>
            <w:left w:val="none" w:sz="0" w:space="0" w:color="auto"/>
            <w:bottom w:val="none" w:sz="0" w:space="0" w:color="auto"/>
            <w:right w:val="none" w:sz="0" w:space="0" w:color="auto"/>
          </w:divBdr>
        </w:div>
        <w:div w:id="453719716">
          <w:marLeft w:val="0"/>
          <w:marRight w:val="0"/>
          <w:marTop w:val="0"/>
          <w:marBottom w:val="0"/>
          <w:divBdr>
            <w:top w:val="none" w:sz="0" w:space="0" w:color="auto"/>
            <w:left w:val="none" w:sz="0" w:space="0" w:color="auto"/>
            <w:bottom w:val="none" w:sz="0" w:space="0" w:color="auto"/>
            <w:right w:val="none" w:sz="0" w:space="0" w:color="auto"/>
          </w:divBdr>
        </w:div>
        <w:div w:id="1548760801">
          <w:marLeft w:val="0"/>
          <w:marRight w:val="0"/>
          <w:marTop w:val="0"/>
          <w:marBottom w:val="0"/>
          <w:divBdr>
            <w:top w:val="none" w:sz="0" w:space="0" w:color="auto"/>
            <w:left w:val="none" w:sz="0" w:space="0" w:color="auto"/>
            <w:bottom w:val="none" w:sz="0" w:space="0" w:color="auto"/>
            <w:right w:val="none" w:sz="0" w:space="0" w:color="auto"/>
          </w:divBdr>
        </w:div>
        <w:div w:id="2106336618">
          <w:marLeft w:val="0"/>
          <w:marRight w:val="0"/>
          <w:marTop w:val="0"/>
          <w:marBottom w:val="0"/>
          <w:divBdr>
            <w:top w:val="none" w:sz="0" w:space="0" w:color="auto"/>
            <w:left w:val="none" w:sz="0" w:space="0" w:color="auto"/>
            <w:bottom w:val="none" w:sz="0" w:space="0" w:color="auto"/>
            <w:right w:val="none" w:sz="0" w:space="0" w:color="auto"/>
          </w:divBdr>
        </w:div>
        <w:div w:id="1471825342">
          <w:marLeft w:val="0"/>
          <w:marRight w:val="0"/>
          <w:marTop w:val="0"/>
          <w:marBottom w:val="0"/>
          <w:divBdr>
            <w:top w:val="none" w:sz="0" w:space="0" w:color="auto"/>
            <w:left w:val="none" w:sz="0" w:space="0" w:color="auto"/>
            <w:bottom w:val="none" w:sz="0" w:space="0" w:color="auto"/>
            <w:right w:val="none" w:sz="0" w:space="0" w:color="auto"/>
          </w:divBdr>
        </w:div>
        <w:div w:id="712386335">
          <w:marLeft w:val="0"/>
          <w:marRight w:val="0"/>
          <w:marTop w:val="0"/>
          <w:marBottom w:val="0"/>
          <w:divBdr>
            <w:top w:val="none" w:sz="0" w:space="0" w:color="auto"/>
            <w:left w:val="none" w:sz="0" w:space="0" w:color="auto"/>
            <w:bottom w:val="none" w:sz="0" w:space="0" w:color="auto"/>
            <w:right w:val="none" w:sz="0" w:space="0" w:color="auto"/>
          </w:divBdr>
        </w:div>
        <w:div w:id="1955743248">
          <w:marLeft w:val="0"/>
          <w:marRight w:val="0"/>
          <w:marTop w:val="0"/>
          <w:marBottom w:val="0"/>
          <w:divBdr>
            <w:top w:val="none" w:sz="0" w:space="0" w:color="auto"/>
            <w:left w:val="none" w:sz="0" w:space="0" w:color="auto"/>
            <w:bottom w:val="none" w:sz="0" w:space="0" w:color="auto"/>
            <w:right w:val="none" w:sz="0" w:space="0" w:color="auto"/>
          </w:divBdr>
        </w:div>
        <w:div w:id="1889222462">
          <w:marLeft w:val="0"/>
          <w:marRight w:val="0"/>
          <w:marTop w:val="0"/>
          <w:marBottom w:val="0"/>
          <w:divBdr>
            <w:top w:val="none" w:sz="0" w:space="0" w:color="auto"/>
            <w:left w:val="none" w:sz="0" w:space="0" w:color="auto"/>
            <w:bottom w:val="none" w:sz="0" w:space="0" w:color="auto"/>
            <w:right w:val="none" w:sz="0" w:space="0" w:color="auto"/>
          </w:divBdr>
        </w:div>
        <w:div w:id="1033968501">
          <w:marLeft w:val="0"/>
          <w:marRight w:val="0"/>
          <w:marTop w:val="0"/>
          <w:marBottom w:val="0"/>
          <w:divBdr>
            <w:top w:val="none" w:sz="0" w:space="0" w:color="auto"/>
            <w:left w:val="none" w:sz="0" w:space="0" w:color="auto"/>
            <w:bottom w:val="none" w:sz="0" w:space="0" w:color="auto"/>
            <w:right w:val="none" w:sz="0" w:space="0" w:color="auto"/>
          </w:divBdr>
        </w:div>
        <w:div w:id="1684358601">
          <w:marLeft w:val="0"/>
          <w:marRight w:val="0"/>
          <w:marTop w:val="0"/>
          <w:marBottom w:val="0"/>
          <w:divBdr>
            <w:top w:val="none" w:sz="0" w:space="0" w:color="auto"/>
            <w:left w:val="none" w:sz="0" w:space="0" w:color="auto"/>
            <w:bottom w:val="none" w:sz="0" w:space="0" w:color="auto"/>
            <w:right w:val="none" w:sz="0" w:space="0" w:color="auto"/>
          </w:divBdr>
        </w:div>
        <w:div w:id="1262296242">
          <w:marLeft w:val="0"/>
          <w:marRight w:val="0"/>
          <w:marTop w:val="0"/>
          <w:marBottom w:val="0"/>
          <w:divBdr>
            <w:top w:val="none" w:sz="0" w:space="0" w:color="auto"/>
            <w:left w:val="none" w:sz="0" w:space="0" w:color="auto"/>
            <w:bottom w:val="none" w:sz="0" w:space="0" w:color="auto"/>
            <w:right w:val="none" w:sz="0" w:space="0" w:color="auto"/>
          </w:divBdr>
        </w:div>
        <w:div w:id="1795564001">
          <w:marLeft w:val="0"/>
          <w:marRight w:val="0"/>
          <w:marTop w:val="0"/>
          <w:marBottom w:val="0"/>
          <w:divBdr>
            <w:top w:val="none" w:sz="0" w:space="0" w:color="auto"/>
            <w:left w:val="none" w:sz="0" w:space="0" w:color="auto"/>
            <w:bottom w:val="none" w:sz="0" w:space="0" w:color="auto"/>
            <w:right w:val="none" w:sz="0" w:space="0" w:color="auto"/>
          </w:divBdr>
        </w:div>
        <w:div w:id="1016149474">
          <w:marLeft w:val="0"/>
          <w:marRight w:val="0"/>
          <w:marTop w:val="0"/>
          <w:marBottom w:val="0"/>
          <w:divBdr>
            <w:top w:val="none" w:sz="0" w:space="0" w:color="auto"/>
            <w:left w:val="none" w:sz="0" w:space="0" w:color="auto"/>
            <w:bottom w:val="none" w:sz="0" w:space="0" w:color="auto"/>
            <w:right w:val="none" w:sz="0" w:space="0" w:color="auto"/>
          </w:divBdr>
        </w:div>
        <w:div w:id="704644718">
          <w:marLeft w:val="0"/>
          <w:marRight w:val="0"/>
          <w:marTop w:val="0"/>
          <w:marBottom w:val="0"/>
          <w:divBdr>
            <w:top w:val="none" w:sz="0" w:space="0" w:color="auto"/>
            <w:left w:val="none" w:sz="0" w:space="0" w:color="auto"/>
            <w:bottom w:val="none" w:sz="0" w:space="0" w:color="auto"/>
            <w:right w:val="none" w:sz="0" w:space="0" w:color="auto"/>
          </w:divBdr>
        </w:div>
        <w:div w:id="991642744">
          <w:marLeft w:val="0"/>
          <w:marRight w:val="0"/>
          <w:marTop w:val="0"/>
          <w:marBottom w:val="0"/>
          <w:divBdr>
            <w:top w:val="none" w:sz="0" w:space="0" w:color="auto"/>
            <w:left w:val="none" w:sz="0" w:space="0" w:color="auto"/>
            <w:bottom w:val="none" w:sz="0" w:space="0" w:color="auto"/>
            <w:right w:val="none" w:sz="0" w:space="0" w:color="auto"/>
          </w:divBdr>
        </w:div>
        <w:div w:id="1503273046">
          <w:marLeft w:val="0"/>
          <w:marRight w:val="0"/>
          <w:marTop w:val="0"/>
          <w:marBottom w:val="0"/>
          <w:divBdr>
            <w:top w:val="none" w:sz="0" w:space="0" w:color="auto"/>
            <w:left w:val="none" w:sz="0" w:space="0" w:color="auto"/>
            <w:bottom w:val="none" w:sz="0" w:space="0" w:color="auto"/>
            <w:right w:val="none" w:sz="0" w:space="0" w:color="auto"/>
          </w:divBdr>
        </w:div>
        <w:div w:id="509371130">
          <w:marLeft w:val="0"/>
          <w:marRight w:val="0"/>
          <w:marTop w:val="0"/>
          <w:marBottom w:val="0"/>
          <w:divBdr>
            <w:top w:val="none" w:sz="0" w:space="0" w:color="auto"/>
            <w:left w:val="none" w:sz="0" w:space="0" w:color="auto"/>
            <w:bottom w:val="none" w:sz="0" w:space="0" w:color="auto"/>
            <w:right w:val="none" w:sz="0" w:space="0" w:color="auto"/>
          </w:divBdr>
        </w:div>
        <w:div w:id="1005354672">
          <w:marLeft w:val="0"/>
          <w:marRight w:val="0"/>
          <w:marTop w:val="0"/>
          <w:marBottom w:val="0"/>
          <w:divBdr>
            <w:top w:val="none" w:sz="0" w:space="0" w:color="auto"/>
            <w:left w:val="none" w:sz="0" w:space="0" w:color="auto"/>
            <w:bottom w:val="none" w:sz="0" w:space="0" w:color="auto"/>
            <w:right w:val="none" w:sz="0" w:space="0" w:color="auto"/>
          </w:divBdr>
        </w:div>
        <w:div w:id="1391266931">
          <w:marLeft w:val="0"/>
          <w:marRight w:val="0"/>
          <w:marTop w:val="0"/>
          <w:marBottom w:val="0"/>
          <w:divBdr>
            <w:top w:val="none" w:sz="0" w:space="0" w:color="auto"/>
            <w:left w:val="none" w:sz="0" w:space="0" w:color="auto"/>
            <w:bottom w:val="none" w:sz="0" w:space="0" w:color="auto"/>
            <w:right w:val="none" w:sz="0" w:space="0" w:color="auto"/>
          </w:divBdr>
        </w:div>
        <w:div w:id="855581546">
          <w:marLeft w:val="0"/>
          <w:marRight w:val="0"/>
          <w:marTop w:val="0"/>
          <w:marBottom w:val="0"/>
          <w:divBdr>
            <w:top w:val="none" w:sz="0" w:space="0" w:color="auto"/>
            <w:left w:val="none" w:sz="0" w:space="0" w:color="auto"/>
            <w:bottom w:val="none" w:sz="0" w:space="0" w:color="auto"/>
            <w:right w:val="none" w:sz="0" w:space="0" w:color="auto"/>
          </w:divBdr>
        </w:div>
        <w:div w:id="548885248">
          <w:marLeft w:val="0"/>
          <w:marRight w:val="0"/>
          <w:marTop w:val="0"/>
          <w:marBottom w:val="0"/>
          <w:divBdr>
            <w:top w:val="none" w:sz="0" w:space="0" w:color="auto"/>
            <w:left w:val="none" w:sz="0" w:space="0" w:color="auto"/>
            <w:bottom w:val="none" w:sz="0" w:space="0" w:color="auto"/>
            <w:right w:val="none" w:sz="0" w:space="0" w:color="auto"/>
          </w:divBdr>
        </w:div>
      </w:divsChild>
    </w:div>
    <w:div w:id="486239646">
      <w:bodyDiv w:val="1"/>
      <w:marLeft w:val="0"/>
      <w:marRight w:val="0"/>
      <w:marTop w:val="0"/>
      <w:marBottom w:val="0"/>
      <w:divBdr>
        <w:top w:val="none" w:sz="0" w:space="0" w:color="auto"/>
        <w:left w:val="none" w:sz="0" w:space="0" w:color="auto"/>
        <w:bottom w:val="none" w:sz="0" w:space="0" w:color="auto"/>
        <w:right w:val="none" w:sz="0" w:space="0" w:color="auto"/>
      </w:divBdr>
      <w:divsChild>
        <w:div w:id="1825467203">
          <w:marLeft w:val="0"/>
          <w:marRight w:val="0"/>
          <w:marTop w:val="0"/>
          <w:marBottom w:val="0"/>
          <w:divBdr>
            <w:top w:val="none" w:sz="0" w:space="0" w:color="auto"/>
            <w:left w:val="none" w:sz="0" w:space="0" w:color="auto"/>
            <w:bottom w:val="none" w:sz="0" w:space="0" w:color="auto"/>
            <w:right w:val="none" w:sz="0" w:space="0" w:color="auto"/>
          </w:divBdr>
        </w:div>
        <w:div w:id="269632129">
          <w:marLeft w:val="0"/>
          <w:marRight w:val="0"/>
          <w:marTop w:val="0"/>
          <w:marBottom w:val="0"/>
          <w:divBdr>
            <w:top w:val="none" w:sz="0" w:space="0" w:color="auto"/>
            <w:left w:val="none" w:sz="0" w:space="0" w:color="auto"/>
            <w:bottom w:val="none" w:sz="0" w:space="0" w:color="auto"/>
            <w:right w:val="none" w:sz="0" w:space="0" w:color="auto"/>
          </w:divBdr>
        </w:div>
      </w:divsChild>
    </w:div>
    <w:div w:id="518860417">
      <w:bodyDiv w:val="1"/>
      <w:marLeft w:val="0"/>
      <w:marRight w:val="0"/>
      <w:marTop w:val="0"/>
      <w:marBottom w:val="0"/>
      <w:divBdr>
        <w:top w:val="none" w:sz="0" w:space="0" w:color="auto"/>
        <w:left w:val="none" w:sz="0" w:space="0" w:color="auto"/>
        <w:bottom w:val="none" w:sz="0" w:space="0" w:color="auto"/>
        <w:right w:val="none" w:sz="0" w:space="0" w:color="auto"/>
      </w:divBdr>
      <w:divsChild>
        <w:div w:id="2098090416">
          <w:marLeft w:val="0"/>
          <w:marRight w:val="0"/>
          <w:marTop w:val="0"/>
          <w:marBottom w:val="0"/>
          <w:divBdr>
            <w:top w:val="none" w:sz="0" w:space="0" w:color="auto"/>
            <w:left w:val="none" w:sz="0" w:space="0" w:color="auto"/>
            <w:bottom w:val="none" w:sz="0" w:space="0" w:color="auto"/>
            <w:right w:val="none" w:sz="0" w:space="0" w:color="auto"/>
          </w:divBdr>
        </w:div>
        <w:div w:id="1920555491">
          <w:marLeft w:val="0"/>
          <w:marRight w:val="0"/>
          <w:marTop w:val="0"/>
          <w:marBottom w:val="0"/>
          <w:divBdr>
            <w:top w:val="none" w:sz="0" w:space="0" w:color="auto"/>
            <w:left w:val="none" w:sz="0" w:space="0" w:color="auto"/>
            <w:bottom w:val="none" w:sz="0" w:space="0" w:color="auto"/>
            <w:right w:val="none" w:sz="0" w:space="0" w:color="auto"/>
          </w:divBdr>
        </w:div>
        <w:div w:id="2117166950">
          <w:marLeft w:val="0"/>
          <w:marRight w:val="0"/>
          <w:marTop w:val="0"/>
          <w:marBottom w:val="0"/>
          <w:divBdr>
            <w:top w:val="none" w:sz="0" w:space="0" w:color="auto"/>
            <w:left w:val="none" w:sz="0" w:space="0" w:color="auto"/>
            <w:bottom w:val="none" w:sz="0" w:space="0" w:color="auto"/>
            <w:right w:val="none" w:sz="0" w:space="0" w:color="auto"/>
          </w:divBdr>
        </w:div>
        <w:div w:id="1634873029">
          <w:marLeft w:val="0"/>
          <w:marRight w:val="0"/>
          <w:marTop w:val="0"/>
          <w:marBottom w:val="0"/>
          <w:divBdr>
            <w:top w:val="none" w:sz="0" w:space="0" w:color="auto"/>
            <w:left w:val="none" w:sz="0" w:space="0" w:color="auto"/>
            <w:bottom w:val="none" w:sz="0" w:space="0" w:color="auto"/>
            <w:right w:val="none" w:sz="0" w:space="0" w:color="auto"/>
          </w:divBdr>
        </w:div>
        <w:div w:id="1534726705">
          <w:marLeft w:val="0"/>
          <w:marRight w:val="0"/>
          <w:marTop w:val="0"/>
          <w:marBottom w:val="0"/>
          <w:divBdr>
            <w:top w:val="none" w:sz="0" w:space="0" w:color="auto"/>
            <w:left w:val="none" w:sz="0" w:space="0" w:color="auto"/>
            <w:bottom w:val="none" w:sz="0" w:space="0" w:color="auto"/>
            <w:right w:val="none" w:sz="0" w:space="0" w:color="auto"/>
          </w:divBdr>
        </w:div>
      </w:divsChild>
    </w:div>
    <w:div w:id="566183399">
      <w:bodyDiv w:val="1"/>
      <w:marLeft w:val="0"/>
      <w:marRight w:val="0"/>
      <w:marTop w:val="0"/>
      <w:marBottom w:val="0"/>
      <w:divBdr>
        <w:top w:val="none" w:sz="0" w:space="0" w:color="auto"/>
        <w:left w:val="none" w:sz="0" w:space="0" w:color="auto"/>
        <w:bottom w:val="none" w:sz="0" w:space="0" w:color="auto"/>
        <w:right w:val="none" w:sz="0" w:space="0" w:color="auto"/>
      </w:divBdr>
      <w:divsChild>
        <w:div w:id="1666787959">
          <w:marLeft w:val="0"/>
          <w:marRight w:val="0"/>
          <w:marTop w:val="0"/>
          <w:marBottom w:val="0"/>
          <w:divBdr>
            <w:top w:val="none" w:sz="0" w:space="0" w:color="auto"/>
            <w:left w:val="none" w:sz="0" w:space="0" w:color="auto"/>
            <w:bottom w:val="none" w:sz="0" w:space="0" w:color="auto"/>
            <w:right w:val="none" w:sz="0" w:space="0" w:color="auto"/>
          </w:divBdr>
        </w:div>
      </w:divsChild>
    </w:div>
    <w:div w:id="588537402">
      <w:bodyDiv w:val="1"/>
      <w:marLeft w:val="0"/>
      <w:marRight w:val="0"/>
      <w:marTop w:val="0"/>
      <w:marBottom w:val="0"/>
      <w:divBdr>
        <w:top w:val="none" w:sz="0" w:space="0" w:color="auto"/>
        <w:left w:val="none" w:sz="0" w:space="0" w:color="auto"/>
        <w:bottom w:val="none" w:sz="0" w:space="0" w:color="auto"/>
        <w:right w:val="none" w:sz="0" w:space="0" w:color="auto"/>
      </w:divBdr>
      <w:divsChild>
        <w:div w:id="1130367222">
          <w:marLeft w:val="0"/>
          <w:marRight w:val="0"/>
          <w:marTop w:val="0"/>
          <w:marBottom w:val="0"/>
          <w:divBdr>
            <w:top w:val="none" w:sz="0" w:space="0" w:color="auto"/>
            <w:left w:val="none" w:sz="0" w:space="0" w:color="auto"/>
            <w:bottom w:val="none" w:sz="0" w:space="0" w:color="auto"/>
            <w:right w:val="none" w:sz="0" w:space="0" w:color="auto"/>
          </w:divBdr>
        </w:div>
        <w:div w:id="1525902356">
          <w:marLeft w:val="0"/>
          <w:marRight w:val="0"/>
          <w:marTop w:val="0"/>
          <w:marBottom w:val="0"/>
          <w:divBdr>
            <w:top w:val="none" w:sz="0" w:space="0" w:color="auto"/>
            <w:left w:val="none" w:sz="0" w:space="0" w:color="auto"/>
            <w:bottom w:val="none" w:sz="0" w:space="0" w:color="auto"/>
            <w:right w:val="none" w:sz="0" w:space="0" w:color="auto"/>
          </w:divBdr>
        </w:div>
        <w:div w:id="1935899076">
          <w:marLeft w:val="0"/>
          <w:marRight w:val="0"/>
          <w:marTop w:val="0"/>
          <w:marBottom w:val="0"/>
          <w:divBdr>
            <w:top w:val="none" w:sz="0" w:space="0" w:color="auto"/>
            <w:left w:val="none" w:sz="0" w:space="0" w:color="auto"/>
            <w:bottom w:val="none" w:sz="0" w:space="0" w:color="auto"/>
            <w:right w:val="none" w:sz="0" w:space="0" w:color="auto"/>
          </w:divBdr>
        </w:div>
        <w:div w:id="151873005">
          <w:marLeft w:val="0"/>
          <w:marRight w:val="0"/>
          <w:marTop w:val="0"/>
          <w:marBottom w:val="0"/>
          <w:divBdr>
            <w:top w:val="none" w:sz="0" w:space="0" w:color="auto"/>
            <w:left w:val="none" w:sz="0" w:space="0" w:color="auto"/>
            <w:bottom w:val="none" w:sz="0" w:space="0" w:color="auto"/>
            <w:right w:val="none" w:sz="0" w:space="0" w:color="auto"/>
          </w:divBdr>
        </w:div>
        <w:div w:id="1845514963">
          <w:marLeft w:val="0"/>
          <w:marRight w:val="0"/>
          <w:marTop w:val="0"/>
          <w:marBottom w:val="0"/>
          <w:divBdr>
            <w:top w:val="none" w:sz="0" w:space="0" w:color="auto"/>
            <w:left w:val="none" w:sz="0" w:space="0" w:color="auto"/>
            <w:bottom w:val="none" w:sz="0" w:space="0" w:color="auto"/>
            <w:right w:val="none" w:sz="0" w:space="0" w:color="auto"/>
          </w:divBdr>
        </w:div>
        <w:div w:id="205262479">
          <w:marLeft w:val="0"/>
          <w:marRight w:val="0"/>
          <w:marTop w:val="0"/>
          <w:marBottom w:val="0"/>
          <w:divBdr>
            <w:top w:val="none" w:sz="0" w:space="0" w:color="auto"/>
            <w:left w:val="none" w:sz="0" w:space="0" w:color="auto"/>
            <w:bottom w:val="none" w:sz="0" w:space="0" w:color="auto"/>
            <w:right w:val="none" w:sz="0" w:space="0" w:color="auto"/>
          </w:divBdr>
        </w:div>
        <w:div w:id="2109155702">
          <w:marLeft w:val="0"/>
          <w:marRight w:val="0"/>
          <w:marTop w:val="0"/>
          <w:marBottom w:val="0"/>
          <w:divBdr>
            <w:top w:val="none" w:sz="0" w:space="0" w:color="auto"/>
            <w:left w:val="none" w:sz="0" w:space="0" w:color="auto"/>
            <w:bottom w:val="none" w:sz="0" w:space="0" w:color="auto"/>
            <w:right w:val="none" w:sz="0" w:space="0" w:color="auto"/>
          </w:divBdr>
        </w:div>
        <w:div w:id="952905938">
          <w:marLeft w:val="0"/>
          <w:marRight w:val="0"/>
          <w:marTop w:val="0"/>
          <w:marBottom w:val="0"/>
          <w:divBdr>
            <w:top w:val="none" w:sz="0" w:space="0" w:color="auto"/>
            <w:left w:val="none" w:sz="0" w:space="0" w:color="auto"/>
            <w:bottom w:val="none" w:sz="0" w:space="0" w:color="auto"/>
            <w:right w:val="none" w:sz="0" w:space="0" w:color="auto"/>
          </w:divBdr>
        </w:div>
        <w:div w:id="124541260">
          <w:marLeft w:val="0"/>
          <w:marRight w:val="0"/>
          <w:marTop w:val="0"/>
          <w:marBottom w:val="0"/>
          <w:divBdr>
            <w:top w:val="none" w:sz="0" w:space="0" w:color="auto"/>
            <w:left w:val="none" w:sz="0" w:space="0" w:color="auto"/>
            <w:bottom w:val="none" w:sz="0" w:space="0" w:color="auto"/>
            <w:right w:val="none" w:sz="0" w:space="0" w:color="auto"/>
          </w:divBdr>
        </w:div>
        <w:div w:id="1414662622">
          <w:marLeft w:val="0"/>
          <w:marRight w:val="0"/>
          <w:marTop w:val="0"/>
          <w:marBottom w:val="0"/>
          <w:divBdr>
            <w:top w:val="none" w:sz="0" w:space="0" w:color="auto"/>
            <w:left w:val="none" w:sz="0" w:space="0" w:color="auto"/>
            <w:bottom w:val="none" w:sz="0" w:space="0" w:color="auto"/>
            <w:right w:val="none" w:sz="0" w:space="0" w:color="auto"/>
          </w:divBdr>
        </w:div>
        <w:div w:id="251284312">
          <w:marLeft w:val="0"/>
          <w:marRight w:val="0"/>
          <w:marTop w:val="0"/>
          <w:marBottom w:val="0"/>
          <w:divBdr>
            <w:top w:val="none" w:sz="0" w:space="0" w:color="auto"/>
            <w:left w:val="none" w:sz="0" w:space="0" w:color="auto"/>
            <w:bottom w:val="none" w:sz="0" w:space="0" w:color="auto"/>
            <w:right w:val="none" w:sz="0" w:space="0" w:color="auto"/>
          </w:divBdr>
        </w:div>
        <w:div w:id="185406362">
          <w:marLeft w:val="0"/>
          <w:marRight w:val="0"/>
          <w:marTop w:val="0"/>
          <w:marBottom w:val="0"/>
          <w:divBdr>
            <w:top w:val="none" w:sz="0" w:space="0" w:color="auto"/>
            <w:left w:val="none" w:sz="0" w:space="0" w:color="auto"/>
            <w:bottom w:val="none" w:sz="0" w:space="0" w:color="auto"/>
            <w:right w:val="none" w:sz="0" w:space="0" w:color="auto"/>
          </w:divBdr>
        </w:div>
        <w:div w:id="460997552">
          <w:marLeft w:val="0"/>
          <w:marRight w:val="0"/>
          <w:marTop w:val="0"/>
          <w:marBottom w:val="0"/>
          <w:divBdr>
            <w:top w:val="none" w:sz="0" w:space="0" w:color="auto"/>
            <w:left w:val="none" w:sz="0" w:space="0" w:color="auto"/>
            <w:bottom w:val="none" w:sz="0" w:space="0" w:color="auto"/>
            <w:right w:val="none" w:sz="0" w:space="0" w:color="auto"/>
          </w:divBdr>
        </w:div>
        <w:div w:id="1705208281">
          <w:marLeft w:val="0"/>
          <w:marRight w:val="0"/>
          <w:marTop w:val="0"/>
          <w:marBottom w:val="0"/>
          <w:divBdr>
            <w:top w:val="none" w:sz="0" w:space="0" w:color="auto"/>
            <w:left w:val="none" w:sz="0" w:space="0" w:color="auto"/>
            <w:bottom w:val="none" w:sz="0" w:space="0" w:color="auto"/>
            <w:right w:val="none" w:sz="0" w:space="0" w:color="auto"/>
          </w:divBdr>
        </w:div>
        <w:div w:id="1587223806">
          <w:marLeft w:val="0"/>
          <w:marRight w:val="0"/>
          <w:marTop w:val="0"/>
          <w:marBottom w:val="0"/>
          <w:divBdr>
            <w:top w:val="none" w:sz="0" w:space="0" w:color="auto"/>
            <w:left w:val="none" w:sz="0" w:space="0" w:color="auto"/>
            <w:bottom w:val="none" w:sz="0" w:space="0" w:color="auto"/>
            <w:right w:val="none" w:sz="0" w:space="0" w:color="auto"/>
          </w:divBdr>
        </w:div>
        <w:div w:id="1574773725">
          <w:marLeft w:val="0"/>
          <w:marRight w:val="0"/>
          <w:marTop w:val="0"/>
          <w:marBottom w:val="0"/>
          <w:divBdr>
            <w:top w:val="none" w:sz="0" w:space="0" w:color="auto"/>
            <w:left w:val="none" w:sz="0" w:space="0" w:color="auto"/>
            <w:bottom w:val="none" w:sz="0" w:space="0" w:color="auto"/>
            <w:right w:val="none" w:sz="0" w:space="0" w:color="auto"/>
          </w:divBdr>
        </w:div>
        <w:div w:id="1426682374">
          <w:marLeft w:val="0"/>
          <w:marRight w:val="0"/>
          <w:marTop w:val="0"/>
          <w:marBottom w:val="0"/>
          <w:divBdr>
            <w:top w:val="none" w:sz="0" w:space="0" w:color="auto"/>
            <w:left w:val="none" w:sz="0" w:space="0" w:color="auto"/>
            <w:bottom w:val="none" w:sz="0" w:space="0" w:color="auto"/>
            <w:right w:val="none" w:sz="0" w:space="0" w:color="auto"/>
          </w:divBdr>
        </w:div>
        <w:div w:id="7223890">
          <w:marLeft w:val="0"/>
          <w:marRight w:val="0"/>
          <w:marTop w:val="0"/>
          <w:marBottom w:val="0"/>
          <w:divBdr>
            <w:top w:val="none" w:sz="0" w:space="0" w:color="auto"/>
            <w:left w:val="none" w:sz="0" w:space="0" w:color="auto"/>
            <w:bottom w:val="none" w:sz="0" w:space="0" w:color="auto"/>
            <w:right w:val="none" w:sz="0" w:space="0" w:color="auto"/>
          </w:divBdr>
        </w:div>
      </w:divsChild>
    </w:div>
    <w:div w:id="768500388">
      <w:bodyDiv w:val="1"/>
      <w:marLeft w:val="0"/>
      <w:marRight w:val="0"/>
      <w:marTop w:val="0"/>
      <w:marBottom w:val="0"/>
      <w:divBdr>
        <w:top w:val="none" w:sz="0" w:space="0" w:color="auto"/>
        <w:left w:val="none" w:sz="0" w:space="0" w:color="auto"/>
        <w:bottom w:val="none" w:sz="0" w:space="0" w:color="auto"/>
        <w:right w:val="none" w:sz="0" w:space="0" w:color="auto"/>
      </w:divBdr>
    </w:div>
    <w:div w:id="849685994">
      <w:bodyDiv w:val="1"/>
      <w:marLeft w:val="0"/>
      <w:marRight w:val="0"/>
      <w:marTop w:val="0"/>
      <w:marBottom w:val="0"/>
      <w:divBdr>
        <w:top w:val="none" w:sz="0" w:space="0" w:color="auto"/>
        <w:left w:val="none" w:sz="0" w:space="0" w:color="auto"/>
        <w:bottom w:val="none" w:sz="0" w:space="0" w:color="auto"/>
        <w:right w:val="none" w:sz="0" w:space="0" w:color="auto"/>
      </w:divBdr>
      <w:divsChild>
        <w:div w:id="1129938472">
          <w:marLeft w:val="0"/>
          <w:marRight w:val="0"/>
          <w:marTop w:val="0"/>
          <w:marBottom w:val="0"/>
          <w:divBdr>
            <w:top w:val="none" w:sz="0" w:space="0" w:color="auto"/>
            <w:left w:val="none" w:sz="0" w:space="0" w:color="auto"/>
            <w:bottom w:val="none" w:sz="0" w:space="0" w:color="auto"/>
            <w:right w:val="none" w:sz="0" w:space="0" w:color="auto"/>
          </w:divBdr>
        </w:div>
      </w:divsChild>
    </w:div>
    <w:div w:id="1048796958">
      <w:bodyDiv w:val="1"/>
      <w:marLeft w:val="0"/>
      <w:marRight w:val="0"/>
      <w:marTop w:val="0"/>
      <w:marBottom w:val="0"/>
      <w:divBdr>
        <w:top w:val="none" w:sz="0" w:space="0" w:color="auto"/>
        <w:left w:val="none" w:sz="0" w:space="0" w:color="auto"/>
        <w:bottom w:val="none" w:sz="0" w:space="0" w:color="auto"/>
        <w:right w:val="none" w:sz="0" w:space="0" w:color="auto"/>
      </w:divBdr>
    </w:div>
    <w:div w:id="1120489091">
      <w:bodyDiv w:val="1"/>
      <w:marLeft w:val="0"/>
      <w:marRight w:val="0"/>
      <w:marTop w:val="0"/>
      <w:marBottom w:val="0"/>
      <w:divBdr>
        <w:top w:val="none" w:sz="0" w:space="0" w:color="auto"/>
        <w:left w:val="none" w:sz="0" w:space="0" w:color="auto"/>
        <w:bottom w:val="none" w:sz="0" w:space="0" w:color="auto"/>
        <w:right w:val="none" w:sz="0" w:space="0" w:color="auto"/>
      </w:divBdr>
      <w:divsChild>
        <w:div w:id="45033449">
          <w:marLeft w:val="0"/>
          <w:marRight w:val="0"/>
          <w:marTop w:val="0"/>
          <w:marBottom w:val="0"/>
          <w:divBdr>
            <w:top w:val="none" w:sz="0" w:space="0" w:color="auto"/>
            <w:left w:val="none" w:sz="0" w:space="0" w:color="auto"/>
            <w:bottom w:val="none" w:sz="0" w:space="0" w:color="auto"/>
            <w:right w:val="none" w:sz="0" w:space="0" w:color="auto"/>
          </w:divBdr>
        </w:div>
      </w:divsChild>
    </w:div>
    <w:div w:id="1184173546">
      <w:bodyDiv w:val="1"/>
      <w:marLeft w:val="0"/>
      <w:marRight w:val="0"/>
      <w:marTop w:val="0"/>
      <w:marBottom w:val="0"/>
      <w:divBdr>
        <w:top w:val="none" w:sz="0" w:space="0" w:color="auto"/>
        <w:left w:val="none" w:sz="0" w:space="0" w:color="auto"/>
        <w:bottom w:val="none" w:sz="0" w:space="0" w:color="auto"/>
        <w:right w:val="none" w:sz="0" w:space="0" w:color="auto"/>
      </w:divBdr>
    </w:div>
    <w:div w:id="1344012294">
      <w:bodyDiv w:val="1"/>
      <w:marLeft w:val="0"/>
      <w:marRight w:val="0"/>
      <w:marTop w:val="0"/>
      <w:marBottom w:val="0"/>
      <w:divBdr>
        <w:top w:val="none" w:sz="0" w:space="0" w:color="auto"/>
        <w:left w:val="none" w:sz="0" w:space="0" w:color="auto"/>
        <w:bottom w:val="none" w:sz="0" w:space="0" w:color="auto"/>
        <w:right w:val="none" w:sz="0" w:space="0" w:color="auto"/>
      </w:divBdr>
    </w:div>
    <w:div w:id="1408923689">
      <w:bodyDiv w:val="1"/>
      <w:marLeft w:val="0"/>
      <w:marRight w:val="0"/>
      <w:marTop w:val="0"/>
      <w:marBottom w:val="0"/>
      <w:divBdr>
        <w:top w:val="none" w:sz="0" w:space="0" w:color="auto"/>
        <w:left w:val="none" w:sz="0" w:space="0" w:color="auto"/>
        <w:bottom w:val="none" w:sz="0" w:space="0" w:color="auto"/>
        <w:right w:val="none" w:sz="0" w:space="0" w:color="auto"/>
      </w:divBdr>
    </w:div>
    <w:div w:id="1474520835">
      <w:bodyDiv w:val="1"/>
      <w:marLeft w:val="0"/>
      <w:marRight w:val="0"/>
      <w:marTop w:val="0"/>
      <w:marBottom w:val="0"/>
      <w:divBdr>
        <w:top w:val="none" w:sz="0" w:space="0" w:color="auto"/>
        <w:left w:val="none" w:sz="0" w:space="0" w:color="auto"/>
        <w:bottom w:val="none" w:sz="0" w:space="0" w:color="auto"/>
        <w:right w:val="none" w:sz="0" w:space="0" w:color="auto"/>
      </w:divBdr>
    </w:div>
    <w:div w:id="1605842620">
      <w:bodyDiv w:val="1"/>
      <w:marLeft w:val="0"/>
      <w:marRight w:val="0"/>
      <w:marTop w:val="0"/>
      <w:marBottom w:val="0"/>
      <w:divBdr>
        <w:top w:val="none" w:sz="0" w:space="0" w:color="auto"/>
        <w:left w:val="none" w:sz="0" w:space="0" w:color="auto"/>
        <w:bottom w:val="none" w:sz="0" w:space="0" w:color="auto"/>
        <w:right w:val="none" w:sz="0" w:space="0" w:color="auto"/>
      </w:divBdr>
    </w:div>
    <w:div w:id="1628076623">
      <w:bodyDiv w:val="1"/>
      <w:marLeft w:val="0"/>
      <w:marRight w:val="0"/>
      <w:marTop w:val="0"/>
      <w:marBottom w:val="0"/>
      <w:divBdr>
        <w:top w:val="none" w:sz="0" w:space="0" w:color="auto"/>
        <w:left w:val="none" w:sz="0" w:space="0" w:color="auto"/>
        <w:bottom w:val="none" w:sz="0" w:space="0" w:color="auto"/>
        <w:right w:val="none" w:sz="0" w:space="0" w:color="auto"/>
      </w:divBdr>
    </w:div>
    <w:div w:id="1681083950">
      <w:bodyDiv w:val="1"/>
      <w:marLeft w:val="0"/>
      <w:marRight w:val="0"/>
      <w:marTop w:val="0"/>
      <w:marBottom w:val="0"/>
      <w:divBdr>
        <w:top w:val="none" w:sz="0" w:space="0" w:color="auto"/>
        <w:left w:val="none" w:sz="0" w:space="0" w:color="auto"/>
        <w:bottom w:val="none" w:sz="0" w:space="0" w:color="auto"/>
        <w:right w:val="none" w:sz="0" w:space="0" w:color="auto"/>
      </w:divBdr>
      <w:divsChild>
        <w:div w:id="672295622">
          <w:marLeft w:val="0"/>
          <w:marRight w:val="0"/>
          <w:marTop w:val="0"/>
          <w:marBottom w:val="0"/>
          <w:divBdr>
            <w:top w:val="none" w:sz="0" w:space="0" w:color="auto"/>
            <w:left w:val="none" w:sz="0" w:space="0" w:color="auto"/>
            <w:bottom w:val="none" w:sz="0" w:space="0" w:color="auto"/>
            <w:right w:val="none" w:sz="0" w:space="0" w:color="auto"/>
          </w:divBdr>
        </w:div>
      </w:divsChild>
    </w:div>
    <w:div w:id="1740783107">
      <w:bodyDiv w:val="1"/>
      <w:marLeft w:val="0"/>
      <w:marRight w:val="0"/>
      <w:marTop w:val="0"/>
      <w:marBottom w:val="0"/>
      <w:divBdr>
        <w:top w:val="none" w:sz="0" w:space="0" w:color="auto"/>
        <w:left w:val="none" w:sz="0" w:space="0" w:color="auto"/>
        <w:bottom w:val="none" w:sz="0" w:space="0" w:color="auto"/>
        <w:right w:val="none" w:sz="0" w:space="0" w:color="auto"/>
      </w:divBdr>
    </w:div>
    <w:div w:id="1774519168">
      <w:bodyDiv w:val="1"/>
      <w:marLeft w:val="0"/>
      <w:marRight w:val="0"/>
      <w:marTop w:val="0"/>
      <w:marBottom w:val="0"/>
      <w:divBdr>
        <w:top w:val="none" w:sz="0" w:space="0" w:color="auto"/>
        <w:left w:val="none" w:sz="0" w:space="0" w:color="auto"/>
        <w:bottom w:val="none" w:sz="0" w:space="0" w:color="auto"/>
        <w:right w:val="none" w:sz="0" w:space="0" w:color="auto"/>
      </w:divBdr>
    </w:div>
    <w:div w:id="1781727939">
      <w:bodyDiv w:val="1"/>
      <w:marLeft w:val="0"/>
      <w:marRight w:val="0"/>
      <w:marTop w:val="0"/>
      <w:marBottom w:val="0"/>
      <w:divBdr>
        <w:top w:val="none" w:sz="0" w:space="0" w:color="auto"/>
        <w:left w:val="none" w:sz="0" w:space="0" w:color="auto"/>
        <w:bottom w:val="none" w:sz="0" w:space="0" w:color="auto"/>
        <w:right w:val="none" w:sz="0" w:space="0" w:color="auto"/>
      </w:divBdr>
    </w:div>
    <w:div w:id="1804159049">
      <w:bodyDiv w:val="1"/>
      <w:marLeft w:val="0"/>
      <w:marRight w:val="0"/>
      <w:marTop w:val="0"/>
      <w:marBottom w:val="0"/>
      <w:divBdr>
        <w:top w:val="none" w:sz="0" w:space="0" w:color="auto"/>
        <w:left w:val="none" w:sz="0" w:space="0" w:color="auto"/>
        <w:bottom w:val="none" w:sz="0" w:space="0" w:color="auto"/>
        <w:right w:val="none" w:sz="0" w:space="0" w:color="auto"/>
      </w:divBdr>
      <w:divsChild>
        <w:div w:id="93324701">
          <w:marLeft w:val="0"/>
          <w:marRight w:val="0"/>
          <w:marTop w:val="0"/>
          <w:marBottom w:val="0"/>
          <w:divBdr>
            <w:top w:val="none" w:sz="0" w:space="0" w:color="auto"/>
            <w:left w:val="none" w:sz="0" w:space="0" w:color="auto"/>
            <w:bottom w:val="none" w:sz="0" w:space="0" w:color="auto"/>
            <w:right w:val="none" w:sz="0" w:space="0" w:color="auto"/>
          </w:divBdr>
        </w:div>
      </w:divsChild>
    </w:div>
    <w:div w:id="1853030751">
      <w:bodyDiv w:val="1"/>
      <w:marLeft w:val="0"/>
      <w:marRight w:val="0"/>
      <w:marTop w:val="0"/>
      <w:marBottom w:val="0"/>
      <w:divBdr>
        <w:top w:val="none" w:sz="0" w:space="0" w:color="auto"/>
        <w:left w:val="none" w:sz="0" w:space="0" w:color="auto"/>
        <w:bottom w:val="none" w:sz="0" w:space="0" w:color="auto"/>
        <w:right w:val="none" w:sz="0" w:space="0" w:color="auto"/>
      </w:divBdr>
      <w:divsChild>
        <w:div w:id="355280073">
          <w:marLeft w:val="0"/>
          <w:marRight w:val="0"/>
          <w:marTop w:val="0"/>
          <w:marBottom w:val="0"/>
          <w:divBdr>
            <w:top w:val="none" w:sz="0" w:space="0" w:color="auto"/>
            <w:left w:val="none" w:sz="0" w:space="0" w:color="auto"/>
            <w:bottom w:val="none" w:sz="0" w:space="0" w:color="auto"/>
            <w:right w:val="none" w:sz="0" w:space="0" w:color="auto"/>
          </w:divBdr>
        </w:div>
        <w:div w:id="1174759554">
          <w:marLeft w:val="0"/>
          <w:marRight w:val="0"/>
          <w:marTop w:val="0"/>
          <w:marBottom w:val="0"/>
          <w:divBdr>
            <w:top w:val="none" w:sz="0" w:space="0" w:color="auto"/>
            <w:left w:val="none" w:sz="0" w:space="0" w:color="auto"/>
            <w:bottom w:val="none" w:sz="0" w:space="0" w:color="auto"/>
            <w:right w:val="none" w:sz="0" w:space="0" w:color="auto"/>
          </w:divBdr>
        </w:div>
        <w:div w:id="1720470612">
          <w:marLeft w:val="0"/>
          <w:marRight w:val="0"/>
          <w:marTop w:val="0"/>
          <w:marBottom w:val="0"/>
          <w:divBdr>
            <w:top w:val="none" w:sz="0" w:space="0" w:color="auto"/>
            <w:left w:val="none" w:sz="0" w:space="0" w:color="auto"/>
            <w:bottom w:val="none" w:sz="0" w:space="0" w:color="auto"/>
            <w:right w:val="none" w:sz="0" w:space="0" w:color="auto"/>
          </w:divBdr>
        </w:div>
        <w:div w:id="1534462068">
          <w:marLeft w:val="0"/>
          <w:marRight w:val="0"/>
          <w:marTop w:val="0"/>
          <w:marBottom w:val="0"/>
          <w:divBdr>
            <w:top w:val="none" w:sz="0" w:space="0" w:color="auto"/>
            <w:left w:val="none" w:sz="0" w:space="0" w:color="auto"/>
            <w:bottom w:val="none" w:sz="0" w:space="0" w:color="auto"/>
            <w:right w:val="none" w:sz="0" w:space="0" w:color="auto"/>
          </w:divBdr>
        </w:div>
        <w:div w:id="1285114203">
          <w:marLeft w:val="0"/>
          <w:marRight w:val="0"/>
          <w:marTop w:val="0"/>
          <w:marBottom w:val="0"/>
          <w:divBdr>
            <w:top w:val="none" w:sz="0" w:space="0" w:color="auto"/>
            <w:left w:val="none" w:sz="0" w:space="0" w:color="auto"/>
            <w:bottom w:val="none" w:sz="0" w:space="0" w:color="auto"/>
            <w:right w:val="none" w:sz="0" w:space="0" w:color="auto"/>
          </w:divBdr>
        </w:div>
        <w:div w:id="1014654759">
          <w:marLeft w:val="0"/>
          <w:marRight w:val="0"/>
          <w:marTop w:val="0"/>
          <w:marBottom w:val="0"/>
          <w:divBdr>
            <w:top w:val="none" w:sz="0" w:space="0" w:color="auto"/>
            <w:left w:val="none" w:sz="0" w:space="0" w:color="auto"/>
            <w:bottom w:val="none" w:sz="0" w:space="0" w:color="auto"/>
            <w:right w:val="none" w:sz="0" w:space="0" w:color="auto"/>
          </w:divBdr>
        </w:div>
        <w:div w:id="1962421329">
          <w:marLeft w:val="0"/>
          <w:marRight w:val="0"/>
          <w:marTop w:val="0"/>
          <w:marBottom w:val="0"/>
          <w:divBdr>
            <w:top w:val="none" w:sz="0" w:space="0" w:color="auto"/>
            <w:left w:val="none" w:sz="0" w:space="0" w:color="auto"/>
            <w:bottom w:val="none" w:sz="0" w:space="0" w:color="auto"/>
            <w:right w:val="none" w:sz="0" w:space="0" w:color="auto"/>
          </w:divBdr>
        </w:div>
      </w:divsChild>
    </w:div>
    <w:div w:id="19121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F3E3E3A668495C82C66AA8C8BBEB91"/>
        <w:category>
          <w:name w:val="常规"/>
          <w:gallery w:val="placeholder"/>
        </w:category>
        <w:types>
          <w:type w:val="bbPlcHdr"/>
        </w:types>
        <w:behaviors>
          <w:behavior w:val="content"/>
        </w:behaviors>
        <w:guid w:val="{E9916F9A-14F1-4A9C-93AE-338B6E0EA9F1}"/>
      </w:docPartPr>
      <w:docPartBody>
        <w:p w:rsidR="00C53A97" w:rsidRDefault="00813A09">
          <w:pPr>
            <w:pStyle w:val="D0F3E3E3A668495C82C66AA8C8BBEB91"/>
            <w:rPr>
              <w:rFonts w:hint="eastAsia"/>
            </w:rPr>
          </w:pPr>
          <w:r w:rsidRPr="00751A05">
            <w:rPr>
              <w:rStyle w:val="a3"/>
              <w:rFonts w:hint="eastAsia"/>
            </w:rPr>
            <w:t>单击或点击此处输入文字。</w:t>
          </w:r>
        </w:p>
      </w:docPartBody>
    </w:docPart>
    <w:docPart>
      <w:docPartPr>
        <w:name w:val="32CFF71CEB334AF993409A9CC84B7745"/>
        <w:category>
          <w:name w:val="常规"/>
          <w:gallery w:val="placeholder"/>
        </w:category>
        <w:types>
          <w:type w:val="bbPlcHdr"/>
        </w:types>
        <w:behaviors>
          <w:behavior w:val="content"/>
        </w:behaviors>
        <w:guid w:val="{3A2CB2DB-9A54-45BC-B4D3-878D9A41CAAA}"/>
      </w:docPartPr>
      <w:docPartBody>
        <w:p w:rsidR="00C53A97" w:rsidRDefault="00813A09">
          <w:pPr>
            <w:pStyle w:val="32CFF71CEB334AF993409A9CC84B7745"/>
            <w:rPr>
              <w:rFonts w:hint="eastAsia"/>
            </w:rPr>
          </w:pPr>
          <w:r w:rsidRPr="00FB6243">
            <w:rPr>
              <w:rStyle w:val="a3"/>
              <w:rFonts w:hint="eastAsia"/>
            </w:rPr>
            <w:t>选择一项。</w:t>
          </w:r>
        </w:p>
      </w:docPartBody>
    </w:docPart>
    <w:docPart>
      <w:docPartPr>
        <w:name w:val="F4437518C6994953B6215F4B8E3FABA4"/>
        <w:category>
          <w:name w:val="常规"/>
          <w:gallery w:val="placeholder"/>
        </w:category>
        <w:types>
          <w:type w:val="bbPlcHdr"/>
        </w:types>
        <w:behaviors>
          <w:behavior w:val="content"/>
        </w:behaviors>
        <w:guid w:val="{4071B5DB-874C-4FB7-A3C2-2B110F1B13C9}"/>
      </w:docPartPr>
      <w:docPartBody>
        <w:p w:rsidR="002D31A9" w:rsidRDefault="005B7DA1" w:rsidP="005B7DA1">
          <w:pPr>
            <w:pStyle w:val="F4437518C6994953B6215F4B8E3FABA4"/>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B5F"/>
    <w:rsid w:val="000B4DB9"/>
    <w:rsid w:val="000B56D8"/>
    <w:rsid w:val="000B7D96"/>
    <w:rsid w:val="00152923"/>
    <w:rsid w:val="001B3D82"/>
    <w:rsid w:val="002D31A9"/>
    <w:rsid w:val="005A16C5"/>
    <w:rsid w:val="005B7DA1"/>
    <w:rsid w:val="00744361"/>
    <w:rsid w:val="00813A09"/>
    <w:rsid w:val="00854E7E"/>
    <w:rsid w:val="00900ADE"/>
    <w:rsid w:val="009273D7"/>
    <w:rsid w:val="009B2BC3"/>
    <w:rsid w:val="00A95B6A"/>
    <w:rsid w:val="00BB5B5F"/>
    <w:rsid w:val="00C53A97"/>
    <w:rsid w:val="00CB3670"/>
    <w:rsid w:val="00CF1B60"/>
    <w:rsid w:val="00D33F03"/>
    <w:rsid w:val="00ED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DA1"/>
    <w:rPr>
      <w:color w:val="808080"/>
    </w:rPr>
  </w:style>
  <w:style w:type="paragraph" w:customStyle="1" w:styleId="D0F3E3E3A668495C82C66AA8C8BBEB91">
    <w:name w:val="D0F3E3E3A668495C82C66AA8C8BBEB91"/>
    <w:pPr>
      <w:widowControl w:val="0"/>
      <w:jc w:val="both"/>
    </w:pPr>
  </w:style>
  <w:style w:type="paragraph" w:customStyle="1" w:styleId="32CFF71CEB334AF993409A9CC84B7745">
    <w:name w:val="32CFF71CEB334AF993409A9CC84B7745"/>
    <w:pPr>
      <w:widowControl w:val="0"/>
      <w:jc w:val="both"/>
    </w:pPr>
  </w:style>
  <w:style w:type="paragraph" w:customStyle="1" w:styleId="F4437518C6994953B6215F4B8E3FABA4">
    <w:name w:val="F4437518C6994953B6215F4B8E3FABA4"/>
    <w:rsid w:val="005B7DA1"/>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1D8F-047C-456A-A087-80FD6FD2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221</TotalTime>
  <Pages>5</Pages>
  <Words>340</Words>
  <Characters>1942</Characters>
  <Application>Microsoft Office Word</Application>
  <DocSecurity>0</DocSecurity>
  <Lines>16</Lines>
  <Paragraphs>4</Paragraphs>
  <ScaleCrop>false</ScaleCrop>
  <Company>PCMI</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XXX</dc:creator>
  <cp:keywords/>
  <dc:description>&lt;config cover="true" show_menu="true" version="1.0.0" doctype="SDKXY"&gt;_x000d_
&lt;/config&gt;</dc:description>
  <cp:lastModifiedBy>红艳 刘</cp:lastModifiedBy>
  <cp:revision>142</cp:revision>
  <cp:lastPrinted>2021-02-02T08:22:00Z</cp:lastPrinted>
  <dcterms:created xsi:type="dcterms:W3CDTF">2024-08-03T03:04:00Z</dcterms:created>
  <dcterms:modified xsi:type="dcterms:W3CDTF">2024-12-08T13:55:00Z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