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A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sdt>
        <w:sdtPr>
          <w:tag w:val="NEW_STAND_NAME"/>
          <w:id w:val="595910757"/>
          <w:lock w:val="sdtLocked"/>
          <w:placeholder>
            <w:docPart w:val="{a1ddd2b2-b368-494d-97fe-0af3be4b2bff}"/>
          </w:placeholder>
        </w:sdtPr>
        <w:sdtEndPr>
          <w:rPr>
            <w:rFonts w:hint="eastAsia"/>
            <w:b/>
            <w:bCs/>
            <w:sz w:val="28"/>
            <w:szCs w:val="28"/>
            <w:lang w:eastAsia="zh-CN"/>
          </w:rPr>
        </w:sdtEndPr>
        <w:sdtContent>
          <w:r>
            <w:rPr>
              <w:rFonts w:hint="eastAsia"/>
              <w:b/>
              <w:bCs/>
              <w:sz w:val="28"/>
              <w:szCs w:val="28"/>
              <w:lang w:eastAsia="zh-CN"/>
            </w:rPr>
            <w:t>柱上断路器智能</w:t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制造</w:t>
          </w:r>
          <w:r>
            <w:rPr>
              <w:rFonts w:hint="eastAsia"/>
              <w:b/>
              <w:bCs/>
              <w:sz w:val="28"/>
              <w:szCs w:val="28"/>
              <w:lang w:eastAsia="zh-CN"/>
            </w:rPr>
            <w:t>检测</w:t>
          </w:r>
          <w:r>
            <w:rPr>
              <w:rFonts w:hint="eastAsia"/>
              <w:b/>
              <w:bCs/>
              <w:sz w:val="28"/>
              <w:szCs w:val="28"/>
              <w:lang w:val="en-US" w:eastAsia="zh-CN"/>
            </w:rPr>
            <w:t>生产线</w:t>
          </w:r>
        </w:sdtContent>
      </w:sdt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F3C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17C54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74A2FE52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345A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8052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  <w:tc>
          <w:tcPr>
            <w:tcW w:w="7154" w:type="dxa"/>
            <w:vAlign w:val="center"/>
          </w:tcPr>
          <w:p w14:paraId="40E90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  <w:p w14:paraId="2905E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  <w:p w14:paraId="2411E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7A2E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0C10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  <w:tc>
          <w:tcPr>
            <w:tcW w:w="7154" w:type="dxa"/>
            <w:vAlign w:val="center"/>
          </w:tcPr>
          <w:p w14:paraId="3AD21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  <w:p w14:paraId="04521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  <w:p w14:paraId="17AB0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377F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 w14:paraId="08ACB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595E5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4F223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 w14:paraId="16C4E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位：中电能协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kwODJiMDUxNGE3ZGUwMzRkNjJiN2M3NTk3MD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4A54CE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">
    <w:name w:val="标准书脚_奇数页"/>
    <w:autoRedefine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1ddd2b2-b368-494d-97fe-0af3be4b2bf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ddd2b2-b368-494d-97fe-0af3be4b2bff}"/>
      </w:docPartPr>
      <w:docPartBody>
        <w:p w14:paraId="0CD42034"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autoRedefine/>
    <w:semiHidden/>
    <w:unhideWhenUsed/>
    <w:qFormat/>
    <w:uiPriority w:val="1"/>
  </w:style>
  <w:style w:type="paragraph" w:customStyle="1" w:styleId="2">
    <w:name w:val="110F404C242840E0BEE9EB414BB5A9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255</Characters>
  <Lines>10</Lines>
  <Paragraphs>2</Paragraphs>
  <TotalTime>0</TotalTime>
  <ScaleCrop>false</ScaleCrop>
  <LinksUpToDate>false</LinksUpToDate>
  <CharactersWithSpaces>414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2024-11-11T02:46:28Z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FD4E7D8F8C834CC1B0FD9EE93666DD85</vt:lpwstr>
  </property>
</Properties>
</file>