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0CB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各位专家及各有关单位：</w:t>
      </w:r>
    </w:p>
    <w:p w14:paraId="3400F3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《碳减排服务评价体系》等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项团体标准已完成征求意见稿，现公开征求意见。</w:t>
      </w:r>
    </w:p>
    <w:p w14:paraId="0A078B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4"/>
          <w:szCs w:val="24"/>
        </w:rPr>
      </w:pPr>
    </w:p>
    <w:tbl>
      <w:tblPr>
        <w:tblW w:w="839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3"/>
        <w:gridCol w:w="7611"/>
      </w:tblGrid>
      <w:tr w14:paraId="407B0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83" w:type="dxa"/>
            <w:tcBorders>
              <w:tl2br w:val="nil"/>
              <w:tr2bl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354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7611" w:type="dxa"/>
            <w:tcBorders>
              <w:tl2br w:val="nil"/>
              <w:tr2bl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B369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标准名称</w:t>
            </w:r>
          </w:p>
        </w:tc>
      </w:tr>
      <w:tr w14:paraId="0435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83" w:type="dxa"/>
            <w:tcBorders>
              <w:tl2br w:val="nil"/>
              <w:tr2bl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9E189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11" w:type="dxa"/>
            <w:tcBorders>
              <w:tl2br w:val="nil"/>
              <w:tr2bl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5437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碳减排服务评价体系</w:t>
            </w:r>
          </w:p>
        </w:tc>
      </w:tr>
      <w:tr w14:paraId="40A3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83" w:type="dxa"/>
            <w:tcBorders>
              <w:tl2br w:val="nil"/>
              <w:tr2bl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0EA35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611" w:type="dxa"/>
            <w:tcBorders>
              <w:tl2br w:val="nil"/>
              <w:tr2bl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45EA6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智慧医院建设服务评价要求</w:t>
            </w:r>
          </w:p>
        </w:tc>
      </w:tr>
      <w:tr w14:paraId="282A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783" w:type="dxa"/>
            <w:tcBorders>
              <w:tl2br w:val="nil"/>
              <w:tr2bl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3C79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611" w:type="dxa"/>
            <w:tcBorders>
              <w:tl2br w:val="nil"/>
              <w:tr2bl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2B2C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能源托管服务认证要求</w:t>
            </w:r>
          </w:p>
        </w:tc>
      </w:tr>
      <w:tr w14:paraId="704F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83" w:type="dxa"/>
            <w:tcBorders>
              <w:tl2br w:val="nil"/>
              <w:tr2bl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3491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611" w:type="dxa"/>
            <w:tcBorders>
              <w:tl2br w:val="nil"/>
              <w:tr2bl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9A91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智慧水务建设服务评价要求</w:t>
            </w:r>
          </w:p>
        </w:tc>
      </w:tr>
    </w:tbl>
    <w:p w14:paraId="2DCA1C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18A51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请各有关单位和专家认真阅读标准文本，按照《征求意见表》的要求反馈意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见；并于2024年12月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日前以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电子邮件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的形式反馈至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中国智慧工程研究会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 w14:paraId="263C39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如对标准指标有重大意见，请书面说明论据或提出技术经济论证；如认为标准涉及专利，在提交反馈意见时，请将您知道的相关专利连同支持性文件一并附上；逾期未反馈意见视为无意见。</w:t>
      </w:r>
    </w:p>
    <w:p w14:paraId="13A1ED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联系人：马老师</w:t>
      </w:r>
    </w:p>
    <w:p w14:paraId="0F9F0C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联系电话：010-89288931</w:t>
      </w:r>
    </w:p>
    <w:p w14:paraId="552B7D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电子邮箱：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instrText xml:space="preserve"> HYPERLINK "mailto:kechuangzhuanjia@163.com" </w:instrTex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kechuangzhuanjia@163.com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fldChar w:fldCharType="end"/>
      </w:r>
    </w:p>
    <w:p w14:paraId="245338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4FAD88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监督电话：010-53687791</w:t>
      </w:r>
    </w:p>
    <w:p w14:paraId="543958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Email：</w:t>
      </w:r>
      <w:r>
        <w:rPr>
          <w:rFonts w:hint="eastAsia" w:ascii="宋体" w:hAnsi="宋体" w:eastAsia="宋体" w:cs="宋体"/>
          <w:sz w:val="24"/>
          <w:szCs w:val="24"/>
          <w:u w:val="singl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u w:val="single"/>
          <w:bdr w:val="none" w:color="auto" w:sz="0" w:space="0"/>
        </w:rPr>
        <w:instrText xml:space="preserve"> HYPERLINK "mailto:china_ptn@163.com" </w:instrText>
      </w:r>
      <w:r>
        <w:rPr>
          <w:rFonts w:hint="eastAsia" w:ascii="宋体" w:hAnsi="宋体" w:eastAsia="宋体" w:cs="宋体"/>
          <w:sz w:val="24"/>
          <w:szCs w:val="24"/>
          <w:u w:val="single"/>
          <w:bdr w:val="none" w:color="auto" w:sz="0" w:space="0"/>
        </w:rPr>
        <w:fldChar w:fldCharType="separate"/>
      </w:r>
      <w:r>
        <w:rPr>
          <w:rStyle w:val="5"/>
          <w:rFonts w:hint="eastAsia" w:ascii="宋体" w:hAnsi="宋体" w:eastAsia="宋体" w:cs="宋体"/>
          <w:sz w:val="24"/>
          <w:szCs w:val="24"/>
          <w:u w:val="single"/>
          <w:bdr w:val="none" w:color="auto" w:sz="0" w:space="0"/>
        </w:rPr>
        <w:t>china_ptn@163.com</w:t>
      </w:r>
      <w:r>
        <w:rPr>
          <w:rFonts w:hint="eastAsia" w:ascii="宋体" w:hAnsi="宋体" w:eastAsia="宋体" w:cs="宋体"/>
          <w:sz w:val="24"/>
          <w:szCs w:val="24"/>
          <w:u w:val="single"/>
          <w:bdr w:val="none" w:color="auto" w:sz="0" w:space="0"/>
        </w:rPr>
        <w:fldChar w:fldCharType="end"/>
      </w:r>
    </w:p>
    <w:p w14:paraId="47F55F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3"/>
          <w:szCs w:val="13"/>
        </w:rPr>
      </w:pPr>
    </w:p>
    <w:p w14:paraId="01D62FF0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M2QyNGZhYjczNThiNTUwNjg1YTVlZTY0OTFmM2MifQ=="/>
  </w:docVars>
  <w:rsids>
    <w:rsidRoot w:val="03E24A44"/>
    <w:rsid w:val="03E2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2024-11-20T09:42:00Z</dcterms:created>
  <dc:creator>a任重道远</dc:creator>
  <cp:lastModifiedBy>a任重道远</cp:lastModifiedBy>
  <dcterms:modified xsi:type="dcterms:W3CDTF">2024-11-20T09:55:15Z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E152ED26C32B4EB9B4984FA7C7AFA515_11</vt:lpwstr>
  </property>
</Properties>
</file>