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C533" w14:textId="77777777" w:rsidR="0039606D" w:rsidRPr="0039606D" w:rsidRDefault="0039606D" w:rsidP="004A07AA">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0FF31C08" w14:textId="0B0CBCAA" w:rsidR="0039606D" w:rsidRPr="00756AB0" w:rsidRDefault="00C1451D" w:rsidP="00C1451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0039606D" w:rsidRPr="00756AB0">
        <w:rPr>
          <w:rFonts w:ascii="黑体" w:eastAsia="黑体" w:hAnsi="黑体" w:hint="eastAsia"/>
          <w:sz w:val="32"/>
          <w:szCs w:val="32"/>
          <w:lang w:eastAsia="zh-CN"/>
        </w:rPr>
        <w:t>《</w:t>
      </w:r>
      <w:r w:rsidR="00FE0A2F">
        <w:rPr>
          <w:rFonts w:ascii="黑体" w:eastAsia="黑体" w:hAnsi="黑体"/>
          <w:sz w:val="32"/>
          <w:szCs w:val="32"/>
          <w:lang w:eastAsia="zh-CN"/>
        </w:rPr>
        <w:t>基于智慧城市的新能源汽车充电平台管理系统技术要求</w:t>
      </w:r>
      <w:r w:rsidR="0039606D" w:rsidRPr="00756AB0">
        <w:rPr>
          <w:rFonts w:ascii="黑体" w:eastAsia="黑体" w:hAnsi="黑体" w:hint="eastAsia"/>
          <w:sz w:val="32"/>
          <w:szCs w:val="32"/>
          <w:lang w:eastAsia="zh-CN"/>
        </w:rPr>
        <w:t>》</w:t>
      </w:r>
    </w:p>
    <w:p w14:paraId="7C8724F6" w14:textId="77777777" w:rsidR="0039606D" w:rsidRPr="00756AB0" w:rsidRDefault="0039606D" w:rsidP="0039606D">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（征求意见稿）</w:t>
      </w:r>
    </w:p>
    <w:p w14:paraId="67A1EB33" w14:textId="77777777" w:rsidR="0039606D" w:rsidRPr="00756AB0" w:rsidRDefault="0039606D" w:rsidP="004A07AA">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49C8EADA" w14:textId="77777777" w:rsidR="0039606D" w:rsidRPr="00756AB0" w:rsidRDefault="00FD4A24" w:rsidP="004A07AA">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3BE6998B" w14:textId="69CA8180" w:rsidR="0039606D" w:rsidRPr="00756AB0" w:rsidRDefault="0039606D" w:rsidP="00756AB0">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F5755">
        <w:rPr>
          <w:rFonts w:ascii="黑体" w:eastAsia="黑体" w:hAnsi="黑体" w:hint="eastAsia"/>
          <w:sz w:val="28"/>
          <w:szCs w:val="28"/>
          <w:lang w:eastAsia="zh-CN"/>
        </w:rPr>
        <w:t>4</w:t>
      </w:r>
      <w:r w:rsidRPr="00756AB0">
        <w:rPr>
          <w:rFonts w:ascii="黑体" w:eastAsia="黑体" w:hAnsi="黑体" w:hint="eastAsia"/>
          <w:sz w:val="28"/>
          <w:szCs w:val="28"/>
          <w:lang w:eastAsia="zh-CN"/>
        </w:rPr>
        <w:t>年</w:t>
      </w:r>
      <w:r w:rsidR="00C020D2">
        <w:rPr>
          <w:rFonts w:ascii="黑体" w:eastAsia="黑体" w:hAnsi="黑体" w:hint="eastAsia"/>
          <w:sz w:val="28"/>
          <w:szCs w:val="28"/>
          <w:lang w:eastAsia="zh-CN"/>
        </w:rPr>
        <w:t>11</w:t>
      </w:r>
      <w:r w:rsidRPr="00756AB0">
        <w:rPr>
          <w:rFonts w:ascii="黑体" w:eastAsia="黑体" w:hAnsi="黑体" w:hint="eastAsia"/>
          <w:sz w:val="28"/>
          <w:szCs w:val="28"/>
          <w:lang w:eastAsia="zh-CN"/>
        </w:rPr>
        <w:t>月</w:t>
      </w:r>
    </w:p>
    <w:p w14:paraId="189D3600" w14:textId="77777777" w:rsidR="0039606D" w:rsidRDefault="0039606D" w:rsidP="004A07AA">
      <w:pPr>
        <w:spacing w:before="480" w:afterLines="200" w:after="624"/>
        <w:ind w:left="108"/>
        <w:jc w:val="center"/>
        <w:rPr>
          <w:rFonts w:ascii="黑体" w:eastAsia="黑体" w:hAnsi="黑体" w:hint="eastAsia"/>
          <w:sz w:val="32"/>
          <w:szCs w:val="32"/>
          <w:lang w:eastAsia="zh-CN" w:bidi="ar-SA"/>
        </w:rPr>
      </w:pPr>
    </w:p>
    <w:p w14:paraId="622D62EF" w14:textId="77777777" w:rsidR="0039606D" w:rsidRPr="00756AB0" w:rsidRDefault="0039606D" w:rsidP="004A07AA">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023948DD" w14:textId="41C3E2EC" w:rsidR="0039606D" w:rsidRPr="00946F3E" w:rsidRDefault="0077751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1、</w:t>
      </w:r>
      <w:r w:rsidR="0039606D" w:rsidRPr="00946F3E">
        <w:rPr>
          <w:rFonts w:ascii="黑体" w:eastAsia="黑体" w:hAnsi="黑体" w:hint="eastAsia"/>
          <w:sz w:val="21"/>
          <w:szCs w:val="21"/>
          <w:lang w:eastAsia="zh-CN"/>
        </w:rPr>
        <w:t>任务来源</w:t>
      </w:r>
    </w:p>
    <w:p w14:paraId="19DF0329" w14:textId="79C14C3A" w:rsidR="00946F3E" w:rsidRPr="00946F3E" w:rsidRDefault="009F14FB" w:rsidP="00946F3E">
      <w:pPr>
        <w:spacing w:line="360" w:lineRule="auto"/>
        <w:ind w:firstLineChars="200" w:firstLine="420"/>
        <w:jc w:val="both"/>
        <w:rPr>
          <w:rFonts w:eastAsia="宋体" w:hint="eastAsia"/>
          <w:sz w:val="21"/>
          <w:szCs w:val="21"/>
          <w:lang w:eastAsia="zh-CN"/>
        </w:rPr>
      </w:pPr>
      <w:r w:rsidRPr="009F14FB">
        <w:rPr>
          <w:rFonts w:eastAsia="宋体"/>
          <w:sz w:val="21"/>
          <w:szCs w:val="21"/>
          <w:lang w:eastAsia="zh-CN"/>
        </w:rPr>
        <w:t>根据2024年全国标准化工作要点，加强质量支撑和标准引领，深入推进国家标准化发展纲要各项重点任务实施，以标准有力引领现代化产业体系建设，推动标准化更好服务经济社会高质量发展。依据《中华人民共和国标准化法》和《团体标准管理规定》（</w:t>
      </w:r>
      <w:proofErr w:type="gramStart"/>
      <w:r w:rsidRPr="009F14FB">
        <w:rPr>
          <w:rFonts w:eastAsia="宋体"/>
          <w:sz w:val="21"/>
          <w:szCs w:val="21"/>
          <w:lang w:eastAsia="zh-CN"/>
        </w:rPr>
        <w:t>国标委联</w:t>
      </w:r>
      <w:proofErr w:type="gramEnd"/>
      <w:r w:rsidRPr="009F14FB">
        <w:rPr>
          <w:rFonts w:eastAsia="宋体"/>
          <w:sz w:val="21"/>
          <w:szCs w:val="21"/>
          <w:lang w:eastAsia="zh-CN"/>
        </w:rPr>
        <w:t>[2019]1号）的相关要求，中国中小企业协会批准立项并联合相关单位共同制定《</w:t>
      </w:r>
      <w:r w:rsidR="00FE0A2F">
        <w:rPr>
          <w:rFonts w:eastAsia="宋体"/>
          <w:sz w:val="21"/>
          <w:szCs w:val="21"/>
          <w:lang w:eastAsia="zh-CN"/>
        </w:rPr>
        <w:t>基于智慧城市的新能源汽车充电平台管理系统技术要求</w:t>
      </w:r>
      <w:r w:rsidRPr="009F14FB">
        <w:rPr>
          <w:rFonts w:eastAsia="宋体"/>
          <w:sz w:val="21"/>
          <w:szCs w:val="21"/>
          <w:lang w:eastAsia="zh-CN"/>
        </w:rPr>
        <w:t>》团体标准</w:t>
      </w:r>
      <w:r w:rsidR="00946F3E" w:rsidRPr="00946F3E">
        <w:rPr>
          <w:rFonts w:eastAsia="宋体"/>
          <w:sz w:val="21"/>
          <w:szCs w:val="21"/>
          <w:lang w:eastAsia="zh-CN"/>
        </w:rPr>
        <w:t>。</w:t>
      </w:r>
    </w:p>
    <w:p w14:paraId="285B32AC" w14:textId="48D8656E" w:rsidR="00946F3E" w:rsidRPr="00946F3E" w:rsidRDefault="00946F3E"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2、制定背景</w:t>
      </w:r>
    </w:p>
    <w:p w14:paraId="245FE01B" w14:textId="77777777" w:rsidR="00FE0A2F" w:rsidRPr="00FE0A2F"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随着全球对环境保护和可持续发展的重视，新能源汽车产业迎来了前所未有的发展机遇。根据国际能源署、中国汽车工业协会等权威机构的数据，全球及中国的新能源汽车销量持续增长，电动汽车作为一种清洁能源交通工具，正在逐步取代传统燃油车。新能源汽车的普及对充电设施提出了巨大的需求，推动了充电平台管理系统的快速发展。</w:t>
      </w:r>
    </w:p>
    <w:p w14:paraId="0D253BFC" w14:textId="77777777" w:rsidR="00FE0A2F" w:rsidRPr="00FE0A2F"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智慧城市是运用信息和通信技术手段感测、分析、整合城市运行核心系统的各项关键信息，从而对包括民生、环保、公共安全、城市服务、工商业活动在内的各种需求做出智能响应。在智慧城市的框架下，新能源汽车充电平台管理系统作为城市基础设施的重要组成部分，对于提升城市智能化水平、优化能源结构、促进绿色出行具有重要意义。传统的充电设施管理方式已经无法满足市场需求。基于智慧城市的新能源汽车充电平台管理系统，通过</w:t>
      </w:r>
      <w:proofErr w:type="gramStart"/>
      <w:r w:rsidRPr="00FE0A2F">
        <w:rPr>
          <w:rFonts w:eastAsia="宋体"/>
          <w:sz w:val="21"/>
          <w:szCs w:val="21"/>
          <w:lang w:eastAsia="zh-CN"/>
        </w:rPr>
        <w:t>集成物</w:t>
      </w:r>
      <w:proofErr w:type="gramEnd"/>
      <w:r w:rsidRPr="00FE0A2F">
        <w:rPr>
          <w:rFonts w:eastAsia="宋体"/>
          <w:sz w:val="21"/>
          <w:szCs w:val="21"/>
          <w:lang w:eastAsia="zh-CN"/>
        </w:rPr>
        <w:t>联网、大数据、云计算、人工智能等先进技术，实现了对充电设施的智能化、网络化、信息化管理。这不仅可以提高充电设施的使用效率和服务质量，还可以为运营商提供科学的决策支持，优化充电桩的布局和运营策略。</w:t>
      </w:r>
    </w:p>
    <w:p w14:paraId="43EDFF25" w14:textId="4FE26E50" w:rsidR="00CE3807" w:rsidRPr="00CE3807"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各国政府都在积极推动新能源汽车充电站建设，通过购车补贴、建设补贴、税收优惠等政策来刺激市场增长。同时，随着新能源汽车市场的不断扩大和技术的不断进步，越来越多的企业开始涉足电动汽车充电站行业，加剧了市场竞争。这些政策支持和市场驱动因素共同推动了新能源汽车充电平台管理系统的快速发展</w:t>
      </w:r>
      <w:r w:rsidR="00CE3807" w:rsidRPr="00CE3807">
        <w:rPr>
          <w:rFonts w:eastAsia="宋体"/>
          <w:sz w:val="21"/>
          <w:szCs w:val="21"/>
          <w:lang w:eastAsia="zh-CN"/>
        </w:rPr>
        <w:t>。</w:t>
      </w:r>
    </w:p>
    <w:p w14:paraId="1C621818" w14:textId="28DDC49C"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制定标准《</w:t>
      </w:r>
      <w:r w:rsidR="00FE0A2F">
        <w:rPr>
          <w:rFonts w:eastAsia="宋体"/>
          <w:sz w:val="21"/>
          <w:szCs w:val="21"/>
          <w:lang w:eastAsia="zh-CN"/>
        </w:rPr>
        <w:t>基于智慧城市的新能源汽车充电平台管理系统技术要求</w:t>
      </w:r>
      <w:r w:rsidRPr="00CE3807">
        <w:rPr>
          <w:rFonts w:eastAsia="宋体"/>
          <w:sz w:val="21"/>
          <w:szCs w:val="21"/>
          <w:lang w:eastAsia="zh-CN"/>
        </w:rPr>
        <w:t>》的项目意义主要体现在以下几个方面：</w:t>
      </w:r>
    </w:p>
    <w:p w14:paraId="332804CE" w14:textId="0FAD2F85" w:rsidR="00FE0A2F" w:rsidRPr="00FE0A2F"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1.通过制定技术标准，可以对新能源汽车充电平台管理系统的设计、开发、运营和维护等环节进行统一规范，避免市场乱象，保障系统的安全性和可靠性。标准化管理可以确保充电平台管理系统具备统一的功能和服务质量，提升用户体验，促进新能源汽车的普及和推广。</w:t>
      </w:r>
      <w:r w:rsidRPr="00FE0A2F">
        <w:rPr>
          <w:rFonts w:eastAsia="宋体"/>
          <w:sz w:val="21"/>
          <w:szCs w:val="21"/>
          <w:lang w:eastAsia="zh-CN"/>
        </w:rPr>
        <w:lastRenderedPageBreak/>
        <w:t>可以为企业提供明确的技术研发方向，推动技术创新和产业升级，提升整个新能源汽车产业的竞争力。</w:t>
      </w:r>
    </w:p>
    <w:p w14:paraId="214D1E24" w14:textId="77777777" w:rsidR="00FE0A2F" w:rsidRPr="00FE0A2F"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2.新能源汽车充电平台管理系统是智慧城市的重要组成部分，通过制定技术标准，可以确保充电设施与城市其他基础设施的互联互通，提升城市的智能化水平。通过标准化管理，可以推动充电平台管理系统与智能电网、分布式能源等系统的融合，促进能源结构的优化和可持续发展。可以为城市管理部门提供统一的数据接口和管理平台，实现对充电设施的高效监管和调度，提升城市管理效率和服务质量。</w:t>
      </w:r>
    </w:p>
    <w:p w14:paraId="268A139C" w14:textId="77777777" w:rsidR="00FE0A2F" w:rsidRPr="00FE0A2F"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3.可以对充电设施的安全性能进行统一规范，避免安全事故的发生，保障公共安全。新能源汽车充电平台管理系统可以实现对充电过程的智能监控和优化调度，降低充电过程中的能耗和排放，促进环境保护和可持续发展。标准化的充电平台管理系统可以具备完善的应急响应机制，对突发事件进行快速响应和处理，保障城市的稳定运行和居民的生命财产安全。</w:t>
      </w:r>
    </w:p>
    <w:p w14:paraId="1A1F1AEB" w14:textId="77777777" w:rsidR="00FE0A2F" w:rsidRPr="00FE0A2F"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4.可以加强新能源汽车产业链上下游企业之间的协同合作，共同推动产业的发展和进步。技术标准可以为不同行业之间的跨界融合提供技术支撑和保障，推动新能源汽车产业与其他行业的协同发展。通过制定与国际接轨的技术标准，可以提升我国新能源汽车充电平台管理系统的国际竞争力，推动我国新能源汽车产业走向国际市场。</w:t>
      </w:r>
    </w:p>
    <w:p w14:paraId="5D41547B" w14:textId="4BB4A951" w:rsidR="001F5755" w:rsidRPr="001F5755" w:rsidRDefault="00FE0A2F" w:rsidP="00FE0A2F">
      <w:pPr>
        <w:tabs>
          <w:tab w:val="left" w:pos="1815"/>
        </w:tabs>
        <w:spacing w:line="360" w:lineRule="auto"/>
        <w:ind w:firstLineChars="200" w:firstLine="420"/>
        <w:rPr>
          <w:rFonts w:eastAsia="宋体" w:hint="eastAsia"/>
          <w:sz w:val="21"/>
          <w:szCs w:val="21"/>
          <w:lang w:eastAsia="zh-CN"/>
        </w:rPr>
      </w:pPr>
      <w:r w:rsidRPr="00FE0A2F">
        <w:rPr>
          <w:rFonts w:eastAsia="宋体"/>
          <w:sz w:val="21"/>
          <w:szCs w:val="21"/>
          <w:lang w:eastAsia="zh-CN"/>
        </w:rPr>
        <w:t>5.技术标准的制定可以为企业提供明确的技术研发方向，鼓励企业加大研发投入，推动技术创新和产业升级。可以确保充电平台管理系统具备统一的功能和服务质量，提升产品的整体质量和市场竞争力。可以推动新能源汽车产业向智能化、网络化、服务化方向转型升级，提升整个产业的附加值和竞争力。</w:t>
      </w:r>
    </w:p>
    <w:p w14:paraId="22235F54" w14:textId="5A130DA4" w:rsidR="0039606D" w:rsidRPr="00946F3E" w:rsidRDefault="00B3030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sz w:val="21"/>
          <w:szCs w:val="21"/>
          <w:lang w:eastAsia="zh-CN"/>
        </w:rPr>
        <w:t>3</w:t>
      </w:r>
      <w:r w:rsidR="00777512" w:rsidRPr="00946F3E">
        <w:rPr>
          <w:rFonts w:ascii="黑体" w:eastAsia="黑体" w:hAnsi="黑体" w:hint="eastAsia"/>
          <w:sz w:val="21"/>
          <w:szCs w:val="21"/>
          <w:lang w:eastAsia="zh-CN"/>
        </w:rPr>
        <w:t>、</w:t>
      </w:r>
      <w:r w:rsidR="00946F3E" w:rsidRPr="00946F3E">
        <w:rPr>
          <w:rFonts w:ascii="黑体" w:eastAsia="黑体" w:hAnsi="黑体" w:hint="eastAsia"/>
          <w:sz w:val="21"/>
          <w:szCs w:val="21"/>
          <w:lang w:eastAsia="zh-CN"/>
        </w:rPr>
        <w:t>起草过程</w:t>
      </w:r>
    </w:p>
    <w:p w14:paraId="7578DABD" w14:textId="7A00BD4A" w:rsidR="00946F3E" w:rsidRDefault="00B760A5" w:rsidP="00B760A5">
      <w:pPr>
        <w:widowControl/>
        <w:spacing w:line="360" w:lineRule="auto"/>
        <w:rPr>
          <w:rFonts w:eastAsia="宋体" w:hint="eastAsia"/>
          <w:spacing w:val="8"/>
          <w:sz w:val="21"/>
          <w:szCs w:val="21"/>
          <w:lang w:eastAsia="zh-CN"/>
        </w:rPr>
      </w:pPr>
      <w:r>
        <w:rPr>
          <w:rFonts w:eastAsia="宋体"/>
          <w:spacing w:val="8"/>
          <w:sz w:val="21"/>
          <w:szCs w:val="21"/>
          <w:lang w:eastAsia="zh-CN"/>
        </w:rPr>
        <w:t xml:space="preserve">3.1 </w:t>
      </w:r>
      <w:r w:rsidR="00946F3E">
        <w:rPr>
          <w:rFonts w:eastAsia="宋体" w:hint="eastAsia"/>
          <w:spacing w:val="8"/>
          <w:sz w:val="21"/>
          <w:szCs w:val="21"/>
          <w:lang w:eastAsia="zh-CN"/>
        </w:rPr>
        <w:t>标准研制阶段</w:t>
      </w:r>
    </w:p>
    <w:p w14:paraId="652FAA26" w14:textId="5C280E25" w:rsidR="00946F3E" w:rsidRPr="00946F3E" w:rsidRDefault="00946F3E" w:rsidP="00946F3E">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2B7C66">
        <w:rPr>
          <w:rFonts w:eastAsia="宋体" w:hint="eastAsia"/>
          <w:spacing w:val="8"/>
          <w:sz w:val="21"/>
          <w:szCs w:val="21"/>
          <w:lang w:eastAsia="zh-CN"/>
        </w:rPr>
        <w:t>9</w:t>
      </w:r>
      <w:r w:rsidRPr="00946F3E">
        <w:rPr>
          <w:rFonts w:eastAsia="宋体"/>
          <w:spacing w:val="8"/>
          <w:sz w:val="21"/>
          <w:szCs w:val="21"/>
          <w:lang w:eastAsia="zh-CN"/>
        </w:rPr>
        <w:t>月，依据《中华人民共和国标准化法》、《国务院关于深化标准化工作改革方案》等文件的要求，按照</w:t>
      </w:r>
      <w:r w:rsidR="007C2072" w:rsidRPr="007C2072">
        <w:rPr>
          <w:rFonts w:eastAsia="宋体"/>
          <w:spacing w:val="8"/>
          <w:sz w:val="21"/>
          <w:szCs w:val="21"/>
          <w:lang w:eastAsia="zh-CN"/>
        </w:rPr>
        <w:t>中国中小企业协会</w:t>
      </w:r>
      <w:r w:rsidRPr="00946F3E">
        <w:rPr>
          <w:rFonts w:eastAsia="宋体"/>
          <w:spacing w:val="8"/>
          <w:sz w:val="21"/>
          <w:szCs w:val="21"/>
          <w:lang w:eastAsia="zh-CN"/>
        </w:rPr>
        <w:t>团体标准的制修订程序组织有关技术人员成立标准起草工作组，确定标准名称为《</w:t>
      </w:r>
      <w:r w:rsidR="00FE0A2F">
        <w:rPr>
          <w:rFonts w:eastAsia="宋体"/>
          <w:spacing w:val="8"/>
          <w:sz w:val="21"/>
          <w:szCs w:val="21"/>
          <w:lang w:eastAsia="zh-CN"/>
        </w:rPr>
        <w:t>基于智慧城市的新能源汽车充电平台管理系统技术要求</w:t>
      </w:r>
      <w:r w:rsidRPr="00946F3E">
        <w:rPr>
          <w:rFonts w:eastAsia="宋体"/>
          <w:spacing w:val="8"/>
          <w:sz w:val="21"/>
          <w:szCs w:val="21"/>
          <w:lang w:eastAsia="zh-CN"/>
        </w:rPr>
        <w:t>》。</w:t>
      </w:r>
    </w:p>
    <w:p w14:paraId="1E1680E6" w14:textId="276BA36F" w:rsidR="00B760A5" w:rsidRDefault="00946F3E" w:rsidP="003E7FB3">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2B7C66">
        <w:rPr>
          <w:rFonts w:eastAsia="宋体" w:hint="eastAsia"/>
          <w:spacing w:val="8"/>
          <w:sz w:val="21"/>
          <w:szCs w:val="21"/>
          <w:lang w:eastAsia="zh-CN"/>
        </w:rPr>
        <w:t>10</w:t>
      </w:r>
      <w:r w:rsidRPr="00946F3E">
        <w:rPr>
          <w:rFonts w:eastAsia="宋体"/>
          <w:spacing w:val="8"/>
          <w:sz w:val="21"/>
          <w:szCs w:val="21"/>
          <w:lang w:eastAsia="zh-CN"/>
        </w:rPr>
        <w:t>月，标准起草工作组收集、整理相关标准化资料、专业文献等，为本文件的编制提供参考，并通过企业调研，了解企业实际生产情况，经成分分析、研讨、论证后编写完成《</w:t>
      </w:r>
      <w:r w:rsidR="00FE0A2F">
        <w:rPr>
          <w:rFonts w:eastAsia="宋体"/>
          <w:spacing w:val="8"/>
          <w:sz w:val="21"/>
          <w:szCs w:val="21"/>
          <w:lang w:eastAsia="zh-CN"/>
        </w:rPr>
        <w:t>基于智慧城市的新能源汽车充电平台管理系统技术要求</w:t>
      </w:r>
      <w:r w:rsidRPr="00946F3E">
        <w:rPr>
          <w:rFonts w:eastAsia="宋体"/>
          <w:spacing w:val="8"/>
          <w:sz w:val="21"/>
          <w:szCs w:val="21"/>
          <w:lang w:eastAsia="zh-CN"/>
        </w:rPr>
        <w:t>》初稿和立项申请书。</w:t>
      </w:r>
    </w:p>
    <w:p w14:paraId="089E1332" w14:textId="77777777" w:rsidR="003E7FB3" w:rsidRPr="003E7FB3" w:rsidRDefault="003E7FB3" w:rsidP="003E7FB3">
      <w:pPr>
        <w:widowControl/>
        <w:spacing w:line="360" w:lineRule="auto"/>
        <w:rPr>
          <w:rFonts w:eastAsia="宋体" w:hint="eastAsia"/>
          <w:spacing w:val="8"/>
          <w:sz w:val="21"/>
          <w:szCs w:val="21"/>
          <w:lang w:eastAsia="zh-CN"/>
        </w:rPr>
      </w:pPr>
      <w:r>
        <w:rPr>
          <w:rFonts w:eastAsia="宋体" w:hint="eastAsia"/>
          <w:spacing w:val="8"/>
          <w:sz w:val="21"/>
          <w:szCs w:val="21"/>
          <w:lang w:eastAsia="zh-CN"/>
        </w:rPr>
        <w:t>3</w:t>
      </w:r>
      <w:r>
        <w:rPr>
          <w:rFonts w:eastAsia="宋体"/>
          <w:spacing w:val="8"/>
          <w:sz w:val="21"/>
          <w:szCs w:val="21"/>
          <w:lang w:eastAsia="zh-CN"/>
        </w:rPr>
        <w:t xml:space="preserve">.2 </w:t>
      </w:r>
      <w:r w:rsidRPr="003E7FB3">
        <w:rPr>
          <w:rFonts w:eastAsia="宋体"/>
          <w:spacing w:val="8"/>
          <w:sz w:val="21"/>
          <w:szCs w:val="21"/>
          <w:lang w:eastAsia="zh-CN"/>
        </w:rPr>
        <w:t>标准立项阶段</w:t>
      </w:r>
    </w:p>
    <w:p w14:paraId="11345876" w14:textId="5DF139F6" w:rsidR="00B760A5" w:rsidRDefault="003E7FB3" w:rsidP="003E7FB3">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lastRenderedPageBreak/>
        <w:t>202</w:t>
      </w:r>
      <w:r w:rsidR="00517629">
        <w:rPr>
          <w:rFonts w:eastAsia="宋体" w:hint="eastAsia"/>
          <w:spacing w:val="8"/>
          <w:sz w:val="21"/>
          <w:szCs w:val="21"/>
          <w:lang w:eastAsia="zh-CN"/>
        </w:rPr>
        <w:t>4</w:t>
      </w:r>
      <w:r w:rsidRPr="003E7FB3">
        <w:rPr>
          <w:rFonts w:eastAsia="宋体"/>
          <w:spacing w:val="8"/>
          <w:sz w:val="21"/>
          <w:szCs w:val="21"/>
          <w:lang w:eastAsia="zh-CN"/>
        </w:rPr>
        <w:t>年</w:t>
      </w:r>
      <w:r w:rsidR="00C020D2" w:rsidRPr="001F169F">
        <w:rPr>
          <w:rFonts w:eastAsia="宋体" w:hint="eastAsia"/>
          <w:spacing w:val="8"/>
          <w:sz w:val="21"/>
          <w:szCs w:val="21"/>
          <w:lang w:eastAsia="zh-CN"/>
        </w:rPr>
        <w:t>1</w:t>
      </w:r>
      <w:r w:rsidR="002B7C66">
        <w:rPr>
          <w:rFonts w:eastAsia="宋体" w:hint="eastAsia"/>
          <w:spacing w:val="8"/>
          <w:sz w:val="21"/>
          <w:szCs w:val="21"/>
          <w:lang w:eastAsia="zh-CN"/>
        </w:rPr>
        <w:t>1</w:t>
      </w:r>
      <w:r w:rsidRPr="001F169F">
        <w:rPr>
          <w:rFonts w:eastAsia="宋体"/>
          <w:spacing w:val="8"/>
          <w:sz w:val="21"/>
          <w:szCs w:val="21"/>
          <w:lang w:eastAsia="zh-CN"/>
        </w:rPr>
        <w:t>月</w:t>
      </w:r>
      <w:r w:rsidRPr="003E7FB3">
        <w:rPr>
          <w:rFonts w:eastAsia="宋体"/>
          <w:spacing w:val="8"/>
          <w:sz w:val="21"/>
          <w:szCs w:val="21"/>
          <w:lang w:eastAsia="zh-CN"/>
        </w:rPr>
        <w:t>，</w:t>
      </w:r>
      <w:r w:rsidR="007C2072" w:rsidRPr="007C2072">
        <w:rPr>
          <w:rFonts w:eastAsia="宋体"/>
          <w:spacing w:val="8"/>
          <w:sz w:val="21"/>
          <w:szCs w:val="21"/>
          <w:lang w:eastAsia="zh-CN"/>
        </w:rPr>
        <w:t>中国中小企业协会</w:t>
      </w:r>
      <w:r w:rsidRPr="003E7FB3">
        <w:rPr>
          <w:rFonts w:eastAsia="宋体"/>
          <w:spacing w:val="8"/>
          <w:sz w:val="21"/>
          <w:szCs w:val="21"/>
          <w:lang w:eastAsia="zh-CN"/>
        </w:rPr>
        <w:t>正式发布了《</w:t>
      </w:r>
      <w:r w:rsidR="00FE0A2F">
        <w:rPr>
          <w:rFonts w:eastAsia="宋体"/>
          <w:spacing w:val="8"/>
          <w:sz w:val="21"/>
          <w:szCs w:val="21"/>
          <w:lang w:eastAsia="zh-CN"/>
        </w:rPr>
        <w:t>基于智慧城市的新能源汽车充电平台管理系统技术要求</w:t>
      </w:r>
      <w:r w:rsidRPr="003E7FB3">
        <w:rPr>
          <w:rFonts w:eastAsia="宋体"/>
          <w:spacing w:val="8"/>
          <w:sz w:val="21"/>
          <w:szCs w:val="21"/>
          <w:lang w:eastAsia="zh-CN"/>
        </w:rPr>
        <w:t>》团体标准立项通知，并在全国团体标准信息平台进行公示。</w:t>
      </w:r>
    </w:p>
    <w:p w14:paraId="1497921A" w14:textId="77777777" w:rsidR="003E7FB3" w:rsidRPr="003E7FB3" w:rsidRDefault="003E7FB3" w:rsidP="003E7FB3">
      <w:pPr>
        <w:widowControl/>
        <w:spacing w:line="360" w:lineRule="auto"/>
        <w:rPr>
          <w:rFonts w:eastAsia="宋体" w:hint="eastAsia"/>
          <w:spacing w:val="8"/>
          <w:sz w:val="21"/>
          <w:szCs w:val="21"/>
          <w:lang w:eastAsia="zh-CN"/>
        </w:rPr>
      </w:pPr>
      <w:r w:rsidRPr="003E7FB3">
        <w:rPr>
          <w:rFonts w:eastAsia="宋体"/>
          <w:spacing w:val="8"/>
          <w:sz w:val="21"/>
          <w:szCs w:val="21"/>
          <w:lang w:eastAsia="zh-CN"/>
        </w:rPr>
        <w:t>3.3 标准起草阶段</w:t>
      </w:r>
    </w:p>
    <w:p w14:paraId="38CE5E44" w14:textId="09B0FE46" w:rsidR="003E7FB3" w:rsidRDefault="003E7FB3" w:rsidP="007C2072">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202</w:t>
      </w:r>
      <w:r w:rsidR="00517629">
        <w:rPr>
          <w:rFonts w:eastAsia="宋体" w:hint="eastAsia"/>
          <w:spacing w:val="8"/>
          <w:sz w:val="21"/>
          <w:szCs w:val="21"/>
          <w:lang w:eastAsia="zh-CN"/>
        </w:rPr>
        <w:t>4</w:t>
      </w:r>
      <w:r w:rsidRPr="001F169F">
        <w:rPr>
          <w:rFonts w:eastAsia="宋体"/>
          <w:spacing w:val="8"/>
          <w:sz w:val="21"/>
          <w:szCs w:val="21"/>
          <w:lang w:eastAsia="zh-CN"/>
        </w:rPr>
        <w:t>年</w:t>
      </w:r>
      <w:r w:rsidR="00C020D2" w:rsidRPr="001F169F">
        <w:rPr>
          <w:rFonts w:eastAsia="宋体" w:hint="eastAsia"/>
          <w:spacing w:val="8"/>
          <w:sz w:val="21"/>
          <w:szCs w:val="21"/>
          <w:lang w:eastAsia="zh-CN"/>
        </w:rPr>
        <w:t>10</w:t>
      </w:r>
      <w:r w:rsidRPr="001F169F">
        <w:rPr>
          <w:rFonts w:eastAsia="宋体"/>
          <w:spacing w:val="8"/>
          <w:sz w:val="21"/>
          <w:szCs w:val="21"/>
          <w:lang w:eastAsia="zh-CN"/>
        </w:rPr>
        <w:t>～</w:t>
      </w:r>
      <w:r w:rsidR="00C020D2" w:rsidRPr="001F169F">
        <w:rPr>
          <w:rFonts w:eastAsia="宋体" w:hint="eastAsia"/>
          <w:spacing w:val="8"/>
          <w:sz w:val="21"/>
          <w:szCs w:val="21"/>
          <w:lang w:eastAsia="zh-CN"/>
        </w:rPr>
        <w:t>11</w:t>
      </w:r>
      <w:r w:rsidRPr="001F169F">
        <w:rPr>
          <w:rFonts w:eastAsia="宋体"/>
          <w:spacing w:val="8"/>
          <w:sz w:val="21"/>
          <w:szCs w:val="21"/>
          <w:lang w:eastAsia="zh-CN"/>
        </w:rPr>
        <w:t>月，</w:t>
      </w:r>
      <w:r w:rsidRPr="003E7FB3">
        <w:rPr>
          <w:rFonts w:eastAsia="宋体"/>
          <w:spacing w:val="8"/>
          <w:sz w:val="21"/>
          <w:szCs w:val="21"/>
          <w:lang w:eastAsia="zh-CN"/>
        </w:rPr>
        <w:t>就标准初稿，标准起草工作组成员通过相关信息化手段进行多次内容讨论和交流，并向相关单位和专家咨询，在广泛听取各方意见和充分论证的基础上，对标准初稿中</w:t>
      </w:r>
      <w:r w:rsidR="00DB3CEF">
        <w:rPr>
          <w:rFonts w:eastAsia="宋体" w:hint="eastAsia"/>
          <w:spacing w:val="8"/>
          <w:sz w:val="21"/>
          <w:szCs w:val="21"/>
          <w:lang w:eastAsia="zh-CN"/>
        </w:rPr>
        <w:t>做了修改</w:t>
      </w:r>
      <w:r w:rsidRPr="003E7FB3">
        <w:rPr>
          <w:rFonts w:eastAsia="宋体"/>
          <w:spacing w:val="8"/>
          <w:sz w:val="21"/>
          <w:szCs w:val="21"/>
          <w:lang w:eastAsia="zh-CN"/>
        </w:rPr>
        <w:t>。</w:t>
      </w:r>
    </w:p>
    <w:p w14:paraId="1A684E8F"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3.4 征求意见阶段</w:t>
      </w:r>
    </w:p>
    <w:p w14:paraId="2E9A782D" w14:textId="77777777" w:rsidR="0030761D" w:rsidRPr="0030761D"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70120F9"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3.5 技术审查阶段</w:t>
      </w:r>
    </w:p>
    <w:p w14:paraId="73B249F4" w14:textId="015AED5E" w:rsidR="003E7FB3" w:rsidRPr="003E7FB3"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28C1430" w14:textId="77777777" w:rsidR="0039606D" w:rsidRPr="0059277C" w:rsidRDefault="0039606D" w:rsidP="0059277C">
      <w:pPr>
        <w:pStyle w:val="aff0"/>
        <w:tabs>
          <w:tab w:val="clear" w:pos="1440"/>
        </w:tabs>
        <w:spacing w:before="156" w:after="156"/>
        <w:ind w:left="540" w:hangingChars="257" w:hanging="540"/>
        <w:rPr>
          <w:rFonts w:hAnsi="黑体" w:cs="宋体" w:hint="eastAsia"/>
          <w:lang w:bidi="en-US"/>
        </w:rPr>
      </w:pPr>
      <w:r w:rsidRPr="0059277C">
        <w:rPr>
          <w:rFonts w:hAnsi="黑体" w:cs="宋体" w:hint="eastAsia"/>
          <w:lang w:bidi="en-US"/>
        </w:rPr>
        <w:t>二、编制原则和主要内容</w:t>
      </w:r>
    </w:p>
    <w:p w14:paraId="02EF6BD4" w14:textId="09D9C030" w:rsidR="0039606D" w:rsidRPr="0059277C"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（一）</w:t>
      </w:r>
      <w:r w:rsidR="0039606D" w:rsidRPr="0059277C">
        <w:rPr>
          <w:rFonts w:hAnsi="黑体" w:cs="宋体" w:hint="eastAsia"/>
          <w:lang w:bidi="en-US"/>
        </w:rPr>
        <w:t>编制原则</w:t>
      </w:r>
    </w:p>
    <w:p w14:paraId="36085731" w14:textId="77777777" w:rsidR="0039606D" w:rsidRPr="00F801E3" w:rsidRDefault="0039606D"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 xml:space="preserve">在标准制定过程中，标准起草工作组按照GB/T 1.1-2020 给出的规则编写，主要遵循以下原则： </w:t>
      </w:r>
    </w:p>
    <w:p w14:paraId="7905CEF6"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（1）协调性:</w:t>
      </w:r>
      <w:r w:rsidRPr="00F801E3">
        <w:rPr>
          <w:rFonts w:eastAsia="宋体" w:hint="eastAsia"/>
          <w:sz w:val="21"/>
          <w:szCs w:val="21"/>
          <w:lang w:eastAsia="zh-CN"/>
        </w:rPr>
        <w:t xml:space="preserve"> </w:t>
      </w:r>
      <w:r w:rsidRPr="00F801E3">
        <w:rPr>
          <w:rFonts w:eastAsia="宋体"/>
          <w:sz w:val="21"/>
          <w:szCs w:val="21"/>
          <w:lang w:eastAsia="zh-CN"/>
        </w:rPr>
        <w:t xml:space="preserve">保证标准与国内现行国家标准、行业标准协调一致。 </w:t>
      </w:r>
    </w:p>
    <w:p w14:paraId="6EE1B43E"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（2）规范性</w:t>
      </w:r>
      <w:r w:rsidRPr="00F801E3">
        <w:rPr>
          <w:rFonts w:eastAsia="宋体" w:hint="eastAsia"/>
          <w:sz w:val="21"/>
          <w:szCs w:val="21"/>
          <w:lang w:eastAsia="zh-CN"/>
        </w:rPr>
        <w:t>：</w:t>
      </w:r>
      <w:r w:rsidRPr="00F801E3">
        <w:rPr>
          <w:rFonts w:eastAsia="宋体"/>
          <w:sz w:val="21"/>
          <w:szCs w:val="21"/>
          <w:lang w:eastAsia="zh-CN"/>
        </w:rPr>
        <w:t>严格按照GB/T 1.1</w:t>
      </w:r>
      <w:r w:rsidRPr="00F801E3">
        <w:rPr>
          <w:rFonts w:eastAsia="宋体" w:hint="eastAsia"/>
          <w:sz w:val="21"/>
          <w:szCs w:val="21"/>
          <w:lang w:eastAsia="zh-CN"/>
        </w:rPr>
        <w:t>—</w:t>
      </w:r>
      <w:r w:rsidRPr="00F801E3">
        <w:rPr>
          <w:rFonts w:eastAsia="宋体"/>
          <w:sz w:val="21"/>
          <w:szCs w:val="21"/>
          <w:lang w:eastAsia="zh-CN"/>
        </w:rPr>
        <w:t>20</w:t>
      </w:r>
      <w:r w:rsidRPr="00F801E3">
        <w:rPr>
          <w:rFonts w:eastAsia="宋体" w:hint="eastAsia"/>
          <w:sz w:val="21"/>
          <w:szCs w:val="21"/>
          <w:lang w:eastAsia="zh-CN"/>
        </w:rPr>
        <w:t>20</w:t>
      </w:r>
      <w:r w:rsidRPr="00F801E3">
        <w:rPr>
          <w:rFonts w:eastAsia="宋体"/>
          <w:sz w:val="21"/>
          <w:szCs w:val="21"/>
          <w:lang w:eastAsia="zh-CN"/>
        </w:rPr>
        <w:t>《</w:t>
      </w:r>
      <w:r w:rsidRPr="00F801E3">
        <w:rPr>
          <w:rFonts w:eastAsia="宋体" w:hint="eastAsia"/>
          <w:sz w:val="21"/>
          <w:szCs w:val="21"/>
          <w:lang w:eastAsia="zh-CN"/>
        </w:rPr>
        <w:t>标准化工作导则</w:t>
      </w:r>
      <w:r w:rsidRPr="00F801E3">
        <w:rPr>
          <w:rFonts w:eastAsia="宋体"/>
          <w:sz w:val="21"/>
          <w:szCs w:val="21"/>
          <w:lang w:eastAsia="zh-CN"/>
        </w:rPr>
        <w:t xml:space="preserve"> 第1部分：标准化文件的结构和起草规则》给出的规则起草</w:t>
      </w:r>
      <w:r w:rsidRPr="00F801E3">
        <w:rPr>
          <w:rFonts w:eastAsia="宋体" w:hint="eastAsia"/>
          <w:sz w:val="21"/>
          <w:szCs w:val="21"/>
          <w:lang w:eastAsia="zh-CN"/>
        </w:rPr>
        <w:t>，</w:t>
      </w:r>
      <w:r w:rsidRPr="00F801E3">
        <w:rPr>
          <w:rFonts w:eastAsia="宋体"/>
          <w:sz w:val="21"/>
          <w:szCs w:val="21"/>
          <w:lang w:eastAsia="zh-CN"/>
        </w:rPr>
        <w:t>保证标准的编写质量</w:t>
      </w:r>
      <w:r w:rsidRPr="00F801E3">
        <w:rPr>
          <w:rFonts w:eastAsia="宋体" w:hint="eastAsia"/>
          <w:sz w:val="21"/>
          <w:szCs w:val="21"/>
          <w:lang w:eastAsia="zh-CN"/>
        </w:rPr>
        <w:t>。</w:t>
      </w:r>
    </w:p>
    <w:p w14:paraId="63CC988C"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hint="eastAsia"/>
          <w:sz w:val="21"/>
          <w:szCs w:val="21"/>
          <w:lang w:eastAsia="zh-CN"/>
        </w:rPr>
        <w:t>（3）</w:t>
      </w:r>
      <w:r w:rsidRPr="00F801E3">
        <w:rPr>
          <w:rFonts w:eastAsia="宋体"/>
          <w:sz w:val="21"/>
          <w:szCs w:val="21"/>
          <w:lang w:eastAsia="zh-CN"/>
        </w:rPr>
        <w:t>适用性：结合产品生产企业管理实践和产品的主要环境影响，提出对企业产品的具体质量要求和生产经营规范。</w:t>
      </w:r>
    </w:p>
    <w:p w14:paraId="3B050D99" w14:textId="70746F64" w:rsidR="002F4B63"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（二）</w:t>
      </w:r>
      <w:r w:rsidR="0039606D" w:rsidRPr="0059277C">
        <w:rPr>
          <w:rFonts w:hAnsi="黑体" w:cs="宋体" w:hint="eastAsia"/>
          <w:lang w:bidi="en-US"/>
        </w:rPr>
        <w:t>主要</w:t>
      </w:r>
      <w:r w:rsidR="00282169" w:rsidRPr="0059277C">
        <w:rPr>
          <w:rFonts w:hAnsi="黑体" w:cs="宋体" w:hint="eastAsia"/>
          <w:lang w:bidi="en-US"/>
        </w:rPr>
        <w:t>内容及</w:t>
      </w:r>
      <w:r w:rsidR="0030761D">
        <w:rPr>
          <w:rFonts w:hAnsi="黑体" w:cs="宋体" w:hint="eastAsia"/>
          <w:lang w:bidi="en-US"/>
        </w:rPr>
        <w:t>其</w:t>
      </w:r>
      <w:r w:rsidR="00282169" w:rsidRPr="0059277C">
        <w:rPr>
          <w:rFonts w:hAnsi="黑体" w:cs="宋体" w:hint="eastAsia"/>
          <w:lang w:bidi="en-US"/>
        </w:rPr>
        <w:t>确定依据</w:t>
      </w:r>
    </w:p>
    <w:p w14:paraId="47F8827E" w14:textId="1DD67B78" w:rsidR="00C078EC" w:rsidRPr="00C078EC" w:rsidRDefault="00C078EC" w:rsidP="00C078EC">
      <w:pPr>
        <w:pStyle w:val="aff7"/>
        <w:spacing w:line="360" w:lineRule="auto"/>
        <w:ind w:firstLine="420"/>
        <w:rPr>
          <w:rFonts w:asciiTheme="minorEastAsia" w:eastAsiaTheme="minorEastAsia" w:hAnsiTheme="minorEastAsia"/>
          <w:szCs w:val="21"/>
        </w:rPr>
      </w:pPr>
      <w:bookmarkStart w:id="0" w:name="_Toc147010858"/>
      <w:bookmarkStart w:id="1" w:name="_Toc147011860"/>
      <w:bookmarkStart w:id="2" w:name="_Toc147173088"/>
      <w:bookmarkStart w:id="3" w:name="_Toc147008356"/>
      <w:r w:rsidRPr="00C078EC">
        <w:rPr>
          <w:rFonts w:asciiTheme="minorEastAsia" w:eastAsiaTheme="minorEastAsia" w:hAnsiTheme="minorEastAsia"/>
          <w:szCs w:val="21"/>
        </w:rPr>
        <w:t>本</w:t>
      </w:r>
      <w:r>
        <w:rPr>
          <w:rFonts w:asciiTheme="minorEastAsia" w:eastAsiaTheme="minorEastAsia" w:hAnsiTheme="minorEastAsia" w:hint="eastAsia"/>
          <w:szCs w:val="21"/>
        </w:rPr>
        <w:t>标准</w:t>
      </w:r>
      <w:r w:rsidRPr="00C078EC">
        <w:rPr>
          <w:rFonts w:asciiTheme="minorEastAsia" w:eastAsiaTheme="minorEastAsia" w:hAnsiTheme="minorEastAsia"/>
          <w:szCs w:val="21"/>
        </w:rPr>
        <w:t>规定了基于智慧城市的新能源汽车充电平台管理系统的系统组成、系统设计要求、功能要求、性能要求、互联互通与兼容性要求、信息安全、实施与运维要求。</w:t>
      </w:r>
    </w:p>
    <w:p w14:paraId="497C03F9" w14:textId="02F65799" w:rsidR="00DC06D4" w:rsidRDefault="00C078EC" w:rsidP="00C078EC">
      <w:pPr>
        <w:pStyle w:val="aff7"/>
        <w:spacing w:line="360" w:lineRule="auto"/>
        <w:ind w:firstLine="420"/>
        <w:rPr>
          <w:rFonts w:asciiTheme="minorEastAsia" w:eastAsiaTheme="minorEastAsia" w:hAnsiTheme="minorEastAsia" w:hint="eastAsia"/>
          <w:szCs w:val="21"/>
        </w:rPr>
      </w:pPr>
      <w:r w:rsidRPr="00C078EC">
        <w:rPr>
          <w:rFonts w:asciiTheme="minorEastAsia" w:eastAsiaTheme="minorEastAsia" w:hAnsiTheme="minorEastAsia"/>
          <w:szCs w:val="21"/>
        </w:rPr>
        <w:t>本</w:t>
      </w:r>
      <w:r>
        <w:rPr>
          <w:rFonts w:asciiTheme="minorEastAsia" w:eastAsiaTheme="minorEastAsia" w:hAnsiTheme="minorEastAsia" w:hint="eastAsia"/>
          <w:szCs w:val="21"/>
        </w:rPr>
        <w:t>标准</w:t>
      </w:r>
      <w:r w:rsidRPr="00C078EC">
        <w:rPr>
          <w:rFonts w:asciiTheme="minorEastAsia" w:eastAsiaTheme="minorEastAsia" w:hAnsiTheme="minorEastAsia"/>
          <w:szCs w:val="21"/>
        </w:rPr>
        <w:t>适用于为新能源汽车用户提供充电服务的各类机构和组织等</w:t>
      </w:r>
      <w:r w:rsidR="00CE3807" w:rsidRPr="00CE3807">
        <w:rPr>
          <w:rFonts w:asciiTheme="minorEastAsia" w:eastAsiaTheme="minorEastAsia" w:hAnsiTheme="minorEastAsia"/>
          <w:szCs w:val="21"/>
        </w:rPr>
        <w:t>。</w:t>
      </w:r>
      <w:bookmarkEnd w:id="0"/>
      <w:bookmarkEnd w:id="1"/>
      <w:bookmarkEnd w:id="2"/>
      <w:bookmarkEnd w:id="3"/>
    </w:p>
    <w:p w14:paraId="11B89402" w14:textId="2A72484A" w:rsidR="001F169F" w:rsidRPr="00C078EC" w:rsidRDefault="001F169F" w:rsidP="00C078EC">
      <w:pPr>
        <w:pStyle w:val="aff7"/>
        <w:spacing w:line="360" w:lineRule="auto"/>
        <w:ind w:firstLine="420"/>
        <w:rPr>
          <w:rFonts w:asciiTheme="minorEastAsia" w:eastAsiaTheme="minorEastAsia" w:hAnsiTheme="minorEastAsia" w:hint="eastAsia"/>
          <w:szCs w:val="21"/>
        </w:rPr>
      </w:pPr>
      <w:r w:rsidRPr="00C078EC">
        <w:rPr>
          <w:rFonts w:asciiTheme="minorEastAsia" w:eastAsiaTheme="minorEastAsia" w:hAnsiTheme="minorEastAsia" w:hint="eastAsia"/>
          <w:szCs w:val="21"/>
        </w:rPr>
        <w:t>本标准给出了</w:t>
      </w:r>
      <w:r w:rsidR="002B7C66" w:rsidRPr="00C078EC">
        <w:rPr>
          <w:rFonts w:asciiTheme="minorEastAsia" w:eastAsiaTheme="minorEastAsia" w:hAnsiTheme="minorEastAsia"/>
          <w:szCs w:val="21"/>
        </w:rPr>
        <w:t>充电平台管理系统</w:t>
      </w:r>
      <w:r w:rsidRPr="00C078EC">
        <w:rPr>
          <w:rFonts w:asciiTheme="minorEastAsia" w:eastAsiaTheme="minorEastAsia" w:hAnsiTheme="minorEastAsia" w:hint="eastAsia"/>
          <w:szCs w:val="21"/>
        </w:rPr>
        <w:t>的定义，将</w:t>
      </w:r>
      <w:r w:rsidR="002B7C66" w:rsidRPr="00C078EC">
        <w:rPr>
          <w:rFonts w:asciiTheme="minorEastAsia" w:eastAsiaTheme="minorEastAsia" w:hAnsiTheme="minorEastAsia"/>
          <w:szCs w:val="21"/>
        </w:rPr>
        <w:t>充电平台管理系统</w:t>
      </w:r>
      <w:r w:rsidRPr="00C078EC">
        <w:rPr>
          <w:rFonts w:asciiTheme="minorEastAsia" w:eastAsiaTheme="minorEastAsia" w:hAnsiTheme="minorEastAsia"/>
          <w:szCs w:val="21"/>
        </w:rPr>
        <w:t>定义</w:t>
      </w:r>
      <w:r w:rsidRPr="00C078EC">
        <w:rPr>
          <w:rFonts w:asciiTheme="minorEastAsia" w:eastAsiaTheme="minorEastAsia" w:hAnsiTheme="minorEastAsia" w:hint="eastAsia"/>
          <w:szCs w:val="21"/>
        </w:rPr>
        <w:t>为：</w:t>
      </w:r>
      <w:r w:rsidR="002B7C66" w:rsidRPr="00C078EC">
        <w:rPr>
          <w:rFonts w:asciiTheme="minorEastAsia" w:eastAsiaTheme="minorEastAsia" w:hAnsiTheme="minorEastAsia"/>
          <w:szCs w:val="21"/>
        </w:rPr>
        <w:t>基于智慧城市架构，用于管理、监控和优化新能源汽车充电设施的网络化信息系统。它集成了充电设备的远程控制、状态监测、充电计费、用户管理、数据分析与报告等功能，旨在提高充电设施的利用率、安全性和用户体验</w:t>
      </w:r>
      <w:r w:rsidRPr="00C078EC">
        <w:rPr>
          <w:rFonts w:asciiTheme="minorEastAsia" w:eastAsiaTheme="minorEastAsia" w:hAnsiTheme="minorEastAsia"/>
          <w:szCs w:val="21"/>
        </w:rPr>
        <w:t>。</w:t>
      </w:r>
    </w:p>
    <w:p w14:paraId="7E66D46D" w14:textId="77777777" w:rsidR="00C078EC" w:rsidRPr="00C078EC" w:rsidRDefault="00C078EC" w:rsidP="00C078EC">
      <w:pPr>
        <w:pStyle w:val="ac"/>
        <w:numPr>
          <w:ilvl w:val="0"/>
          <w:numId w:val="0"/>
        </w:numPr>
        <w:spacing w:beforeLines="0" w:before="0" w:afterLines="0" w:after="0" w:line="360" w:lineRule="auto"/>
        <w:ind w:left="200" w:firstLineChars="200" w:firstLine="420"/>
        <w:rPr>
          <w:rFonts w:asciiTheme="minorEastAsia" w:eastAsiaTheme="minorEastAsia" w:hAnsiTheme="minorEastAsia"/>
          <w:szCs w:val="21"/>
        </w:rPr>
      </w:pPr>
      <w:bookmarkStart w:id="4" w:name="_Toc182991853"/>
      <w:r w:rsidRPr="00C078EC">
        <w:rPr>
          <w:rFonts w:asciiTheme="minorEastAsia" w:eastAsiaTheme="minorEastAsia" w:hAnsiTheme="minorEastAsia" w:hint="eastAsia"/>
          <w:szCs w:val="21"/>
        </w:rPr>
        <w:t>系统设计要求</w:t>
      </w:r>
      <w:bookmarkEnd w:id="4"/>
    </w:p>
    <w:p w14:paraId="49F04FAF" w14:textId="16B3B6C7" w:rsidR="00C078EC" w:rsidRPr="00C078EC" w:rsidRDefault="00C078EC" w:rsidP="00C078EC">
      <w:pPr>
        <w:pStyle w:val="ad"/>
        <w:numPr>
          <w:ilvl w:val="0"/>
          <w:numId w:val="111"/>
        </w:numPr>
        <w:spacing w:beforeLines="0" w:before="0" w:afterLines="0" w:after="0" w:line="360" w:lineRule="auto"/>
        <w:rPr>
          <w:rFonts w:asciiTheme="minorEastAsia" w:eastAsiaTheme="minorEastAsia" w:hAnsiTheme="minorEastAsia"/>
          <w:szCs w:val="21"/>
        </w:rPr>
      </w:pPr>
      <w:bookmarkStart w:id="5" w:name="_Toc182991854"/>
      <w:r w:rsidRPr="00C078EC">
        <w:rPr>
          <w:rFonts w:asciiTheme="minorEastAsia" w:eastAsiaTheme="minorEastAsia" w:hAnsiTheme="minorEastAsia" w:hint="eastAsia"/>
          <w:szCs w:val="21"/>
        </w:rPr>
        <w:t>开放性</w:t>
      </w:r>
      <w:bookmarkEnd w:id="5"/>
    </w:p>
    <w:p w14:paraId="232DD09B" w14:textId="384613EF" w:rsidR="00C078EC" w:rsidRPr="00C078EC" w:rsidRDefault="00C078EC" w:rsidP="00C078EC">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w:t>
      </w:r>
      <w:r w:rsidRPr="00C078EC">
        <w:rPr>
          <w:rFonts w:asciiTheme="minorEastAsia" w:eastAsiaTheme="minorEastAsia" w:hAnsiTheme="minorEastAsia" w:hint="eastAsia"/>
          <w:szCs w:val="21"/>
        </w:rPr>
        <w:t>系统应具有高度的开放性，支持各类硬件和网络系统，确保与不同品牌和型号的充电桩兼容。</w:t>
      </w:r>
    </w:p>
    <w:p w14:paraId="2FA89098" w14:textId="4A3939AB" w:rsidR="00C078EC" w:rsidRPr="00C078EC" w:rsidRDefault="00C078EC" w:rsidP="00C078EC">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C078EC">
        <w:rPr>
          <w:rFonts w:asciiTheme="minorEastAsia" w:eastAsiaTheme="minorEastAsia" w:hAnsiTheme="minorEastAsia" w:hint="eastAsia"/>
          <w:szCs w:val="21"/>
        </w:rPr>
        <w:t>采用国际标准协议，如TCP/IP、OSPF、IS-IS、SNMP等，确保系统的网络通信稳定性和安全性。</w:t>
      </w:r>
    </w:p>
    <w:p w14:paraId="70BFD93A" w14:textId="78B2F2C8" w:rsidR="00C078EC" w:rsidRPr="00C078EC" w:rsidRDefault="00C078EC" w:rsidP="00C078EC">
      <w:pPr>
        <w:pStyle w:val="ad"/>
        <w:numPr>
          <w:ilvl w:val="0"/>
          <w:numId w:val="111"/>
        </w:numPr>
        <w:spacing w:beforeLines="0" w:before="0" w:afterLines="0" w:after="0" w:line="360" w:lineRule="auto"/>
        <w:rPr>
          <w:rFonts w:asciiTheme="minorEastAsia" w:eastAsiaTheme="minorEastAsia" w:hAnsiTheme="minorEastAsia"/>
          <w:szCs w:val="21"/>
        </w:rPr>
      </w:pPr>
      <w:bookmarkStart w:id="6" w:name="_Toc182991855"/>
      <w:r w:rsidRPr="00C078EC">
        <w:rPr>
          <w:rFonts w:asciiTheme="minorEastAsia" w:eastAsiaTheme="minorEastAsia" w:hAnsiTheme="minorEastAsia" w:hint="eastAsia"/>
          <w:szCs w:val="21"/>
        </w:rPr>
        <w:t>模块化与可扩展性</w:t>
      </w:r>
      <w:bookmarkEnd w:id="6"/>
    </w:p>
    <w:p w14:paraId="0AFD8740" w14:textId="3794D98A" w:rsidR="00C078EC" w:rsidRPr="00C078EC" w:rsidRDefault="00C078EC" w:rsidP="00C078EC">
      <w:pPr>
        <w:pStyle w:val="af2"/>
        <w:numPr>
          <w:ilvl w:val="0"/>
          <w:numId w:val="112"/>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系统设计应采用模块化架构，便于功能的扩展和升级。</w:t>
      </w:r>
    </w:p>
    <w:p w14:paraId="3B3A5B6C" w14:textId="197DB20C" w:rsidR="00C078EC" w:rsidRPr="00C078EC" w:rsidRDefault="00C078EC" w:rsidP="00C078EC">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t>2）</w:t>
      </w:r>
      <w:r w:rsidRPr="00C078EC">
        <w:rPr>
          <w:rFonts w:asciiTheme="minorEastAsia" w:eastAsiaTheme="minorEastAsia" w:hAnsiTheme="minorEastAsia" w:hint="eastAsia"/>
          <w:szCs w:val="21"/>
        </w:rPr>
        <w:t>数据库设计应考虑数据的安全性、一致性和</w:t>
      </w:r>
      <w:proofErr w:type="gramStart"/>
      <w:r w:rsidRPr="00C078EC">
        <w:rPr>
          <w:rFonts w:asciiTheme="minorEastAsia" w:eastAsiaTheme="minorEastAsia" w:hAnsiTheme="minorEastAsia" w:hint="eastAsia"/>
          <w:szCs w:val="21"/>
        </w:rPr>
        <w:t>可</w:t>
      </w:r>
      <w:proofErr w:type="gramEnd"/>
      <w:r w:rsidRPr="00C078EC">
        <w:rPr>
          <w:rFonts w:asciiTheme="minorEastAsia" w:eastAsiaTheme="minorEastAsia" w:hAnsiTheme="minorEastAsia" w:hint="eastAsia"/>
          <w:szCs w:val="21"/>
        </w:rPr>
        <w:t>扩展性，选择符合标准的数据库系统（如MySQL或MongoDB）进行数据存储。</w:t>
      </w:r>
    </w:p>
    <w:p w14:paraId="48D2086A" w14:textId="064F6505" w:rsidR="00C078EC" w:rsidRPr="00C078EC" w:rsidRDefault="00C078EC" w:rsidP="00C078EC">
      <w:pPr>
        <w:pStyle w:val="af2"/>
        <w:numPr>
          <w:ilvl w:val="0"/>
          <w:numId w:val="113"/>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预留接口，便于未来新技术或新需求的无缝接入。</w:t>
      </w:r>
    </w:p>
    <w:p w14:paraId="3C999D9B" w14:textId="1F7118CE" w:rsidR="00C078EC" w:rsidRPr="00C078EC" w:rsidRDefault="00C078EC" w:rsidP="00C078EC">
      <w:pPr>
        <w:pStyle w:val="ad"/>
        <w:numPr>
          <w:ilvl w:val="0"/>
          <w:numId w:val="111"/>
        </w:numPr>
        <w:spacing w:beforeLines="0" w:before="0" w:afterLines="0" w:after="0" w:line="360" w:lineRule="auto"/>
        <w:rPr>
          <w:rFonts w:asciiTheme="minorEastAsia" w:eastAsiaTheme="minorEastAsia" w:hAnsiTheme="minorEastAsia"/>
          <w:szCs w:val="21"/>
        </w:rPr>
      </w:pPr>
      <w:bookmarkStart w:id="7" w:name="_Toc182991856"/>
      <w:r w:rsidRPr="00C078EC">
        <w:rPr>
          <w:rFonts w:asciiTheme="minorEastAsia" w:eastAsiaTheme="minorEastAsia" w:hAnsiTheme="minorEastAsia" w:hint="eastAsia"/>
          <w:szCs w:val="21"/>
        </w:rPr>
        <w:t>稳定性与可靠性</w:t>
      </w:r>
      <w:bookmarkEnd w:id="7"/>
    </w:p>
    <w:p w14:paraId="6C4007A4" w14:textId="3ED6B297" w:rsidR="00C078EC" w:rsidRPr="00C078EC" w:rsidRDefault="00C078EC" w:rsidP="00C078EC">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Pr="00C078EC">
        <w:rPr>
          <w:rFonts w:asciiTheme="minorEastAsia" w:eastAsiaTheme="minorEastAsia" w:hAnsiTheme="minorEastAsia" w:hint="eastAsia"/>
          <w:szCs w:val="21"/>
        </w:rPr>
        <w:t>系统应部署在云服务器上，利用</w:t>
      </w:r>
      <w:proofErr w:type="gramStart"/>
      <w:r w:rsidRPr="00C078EC">
        <w:rPr>
          <w:rFonts w:asciiTheme="minorEastAsia" w:eastAsiaTheme="minorEastAsia" w:hAnsiTheme="minorEastAsia" w:hint="eastAsia"/>
          <w:szCs w:val="21"/>
        </w:rPr>
        <w:t>云服务</w:t>
      </w:r>
      <w:proofErr w:type="gramEnd"/>
      <w:r w:rsidRPr="00C078EC">
        <w:rPr>
          <w:rFonts w:asciiTheme="minorEastAsia" w:eastAsiaTheme="minorEastAsia" w:hAnsiTheme="minorEastAsia" w:hint="eastAsia"/>
          <w:szCs w:val="21"/>
        </w:rPr>
        <w:t>的高可用性优势，提升系统的整体性能和稳定性。</w:t>
      </w:r>
    </w:p>
    <w:p w14:paraId="6F721197" w14:textId="5B26ED0D" w:rsidR="00C078EC" w:rsidRPr="00C078EC" w:rsidRDefault="00C078EC" w:rsidP="00C078EC">
      <w:pPr>
        <w:pStyle w:val="af2"/>
        <w:numPr>
          <w:ilvl w:val="0"/>
          <w:numId w:val="112"/>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采用冗余设计和负载均衡技术，确保系统在高并发访问时的稳定性和响应速度。</w:t>
      </w:r>
    </w:p>
    <w:p w14:paraId="0619C72B" w14:textId="7761BCB9" w:rsidR="00C078EC" w:rsidRPr="00C078EC" w:rsidRDefault="00C078EC" w:rsidP="00C078EC">
      <w:pPr>
        <w:pStyle w:val="af2"/>
        <w:numPr>
          <w:ilvl w:val="0"/>
          <w:numId w:val="112"/>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定期进行系统维护和升级，及时处理用户反馈的问题和故障。</w:t>
      </w:r>
    </w:p>
    <w:p w14:paraId="25FA7319" w14:textId="76B65102" w:rsidR="00C078EC" w:rsidRPr="00C078EC" w:rsidRDefault="00C078EC" w:rsidP="00C078EC">
      <w:pPr>
        <w:pStyle w:val="ad"/>
        <w:numPr>
          <w:ilvl w:val="0"/>
          <w:numId w:val="0"/>
        </w:numPr>
        <w:spacing w:beforeLines="0" w:before="0" w:afterLines="0" w:after="0" w:line="360" w:lineRule="auto"/>
        <w:ind w:left="410" w:firstLineChars="100" w:firstLine="210"/>
        <w:rPr>
          <w:rFonts w:asciiTheme="minorEastAsia" w:eastAsiaTheme="minorEastAsia" w:hAnsiTheme="minorEastAsia"/>
          <w:szCs w:val="21"/>
        </w:rPr>
      </w:pPr>
      <w:bookmarkStart w:id="8" w:name="_Toc182991857"/>
      <w:r>
        <w:rPr>
          <w:rFonts w:asciiTheme="minorEastAsia" w:eastAsiaTheme="minorEastAsia" w:hAnsiTheme="minorEastAsia" w:hint="eastAsia"/>
          <w:szCs w:val="21"/>
        </w:rPr>
        <w:t>d）</w:t>
      </w:r>
      <w:r w:rsidRPr="00C078EC">
        <w:rPr>
          <w:rFonts w:asciiTheme="minorEastAsia" w:eastAsiaTheme="minorEastAsia" w:hAnsiTheme="minorEastAsia" w:hint="eastAsia"/>
          <w:szCs w:val="21"/>
        </w:rPr>
        <w:t>安全性</w:t>
      </w:r>
      <w:bookmarkEnd w:id="8"/>
    </w:p>
    <w:p w14:paraId="141E3B95" w14:textId="77777777" w:rsidR="00C078EC" w:rsidRPr="00C078EC" w:rsidRDefault="00C078EC" w:rsidP="00C078EC">
      <w:pPr>
        <w:pStyle w:val="aff7"/>
        <w:spacing w:line="360" w:lineRule="auto"/>
        <w:ind w:firstLine="420"/>
        <w:rPr>
          <w:rFonts w:asciiTheme="minorEastAsia" w:eastAsiaTheme="minorEastAsia" w:hAnsiTheme="minorEastAsia"/>
          <w:szCs w:val="21"/>
        </w:rPr>
      </w:pPr>
      <w:r w:rsidRPr="00C078EC">
        <w:rPr>
          <w:rFonts w:asciiTheme="minorEastAsia" w:eastAsiaTheme="minorEastAsia" w:hAnsiTheme="minorEastAsia" w:hint="eastAsia"/>
          <w:szCs w:val="21"/>
        </w:rPr>
        <w:t>系统应采用加密技术保护用户数据的安全传输和存储，防止黑客攻击和数据泄露。</w:t>
      </w:r>
    </w:p>
    <w:p w14:paraId="66E09121" w14:textId="77777777" w:rsidR="00C078EC" w:rsidRPr="00C078EC" w:rsidRDefault="00C078EC" w:rsidP="009B48C6">
      <w:pPr>
        <w:pStyle w:val="ac"/>
        <w:numPr>
          <w:ilvl w:val="0"/>
          <w:numId w:val="0"/>
        </w:numPr>
        <w:spacing w:beforeLines="0" w:before="0" w:afterLines="0" w:after="0" w:line="360" w:lineRule="auto"/>
        <w:ind w:firstLineChars="400" w:firstLine="840"/>
        <w:rPr>
          <w:rFonts w:asciiTheme="minorEastAsia" w:eastAsiaTheme="minorEastAsia" w:hAnsiTheme="minorEastAsia"/>
          <w:szCs w:val="21"/>
        </w:rPr>
      </w:pPr>
      <w:bookmarkStart w:id="9" w:name="_Toc182991858"/>
      <w:r w:rsidRPr="00C078EC">
        <w:rPr>
          <w:rFonts w:asciiTheme="minorEastAsia" w:eastAsiaTheme="minorEastAsia" w:hAnsiTheme="minorEastAsia" w:hint="eastAsia"/>
          <w:szCs w:val="21"/>
        </w:rPr>
        <w:t>功能要求</w:t>
      </w:r>
      <w:bookmarkEnd w:id="9"/>
    </w:p>
    <w:p w14:paraId="502C7C33" w14:textId="6D10B5DB" w:rsidR="00C078EC" w:rsidRPr="00C078EC" w:rsidRDefault="00C078EC" w:rsidP="00C078EC">
      <w:pPr>
        <w:pStyle w:val="ad"/>
        <w:numPr>
          <w:ilvl w:val="0"/>
          <w:numId w:val="114"/>
        </w:numPr>
        <w:spacing w:beforeLines="0" w:before="0" w:afterLines="0" w:after="0" w:line="360" w:lineRule="auto"/>
        <w:rPr>
          <w:rFonts w:asciiTheme="minorEastAsia" w:eastAsiaTheme="minorEastAsia" w:hAnsiTheme="minorEastAsia"/>
          <w:szCs w:val="21"/>
        </w:rPr>
      </w:pPr>
      <w:bookmarkStart w:id="10" w:name="_Toc182991859"/>
      <w:r w:rsidRPr="00C078EC">
        <w:rPr>
          <w:rFonts w:asciiTheme="minorEastAsia" w:eastAsiaTheme="minorEastAsia" w:hAnsiTheme="minorEastAsia" w:hint="eastAsia"/>
          <w:szCs w:val="21"/>
        </w:rPr>
        <w:t>用户管理</w:t>
      </w:r>
      <w:bookmarkEnd w:id="10"/>
    </w:p>
    <w:p w14:paraId="55A588DE" w14:textId="37A5546D" w:rsidR="00C078EC" w:rsidRPr="00C078EC" w:rsidRDefault="00C078EC" w:rsidP="00C078EC">
      <w:pPr>
        <w:pStyle w:val="af2"/>
        <w:numPr>
          <w:ilvl w:val="0"/>
          <w:numId w:val="115"/>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提供用户注册、登录、个人信息管理等功能。</w:t>
      </w:r>
    </w:p>
    <w:p w14:paraId="4A808C68" w14:textId="63803522" w:rsidR="00C078EC" w:rsidRPr="00C078EC" w:rsidRDefault="00C078EC" w:rsidP="00C078EC">
      <w:pPr>
        <w:pStyle w:val="af2"/>
        <w:numPr>
          <w:ilvl w:val="0"/>
          <w:numId w:val="115"/>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支持多角色管理，如普通用户、管理员、运营商等，并分配不同的权限和功能。</w:t>
      </w:r>
    </w:p>
    <w:p w14:paraId="409750DE" w14:textId="7C0F5824" w:rsidR="00C078EC" w:rsidRPr="00C078EC" w:rsidRDefault="00C078EC" w:rsidP="00C078EC">
      <w:pPr>
        <w:pStyle w:val="ad"/>
        <w:numPr>
          <w:ilvl w:val="0"/>
          <w:numId w:val="114"/>
        </w:numPr>
        <w:spacing w:beforeLines="0" w:before="0" w:afterLines="0" w:after="0" w:line="360" w:lineRule="auto"/>
        <w:rPr>
          <w:rFonts w:asciiTheme="minorEastAsia" w:eastAsiaTheme="minorEastAsia" w:hAnsiTheme="minorEastAsia"/>
          <w:szCs w:val="21"/>
        </w:rPr>
      </w:pPr>
      <w:bookmarkStart w:id="11" w:name="_Toc182991860"/>
      <w:r w:rsidRPr="00C078EC">
        <w:rPr>
          <w:rFonts w:asciiTheme="minorEastAsia" w:eastAsiaTheme="minorEastAsia" w:hAnsiTheme="minorEastAsia" w:hint="eastAsia"/>
          <w:szCs w:val="21"/>
        </w:rPr>
        <w:t>充电管理</w:t>
      </w:r>
      <w:bookmarkEnd w:id="11"/>
    </w:p>
    <w:p w14:paraId="08061B62" w14:textId="599CDB3B" w:rsidR="00C078EC" w:rsidRPr="00C078EC" w:rsidRDefault="00C078EC" w:rsidP="00C078EC">
      <w:pPr>
        <w:pStyle w:val="af2"/>
        <w:numPr>
          <w:ilvl w:val="0"/>
          <w:numId w:val="116"/>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支持充电桩的实时状态查询、预约、导航等功能。</w:t>
      </w:r>
    </w:p>
    <w:p w14:paraId="6D55440F" w14:textId="5209CFA7" w:rsidR="00C078EC" w:rsidRPr="00C078EC" w:rsidRDefault="00C078EC" w:rsidP="00C078EC">
      <w:pPr>
        <w:pStyle w:val="af2"/>
        <w:numPr>
          <w:ilvl w:val="0"/>
          <w:numId w:val="0"/>
        </w:numPr>
        <w:spacing w:line="360" w:lineRule="auto"/>
        <w:ind w:left="410"/>
        <w:rPr>
          <w:rFonts w:asciiTheme="minorEastAsia" w:eastAsiaTheme="minorEastAsia" w:hAnsiTheme="minorEastAsia"/>
          <w:szCs w:val="21"/>
        </w:rPr>
      </w:pPr>
      <w:r>
        <w:rPr>
          <w:rFonts w:asciiTheme="minorEastAsia" w:eastAsiaTheme="minorEastAsia" w:hAnsiTheme="minorEastAsia" w:hint="eastAsia"/>
          <w:szCs w:val="21"/>
        </w:rPr>
        <w:t>2）</w:t>
      </w:r>
      <w:r w:rsidRPr="00C078EC">
        <w:rPr>
          <w:rFonts w:asciiTheme="minorEastAsia" w:eastAsiaTheme="minorEastAsia" w:hAnsiTheme="minorEastAsia" w:hint="eastAsia"/>
          <w:szCs w:val="21"/>
        </w:rPr>
        <w:t>提供多样化的计费模式，如按时间、消耗电量或充电速率计算，并支持在线支付和电子发票。</w:t>
      </w:r>
    </w:p>
    <w:p w14:paraId="7B20DBE5" w14:textId="0DEBAF3D" w:rsidR="00C078EC" w:rsidRPr="00C078EC" w:rsidRDefault="00C078EC" w:rsidP="00C078EC">
      <w:pPr>
        <w:pStyle w:val="af2"/>
        <w:numPr>
          <w:ilvl w:val="0"/>
          <w:numId w:val="115"/>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对充电记录、费用、设备使用频率等数据进行深度分析，生成可视化报表。</w:t>
      </w:r>
    </w:p>
    <w:p w14:paraId="36A0E87D" w14:textId="0FDADFE6" w:rsidR="00C078EC" w:rsidRPr="00C078EC" w:rsidRDefault="00C078EC" w:rsidP="00C078EC">
      <w:pPr>
        <w:pStyle w:val="ad"/>
        <w:numPr>
          <w:ilvl w:val="0"/>
          <w:numId w:val="114"/>
        </w:numPr>
        <w:spacing w:beforeLines="0" w:before="0" w:afterLines="0" w:after="0" w:line="360" w:lineRule="auto"/>
        <w:rPr>
          <w:rFonts w:asciiTheme="minorEastAsia" w:eastAsiaTheme="minorEastAsia" w:hAnsiTheme="minorEastAsia"/>
          <w:szCs w:val="21"/>
        </w:rPr>
      </w:pPr>
      <w:bookmarkStart w:id="12" w:name="_Toc182991861"/>
      <w:r w:rsidRPr="00C078EC">
        <w:rPr>
          <w:rFonts w:asciiTheme="minorEastAsia" w:eastAsiaTheme="minorEastAsia" w:hAnsiTheme="minorEastAsia" w:hint="eastAsia"/>
          <w:szCs w:val="21"/>
        </w:rPr>
        <w:t>运维管理</w:t>
      </w:r>
      <w:bookmarkEnd w:id="12"/>
    </w:p>
    <w:p w14:paraId="5603C678" w14:textId="2403D5BE" w:rsidR="00C078EC" w:rsidRPr="00C078EC" w:rsidRDefault="00C078EC" w:rsidP="00C078EC">
      <w:pPr>
        <w:pStyle w:val="af2"/>
        <w:numPr>
          <w:ilvl w:val="0"/>
          <w:numId w:val="117"/>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支持充电桩的</w:t>
      </w:r>
      <w:proofErr w:type="gramStart"/>
      <w:r w:rsidRPr="00C078EC">
        <w:rPr>
          <w:rFonts w:asciiTheme="minorEastAsia" w:eastAsiaTheme="minorEastAsia" w:hAnsiTheme="minorEastAsia" w:hint="eastAsia"/>
          <w:szCs w:val="21"/>
        </w:rPr>
        <w:t>远程启</w:t>
      </w:r>
      <w:proofErr w:type="gramEnd"/>
      <w:r w:rsidRPr="00C078EC">
        <w:rPr>
          <w:rFonts w:asciiTheme="minorEastAsia" w:eastAsiaTheme="minorEastAsia" w:hAnsiTheme="minorEastAsia" w:hint="eastAsia"/>
          <w:szCs w:val="21"/>
        </w:rPr>
        <w:t>停控制和参数调整，提升管理效率和响应速度。</w:t>
      </w:r>
    </w:p>
    <w:p w14:paraId="69E1D93C" w14:textId="5A2BC948" w:rsidR="00C078EC" w:rsidRPr="00C078EC" w:rsidRDefault="00C078EC" w:rsidP="00C078EC">
      <w:pPr>
        <w:pStyle w:val="af2"/>
        <w:numPr>
          <w:ilvl w:val="0"/>
          <w:numId w:val="117"/>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提供故障预警和报警功能，及时通知运</w:t>
      </w:r>
      <w:proofErr w:type="gramStart"/>
      <w:r w:rsidRPr="00C078EC">
        <w:rPr>
          <w:rFonts w:asciiTheme="minorEastAsia" w:eastAsiaTheme="minorEastAsia" w:hAnsiTheme="minorEastAsia" w:hint="eastAsia"/>
          <w:szCs w:val="21"/>
        </w:rPr>
        <w:t>维人员</w:t>
      </w:r>
      <w:proofErr w:type="gramEnd"/>
      <w:r w:rsidRPr="00C078EC">
        <w:rPr>
          <w:rFonts w:asciiTheme="minorEastAsia" w:eastAsiaTheme="minorEastAsia" w:hAnsiTheme="minorEastAsia" w:hint="eastAsia"/>
          <w:szCs w:val="21"/>
        </w:rPr>
        <w:t>处理充电桩故障。</w:t>
      </w:r>
    </w:p>
    <w:p w14:paraId="1857C55D" w14:textId="202BFA7F" w:rsidR="00C078EC" w:rsidRPr="00C078EC" w:rsidRDefault="00C078EC" w:rsidP="00C078EC">
      <w:pPr>
        <w:pStyle w:val="af2"/>
        <w:numPr>
          <w:ilvl w:val="0"/>
          <w:numId w:val="117"/>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对充电</w:t>
      </w:r>
      <w:proofErr w:type="gramStart"/>
      <w:r w:rsidRPr="00C078EC">
        <w:rPr>
          <w:rFonts w:asciiTheme="minorEastAsia" w:eastAsiaTheme="minorEastAsia" w:hAnsiTheme="minorEastAsia" w:hint="eastAsia"/>
          <w:szCs w:val="21"/>
        </w:rPr>
        <w:t>桩进行</w:t>
      </w:r>
      <w:proofErr w:type="gramEnd"/>
      <w:r w:rsidRPr="00C078EC">
        <w:rPr>
          <w:rFonts w:asciiTheme="minorEastAsia" w:eastAsiaTheme="minorEastAsia" w:hAnsiTheme="minorEastAsia" w:hint="eastAsia"/>
          <w:szCs w:val="21"/>
        </w:rPr>
        <w:t>定期维护和保养，确保充电桩的正常运行。</w:t>
      </w:r>
    </w:p>
    <w:p w14:paraId="7A3B5035" w14:textId="46487926" w:rsidR="00C078EC" w:rsidRPr="00C078EC" w:rsidRDefault="00C078EC" w:rsidP="00C078EC">
      <w:pPr>
        <w:pStyle w:val="ad"/>
        <w:numPr>
          <w:ilvl w:val="0"/>
          <w:numId w:val="114"/>
        </w:numPr>
        <w:spacing w:beforeLines="0" w:before="0" w:afterLines="0" w:after="0" w:line="360" w:lineRule="auto"/>
        <w:rPr>
          <w:rFonts w:asciiTheme="minorEastAsia" w:eastAsiaTheme="minorEastAsia" w:hAnsiTheme="minorEastAsia"/>
          <w:szCs w:val="21"/>
        </w:rPr>
      </w:pPr>
      <w:bookmarkStart w:id="13" w:name="_Toc182991862"/>
      <w:r w:rsidRPr="00C078EC">
        <w:rPr>
          <w:rFonts w:asciiTheme="minorEastAsia" w:eastAsiaTheme="minorEastAsia" w:hAnsiTheme="minorEastAsia" w:hint="eastAsia"/>
          <w:szCs w:val="21"/>
        </w:rPr>
        <w:t>数据分析与优化</w:t>
      </w:r>
      <w:bookmarkEnd w:id="13"/>
    </w:p>
    <w:p w14:paraId="5080EFC6" w14:textId="0EFD7FFF" w:rsidR="00C078EC" w:rsidRPr="00C078EC" w:rsidRDefault="00C078EC" w:rsidP="00C078EC">
      <w:pPr>
        <w:pStyle w:val="af2"/>
        <w:numPr>
          <w:ilvl w:val="0"/>
          <w:numId w:val="0"/>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w:t>
      </w:r>
      <w:r w:rsidRPr="00C078EC">
        <w:rPr>
          <w:rFonts w:asciiTheme="minorEastAsia" w:eastAsiaTheme="minorEastAsia" w:hAnsiTheme="minorEastAsia" w:hint="eastAsia"/>
          <w:szCs w:val="21"/>
        </w:rPr>
        <w:t>对充电记录、用户行为等数据进行分析，为管理者提供决策支持。</w:t>
      </w:r>
    </w:p>
    <w:p w14:paraId="7D7B55C5" w14:textId="2E0011B3" w:rsidR="00C078EC" w:rsidRPr="00C078EC" w:rsidRDefault="00C078EC" w:rsidP="00C078EC">
      <w:pPr>
        <w:pStyle w:val="af2"/>
        <w:numPr>
          <w:ilvl w:val="0"/>
          <w:numId w:val="0"/>
        </w:numPr>
        <w:spacing w:line="360" w:lineRule="auto"/>
        <w:ind w:left="410"/>
        <w:rPr>
          <w:rFonts w:asciiTheme="minorEastAsia" w:eastAsiaTheme="minorEastAsia" w:hAnsiTheme="minorEastAsia"/>
          <w:szCs w:val="21"/>
        </w:rPr>
      </w:pPr>
      <w:r>
        <w:rPr>
          <w:rFonts w:asciiTheme="minorEastAsia" w:eastAsiaTheme="minorEastAsia" w:hAnsiTheme="minorEastAsia" w:hint="eastAsia"/>
          <w:szCs w:val="21"/>
        </w:rPr>
        <w:t>2）</w:t>
      </w:r>
      <w:r w:rsidRPr="00C078EC">
        <w:rPr>
          <w:rFonts w:asciiTheme="minorEastAsia" w:eastAsiaTheme="minorEastAsia" w:hAnsiTheme="minorEastAsia" w:hint="eastAsia"/>
          <w:szCs w:val="21"/>
        </w:rPr>
        <w:t>通过数据分析优化充电策略，提升用户体验和充电效率。</w:t>
      </w:r>
    </w:p>
    <w:p w14:paraId="7F965468" w14:textId="577F95DD" w:rsidR="00C078EC" w:rsidRPr="00C078EC" w:rsidRDefault="00C078EC" w:rsidP="00C078EC">
      <w:pPr>
        <w:pStyle w:val="af2"/>
        <w:numPr>
          <w:ilvl w:val="0"/>
          <w:numId w:val="117"/>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支持定制</w:t>
      </w:r>
      <w:proofErr w:type="gramStart"/>
      <w:r w:rsidRPr="00C078EC">
        <w:rPr>
          <w:rFonts w:asciiTheme="minorEastAsia" w:eastAsiaTheme="minorEastAsia" w:hAnsiTheme="minorEastAsia" w:hint="eastAsia"/>
          <w:szCs w:val="21"/>
        </w:rPr>
        <w:t>化报告</w:t>
      </w:r>
      <w:proofErr w:type="gramEnd"/>
      <w:r w:rsidRPr="00C078EC">
        <w:rPr>
          <w:rFonts w:asciiTheme="minorEastAsia" w:eastAsiaTheme="minorEastAsia" w:hAnsiTheme="minorEastAsia" w:hint="eastAsia"/>
          <w:szCs w:val="21"/>
        </w:rPr>
        <w:t>生成，满足不同用户的需求。</w:t>
      </w:r>
    </w:p>
    <w:p w14:paraId="45312513" w14:textId="4D45749C" w:rsidR="00C078EC" w:rsidRPr="00C078EC" w:rsidRDefault="00C078EC" w:rsidP="00C078EC">
      <w:pPr>
        <w:pStyle w:val="ad"/>
        <w:numPr>
          <w:ilvl w:val="0"/>
          <w:numId w:val="114"/>
        </w:numPr>
        <w:spacing w:beforeLines="0" w:before="0" w:afterLines="0" w:after="0" w:line="360" w:lineRule="auto"/>
        <w:rPr>
          <w:rFonts w:asciiTheme="minorEastAsia" w:eastAsiaTheme="minorEastAsia" w:hAnsiTheme="minorEastAsia"/>
          <w:szCs w:val="21"/>
        </w:rPr>
      </w:pPr>
      <w:bookmarkStart w:id="14" w:name="_Toc182991863"/>
      <w:r w:rsidRPr="00C078EC">
        <w:rPr>
          <w:rFonts w:asciiTheme="minorEastAsia" w:eastAsiaTheme="minorEastAsia" w:hAnsiTheme="minorEastAsia" w:hint="eastAsia"/>
          <w:szCs w:val="21"/>
        </w:rPr>
        <w:t>第三方平台接入</w:t>
      </w:r>
      <w:bookmarkEnd w:id="14"/>
    </w:p>
    <w:p w14:paraId="09681728" w14:textId="4C02DC8D" w:rsidR="00C078EC" w:rsidRPr="00C078EC" w:rsidRDefault="00C078EC" w:rsidP="00C078EC">
      <w:pPr>
        <w:pStyle w:val="af2"/>
        <w:numPr>
          <w:ilvl w:val="0"/>
          <w:numId w:val="119"/>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支持与政府监管平台、第三方支付平台等系统的互联互通，实现数据共享和业务协同。</w:t>
      </w:r>
    </w:p>
    <w:p w14:paraId="794D176B" w14:textId="10173555" w:rsidR="00C078EC" w:rsidRPr="00C078EC" w:rsidRDefault="00C078EC" w:rsidP="00C078EC">
      <w:pPr>
        <w:pStyle w:val="af2"/>
        <w:numPr>
          <w:ilvl w:val="0"/>
          <w:numId w:val="119"/>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提供API接口，便于其他系统或应用接入充电平台。</w:t>
      </w:r>
    </w:p>
    <w:p w14:paraId="1D88656D" w14:textId="7D4090E6" w:rsidR="00C078EC" w:rsidRPr="00C078EC" w:rsidRDefault="00C078EC" w:rsidP="00C078EC">
      <w:pPr>
        <w:pStyle w:val="ad"/>
        <w:numPr>
          <w:ilvl w:val="0"/>
          <w:numId w:val="114"/>
        </w:numPr>
        <w:spacing w:beforeLines="0" w:before="0" w:afterLines="0" w:after="0" w:line="360" w:lineRule="auto"/>
        <w:rPr>
          <w:rFonts w:asciiTheme="minorEastAsia" w:eastAsiaTheme="minorEastAsia" w:hAnsiTheme="minorEastAsia"/>
          <w:szCs w:val="21"/>
        </w:rPr>
      </w:pPr>
      <w:bookmarkStart w:id="15" w:name="_Toc182991864"/>
      <w:r w:rsidRPr="00C078EC">
        <w:rPr>
          <w:rFonts w:asciiTheme="minorEastAsia" w:eastAsiaTheme="minorEastAsia" w:hAnsiTheme="minorEastAsia" w:hint="eastAsia"/>
          <w:szCs w:val="21"/>
        </w:rPr>
        <w:t>用户体验</w:t>
      </w:r>
      <w:bookmarkEnd w:id="15"/>
    </w:p>
    <w:p w14:paraId="14A7BC53" w14:textId="552D159A" w:rsidR="00C078EC" w:rsidRPr="00C078EC" w:rsidRDefault="00C078EC" w:rsidP="00C078EC">
      <w:pPr>
        <w:pStyle w:val="af2"/>
        <w:numPr>
          <w:ilvl w:val="0"/>
          <w:numId w:val="120"/>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界面设计应简洁明了，便于用户快速找到所需功能。</w:t>
      </w:r>
    </w:p>
    <w:p w14:paraId="01F078B3" w14:textId="450480B1" w:rsidR="00C078EC" w:rsidRPr="00C078EC" w:rsidRDefault="00C078EC" w:rsidP="00C078EC">
      <w:pPr>
        <w:pStyle w:val="af2"/>
        <w:numPr>
          <w:ilvl w:val="0"/>
          <w:numId w:val="120"/>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提供良好的用户引导和帮助文档，降低用户的学习成本。</w:t>
      </w:r>
    </w:p>
    <w:p w14:paraId="01531584" w14:textId="6010E3F5" w:rsidR="00C078EC" w:rsidRPr="00C078EC" w:rsidRDefault="00C078EC" w:rsidP="00C078EC">
      <w:pPr>
        <w:pStyle w:val="af2"/>
        <w:numPr>
          <w:ilvl w:val="0"/>
          <w:numId w:val="120"/>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持续优化系统性能，提升用户的使用体验。</w:t>
      </w:r>
    </w:p>
    <w:p w14:paraId="6B6D1C0E" w14:textId="77777777" w:rsidR="00C078EC" w:rsidRPr="00C078EC" w:rsidRDefault="00C078EC" w:rsidP="00C078EC">
      <w:pPr>
        <w:pStyle w:val="ac"/>
        <w:numPr>
          <w:ilvl w:val="0"/>
          <w:numId w:val="0"/>
        </w:numPr>
        <w:spacing w:beforeLines="0" w:before="0" w:afterLines="0" w:after="0" w:line="360" w:lineRule="auto"/>
        <w:ind w:left="410"/>
        <w:rPr>
          <w:rFonts w:asciiTheme="minorEastAsia" w:eastAsiaTheme="minorEastAsia" w:hAnsiTheme="minorEastAsia"/>
          <w:szCs w:val="21"/>
        </w:rPr>
      </w:pPr>
      <w:bookmarkStart w:id="16" w:name="_Toc182991865"/>
      <w:r w:rsidRPr="00C078EC">
        <w:rPr>
          <w:rFonts w:asciiTheme="minorEastAsia" w:eastAsiaTheme="minorEastAsia" w:hAnsiTheme="minorEastAsia" w:hint="eastAsia"/>
          <w:szCs w:val="21"/>
        </w:rPr>
        <w:t>性能要求</w:t>
      </w:r>
      <w:bookmarkEnd w:id="16"/>
    </w:p>
    <w:p w14:paraId="53DA3147" w14:textId="37720F3E" w:rsidR="00C078EC" w:rsidRPr="00C078EC" w:rsidRDefault="009B48C6" w:rsidP="009B48C6">
      <w:pPr>
        <w:pStyle w:val="ad"/>
        <w:numPr>
          <w:ilvl w:val="0"/>
          <w:numId w:val="0"/>
        </w:numPr>
        <w:spacing w:beforeLines="0" w:before="0" w:afterLines="0" w:after="0" w:line="360" w:lineRule="auto"/>
        <w:ind w:left="200" w:firstLineChars="100" w:firstLine="210"/>
        <w:rPr>
          <w:rFonts w:asciiTheme="minorEastAsia" w:eastAsiaTheme="minorEastAsia" w:hAnsiTheme="minorEastAsia"/>
          <w:szCs w:val="21"/>
        </w:rPr>
      </w:pPr>
      <w:bookmarkStart w:id="17" w:name="_Toc182991866"/>
      <w:r>
        <w:rPr>
          <w:rFonts w:asciiTheme="minorEastAsia" w:eastAsiaTheme="minorEastAsia" w:hAnsiTheme="minorEastAsia" w:hint="eastAsia"/>
          <w:szCs w:val="21"/>
        </w:rPr>
        <w:t>a）</w:t>
      </w:r>
      <w:r w:rsidRPr="00C078EC">
        <w:rPr>
          <w:rFonts w:asciiTheme="minorEastAsia" w:eastAsiaTheme="minorEastAsia" w:hAnsiTheme="minorEastAsia" w:hint="eastAsia"/>
          <w:szCs w:val="21"/>
        </w:rPr>
        <w:t>系统响应时间</w:t>
      </w:r>
      <w:bookmarkEnd w:id="17"/>
    </w:p>
    <w:p w14:paraId="74A142B0" w14:textId="77777777" w:rsidR="00C078EC" w:rsidRPr="00C078EC" w:rsidRDefault="00C078EC" w:rsidP="00C078EC">
      <w:pPr>
        <w:pStyle w:val="aff7"/>
        <w:spacing w:line="360" w:lineRule="auto"/>
        <w:ind w:firstLine="420"/>
        <w:rPr>
          <w:rFonts w:asciiTheme="minorEastAsia" w:eastAsiaTheme="minorEastAsia" w:hAnsiTheme="minorEastAsia"/>
          <w:szCs w:val="21"/>
        </w:rPr>
      </w:pPr>
      <w:r w:rsidRPr="00C078EC">
        <w:rPr>
          <w:rFonts w:asciiTheme="minorEastAsia" w:eastAsiaTheme="minorEastAsia" w:hAnsiTheme="minorEastAsia" w:hint="eastAsia"/>
          <w:szCs w:val="21"/>
        </w:rPr>
        <w:t>用户操作后，系统返回结果的时间。在正常情况下，系统响应时间应不超过3秒；在高并发情况下，系统响应时间应不超过5秒。</w:t>
      </w:r>
    </w:p>
    <w:p w14:paraId="6988483B" w14:textId="7AF727F3" w:rsidR="00C078EC" w:rsidRPr="00C078EC" w:rsidRDefault="009B48C6" w:rsidP="009B48C6">
      <w:pPr>
        <w:pStyle w:val="ad"/>
        <w:numPr>
          <w:ilvl w:val="0"/>
          <w:numId w:val="0"/>
        </w:numPr>
        <w:spacing w:beforeLines="0" w:before="0" w:afterLines="0" w:after="0" w:line="360" w:lineRule="auto"/>
        <w:ind w:left="200" w:firstLineChars="100" w:firstLine="210"/>
        <w:rPr>
          <w:rFonts w:asciiTheme="minorEastAsia" w:eastAsiaTheme="minorEastAsia" w:hAnsiTheme="minorEastAsia"/>
          <w:szCs w:val="21"/>
        </w:rPr>
      </w:pPr>
      <w:bookmarkStart w:id="18" w:name="_Toc182991867"/>
      <w:r>
        <w:rPr>
          <w:rFonts w:asciiTheme="minorEastAsia" w:eastAsiaTheme="minorEastAsia" w:hAnsiTheme="minorEastAsia" w:hint="eastAsia"/>
          <w:szCs w:val="21"/>
        </w:rPr>
        <w:t>b）</w:t>
      </w:r>
      <w:r w:rsidR="00C078EC" w:rsidRPr="00C078EC">
        <w:rPr>
          <w:rFonts w:asciiTheme="minorEastAsia" w:eastAsiaTheme="minorEastAsia" w:hAnsiTheme="minorEastAsia" w:hint="eastAsia"/>
          <w:szCs w:val="21"/>
        </w:rPr>
        <w:t>系统可用性</w:t>
      </w:r>
      <w:bookmarkEnd w:id="18"/>
    </w:p>
    <w:p w14:paraId="2C47E7A9" w14:textId="77777777" w:rsidR="00C078EC" w:rsidRPr="00C078EC" w:rsidRDefault="00C078EC" w:rsidP="00C078EC">
      <w:pPr>
        <w:pStyle w:val="aff7"/>
        <w:spacing w:line="360" w:lineRule="auto"/>
        <w:ind w:firstLine="420"/>
        <w:rPr>
          <w:rFonts w:asciiTheme="minorEastAsia" w:eastAsiaTheme="minorEastAsia" w:hAnsiTheme="minorEastAsia"/>
          <w:szCs w:val="21"/>
        </w:rPr>
      </w:pPr>
      <w:r w:rsidRPr="00C078EC">
        <w:rPr>
          <w:rFonts w:asciiTheme="minorEastAsia" w:eastAsiaTheme="minorEastAsia" w:hAnsiTheme="minorEastAsia" w:hint="eastAsia"/>
          <w:szCs w:val="21"/>
        </w:rPr>
        <w:t>系统能够正常运行并提供服务的时间比例。系统可用性应不低于99.9%。</w:t>
      </w:r>
    </w:p>
    <w:p w14:paraId="5D8F0B45" w14:textId="6F1EAE1B" w:rsidR="00C078EC" w:rsidRPr="00C078EC" w:rsidRDefault="009B48C6" w:rsidP="009B48C6">
      <w:pPr>
        <w:pStyle w:val="ad"/>
        <w:numPr>
          <w:ilvl w:val="0"/>
          <w:numId w:val="0"/>
        </w:numPr>
        <w:spacing w:beforeLines="0" w:before="0" w:afterLines="0" w:after="0" w:line="360" w:lineRule="auto"/>
        <w:ind w:left="200" w:firstLineChars="100" w:firstLine="210"/>
        <w:rPr>
          <w:rFonts w:asciiTheme="minorEastAsia" w:eastAsiaTheme="minorEastAsia" w:hAnsiTheme="minorEastAsia"/>
          <w:szCs w:val="21"/>
        </w:rPr>
      </w:pPr>
      <w:bookmarkStart w:id="19" w:name="_Toc182991868"/>
      <w:r>
        <w:rPr>
          <w:rFonts w:asciiTheme="minorEastAsia" w:eastAsiaTheme="minorEastAsia" w:hAnsiTheme="minorEastAsia" w:hint="eastAsia"/>
          <w:szCs w:val="21"/>
        </w:rPr>
        <w:t>c）</w:t>
      </w:r>
      <w:r w:rsidR="00C078EC" w:rsidRPr="00C078EC">
        <w:rPr>
          <w:rFonts w:asciiTheme="minorEastAsia" w:eastAsiaTheme="minorEastAsia" w:hAnsiTheme="minorEastAsia" w:hint="eastAsia"/>
          <w:szCs w:val="21"/>
        </w:rPr>
        <w:t>系统吞吐量</w:t>
      </w:r>
      <w:bookmarkEnd w:id="19"/>
    </w:p>
    <w:p w14:paraId="53B03DD7" w14:textId="77777777" w:rsidR="00C078EC" w:rsidRPr="00C078EC" w:rsidRDefault="00C078EC" w:rsidP="00C078EC">
      <w:pPr>
        <w:pStyle w:val="aff7"/>
        <w:spacing w:line="360" w:lineRule="auto"/>
        <w:ind w:firstLine="420"/>
        <w:rPr>
          <w:rFonts w:asciiTheme="minorEastAsia" w:eastAsiaTheme="minorEastAsia" w:hAnsiTheme="minorEastAsia"/>
          <w:szCs w:val="21"/>
        </w:rPr>
      </w:pPr>
      <w:r w:rsidRPr="00C078EC">
        <w:rPr>
          <w:rFonts w:asciiTheme="minorEastAsia" w:eastAsiaTheme="minorEastAsia" w:hAnsiTheme="minorEastAsia" w:hint="eastAsia"/>
          <w:szCs w:val="21"/>
        </w:rPr>
        <w:t>系统单位时间内能够处理的请求数量。在正常情况下，系统吞吐量应不低于每分钟处理1000个请求；在高并发情况下，系统吞吐量应不低于每分钟处理500个请求。</w:t>
      </w:r>
    </w:p>
    <w:p w14:paraId="2B4150E6" w14:textId="244D711D" w:rsidR="00C078EC" w:rsidRPr="00C078EC" w:rsidRDefault="009B48C6" w:rsidP="009B48C6">
      <w:pPr>
        <w:pStyle w:val="ad"/>
        <w:numPr>
          <w:ilvl w:val="0"/>
          <w:numId w:val="0"/>
        </w:numPr>
        <w:spacing w:beforeLines="0" w:before="0" w:afterLines="0" w:after="0" w:line="360" w:lineRule="auto"/>
        <w:ind w:left="200" w:firstLineChars="100" w:firstLine="210"/>
        <w:rPr>
          <w:rFonts w:asciiTheme="minorEastAsia" w:eastAsiaTheme="minorEastAsia" w:hAnsiTheme="minorEastAsia"/>
          <w:szCs w:val="21"/>
        </w:rPr>
      </w:pPr>
      <w:bookmarkStart w:id="20" w:name="_Toc182991869"/>
      <w:r>
        <w:rPr>
          <w:rFonts w:asciiTheme="minorEastAsia" w:eastAsiaTheme="minorEastAsia" w:hAnsiTheme="minorEastAsia" w:hint="eastAsia"/>
          <w:szCs w:val="21"/>
        </w:rPr>
        <w:t>d）</w:t>
      </w:r>
      <w:r w:rsidR="00C078EC" w:rsidRPr="00C078EC">
        <w:rPr>
          <w:rFonts w:asciiTheme="minorEastAsia" w:eastAsiaTheme="minorEastAsia" w:hAnsiTheme="minorEastAsia" w:hint="eastAsia"/>
          <w:szCs w:val="21"/>
        </w:rPr>
        <w:t>数据准确性</w:t>
      </w:r>
      <w:bookmarkEnd w:id="20"/>
    </w:p>
    <w:p w14:paraId="03C961B3" w14:textId="77777777" w:rsidR="00C078EC" w:rsidRPr="00C078EC" w:rsidRDefault="00C078EC" w:rsidP="00C078EC">
      <w:pPr>
        <w:pStyle w:val="aff7"/>
        <w:spacing w:line="360" w:lineRule="auto"/>
        <w:ind w:firstLine="420"/>
        <w:rPr>
          <w:rFonts w:asciiTheme="minorEastAsia" w:eastAsiaTheme="minorEastAsia" w:hAnsiTheme="minorEastAsia"/>
          <w:szCs w:val="21"/>
        </w:rPr>
      </w:pPr>
      <w:r w:rsidRPr="00C078EC">
        <w:rPr>
          <w:rFonts w:asciiTheme="minorEastAsia" w:eastAsiaTheme="minorEastAsia" w:hAnsiTheme="minorEastAsia" w:hint="eastAsia"/>
          <w:szCs w:val="21"/>
        </w:rPr>
        <w:t>系统存储和展示的数据与用户实际操作的数据之间的误差率。数据准确性应不低于99.99%。</w:t>
      </w:r>
    </w:p>
    <w:p w14:paraId="5FB5B0D8" w14:textId="44A03704" w:rsidR="00C078EC" w:rsidRPr="00C078EC" w:rsidRDefault="009B48C6" w:rsidP="009B48C6">
      <w:pPr>
        <w:pStyle w:val="ad"/>
        <w:numPr>
          <w:ilvl w:val="0"/>
          <w:numId w:val="0"/>
        </w:numPr>
        <w:spacing w:beforeLines="0" w:before="0" w:afterLines="0" w:after="0" w:line="360" w:lineRule="auto"/>
        <w:ind w:left="200" w:firstLineChars="100" w:firstLine="210"/>
        <w:rPr>
          <w:rFonts w:asciiTheme="minorEastAsia" w:eastAsiaTheme="minorEastAsia" w:hAnsiTheme="minorEastAsia"/>
          <w:szCs w:val="21"/>
        </w:rPr>
      </w:pPr>
      <w:bookmarkStart w:id="21" w:name="_Toc182991870"/>
      <w:r>
        <w:rPr>
          <w:rFonts w:asciiTheme="minorEastAsia" w:eastAsiaTheme="minorEastAsia" w:hAnsiTheme="minorEastAsia" w:hint="eastAsia"/>
          <w:szCs w:val="21"/>
        </w:rPr>
        <w:t>e）</w:t>
      </w:r>
      <w:r w:rsidR="00C078EC" w:rsidRPr="00C078EC">
        <w:rPr>
          <w:rFonts w:asciiTheme="minorEastAsia" w:eastAsiaTheme="minorEastAsia" w:hAnsiTheme="minorEastAsia" w:hint="eastAsia"/>
          <w:szCs w:val="21"/>
        </w:rPr>
        <w:t>系统安全性</w:t>
      </w:r>
      <w:bookmarkEnd w:id="21"/>
    </w:p>
    <w:p w14:paraId="584E3DBC" w14:textId="77777777" w:rsidR="00C078EC" w:rsidRPr="00C078EC" w:rsidRDefault="00C078EC" w:rsidP="00C078EC">
      <w:pPr>
        <w:pStyle w:val="aff7"/>
        <w:spacing w:line="360" w:lineRule="auto"/>
        <w:ind w:firstLine="420"/>
        <w:rPr>
          <w:rFonts w:asciiTheme="minorEastAsia" w:eastAsiaTheme="minorEastAsia" w:hAnsiTheme="minorEastAsia"/>
          <w:szCs w:val="21"/>
        </w:rPr>
      </w:pPr>
      <w:r w:rsidRPr="00C078EC">
        <w:rPr>
          <w:rFonts w:asciiTheme="minorEastAsia" w:eastAsiaTheme="minorEastAsia" w:hAnsiTheme="minorEastAsia" w:hint="eastAsia"/>
          <w:szCs w:val="21"/>
        </w:rPr>
        <w:t>系统防止未经授权访问、数据泄露和破坏的能力。系统应通过国家相关安全认证，如等保三级或以上；系统应定期进行安全审计和漏洞扫描，确保没有已知的安全漏洞。</w:t>
      </w:r>
    </w:p>
    <w:p w14:paraId="4CA34B62" w14:textId="0A9AD183" w:rsidR="00C078EC" w:rsidRPr="00C078EC" w:rsidRDefault="009B48C6" w:rsidP="009B48C6">
      <w:pPr>
        <w:pStyle w:val="ad"/>
        <w:numPr>
          <w:ilvl w:val="0"/>
          <w:numId w:val="0"/>
        </w:numPr>
        <w:spacing w:beforeLines="0" w:before="0" w:afterLines="0" w:after="0" w:line="360" w:lineRule="auto"/>
        <w:ind w:left="200" w:firstLineChars="100" w:firstLine="210"/>
        <w:rPr>
          <w:rFonts w:asciiTheme="minorEastAsia" w:eastAsiaTheme="minorEastAsia" w:hAnsiTheme="minorEastAsia"/>
          <w:szCs w:val="21"/>
        </w:rPr>
      </w:pPr>
      <w:bookmarkStart w:id="22" w:name="_Toc182991871"/>
      <w:r>
        <w:rPr>
          <w:rFonts w:asciiTheme="minorEastAsia" w:eastAsiaTheme="minorEastAsia" w:hAnsiTheme="minorEastAsia" w:hint="eastAsia"/>
          <w:szCs w:val="21"/>
        </w:rPr>
        <w:t>f）</w:t>
      </w:r>
      <w:r w:rsidR="00C078EC" w:rsidRPr="00C078EC">
        <w:rPr>
          <w:rFonts w:asciiTheme="minorEastAsia" w:eastAsiaTheme="minorEastAsia" w:hAnsiTheme="minorEastAsia" w:hint="eastAsia"/>
          <w:szCs w:val="21"/>
        </w:rPr>
        <w:t>系统兼容性</w:t>
      </w:r>
      <w:bookmarkEnd w:id="22"/>
    </w:p>
    <w:p w14:paraId="2F8FD2A2" w14:textId="77777777" w:rsidR="00C078EC" w:rsidRPr="00C078EC" w:rsidRDefault="00C078EC" w:rsidP="00C078EC">
      <w:pPr>
        <w:pStyle w:val="aff7"/>
        <w:spacing w:line="360" w:lineRule="auto"/>
        <w:ind w:firstLine="420"/>
        <w:rPr>
          <w:rFonts w:asciiTheme="minorEastAsia" w:eastAsiaTheme="minorEastAsia" w:hAnsiTheme="minorEastAsia"/>
          <w:szCs w:val="21"/>
        </w:rPr>
      </w:pPr>
      <w:r w:rsidRPr="00C078EC">
        <w:rPr>
          <w:rFonts w:asciiTheme="minorEastAsia" w:eastAsiaTheme="minorEastAsia" w:hAnsiTheme="minorEastAsia" w:hint="eastAsia"/>
          <w:szCs w:val="21"/>
        </w:rPr>
        <w:t>系统能够与其他系统或设备进行数据交换和协同工作的能力。系统应支持多种操作系统和浏览器；系统应支持与不同品牌和型号的充电桩进行通信和数据交换。</w:t>
      </w:r>
    </w:p>
    <w:p w14:paraId="3B905723" w14:textId="54721FAD" w:rsidR="00C078EC" w:rsidRPr="00C078EC" w:rsidRDefault="00C078EC" w:rsidP="009B48C6">
      <w:pPr>
        <w:pStyle w:val="ac"/>
        <w:numPr>
          <w:ilvl w:val="0"/>
          <w:numId w:val="0"/>
        </w:numPr>
        <w:spacing w:beforeLines="0" w:before="0" w:afterLines="0" w:after="0" w:line="360" w:lineRule="auto"/>
        <w:ind w:firstLineChars="200" w:firstLine="420"/>
        <w:rPr>
          <w:rFonts w:asciiTheme="minorEastAsia" w:eastAsiaTheme="minorEastAsia" w:hAnsiTheme="minorEastAsia"/>
          <w:szCs w:val="21"/>
        </w:rPr>
      </w:pPr>
      <w:bookmarkStart w:id="23" w:name="_Toc182991872"/>
      <w:r w:rsidRPr="00C078EC">
        <w:rPr>
          <w:rFonts w:asciiTheme="minorEastAsia" w:eastAsiaTheme="minorEastAsia" w:hAnsiTheme="minorEastAsia" w:hint="eastAsia"/>
          <w:szCs w:val="21"/>
        </w:rPr>
        <w:t>互联互通与兼容性要求</w:t>
      </w:r>
      <w:bookmarkEnd w:id="23"/>
    </w:p>
    <w:p w14:paraId="2B6B9BBA" w14:textId="7997323A" w:rsidR="00C078EC" w:rsidRPr="00C078EC" w:rsidRDefault="009B48C6" w:rsidP="009B48C6">
      <w:pPr>
        <w:pStyle w:val="ad"/>
        <w:numPr>
          <w:ilvl w:val="0"/>
          <w:numId w:val="121"/>
        </w:numPr>
        <w:spacing w:beforeLines="0" w:before="0" w:afterLines="0" w:after="0" w:line="360" w:lineRule="auto"/>
        <w:rPr>
          <w:rFonts w:asciiTheme="minorEastAsia" w:eastAsiaTheme="minorEastAsia" w:hAnsiTheme="minorEastAsia"/>
          <w:szCs w:val="21"/>
        </w:rPr>
      </w:pPr>
      <w:bookmarkStart w:id="24" w:name="_Toc182991873"/>
      <w:r w:rsidRPr="00C078EC">
        <w:rPr>
          <w:rFonts w:asciiTheme="minorEastAsia" w:eastAsiaTheme="minorEastAsia" w:hAnsiTheme="minorEastAsia" w:hint="eastAsia"/>
          <w:szCs w:val="21"/>
        </w:rPr>
        <w:lastRenderedPageBreak/>
        <w:t>互联互通要求</w:t>
      </w:r>
      <w:bookmarkEnd w:id="24"/>
    </w:p>
    <w:p w14:paraId="5A420962" w14:textId="647E0DEF" w:rsidR="00C078EC" w:rsidRPr="00C078EC" w:rsidRDefault="009B48C6" w:rsidP="009B48C6">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00C078EC" w:rsidRPr="00C078EC">
        <w:rPr>
          <w:rFonts w:asciiTheme="minorEastAsia" w:eastAsiaTheme="minorEastAsia" w:hAnsiTheme="minorEastAsia" w:hint="eastAsia"/>
          <w:szCs w:val="21"/>
        </w:rPr>
        <w:t>系统应支持行业通用的通信协议，如TCP/IP、MQTT等，确保不同设备间能够顺畅通信。系统间交换的数据应采用统一的数据格式，如JSON、XML等，便于解析和处理。系统应提供标准化的API接口，供其他系统或应用调用，实现数据共享和功能协同。</w:t>
      </w:r>
    </w:p>
    <w:p w14:paraId="326ED423" w14:textId="6252F7E1"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C078EC" w:rsidRPr="00C078EC">
        <w:rPr>
          <w:rFonts w:asciiTheme="minorEastAsia" w:eastAsiaTheme="minorEastAsia" w:hAnsiTheme="minorEastAsia" w:hint="eastAsia"/>
          <w:szCs w:val="21"/>
        </w:rPr>
        <w:t>系统应支持与其他充电平台或相关应用的用户账户互认，实现一键登录、信息共享等功能。系统应支持与第三方支付平台对接，实现支付功能的互联互通，方便用户支付充电费用。系统应支持与其他充电平台或充电桩运营商的充电服务协同，如充电桩预约、状态查询等，提升用户体验。</w:t>
      </w:r>
    </w:p>
    <w:p w14:paraId="60CD0CE4" w14:textId="24CA10A2"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C078EC" w:rsidRPr="00C078EC">
        <w:rPr>
          <w:rFonts w:asciiTheme="minorEastAsia" w:eastAsiaTheme="minorEastAsia" w:hAnsiTheme="minorEastAsia" w:hint="eastAsia"/>
          <w:szCs w:val="21"/>
        </w:rPr>
        <w:t>系统应支持与政府监管平台对接，实时上传充电数据、设备状态等信息，便于政府进行行业监管和数据分析。系统应支持按照政府要求，开放相关数据接口，供政府或其他机构进行数据分析和研究。</w:t>
      </w:r>
    </w:p>
    <w:p w14:paraId="3574804A" w14:textId="40D4B186" w:rsidR="00C078EC" w:rsidRPr="00C078EC" w:rsidRDefault="00C078EC" w:rsidP="009B48C6">
      <w:pPr>
        <w:pStyle w:val="ad"/>
        <w:numPr>
          <w:ilvl w:val="0"/>
          <w:numId w:val="121"/>
        </w:numPr>
        <w:spacing w:beforeLines="0" w:before="0" w:afterLines="0" w:after="0" w:line="360" w:lineRule="auto"/>
        <w:rPr>
          <w:rFonts w:asciiTheme="minorEastAsia" w:eastAsiaTheme="minorEastAsia" w:hAnsiTheme="minorEastAsia"/>
          <w:szCs w:val="21"/>
        </w:rPr>
      </w:pPr>
      <w:bookmarkStart w:id="25" w:name="_Toc182991874"/>
      <w:r w:rsidRPr="00C078EC">
        <w:rPr>
          <w:rFonts w:asciiTheme="minorEastAsia" w:eastAsiaTheme="minorEastAsia" w:hAnsiTheme="minorEastAsia" w:hint="eastAsia"/>
          <w:szCs w:val="21"/>
        </w:rPr>
        <w:t>兼容性要求</w:t>
      </w:r>
      <w:bookmarkEnd w:id="25"/>
    </w:p>
    <w:p w14:paraId="516A5B37" w14:textId="3BF6BAE3" w:rsidR="00C078EC" w:rsidRPr="00C078EC" w:rsidRDefault="009B48C6" w:rsidP="009B48C6">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00C078EC" w:rsidRPr="00C078EC">
        <w:rPr>
          <w:rFonts w:asciiTheme="minorEastAsia" w:eastAsiaTheme="minorEastAsia" w:hAnsiTheme="minorEastAsia" w:hint="eastAsia"/>
          <w:szCs w:val="21"/>
        </w:rPr>
        <w:t>系统应支持不同品牌、型号的充电桩接入，实现充电数据的统一管理和分析。系统应支持多种通信协议，确保与市场上主流充电桩的通信兼容。</w:t>
      </w:r>
    </w:p>
    <w:p w14:paraId="783A3FFE" w14:textId="73D7DE17"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C078EC" w:rsidRPr="00C078EC">
        <w:rPr>
          <w:rFonts w:asciiTheme="minorEastAsia" w:eastAsiaTheme="minorEastAsia" w:hAnsiTheme="minorEastAsia" w:hint="eastAsia"/>
          <w:szCs w:val="21"/>
        </w:rPr>
        <w:t>系统应支持不同品牌、型号的电动汽车充电需求，提供适配的充电参数和策略。系统应支持国家标准的充电接口，确保与电动汽车的充电接口兼容。</w:t>
      </w:r>
    </w:p>
    <w:p w14:paraId="6DB5EC81" w14:textId="533A9C6C"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C078EC" w:rsidRPr="00C078EC">
        <w:rPr>
          <w:rFonts w:asciiTheme="minorEastAsia" w:eastAsiaTheme="minorEastAsia" w:hAnsiTheme="minorEastAsia" w:hint="eastAsia"/>
          <w:szCs w:val="21"/>
        </w:rPr>
        <w:t>系统应支持多种操作系统访问，如Windows、iOS、Android等，确保不同设备上的用户体验一致。系统应支持多种主流浏览器访问，如Chrome、Firefox、Safari等，确保网页展示和功能的正常。</w:t>
      </w:r>
    </w:p>
    <w:p w14:paraId="773F0D2B" w14:textId="4A07DEB3"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C078EC" w:rsidRPr="00C078EC">
        <w:rPr>
          <w:rFonts w:asciiTheme="minorEastAsia" w:eastAsiaTheme="minorEastAsia" w:hAnsiTheme="minorEastAsia" w:hint="eastAsia"/>
          <w:szCs w:val="21"/>
        </w:rPr>
        <w:t>系统应支持历史充电数据的迁移和导入功能，确保用户数据的连续性和完整性。系统应支持多种数据格式的导入和导出功能，如Excel、CSV等，便于用户数据的处理和分析。</w:t>
      </w:r>
    </w:p>
    <w:p w14:paraId="48E911A6" w14:textId="77777777" w:rsidR="00C078EC" w:rsidRPr="00C078EC" w:rsidRDefault="00C078EC" w:rsidP="009B48C6">
      <w:pPr>
        <w:pStyle w:val="ac"/>
        <w:numPr>
          <w:ilvl w:val="0"/>
          <w:numId w:val="0"/>
        </w:numPr>
        <w:spacing w:beforeLines="0" w:before="0" w:afterLines="0" w:after="0" w:line="360" w:lineRule="auto"/>
        <w:ind w:left="200" w:firstLineChars="200" w:firstLine="420"/>
        <w:rPr>
          <w:rFonts w:asciiTheme="minorEastAsia" w:eastAsiaTheme="minorEastAsia" w:hAnsiTheme="minorEastAsia"/>
          <w:szCs w:val="21"/>
        </w:rPr>
      </w:pPr>
      <w:bookmarkStart w:id="26" w:name="_Toc182991875"/>
      <w:r w:rsidRPr="00C078EC">
        <w:rPr>
          <w:rFonts w:asciiTheme="minorEastAsia" w:eastAsiaTheme="minorEastAsia" w:hAnsiTheme="minorEastAsia" w:hint="eastAsia"/>
          <w:szCs w:val="21"/>
        </w:rPr>
        <w:t>信息安全</w:t>
      </w:r>
      <w:bookmarkEnd w:id="26"/>
    </w:p>
    <w:p w14:paraId="3056DDDB" w14:textId="1D75B2DC" w:rsidR="00C078EC" w:rsidRPr="00C078EC" w:rsidRDefault="009B48C6" w:rsidP="009B48C6">
      <w:pPr>
        <w:pStyle w:val="ad"/>
        <w:numPr>
          <w:ilvl w:val="0"/>
          <w:numId w:val="122"/>
        </w:numPr>
        <w:spacing w:beforeLines="0" w:before="0" w:afterLines="0" w:after="0" w:line="360" w:lineRule="auto"/>
        <w:rPr>
          <w:rFonts w:asciiTheme="minorEastAsia" w:eastAsiaTheme="minorEastAsia" w:hAnsiTheme="minorEastAsia"/>
          <w:szCs w:val="21"/>
        </w:rPr>
      </w:pPr>
      <w:bookmarkStart w:id="27" w:name="_Toc182991876"/>
      <w:r w:rsidRPr="00C078EC">
        <w:rPr>
          <w:rFonts w:asciiTheme="minorEastAsia" w:eastAsiaTheme="minorEastAsia" w:hAnsiTheme="minorEastAsia" w:hint="eastAsia"/>
          <w:szCs w:val="21"/>
        </w:rPr>
        <w:t>系统平台安全</w:t>
      </w:r>
      <w:bookmarkEnd w:id="27"/>
    </w:p>
    <w:p w14:paraId="0F89D827" w14:textId="220A6DBD" w:rsidR="00C078EC" w:rsidRPr="00C078EC" w:rsidRDefault="00C078EC" w:rsidP="009B48C6">
      <w:pPr>
        <w:pStyle w:val="af2"/>
        <w:numPr>
          <w:ilvl w:val="0"/>
          <w:numId w:val="123"/>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系统建设与运行应符合GB/T 20271、 GB/T 20273的安全技术要求。</w:t>
      </w:r>
    </w:p>
    <w:p w14:paraId="36360F7C" w14:textId="7E528E92" w:rsidR="00C078EC" w:rsidRPr="00C078EC" w:rsidRDefault="00C078EC" w:rsidP="009B48C6">
      <w:pPr>
        <w:pStyle w:val="af2"/>
        <w:numPr>
          <w:ilvl w:val="0"/>
          <w:numId w:val="123"/>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信息安全级别应达到GB/T 22239第二级或以上的要求。</w:t>
      </w:r>
    </w:p>
    <w:p w14:paraId="52FCCE2E" w14:textId="030CE29B" w:rsidR="00C078EC" w:rsidRPr="00C078EC" w:rsidRDefault="00C078EC" w:rsidP="009B48C6">
      <w:pPr>
        <w:pStyle w:val="af2"/>
        <w:numPr>
          <w:ilvl w:val="0"/>
          <w:numId w:val="123"/>
        </w:numPr>
        <w:spacing w:line="360" w:lineRule="auto"/>
        <w:rPr>
          <w:rFonts w:asciiTheme="minorEastAsia" w:eastAsiaTheme="minorEastAsia" w:hAnsiTheme="minorEastAsia"/>
          <w:szCs w:val="21"/>
        </w:rPr>
      </w:pPr>
      <w:r w:rsidRPr="00C078EC">
        <w:rPr>
          <w:rFonts w:asciiTheme="minorEastAsia" w:eastAsiaTheme="minorEastAsia" w:hAnsiTheme="minorEastAsia" w:hint="eastAsia"/>
          <w:szCs w:val="21"/>
        </w:rPr>
        <w:t>采用云计算系统架构时，系统安全服务能力应符合GB/T 31168的相关要求。</w:t>
      </w:r>
    </w:p>
    <w:p w14:paraId="477E9526" w14:textId="35303594" w:rsidR="00C078EC" w:rsidRPr="00C078EC" w:rsidRDefault="009B48C6" w:rsidP="009B48C6">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t>4）</w:t>
      </w:r>
      <w:r w:rsidR="00C078EC" w:rsidRPr="00C078EC">
        <w:rPr>
          <w:rFonts w:asciiTheme="minorEastAsia" w:eastAsiaTheme="minorEastAsia" w:hAnsiTheme="minorEastAsia" w:hint="eastAsia"/>
          <w:szCs w:val="21"/>
        </w:rPr>
        <w:t>应建立系统身份认证机制，提供用户权限控制、系统应采取用户权限分级管理,角色职责与权限应清晰，各类用户必要时可采用实名认证。</w:t>
      </w:r>
    </w:p>
    <w:p w14:paraId="5E2CB5DC" w14:textId="24FEB09C" w:rsidR="00C078EC" w:rsidRPr="00C078EC" w:rsidRDefault="009B48C6" w:rsidP="009B48C6">
      <w:pPr>
        <w:pStyle w:val="af2"/>
        <w:numPr>
          <w:ilvl w:val="0"/>
          <w:numId w:val="0"/>
        </w:num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5）</w:t>
      </w:r>
      <w:r w:rsidR="00C078EC" w:rsidRPr="00C078EC">
        <w:rPr>
          <w:rFonts w:asciiTheme="minorEastAsia" w:eastAsiaTheme="minorEastAsia" w:hAnsiTheme="minorEastAsia" w:hint="eastAsia"/>
          <w:szCs w:val="21"/>
        </w:rPr>
        <w:t>应建立系统数据安全处理机制，数据的传输, 处理和存储应建立全过程安全控制。</w:t>
      </w:r>
    </w:p>
    <w:p w14:paraId="744997B4" w14:textId="3AB6E1CF" w:rsidR="00C078EC" w:rsidRPr="00C078EC" w:rsidRDefault="009B48C6" w:rsidP="009B48C6">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lastRenderedPageBreak/>
        <w:t>6）</w:t>
      </w:r>
      <w:r w:rsidR="00C078EC" w:rsidRPr="00C078EC">
        <w:rPr>
          <w:rFonts w:asciiTheme="minorEastAsia" w:eastAsiaTheme="minorEastAsia" w:hAnsiTheme="minorEastAsia" w:hint="eastAsia"/>
          <w:szCs w:val="21"/>
        </w:rPr>
        <w:t>应建立相应的信息安全运行体系，包括数据安全策略,如数据库安全、数据备份与恢复机制等,数据交换安全机制、应用安全策略保障、系统安全策略及网络安全策略等。</w:t>
      </w:r>
    </w:p>
    <w:p w14:paraId="464DCBFA" w14:textId="15018557" w:rsidR="00C078EC" w:rsidRPr="00C078EC" w:rsidRDefault="00C078EC" w:rsidP="009B48C6">
      <w:pPr>
        <w:pStyle w:val="ad"/>
        <w:numPr>
          <w:ilvl w:val="0"/>
          <w:numId w:val="122"/>
        </w:numPr>
        <w:spacing w:beforeLines="0" w:before="0" w:afterLines="0" w:after="0" w:line="360" w:lineRule="auto"/>
        <w:rPr>
          <w:rFonts w:asciiTheme="minorEastAsia" w:eastAsiaTheme="minorEastAsia" w:hAnsiTheme="minorEastAsia"/>
          <w:szCs w:val="21"/>
        </w:rPr>
      </w:pPr>
      <w:bookmarkStart w:id="28" w:name="_Toc182991877"/>
      <w:r w:rsidRPr="00C078EC">
        <w:rPr>
          <w:rFonts w:asciiTheme="minorEastAsia" w:eastAsiaTheme="minorEastAsia" w:hAnsiTheme="minorEastAsia" w:hint="eastAsia"/>
          <w:szCs w:val="21"/>
        </w:rPr>
        <w:t>数据存储安全</w:t>
      </w:r>
      <w:bookmarkEnd w:id="28"/>
    </w:p>
    <w:p w14:paraId="31970BC4" w14:textId="74E435F7" w:rsidR="00C078EC" w:rsidRPr="00C078EC" w:rsidRDefault="009B48C6" w:rsidP="009B48C6">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00C078EC" w:rsidRPr="00C078EC">
        <w:rPr>
          <w:rFonts w:asciiTheme="minorEastAsia" w:eastAsiaTheme="minorEastAsia" w:hAnsiTheme="minorEastAsia" w:hint="eastAsia"/>
          <w:szCs w:val="21"/>
        </w:rPr>
        <w:t>应确保数据在传输过程中的安全，上传数据包可采用加密方式压缩，加密口令可由上下级相关平台约定。</w:t>
      </w:r>
    </w:p>
    <w:p w14:paraId="0AAB1ECB" w14:textId="51791171" w:rsidR="00C078EC" w:rsidRPr="00C078EC" w:rsidRDefault="009B48C6" w:rsidP="009B48C6">
      <w:pPr>
        <w:pStyle w:val="af2"/>
        <w:numPr>
          <w:ilvl w:val="0"/>
          <w:numId w:val="0"/>
        </w:num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2）</w:t>
      </w:r>
      <w:r w:rsidR="00C078EC" w:rsidRPr="00C078EC">
        <w:rPr>
          <w:rFonts w:asciiTheme="minorEastAsia" w:eastAsiaTheme="minorEastAsia" w:hAnsiTheme="minorEastAsia" w:hint="eastAsia"/>
          <w:szCs w:val="21"/>
        </w:rPr>
        <w:t>应具有系统数据定期备份和灾难恢复机制,有条件者宜实行数据异地备份。</w:t>
      </w:r>
    </w:p>
    <w:p w14:paraId="61C91B40" w14:textId="76520425" w:rsidR="00C078EC" w:rsidRPr="00C078EC" w:rsidRDefault="009B48C6" w:rsidP="009B48C6">
      <w:pPr>
        <w:pStyle w:val="af2"/>
        <w:numPr>
          <w:ilvl w:val="0"/>
          <w:numId w:val="0"/>
        </w:num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3）</w:t>
      </w:r>
      <w:r w:rsidR="00C078EC" w:rsidRPr="00C078EC">
        <w:rPr>
          <w:rFonts w:asciiTheme="minorEastAsia" w:eastAsiaTheme="minorEastAsia" w:hAnsiTheme="minorEastAsia" w:hint="eastAsia"/>
          <w:szCs w:val="21"/>
        </w:rPr>
        <w:t>应定期进行用户数据清理和隐私保护，删除过期或冗余的数据,并采取必要的措施保护用户的个人隐私。</w:t>
      </w:r>
    </w:p>
    <w:p w14:paraId="7B27475B" w14:textId="77777777" w:rsidR="00C078EC" w:rsidRPr="00C078EC" w:rsidRDefault="00C078EC" w:rsidP="009B48C6">
      <w:pPr>
        <w:pStyle w:val="ac"/>
        <w:numPr>
          <w:ilvl w:val="0"/>
          <w:numId w:val="0"/>
        </w:numPr>
        <w:spacing w:beforeLines="0" w:before="0" w:afterLines="0" w:after="0" w:line="360" w:lineRule="auto"/>
        <w:ind w:left="200" w:firstLineChars="200" w:firstLine="420"/>
        <w:rPr>
          <w:rFonts w:asciiTheme="minorEastAsia" w:eastAsiaTheme="minorEastAsia" w:hAnsiTheme="minorEastAsia"/>
          <w:szCs w:val="21"/>
        </w:rPr>
      </w:pPr>
      <w:bookmarkStart w:id="29" w:name="_Toc182991878"/>
      <w:r w:rsidRPr="00C078EC">
        <w:rPr>
          <w:rFonts w:asciiTheme="minorEastAsia" w:eastAsiaTheme="minorEastAsia" w:hAnsiTheme="minorEastAsia" w:hint="eastAsia"/>
          <w:szCs w:val="21"/>
        </w:rPr>
        <w:t>实施与运维要求</w:t>
      </w:r>
      <w:bookmarkEnd w:id="29"/>
    </w:p>
    <w:p w14:paraId="2CE9577C" w14:textId="20EC45BD" w:rsidR="00C078EC" w:rsidRPr="00C078EC" w:rsidRDefault="009B48C6" w:rsidP="009B48C6">
      <w:pPr>
        <w:pStyle w:val="ad"/>
        <w:numPr>
          <w:ilvl w:val="0"/>
          <w:numId w:val="124"/>
        </w:numPr>
        <w:spacing w:beforeLines="0" w:before="0" w:afterLines="0" w:after="0" w:line="360" w:lineRule="auto"/>
        <w:rPr>
          <w:rFonts w:asciiTheme="minorEastAsia" w:eastAsiaTheme="minorEastAsia" w:hAnsiTheme="minorEastAsia"/>
          <w:szCs w:val="21"/>
        </w:rPr>
      </w:pPr>
      <w:bookmarkStart w:id="30" w:name="_Toc182991879"/>
      <w:r w:rsidRPr="00C078EC">
        <w:rPr>
          <w:rFonts w:asciiTheme="minorEastAsia" w:eastAsiaTheme="minorEastAsia" w:hAnsiTheme="minorEastAsia" w:hint="eastAsia"/>
          <w:szCs w:val="21"/>
        </w:rPr>
        <w:t>实施要求</w:t>
      </w:r>
      <w:bookmarkEnd w:id="30"/>
    </w:p>
    <w:p w14:paraId="0ECDF968" w14:textId="417EBEAF" w:rsidR="00C078EC" w:rsidRPr="00C078EC" w:rsidRDefault="009B48C6" w:rsidP="009B48C6">
      <w:pPr>
        <w:pStyle w:val="af2"/>
        <w:numPr>
          <w:ilvl w:val="0"/>
          <w:numId w:val="0"/>
        </w:numPr>
        <w:spacing w:line="360" w:lineRule="auto"/>
        <w:ind w:left="410"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00C078EC" w:rsidRPr="00C078EC">
        <w:rPr>
          <w:rFonts w:asciiTheme="minorEastAsia" w:eastAsiaTheme="minorEastAsia" w:hAnsiTheme="minorEastAsia" w:hint="eastAsia"/>
          <w:szCs w:val="21"/>
        </w:rPr>
        <w:t>明确系统所需的服务器、存储设备、网络设备等硬件规格，以及网络环境要求，如带宽、延迟等。指定操作系统、数据库、中间件等软件的版本和配置要求，确保系统稳定运行。实施安全策略，包括数据加密、访问控制、防火墙设置等，保护系统免受攻击。</w:t>
      </w:r>
    </w:p>
    <w:p w14:paraId="0EE5B797" w14:textId="186FD846"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C078EC" w:rsidRPr="00C078EC">
        <w:rPr>
          <w:rFonts w:asciiTheme="minorEastAsia" w:eastAsiaTheme="minorEastAsia" w:hAnsiTheme="minorEastAsia" w:hint="eastAsia"/>
          <w:szCs w:val="21"/>
        </w:rPr>
        <w:t>制定详细的数据迁移计划，包括数据源、目标、迁移时间、迁移方式等，确保数据完整性和一致性。建立定期数据备份机制，包括全量备份和增量备份，以及灾难恢复计划，确保数据安全。</w:t>
      </w:r>
    </w:p>
    <w:p w14:paraId="1DC0E729" w14:textId="61FEFBC5"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C078EC" w:rsidRPr="00C078EC">
        <w:rPr>
          <w:rFonts w:asciiTheme="minorEastAsia" w:eastAsiaTheme="minorEastAsia" w:hAnsiTheme="minorEastAsia" w:hint="eastAsia"/>
          <w:szCs w:val="21"/>
        </w:rPr>
        <w:t>对系统用户进行系统操作、功能使用等方面的培训，提高用户满意度和使用效率。提供7x24小时技术支持服务，及时解决用户在使用过程中遇到的问题。</w:t>
      </w:r>
    </w:p>
    <w:p w14:paraId="0C70D86E" w14:textId="15C64A07" w:rsidR="00C078EC" w:rsidRPr="00C078EC" w:rsidRDefault="009B48C6" w:rsidP="009B48C6">
      <w:pPr>
        <w:pStyle w:val="ad"/>
        <w:numPr>
          <w:ilvl w:val="0"/>
          <w:numId w:val="0"/>
        </w:numPr>
        <w:spacing w:beforeLines="0" w:before="0" w:afterLines="0" w:after="0" w:line="360" w:lineRule="auto"/>
        <w:ind w:left="200" w:firstLineChars="200" w:firstLine="420"/>
        <w:rPr>
          <w:rFonts w:asciiTheme="minorEastAsia" w:eastAsiaTheme="minorEastAsia" w:hAnsiTheme="minorEastAsia"/>
          <w:szCs w:val="21"/>
        </w:rPr>
      </w:pPr>
      <w:bookmarkStart w:id="31" w:name="_Toc182991880"/>
      <w:r>
        <w:rPr>
          <w:rFonts w:asciiTheme="minorEastAsia" w:eastAsiaTheme="minorEastAsia" w:hAnsiTheme="minorEastAsia" w:hint="eastAsia"/>
          <w:szCs w:val="21"/>
        </w:rPr>
        <w:t>b）</w:t>
      </w:r>
      <w:r w:rsidR="00C078EC" w:rsidRPr="00C078EC">
        <w:rPr>
          <w:rFonts w:asciiTheme="minorEastAsia" w:eastAsiaTheme="minorEastAsia" w:hAnsiTheme="minorEastAsia" w:hint="eastAsia"/>
          <w:szCs w:val="21"/>
        </w:rPr>
        <w:t>运维要求</w:t>
      </w:r>
      <w:bookmarkEnd w:id="31"/>
    </w:p>
    <w:p w14:paraId="602BA0D7" w14:textId="36E5E3E4"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C078EC" w:rsidRPr="00C078EC">
        <w:rPr>
          <w:rFonts w:asciiTheme="minorEastAsia" w:eastAsiaTheme="minorEastAsia" w:hAnsiTheme="minorEastAsia" w:hint="eastAsia"/>
          <w:szCs w:val="21"/>
        </w:rPr>
        <w:t>实施全面的系统监控，包括服务器性能、网络状况、应用响应时间等，及时发现并处理潜在问题。根据系统监控数据，定期对系统进行性能调优，确保系统在高并发、大数据量等情况下仍能保持高效运行。</w:t>
      </w:r>
    </w:p>
    <w:p w14:paraId="04C650BE" w14:textId="1802E493"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C078EC" w:rsidRPr="00C078EC">
        <w:rPr>
          <w:rFonts w:asciiTheme="minorEastAsia" w:eastAsiaTheme="minorEastAsia" w:hAnsiTheme="minorEastAsia" w:hint="eastAsia"/>
          <w:szCs w:val="21"/>
        </w:rPr>
        <w:t>建立故障排查流程，明确故障报告、分析、定位、修复等各个环节的责任人和时间要求。制定应急响应预案，针对系统故障、数据泄露等突发情况，快速启动应急响应机制，减少损失。</w:t>
      </w:r>
    </w:p>
    <w:p w14:paraId="47144D6F" w14:textId="7D24D148"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C078EC" w:rsidRPr="00C078EC">
        <w:rPr>
          <w:rFonts w:asciiTheme="minorEastAsia" w:eastAsiaTheme="minorEastAsia" w:hAnsiTheme="minorEastAsia" w:hint="eastAsia"/>
          <w:szCs w:val="21"/>
        </w:rPr>
        <w:t>定期对系统进行安全审计，包括漏洞扫描、入侵检测等，确保系统安全性。实施权限管理策略，对系统用户进行分级授权，防止未授权访问和数据泄露。</w:t>
      </w:r>
    </w:p>
    <w:p w14:paraId="70EB6EF1" w14:textId="54BC3919" w:rsidR="00C078EC" w:rsidRPr="00C078EC" w:rsidRDefault="009B48C6" w:rsidP="009B48C6">
      <w:pPr>
        <w:pStyle w:val="af2"/>
        <w:numPr>
          <w:ilvl w:val="0"/>
          <w:numId w:val="0"/>
        </w:numPr>
        <w:spacing w:line="360" w:lineRule="auto"/>
        <w:ind w:left="200"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C078EC" w:rsidRPr="00C078EC">
        <w:rPr>
          <w:rFonts w:asciiTheme="minorEastAsia" w:eastAsiaTheme="minorEastAsia" w:hAnsiTheme="minorEastAsia" w:hint="eastAsia"/>
          <w:szCs w:val="21"/>
        </w:rPr>
        <w:t>定期对数据进行清洗、去重、格式化等操作，确保数据质量。利用大数据技术对数据进行分析和挖掘，为系统优化、业务决策提供支持。</w:t>
      </w:r>
    </w:p>
    <w:p w14:paraId="54B79FFE" w14:textId="574313D2"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lastRenderedPageBreak/>
        <w:t>三、</w:t>
      </w:r>
      <w:r w:rsidR="0030761D" w:rsidRPr="0030761D">
        <w:rPr>
          <w:rFonts w:ascii="黑体" w:eastAsia="黑体" w:hAnsi="黑体" w:cs="Times New Roman"/>
          <w:sz w:val="21"/>
          <w:szCs w:val="21"/>
          <w:lang w:eastAsia="zh-CN" w:bidi="ar-SA"/>
        </w:rPr>
        <w:t>涉及专利的有关说明</w:t>
      </w:r>
    </w:p>
    <w:p w14:paraId="2381AC84" w14:textId="77777777" w:rsidR="0039606D" w:rsidRPr="004C6EFA" w:rsidRDefault="0039606D" w:rsidP="004C6EFA">
      <w:pPr>
        <w:pStyle w:val="afe"/>
        <w:rPr>
          <w:rFonts w:hAnsi="宋体" w:hint="eastAsia"/>
          <w:szCs w:val="21"/>
        </w:rPr>
      </w:pPr>
      <w:r w:rsidRPr="004C6EFA">
        <w:rPr>
          <w:rFonts w:hAnsi="宋体" w:hint="eastAsia"/>
          <w:szCs w:val="21"/>
        </w:rPr>
        <w:t>本文件不涉及专利及知识产权问题。</w:t>
      </w:r>
    </w:p>
    <w:p w14:paraId="40C4043E"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四、采用国际标准和国外先进标准情况，与国际、国内同类标准水平的对比情况</w:t>
      </w:r>
    </w:p>
    <w:p w14:paraId="21B15DD9" w14:textId="77777777" w:rsidR="00D3359D" w:rsidRDefault="0030761D" w:rsidP="00517629">
      <w:pPr>
        <w:pStyle w:val="afe"/>
        <w:spacing w:line="360" w:lineRule="auto"/>
        <w:rPr>
          <w:rFonts w:hAnsi="宋体" w:hint="eastAsia"/>
          <w:szCs w:val="21"/>
        </w:rPr>
      </w:pPr>
      <w:r w:rsidRPr="0030761D">
        <w:rPr>
          <w:rFonts w:hAnsi="宋体"/>
          <w:szCs w:val="21"/>
        </w:rPr>
        <w:t>本文件为首次自主制定，不涉及国际国外标准采标情况。</w:t>
      </w:r>
    </w:p>
    <w:p w14:paraId="4294329C" w14:textId="77777777" w:rsidR="002B7C66" w:rsidRPr="002B7C66" w:rsidRDefault="002B7C66" w:rsidP="002B7C66">
      <w:pPr>
        <w:pStyle w:val="afe"/>
        <w:spacing w:line="360" w:lineRule="auto"/>
        <w:rPr>
          <w:rFonts w:hAnsi="宋体" w:hint="eastAsia"/>
          <w:szCs w:val="21"/>
        </w:rPr>
      </w:pPr>
      <w:r w:rsidRPr="002B7C66">
        <w:rPr>
          <w:rFonts w:hAnsi="宋体"/>
          <w:szCs w:val="21"/>
        </w:rPr>
        <w:t>GB/T 20271  信息安全技术 信息系统通用安全技术要求</w:t>
      </w:r>
    </w:p>
    <w:p w14:paraId="4A666137" w14:textId="77777777" w:rsidR="002B7C66" w:rsidRPr="002B7C66" w:rsidRDefault="002B7C66" w:rsidP="002B7C66">
      <w:pPr>
        <w:pStyle w:val="afe"/>
        <w:spacing w:line="360" w:lineRule="auto"/>
        <w:rPr>
          <w:rFonts w:hAnsi="宋体" w:hint="eastAsia"/>
          <w:szCs w:val="21"/>
        </w:rPr>
      </w:pPr>
      <w:r w:rsidRPr="002B7C66">
        <w:rPr>
          <w:rFonts w:hAnsi="宋体"/>
          <w:szCs w:val="21"/>
        </w:rPr>
        <w:t>GB/T 20273  信息安全技术 数据库管理系统安全技术要求</w:t>
      </w:r>
    </w:p>
    <w:p w14:paraId="54AC4CF3" w14:textId="77777777" w:rsidR="002B7C66" w:rsidRPr="002B7C66" w:rsidRDefault="002B7C66" w:rsidP="002B7C66">
      <w:pPr>
        <w:pStyle w:val="afe"/>
        <w:spacing w:line="360" w:lineRule="auto"/>
        <w:rPr>
          <w:rFonts w:hAnsi="宋体" w:hint="eastAsia"/>
          <w:szCs w:val="21"/>
        </w:rPr>
      </w:pPr>
      <w:r w:rsidRPr="002B7C66">
        <w:rPr>
          <w:rFonts w:hAnsi="宋体"/>
          <w:szCs w:val="21"/>
        </w:rPr>
        <w:t>GB/T 22239  信息安全技术 网络安全等级保护基本要求</w:t>
      </w:r>
    </w:p>
    <w:p w14:paraId="4778C38B" w14:textId="338EC13D" w:rsidR="00517629" w:rsidRPr="00CE3807" w:rsidRDefault="002B7C66" w:rsidP="002B7C66">
      <w:pPr>
        <w:pStyle w:val="afe"/>
        <w:spacing w:line="360" w:lineRule="auto"/>
        <w:rPr>
          <w:rFonts w:hAnsi="宋体" w:hint="eastAsia"/>
          <w:szCs w:val="21"/>
        </w:rPr>
      </w:pPr>
      <w:r w:rsidRPr="002B7C66">
        <w:rPr>
          <w:rFonts w:hAnsi="宋体"/>
          <w:szCs w:val="21"/>
        </w:rPr>
        <w:t xml:space="preserve">GB/T 31168  信息安全技术 </w:t>
      </w:r>
      <w:proofErr w:type="gramStart"/>
      <w:r w:rsidRPr="002B7C66">
        <w:rPr>
          <w:rFonts w:hAnsi="宋体"/>
          <w:szCs w:val="21"/>
        </w:rPr>
        <w:t>云计算</w:t>
      </w:r>
      <w:proofErr w:type="gramEnd"/>
      <w:r w:rsidRPr="002B7C66">
        <w:rPr>
          <w:rFonts w:hAnsi="宋体"/>
          <w:szCs w:val="21"/>
        </w:rPr>
        <w:t>服务安全能力要求</w:t>
      </w:r>
    </w:p>
    <w:p w14:paraId="5C04B96B" w14:textId="2502B275" w:rsidR="0039606D" w:rsidRPr="004C6EFA" w:rsidRDefault="0039606D" w:rsidP="00427C8F">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五、</w:t>
      </w:r>
      <w:r w:rsidR="0030761D" w:rsidRPr="0030761D">
        <w:rPr>
          <w:rFonts w:ascii="黑体" w:eastAsia="黑体" w:hAnsi="黑体" w:cs="Times New Roman"/>
          <w:sz w:val="21"/>
          <w:szCs w:val="21"/>
          <w:lang w:eastAsia="zh-CN" w:bidi="ar-SA"/>
        </w:rPr>
        <w:t>与有法律、行政法规和相关标准的关系</w:t>
      </w:r>
    </w:p>
    <w:p w14:paraId="3C4A2AD1" w14:textId="77777777" w:rsidR="0039606D" w:rsidRPr="004C6EFA" w:rsidRDefault="0039606D" w:rsidP="004C6EFA">
      <w:pPr>
        <w:pStyle w:val="afe"/>
        <w:rPr>
          <w:rFonts w:hAnsi="宋体" w:hint="eastAsia"/>
          <w:szCs w:val="21"/>
        </w:rPr>
      </w:pPr>
      <w:r w:rsidRPr="004C6EFA">
        <w:rPr>
          <w:rFonts w:hAnsi="宋体"/>
          <w:szCs w:val="21"/>
        </w:rPr>
        <w:t>本文件与相关法律、法规、规章及相关标准协调一致，没有冲突。</w:t>
      </w:r>
    </w:p>
    <w:p w14:paraId="045971D1"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六、重大分歧意见的处理经过和依据</w:t>
      </w:r>
    </w:p>
    <w:p w14:paraId="767002E3" w14:textId="77777777" w:rsidR="0039606D" w:rsidRPr="004C6EFA" w:rsidRDefault="0039606D" w:rsidP="004C6EFA">
      <w:pPr>
        <w:pStyle w:val="afe"/>
        <w:rPr>
          <w:rFonts w:hAnsi="宋体" w:hint="eastAsia"/>
          <w:szCs w:val="21"/>
        </w:rPr>
      </w:pPr>
      <w:r w:rsidRPr="004C6EFA">
        <w:rPr>
          <w:rFonts w:hAnsi="宋体" w:hint="eastAsia"/>
          <w:szCs w:val="21"/>
        </w:rPr>
        <w:t>本文件在制定过程中未出现重大分歧意见。</w:t>
      </w:r>
    </w:p>
    <w:p w14:paraId="422BC5DC" w14:textId="3B5677D5"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七、</w:t>
      </w:r>
      <w:r w:rsidR="0030761D" w:rsidRPr="0030761D">
        <w:rPr>
          <w:rFonts w:ascii="黑体" w:eastAsia="黑体" w:hAnsi="黑体" w:cs="Times New Roman"/>
          <w:sz w:val="21"/>
          <w:szCs w:val="21"/>
          <w:lang w:eastAsia="zh-CN" w:bidi="ar-SA"/>
        </w:rPr>
        <w:t>实施标准的要求和措施建议</w:t>
      </w:r>
    </w:p>
    <w:p w14:paraId="24526B74" w14:textId="77777777" w:rsidR="00095D42" w:rsidRPr="004C6EFA" w:rsidRDefault="0039606D" w:rsidP="004C6EFA">
      <w:pPr>
        <w:pStyle w:val="afe"/>
        <w:rPr>
          <w:rFonts w:hAnsi="宋体" w:hint="eastAsia"/>
          <w:szCs w:val="21"/>
        </w:rPr>
      </w:pPr>
      <w:r w:rsidRPr="004C6EFA">
        <w:rPr>
          <w:rFonts w:hAnsi="宋体" w:hint="eastAsia"/>
          <w:szCs w:val="21"/>
        </w:rPr>
        <w:t>本文件</w:t>
      </w:r>
      <w:r w:rsidR="000E57B2" w:rsidRPr="004C6EFA">
        <w:rPr>
          <w:rFonts w:hAnsi="宋体" w:hint="eastAsia"/>
          <w:szCs w:val="21"/>
        </w:rPr>
        <w:t>发布后，应</w:t>
      </w:r>
      <w:r w:rsidR="00095D42" w:rsidRPr="004C6EFA">
        <w:rPr>
          <w:rFonts w:hAnsi="宋体"/>
          <w:szCs w:val="21"/>
        </w:rPr>
        <w:t>向相关企业进行宣传、贯彻，推荐执行该</w:t>
      </w:r>
      <w:r w:rsidR="00095D42" w:rsidRPr="004C6EFA">
        <w:rPr>
          <w:rFonts w:hAnsi="宋体" w:hint="eastAsia"/>
          <w:szCs w:val="21"/>
        </w:rPr>
        <w:t>文件。</w:t>
      </w:r>
    </w:p>
    <w:p w14:paraId="08F11583"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八、其他应予说明的事项</w:t>
      </w:r>
    </w:p>
    <w:p w14:paraId="4F439010" w14:textId="72741639" w:rsidR="00F45A3E" w:rsidRPr="00DB6CED" w:rsidRDefault="001533D0" w:rsidP="001533D0">
      <w:pPr>
        <w:pStyle w:val="afe"/>
        <w:spacing w:line="360" w:lineRule="auto"/>
        <w:rPr>
          <w:rFonts w:ascii="仿宋" w:eastAsia="仿宋" w:hAnsi="仿宋" w:hint="eastAsia"/>
        </w:rPr>
      </w:pPr>
      <w:r>
        <w:rPr>
          <w:rFonts w:hAnsi="宋体" w:hint="eastAsia"/>
          <w:szCs w:val="21"/>
        </w:rPr>
        <w:t>无</w:t>
      </w:r>
      <w:r w:rsidR="00E65CB1" w:rsidRPr="004C6EFA">
        <w:rPr>
          <w:rFonts w:hAnsi="宋体"/>
          <w:szCs w:val="21"/>
        </w:rPr>
        <w:t>。</w:t>
      </w:r>
    </w:p>
    <w:sectPr w:rsidR="00F45A3E" w:rsidRPr="00DB6CED" w:rsidSect="001533D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43CFE" w14:textId="77777777" w:rsidR="00F57641" w:rsidRDefault="00F57641" w:rsidP="0039606D">
      <w:r>
        <w:separator/>
      </w:r>
    </w:p>
  </w:endnote>
  <w:endnote w:type="continuationSeparator" w:id="0">
    <w:p w14:paraId="6668E4B7" w14:textId="77777777" w:rsidR="00F57641" w:rsidRDefault="00F57641"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4C609" w14:textId="77777777" w:rsidR="00F57641" w:rsidRDefault="00F57641" w:rsidP="0039606D">
      <w:r>
        <w:separator/>
      </w:r>
    </w:p>
  </w:footnote>
  <w:footnote w:type="continuationSeparator" w:id="0">
    <w:p w14:paraId="2EE8783D" w14:textId="77777777" w:rsidR="00F57641" w:rsidRDefault="00F57641"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8229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7AB9"/>
    <w:multiLevelType w:val="hybridMultilevel"/>
    <w:tmpl w:val="87DED690"/>
    <w:lvl w:ilvl="0" w:tplc="4D44BF90">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2" w15:restartNumberingAfterBreak="0">
    <w:nsid w:val="039C3519"/>
    <w:multiLevelType w:val="hybridMultilevel"/>
    <w:tmpl w:val="9A32E1C4"/>
    <w:lvl w:ilvl="0" w:tplc="944A416E">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45F6795"/>
    <w:multiLevelType w:val="hybridMultilevel"/>
    <w:tmpl w:val="E946B1CC"/>
    <w:lvl w:ilvl="0" w:tplc="17DA64E4">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4" w15:restartNumberingAfterBreak="0">
    <w:nsid w:val="051407C8"/>
    <w:multiLevelType w:val="hybridMultilevel"/>
    <w:tmpl w:val="41B2ADA8"/>
    <w:lvl w:ilvl="0" w:tplc="2B302EA2">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05C75E75"/>
    <w:multiLevelType w:val="hybridMultilevel"/>
    <w:tmpl w:val="83E8FE2E"/>
    <w:lvl w:ilvl="0" w:tplc="F10A9DB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5D87068"/>
    <w:multiLevelType w:val="hybridMultilevel"/>
    <w:tmpl w:val="C89E104C"/>
    <w:lvl w:ilvl="0" w:tplc="B64ACB6E">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7" w15:restartNumberingAfterBreak="0">
    <w:nsid w:val="06132790"/>
    <w:multiLevelType w:val="hybridMultilevel"/>
    <w:tmpl w:val="EB28ED5C"/>
    <w:lvl w:ilvl="0" w:tplc="0D364FB2">
      <w:start w:val="3"/>
      <w:numFmt w:val="decimal"/>
      <w:lvlText w:val="%1）"/>
      <w:lvlJc w:val="left"/>
      <w:pPr>
        <w:ind w:left="980" w:hanging="360"/>
      </w:pPr>
      <w:rPr>
        <w:rFonts w:hint="default"/>
      </w:rPr>
    </w:lvl>
    <w:lvl w:ilvl="1" w:tplc="04090019">
      <w:start w:val="1"/>
      <w:numFmt w:val="lowerLetter"/>
      <w:lvlText w:val="%2)"/>
      <w:lvlJc w:val="left"/>
      <w:pPr>
        <w:ind w:left="1500" w:hanging="440"/>
      </w:pPr>
    </w:lvl>
    <w:lvl w:ilvl="2" w:tplc="0409001B">
      <w:start w:val="1"/>
      <w:numFmt w:val="lowerRoman"/>
      <w:lvlText w:val="%3."/>
      <w:lvlJc w:val="right"/>
      <w:pPr>
        <w:ind w:left="1940" w:hanging="440"/>
      </w:pPr>
    </w:lvl>
    <w:lvl w:ilvl="3" w:tplc="0409000F">
      <w:start w:val="1"/>
      <w:numFmt w:val="decimal"/>
      <w:lvlText w:val="%4."/>
      <w:lvlJc w:val="left"/>
      <w:pPr>
        <w:ind w:left="2380" w:hanging="440"/>
      </w:pPr>
    </w:lvl>
    <w:lvl w:ilvl="4" w:tplc="04090019" w:tentative="1">
      <w:start w:val="1"/>
      <w:numFmt w:val="lowerLetter"/>
      <w:lvlText w:val="%5)"/>
      <w:lvlJc w:val="left"/>
      <w:pPr>
        <w:ind w:left="2820" w:hanging="440"/>
      </w:pPr>
    </w:lvl>
    <w:lvl w:ilvl="5" w:tplc="0409001B" w:tentative="1">
      <w:start w:val="1"/>
      <w:numFmt w:val="lowerRoman"/>
      <w:lvlText w:val="%6."/>
      <w:lvlJc w:val="right"/>
      <w:pPr>
        <w:ind w:left="3260" w:hanging="440"/>
      </w:pPr>
    </w:lvl>
    <w:lvl w:ilvl="6" w:tplc="0409000F" w:tentative="1">
      <w:start w:val="1"/>
      <w:numFmt w:val="decimal"/>
      <w:lvlText w:val="%7."/>
      <w:lvlJc w:val="left"/>
      <w:pPr>
        <w:ind w:left="3700" w:hanging="440"/>
      </w:pPr>
    </w:lvl>
    <w:lvl w:ilvl="7" w:tplc="04090019" w:tentative="1">
      <w:start w:val="1"/>
      <w:numFmt w:val="lowerLetter"/>
      <w:lvlText w:val="%8)"/>
      <w:lvlJc w:val="left"/>
      <w:pPr>
        <w:ind w:left="4140" w:hanging="440"/>
      </w:pPr>
    </w:lvl>
    <w:lvl w:ilvl="8" w:tplc="0409001B" w:tentative="1">
      <w:start w:val="1"/>
      <w:numFmt w:val="lowerRoman"/>
      <w:lvlText w:val="%9."/>
      <w:lvlJc w:val="right"/>
      <w:pPr>
        <w:ind w:left="4580" w:hanging="440"/>
      </w:pPr>
    </w:lvl>
  </w:abstractNum>
  <w:abstractNum w:abstractNumId="8" w15:restartNumberingAfterBreak="0">
    <w:nsid w:val="069F258C"/>
    <w:multiLevelType w:val="hybridMultilevel"/>
    <w:tmpl w:val="C2D853D2"/>
    <w:lvl w:ilvl="0" w:tplc="BE58E954">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9" w15:restartNumberingAfterBreak="0">
    <w:nsid w:val="08DB6D28"/>
    <w:multiLevelType w:val="hybridMultilevel"/>
    <w:tmpl w:val="33B88060"/>
    <w:lvl w:ilvl="0" w:tplc="086C780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0A8B1F05"/>
    <w:multiLevelType w:val="hybridMultilevel"/>
    <w:tmpl w:val="CD62B76C"/>
    <w:lvl w:ilvl="0" w:tplc="D2F2179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BCE0BB6"/>
    <w:multiLevelType w:val="hybridMultilevel"/>
    <w:tmpl w:val="E89061E0"/>
    <w:lvl w:ilvl="0" w:tplc="BE985D04">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0BDC1670"/>
    <w:multiLevelType w:val="hybridMultilevel"/>
    <w:tmpl w:val="872E543A"/>
    <w:lvl w:ilvl="0" w:tplc="AFA24982">
      <w:start w:val="1"/>
      <w:numFmt w:val="decimal"/>
      <w:pStyle w:val="a"/>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C525C7C"/>
    <w:multiLevelType w:val="hybridMultilevel"/>
    <w:tmpl w:val="72383098"/>
    <w:lvl w:ilvl="0" w:tplc="43322D20">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800CAFE0">
      <w:start w:val="1"/>
      <w:numFmt w:val="decimal"/>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0EA742BC"/>
    <w:multiLevelType w:val="hybridMultilevel"/>
    <w:tmpl w:val="D4C63CAC"/>
    <w:lvl w:ilvl="0" w:tplc="5D4E07FE">
      <w:start w:val="2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10AF457C"/>
    <w:multiLevelType w:val="hybridMultilevel"/>
    <w:tmpl w:val="63727182"/>
    <w:lvl w:ilvl="0" w:tplc="A7805C10">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10E41F0F"/>
    <w:multiLevelType w:val="hybridMultilevel"/>
    <w:tmpl w:val="08481E76"/>
    <w:lvl w:ilvl="0" w:tplc="6BB8C9B0">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17" w15:restartNumberingAfterBreak="0">
    <w:nsid w:val="10ED7B13"/>
    <w:multiLevelType w:val="hybridMultilevel"/>
    <w:tmpl w:val="EF7ACAC4"/>
    <w:lvl w:ilvl="0" w:tplc="4112C0B0">
      <w:start w:val="1"/>
      <w:numFmt w:val="decimal"/>
      <w:lvlText w:val="%1）"/>
      <w:lvlJc w:val="left"/>
      <w:pPr>
        <w:ind w:left="780" w:hanging="360"/>
      </w:pPr>
      <w:rPr>
        <w:rFonts w:hint="default"/>
      </w:rPr>
    </w:lvl>
    <w:lvl w:ilvl="1" w:tplc="C0EEDD9A">
      <w:start w:val="1"/>
      <w:numFmt w:val="decimal"/>
      <w:lvlText w:val="%2）"/>
      <w:lvlJc w:val="left"/>
      <w:pPr>
        <w:ind w:left="1220" w:hanging="360"/>
      </w:pPr>
      <w:rPr>
        <w:rFonts w:asciiTheme="minorEastAsia" w:eastAsiaTheme="minorEastAsia" w:hAnsiTheme="minorEastAsia" w:cs="Times New Roman"/>
      </w:r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744035DE">
      <w:start w:val="2"/>
      <w:numFmt w:val="lowerLetter"/>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10F94300"/>
    <w:multiLevelType w:val="hybridMultilevel"/>
    <w:tmpl w:val="FE72FC3A"/>
    <w:lvl w:ilvl="0" w:tplc="5764316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116C1D8B"/>
    <w:multiLevelType w:val="hybridMultilevel"/>
    <w:tmpl w:val="639EF8D0"/>
    <w:lvl w:ilvl="0" w:tplc="64BCD9E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18F5049"/>
    <w:multiLevelType w:val="hybridMultilevel"/>
    <w:tmpl w:val="C8480B8E"/>
    <w:lvl w:ilvl="0" w:tplc="5D9816EC">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12EB7937"/>
    <w:multiLevelType w:val="hybridMultilevel"/>
    <w:tmpl w:val="77964AEA"/>
    <w:lvl w:ilvl="0" w:tplc="3458804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170B2573"/>
    <w:multiLevelType w:val="hybridMultilevel"/>
    <w:tmpl w:val="04A22330"/>
    <w:lvl w:ilvl="0" w:tplc="E39A1A9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197C683C"/>
    <w:multiLevelType w:val="hybridMultilevel"/>
    <w:tmpl w:val="37D8B20A"/>
    <w:lvl w:ilvl="0" w:tplc="1606387C">
      <w:start w:val="1"/>
      <w:numFmt w:val="lowerLetter"/>
      <w:lvlText w:val="%1）"/>
      <w:lvlJc w:val="left"/>
      <w:pPr>
        <w:ind w:left="980" w:hanging="360"/>
      </w:pPr>
      <w:rPr>
        <w:rFonts w:hint="default"/>
      </w:rPr>
    </w:lvl>
    <w:lvl w:ilvl="1" w:tplc="04090019">
      <w:start w:val="1"/>
      <w:numFmt w:val="lowerLetter"/>
      <w:lvlText w:val="%2)"/>
      <w:lvlJc w:val="left"/>
      <w:pPr>
        <w:ind w:left="1500" w:hanging="440"/>
      </w:pPr>
    </w:lvl>
    <w:lvl w:ilvl="2" w:tplc="0409001B">
      <w:start w:val="1"/>
      <w:numFmt w:val="lowerRoman"/>
      <w:lvlText w:val="%3."/>
      <w:lvlJc w:val="right"/>
      <w:pPr>
        <w:ind w:left="1940" w:hanging="440"/>
      </w:pPr>
    </w:lvl>
    <w:lvl w:ilvl="3" w:tplc="0409000F">
      <w:start w:val="1"/>
      <w:numFmt w:val="decimal"/>
      <w:lvlText w:val="%4."/>
      <w:lvlJc w:val="left"/>
      <w:pPr>
        <w:ind w:left="2380" w:hanging="440"/>
      </w:pPr>
    </w:lvl>
    <w:lvl w:ilvl="4" w:tplc="04090019" w:tentative="1">
      <w:start w:val="1"/>
      <w:numFmt w:val="lowerLetter"/>
      <w:lvlText w:val="%5)"/>
      <w:lvlJc w:val="left"/>
      <w:pPr>
        <w:ind w:left="2820" w:hanging="440"/>
      </w:pPr>
    </w:lvl>
    <w:lvl w:ilvl="5" w:tplc="0409001B" w:tentative="1">
      <w:start w:val="1"/>
      <w:numFmt w:val="lowerRoman"/>
      <w:lvlText w:val="%6."/>
      <w:lvlJc w:val="right"/>
      <w:pPr>
        <w:ind w:left="3260" w:hanging="440"/>
      </w:pPr>
    </w:lvl>
    <w:lvl w:ilvl="6" w:tplc="0409000F" w:tentative="1">
      <w:start w:val="1"/>
      <w:numFmt w:val="decimal"/>
      <w:lvlText w:val="%7."/>
      <w:lvlJc w:val="left"/>
      <w:pPr>
        <w:ind w:left="3700" w:hanging="440"/>
      </w:pPr>
    </w:lvl>
    <w:lvl w:ilvl="7" w:tplc="04090019" w:tentative="1">
      <w:start w:val="1"/>
      <w:numFmt w:val="lowerLetter"/>
      <w:lvlText w:val="%8)"/>
      <w:lvlJc w:val="left"/>
      <w:pPr>
        <w:ind w:left="4140" w:hanging="440"/>
      </w:pPr>
    </w:lvl>
    <w:lvl w:ilvl="8" w:tplc="0409001B" w:tentative="1">
      <w:start w:val="1"/>
      <w:numFmt w:val="lowerRoman"/>
      <w:lvlText w:val="%9."/>
      <w:lvlJc w:val="right"/>
      <w:pPr>
        <w:ind w:left="4580" w:hanging="440"/>
      </w:pPr>
    </w:lvl>
  </w:abstractNum>
  <w:abstractNum w:abstractNumId="24" w15:restartNumberingAfterBreak="0">
    <w:nsid w:val="1AD20F90"/>
    <w:multiLevelType w:val="hybridMultilevel"/>
    <w:tmpl w:val="7FAEA648"/>
    <w:lvl w:ilvl="0" w:tplc="2DF45D80">
      <w:start w:val="1"/>
      <w:numFmt w:val="none"/>
      <w:lvlRestart w:val="0"/>
      <w:pStyle w:val="a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C423D0B"/>
    <w:multiLevelType w:val="hybridMultilevel"/>
    <w:tmpl w:val="3C68AB28"/>
    <w:lvl w:ilvl="0" w:tplc="140C7028">
      <w:start w:val="17"/>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20383AAC"/>
    <w:multiLevelType w:val="hybridMultilevel"/>
    <w:tmpl w:val="F6CECD5E"/>
    <w:lvl w:ilvl="0" w:tplc="DFD4600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2192181A"/>
    <w:multiLevelType w:val="hybridMultilevel"/>
    <w:tmpl w:val="66F2B6EA"/>
    <w:lvl w:ilvl="0" w:tplc="1812C32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240A3EFE"/>
    <w:multiLevelType w:val="hybridMultilevel"/>
    <w:tmpl w:val="08004496"/>
    <w:lvl w:ilvl="0" w:tplc="EEE6AD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2A663560"/>
    <w:multiLevelType w:val="hybridMultilevel"/>
    <w:tmpl w:val="F8CA2844"/>
    <w:lvl w:ilvl="0" w:tplc="06007B42">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2AE01AF3"/>
    <w:multiLevelType w:val="hybridMultilevel"/>
    <w:tmpl w:val="B6546062"/>
    <w:lvl w:ilvl="0" w:tplc="CE9CCAA6">
      <w:start w:val="4"/>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2"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3" w15:restartNumberingAfterBreak="0">
    <w:nsid w:val="2E97206B"/>
    <w:multiLevelType w:val="hybridMultilevel"/>
    <w:tmpl w:val="31D8AE38"/>
    <w:lvl w:ilvl="0" w:tplc="4FFE1364">
      <w:start w:val="1"/>
      <w:numFmt w:val="decimal"/>
      <w:lvlText w:val="%1）"/>
      <w:lvlJc w:val="left"/>
      <w:pPr>
        <w:ind w:left="980" w:hanging="360"/>
      </w:pPr>
      <w:rPr>
        <w:rFonts w:hint="default"/>
      </w:rPr>
    </w:lvl>
    <w:lvl w:ilvl="1" w:tplc="04090019">
      <w:start w:val="1"/>
      <w:numFmt w:val="lowerLetter"/>
      <w:lvlText w:val="%2)"/>
      <w:lvlJc w:val="left"/>
      <w:pPr>
        <w:ind w:left="1500" w:hanging="440"/>
      </w:pPr>
    </w:lvl>
    <w:lvl w:ilvl="2" w:tplc="0409001B">
      <w:start w:val="1"/>
      <w:numFmt w:val="lowerRoman"/>
      <w:lvlText w:val="%3."/>
      <w:lvlJc w:val="right"/>
      <w:pPr>
        <w:ind w:left="1940" w:hanging="440"/>
      </w:pPr>
    </w:lvl>
    <w:lvl w:ilvl="3" w:tplc="0409000F">
      <w:start w:val="1"/>
      <w:numFmt w:val="decimal"/>
      <w:lvlText w:val="%4."/>
      <w:lvlJc w:val="left"/>
      <w:pPr>
        <w:ind w:left="2380" w:hanging="440"/>
      </w:pPr>
    </w:lvl>
    <w:lvl w:ilvl="4" w:tplc="04090019" w:tentative="1">
      <w:start w:val="1"/>
      <w:numFmt w:val="lowerLetter"/>
      <w:lvlText w:val="%5)"/>
      <w:lvlJc w:val="left"/>
      <w:pPr>
        <w:ind w:left="2820" w:hanging="440"/>
      </w:pPr>
    </w:lvl>
    <w:lvl w:ilvl="5" w:tplc="0409001B" w:tentative="1">
      <w:start w:val="1"/>
      <w:numFmt w:val="lowerRoman"/>
      <w:lvlText w:val="%6."/>
      <w:lvlJc w:val="right"/>
      <w:pPr>
        <w:ind w:left="3260" w:hanging="440"/>
      </w:pPr>
    </w:lvl>
    <w:lvl w:ilvl="6" w:tplc="0409000F" w:tentative="1">
      <w:start w:val="1"/>
      <w:numFmt w:val="decimal"/>
      <w:lvlText w:val="%7."/>
      <w:lvlJc w:val="left"/>
      <w:pPr>
        <w:ind w:left="3700" w:hanging="440"/>
      </w:pPr>
    </w:lvl>
    <w:lvl w:ilvl="7" w:tplc="04090019" w:tentative="1">
      <w:start w:val="1"/>
      <w:numFmt w:val="lowerLetter"/>
      <w:lvlText w:val="%8)"/>
      <w:lvlJc w:val="left"/>
      <w:pPr>
        <w:ind w:left="4140" w:hanging="440"/>
      </w:pPr>
    </w:lvl>
    <w:lvl w:ilvl="8" w:tplc="0409001B" w:tentative="1">
      <w:start w:val="1"/>
      <w:numFmt w:val="lowerRoman"/>
      <w:lvlText w:val="%9."/>
      <w:lvlJc w:val="right"/>
      <w:pPr>
        <w:ind w:left="4580" w:hanging="440"/>
      </w:pPr>
    </w:lvl>
  </w:abstractNum>
  <w:abstractNum w:abstractNumId="34" w15:restartNumberingAfterBreak="0">
    <w:nsid w:val="2E972611"/>
    <w:multiLevelType w:val="hybridMultilevel"/>
    <w:tmpl w:val="66CE6790"/>
    <w:lvl w:ilvl="0" w:tplc="7764983C">
      <w:start w:val="1"/>
      <w:numFmt w:val="lowerLetter"/>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7428A03E">
      <w:start w:val="1"/>
      <w:numFmt w:val="decimal"/>
      <w:lvlText w:val="%5）"/>
      <w:lvlJc w:val="left"/>
      <w:pPr>
        <w:ind w:left="2530" w:hanging="360"/>
      </w:pPr>
      <w:rPr>
        <w:rFonts w:hint="default"/>
      </w:r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35" w15:restartNumberingAfterBreak="0">
    <w:nsid w:val="311D6112"/>
    <w:multiLevelType w:val="hybridMultilevel"/>
    <w:tmpl w:val="614C31A2"/>
    <w:lvl w:ilvl="0" w:tplc="ECB09E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31276D25"/>
    <w:multiLevelType w:val="hybridMultilevel"/>
    <w:tmpl w:val="C9544C8A"/>
    <w:lvl w:ilvl="0" w:tplc="8B6AE6BE">
      <w:start w:val="1"/>
      <w:numFmt w:val="lowerLetter"/>
      <w:lvlText w:val="%1）"/>
      <w:lvlJc w:val="left"/>
      <w:pPr>
        <w:ind w:left="980" w:hanging="360"/>
      </w:pPr>
      <w:rPr>
        <w:rFonts w:hint="default"/>
      </w:rPr>
    </w:lvl>
    <w:lvl w:ilvl="1" w:tplc="04090019">
      <w:start w:val="1"/>
      <w:numFmt w:val="lowerLetter"/>
      <w:lvlText w:val="%2)"/>
      <w:lvlJc w:val="left"/>
      <w:pPr>
        <w:ind w:left="1500" w:hanging="440"/>
      </w:pPr>
    </w:lvl>
    <w:lvl w:ilvl="2" w:tplc="0409001B">
      <w:start w:val="1"/>
      <w:numFmt w:val="lowerRoman"/>
      <w:lvlText w:val="%3."/>
      <w:lvlJc w:val="right"/>
      <w:pPr>
        <w:ind w:left="1940" w:hanging="440"/>
      </w:pPr>
    </w:lvl>
    <w:lvl w:ilvl="3" w:tplc="0409000F">
      <w:start w:val="1"/>
      <w:numFmt w:val="decimal"/>
      <w:lvlText w:val="%4."/>
      <w:lvlJc w:val="left"/>
      <w:pPr>
        <w:ind w:left="2380" w:hanging="440"/>
      </w:pPr>
    </w:lvl>
    <w:lvl w:ilvl="4" w:tplc="04090019" w:tentative="1">
      <w:start w:val="1"/>
      <w:numFmt w:val="lowerLetter"/>
      <w:lvlText w:val="%5)"/>
      <w:lvlJc w:val="left"/>
      <w:pPr>
        <w:ind w:left="2820" w:hanging="440"/>
      </w:pPr>
    </w:lvl>
    <w:lvl w:ilvl="5" w:tplc="0409001B" w:tentative="1">
      <w:start w:val="1"/>
      <w:numFmt w:val="lowerRoman"/>
      <w:lvlText w:val="%6."/>
      <w:lvlJc w:val="right"/>
      <w:pPr>
        <w:ind w:left="3260" w:hanging="440"/>
      </w:pPr>
    </w:lvl>
    <w:lvl w:ilvl="6" w:tplc="0409000F" w:tentative="1">
      <w:start w:val="1"/>
      <w:numFmt w:val="decimal"/>
      <w:lvlText w:val="%7."/>
      <w:lvlJc w:val="left"/>
      <w:pPr>
        <w:ind w:left="3700" w:hanging="440"/>
      </w:pPr>
    </w:lvl>
    <w:lvl w:ilvl="7" w:tplc="04090019" w:tentative="1">
      <w:start w:val="1"/>
      <w:numFmt w:val="lowerLetter"/>
      <w:lvlText w:val="%8)"/>
      <w:lvlJc w:val="left"/>
      <w:pPr>
        <w:ind w:left="4140" w:hanging="440"/>
      </w:pPr>
    </w:lvl>
    <w:lvl w:ilvl="8" w:tplc="0409001B" w:tentative="1">
      <w:start w:val="1"/>
      <w:numFmt w:val="lowerRoman"/>
      <w:lvlText w:val="%9."/>
      <w:lvlJc w:val="right"/>
      <w:pPr>
        <w:ind w:left="4580" w:hanging="440"/>
      </w:pPr>
    </w:lvl>
  </w:abstractNum>
  <w:abstractNum w:abstractNumId="37" w15:restartNumberingAfterBreak="0">
    <w:nsid w:val="31443305"/>
    <w:multiLevelType w:val="hybridMultilevel"/>
    <w:tmpl w:val="9762026E"/>
    <w:lvl w:ilvl="0" w:tplc="25E075E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8" w15:restartNumberingAfterBreak="0">
    <w:nsid w:val="315708FD"/>
    <w:multiLevelType w:val="hybridMultilevel"/>
    <w:tmpl w:val="4D4CD90E"/>
    <w:lvl w:ilvl="0" w:tplc="BE7C151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9" w15:restartNumberingAfterBreak="0">
    <w:nsid w:val="345026DF"/>
    <w:multiLevelType w:val="hybridMultilevel"/>
    <w:tmpl w:val="D41CF702"/>
    <w:lvl w:ilvl="0" w:tplc="1954F59A">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0" w15:restartNumberingAfterBreak="0">
    <w:nsid w:val="34D760AC"/>
    <w:multiLevelType w:val="hybridMultilevel"/>
    <w:tmpl w:val="5DBEAD5E"/>
    <w:lvl w:ilvl="0" w:tplc="64349472">
      <w:start w:val="1"/>
      <w:numFmt w:val="lowerLetter"/>
      <w:lvlText w:val="%1）"/>
      <w:lvlJc w:val="left"/>
      <w:pPr>
        <w:ind w:left="770" w:hanging="360"/>
      </w:pPr>
      <w:rPr>
        <w:rFonts w:hint="default"/>
      </w:rPr>
    </w:lvl>
    <w:lvl w:ilvl="1" w:tplc="04090019" w:tentative="1">
      <w:start w:val="1"/>
      <w:numFmt w:val="lowerLetter"/>
      <w:lvlText w:val="%2)"/>
      <w:lvlJc w:val="left"/>
      <w:pPr>
        <w:ind w:left="1290" w:hanging="440"/>
      </w:pPr>
    </w:lvl>
    <w:lvl w:ilvl="2" w:tplc="0409001B" w:tentative="1">
      <w:start w:val="1"/>
      <w:numFmt w:val="lowerRoman"/>
      <w:lvlText w:val="%3."/>
      <w:lvlJc w:val="right"/>
      <w:pPr>
        <w:ind w:left="1730" w:hanging="440"/>
      </w:pPr>
    </w:lvl>
    <w:lvl w:ilvl="3" w:tplc="0409000F" w:tentative="1">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41" w15:restartNumberingAfterBreak="0">
    <w:nsid w:val="35677117"/>
    <w:multiLevelType w:val="hybridMultilevel"/>
    <w:tmpl w:val="BD76E33A"/>
    <w:lvl w:ilvl="0" w:tplc="3CF6042E">
      <w:start w:val="2"/>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3662110A"/>
    <w:multiLevelType w:val="hybridMultilevel"/>
    <w:tmpl w:val="81FE6F6C"/>
    <w:lvl w:ilvl="0" w:tplc="E256AD4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38473FC3"/>
    <w:multiLevelType w:val="hybridMultilevel"/>
    <w:tmpl w:val="79FAF4D0"/>
    <w:lvl w:ilvl="0" w:tplc="D85E2068">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4" w15:restartNumberingAfterBreak="0">
    <w:nsid w:val="3B2C569E"/>
    <w:multiLevelType w:val="hybridMultilevel"/>
    <w:tmpl w:val="D6BEEC06"/>
    <w:lvl w:ilvl="0" w:tplc="6F3CB30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5" w15:restartNumberingAfterBreak="0">
    <w:nsid w:val="3D693424"/>
    <w:multiLevelType w:val="hybridMultilevel"/>
    <w:tmpl w:val="9A4035FC"/>
    <w:lvl w:ilvl="0" w:tplc="0B46CFE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6" w15:restartNumberingAfterBreak="0">
    <w:nsid w:val="3E074FE3"/>
    <w:multiLevelType w:val="hybridMultilevel"/>
    <w:tmpl w:val="EA0A1C5A"/>
    <w:lvl w:ilvl="0" w:tplc="182469C4">
      <w:start w:val="2"/>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7" w15:restartNumberingAfterBreak="0">
    <w:nsid w:val="3E29602D"/>
    <w:multiLevelType w:val="hybridMultilevel"/>
    <w:tmpl w:val="15CCA31A"/>
    <w:lvl w:ilvl="0" w:tplc="47A862D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3EBB4B72"/>
    <w:multiLevelType w:val="hybridMultilevel"/>
    <w:tmpl w:val="3C561284"/>
    <w:lvl w:ilvl="0" w:tplc="BF78FBD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9" w15:restartNumberingAfterBreak="0">
    <w:nsid w:val="40A2486A"/>
    <w:multiLevelType w:val="hybridMultilevel"/>
    <w:tmpl w:val="6494FC14"/>
    <w:lvl w:ilvl="0" w:tplc="A83C8CB4">
      <w:start w:val="15"/>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0" w15:restartNumberingAfterBreak="0">
    <w:nsid w:val="40F66A35"/>
    <w:multiLevelType w:val="hybridMultilevel"/>
    <w:tmpl w:val="C8F63ACC"/>
    <w:lvl w:ilvl="0" w:tplc="C100D248">
      <w:start w:val="1"/>
      <w:numFmt w:val="decimal"/>
      <w:lvlText w:val="%1）"/>
      <w:lvlJc w:val="left"/>
      <w:pPr>
        <w:ind w:left="980" w:hanging="360"/>
      </w:pPr>
      <w:rPr>
        <w:rFonts w:hint="default"/>
      </w:rPr>
    </w:lvl>
    <w:lvl w:ilvl="1" w:tplc="04090019">
      <w:start w:val="1"/>
      <w:numFmt w:val="lowerLetter"/>
      <w:lvlText w:val="%2)"/>
      <w:lvlJc w:val="left"/>
      <w:pPr>
        <w:ind w:left="1500" w:hanging="440"/>
      </w:pPr>
    </w:lvl>
    <w:lvl w:ilvl="2" w:tplc="0409001B">
      <w:start w:val="1"/>
      <w:numFmt w:val="lowerRoman"/>
      <w:lvlText w:val="%3."/>
      <w:lvlJc w:val="right"/>
      <w:pPr>
        <w:ind w:left="1940" w:hanging="440"/>
      </w:pPr>
    </w:lvl>
    <w:lvl w:ilvl="3" w:tplc="0409000F">
      <w:start w:val="1"/>
      <w:numFmt w:val="decimal"/>
      <w:lvlText w:val="%4."/>
      <w:lvlJc w:val="left"/>
      <w:pPr>
        <w:ind w:left="2380" w:hanging="440"/>
      </w:pPr>
    </w:lvl>
    <w:lvl w:ilvl="4" w:tplc="04090019" w:tentative="1">
      <w:start w:val="1"/>
      <w:numFmt w:val="lowerLetter"/>
      <w:lvlText w:val="%5)"/>
      <w:lvlJc w:val="left"/>
      <w:pPr>
        <w:ind w:left="2820" w:hanging="440"/>
      </w:pPr>
    </w:lvl>
    <w:lvl w:ilvl="5" w:tplc="0409001B" w:tentative="1">
      <w:start w:val="1"/>
      <w:numFmt w:val="lowerRoman"/>
      <w:lvlText w:val="%6."/>
      <w:lvlJc w:val="right"/>
      <w:pPr>
        <w:ind w:left="3260" w:hanging="440"/>
      </w:pPr>
    </w:lvl>
    <w:lvl w:ilvl="6" w:tplc="0409000F" w:tentative="1">
      <w:start w:val="1"/>
      <w:numFmt w:val="decimal"/>
      <w:lvlText w:val="%7."/>
      <w:lvlJc w:val="left"/>
      <w:pPr>
        <w:ind w:left="3700" w:hanging="440"/>
      </w:pPr>
    </w:lvl>
    <w:lvl w:ilvl="7" w:tplc="04090019" w:tentative="1">
      <w:start w:val="1"/>
      <w:numFmt w:val="lowerLetter"/>
      <w:lvlText w:val="%8)"/>
      <w:lvlJc w:val="left"/>
      <w:pPr>
        <w:ind w:left="4140" w:hanging="440"/>
      </w:pPr>
    </w:lvl>
    <w:lvl w:ilvl="8" w:tplc="0409001B" w:tentative="1">
      <w:start w:val="1"/>
      <w:numFmt w:val="lowerRoman"/>
      <w:lvlText w:val="%9."/>
      <w:lvlJc w:val="right"/>
      <w:pPr>
        <w:ind w:left="4580" w:hanging="440"/>
      </w:pPr>
    </w:lvl>
  </w:abstractNum>
  <w:abstractNum w:abstractNumId="51" w15:restartNumberingAfterBreak="0">
    <w:nsid w:val="44C50F90"/>
    <w:multiLevelType w:val="multilevel"/>
    <w:tmpl w:val="5BEE204C"/>
    <w:lvl w:ilvl="0">
      <w:start w:val="1"/>
      <w:numFmt w:val="decimal"/>
      <w:pStyle w:val="a4"/>
      <w:lvlText w:val="%1）"/>
      <w:lvlJc w:val="left"/>
      <w:pPr>
        <w:tabs>
          <w:tab w:val="num" w:pos="851"/>
        </w:tabs>
        <w:ind w:left="851" w:hanging="426"/>
      </w:pPr>
      <w:rPr>
        <w:rFonts w:asciiTheme="minorEastAsia" w:eastAsiaTheme="minorEastAsia" w:hAnsiTheme="minorEastAsia" w:cs="Times New Roman"/>
        <w:sz w:val="21"/>
      </w:rPr>
    </w:lvl>
    <w:lvl w:ilvl="1">
      <w:start w:val="1"/>
      <w:numFmt w:val="decimal"/>
      <w:pStyle w:val="a5"/>
      <w:lvlText w:val="%2)"/>
      <w:lvlJc w:val="left"/>
      <w:pPr>
        <w:tabs>
          <w:tab w:val="num" w:pos="1276"/>
        </w:tabs>
        <w:ind w:left="1276" w:hanging="425"/>
      </w:pPr>
      <w:rPr>
        <w:rFonts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2" w15:restartNumberingAfterBreak="0">
    <w:nsid w:val="45285C4B"/>
    <w:multiLevelType w:val="hybridMultilevel"/>
    <w:tmpl w:val="EC2042F6"/>
    <w:lvl w:ilvl="0" w:tplc="E0EC752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479A2764"/>
    <w:multiLevelType w:val="hybridMultilevel"/>
    <w:tmpl w:val="8542CC46"/>
    <w:lvl w:ilvl="0" w:tplc="81B6996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4" w15:restartNumberingAfterBreak="0">
    <w:nsid w:val="47EF4F16"/>
    <w:multiLevelType w:val="hybridMultilevel"/>
    <w:tmpl w:val="A87E6C78"/>
    <w:lvl w:ilvl="0" w:tplc="84764438">
      <w:start w:val="2"/>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5" w15:restartNumberingAfterBreak="0">
    <w:nsid w:val="4823269C"/>
    <w:multiLevelType w:val="hybridMultilevel"/>
    <w:tmpl w:val="EFDECEB8"/>
    <w:lvl w:ilvl="0" w:tplc="3E92E7AA">
      <w:start w:val="3"/>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6" w15:restartNumberingAfterBreak="0">
    <w:nsid w:val="4A3A4D91"/>
    <w:multiLevelType w:val="hybridMultilevel"/>
    <w:tmpl w:val="3556910C"/>
    <w:lvl w:ilvl="0" w:tplc="5274C146">
      <w:start w:val="1"/>
      <w:numFmt w:val="lowerLetter"/>
      <w:lvlText w:val="%1）"/>
      <w:lvlJc w:val="left"/>
      <w:pPr>
        <w:ind w:left="980" w:hanging="360"/>
      </w:pPr>
      <w:rPr>
        <w:rFonts w:hint="default"/>
      </w:rPr>
    </w:lvl>
    <w:lvl w:ilvl="1" w:tplc="04090019">
      <w:start w:val="1"/>
      <w:numFmt w:val="lowerLetter"/>
      <w:lvlText w:val="%2)"/>
      <w:lvlJc w:val="left"/>
      <w:pPr>
        <w:ind w:left="1500" w:hanging="440"/>
      </w:pPr>
    </w:lvl>
    <w:lvl w:ilvl="2" w:tplc="0409001B">
      <w:start w:val="1"/>
      <w:numFmt w:val="lowerRoman"/>
      <w:lvlText w:val="%3."/>
      <w:lvlJc w:val="right"/>
      <w:pPr>
        <w:ind w:left="1940" w:hanging="440"/>
      </w:pPr>
    </w:lvl>
    <w:lvl w:ilvl="3" w:tplc="0409000F">
      <w:start w:val="1"/>
      <w:numFmt w:val="decimal"/>
      <w:lvlText w:val="%4."/>
      <w:lvlJc w:val="left"/>
      <w:pPr>
        <w:ind w:left="2380" w:hanging="440"/>
      </w:pPr>
    </w:lvl>
    <w:lvl w:ilvl="4" w:tplc="04090019" w:tentative="1">
      <w:start w:val="1"/>
      <w:numFmt w:val="lowerLetter"/>
      <w:lvlText w:val="%5)"/>
      <w:lvlJc w:val="left"/>
      <w:pPr>
        <w:ind w:left="2820" w:hanging="440"/>
      </w:pPr>
    </w:lvl>
    <w:lvl w:ilvl="5" w:tplc="0409001B" w:tentative="1">
      <w:start w:val="1"/>
      <w:numFmt w:val="lowerRoman"/>
      <w:lvlText w:val="%6."/>
      <w:lvlJc w:val="right"/>
      <w:pPr>
        <w:ind w:left="3260" w:hanging="440"/>
      </w:pPr>
    </w:lvl>
    <w:lvl w:ilvl="6" w:tplc="0409000F" w:tentative="1">
      <w:start w:val="1"/>
      <w:numFmt w:val="decimal"/>
      <w:lvlText w:val="%7."/>
      <w:lvlJc w:val="left"/>
      <w:pPr>
        <w:ind w:left="3700" w:hanging="440"/>
      </w:pPr>
    </w:lvl>
    <w:lvl w:ilvl="7" w:tplc="04090019" w:tentative="1">
      <w:start w:val="1"/>
      <w:numFmt w:val="lowerLetter"/>
      <w:lvlText w:val="%8)"/>
      <w:lvlJc w:val="left"/>
      <w:pPr>
        <w:ind w:left="4140" w:hanging="440"/>
      </w:pPr>
    </w:lvl>
    <w:lvl w:ilvl="8" w:tplc="0409001B" w:tentative="1">
      <w:start w:val="1"/>
      <w:numFmt w:val="lowerRoman"/>
      <w:lvlText w:val="%9."/>
      <w:lvlJc w:val="right"/>
      <w:pPr>
        <w:ind w:left="4580" w:hanging="440"/>
      </w:pPr>
    </w:lvl>
  </w:abstractNum>
  <w:abstractNum w:abstractNumId="57" w15:restartNumberingAfterBreak="0">
    <w:nsid w:val="4B5F3EEB"/>
    <w:multiLevelType w:val="hybridMultilevel"/>
    <w:tmpl w:val="1988B500"/>
    <w:lvl w:ilvl="0" w:tplc="23EC9EF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15:restartNumberingAfterBreak="0">
    <w:nsid w:val="4BA37DF2"/>
    <w:multiLevelType w:val="hybridMultilevel"/>
    <w:tmpl w:val="F7B8DC36"/>
    <w:lvl w:ilvl="0" w:tplc="B896D5FE">
      <w:start w:val="2"/>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8854A1E2">
      <w:start w:val="1"/>
      <w:numFmt w:val="decimal"/>
      <w:lvlText w:val="%4）"/>
      <w:lvlJc w:val="left"/>
      <w:pPr>
        <w:ind w:left="2180" w:hanging="440"/>
      </w:pPr>
      <w:rPr>
        <w:rFonts w:asciiTheme="minorEastAsia" w:eastAsiaTheme="minorEastAsia" w:hAnsiTheme="minorEastAsia" w:cs="Times New Roman"/>
      </w:r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9" w15:restartNumberingAfterBreak="0">
    <w:nsid w:val="4CEE15AC"/>
    <w:multiLevelType w:val="hybridMultilevel"/>
    <w:tmpl w:val="B380D6D6"/>
    <w:lvl w:ilvl="0" w:tplc="559CA614">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558656A4">
      <w:start w:val="2"/>
      <w:numFmt w:val="lowerLetter"/>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0" w15:restartNumberingAfterBreak="0">
    <w:nsid w:val="4D406417"/>
    <w:multiLevelType w:val="hybridMultilevel"/>
    <w:tmpl w:val="031CADDA"/>
    <w:lvl w:ilvl="0" w:tplc="A2C25B76">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FF70222A">
      <w:start w:val="1"/>
      <w:numFmt w:val="lowerLetter"/>
      <w:lvlText w:val="%5）"/>
      <w:lvlJc w:val="left"/>
      <w:pPr>
        <w:ind w:left="2530" w:hanging="360"/>
      </w:pPr>
      <w:rPr>
        <w:rFonts w:hint="default"/>
      </w:r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61" w15:restartNumberingAfterBreak="0">
    <w:nsid w:val="4F0702F8"/>
    <w:multiLevelType w:val="hybridMultilevel"/>
    <w:tmpl w:val="5C5E0D74"/>
    <w:lvl w:ilvl="0" w:tplc="73C274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2"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0AB7ED6"/>
    <w:multiLevelType w:val="hybridMultilevel"/>
    <w:tmpl w:val="7A6C07F2"/>
    <w:lvl w:ilvl="0" w:tplc="560C6DE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4" w15:restartNumberingAfterBreak="0">
    <w:nsid w:val="5368757F"/>
    <w:multiLevelType w:val="hybridMultilevel"/>
    <w:tmpl w:val="779AE53A"/>
    <w:lvl w:ilvl="0" w:tplc="1F8EDE86">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5" w15:restartNumberingAfterBreak="0">
    <w:nsid w:val="548A7557"/>
    <w:multiLevelType w:val="hybridMultilevel"/>
    <w:tmpl w:val="730ADA60"/>
    <w:lvl w:ilvl="0" w:tplc="B76075A6">
      <w:start w:val="1"/>
      <w:numFmt w:val="lowerLetter"/>
      <w:lvlText w:val="%1）"/>
      <w:lvlJc w:val="left"/>
      <w:pPr>
        <w:ind w:left="780" w:hanging="360"/>
      </w:pPr>
      <w:rPr>
        <w:rFonts w:hint="default"/>
      </w:rPr>
    </w:lvl>
    <w:lvl w:ilvl="1" w:tplc="4B4E79DE">
      <w:start w:val="3"/>
      <w:numFmt w:val="decimal"/>
      <w:lvlText w:val="%2）"/>
      <w:lvlJc w:val="left"/>
      <w:pPr>
        <w:ind w:left="1220" w:hanging="360"/>
      </w:pPr>
      <w:rPr>
        <w:rFonts w:hint="default"/>
      </w:rPr>
    </w:lvl>
    <w:lvl w:ilvl="2" w:tplc="0409001B">
      <w:start w:val="1"/>
      <w:numFmt w:val="lowerRoman"/>
      <w:lvlText w:val="%3."/>
      <w:lvlJc w:val="right"/>
      <w:pPr>
        <w:ind w:left="1740" w:hanging="440"/>
      </w:pPr>
    </w:lvl>
    <w:lvl w:ilvl="3" w:tplc="423C8622">
      <w:start w:val="1"/>
      <w:numFmt w:val="lowerLetter"/>
      <w:lvlText w:val="%4）"/>
      <w:lvlJc w:val="left"/>
      <w:pPr>
        <w:ind w:left="2180" w:hanging="440"/>
      </w:pPr>
      <w:rPr>
        <w:rFonts w:asciiTheme="minorEastAsia" w:eastAsiaTheme="minorEastAsia" w:hAnsiTheme="minorEastAsia" w:cs="Times New Roman"/>
      </w:r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6" w15:restartNumberingAfterBreak="0">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8"/>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7" w15:restartNumberingAfterBreak="0">
    <w:nsid w:val="5760389B"/>
    <w:multiLevelType w:val="hybridMultilevel"/>
    <w:tmpl w:val="4210B43C"/>
    <w:lvl w:ilvl="0" w:tplc="2812BB7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58753D1E"/>
    <w:multiLevelType w:val="hybridMultilevel"/>
    <w:tmpl w:val="8DAC8A14"/>
    <w:lvl w:ilvl="0" w:tplc="D482346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9" w15:restartNumberingAfterBreak="0">
    <w:nsid w:val="60D642D1"/>
    <w:multiLevelType w:val="hybridMultilevel"/>
    <w:tmpl w:val="24AA0412"/>
    <w:lvl w:ilvl="0" w:tplc="CD8E440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0" w15:restartNumberingAfterBreak="0">
    <w:nsid w:val="646260FA"/>
    <w:multiLevelType w:val="multilevel"/>
    <w:tmpl w:val="6DB405A6"/>
    <w:lvl w:ilvl="0">
      <w:start w:val="1"/>
      <w:numFmt w:val="decimal"/>
      <w:pStyle w:val="a9"/>
      <w:suff w:val="nothing"/>
      <w:lvlText w:val="表%1　"/>
      <w:lvlJc w:val="left"/>
      <w:pPr>
        <w:ind w:left="0" w:firstLine="0"/>
      </w:pPr>
      <w:rPr>
        <w:rFonts w:asciiTheme="minorEastAsia" w:eastAsiaTheme="minorEastAsia" w:hAnsiTheme="minorEastAsia"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1" w15:restartNumberingAfterBreak="0">
    <w:nsid w:val="67740FD6"/>
    <w:multiLevelType w:val="hybridMultilevel"/>
    <w:tmpl w:val="300CB68A"/>
    <w:lvl w:ilvl="0" w:tplc="37CAC1A4">
      <w:start w:val="5"/>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2" w15:restartNumberingAfterBreak="0">
    <w:nsid w:val="68595FEF"/>
    <w:multiLevelType w:val="hybridMultilevel"/>
    <w:tmpl w:val="3D847232"/>
    <w:lvl w:ilvl="0" w:tplc="58A2D8D2">
      <w:start w:val="1"/>
      <w:numFmt w:val="lowerLetter"/>
      <w:lvlText w:val="%1）"/>
      <w:lvlJc w:val="left"/>
      <w:pPr>
        <w:ind w:left="780" w:hanging="360"/>
      </w:pPr>
      <w:rPr>
        <w:rFonts w:asciiTheme="minorEastAsia" w:eastAsiaTheme="minorEastAsia" w:hAnsiTheme="minorEastAsia" w:cs="Times New Roman"/>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3" w15:restartNumberingAfterBreak="0">
    <w:nsid w:val="69AE01C9"/>
    <w:multiLevelType w:val="hybridMultilevel"/>
    <w:tmpl w:val="00E6D9B0"/>
    <w:lvl w:ilvl="0" w:tplc="08B2E53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6A0804AE"/>
    <w:multiLevelType w:val="hybridMultilevel"/>
    <w:tmpl w:val="FC7820EC"/>
    <w:lvl w:ilvl="0" w:tplc="5DAADE4E">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75" w15:restartNumberingAfterBreak="0">
    <w:nsid w:val="6C750605"/>
    <w:multiLevelType w:val="hybridMultilevel"/>
    <w:tmpl w:val="3470FD4A"/>
    <w:lvl w:ilvl="0" w:tplc="32C2974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6" w15:restartNumberingAfterBreak="0">
    <w:nsid w:val="6CA41985"/>
    <w:multiLevelType w:val="hybridMultilevel"/>
    <w:tmpl w:val="2B6C5B98"/>
    <w:lvl w:ilvl="0" w:tplc="621C3562">
      <w:start w:val="1"/>
      <w:numFmt w:val="decimal"/>
      <w:pStyle w:val="a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7" w15:restartNumberingAfterBreak="0">
    <w:nsid w:val="6CEA2025"/>
    <w:multiLevelType w:val="multilevel"/>
    <w:tmpl w:val="6E8C5958"/>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1"/>
      </w:rPr>
    </w:lvl>
    <w:lvl w:ilvl="2">
      <w:start w:val="1"/>
      <w:numFmt w:val="decimal"/>
      <w:pStyle w:val="ad"/>
      <w:suff w:val="nothing"/>
      <w:lvlText w:val="%1%2.%3　"/>
      <w:lvlJc w:val="left"/>
      <w:pPr>
        <w:ind w:left="0" w:firstLine="0"/>
      </w:pPr>
      <w:rPr>
        <w:rFonts w:asciiTheme="minorEastAsia" w:eastAsiaTheme="minorEastAsia" w:hAnsiTheme="minorEastAsia"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e"/>
      <w:suff w:val="nothing"/>
      <w:lvlText w:val="%1%2.%3.%4　"/>
      <w:lvlJc w:val="left"/>
      <w:pPr>
        <w:ind w:left="0" w:firstLine="0"/>
      </w:pPr>
      <w:rPr>
        <w:rFonts w:ascii="宋体" w:eastAsia="宋体" w:hAnsi="宋体" w:hint="eastAsia"/>
        <w:b w:val="0"/>
        <w:i w:val="0"/>
        <w:sz w:val="21"/>
      </w:rPr>
    </w:lvl>
    <w:lvl w:ilvl="4">
      <w:start w:val="1"/>
      <w:numFmt w:val="decimal"/>
      <w:pStyle w:val="af"/>
      <w:suff w:val="nothing"/>
      <w:lvlText w:val="%1%2.%3.%4.%5　"/>
      <w:lvlJc w:val="left"/>
      <w:pPr>
        <w:ind w:left="0" w:firstLine="0"/>
      </w:pPr>
      <w:rPr>
        <w:rFonts w:asciiTheme="minorEastAsia" w:eastAsiaTheme="minorEastAsia" w:hAnsiTheme="minorEastAsia" w:hint="eastAsia"/>
        <w:b w:val="0"/>
        <w:i w:val="0"/>
        <w:sz w:val="21"/>
      </w:rPr>
    </w:lvl>
    <w:lvl w:ilvl="5">
      <w:start w:val="1"/>
      <w:numFmt w:val="decimal"/>
      <w:pStyle w:val="af0"/>
      <w:suff w:val="nothing"/>
      <w:lvlText w:val="%1%2.%3.%4.%5.%6　"/>
      <w:lvlJc w:val="left"/>
      <w:pPr>
        <w:ind w:left="0" w:firstLine="0"/>
      </w:pPr>
      <w:rPr>
        <w:rFonts w:ascii="宋体" w:eastAsia="宋体" w:hAnsi="宋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8" w15:restartNumberingAfterBreak="0">
    <w:nsid w:val="6D7151D1"/>
    <w:multiLevelType w:val="hybridMultilevel"/>
    <w:tmpl w:val="9992FD8C"/>
    <w:lvl w:ilvl="0" w:tplc="4A502CCA">
      <w:start w:val="1"/>
      <w:numFmt w:val="lowerLetter"/>
      <w:lvlText w:val="%1）"/>
      <w:lvlJc w:val="left"/>
      <w:pPr>
        <w:ind w:left="980" w:hanging="360"/>
      </w:pPr>
      <w:rPr>
        <w:rFonts w:hint="default"/>
      </w:rPr>
    </w:lvl>
    <w:lvl w:ilvl="1" w:tplc="04090019" w:tentative="1">
      <w:start w:val="1"/>
      <w:numFmt w:val="lowerLetter"/>
      <w:lvlText w:val="%2)"/>
      <w:lvlJc w:val="left"/>
      <w:pPr>
        <w:ind w:left="1500" w:hanging="440"/>
      </w:pPr>
    </w:lvl>
    <w:lvl w:ilvl="2" w:tplc="0409001B" w:tentative="1">
      <w:start w:val="1"/>
      <w:numFmt w:val="lowerRoman"/>
      <w:lvlText w:val="%3."/>
      <w:lvlJc w:val="right"/>
      <w:pPr>
        <w:ind w:left="1940" w:hanging="440"/>
      </w:pPr>
    </w:lvl>
    <w:lvl w:ilvl="3" w:tplc="0409000F" w:tentative="1">
      <w:start w:val="1"/>
      <w:numFmt w:val="decimal"/>
      <w:lvlText w:val="%4."/>
      <w:lvlJc w:val="left"/>
      <w:pPr>
        <w:ind w:left="2380" w:hanging="440"/>
      </w:pPr>
    </w:lvl>
    <w:lvl w:ilvl="4" w:tplc="04090019" w:tentative="1">
      <w:start w:val="1"/>
      <w:numFmt w:val="lowerLetter"/>
      <w:lvlText w:val="%5)"/>
      <w:lvlJc w:val="left"/>
      <w:pPr>
        <w:ind w:left="2820" w:hanging="440"/>
      </w:pPr>
    </w:lvl>
    <w:lvl w:ilvl="5" w:tplc="0409001B" w:tentative="1">
      <w:start w:val="1"/>
      <w:numFmt w:val="lowerRoman"/>
      <w:lvlText w:val="%6."/>
      <w:lvlJc w:val="right"/>
      <w:pPr>
        <w:ind w:left="3260" w:hanging="440"/>
      </w:pPr>
    </w:lvl>
    <w:lvl w:ilvl="6" w:tplc="0409000F" w:tentative="1">
      <w:start w:val="1"/>
      <w:numFmt w:val="decimal"/>
      <w:lvlText w:val="%7."/>
      <w:lvlJc w:val="left"/>
      <w:pPr>
        <w:ind w:left="3700" w:hanging="440"/>
      </w:pPr>
    </w:lvl>
    <w:lvl w:ilvl="7" w:tplc="04090019" w:tentative="1">
      <w:start w:val="1"/>
      <w:numFmt w:val="lowerLetter"/>
      <w:lvlText w:val="%8)"/>
      <w:lvlJc w:val="left"/>
      <w:pPr>
        <w:ind w:left="4140" w:hanging="440"/>
      </w:pPr>
    </w:lvl>
    <w:lvl w:ilvl="8" w:tplc="0409001B" w:tentative="1">
      <w:start w:val="1"/>
      <w:numFmt w:val="lowerRoman"/>
      <w:lvlText w:val="%9."/>
      <w:lvlJc w:val="right"/>
      <w:pPr>
        <w:ind w:left="4580" w:hanging="440"/>
      </w:pPr>
    </w:lvl>
  </w:abstractNum>
  <w:abstractNum w:abstractNumId="79" w15:restartNumberingAfterBreak="0">
    <w:nsid w:val="6EC4277B"/>
    <w:multiLevelType w:val="hybridMultilevel"/>
    <w:tmpl w:val="E8C689EE"/>
    <w:lvl w:ilvl="0" w:tplc="D862B8CC">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80" w15:restartNumberingAfterBreak="0">
    <w:nsid w:val="6F74793F"/>
    <w:multiLevelType w:val="hybridMultilevel"/>
    <w:tmpl w:val="99E0B1CA"/>
    <w:lvl w:ilvl="0" w:tplc="E086F47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1" w15:restartNumberingAfterBreak="0">
    <w:nsid w:val="7144065E"/>
    <w:multiLevelType w:val="hybridMultilevel"/>
    <w:tmpl w:val="DA069C74"/>
    <w:lvl w:ilvl="0" w:tplc="F8F6BA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2" w15:restartNumberingAfterBreak="0">
    <w:nsid w:val="71825D33"/>
    <w:multiLevelType w:val="hybridMultilevel"/>
    <w:tmpl w:val="5A888BFA"/>
    <w:lvl w:ilvl="0" w:tplc="28BE5160">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3" w15:restartNumberingAfterBreak="0">
    <w:nsid w:val="7193689D"/>
    <w:multiLevelType w:val="hybridMultilevel"/>
    <w:tmpl w:val="615C7EB8"/>
    <w:lvl w:ilvl="0" w:tplc="1646E1B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4" w15:restartNumberingAfterBreak="0">
    <w:nsid w:val="71A63A47"/>
    <w:multiLevelType w:val="hybridMultilevel"/>
    <w:tmpl w:val="7F4ABBBE"/>
    <w:lvl w:ilvl="0" w:tplc="ECEA678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pStyle w:val="af2"/>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5" w15:restartNumberingAfterBreak="0">
    <w:nsid w:val="71FE633A"/>
    <w:multiLevelType w:val="hybridMultilevel"/>
    <w:tmpl w:val="18E8E0D2"/>
    <w:lvl w:ilvl="0" w:tplc="7CC4FDC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6" w15:restartNumberingAfterBreak="0">
    <w:nsid w:val="74F9541B"/>
    <w:multiLevelType w:val="hybridMultilevel"/>
    <w:tmpl w:val="65F4CDA8"/>
    <w:lvl w:ilvl="0" w:tplc="B1E409D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7" w15:restartNumberingAfterBreak="0">
    <w:nsid w:val="79835B8D"/>
    <w:multiLevelType w:val="multilevel"/>
    <w:tmpl w:val="11CC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9976C4D"/>
    <w:multiLevelType w:val="hybridMultilevel"/>
    <w:tmpl w:val="C5C4AB00"/>
    <w:lvl w:ilvl="0" w:tplc="403810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9" w15:restartNumberingAfterBreak="0">
    <w:nsid w:val="7A74135A"/>
    <w:multiLevelType w:val="hybridMultilevel"/>
    <w:tmpl w:val="60FCFD36"/>
    <w:lvl w:ilvl="0" w:tplc="35C4F88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7ADD3B1D"/>
    <w:multiLevelType w:val="hybridMultilevel"/>
    <w:tmpl w:val="73C02EEC"/>
    <w:lvl w:ilvl="0" w:tplc="53043EAA">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1" w15:restartNumberingAfterBreak="0">
    <w:nsid w:val="7AE61973"/>
    <w:multiLevelType w:val="hybridMultilevel"/>
    <w:tmpl w:val="BA528FE6"/>
    <w:lvl w:ilvl="0" w:tplc="D9FAF4F4">
      <w:start w:val="2"/>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92" w15:restartNumberingAfterBreak="0">
    <w:nsid w:val="7BFD6E65"/>
    <w:multiLevelType w:val="hybridMultilevel"/>
    <w:tmpl w:val="85DA8F82"/>
    <w:lvl w:ilvl="0" w:tplc="1736DCC0">
      <w:start w:val="1"/>
      <w:numFmt w:val="decimal"/>
      <w:lvlText w:val="%1）"/>
      <w:lvlJc w:val="left"/>
      <w:pPr>
        <w:ind w:left="780" w:hanging="360"/>
      </w:pPr>
      <w:rPr>
        <w:rFonts w:asciiTheme="minorEastAsia" w:eastAsiaTheme="minorEastAsia" w:hAnsiTheme="minorEastAsia" w:cs="Times New Roman"/>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3" w15:restartNumberingAfterBreak="0">
    <w:nsid w:val="7D6732A3"/>
    <w:multiLevelType w:val="hybridMultilevel"/>
    <w:tmpl w:val="388CA9E8"/>
    <w:lvl w:ilvl="0" w:tplc="B28C3F50">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4" w15:restartNumberingAfterBreak="0">
    <w:nsid w:val="7DBE32D4"/>
    <w:multiLevelType w:val="hybridMultilevel"/>
    <w:tmpl w:val="94AACA7E"/>
    <w:lvl w:ilvl="0" w:tplc="5F5E2E1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034967698">
    <w:abstractNumId w:val="70"/>
  </w:num>
  <w:num w:numId="2" w16cid:durableId="468322086">
    <w:abstractNumId w:val="66"/>
  </w:num>
  <w:num w:numId="3" w16cid:durableId="637882788">
    <w:abstractNumId w:val="26"/>
  </w:num>
  <w:num w:numId="4" w16cid:durableId="1666475405">
    <w:abstractNumId w:val="87"/>
  </w:num>
  <w:num w:numId="5" w16cid:durableId="12730561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879746">
    <w:abstractNumId w:val="51"/>
  </w:num>
  <w:num w:numId="7" w16cid:durableId="613437277">
    <w:abstractNumId w:val="77"/>
  </w:num>
  <w:num w:numId="8" w16cid:durableId="13444793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312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0577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801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02341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44909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03971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00170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5790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4989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7333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8486164">
    <w:abstractNumId w:val="32"/>
  </w:num>
  <w:num w:numId="20" w16cid:durableId="1163472881">
    <w:abstractNumId w:val="12"/>
  </w:num>
  <w:num w:numId="21" w16cid:durableId="221596366">
    <w:abstractNumId w:val="24"/>
  </w:num>
  <w:num w:numId="22" w16cid:durableId="1563830036">
    <w:abstractNumId w:val="52"/>
  </w:num>
  <w:num w:numId="23" w16cid:durableId="322701432">
    <w:abstractNumId w:val="57"/>
  </w:num>
  <w:num w:numId="24" w16cid:durableId="194126549">
    <w:abstractNumId w:val="29"/>
  </w:num>
  <w:num w:numId="25" w16cid:durableId="923949682">
    <w:abstractNumId w:val="21"/>
  </w:num>
  <w:num w:numId="26" w16cid:durableId="1057312968">
    <w:abstractNumId w:val="86"/>
  </w:num>
  <w:num w:numId="27" w16cid:durableId="1238662188">
    <w:abstractNumId w:val="68"/>
  </w:num>
  <w:num w:numId="28" w16cid:durableId="750657236">
    <w:abstractNumId w:val="42"/>
  </w:num>
  <w:num w:numId="29" w16cid:durableId="1887519143">
    <w:abstractNumId w:val="84"/>
  </w:num>
  <w:num w:numId="30" w16cid:durableId="54789447">
    <w:abstractNumId w:val="19"/>
  </w:num>
  <w:num w:numId="31" w16cid:durableId="1384330680">
    <w:abstractNumId w:val="88"/>
  </w:num>
  <w:num w:numId="32" w16cid:durableId="1255742089">
    <w:abstractNumId w:val="61"/>
  </w:num>
  <w:num w:numId="33" w16cid:durableId="330111724">
    <w:abstractNumId w:val="35"/>
  </w:num>
  <w:num w:numId="34" w16cid:durableId="147401790">
    <w:abstractNumId w:val="67"/>
  </w:num>
  <w:num w:numId="35" w16cid:durableId="240065874">
    <w:abstractNumId w:val="5"/>
  </w:num>
  <w:num w:numId="36" w16cid:durableId="405879508">
    <w:abstractNumId w:val="73"/>
  </w:num>
  <w:num w:numId="37" w16cid:durableId="25640556">
    <w:abstractNumId w:val="81"/>
  </w:num>
  <w:num w:numId="38" w16cid:durableId="1447315171">
    <w:abstractNumId w:val="18"/>
  </w:num>
  <w:num w:numId="39" w16cid:durableId="234362890">
    <w:abstractNumId w:val="10"/>
  </w:num>
  <w:num w:numId="40" w16cid:durableId="83965699">
    <w:abstractNumId w:val="47"/>
  </w:num>
  <w:num w:numId="41" w16cid:durableId="2041053571">
    <w:abstractNumId w:val="89"/>
  </w:num>
  <w:num w:numId="42" w16cid:durableId="2079551307">
    <w:abstractNumId w:val="22"/>
  </w:num>
  <w:num w:numId="43" w16cid:durableId="246769634">
    <w:abstractNumId w:val="76"/>
  </w:num>
  <w:num w:numId="44" w16cid:durableId="13023461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55827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22781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0096789">
    <w:abstractNumId w:val="0"/>
  </w:num>
  <w:num w:numId="48" w16cid:durableId="13516802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37001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66389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77563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116226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40473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37265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05002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3812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18934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053719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9747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15310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83582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17227341">
    <w:abstractNumId w:val="11"/>
  </w:num>
  <w:num w:numId="63" w16cid:durableId="377820778">
    <w:abstractNumId w:val="55"/>
  </w:num>
  <w:num w:numId="64" w16cid:durableId="2111925599">
    <w:abstractNumId w:val="71"/>
  </w:num>
  <w:num w:numId="65" w16cid:durableId="2078478159">
    <w:abstractNumId w:val="27"/>
  </w:num>
  <w:num w:numId="66" w16cid:durableId="436798060">
    <w:abstractNumId w:val="75"/>
  </w:num>
  <w:num w:numId="67" w16cid:durableId="718482329">
    <w:abstractNumId w:val="2"/>
  </w:num>
  <w:num w:numId="68" w16cid:durableId="1175651992">
    <w:abstractNumId w:val="82"/>
  </w:num>
  <w:num w:numId="69" w16cid:durableId="853541989">
    <w:abstractNumId w:val="49"/>
  </w:num>
  <w:num w:numId="70" w16cid:durableId="461849257">
    <w:abstractNumId w:val="25"/>
  </w:num>
  <w:num w:numId="71" w16cid:durableId="386222572">
    <w:abstractNumId w:val="14"/>
  </w:num>
  <w:num w:numId="72" w16cid:durableId="1078476930">
    <w:abstractNumId w:val="83"/>
  </w:num>
  <w:num w:numId="73" w16cid:durableId="303586005">
    <w:abstractNumId w:val="31"/>
  </w:num>
  <w:num w:numId="74" w16cid:durableId="2095855809">
    <w:abstractNumId w:val="4"/>
  </w:num>
  <w:num w:numId="75" w16cid:durableId="731926346">
    <w:abstractNumId w:val="45"/>
  </w:num>
  <w:num w:numId="76" w16cid:durableId="2076705846">
    <w:abstractNumId w:val="85"/>
  </w:num>
  <w:num w:numId="77" w16cid:durableId="583417477">
    <w:abstractNumId w:val="44"/>
  </w:num>
  <w:num w:numId="78" w16cid:durableId="1169448866">
    <w:abstractNumId w:val="28"/>
  </w:num>
  <w:num w:numId="79" w16cid:durableId="831412156">
    <w:abstractNumId w:val="30"/>
  </w:num>
  <w:num w:numId="80" w16cid:durableId="226454836">
    <w:abstractNumId w:val="53"/>
  </w:num>
  <w:num w:numId="81" w16cid:durableId="753162047">
    <w:abstractNumId w:val="38"/>
  </w:num>
  <w:num w:numId="82" w16cid:durableId="226888346">
    <w:abstractNumId w:val="48"/>
  </w:num>
  <w:num w:numId="83" w16cid:durableId="1663041965">
    <w:abstractNumId w:val="9"/>
  </w:num>
  <w:num w:numId="84" w16cid:durableId="1433159520">
    <w:abstractNumId w:val="80"/>
  </w:num>
  <w:num w:numId="85" w16cid:durableId="2085713401">
    <w:abstractNumId w:val="63"/>
  </w:num>
  <w:num w:numId="86" w16cid:durableId="2116360808">
    <w:abstractNumId w:val="40"/>
  </w:num>
  <w:num w:numId="87" w16cid:durableId="1912503146">
    <w:abstractNumId w:val="65"/>
  </w:num>
  <w:num w:numId="88" w16cid:durableId="803542391">
    <w:abstractNumId w:val="13"/>
  </w:num>
  <w:num w:numId="89" w16cid:durableId="1744986000">
    <w:abstractNumId w:val="91"/>
  </w:num>
  <w:num w:numId="90" w16cid:durableId="328599762">
    <w:abstractNumId w:val="41"/>
  </w:num>
  <w:num w:numId="91" w16cid:durableId="1709913362">
    <w:abstractNumId w:val="34"/>
  </w:num>
  <w:num w:numId="92" w16cid:durableId="1277904889">
    <w:abstractNumId w:val="8"/>
  </w:num>
  <w:num w:numId="93" w16cid:durableId="1224220108">
    <w:abstractNumId w:val="60"/>
  </w:num>
  <w:num w:numId="94" w16cid:durableId="533346828">
    <w:abstractNumId w:val="59"/>
  </w:num>
  <w:num w:numId="95" w16cid:durableId="1349216515">
    <w:abstractNumId w:val="58"/>
  </w:num>
  <w:num w:numId="96" w16cid:durableId="1706712229">
    <w:abstractNumId w:val="72"/>
  </w:num>
  <w:num w:numId="97" w16cid:durableId="99877756">
    <w:abstractNumId w:val="92"/>
  </w:num>
  <w:num w:numId="98" w16cid:durableId="2048143570">
    <w:abstractNumId w:val="17"/>
  </w:num>
  <w:num w:numId="99" w16cid:durableId="1825196366">
    <w:abstractNumId w:val="46"/>
  </w:num>
  <w:num w:numId="100" w16cid:durableId="1883252585">
    <w:abstractNumId w:val="37"/>
  </w:num>
  <w:num w:numId="101" w16cid:durableId="184754064">
    <w:abstractNumId w:val="39"/>
  </w:num>
  <w:num w:numId="102" w16cid:durableId="2144273195">
    <w:abstractNumId w:val="94"/>
  </w:num>
  <w:num w:numId="103" w16cid:durableId="476650085">
    <w:abstractNumId w:val="93"/>
  </w:num>
  <w:num w:numId="104" w16cid:durableId="692851241">
    <w:abstractNumId w:val="62"/>
  </w:num>
  <w:num w:numId="105" w16cid:durableId="515463862">
    <w:abstractNumId w:val="20"/>
  </w:num>
  <w:num w:numId="106" w16cid:durableId="165872483">
    <w:abstractNumId w:val="90"/>
  </w:num>
  <w:num w:numId="107" w16cid:durableId="868104985">
    <w:abstractNumId w:val="43"/>
  </w:num>
  <w:num w:numId="108" w16cid:durableId="1306541558">
    <w:abstractNumId w:val="15"/>
  </w:num>
  <w:num w:numId="109" w16cid:durableId="1216238261">
    <w:abstractNumId w:val="54"/>
  </w:num>
  <w:num w:numId="110" w16cid:durableId="65691029">
    <w:abstractNumId w:val="69"/>
  </w:num>
  <w:num w:numId="111" w16cid:durableId="166099732">
    <w:abstractNumId w:val="23"/>
  </w:num>
  <w:num w:numId="112" w16cid:durableId="1634404047">
    <w:abstractNumId w:val="50"/>
  </w:num>
  <w:num w:numId="113" w16cid:durableId="732851640">
    <w:abstractNumId w:val="7"/>
  </w:num>
  <w:num w:numId="114" w16cid:durableId="95290201">
    <w:abstractNumId w:val="64"/>
  </w:num>
  <w:num w:numId="115" w16cid:durableId="2000114048">
    <w:abstractNumId w:val="79"/>
  </w:num>
  <w:num w:numId="116" w16cid:durableId="2059627347">
    <w:abstractNumId w:val="3"/>
  </w:num>
  <w:num w:numId="117" w16cid:durableId="211502216">
    <w:abstractNumId w:val="6"/>
  </w:num>
  <w:num w:numId="118" w16cid:durableId="2109540883">
    <w:abstractNumId w:val="16"/>
  </w:num>
  <w:num w:numId="119" w16cid:durableId="278805305">
    <w:abstractNumId w:val="1"/>
  </w:num>
  <w:num w:numId="120" w16cid:durableId="1259562201">
    <w:abstractNumId w:val="74"/>
  </w:num>
  <w:num w:numId="121" w16cid:durableId="709843043">
    <w:abstractNumId w:val="56"/>
  </w:num>
  <w:num w:numId="122" w16cid:durableId="730494998">
    <w:abstractNumId w:val="36"/>
  </w:num>
  <w:num w:numId="123" w16cid:durableId="136648565">
    <w:abstractNumId w:val="33"/>
  </w:num>
  <w:num w:numId="124" w16cid:durableId="682896537">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025EB"/>
    <w:rsid w:val="00025257"/>
    <w:rsid w:val="00026ED5"/>
    <w:rsid w:val="00034AD2"/>
    <w:rsid w:val="00052338"/>
    <w:rsid w:val="00060DE6"/>
    <w:rsid w:val="000612F7"/>
    <w:rsid w:val="00095D42"/>
    <w:rsid w:val="000976E6"/>
    <w:rsid w:val="000B1EDC"/>
    <w:rsid w:val="000E304F"/>
    <w:rsid w:val="000E57B2"/>
    <w:rsid w:val="000E6AA9"/>
    <w:rsid w:val="00103287"/>
    <w:rsid w:val="0010440A"/>
    <w:rsid w:val="00125133"/>
    <w:rsid w:val="001257FD"/>
    <w:rsid w:val="00126D01"/>
    <w:rsid w:val="00135D47"/>
    <w:rsid w:val="001533D0"/>
    <w:rsid w:val="00154EE9"/>
    <w:rsid w:val="001606F3"/>
    <w:rsid w:val="001A5668"/>
    <w:rsid w:val="001B66FD"/>
    <w:rsid w:val="001D1E94"/>
    <w:rsid w:val="001D4897"/>
    <w:rsid w:val="001E2A04"/>
    <w:rsid w:val="001F0ED0"/>
    <w:rsid w:val="001F169F"/>
    <w:rsid w:val="001F5755"/>
    <w:rsid w:val="00203E0B"/>
    <w:rsid w:val="0022389D"/>
    <w:rsid w:val="002506B2"/>
    <w:rsid w:val="00257BAE"/>
    <w:rsid w:val="002717BC"/>
    <w:rsid w:val="002736F8"/>
    <w:rsid w:val="00282169"/>
    <w:rsid w:val="00296034"/>
    <w:rsid w:val="002A1E93"/>
    <w:rsid w:val="002B1041"/>
    <w:rsid w:val="002B7618"/>
    <w:rsid w:val="002B7C66"/>
    <w:rsid w:val="002C3115"/>
    <w:rsid w:val="002C6A54"/>
    <w:rsid w:val="002E4E15"/>
    <w:rsid w:val="002E777C"/>
    <w:rsid w:val="002F0A3B"/>
    <w:rsid w:val="002F4B63"/>
    <w:rsid w:val="0030761D"/>
    <w:rsid w:val="00316133"/>
    <w:rsid w:val="0032488F"/>
    <w:rsid w:val="00325BE5"/>
    <w:rsid w:val="00331237"/>
    <w:rsid w:val="00333D0E"/>
    <w:rsid w:val="003368F5"/>
    <w:rsid w:val="00337863"/>
    <w:rsid w:val="003443AF"/>
    <w:rsid w:val="00344CF1"/>
    <w:rsid w:val="003507CA"/>
    <w:rsid w:val="0035182E"/>
    <w:rsid w:val="003736F0"/>
    <w:rsid w:val="00384CF6"/>
    <w:rsid w:val="00387AD0"/>
    <w:rsid w:val="00393C32"/>
    <w:rsid w:val="0039606D"/>
    <w:rsid w:val="003B443D"/>
    <w:rsid w:val="003B593C"/>
    <w:rsid w:val="003B7C2E"/>
    <w:rsid w:val="003D3AD7"/>
    <w:rsid w:val="003E7FB3"/>
    <w:rsid w:val="00403F00"/>
    <w:rsid w:val="00406FCB"/>
    <w:rsid w:val="00411972"/>
    <w:rsid w:val="00416D4D"/>
    <w:rsid w:val="00427C8F"/>
    <w:rsid w:val="00440D54"/>
    <w:rsid w:val="004A07AA"/>
    <w:rsid w:val="004C6EFA"/>
    <w:rsid w:val="004E1739"/>
    <w:rsid w:val="004E1B0B"/>
    <w:rsid w:val="004E47E5"/>
    <w:rsid w:val="00503B8F"/>
    <w:rsid w:val="005114B4"/>
    <w:rsid w:val="00517629"/>
    <w:rsid w:val="00540083"/>
    <w:rsid w:val="00540FC3"/>
    <w:rsid w:val="00541D4D"/>
    <w:rsid w:val="00543EEA"/>
    <w:rsid w:val="00557912"/>
    <w:rsid w:val="00582A65"/>
    <w:rsid w:val="0058788E"/>
    <w:rsid w:val="005922F1"/>
    <w:rsid w:val="0059277C"/>
    <w:rsid w:val="005B0B24"/>
    <w:rsid w:val="005B512C"/>
    <w:rsid w:val="005C28B3"/>
    <w:rsid w:val="005E14AB"/>
    <w:rsid w:val="005E51EC"/>
    <w:rsid w:val="005F4E47"/>
    <w:rsid w:val="005F7230"/>
    <w:rsid w:val="00611182"/>
    <w:rsid w:val="00612931"/>
    <w:rsid w:val="00613218"/>
    <w:rsid w:val="00632696"/>
    <w:rsid w:val="006559D0"/>
    <w:rsid w:val="006763F6"/>
    <w:rsid w:val="00676BD9"/>
    <w:rsid w:val="006E6332"/>
    <w:rsid w:val="0071085F"/>
    <w:rsid w:val="00717D97"/>
    <w:rsid w:val="00722450"/>
    <w:rsid w:val="007266E4"/>
    <w:rsid w:val="007337A8"/>
    <w:rsid w:val="007453A5"/>
    <w:rsid w:val="007503A6"/>
    <w:rsid w:val="007538F4"/>
    <w:rsid w:val="00756AB0"/>
    <w:rsid w:val="007629D6"/>
    <w:rsid w:val="00777512"/>
    <w:rsid w:val="007909AA"/>
    <w:rsid w:val="007934FC"/>
    <w:rsid w:val="00794A36"/>
    <w:rsid w:val="007A4FF7"/>
    <w:rsid w:val="007A7BDB"/>
    <w:rsid w:val="007B5A1C"/>
    <w:rsid w:val="007C2072"/>
    <w:rsid w:val="007F65ED"/>
    <w:rsid w:val="0080261E"/>
    <w:rsid w:val="008252D2"/>
    <w:rsid w:val="008317FA"/>
    <w:rsid w:val="0086305F"/>
    <w:rsid w:val="0087701E"/>
    <w:rsid w:val="008A2C6F"/>
    <w:rsid w:val="008C122B"/>
    <w:rsid w:val="008D07C8"/>
    <w:rsid w:val="008F2E96"/>
    <w:rsid w:val="009029EF"/>
    <w:rsid w:val="0091275D"/>
    <w:rsid w:val="009232FE"/>
    <w:rsid w:val="00930A33"/>
    <w:rsid w:val="00945728"/>
    <w:rsid w:val="00946F3E"/>
    <w:rsid w:val="00957470"/>
    <w:rsid w:val="009641F8"/>
    <w:rsid w:val="0097700D"/>
    <w:rsid w:val="00995DD9"/>
    <w:rsid w:val="009B48C6"/>
    <w:rsid w:val="009C0725"/>
    <w:rsid w:val="009C7041"/>
    <w:rsid w:val="009D6E76"/>
    <w:rsid w:val="009E3F1D"/>
    <w:rsid w:val="009F14FB"/>
    <w:rsid w:val="009F65A7"/>
    <w:rsid w:val="009F7D2D"/>
    <w:rsid w:val="00A056B0"/>
    <w:rsid w:val="00A078FE"/>
    <w:rsid w:val="00A13227"/>
    <w:rsid w:val="00A4190E"/>
    <w:rsid w:val="00A60EBF"/>
    <w:rsid w:val="00A70C36"/>
    <w:rsid w:val="00A80DFE"/>
    <w:rsid w:val="00A83268"/>
    <w:rsid w:val="00A84441"/>
    <w:rsid w:val="00A84ECE"/>
    <w:rsid w:val="00AA20EE"/>
    <w:rsid w:val="00AC6497"/>
    <w:rsid w:val="00B30302"/>
    <w:rsid w:val="00B43E25"/>
    <w:rsid w:val="00B6159E"/>
    <w:rsid w:val="00B760A5"/>
    <w:rsid w:val="00B7782E"/>
    <w:rsid w:val="00B961AB"/>
    <w:rsid w:val="00B97046"/>
    <w:rsid w:val="00BA1CCE"/>
    <w:rsid w:val="00BB4140"/>
    <w:rsid w:val="00BF5D14"/>
    <w:rsid w:val="00C020D2"/>
    <w:rsid w:val="00C078EC"/>
    <w:rsid w:val="00C1451D"/>
    <w:rsid w:val="00C4496E"/>
    <w:rsid w:val="00C52ED5"/>
    <w:rsid w:val="00C71115"/>
    <w:rsid w:val="00C721C0"/>
    <w:rsid w:val="00C82FC1"/>
    <w:rsid w:val="00C97631"/>
    <w:rsid w:val="00CA76FA"/>
    <w:rsid w:val="00CB2682"/>
    <w:rsid w:val="00CB51BA"/>
    <w:rsid w:val="00CD15D7"/>
    <w:rsid w:val="00CD5B6B"/>
    <w:rsid w:val="00CE23DA"/>
    <w:rsid w:val="00CE3807"/>
    <w:rsid w:val="00D21AC1"/>
    <w:rsid w:val="00D23365"/>
    <w:rsid w:val="00D237D1"/>
    <w:rsid w:val="00D3088E"/>
    <w:rsid w:val="00D3359D"/>
    <w:rsid w:val="00D6022C"/>
    <w:rsid w:val="00D607C8"/>
    <w:rsid w:val="00D62286"/>
    <w:rsid w:val="00D758EA"/>
    <w:rsid w:val="00D75F62"/>
    <w:rsid w:val="00D80697"/>
    <w:rsid w:val="00D819A7"/>
    <w:rsid w:val="00D93B8F"/>
    <w:rsid w:val="00D96739"/>
    <w:rsid w:val="00DA6B85"/>
    <w:rsid w:val="00DB3CEF"/>
    <w:rsid w:val="00DB617B"/>
    <w:rsid w:val="00DB6CED"/>
    <w:rsid w:val="00DC06D4"/>
    <w:rsid w:val="00DC774A"/>
    <w:rsid w:val="00DD7FF0"/>
    <w:rsid w:val="00DE0F81"/>
    <w:rsid w:val="00DE4AF0"/>
    <w:rsid w:val="00E052AA"/>
    <w:rsid w:val="00E21931"/>
    <w:rsid w:val="00E26FE9"/>
    <w:rsid w:val="00E32AF7"/>
    <w:rsid w:val="00E3468B"/>
    <w:rsid w:val="00E404D9"/>
    <w:rsid w:val="00E44073"/>
    <w:rsid w:val="00E65CB1"/>
    <w:rsid w:val="00E73AC2"/>
    <w:rsid w:val="00EA2C5D"/>
    <w:rsid w:val="00EA5397"/>
    <w:rsid w:val="00EB010B"/>
    <w:rsid w:val="00EE4349"/>
    <w:rsid w:val="00EE74F5"/>
    <w:rsid w:val="00F00595"/>
    <w:rsid w:val="00F16FC9"/>
    <w:rsid w:val="00F20802"/>
    <w:rsid w:val="00F45986"/>
    <w:rsid w:val="00F45A3E"/>
    <w:rsid w:val="00F57641"/>
    <w:rsid w:val="00F758F5"/>
    <w:rsid w:val="00F801E3"/>
    <w:rsid w:val="00F80FCD"/>
    <w:rsid w:val="00FA379B"/>
    <w:rsid w:val="00FB33A2"/>
    <w:rsid w:val="00FD4A24"/>
    <w:rsid w:val="00FE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A67B"/>
  <w15:docId w15:val="{62815437-F80D-47AD-AE09-FBC8DE6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59277C"/>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1"/>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9">
    <w:name w:val="正文图标题"/>
    <w:next w:val="afe"/>
    <w:rsid w:val="003B443D"/>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7">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link w:val="CharChar"/>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character" w:customStyle="1" w:styleId="CharChar">
    <w:name w:val="一级条标题 Char Char"/>
    <w:link w:val="aff0"/>
    <w:rsid w:val="00543EEA"/>
    <w:rPr>
      <w:rFonts w:ascii="黑体" w:eastAsia="黑体" w:hAnsi="Times New Roman" w:cs="Times New Roman"/>
      <w:kern w:val="0"/>
      <w:szCs w:val="21"/>
    </w:rPr>
  </w:style>
  <w:style w:type="paragraph" w:customStyle="1" w:styleId="aff7">
    <w:name w:val="标准文件_段"/>
    <w:link w:val="Char0"/>
    <w:qFormat/>
    <w:rsid w:val="005F7230"/>
    <w:pPr>
      <w:autoSpaceDE w:val="0"/>
      <w:autoSpaceDN w:val="0"/>
      <w:ind w:firstLineChars="200" w:firstLine="200"/>
      <w:jc w:val="both"/>
    </w:pPr>
    <w:rPr>
      <w:rFonts w:ascii="宋体" w:eastAsia="宋体" w:hAnsi="Times New Roman" w:cs="Times New Roman"/>
      <w:noProof/>
      <w:kern w:val="0"/>
      <w:szCs w:val="20"/>
    </w:rPr>
  </w:style>
  <w:style w:type="paragraph" w:customStyle="1" w:styleId="ae">
    <w:name w:val="标准文件_二级条标题"/>
    <w:next w:val="aff7"/>
    <w:qFormat/>
    <w:rsid w:val="005F7230"/>
    <w:pPr>
      <w:widowControl w:val="0"/>
      <w:numPr>
        <w:ilvl w:val="3"/>
        <w:numId w:val="7"/>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f7"/>
    <w:qFormat/>
    <w:rsid w:val="005F7230"/>
    <w:pPr>
      <w:widowControl/>
      <w:numPr>
        <w:ilvl w:val="4"/>
      </w:numPr>
      <w:outlineLvl w:val="3"/>
    </w:pPr>
  </w:style>
  <w:style w:type="paragraph" w:customStyle="1" w:styleId="af0">
    <w:name w:val="标准文件_四级条标题"/>
    <w:next w:val="aff7"/>
    <w:qFormat/>
    <w:rsid w:val="005F7230"/>
    <w:pPr>
      <w:widowControl w:val="0"/>
      <w:numPr>
        <w:ilvl w:val="5"/>
        <w:numId w:val="7"/>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f7"/>
    <w:qFormat/>
    <w:rsid w:val="005F7230"/>
    <w:pPr>
      <w:widowControl w:val="0"/>
      <w:numPr>
        <w:ilvl w:val="6"/>
        <w:numId w:val="7"/>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f7"/>
    <w:qFormat/>
    <w:rsid w:val="005F7230"/>
    <w:pPr>
      <w:numPr>
        <w:ilvl w:val="1"/>
        <w:numId w:val="7"/>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f7"/>
    <w:qFormat/>
    <w:rsid w:val="005F7230"/>
    <w:pPr>
      <w:numPr>
        <w:ilvl w:val="2"/>
      </w:numPr>
      <w:spacing w:beforeLines="50" w:before="50" w:afterLines="50" w:after="50"/>
      <w:outlineLvl w:val="1"/>
    </w:pPr>
  </w:style>
  <w:style w:type="paragraph" w:customStyle="1" w:styleId="a5">
    <w:name w:val="标准文件_数字编号列项（二级）"/>
    <w:qFormat/>
    <w:rsid w:val="005F7230"/>
    <w:pPr>
      <w:numPr>
        <w:ilvl w:val="1"/>
        <w:numId w:val="6"/>
      </w:numPr>
      <w:jc w:val="both"/>
    </w:pPr>
    <w:rPr>
      <w:rFonts w:ascii="宋体" w:eastAsia="宋体" w:hAnsi="Times New Roman" w:cs="Times New Roman"/>
      <w:kern w:val="0"/>
      <w:szCs w:val="20"/>
    </w:rPr>
  </w:style>
  <w:style w:type="paragraph" w:customStyle="1" w:styleId="a6">
    <w:name w:val="标准文件_编号列项（三级）"/>
    <w:qFormat/>
    <w:rsid w:val="005F7230"/>
    <w:pPr>
      <w:numPr>
        <w:ilvl w:val="2"/>
        <w:numId w:val="6"/>
      </w:numPr>
    </w:pPr>
    <w:rPr>
      <w:rFonts w:ascii="宋体" w:eastAsia="宋体" w:hAnsi="Times New Roman" w:cs="Times New Roman"/>
      <w:kern w:val="0"/>
      <w:szCs w:val="20"/>
    </w:rPr>
  </w:style>
  <w:style w:type="paragraph" w:customStyle="1" w:styleId="ab">
    <w:name w:val="前言标题"/>
    <w:next w:val="af3"/>
    <w:qFormat/>
    <w:rsid w:val="005F7230"/>
    <w:pPr>
      <w:numPr>
        <w:numId w:val="7"/>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8">
    <w:name w:val="标准文件_三级无标题"/>
    <w:basedOn w:val="af"/>
    <w:qFormat/>
    <w:rsid w:val="005F7230"/>
    <w:pPr>
      <w:spacing w:beforeLines="0" w:before="0" w:afterLines="0" w:after="0"/>
      <w:outlineLvl w:val="9"/>
    </w:pPr>
    <w:rPr>
      <w:rFonts w:ascii="宋体" w:eastAsia="宋体"/>
    </w:rPr>
  </w:style>
  <w:style w:type="paragraph" w:customStyle="1" w:styleId="a4">
    <w:name w:val="标准文件_字母编号列项（一级）"/>
    <w:qFormat/>
    <w:rsid w:val="005F7230"/>
    <w:pPr>
      <w:numPr>
        <w:numId w:val="6"/>
      </w:numPr>
      <w:jc w:val="both"/>
    </w:pPr>
    <w:rPr>
      <w:rFonts w:ascii="宋体" w:eastAsia="宋体" w:hAnsi="Times New Roman" w:cs="Times New Roman"/>
      <w:kern w:val="0"/>
      <w:szCs w:val="20"/>
    </w:rPr>
  </w:style>
  <w:style w:type="character" w:customStyle="1" w:styleId="Char0">
    <w:name w:val="标准文件_段 Char"/>
    <w:link w:val="aff7"/>
    <w:qFormat/>
    <w:rsid w:val="005F7230"/>
    <w:rPr>
      <w:rFonts w:ascii="宋体" w:eastAsia="宋体" w:hAnsi="Times New Roman" w:cs="Times New Roman"/>
      <w:noProof/>
      <w:kern w:val="0"/>
      <w:szCs w:val="20"/>
    </w:rPr>
  </w:style>
  <w:style w:type="character" w:styleId="aff9">
    <w:name w:val="Emphasis"/>
    <w:uiPriority w:val="20"/>
    <w:qFormat/>
    <w:rsid w:val="00A60EBF"/>
    <w:rPr>
      <w:i/>
      <w:iCs/>
    </w:rPr>
  </w:style>
  <w:style w:type="paragraph" w:customStyle="1" w:styleId="affa">
    <w:name w:val="标准文件_正文表标题"/>
    <w:next w:val="aff7"/>
    <w:qFormat/>
    <w:rsid w:val="00A60EBF"/>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2">
    <w:name w:val="标准文件_一级项"/>
    <w:rsid w:val="00A60EBF"/>
    <w:pPr>
      <w:numPr>
        <w:numId w:val="19"/>
      </w:numPr>
    </w:pPr>
    <w:rPr>
      <w:rFonts w:ascii="宋体" w:eastAsia="宋体" w:hAnsi="Times New Roman" w:cs="Times New Roman"/>
      <w:kern w:val="0"/>
      <w:szCs w:val="20"/>
    </w:rPr>
  </w:style>
  <w:style w:type="paragraph" w:customStyle="1" w:styleId="a1">
    <w:name w:val="标准文件_四级无标题"/>
    <w:basedOn w:val="af0"/>
    <w:qFormat/>
    <w:rsid w:val="00A60EBF"/>
    <w:pPr>
      <w:numPr>
        <w:numId w:val="3"/>
      </w:numPr>
      <w:spacing w:beforeLines="0" w:before="0" w:afterLines="0" w:after="0"/>
      <w:outlineLvl w:val="9"/>
    </w:pPr>
    <w:rPr>
      <w:rFonts w:ascii="宋体" w:eastAsia="宋体" w:hAnsi="黑体"/>
      <w:szCs w:val="52"/>
    </w:rPr>
  </w:style>
  <w:style w:type="paragraph" w:customStyle="1" w:styleId="a3">
    <w:name w:val="标准文件_三级项"/>
    <w:basedOn w:val="af3"/>
    <w:rsid w:val="00A60EBF"/>
    <w:pPr>
      <w:numPr>
        <w:ilvl w:val="2"/>
        <w:numId w:val="19"/>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b">
    <w:name w:val="标准文件_表格"/>
    <w:basedOn w:val="aff7"/>
    <w:qFormat/>
    <w:rsid w:val="00A60EBF"/>
    <w:pPr>
      <w:ind w:firstLineChars="0" w:firstLine="0"/>
      <w:jc w:val="center"/>
    </w:pPr>
    <w:rPr>
      <w:sz w:val="18"/>
    </w:rPr>
  </w:style>
  <w:style w:type="paragraph" w:customStyle="1" w:styleId="2">
    <w:name w:val="标准文件_二级项2"/>
    <w:basedOn w:val="aff7"/>
    <w:qFormat/>
    <w:rsid w:val="00A60EBF"/>
    <w:pPr>
      <w:numPr>
        <w:ilvl w:val="1"/>
        <w:numId w:val="19"/>
      </w:numPr>
      <w:tabs>
        <w:tab w:val="num" w:pos="360"/>
      </w:tabs>
      <w:ind w:left="0" w:firstLineChars="0" w:firstLine="0"/>
    </w:pPr>
  </w:style>
  <w:style w:type="paragraph" w:customStyle="1" w:styleId="affc">
    <w:name w:val="标准标志"/>
    <w:next w:val="af3"/>
    <w:rsid w:val="0051762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
    <w:name w:val="标准文件_方框数字列项"/>
    <w:basedOn w:val="aff7"/>
    <w:rsid w:val="00517629"/>
    <w:pPr>
      <w:numPr>
        <w:numId w:val="20"/>
      </w:numPr>
      <w:ind w:firstLineChars="0" w:firstLine="0"/>
    </w:pPr>
  </w:style>
  <w:style w:type="paragraph" w:customStyle="1" w:styleId="a0">
    <w:name w:val="标准文件_英文注："/>
    <w:basedOn w:val="af3"/>
    <w:next w:val="aff7"/>
    <w:rsid w:val="00517629"/>
    <w:pPr>
      <w:numPr>
        <w:numId w:val="21"/>
      </w:numPr>
      <w:tabs>
        <w:tab w:val="left" w:pos="420"/>
      </w:tabs>
      <w:adjustRightInd w:val="0"/>
      <w:jc w:val="both"/>
    </w:pPr>
    <w:rPr>
      <w:rFonts w:eastAsia="宋体" w:cs="Times New Roman"/>
      <w:sz w:val="18"/>
      <w:szCs w:val="20"/>
      <w:lang w:eastAsia="zh-CN" w:bidi="ar-SA"/>
    </w:rPr>
  </w:style>
  <w:style w:type="paragraph" w:customStyle="1" w:styleId="af2">
    <w:name w:val="标准文件_二级无标题"/>
    <w:basedOn w:val="ae"/>
    <w:qFormat/>
    <w:rsid w:val="00517629"/>
    <w:pPr>
      <w:numPr>
        <w:numId w:val="29"/>
      </w:numPr>
      <w:spacing w:beforeLines="0" w:before="0" w:afterLines="0" w:after="0"/>
      <w:outlineLvl w:val="9"/>
    </w:pPr>
    <w:rPr>
      <w:rFonts w:ascii="宋体" w:eastAsia="宋体"/>
    </w:rPr>
  </w:style>
  <w:style w:type="paragraph" w:customStyle="1" w:styleId="aa">
    <w:name w:val="标准文件_数字编号列项"/>
    <w:rsid w:val="00C020D2"/>
    <w:pPr>
      <w:numPr>
        <w:numId w:val="43"/>
      </w:numPr>
      <w:jc w:val="both"/>
    </w:pPr>
    <w:rPr>
      <w:rFonts w:ascii="宋体" w:eastAsia="宋体" w:hAnsi="宋体" w:cs="Times New Roman"/>
      <w:kern w:val="0"/>
      <w:szCs w:val="20"/>
    </w:rPr>
  </w:style>
  <w:style w:type="paragraph" w:customStyle="1" w:styleId="a8">
    <w:name w:val="标准文件_一级无标题"/>
    <w:basedOn w:val="ad"/>
    <w:qFormat/>
    <w:rsid w:val="00C020D2"/>
    <w:pPr>
      <w:numPr>
        <w:numId w:val="2"/>
      </w:num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521">
      <w:bodyDiv w:val="1"/>
      <w:marLeft w:val="0"/>
      <w:marRight w:val="0"/>
      <w:marTop w:val="0"/>
      <w:marBottom w:val="0"/>
      <w:divBdr>
        <w:top w:val="none" w:sz="0" w:space="0" w:color="auto"/>
        <w:left w:val="none" w:sz="0" w:space="0" w:color="auto"/>
        <w:bottom w:val="none" w:sz="0" w:space="0" w:color="auto"/>
        <w:right w:val="none" w:sz="0" w:space="0" w:color="auto"/>
      </w:divBdr>
      <w:divsChild>
        <w:div w:id="1673751746">
          <w:marLeft w:val="0"/>
          <w:marRight w:val="0"/>
          <w:marTop w:val="0"/>
          <w:marBottom w:val="0"/>
          <w:divBdr>
            <w:top w:val="none" w:sz="0" w:space="0" w:color="auto"/>
            <w:left w:val="none" w:sz="0" w:space="0" w:color="auto"/>
            <w:bottom w:val="none" w:sz="0" w:space="0" w:color="auto"/>
            <w:right w:val="none" w:sz="0" w:space="0" w:color="auto"/>
          </w:divBdr>
        </w:div>
        <w:div w:id="2005237016">
          <w:marLeft w:val="0"/>
          <w:marRight w:val="0"/>
          <w:marTop w:val="0"/>
          <w:marBottom w:val="0"/>
          <w:divBdr>
            <w:top w:val="none" w:sz="0" w:space="0" w:color="auto"/>
            <w:left w:val="none" w:sz="0" w:space="0" w:color="auto"/>
            <w:bottom w:val="none" w:sz="0" w:space="0" w:color="auto"/>
            <w:right w:val="none" w:sz="0" w:space="0" w:color="auto"/>
          </w:divBdr>
        </w:div>
        <w:div w:id="833842098">
          <w:marLeft w:val="0"/>
          <w:marRight w:val="0"/>
          <w:marTop w:val="0"/>
          <w:marBottom w:val="0"/>
          <w:divBdr>
            <w:top w:val="none" w:sz="0" w:space="0" w:color="auto"/>
            <w:left w:val="none" w:sz="0" w:space="0" w:color="auto"/>
            <w:bottom w:val="none" w:sz="0" w:space="0" w:color="auto"/>
            <w:right w:val="none" w:sz="0" w:space="0" w:color="auto"/>
          </w:divBdr>
        </w:div>
        <w:div w:id="998852863">
          <w:marLeft w:val="0"/>
          <w:marRight w:val="0"/>
          <w:marTop w:val="0"/>
          <w:marBottom w:val="0"/>
          <w:divBdr>
            <w:top w:val="none" w:sz="0" w:space="0" w:color="auto"/>
            <w:left w:val="none" w:sz="0" w:space="0" w:color="auto"/>
            <w:bottom w:val="none" w:sz="0" w:space="0" w:color="auto"/>
            <w:right w:val="none" w:sz="0" w:space="0" w:color="auto"/>
          </w:divBdr>
        </w:div>
        <w:div w:id="1849099895">
          <w:marLeft w:val="0"/>
          <w:marRight w:val="0"/>
          <w:marTop w:val="0"/>
          <w:marBottom w:val="0"/>
          <w:divBdr>
            <w:top w:val="none" w:sz="0" w:space="0" w:color="auto"/>
            <w:left w:val="none" w:sz="0" w:space="0" w:color="auto"/>
            <w:bottom w:val="none" w:sz="0" w:space="0" w:color="auto"/>
            <w:right w:val="none" w:sz="0" w:space="0" w:color="auto"/>
          </w:divBdr>
        </w:div>
        <w:div w:id="502937776">
          <w:marLeft w:val="0"/>
          <w:marRight w:val="0"/>
          <w:marTop w:val="0"/>
          <w:marBottom w:val="0"/>
          <w:divBdr>
            <w:top w:val="none" w:sz="0" w:space="0" w:color="auto"/>
            <w:left w:val="none" w:sz="0" w:space="0" w:color="auto"/>
            <w:bottom w:val="none" w:sz="0" w:space="0" w:color="auto"/>
            <w:right w:val="none" w:sz="0" w:space="0" w:color="auto"/>
          </w:divBdr>
        </w:div>
        <w:div w:id="1488201630">
          <w:marLeft w:val="0"/>
          <w:marRight w:val="0"/>
          <w:marTop w:val="0"/>
          <w:marBottom w:val="0"/>
          <w:divBdr>
            <w:top w:val="none" w:sz="0" w:space="0" w:color="auto"/>
            <w:left w:val="none" w:sz="0" w:space="0" w:color="auto"/>
            <w:bottom w:val="none" w:sz="0" w:space="0" w:color="auto"/>
            <w:right w:val="none" w:sz="0" w:space="0" w:color="auto"/>
          </w:divBdr>
        </w:div>
        <w:div w:id="2103597978">
          <w:marLeft w:val="0"/>
          <w:marRight w:val="0"/>
          <w:marTop w:val="0"/>
          <w:marBottom w:val="0"/>
          <w:divBdr>
            <w:top w:val="none" w:sz="0" w:space="0" w:color="auto"/>
            <w:left w:val="none" w:sz="0" w:space="0" w:color="auto"/>
            <w:bottom w:val="none" w:sz="0" w:space="0" w:color="auto"/>
            <w:right w:val="none" w:sz="0" w:space="0" w:color="auto"/>
          </w:divBdr>
        </w:div>
        <w:div w:id="1271425598">
          <w:marLeft w:val="0"/>
          <w:marRight w:val="0"/>
          <w:marTop w:val="0"/>
          <w:marBottom w:val="0"/>
          <w:divBdr>
            <w:top w:val="none" w:sz="0" w:space="0" w:color="auto"/>
            <w:left w:val="none" w:sz="0" w:space="0" w:color="auto"/>
            <w:bottom w:val="none" w:sz="0" w:space="0" w:color="auto"/>
            <w:right w:val="none" w:sz="0" w:space="0" w:color="auto"/>
          </w:divBdr>
        </w:div>
        <w:div w:id="1748265688">
          <w:marLeft w:val="0"/>
          <w:marRight w:val="0"/>
          <w:marTop w:val="0"/>
          <w:marBottom w:val="0"/>
          <w:divBdr>
            <w:top w:val="none" w:sz="0" w:space="0" w:color="auto"/>
            <w:left w:val="none" w:sz="0" w:space="0" w:color="auto"/>
            <w:bottom w:val="none" w:sz="0" w:space="0" w:color="auto"/>
            <w:right w:val="none" w:sz="0" w:space="0" w:color="auto"/>
          </w:divBdr>
        </w:div>
      </w:divsChild>
    </w:div>
    <w:div w:id="699207389">
      <w:bodyDiv w:val="1"/>
      <w:marLeft w:val="0"/>
      <w:marRight w:val="0"/>
      <w:marTop w:val="0"/>
      <w:marBottom w:val="0"/>
      <w:divBdr>
        <w:top w:val="none" w:sz="0" w:space="0" w:color="auto"/>
        <w:left w:val="none" w:sz="0" w:space="0" w:color="auto"/>
        <w:bottom w:val="none" w:sz="0" w:space="0" w:color="auto"/>
        <w:right w:val="none" w:sz="0" w:space="0" w:color="auto"/>
      </w:divBdr>
      <w:divsChild>
        <w:div w:id="154538844">
          <w:marLeft w:val="0"/>
          <w:marRight w:val="0"/>
          <w:marTop w:val="0"/>
          <w:marBottom w:val="0"/>
          <w:divBdr>
            <w:top w:val="none" w:sz="0" w:space="0" w:color="auto"/>
            <w:left w:val="none" w:sz="0" w:space="0" w:color="auto"/>
            <w:bottom w:val="none" w:sz="0" w:space="0" w:color="auto"/>
            <w:right w:val="none" w:sz="0" w:space="0" w:color="auto"/>
          </w:divBdr>
        </w:div>
        <w:div w:id="1346397808">
          <w:marLeft w:val="0"/>
          <w:marRight w:val="0"/>
          <w:marTop w:val="0"/>
          <w:marBottom w:val="0"/>
          <w:divBdr>
            <w:top w:val="none" w:sz="0" w:space="0" w:color="auto"/>
            <w:left w:val="none" w:sz="0" w:space="0" w:color="auto"/>
            <w:bottom w:val="none" w:sz="0" w:space="0" w:color="auto"/>
            <w:right w:val="none" w:sz="0" w:space="0" w:color="auto"/>
          </w:divBdr>
        </w:div>
        <w:div w:id="2130008490">
          <w:marLeft w:val="0"/>
          <w:marRight w:val="0"/>
          <w:marTop w:val="0"/>
          <w:marBottom w:val="0"/>
          <w:divBdr>
            <w:top w:val="none" w:sz="0" w:space="0" w:color="auto"/>
            <w:left w:val="none" w:sz="0" w:space="0" w:color="auto"/>
            <w:bottom w:val="none" w:sz="0" w:space="0" w:color="auto"/>
            <w:right w:val="none" w:sz="0" w:space="0" w:color="auto"/>
          </w:divBdr>
        </w:div>
        <w:div w:id="1706178131">
          <w:marLeft w:val="0"/>
          <w:marRight w:val="0"/>
          <w:marTop w:val="0"/>
          <w:marBottom w:val="0"/>
          <w:divBdr>
            <w:top w:val="none" w:sz="0" w:space="0" w:color="auto"/>
            <w:left w:val="none" w:sz="0" w:space="0" w:color="auto"/>
            <w:bottom w:val="none" w:sz="0" w:space="0" w:color="auto"/>
            <w:right w:val="none" w:sz="0" w:space="0" w:color="auto"/>
          </w:divBdr>
        </w:div>
        <w:div w:id="571621614">
          <w:marLeft w:val="0"/>
          <w:marRight w:val="0"/>
          <w:marTop w:val="0"/>
          <w:marBottom w:val="0"/>
          <w:divBdr>
            <w:top w:val="none" w:sz="0" w:space="0" w:color="auto"/>
            <w:left w:val="none" w:sz="0" w:space="0" w:color="auto"/>
            <w:bottom w:val="none" w:sz="0" w:space="0" w:color="auto"/>
            <w:right w:val="none" w:sz="0" w:space="0" w:color="auto"/>
          </w:divBdr>
        </w:div>
        <w:div w:id="343627925">
          <w:marLeft w:val="0"/>
          <w:marRight w:val="0"/>
          <w:marTop w:val="0"/>
          <w:marBottom w:val="0"/>
          <w:divBdr>
            <w:top w:val="none" w:sz="0" w:space="0" w:color="auto"/>
            <w:left w:val="none" w:sz="0" w:space="0" w:color="auto"/>
            <w:bottom w:val="none" w:sz="0" w:space="0" w:color="auto"/>
            <w:right w:val="none" w:sz="0" w:space="0" w:color="auto"/>
          </w:divBdr>
        </w:div>
        <w:div w:id="1802335331">
          <w:marLeft w:val="0"/>
          <w:marRight w:val="0"/>
          <w:marTop w:val="0"/>
          <w:marBottom w:val="0"/>
          <w:divBdr>
            <w:top w:val="none" w:sz="0" w:space="0" w:color="auto"/>
            <w:left w:val="none" w:sz="0" w:space="0" w:color="auto"/>
            <w:bottom w:val="none" w:sz="0" w:space="0" w:color="auto"/>
            <w:right w:val="none" w:sz="0" w:space="0" w:color="auto"/>
          </w:divBdr>
        </w:div>
        <w:div w:id="708458062">
          <w:marLeft w:val="0"/>
          <w:marRight w:val="0"/>
          <w:marTop w:val="0"/>
          <w:marBottom w:val="0"/>
          <w:divBdr>
            <w:top w:val="none" w:sz="0" w:space="0" w:color="auto"/>
            <w:left w:val="none" w:sz="0" w:space="0" w:color="auto"/>
            <w:bottom w:val="none" w:sz="0" w:space="0" w:color="auto"/>
            <w:right w:val="none" w:sz="0" w:space="0" w:color="auto"/>
          </w:divBdr>
        </w:div>
        <w:div w:id="1865048362">
          <w:marLeft w:val="0"/>
          <w:marRight w:val="0"/>
          <w:marTop w:val="0"/>
          <w:marBottom w:val="0"/>
          <w:divBdr>
            <w:top w:val="none" w:sz="0" w:space="0" w:color="auto"/>
            <w:left w:val="none" w:sz="0" w:space="0" w:color="auto"/>
            <w:bottom w:val="none" w:sz="0" w:space="0" w:color="auto"/>
            <w:right w:val="none" w:sz="0" w:space="0" w:color="auto"/>
          </w:divBdr>
        </w:div>
        <w:div w:id="1041321223">
          <w:marLeft w:val="0"/>
          <w:marRight w:val="0"/>
          <w:marTop w:val="0"/>
          <w:marBottom w:val="0"/>
          <w:divBdr>
            <w:top w:val="none" w:sz="0" w:space="0" w:color="auto"/>
            <w:left w:val="none" w:sz="0" w:space="0" w:color="auto"/>
            <w:bottom w:val="none" w:sz="0" w:space="0" w:color="auto"/>
            <w:right w:val="none" w:sz="0" w:space="0" w:color="auto"/>
          </w:divBdr>
        </w:div>
        <w:div w:id="781220288">
          <w:marLeft w:val="0"/>
          <w:marRight w:val="0"/>
          <w:marTop w:val="0"/>
          <w:marBottom w:val="0"/>
          <w:divBdr>
            <w:top w:val="none" w:sz="0" w:space="0" w:color="auto"/>
            <w:left w:val="none" w:sz="0" w:space="0" w:color="auto"/>
            <w:bottom w:val="none" w:sz="0" w:space="0" w:color="auto"/>
            <w:right w:val="none" w:sz="0" w:space="0" w:color="auto"/>
          </w:divBdr>
        </w:div>
        <w:div w:id="1784614162">
          <w:marLeft w:val="0"/>
          <w:marRight w:val="0"/>
          <w:marTop w:val="0"/>
          <w:marBottom w:val="0"/>
          <w:divBdr>
            <w:top w:val="none" w:sz="0" w:space="0" w:color="auto"/>
            <w:left w:val="none" w:sz="0" w:space="0" w:color="auto"/>
            <w:bottom w:val="none" w:sz="0" w:space="0" w:color="auto"/>
            <w:right w:val="none" w:sz="0" w:space="0" w:color="auto"/>
          </w:divBdr>
        </w:div>
        <w:div w:id="81226819">
          <w:marLeft w:val="0"/>
          <w:marRight w:val="0"/>
          <w:marTop w:val="0"/>
          <w:marBottom w:val="0"/>
          <w:divBdr>
            <w:top w:val="none" w:sz="0" w:space="0" w:color="auto"/>
            <w:left w:val="none" w:sz="0" w:space="0" w:color="auto"/>
            <w:bottom w:val="none" w:sz="0" w:space="0" w:color="auto"/>
            <w:right w:val="none" w:sz="0" w:space="0" w:color="auto"/>
          </w:divBdr>
        </w:div>
        <w:div w:id="1675301995">
          <w:marLeft w:val="0"/>
          <w:marRight w:val="0"/>
          <w:marTop w:val="0"/>
          <w:marBottom w:val="0"/>
          <w:divBdr>
            <w:top w:val="none" w:sz="0" w:space="0" w:color="auto"/>
            <w:left w:val="none" w:sz="0" w:space="0" w:color="auto"/>
            <w:bottom w:val="none" w:sz="0" w:space="0" w:color="auto"/>
            <w:right w:val="none" w:sz="0" w:space="0" w:color="auto"/>
          </w:divBdr>
        </w:div>
        <w:div w:id="1704549474">
          <w:marLeft w:val="0"/>
          <w:marRight w:val="0"/>
          <w:marTop w:val="0"/>
          <w:marBottom w:val="0"/>
          <w:divBdr>
            <w:top w:val="none" w:sz="0" w:space="0" w:color="auto"/>
            <w:left w:val="none" w:sz="0" w:space="0" w:color="auto"/>
            <w:bottom w:val="none" w:sz="0" w:space="0" w:color="auto"/>
            <w:right w:val="none" w:sz="0" w:space="0" w:color="auto"/>
          </w:divBdr>
        </w:div>
        <w:div w:id="1008023894">
          <w:marLeft w:val="0"/>
          <w:marRight w:val="0"/>
          <w:marTop w:val="0"/>
          <w:marBottom w:val="0"/>
          <w:divBdr>
            <w:top w:val="none" w:sz="0" w:space="0" w:color="auto"/>
            <w:left w:val="none" w:sz="0" w:space="0" w:color="auto"/>
            <w:bottom w:val="none" w:sz="0" w:space="0" w:color="auto"/>
            <w:right w:val="none" w:sz="0" w:space="0" w:color="auto"/>
          </w:divBdr>
        </w:div>
        <w:div w:id="1082684325">
          <w:marLeft w:val="0"/>
          <w:marRight w:val="0"/>
          <w:marTop w:val="0"/>
          <w:marBottom w:val="0"/>
          <w:divBdr>
            <w:top w:val="none" w:sz="0" w:space="0" w:color="auto"/>
            <w:left w:val="none" w:sz="0" w:space="0" w:color="auto"/>
            <w:bottom w:val="none" w:sz="0" w:space="0" w:color="auto"/>
            <w:right w:val="none" w:sz="0" w:space="0" w:color="auto"/>
          </w:divBdr>
        </w:div>
      </w:divsChild>
    </w:div>
    <w:div w:id="765928343">
      <w:bodyDiv w:val="1"/>
      <w:marLeft w:val="0"/>
      <w:marRight w:val="0"/>
      <w:marTop w:val="0"/>
      <w:marBottom w:val="0"/>
      <w:divBdr>
        <w:top w:val="none" w:sz="0" w:space="0" w:color="auto"/>
        <w:left w:val="none" w:sz="0" w:space="0" w:color="auto"/>
        <w:bottom w:val="none" w:sz="0" w:space="0" w:color="auto"/>
        <w:right w:val="none" w:sz="0" w:space="0" w:color="auto"/>
      </w:divBdr>
    </w:div>
    <w:div w:id="904337266">
      <w:bodyDiv w:val="1"/>
      <w:marLeft w:val="0"/>
      <w:marRight w:val="0"/>
      <w:marTop w:val="0"/>
      <w:marBottom w:val="0"/>
      <w:divBdr>
        <w:top w:val="none" w:sz="0" w:space="0" w:color="auto"/>
        <w:left w:val="none" w:sz="0" w:space="0" w:color="auto"/>
        <w:bottom w:val="none" w:sz="0" w:space="0" w:color="auto"/>
        <w:right w:val="none" w:sz="0" w:space="0" w:color="auto"/>
      </w:divBdr>
      <w:divsChild>
        <w:div w:id="590165301">
          <w:marLeft w:val="0"/>
          <w:marRight w:val="0"/>
          <w:marTop w:val="0"/>
          <w:marBottom w:val="0"/>
          <w:divBdr>
            <w:top w:val="none" w:sz="0" w:space="0" w:color="auto"/>
            <w:left w:val="none" w:sz="0" w:space="0" w:color="auto"/>
            <w:bottom w:val="none" w:sz="0" w:space="0" w:color="auto"/>
            <w:right w:val="none" w:sz="0" w:space="0" w:color="auto"/>
          </w:divBdr>
        </w:div>
        <w:div w:id="1350523672">
          <w:marLeft w:val="0"/>
          <w:marRight w:val="0"/>
          <w:marTop w:val="0"/>
          <w:marBottom w:val="0"/>
          <w:divBdr>
            <w:top w:val="none" w:sz="0" w:space="0" w:color="auto"/>
            <w:left w:val="none" w:sz="0" w:space="0" w:color="auto"/>
            <w:bottom w:val="none" w:sz="0" w:space="0" w:color="auto"/>
            <w:right w:val="none" w:sz="0" w:space="0" w:color="auto"/>
          </w:divBdr>
        </w:div>
        <w:div w:id="1396396600">
          <w:marLeft w:val="0"/>
          <w:marRight w:val="0"/>
          <w:marTop w:val="0"/>
          <w:marBottom w:val="0"/>
          <w:divBdr>
            <w:top w:val="none" w:sz="0" w:space="0" w:color="auto"/>
            <w:left w:val="none" w:sz="0" w:space="0" w:color="auto"/>
            <w:bottom w:val="none" w:sz="0" w:space="0" w:color="auto"/>
            <w:right w:val="none" w:sz="0" w:space="0" w:color="auto"/>
          </w:divBdr>
        </w:div>
        <w:div w:id="1370374648">
          <w:marLeft w:val="0"/>
          <w:marRight w:val="0"/>
          <w:marTop w:val="0"/>
          <w:marBottom w:val="0"/>
          <w:divBdr>
            <w:top w:val="none" w:sz="0" w:space="0" w:color="auto"/>
            <w:left w:val="none" w:sz="0" w:space="0" w:color="auto"/>
            <w:bottom w:val="none" w:sz="0" w:space="0" w:color="auto"/>
            <w:right w:val="none" w:sz="0" w:space="0" w:color="auto"/>
          </w:divBdr>
        </w:div>
        <w:div w:id="1830169227">
          <w:marLeft w:val="0"/>
          <w:marRight w:val="0"/>
          <w:marTop w:val="0"/>
          <w:marBottom w:val="0"/>
          <w:divBdr>
            <w:top w:val="none" w:sz="0" w:space="0" w:color="auto"/>
            <w:left w:val="none" w:sz="0" w:space="0" w:color="auto"/>
            <w:bottom w:val="none" w:sz="0" w:space="0" w:color="auto"/>
            <w:right w:val="none" w:sz="0" w:space="0" w:color="auto"/>
          </w:divBdr>
        </w:div>
        <w:div w:id="952132206">
          <w:marLeft w:val="0"/>
          <w:marRight w:val="0"/>
          <w:marTop w:val="0"/>
          <w:marBottom w:val="0"/>
          <w:divBdr>
            <w:top w:val="none" w:sz="0" w:space="0" w:color="auto"/>
            <w:left w:val="none" w:sz="0" w:space="0" w:color="auto"/>
            <w:bottom w:val="none" w:sz="0" w:space="0" w:color="auto"/>
            <w:right w:val="none" w:sz="0" w:space="0" w:color="auto"/>
          </w:divBdr>
        </w:div>
        <w:div w:id="1146970804">
          <w:marLeft w:val="0"/>
          <w:marRight w:val="0"/>
          <w:marTop w:val="0"/>
          <w:marBottom w:val="0"/>
          <w:divBdr>
            <w:top w:val="none" w:sz="0" w:space="0" w:color="auto"/>
            <w:left w:val="none" w:sz="0" w:space="0" w:color="auto"/>
            <w:bottom w:val="none" w:sz="0" w:space="0" w:color="auto"/>
            <w:right w:val="none" w:sz="0" w:space="0" w:color="auto"/>
          </w:divBdr>
        </w:div>
        <w:div w:id="1209224123">
          <w:marLeft w:val="0"/>
          <w:marRight w:val="0"/>
          <w:marTop w:val="0"/>
          <w:marBottom w:val="0"/>
          <w:divBdr>
            <w:top w:val="none" w:sz="0" w:space="0" w:color="auto"/>
            <w:left w:val="none" w:sz="0" w:space="0" w:color="auto"/>
            <w:bottom w:val="none" w:sz="0" w:space="0" w:color="auto"/>
            <w:right w:val="none" w:sz="0" w:space="0" w:color="auto"/>
          </w:divBdr>
        </w:div>
        <w:div w:id="1920484367">
          <w:marLeft w:val="0"/>
          <w:marRight w:val="0"/>
          <w:marTop w:val="0"/>
          <w:marBottom w:val="0"/>
          <w:divBdr>
            <w:top w:val="none" w:sz="0" w:space="0" w:color="auto"/>
            <w:left w:val="none" w:sz="0" w:space="0" w:color="auto"/>
            <w:bottom w:val="none" w:sz="0" w:space="0" w:color="auto"/>
            <w:right w:val="none" w:sz="0" w:space="0" w:color="auto"/>
          </w:divBdr>
        </w:div>
        <w:div w:id="191772797">
          <w:marLeft w:val="0"/>
          <w:marRight w:val="0"/>
          <w:marTop w:val="0"/>
          <w:marBottom w:val="0"/>
          <w:divBdr>
            <w:top w:val="none" w:sz="0" w:space="0" w:color="auto"/>
            <w:left w:val="none" w:sz="0" w:space="0" w:color="auto"/>
            <w:bottom w:val="none" w:sz="0" w:space="0" w:color="auto"/>
            <w:right w:val="none" w:sz="0" w:space="0" w:color="auto"/>
          </w:divBdr>
        </w:div>
      </w:divsChild>
    </w:div>
    <w:div w:id="1051226438">
      <w:bodyDiv w:val="1"/>
      <w:marLeft w:val="0"/>
      <w:marRight w:val="0"/>
      <w:marTop w:val="0"/>
      <w:marBottom w:val="0"/>
      <w:divBdr>
        <w:top w:val="none" w:sz="0" w:space="0" w:color="auto"/>
        <w:left w:val="none" w:sz="0" w:space="0" w:color="auto"/>
        <w:bottom w:val="none" w:sz="0" w:space="0" w:color="auto"/>
        <w:right w:val="none" w:sz="0" w:space="0" w:color="auto"/>
      </w:divBdr>
      <w:divsChild>
        <w:div w:id="958952148">
          <w:marLeft w:val="0"/>
          <w:marRight w:val="0"/>
          <w:marTop w:val="0"/>
          <w:marBottom w:val="0"/>
          <w:divBdr>
            <w:top w:val="none" w:sz="0" w:space="0" w:color="auto"/>
            <w:left w:val="none" w:sz="0" w:space="0" w:color="auto"/>
            <w:bottom w:val="none" w:sz="0" w:space="0" w:color="auto"/>
            <w:right w:val="none" w:sz="0" w:space="0" w:color="auto"/>
          </w:divBdr>
        </w:div>
        <w:div w:id="1646083665">
          <w:marLeft w:val="0"/>
          <w:marRight w:val="0"/>
          <w:marTop w:val="0"/>
          <w:marBottom w:val="0"/>
          <w:divBdr>
            <w:top w:val="none" w:sz="0" w:space="0" w:color="auto"/>
            <w:left w:val="none" w:sz="0" w:space="0" w:color="auto"/>
            <w:bottom w:val="none" w:sz="0" w:space="0" w:color="auto"/>
            <w:right w:val="none" w:sz="0" w:space="0" w:color="auto"/>
          </w:divBdr>
        </w:div>
        <w:div w:id="1192761794">
          <w:marLeft w:val="0"/>
          <w:marRight w:val="0"/>
          <w:marTop w:val="0"/>
          <w:marBottom w:val="0"/>
          <w:divBdr>
            <w:top w:val="none" w:sz="0" w:space="0" w:color="auto"/>
            <w:left w:val="none" w:sz="0" w:space="0" w:color="auto"/>
            <w:bottom w:val="none" w:sz="0" w:space="0" w:color="auto"/>
            <w:right w:val="none" w:sz="0" w:space="0" w:color="auto"/>
          </w:divBdr>
        </w:div>
        <w:div w:id="863059156">
          <w:marLeft w:val="0"/>
          <w:marRight w:val="0"/>
          <w:marTop w:val="0"/>
          <w:marBottom w:val="0"/>
          <w:divBdr>
            <w:top w:val="none" w:sz="0" w:space="0" w:color="auto"/>
            <w:left w:val="none" w:sz="0" w:space="0" w:color="auto"/>
            <w:bottom w:val="none" w:sz="0" w:space="0" w:color="auto"/>
            <w:right w:val="none" w:sz="0" w:space="0" w:color="auto"/>
          </w:divBdr>
        </w:div>
        <w:div w:id="619917808">
          <w:marLeft w:val="0"/>
          <w:marRight w:val="0"/>
          <w:marTop w:val="0"/>
          <w:marBottom w:val="0"/>
          <w:divBdr>
            <w:top w:val="none" w:sz="0" w:space="0" w:color="auto"/>
            <w:left w:val="none" w:sz="0" w:space="0" w:color="auto"/>
            <w:bottom w:val="none" w:sz="0" w:space="0" w:color="auto"/>
            <w:right w:val="none" w:sz="0" w:space="0" w:color="auto"/>
          </w:divBdr>
        </w:div>
        <w:div w:id="1207912535">
          <w:marLeft w:val="0"/>
          <w:marRight w:val="0"/>
          <w:marTop w:val="0"/>
          <w:marBottom w:val="0"/>
          <w:divBdr>
            <w:top w:val="none" w:sz="0" w:space="0" w:color="auto"/>
            <w:left w:val="none" w:sz="0" w:space="0" w:color="auto"/>
            <w:bottom w:val="none" w:sz="0" w:space="0" w:color="auto"/>
            <w:right w:val="none" w:sz="0" w:space="0" w:color="auto"/>
          </w:divBdr>
        </w:div>
        <w:div w:id="1412196357">
          <w:marLeft w:val="0"/>
          <w:marRight w:val="0"/>
          <w:marTop w:val="0"/>
          <w:marBottom w:val="0"/>
          <w:divBdr>
            <w:top w:val="none" w:sz="0" w:space="0" w:color="auto"/>
            <w:left w:val="none" w:sz="0" w:space="0" w:color="auto"/>
            <w:bottom w:val="none" w:sz="0" w:space="0" w:color="auto"/>
            <w:right w:val="none" w:sz="0" w:space="0" w:color="auto"/>
          </w:divBdr>
        </w:div>
        <w:div w:id="725881154">
          <w:marLeft w:val="0"/>
          <w:marRight w:val="0"/>
          <w:marTop w:val="0"/>
          <w:marBottom w:val="0"/>
          <w:divBdr>
            <w:top w:val="none" w:sz="0" w:space="0" w:color="auto"/>
            <w:left w:val="none" w:sz="0" w:space="0" w:color="auto"/>
            <w:bottom w:val="none" w:sz="0" w:space="0" w:color="auto"/>
            <w:right w:val="none" w:sz="0" w:space="0" w:color="auto"/>
          </w:divBdr>
        </w:div>
        <w:div w:id="330379640">
          <w:marLeft w:val="0"/>
          <w:marRight w:val="0"/>
          <w:marTop w:val="0"/>
          <w:marBottom w:val="0"/>
          <w:divBdr>
            <w:top w:val="none" w:sz="0" w:space="0" w:color="auto"/>
            <w:left w:val="none" w:sz="0" w:space="0" w:color="auto"/>
            <w:bottom w:val="none" w:sz="0" w:space="0" w:color="auto"/>
            <w:right w:val="none" w:sz="0" w:space="0" w:color="auto"/>
          </w:divBdr>
        </w:div>
        <w:div w:id="1567956730">
          <w:marLeft w:val="0"/>
          <w:marRight w:val="0"/>
          <w:marTop w:val="0"/>
          <w:marBottom w:val="0"/>
          <w:divBdr>
            <w:top w:val="none" w:sz="0" w:space="0" w:color="auto"/>
            <w:left w:val="none" w:sz="0" w:space="0" w:color="auto"/>
            <w:bottom w:val="none" w:sz="0" w:space="0" w:color="auto"/>
            <w:right w:val="none" w:sz="0" w:space="0" w:color="auto"/>
          </w:divBdr>
        </w:div>
        <w:div w:id="2137135334">
          <w:marLeft w:val="0"/>
          <w:marRight w:val="0"/>
          <w:marTop w:val="0"/>
          <w:marBottom w:val="0"/>
          <w:divBdr>
            <w:top w:val="none" w:sz="0" w:space="0" w:color="auto"/>
            <w:left w:val="none" w:sz="0" w:space="0" w:color="auto"/>
            <w:bottom w:val="none" w:sz="0" w:space="0" w:color="auto"/>
            <w:right w:val="none" w:sz="0" w:space="0" w:color="auto"/>
          </w:divBdr>
        </w:div>
        <w:div w:id="738870889">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0"/>
          <w:marBottom w:val="0"/>
          <w:divBdr>
            <w:top w:val="none" w:sz="0" w:space="0" w:color="auto"/>
            <w:left w:val="none" w:sz="0" w:space="0" w:color="auto"/>
            <w:bottom w:val="none" w:sz="0" w:space="0" w:color="auto"/>
            <w:right w:val="none" w:sz="0" w:space="0" w:color="auto"/>
          </w:divBdr>
        </w:div>
        <w:div w:id="1175532382">
          <w:marLeft w:val="0"/>
          <w:marRight w:val="0"/>
          <w:marTop w:val="0"/>
          <w:marBottom w:val="0"/>
          <w:divBdr>
            <w:top w:val="none" w:sz="0" w:space="0" w:color="auto"/>
            <w:left w:val="none" w:sz="0" w:space="0" w:color="auto"/>
            <w:bottom w:val="none" w:sz="0" w:space="0" w:color="auto"/>
            <w:right w:val="none" w:sz="0" w:space="0" w:color="auto"/>
          </w:divBdr>
        </w:div>
      </w:divsChild>
    </w:div>
    <w:div w:id="1681661503">
      <w:bodyDiv w:val="1"/>
      <w:marLeft w:val="0"/>
      <w:marRight w:val="0"/>
      <w:marTop w:val="0"/>
      <w:marBottom w:val="0"/>
      <w:divBdr>
        <w:top w:val="none" w:sz="0" w:space="0" w:color="auto"/>
        <w:left w:val="none" w:sz="0" w:space="0" w:color="auto"/>
        <w:bottom w:val="none" w:sz="0" w:space="0" w:color="auto"/>
        <w:right w:val="none" w:sz="0" w:space="0" w:color="auto"/>
      </w:divBdr>
      <w:divsChild>
        <w:div w:id="1407336687">
          <w:marLeft w:val="0"/>
          <w:marRight w:val="0"/>
          <w:marTop w:val="0"/>
          <w:marBottom w:val="0"/>
          <w:divBdr>
            <w:top w:val="none" w:sz="0" w:space="0" w:color="auto"/>
            <w:left w:val="none" w:sz="0" w:space="0" w:color="auto"/>
            <w:bottom w:val="none" w:sz="0" w:space="0" w:color="auto"/>
            <w:right w:val="none" w:sz="0" w:space="0" w:color="auto"/>
          </w:divBdr>
        </w:div>
        <w:div w:id="564149797">
          <w:marLeft w:val="0"/>
          <w:marRight w:val="0"/>
          <w:marTop w:val="0"/>
          <w:marBottom w:val="0"/>
          <w:divBdr>
            <w:top w:val="none" w:sz="0" w:space="0" w:color="auto"/>
            <w:left w:val="none" w:sz="0" w:space="0" w:color="auto"/>
            <w:bottom w:val="none" w:sz="0" w:space="0" w:color="auto"/>
            <w:right w:val="none" w:sz="0" w:space="0" w:color="auto"/>
          </w:divBdr>
        </w:div>
        <w:div w:id="1001540075">
          <w:marLeft w:val="0"/>
          <w:marRight w:val="0"/>
          <w:marTop w:val="0"/>
          <w:marBottom w:val="0"/>
          <w:divBdr>
            <w:top w:val="none" w:sz="0" w:space="0" w:color="auto"/>
            <w:left w:val="none" w:sz="0" w:space="0" w:color="auto"/>
            <w:bottom w:val="none" w:sz="0" w:space="0" w:color="auto"/>
            <w:right w:val="none" w:sz="0" w:space="0" w:color="auto"/>
          </w:divBdr>
        </w:div>
        <w:div w:id="1257596451">
          <w:marLeft w:val="0"/>
          <w:marRight w:val="0"/>
          <w:marTop w:val="0"/>
          <w:marBottom w:val="0"/>
          <w:divBdr>
            <w:top w:val="none" w:sz="0" w:space="0" w:color="auto"/>
            <w:left w:val="none" w:sz="0" w:space="0" w:color="auto"/>
            <w:bottom w:val="none" w:sz="0" w:space="0" w:color="auto"/>
            <w:right w:val="none" w:sz="0" w:space="0" w:color="auto"/>
          </w:divBdr>
        </w:div>
        <w:div w:id="1908607296">
          <w:marLeft w:val="0"/>
          <w:marRight w:val="0"/>
          <w:marTop w:val="0"/>
          <w:marBottom w:val="0"/>
          <w:divBdr>
            <w:top w:val="none" w:sz="0" w:space="0" w:color="auto"/>
            <w:left w:val="none" w:sz="0" w:space="0" w:color="auto"/>
            <w:bottom w:val="none" w:sz="0" w:space="0" w:color="auto"/>
            <w:right w:val="none" w:sz="0" w:space="0" w:color="auto"/>
          </w:divBdr>
        </w:div>
        <w:div w:id="1985426547">
          <w:marLeft w:val="0"/>
          <w:marRight w:val="0"/>
          <w:marTop w:val="0"/>
          <w:marBottom w:val="0"/>
          <w:divBdr>
            <w:top w:val="none" w:sz="0" w:space="0" w:color="auto"/>
            <w:left w:val="none" w:sz="0" w:space="0" w:color="auto"/>
            <w:bottom w:val="none" w:sz="0" w:space="0" w:color="auto"/>
            <w:right w:val="none" w:sz="0" w:space="0" w:color="auto"/>
          </w:divBdr>
        </w:div>
        <w:div w:id="644310944">
          <w:marLeft w:val="0"/>
          <w:marRight w:val="0"/>
          <w:marTop w:val="0"/>
          <w:marBottom w:val="0"/>
          <w:divBdr>
            <w:top w:val="none" w:sz="0" w:space="0" w:color="auto"/>
            <w:left w:val="none" w:sz="0" w:space="0" w:color="auto"/>
            <w:bottom w:val="none" w:sz="0" w:space="0" w:color="auto"/>
            <w:right w:val="none" w:sz="0" w:space="0" w:color="auto"/>
          </w:divBdr>
        </w:div>
        <w:div w:id="106236347">
          <w:marLeft w:val="0"/>
          <w:marRight w:val="0"/>
          <w:marTop w:val="0"/>
          <w:marBottom w:val="0"/>
          <w:divBdr>
            <w:top w:val="none" w:sz="0" w:space="0" w:color="auto"/>
            <w:left w:val="none" w:sz="0" w:space="0" w:color="auto"/>
            <w:bottom w:val="none" w:sz="0" w:space="0" w:color="auto"/>
            <w:right w:val="none" w:sz="0" w:space="0" w:color="auto"/>
          </w:divBdr>
        </w:div>
        <w:div w:id="1725910961">
          <w:marLeft w:val="0"/>
          <w:marRight w:val="0"/>
          <w:marTop w:val="0"/>
          <w:marBottom w:val="0"/>
          <w:divBdr>
            <w:top w:val="none" w:sz="0" w:space="0" w:color="auto"/>
            <w:left w:val="none" w:sz="0" w:space="0" w:color="auto"/>
            <w:bottom w:val="none" w:sz="0" w:space="0" w:color="auto"/>
            <w:right w:val="none" w:sz="0" w:space="0" w:color="auto"/>
          </w:divBdr>
        </w:div>
        <w:div w:id="1176534352">
          <w:marLeft w:val="0"/>
          <w:marRight w:val="0"/>
          <w:marTop w:val="0"/>
          <w:marBottom w:val="0"/>
          <w:divBdr>
            <w:top w:val="none" w:sz="0" w:space="0" w:color="auto"/>
            <w:left w:val="none" w:sz="0" w:space="0" w:color="auto"/>
            <w:bottom w:val="none" w:sz="0" w:space="0" w:color="auto"/>
            <w:right w:val="none" w:sz="0" w:space="0" w:color="auto"/>
          </w:divBdr>
        </w:div>
        <w:div w:id="89130659">
          <w:marLeft w:val="0"/>
          <w:marRight w:val="0"/>
          <w:marTop w:val="0"/>
          <w:marBottom w:val="0"/>
          <w:divBdr>
            <w:top w:val="none" w:sz="0" w:space="0" w:color="auto"/>
            <w:left w:val="none" w:sz="0" w:space="0" w:color="auto"/>
            <w:bottom w:val="none" w:sz="0" w:space="0" w:color="auto"/>
            <w:right w:val="none" w:sz="0" w:space="0" w:color="auto"/>
          </w:divBdr>
        </w:div>
        <w:div w:id="807363281">
          <w:marLeft w:val="0"/>
          <w:marRight w:val="0"/>
          <w:marTop w:val="0"/>
          <w:marBottom w:val="0"/>
          <w:divBdr>
            <w:top w:val="none" w:sz="0" w:space="0" w:color="auto"/>
            <w:left w:val="none" w:sz="0" w:space="0" w:color="auto"/>
            <w:bottom w:val="none" w:sz="0" w:space="0" w:color="auto"/>
            <w:right w:val="none" w:sz="0" w:space="0" w:color="auto"/>
          </w:divBdr>
        </w:div>
        <w:div w:id="410662281">
          <w:marLeft w:val="0"/>
          <w:marRight w:val="0"/>
          <w:marTop w:val="0"/>
          <w:marBottom w:val="0"/>
          <w:divBdr>
            <w:top w:val="none" w:sz="0" w:space="0" w:color="auto"/>
            <w:left w:val="none" w:sz="0" w:space="0" w:color="auto"/>
            <w:bottom w:val="none" w:sz="0" w:space="0" w:color="auto"/>
            <w:right w:val="none" w:sz="0" w:space="0" w:color="auto"/>
          </w:divBdr>
        </w:div>
        <w:div w:id="1579245373">
          <w:marLeft w:val="0"/>
          <w:marRight w:val="0"/>
          <w:marTop w:val="0"/>
          <w:marBottom w:val="0"/>
          <w:divBdr>
            <w:top w:val="none" w:sz="0" w:space="0" w:color="auto"/>
            <w:left w:val="none" w:sz="0" w:space="0" w:color="auto"/>
            <w:bottom w:val="none" w:sz="0" w:space="0" w:color="auto"/>
            <w:right w:val="none" w:sz="0" w:space="0" w:color="auto"/>
          </w:divBdr>
        </w:div>
        <w:div w:id="1126579733">
          <w:marLeft w:val="0"/>
          <w:marRight w:val="0"/>
          <w:marTop w:val="0"/>
          <w:marBottom w:val="0"/>
          <w:divBdr>
            <w:top w:val="none" w:sz="0" w:space="0" w:color="auto"/>
            <w:left w:val="none" w:sz="0" w:space="0" w:color="auto"/>
            <w:bottom w:val="none" w:sz="0" w:space="0" w:color="auto"/>
            <w:right w:val="none" w:sz="0" w:space="0" w:color="auto"/>
          </w:divBdr>
        </w:div>
        <w:div w:id="908492533">
          <w:marLeft w:val="0"/>
          <w:marRight w:val="0"/>
          <w:marTop w:val="0"/>
          <w:marBottom w:val="0"/>
          <w:divBdr>
            <w:top w:val="none" w:sz="0" w:space="0" w:color="auto"/>
            <w:left w:val="none" w:sz="0" w:space="0" w:color="auto"/>
            <w:bottom w:val="none" w:sz="0" w:space="0" w:color="auto"/>
            <w:right w:val="none" w:sz="0" w:space="0" w:color="auto"/>
          </w:divBdr>
        </w:div>
        <w:div w:id="561672777">
          <w:marLeft w:val="0"/>
          <w:marRight w:val="0"/>
          <w:marTop w:val="0"/>
          <w:marBottom w:val="0"/>
          <w:divBdr>
            <w:top w:val="none" w:sz="0" w:space="0" w:color="auto"/>
            <w:left w:val="none" w:sz="0" w:space="0" w:color="auto"/>
            <w:bottom w:val="none" w:sz="0" w:space="0" w:color="auto"/>
            <w:right w:val="none" w:sz="0" w:space="0" w:color="auto"/>
          </w:divBdr>
        </w:div>
        <w:div w:id="199049173">
          <w:marLeft w:val="0"/>
          <w:marRight w:val="0"/>
          <w:marTop w:val="0"/>
          <w:marBottom w:val="0"/>
          <w:divBdr>
            <w:top w:val="none" w:sz="0" w:space="0" w:color="auto"/>
            <w:left w:val="none" w:sz="0" w:space="0" w:color="auto"/>
            <w:bottom w:val="none" w:sz="0" w:space="0" w:color="auto"/>
            <w:right w:val="none" w:sz="0" w:space="0" w:color="auto"/>
          </w:divBdr>
        </w:div>
        <w:div w:id="1540899726">
          <w:marLeft w:val="0"/>
          <w:marRight w:val="0"/>
          <w:marTop w:val="0"/>
          <w:marBottom w:val="0"/>
          <w:divBdr>
            <w:top w:val="none" w:sz="0" w:space="0" w:color="auto"/>
            <w:left w:val="none" w:sz="0" w:space="0" w:color="auto"/>
            <w:bottom w:val="none" w:sz="0" w:space="0" w:color="auto"/>
            <w:right w:val="none" w:sz="0" w:space="0" w:color="auto"/>
          </w:divBdr>
        </w:div>
        <w:div w:id="1027173100">
          <w:marLeft w:val="0"/>
          <w:marRight w:val="0"/>
          <w:marTop w:val="0"/>
          <w:marBottom w:val="0"/>
          <w:divBdr>
            <w:top w:val="none" w:sz="0" w:space="0" w:color="auto"/>
            <w:left w:val="none" w:sz="0" w:space="0" w:color="auto"/>
            <w:bottom w:val="none" w:sz="0" w:space="0" w:color="auto"/>
            <w:right w:val="none" w:sz="0" w:space="0" w:color="auto"/>
          </w:divBdr>
        </w:div>
        <w:div w:id="399642652">
          <w:marLeft w:val="0"/>
          <w:marRight w:val="0"/>
          <w:marTop w:val="0"/>
          <w:marBottom w:val="0"/>
          <w:divBdr>
            <w:top w:val="none" w:sz="0" w:space="0" w:color="auto"/>
            <w:left w:val="none" w:sz="0" w:space="0" w:color="auto"/>
            <w:bottom w:val="none" w:sz="0" w:space="0" w:color="auto"/>
            <w:right w:val="none" w:sz="0" w:space="0" w:color="auto"/>
          </w:divBdr>
        </w:div>
        <w:div w:id="101539657">
          <w:marLeft w:val="0"/>
          <w:marRight w:val="0"/>
          <w:marTop w:val="0"/>
          <w:marBottom w:val="0"/>
          <w:divBdr>
            <w:top w:val="none" w:sz="0" w:space="0" w:color="auto"/>
            <w:left w:val="none" w:sz="0" w:space="0" w:color="auto"/>
            <w:bottom w:val="none" w:sz="0" w:space="0" w:color="auto"/>
            <w:right w:val="none" w:sz="0" w:space="0" w:color="auto"/>
          </w:divBdr>
        </w:div>
        <w:div w:id="723481753">
          <w:marLeft w:val="0"/>
          <w:marRight w:val="0"/>
          <w:marTop w:val="0"/>
          <w:marBottom w:val="0"/>
          <w:divBdr>
            <w:top w:val="none" w:sz="0" w:space="0" w:color="auto"/>
            <w:left w:val="none" w:sz="0" w:space="0" w:color="auto"/>
            <w:bottom w:val="none" w:sz="0" w:space="0" w:color="auto"/>
            <w:right w:val="none" w:sz="0" w:space="0" w:color="auto"/>
          </w:divBdr>
        </w:div>
        <w:div w:id="897058877">
          <w:marLeft w:val="0"/>
          <w:marRight w:val="0"/>
          <w:marTop w:val="0"/>
          <w:marBottom w:val="0"/>
          <w:divBdr>
            <w:top w:val="none" w:sz="0" w:space="0" w:color="auto"/>
            <w:left w:val="none" w:sz="0" w:space="0" w:color="auto"/>
            <w:bottom w:val="none" w:sz="0" w:space="0" w:color="auto"/>
            <w:right w:val="none" w:sz="0" w:space="0" w:color="auto"/>
          </w:divBdr>
        </w:div>
        <w:div w:id="561795846">
          <w:marLeft w:val="0"/>
          <w:marRight w:val="0"/>
          <w:marTop w:val="0"/>
          <w:marBottom w:val="0"/>
          <w:divBdr>
            <w:top w:val="none" w:sz="0" w:space="0" w:color="auto"/>
            <w:left w:val="none" w:sz="0" w:space="0" w:color="auto"/>
            <w:bottom w:val="none" w:sz="0" w:space="0" w:color="auto"/>
            <w:right w:val="none" w:sz="0" w:space="0" w:color="auto"/>
          </w:divBdr>
        </w:div>
        <w:div w:id="894195240">
          <w:marLeft w:val="0"/>
          <w:marRight w:val="0"/>
          <w:marTop w:val="0"/>
          <w:marBottom w:val="0"/>
          <w:divBdr>
            <w:top w:val="none" w:sz="0" w:space="0" w:color="auto"/>
            <w:left w:val="none" w:sz="0" w:space="0" w:color="auto"/>
            <w:bottom w:val="none" w:sz="0" w:space="0" w:color="auto"/>
            <w:right w:val="none" w:sz="0" w:space="0" w:color="auto"/>
          </w:divBdr>
        </w:div>
        <w:div w:id="1483085899">
          <w:marLeft w:val="0"/>
          <w:marRight w:val="0"/>
          <w:marTop w:val="0"/>
          <w:marBottom w:val="0"/>
          <w:divBdr>
            <w:top w:val="none" w:sz="0" w:space="0" w:color="auto"/>
            <w:left w:val="none" w:sz="0" w:space="0" w:color="auto"/>
            <w:bottom w:val="none" w:sz="0" w:space="0" w:color="auto"/>
            <w:right w:val="none" w:sz="0" w:space="0" w:color="auto"/>
          </w:divBdr>
        </w:div>
        <w:div w:id="142742638">
          <w:marLeft w:val="0"/>
          <w:marRight w:val="0"/>
          <w:marTop w:val="0"/>
          <w:marBottom w:val="0"/>
          <w:divBdr>
            <w:top w:val="none" w:sz="0" w:space="0" w:color="auto"/>
            <w:left w:val="none" w:sz="0" w:space="0" w:color="auto"/>
            <w:bottom w:val="none" w:sz="0" w:space="0" w:color="auto"/>
            <w:right w:val="none" w:sz="0" w:space="0" w:color="auto"/>
          </w:divBdr>
        </w:div>
        <w:div w:id="1286152950">
          <w:marLeft w:val="0"/>
          <w:marRight w:val="0"/>
          <w:marTop w:val="0"/>
          <w:marBottom w:val="0"/>
          <w:divBdr>
            <w:top w:val="none" w:sz="0" w:space="0" w:color="auto"/>
            <w:left w:val="none" w:sz="0" w:space="0" w:color="auto"/>
            <w:bottom w:val="none" w:sz="0" w:space="0" w:color="auto"/>
            <w:right w:val="none" w:sz="0" w:space="0" w:color="auto"/>
          </w:divBdr>
        </w:div>
        <w:div w:id="1345136494">
          <w:marLeft w:val="0"/>
          <w:marRight w:val="0"/>
          <w:marTop w:val="0"/>
          <w:marBottom w:val="0"/>
          <w:divBdr>
            <w:top w:val="none" w:sz="0" w:space="0" w:color="auto"/>
            <w:left w:val="none" w:sz="0" w:space="0" w:color="auto"/>
            <w:bottom w:val="none" w:sz="0" w:space="0" w:color="auto"/>
            <w:right w:val="none" w:sz="0" w:space="0" w:color="auto"/>
          </w:divBdr>
        </w:div>
        <w:div w:id="733162545">
          <w:marLeft w:val="0"/>
          <w:marRight w:val="0"/>
          <w:marTop w:val="0"/>
          <w:marBottom w:val="0"/>
          <w:divBdr>
            <w:top w:val="none" w:sz="0" w:space="0" w:color="auto"/>
            <w:left w:val="none" w:sz="0" w:space="0" w:color="auto"/>
            <w:bottom w:val="none" w:sz="0" w:space="0" w:color="auto"/>
            <w:right w:val="none" w:sz="0" w:space="0" w:color="auto"/>
          </w:divBdr>
        </w:div>
      </w:divsChild>
    </w:div>
    <w:div w:id="1981105449">
      <w:bodyDiv w:val="1"/>
      <w:marLeft w:val="0"/>
      <w:marRight w:val="0"/>
      <w:marTop w:val="0"/>
      <w:marBottom w:val="0"/>
      <w:divBdr>
        <w:top w:val="none" w:sz="0" w:space="0" w:color="auto"/>
        <w:left w:val="none" w:sz="0" w:space="0" w:color="auto"/>
        <w:bottom w:val="none" w:sz="0" w:space="0" w:color="auto"/>
        <w:right w:val="none" w:sz="0" w:space="0" w:color="auto"/>
      </w:divBdr>
    </w:div>
    <w:div w:id="2014602866">
      <w:bodyDiv w:val="1"/>
      <w:marLeft w:val="0"/>
      <w:marRight w:val="0"/>
      <w:marTop w:val="0"/>
      <w:marBottom w:val="0"/>
      <w:divBdr>
        <w:top w:val="none" w:sz="0" w:space="0" w:color="auto"/>
        <w:left w:val="none" w:sz="0" w:space="0" w:color="auto"/>
        <w:bottom w:val="none" w:sz="0" w:space="0" w:color="auto"/>
        <w:right w:val="none" w:sz="0" w:space="0" w:color="auto"/>
      </w:divBdr>
      <w:divsChild>
        <w:div w:id="609238459">
          <w:marLeft w:val="0"/>
          <w:marRight w:val="0"/>
          <w:marTop w:val="0"/>
          <w:marBottom w:val="0"/>
          <w:divBdr>
            <w:top w:val="none" w:sz="0" w:space="0" w:color="auto"/>
            <w:left w:val="none" w:sz="0" w:space="0" w:color="auto"/>
            <w:bottom w:val="none" w:sz="0" w:space="0" w:color="auto"/>
            <w:right w:val="none" w:sz="0" w:space="0" w:color="auto"/>
          </w:divBdr>
        </w:div>
        <w:div w:id="1254556334">
          <w:marLeft w:val="0"/>
          <w:marRight w:val="0"/>
          <w:marTop w:val="0"/>
          <w:marBottom w:val="0"/>
          <w:divBdr>
            <w:top w:val="none" w:sz="0" w:space="0" w:color="auto"/>
            <w:left w:val="none" w:sz="0" w:space="0" w:color="auto"/>
            <w:bottom w:val="none" w:sz="0" w:space="0" w:color="auto"/>
            <w:right w:val="none" w:sz="0" w:space="0" w:color="auto"/>
          </w:divBdr>
        </w:div>
        <w:div w:id="1460340356">
          <w:marLeft w:val="0"/>
          <w:marRight w:val="0"/>
          <w:marTop w:val="0"/>
          <w:marBottom w:val="0"/>
          <w:divBdr>
            <w:top w:val="none" w:sz="0" w:space="0" w:color="auto"/>
            <w:left w:val="none" w:sz="0" w:space="0" w:color="auto"/>
            <w:bottom w:val="none" w:sz="0" w:space="0" w:color="auto"/>
            <w:right w:val="none" w:sz="0" w:space="0" w:color="auto"/>
          </w:divBdr>
        </w:div>
        <w:div w:id="1959410712">
          <w:marLeft w:val="0"/>
          <w:marRight w:val="0"/>
          <w:marTop w:val="0"/>
          <w:marBottom w:val="0"/>
          <w:divBdr>
            <w:top w:val="none" w:sz="0" w:space="0" w:color="auto"/>
            <w:left w:val="none" w:sz="0" w:space="0" w:color="auto"/>
            <w:bottom w:val="none" w:sz="0" w:space="0" w:color="auto"/>
            <w:right w:val="none" w:sz="0" w:space="0" w:color="auto"/>
          </w:divBdr>
        </w:div>
        <w:div w:id="1965193185">
          <w:marLeft w:val="0"/>
          <w:marRight w:val="0"/>
          <w:marTop w:val="0"/>
          <w:marBottom w:val="0"/>
          <w:divBdr>
            <w:top w:val="none" w:sz="0" w:space="0" w:color="auto"/>
            <w:left w:val="none" w:sz="0" w:space="0" w:color="auto"/>
            <w:bottom w:val="none" w:sz="0" w:space="0" w:color="auto"/>
            <w:right w:val="none" w:sz="0" w:space="0" w:color="auto"/>
          </w:divBdr>
        </w:div>
        <w:div w:id="207037825">
          <w:marLeft w:val="0"/>
          <w:marRight w:val="0"/>
          <w:marTop w:val="0"/>
          <w:marBottom w:val="0"/>
          <w:divBdr>
            <w:top w:val="none" w:sz="0" w:space="0" w:color="auto"/>
            <w:left w:val="none" w:sz="0" w:space="0" w:color="auto"/>
            <w:bottom w:val="none" w:sz="0" w:space="0" w:color="auto"/>
            <w:right w:val="none" w:sz="0" w:space="0" w:color="auto"/>
          </w:divBdr>
        </w:div>
        <w:div w:id="1175223313">
          <w:marLeft w:val="0"/>
          <w:marRight w:val="0"/>
          <w:marTop w:val="0"/>
          <w:marBottom w:val="0"/>
          <w:divBdr>
            <w:top w:val="none" w:sz="0" w:space="0" w:color="auto"/>
            <w:left w:val="none" w:sz="0" w:space="0" w:color="auto"/>
            <w:bottom w:val="none" w:sz="0" w:space="0" w:color="auto"/>
            <w:right w:val="none" w:sz="0" w:space="0" w:color="auto"/>
          </w:divBdr>
        </w:div>
        <w:div w:id="1113281589">
          <w:marLeft w:val="0"/>
          <w:marRight w:val="0"/>
          <w:marTop w:val="0"/>
          <w:marBottom w:val="0"/>
          <w:divBdr>
            <w:top w:val="none" w:sz="0" w:space="0" w:color="auto"/>
            <w:left w:val="none" w:sz="0" w:space="0" w:color="auto"/>
            <w:bottom w:val="none" w:sz="0" w:space="0" w:color="auto"/>
            <w:right w:val="none" w:sz="0" w:space="0" w:color="auto"/>
          </w:divBdr>
        </w:div>
        <w:div w:id="559172562">
          <w:marLeft w:val="0"/>
          <w:marRight w:val="0"/>
          <w:marTop w:val="0"/>
          <w:marBottom w:val="0"/>
          <w:divBdr>
            <w:top w:val="none" w:sz="0" w:space="0" w:color="auto"/>
            <w:left w:val="none" w:sz="0" w:space="0" w:color="auto"/>
            <w:bottom w:val="none" w:sz="0" w:space="0" w:color="auto"/>
            <w:right w:val="none" w:sz="0" w:space="0" w:color="auto"/>
          </w:divBdr>
        </w:div>
        <w:div w:id="140333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1D5-D0AA-4521-BAA2-1F3BF1C0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9</Pages>
  <Words>2695</Words>
  <Characters>3369</Characters>
  <Application>Microsoft Office Word</Application>
  <DocSecurity>0</DocSecurity>
  <Lines>561</Lines>
  <Paragraphs>505</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60</cp:revision>
  <cp:lastPrinted>2022-03-19T01:18:00Z</cp:lastPrinted>
  <dcterms:created xsi:type="dcterms:W3CDTF">2021-10-22T09:34:00Z</dcterms:created>
  <dcterms:modified xsi:type="dcterms:W3CDTF">2024-11-20T03:23:00Z</dcterms:modified>
</cp:coreProperties>
</file>