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3F53AD9" w14:textId="77777777" w:rsidTr="00215ADD">
        <w:tc>
          <w:tcPr>
            <w:tcW w:w="509" w:type="dxa"/>
          </w:tcPr>
          <w:p w14:paraId="6E49F3D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61BCF87" w14:textId="073C4F7A"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D44BF">
              <w:rPr>
                <w:rFonts w:ascii="黑体" w:eastAsia="黑体" w:hAnsi="黑体" w:hint="eastAsia"/>
                <w:sz w:val="21"/>
                <w:szCs w:val="21"/>
              </w:rPr>
              <w:t>91.040.01</w:t>
            </w:r>
            <w:r w:rsidRPr="00672BFD">
              <w:rPr>
                <w:rFonts w:ascii="黑体" w:eastAsia="黑体" w:hAnsi="黑体"/>
                <w:sz w:val="21"/>
                <w:szCs w:val="21"/>
              </w:rPr>
              <w:fldChar w:fldCharType="end"/>
            </w:r>
            <w:bookmarkEnd w:id="0"/>
          </w:p>
        </w:tc>
      </w:tr>
      <w:tr w:rsidR="007B7453" w:rsidRPr="00672BFD" w14:paraId="0053FF97" w14:textId="77777777" w:rsidTr="00215ADD">
        <w:tc>
          <w:tcPr>
            <w:tcW w:w="509" w:type="dxa"/>
          </w:tcPr>
          <w:p w14:paraId="41DF514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7387AFBB" w14:textId="77777777" w:rsidTr="008A173B">
              <w:trPr>
                <w:trHeight w:hRule="exact" w:val="1021"/>
              </w:trPr>
              <w:tc>
                <w:tcPr>
                  <w:tcW w:w="9242" w:type="dxa"/>
                  <w:vAlign w:val="center"/>
                </w:tcPr>
                <w:p w14:paraId="2F3DDE58" w14:textId="77777777" w:rsidR="000F4050" w:rsidRDefault="007B6032" w:rsidP="00B47B49">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DE08154" wp14:editId="08CE6CE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2349748" wp14:editId="13DE401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376D8A00" w14:textId="0E529E45"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D44BF">
              <w:rPr>
                <w:rFonts w:ascii="黑体" w:eastAsia="黑体" w:hAnsi="黑体" w:hint="eastAsia"/>
                <w:sz w:val="21"/>
                <w:szCs w:val="21"/>
              </w:rPr>
              <w:t>P 30</w:t>
            </w:r>
            <w:r w:rsidRPr="00672BFD">
              <w:rPr>
                <w:rFonts w:ascii="黑体" w:eastAsia="黑体" w:hAnsi="黑体"/>
                <w:sz w:val="21"/>
                <w:szCs w:val="21"/>
              </w:rPr>
              <w:fldChar w:fldCharType="end"/>
            </w:r>
            <w:bookmarkEnd w:id="2"/>
          </w:p>
        </w:tc>
      </w:tr>
    </w:tbl>
    <w:bookmarkStart w:id="3" w:name="_Hlk26473981"/>
    <w:p w14:paraId="3180F250"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ADCB238" w14:textId="0FF56ECB"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47B49">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2704CE">
        <w:rPr>
          <w:rFonts w:hint="eastAsia"/>
        </w:rPr>
        <w:t>2024</w:t>
      </w:r>
      <w:r w:rsidR="00087A77">
        <w:fldChar w:fldCharType="end"/>
      </w:r>
      <w:bookmarkEnd w:id="7"/>
    </w:p>
    <w:p w14:paraId="3FADD75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B2A61D9"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124BBE5" wp14:editId="1949011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CBD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3F87B6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EA1FEE6" w14:textId="67993CC1"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704CE" w:rsidRPr="002704CE">
        <w:rPr>
          <w:rFonts w:hint="eastAsia"/>
        </w:rPr>
        <w:t>新建建设 地基基础工程检测技术导则</w:t>
      </w:r>
      <w:r>
        <w:fldChar w:fldCharType="end"/>
      </w:r>
      <w:bookmarkEnd w:id="9"/>
    </w:p>
    <w:p w14:paraId="47BC7C1F" w14:textId="77777777" w:rsidR="00815419" w:rsidRPr="00815419" w:rsidRDefault="00815419" w:rsidP="00324EDD">
      <w:pPr>
        <w:framePr w:w="9639" w:h="6974" w:hRule="exact" w:wrap="around" w:vAnchor="page" w:hAnchor="page" w:x="1419" w:y="6408" w:anchorLock="1"/>
        <w:ind w:left="-1418"/>
      </w:pPr>
    </w:p>
    <w:p w14:paraId="24F27E71" w14:textId="532ACD1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363B9" w:rsidRPr="00E363B9">
        <w:rPr>
          <w:rFonts w:eastAsia="黑体" w:hint="eastAsia"/>
          <w:noProof/>
          <w:szCs w:val="28"/>
        </w:rPr>
        <w:t xml:space="preserve">Technical </w:t>
      </w:r>
      <w:r w:rsidR="00E363B9">
        <w:rPr>
          <w:rFonts w:eastAsia="黑体" w:hint="eastAsia"/>
          <w:noProof/>
          <w:szCs w:val="28"/>
        </w:rPr>
        <w:t>g</w:t>
      </w:r>
      <w:r w:rsidR="00E363B9" w:rsidRPr="00E363B9">
        <w:rPr>
          <w:rFonts w:eastAsia="黑体" w:hint="eastAsia"/>
          <w:noProof/>
          <w:szCs w:val="28"/>
        </w:rPr>
        <w:t xml:space="preserve">uidelines for the </w:t>
      </w:r>
      <w:r w:rsidR="00E363B9">
        <w:rPr>
          <w:rFonts w:eastAsia="黑体" w:hint="eastAsia"/>
          <w:noProof/>
          <w:szCs w:val="28"/>
        </w:rPr>
        <w:t>i</w:t>
      </w:r>
      <w:r w:rsidR="00E363B9" w:rsidRPr="00E363B9">
        <w:rPr>
          <w:rFonts w:eastAsia="黑体" w:hint="eastAsia"/>
          <w:noProof/>
          <w:szCs w:val="28"/>
        </w:rPr>
        <w:t xml:space="preserve">nspection of </w:t>
      </w:r>
      <w:r w:rsidR="00E363B9">
        <w:rPr>
          <w:rFonts w:eastAsia="黑体" w:hint="eastAsia"/>
          <w:noProof/>
          <w:szCs w:val="28"/>
        </w:rPr>
        <w:t>f</w:t>
      </w:r>
      <w:r w:rsidR="00E363B9" w:rsidRPr="00E363B9">
        <w:rPr>
          <w:rFonts w:eastAsia="黑体" w:hint="eastAsia"/>
          <w:noProof/>
          <w:szCs w:val="28"/>
        </w:rPr>
        <w:t xml:space="preserve">oundation </w:t>
      </w:r>
      <w:r w:rsidR="00E363B9">
        <w:rPr>
          <w:rFonts w:eastAsia="黑体" w:hint="eastAsia"/>
          <w:noProof/>
          <w:szCs w:val="28"/>
        </w:rPr>
        <w:t>e</w:t>
      </w:r>
      <w:r w:rsidR="00E363B9" w:rsidRPr="00E363B9">
        <w:rPr>
          <w:rFonts w:eastAsia="黑体" w:hint="eastAsia"/>
          <w:noProof/>
          <w:szCs w:val="28"/>
        </w:rPr>
        <w:t xml:space="preserve">ngineering for </w:t>
      </w:r>
      <w:r w:rsidR="00E363B9">
        <w:rPr>
          <w:rFonts w:eastAsia="黑体" w:hint="eastAsia"/>
          <w:noProof/>
          <w:szCs w:val="28"/>
        </w:rPr>
        <w:t>n</w:t>
      </w:r>
      <w:r w:rsidR="00E363B9" w:rsidRPr="00E363B9">
        <w:rPr>
          <w:rFonts w:eastAsia="黑体" w:hint="eastAsia"/>
          <w:noProof/>
          <w:szCs w:val="28"/>
        </w:rPr>
        <w:t xml:space="preserve">ew </w:t>
      </w:r>
      <w:r w:rsidR="00E363B9">
        <w:rPr>
          <w:rFonts w:eastAsia="黑体" w:hint="eastAsia"/>
          <w:noProof/>
          <w:szCs w:val="28"/>
        </w:rPr>
        <w:t>c</w:t>
      </w:r>
      <w:r w:rsidR="00E363B9" w:rsidRPr="00E363B9">
        <w:rPr>
          <w:rFonts w:eastAsia="黑体" w:hint="eastAsia"/>
          <w:noProof/>
          <w:szCs w:val="28"/>
        </w:rPr>
        <w:t>onstruction</w:t>
      </w:r>
      <w:r>
        <w:rPr>
          <w:rFonts w:eastAsia="黑体"/>
          <w:noProof/>
          <w:szCs w:val="28"/>
        </w:rPr>
        <w:fldChar w:fldCharType="end"/>
      </w:r>
      <w:bookmarkEnd w:id="10"/>
    </w:p>
    <w:p w14:paraId="05E96BFA" w14:textId="77777777" w:rsidR="00815419" w:rsidRPr="00324EDD" w:rsidRDefault="00815419" w:rsidP="00324EDD">
      <w:pPr>
        <w:framePr w:w="9639" w:h="6974" w:hRule="exact" w:wrap="around" w:vAnchor="page" w:hAnchor="page" w:x="1419" w:y="6408" w:anchorLock="1"/>
        <w:spacing w:line="760" w:lineRule="exact"/>
        <w:ind w:left="-1418"/>
      </w:pPr>
    </w:p>
    <w:p w14:paraId="66E00EC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CA350D7" w14:textId="191AA4E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47B49">
        <w:rPr>
          <w:noProof/>
          <w:sz w:val="24"/>
          <w:szCs w:val="28"/>
        </w:rPr>
      </w:r>
      <w:r>
        <w:rPr>
          <w:noProof/>
          <w:sz w:val="24"/>
          <w:szCs w:val="28"/>
        </w:rPr>
        <w:fldChar w:fldCharType="separate"/>
      </w:r>
      <w:r>
        <w:rPr>
          <w:noProof/>
          <w:sz w:val="24"/>
          <w:szCs w:val="28"/>
        </w:rPr>
        <w:fldChar w:fldCharType="end"/>
      </w:r>
      <w:bookmarkEnd w:id="11"/>
    </w:p>
    <w:p w14:paraId="6061279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A37A8E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456E3AF" w14:textId="2E658F7E"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704CE">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4697488" w14:textId="31AFBE8A"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2704CE">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CA87BF1" w14:textId="012BD775"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7B49">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6A7B407"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BB41A5" wp14:editId="4AD2279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F183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4047FEF" w14:textId="77777777" w:rsidR="006B0096" w:rsidRPr="00AB159F" w:rsidRDefault="006B0096" w:rsidP="006B0096">
      <w:pPr>
        <w:pStyle w:val="affffff2"/>
        <w:spacing w:after="360"/>
        <w:rPr>
          <w:rFonts w:ascii="Times New Roman" w:hAnsi="Times New Roman"/>
        </w:rPr>
      </w:pPr>
      <w:bookmarkStart w:id="21" w:name="BookMark1"/>
      <w:r w:rsidRPr="00AB159F">
        <w:rPr>
          <w:rFonts w:ascii="Times New Roman" w:hAnsi="Times New Roman"/>
          <w:spacing w:val="320"/>
        </w:rPr>
        <w:lastRenderedPageBreak/>
        <w:t>目</w:t>
      </w:r>
      <w:r w:rsidRPr="00AB159F">
        <w:rPr>
          <w:rFonts w:ascii="Times New Roman" w:hAnsi="Times New Roman"/>
        </w:rPr>
        <w:t>次</w:t>
      </w:r>
    </w:p>
    <w:p w14:paraId="258EBAED" w14:textId="0C245A72"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r w:rsidRPr="00AB159F">
        <w:rPr>
          <w:rFonts w:ascii="Times New Roman" w:hAnsi="Times New Roman"/>
        </w:rPr>
        <w:fldChar w:fldCharType="begin"/>
      </w:r>
      <w:r w:rsidRPr="00AB159F">
        <w:rPr>
          <w:rFonts w:ascii="Times New Roman" w:hAnsi="Times New Roman"/>
        </w:rPr>
        <w:instrText xml:space="preserve"> TOC \o "1-1" \h </w:instrText>
      </w:r>
      <w:r w:rsidRPr="00AB159F">
        <w:rPr>
          <w:rFonts w:ascii="Times New Roman" w:hAnsi="Times New Roman"/>
        </w:rPr>
        <w:fldChar w:fldCharType="separate"/>
      </w:r>
      <w:hyperlink w:anchor="_Toc180663738" w:history="1">
        <w:r w:rsidRPr="00AB159F">
          <w:rPr>
            <w:rStyle w:val="affffffe"/>
            <w:rFonts w:ascii="Times New Roman"/>
            <w:noProof/>
          </w:rPr>
          <w:t>前言</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_Toc180663738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II</w:t>
        </w:r>
        <w:r w:rsidRPr="00AB159F">
          <w:rPr>
            <w:rFonts w:ascii="Times New Roman" w:hAnsi="Times New Roman"/>
            <w:noProof/>
          </w:rPr>
          <w:fldChar w:fldCharType="end"/>
        </w:r>
      </w:hyperlink>
    </w:p>
    <w:p w14:paraId="6FA5EBBD" w14:textId="3E410BBE"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39" w:history="1">
        <w:r w:rsidRPr="00AB159F">
          <w:rPr>
            <w:rStyle w:val="affffffe"/>
            <w:rFonts w:ascii="Times New Roman"/>
            <w:noProof/>
          </w:rPr>
          <w:t xml:space="preserve">1  </w:t>
        </w:r>
        <w:r w:rsidRPr="00AB159F">
          <w:rPr>
            <w:rStyle w:val="affffffe"/>
            <w:rFonts w:ascii="Times New Roman"/>
            <w:noProof/>
          </w:rPr>
          <w:t>范围</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_Toc180663739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1</w:t>
        </w:r>
        <w:r w:rsidRPr="00AB159F">
          <w:rPr>
            <w:rFonts w:ascii="Times New Roman" w:hAnsi="Times New Roman"/>
            <w:noProof/>
          </w:rPr>
          <w:fldChar w:fldCharType="end"/>
        </w:r>
      </w:hyperlink>
    </w:p>
    <w:p w14:paraId="4B51A31A" w14:textId="7C04F9B2"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0" w:history="1">
        <w:r w:rsidRPr="00AB159F">
          <w:rPr>
            <w:rStyle w:val="affffffe"/>
            <w:rFonts w:ascii="Times New Roman"/>
            <w:noProof/>
          </w:rPr>
          <w:t xml:space="preserve">2  </w:t>
        </w:r>
        <w:r w:rsidRPr="00AB159F">
          <w:rPr>
            <w:rStyle w:val="affffffe"/>
            <w:rFonts w:ascii="Times New Roman"/>
            <w:noProof/>
          </w:rPr>
          <w:t>规范性引用文件</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_Toc180663740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1</w:t>
        </w:r>
        <w:r w:rsidRPr="00AB159F">
          <w:rPr>
            <w:rFonts w:ascii="Times New Roman" w:hAnsi="Times New Roman"/>
            <w:noProof/>
          </w:rPr>
          <w:fldChar w:fldCharType="end"/>
        </w:r>
      </w:hyperlink>
    </w:p>
    <w:p w14:paraId="15EAF696" w14:textId="38BE9919"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1" w:history="1">
        <w:r w:rsidRPr="00AB159F">
          <w:rPr>
            <w:rStyle w:val="affffffe"/>
            <w:rFonts w:ascii="Times New Roman"/>
            <w:noProof/>
          </w:rPr>
          <w:t xml:space="preserve">3  </w:t>
        </w:r>
        <w:r w:rsidRPr="00AB159F">
          <w:rPr>
            <w:rStyle w:val="affffffe"/>
            <w:rFonts w:ascii="Times New Roman"/>
            <w:noProof/>
          </w:rPr>
          <w:t>术语和定义</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_Toc180663741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1</w:t>
        </w:r>
        <w:r w:rsidRPr="00AB159F">
          <w:rPr>
            <w:rFonts w:ascii="Times New Roman" w:hAnsi="Times New Roman"/>
            <w:noProof/>
          </w:rPr>
          <w:fldChar w:fldCharType="end"/>
        </w:r>
      </w:hyperlink>
    </w:p>
    <w:p w14:paraId="72029FAC" w14:textId="4CA02050"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2" w:history="1">
        <w:r w:rsidRPr="00AB159F">
          <w:rPr>
            <w:rStyle w:val="affffffe"/>
            <w:rFonts w:ascii="Times New Roman"/>
            <w:noProof/>
          </w:rPr>
          <w:t xml:space="preserve">4  </w:t>
        </w:r>
        <w:r w:rsidRPr="00AB159F">
          <w:rPr>
            <w:rStyle w:val="affffffe"/>
            <w:rFonts w:ascii="Times New Roman"/>
            <w:noProof/>
          </w:rPr>
          <w:t>基本要求</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_Toc180663742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1</w:t>
        </w:r>
        <w:r w:rsidRPr="00AB159F">
          <w:rPr>
            <w:rFonts w:ascii="Times New Roman" w:hAnsi="Times New Roman"/>
            <w:noProof/>
          </w:rPr>
          <w:fldChar w:fldCharType="end"/>
        </w:r>
      </w:hyperlink>
    </w:p>
    <w:p w14:paraId="69B478C0" w14:textId="532CD4E6"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3" w:history="1">
        <w:r w:rsidRPr="00AB159F">
          <w:rPr>
            <w:rStyle w:val="affffffe"/>
            <w:rFonts w:ascii="Times New Roman"/>
            <w:noProof/>
          </w:rPr>
          <w:t xml:space="preserve">5  </w:t>
        </w:r>
        <w:r w:rsidRPr="00AB159F">
          <w:rPr>
            <w:rStyle w:val="affffffe"/>
            <w:rFonts w:ascii="Times New Roman"/>
            <w:noProof/>
          </w:rPr>
          <w:t>承载力检测</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_Toc180663743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2</w:t>
        </w:r>
        <w:r w:rsidRPr="00AB159F">
          <w:rPr>
            <w:rFonts w:ascii="Times New Roman" w:hAnsi="Times New Roman"/>
            <w:noProof/>
          </w:rPr>
          <w:fldChar w:fldCharType="end"/>
        </w:r>
      </w:hyperlink>
    </w:p>
    <w:p w14:paraId="4B8953E9" w14:textId="166B2BB9"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4" w:history="1">
        <w:r w:rsidRPr="00AB159F">
          <w:rPr>
            <w:rStyle w:val="affffffe"/>
            <w:rFonts w:ascii="Times New Roman"/>
            <w:noProof/>
          </w:rPr>
          <w:t xml:space="preserve">6  </w:t>
        </w:r>
        <w:r w:rsidRPr="00AB159F">
          <w:rPr>
            <w:rStyle w:val="affffffe"/>
            <w:rFonts w:ascii="Times New Roman"/>
            <w:noProof/>
          </w:rPr>
          <w:t>压实系数检测</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_Toc180663744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7</w:t>
        </w:r>
        <w:r w:rsidRPr="00AB159F">
          <w:rPr>
            <w:rFonts w:ascii="Times New Roman" w:hAnsi="Times New Roman"/>
            <w:noProof/>
          </w:rPr>
          <w:fldChar w:fldCharType="end"/>
        </w:r>
      </w:hyperlink>
    </w:p>
    <w:p w14:paraId="6E64FCA4" w14:textId="652746C6"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5" w:history="1">
        <w:r w:rsidRPr="00AB159F">
          <w:rPr>
            <w:rStyle w:val="affffffe"/>
            <w:rFonts w:ascii="Times New Roman"/>
            <w:noProof/>
          </w:rPr>
          <w:t xml:space="preserve">7  </w:t>
        </w:r>
        <w:r w:rsidRPr="00AB159F">
          <w:rPr>
            <w:rStyle w:val="affffffe"/>
            <w:rFonts w:ascii="Times New Roman"/>
            <w:noProof/>
          </w:rPr>
          <w:t>地基土强度检测</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_Toc180663745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8</w:t>
        </w:r>
        <w:r w:rsidRPr="00AB159F">
          <w:rPr>
            <w:rFonts w:ascii="Times New Roman" w:hAnsi="Times New Roman"/>
            <w:noProof/>
          </w:rPr>
          <w:fldChar w:fldCharType="end"/>
        </w:r>
      </w:hyperlink>
    </w:p>
    <w:p w14:paraId="333D081B" w14:textId="3F42C8BE"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6" w:history="1">
        <w:r w:rsidRPr="00AB159F">
          <w:rPr>
            <w:rStyle w:val="affffffe"/>
            <w:rFonts w:ascii="Times New Roman"/>
            <w:noProof/>
          </w:rPr>
          <w:t xml:space="preserve">8  </w:t>
        </w:r>
        <w:r w:rsidRPr="00AB159F">
          <w:rPr>
            <w:rStyle w:val="affffffe"/>
            <w:rFonts w:ascii="Times New Roman"/>
            <w:noProof/>
          </w:rPr>
          <w:t>地基密实度检测</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_Toc180663746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9</w:t>
        </w:r>
        <w:r w:rsidRPr="00AB159F">
          <w:rPr>
            <w:rFonts w:ascii="Times New Roman" w:hAnsi="Times New Roman"/>
            <w:noProof/>
          </w:rPr>
          <w:fldChar w:fldCharType="end"/>
        </w:r>
      </w:hyperlink>
    </w:p>
    <w:p w14:paraId="476CB645" w14:textId="1063DE9A" w:rsidR="006B0096" w:rsidRPr="00AB159F" w:rsidRDefault="006B0096">
      <w:pPr>
        <w:pStyle w:val="TOC1"/>
        <w:tabs>
          <w:tab w:val="right" w:leader="dot" w:pos="9344"/>
        </w:tabs>
        <w:rPr>
          <w:rFonts w:ascii="Times New Roman" w:eastAsiaTheme="minorEastAsia" w:hAnsi="Times New Roman"/>
          <w:noProof/>
          <w:szCs w:val="22"/>
          <w14:ligatures w14:val="standardContextual"/>
        </w:rPr>
      </w:pPr>
      <w:hyperlink w:anchor="_Toc180663747" w:history="1">
        <w:r w:rsidRPr="00AB159F">
          <w:rPr>
            <w:rStyle w:val="affffffe"/>
            <w:rFonts w:ascii="Times New Roman"/>
            <w:noProof/>
          </w:rPr>
          <w:t xml:space="preserve">9  </w:t>
        </w:r>
        <w:r w:rsidRPr="00AB159F">
          <w:rPr>
            <w:rStyle w:val="affffffe"/>
            <w:rFonts w:ascii="Times New Roman"/>
            <w:noProof/>
          </w:rPr>
          <w:t>增强体强度检测</w:t>
        </w:r>
        <w:r w:rsidRPr="00AB159F">
          <w:rPr>
            <w:rFonts w:ascii="Times New Roman" w:hAnsi="Times New Roman"/>
            <w:noProof/>
          </w:rPr>
          <w:tab/>
        </w:r>
        <w:r w:rsidRPr="00AB159F">
          <w:rPr>
            <w:rFonts w:ascii="Times New Roman" w:hAnsi="Times New Roman"/>
            <w:noProof/>
          </w:rPr>
          <w:fldChar w:fldCharType="begin"/>
        </w:r>
        <w:r w:rsidRPr="00AB159F">
          <w:rPr>
            <w:rFonts w:ascii="Times New Roman" w:hAnsi="Times New Roman"/>
            <w:noProof/>
          </w:rPr>
          <w:instrText xml:space="preserve"> PAGEREF _Toc180663747 \h </w:instrText>
        </w:r>
        <w:r w:rsidRPr="00AB159F">
          <w:rPr>
            <w:rFonts w:ascii="Times New Roman" w:hAnsi="Times New Roman"/>
            <w:noProof/>
          </w:rPr>
        </w:r>
        <w:r w:rsidRPr="00AB159F">
          <w:rPr>
            <w:rFonts w:ascii="Times New Roman" w:hAnsi="Times New Roman"/>
            <w:noProof/>
          </w:rPr>
          <w:fldChar w:fldCharType="separate"/>
        </w:r>
        <w:r w:rsidRPr="00AB159F">
          <w:rPr>
            <w:rFonts w:ascii="Times New Roman" w:hAnsi="Times New Roman"/>
            <w:noProof/>
          </w:rPr>
          <w:t>9</w:t>
        </w:r>
        <w:r w:rsidRPr="00AB159F">
          <w:rPr>
            <w:rFonts w:ascii="Times New Roman" w:hAnsi="Times New Roman"/>
            <w:noProof/>
          </w:rPr>
          <w:fldChar w:fldCharType="end"/>
        </w:r>
      </w:hyperlink>
    </w:p>
    <w:p w14:paraId="14ED4434" w14:textId="30995354" w:rsidR="006B0096" w:rsidRPr="00AB159F" w:rsidRDefault="006B0096" w:rsidP="006B0096">
      <w:pPr>
        <w:pStyle w:val="affffff2"/>
        <w:spacing w:after="360"/>
        <w:rPr>
          <w:rFonts w:ascii="Times New Roman" w:hAnsi="Times New Roman"/>
        </w:rPr>
        <w:sectPr w:rsidR="006B0096" w:rsidRPr="00AB159F" w:rsidSect="006B0096">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AB159F">
        <w:rPr>
          <w:rFonts w:ascii="Times New Roman" w:hAnsi="Times New Roman"/>
        </w:rPr>
        <w:fldChar w:fldCharType="end"/>
      </w:r>
    </w:p>
    <w:p w14:paraId="5A9A3B3A" w14:textId="77777777" w:rsidR="006B0096" w:rsidRPr="00AB159F" w:rsidRDefault="006B0096" w:rsidP="006B0096">
      <w:pPr>
        <w:pStyle w:val="a6"/>
        <w:spacing w:before="900" w:after="360"/>
        <w:rPr>
          <w:rFonts w:ascii="Times New Roman"/>
        </w:rPr>
      </w:pPr>
      <w:bookmarkStart w:id="22" w:name="_Toc180663738"/>
      <w:bookmarkStart w:id="23" w:name="BookMark2"/>
      <w:bookmarkEnd w:id="21"/>
      <w:r w:rsidRPr="00AB159F">
        <w:rPr>
          <w:rFonts w:ascii="Times New Roman"/>
          <w:spacing w:val="320"/>
        </w:rPr>
        <w:lastRenderedPageBreak/>
        <w:t>前</w:t>
      </w:r>
      <w:r w:rsidRPr="00AB159F">
        <w:rPr>
          <w:rFonts w:ascii="Times New Roman"/>
        </w:rPr>
        <w:t>言</w:t>
      </w:r>
      <w:bookmarkEnd w:id="22"/>
    </w:p>
    <w:p w14:paraId="5C6A509D" w14:textId="77777777" w:rsidR="006B0096" w:rsidRPr="00AB159F" w:rsidRDefault="006B0096" w:rsidP="006B0096">
      <w:pPr>
        <w:pStyle w:val="affffb"/>
        <w:ind w:firstLine="420"/>
        <w:rPr>
          <w:rFonts w:ascii="Times New Roman"/>
        </w:rPr>
      </w:pPr>
      <w:r w:rsidRPr="00AB159F">
        <w:rPr>
          <w:rFonts w:ascii="Times New Roman"/>
        </w:rPr>
        <w:t>本文件按照</w:t>
      </w:r>
      <w:r w:rsidRPr="00AB159F">
        <w:rPr>
          <w:rFonts w:ascii="Times New Roman"/>
        </w:rPr>
        <w:t>GB/T 1.1—2020</w:t>
      </w:r>
      <w:r w:rsidRPr="00AB159F">
        <w:rPr>
          <w:rFonts w:ascii="Times New Roman"/>
        </w:rPr>
        <w:t>《标准化工作导则</w:t>
      </w:r>
      <w:r w:rsidRPr="00AB159F">
        <w:rPr>
          <w:rFonts w:ascii="Times New Roman"/>
        </w:rPr>
        <w:t xml:space="preserve">  </w:t>
      </w:r>
      <w:r w:rsidRPr="00AB159F">
        <w:rPr>
          <w:rFonts w:ascii="Times New Roman"/>
        </w:rPr>
        <w:t>第</w:t>
      </w:r>
      <w:r w:rsidRPr="00AB159F">
        <w:rPr>
          <w:rFonts w:ascii="Times New Roman"/>
        </w:rPr>
        <w:t>1</w:t>
      </w:r>
      <w:r w:rsidRPr="00AB159F">
        <w:rPr>
          <w:rFonts w:ascii="Times New Roman"/>
        </w:rPr>
        <w:t>部分：标准化文件的结构和起草规则》的规定起草。</w:t>
      </w:r>
    </w:p>
    <w:p w14:paraId="5B9BA9E6" w14:textId="211D61B0" w:rsidR="006B0096" w:rsidRPr="00AB159F" w:rsidRDefault="006B0096" w:rsidP="006B0096">
      <w:pPr>
        <w:pStyle w:val="affffb"/>
        <w:ind w:firstLine="420"/>
        <w:rPr>
          <w:rFonts w:ascii="Times New Roman"/>
        </w:rPr>
      </w:pPr>
      <w:r w:rsidRPr="00AB159F">
        <w:rPr>
          <w:rFonts w:ascii="Times New Roman"/>
        </w:rPr>
        <w:t>请注意本文件的某些内容可能涉及专利。本文件的发布机构不承担识别专利的责任。</w:t>
      </w:r>
    </w:p>
    <w:p w14:paraId="73267D27" w14:textId="77777777" w:rsidR="006B0096" w:rsidRPr="00AB159F" w:rsidRDefault="006B0096" w:rsidP="006B0096">
      <w:pPr>
        <w:pStyle w:val="affffb"/>
        <w:ind w:firstLine="420"/>
        <w:rPr>
          <w:rFonts w:ascii="Times New Roman"/>
        </w:rPr>
      </w:pPr>
      <w:r w:rsidRPr="00AB159F">
        <w:rPr>
          <w:rFonts w:ascii="Times New Roman"/>
        </w:rPr>
        <w:t>本文件由</w:t>
      </w:r>
      <w:r w:rsidRPr="00AB159F">
        <w:rPr>
          <w:rFonts w:ascii="Times New Roman"/>
        </w:rPr>
        <w:t>××××</w:t>
      </w:r>
      <w:r w:rsidRPr="00AB159F">
        <w:rPr>
          <w:rFonts w:ascii="Times New Roman"/>
        </w:rPr>
        <w:t>提出。</w:t>
      </w:r>
    </w:p>
    <w:p w14:paraId="4FECD4A4" w14:textId="6DD14AE0" w:rsidR="006B0096" w:rsidRPr="00AB159F" w:rsidRDefault="006B0096" w:rsidP="006B0096">
      <w:pPr>
        <w:pStyle w:val="affffb"/>
        <w:ind w:firstLine="420"/>
        <w:rPr>
          <w:rFonts w:ascii="Times New Roman"/>
        </w:rPr>
      </w:pPr>
      <w:r w:rsidRPr="00AB159F">
        <w:rPr>
          <w:rFonts w:ascii="Times New Roman"/>
        </w:rPr>
        <w:t>本文件由</w:t>
      </w:r>
      <w:r w:rsidR="00B47B49">
        <w:rPr>
          <w:rFonts w:ascii="Times New Roman" w:hint="eastAsia"/>
        </w:rPr>
        <w:t>中国中小企业协会</w:t>
      </w:r>
      <w:r w:rsidRPr="00AB159F">
        <w:rPr>
          <w:rFonts w:ascii="Times New Roman"/>
        </w:rPr>
        <w:t>归口。</w:t>
      </w:r>
    </w:p>
    <w:p w14:paraId="4E7BE376" w14:textId="77777777" w:rsidR="006B0096" w:rsidRPr="00AB159F" w:rsidRDefault="006B0096" w:rsidP="006B0096">
      <w:pPr>
        <w:pStyle w:val="affffb"/>
        <w:ind w:firstLine="420"/>
        <w:rPr>
          <w:rFonts w:ascii="Times New Roman"/>
        </w:rPr>
      </w:pPr>
      <w:r w:rsidRPr="00AB159F">
        <w:rPr>
          <w:rFonts w:ascii="Times New Roman"/>
        </w:rPr>
        <w:t>本文件起草单位：</w:t>
      </w:r>
    </w:p>
    <w:p w14:paraId="47F2BAA7" w14:textId="77777777" w:rsidR="006B0096" w:rsidRPr="00AB159F" w:rsidRDefault="006B0096" w:rsidP="006B0096">
      <w:pPr>
        <w:pStyle w:val="affffb"/>
        <w:ind w:firstLine="420"/>
        <w:rPr>
          <w:rFonts w:ascii="Times New Roman"/>
        </w:rPr>
      </w:pPr>
      <w:r w:rsidRPr="00AB159F">
        <w:rPr>
          <w:rFonts w:ascii="Times New Roman"/>
        </w:rPr>
        <w:t>本文件主要起草人：</w:t>
      </w:r>
    </w:p>
    <w:p w14:paraId="53726AF9" w14:textId="77777777" w:rsidR="006B0096" w:rsidRPr="00AB159F" w:rsidRDefault="006B0096" w:rsidP="006B0096">
      <w:pPr>
        <w:pStyle w:val="affffb"/>
        <w:ind w:firstLine="420"/>
        <w:rPr>
          <w:rFonts w:ascii="Times New Roman"/>
        </w:rPr>
      </w:pPr>
    </w:p>
    <w:p w14:paraId="3861BD7F" w14:textId="01D20062" w:rsidR="006B0096" w:rsidRPr="00AB159F" w:rsidRDefault="006B0096" w:rsidP="006B0096">
      <w:pPr>
        <w:pStyle w:val="affffb"/>
        <w:ind w:firstLine="420"/>
        <w:rPr>
          <w:rFonts w:ascii="Times New Roman"/>
        </w:rPr>
        <w:sectPr w:rsidR="006B0096" w:rsidRPr="00AB159F" w:rsidSect="006B0096">
          <w:pgSz w:w="11906" w:h="16838" w:code="9"/>
          <w:pgMar w:top="1928" w:right="1134" w:bottom="1134" w:left="1134" w:header="1418" w:footer="1134" w:gutter="284"/>
          <w:pgNumType w:fmt="upperRoman"/>
          <w:cols w:space="425"/>
          <w:formProt w:val="0"/>
          <w:docGrid w:linePitch="312"/>
        </w:sectPr>
      </w:pPr>
    </w:p>
    <w:p w14:paraId="0AB24477" w14:textId="77777777" w:rsidR="00894836" w:rsidRPr="00AB159F" w:rsidRDefault="00894836" w:rsidP="00093D25">
      <w:pPr>
        <w:spacing w:line="20" w:lineRule="exact"/>
        <w:jc w:val="center"/>
        <w:rPr>
          <w:rFonts w:ascii="Times New Roman" w:eastAsia="黑体" w:hAnsi="Times New Roman"/>
          <w:sz w:val="32"/>
          <w:szCs w:val="32"/>
        </w:rPr>
      </w:pPr>
      <w:bookmarkStart w:id="24" w:name="BookMark4"/>
      <w:bookmarkEnd w:id="23"/>
    </w:p>
    <w:p w14:paraId="73F94D7D" w14:textId="77777777" w:rsidR="00894836" w:rsidRPr="00AB159F"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A4ADD5FC4B9A436D91C45ABCE3AFD228"/>
        </w:placeholder>
      </w:sdtPr>
      <w:sdtContent>
        <w:bookmarkStart w:id="25" w:name="NEW_STAND_NAME" w:displacedByCustomXml="prev"/>
        <w:p w14:paraId="3E1EA075" w14:textId="65EF6939" w:rsidR="00F26B7E" w:rsidRPr="00AB159F" w:rsidRDefault="002704CE" w:rsidP="002704CE">
          <w:pPr>
            <w:pStyle w:val="afffffffff8"/>
            <w:spacing w:beforeLines="100" w:before="240" w:afterLines="220" w:after="528"/>
            <w:rPr>
              <w:rFonts w:ascii="Times New Roman" w:hAnsi="Times New Roman"/>
            </w:rPr>
          </w:pPr>
          <w:r w:rsidRPr="00AB159F">
            <w:rPr>
              <w:rFonts w:ascii="Times New Roman" w:hAnsi="Times New Roman"/>
            </w:rPr>
            <w:t>新建建设地基基础工程检测技术导则</w:t>
          </w:r>
        </w:p>
      </w:sdtContent>
    </w:sdt>
    <w:bookmarkEnd w:id="25" w:displacedByCustomXml="prev"/>
    <w:p w14:paraId="37FE7FA5" w14:textId="77777777" w:rsidR="00E2552F" w:rsidRPr="00AB159F" w:rsidRDefault="00E2552F" w:rsidP="00A77CCB">
      <w:pPr>
        <w:pStyle w:val="affc"/>
        <w:spacing w:before="240" w:after="240"/>
        <w:rPr>
          <w:rFonts w:ascii="Times New Roman"/>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0663739"/>
      <w:r w:rsidRPr="00AB159F">
        <w:rPr>
          <w:rFonts w:ascii="Times New Roman"/>
        </w:rPr>
        <w:t>范围</w:t>
      </w:r>
      <w:bookmarkEnd w:id="26"/>
      <w:bookmarkEnd w:id="27"/>
      <w:bookmarkEnd w:id="28"/>
      <w:bookmarkEnd w:id="29"/>
      <w:bookmarkEnd w:id="30"/>
      <w:bookmarkEnd w:id="31"/>
      <w:bookmarkEnd w:id="32"/>
      <w:bookmarkEnd w:id="33"/>
      <w:bookmarkEnd w:id="34"/>
      <w:bookmarkEnd w:id="35"/>
    </w:p>
    <w:p w14:paraId="682AC11C" w14:textId="7FA1F47E" w:rsidR="00DD44BF" w:rsidRPr="00AB159F" w:rsidRDefault="00DD44BF" w:rsidP="008B0C9C">
      <w:pPr>
        <w:pStyle w:val="affffb"/>
        <w:ind w:firstLine="420"/>
        <w:rPr>
          <w:rFonts w:ascii="Times New Roman"/>
        </w:rPr>
      </w:pPr>
      <w:bookmarkStart w:id="36" w:name="_Toc17233326"/>
      <w:bookmarkStart w:id="37" w:name="_Toc17233334"/>
      <w:bookmarkStart w:id="38" w:name="_Toc24884212"/>
      <w:bookmarkStart w:id="39" w:name="_Toc24884219"/>
      <w:bookmarkStart w:id="40" w:name="_Toc26648466"/>
      <w:r w:rsidRPr="00AB159F">
        <w:rPr>
          <w:rFonts w:ascii="Times New Roman"/>
        </w:rPr>
        <w:t>本文件规定了新建建设地基基础工程检测</w:t>
      </w:r>
      <w:r w:rsidR="006C4A28" w:rsidRPr="00AB159F">
        <w:rPr>
          <w:rFonts w:ascii="Times New Roman"/>
        </w:rPr>
        <w:t>的术语和定义、基本要求、承载力检测、压实系数检测、地基土强度检测、地基密实度检测、增强体强度检测相关内容。</w:t>
      </w:r>
    </w:p>
    <w:p w14:paraId="4B3F3B71" w14:textId="6F3AB40D" w:rsidR="00DD44BF" w:rsidRPr="00AB159F" w:rsidRDefault="00DD44BF" w:rsidP="008B0C9C">
      <w:pPr>
        <w:pStyle w:val="affffb"/>
        <w:ind w:firstLine="420"/>
        <w:rPr>
          <w:rFonts w:ascii="Times New Roman"/>
        </w:rPr>
      </w:pPr>
      <w:r w:rsidRPr="00AB159F">
        <w:rPr>
          <w:rFonts w:ascii="Times New Roman"/>
        </w:rPr>
        <w:t>本文件适用于新建建设地基基础工程检测。</w:t>
      </w:r>
    </w:p>
    <w:p w14:paraId="28A4F7E8" w14:textId="53D849F2" w:rsidR="00E2552F" w:rsidRPr="00AB159F" w:rsidRDefault="00DD44BF" w:rsidP="00A77CCB">
      <w:pPr>
        <w:pStyle w:val="affc"/>
        <w:spacing w:before="240" w:after="240"/>
        <w:rPr>
          <w:rFonts w:ascii="Times New Roman"/>
        </w:rPr>
      </w:pPr>
      <w:bookmarkStart w:id="41" w:name="_Toc26718931"/>
      <w:bookmarkStart w:id="42" w:name="_Toc26986531"/>
      <w:bookmarkStart w:id="43" w:name="_Toc26986772"/>
      <w:bookmarkStart w:id="44" w:name="_Toc97192965"/>
      <w:bookmarkStart w:id="45" w:name="_Toc180663740"/>
      <w:r w:rsidRPr="00AB159F">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F26837B8F5BD45C09A2371081A9CC3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BC74005" w14:textId="77777777" w:rsidR="008A57E6" w:rsidRPr="00AB159F" w:rsidRDefault="008A57E6" w:rsidP="008A57E6">
          <w:pPr>
            <w:pStyle w:val="affffb"/>
            <w:ind w:firstLine="420"/>
            <w:rPr>
              <w:rFonts w:ascii="Times New Roman"/>
            </w:rPr>
          </w:pPr>
          <w:r w:rsidRPr="00AB159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93A4F4" w14:textId="7C14FB32" w:rsidR="000B7866" w:rsidRPr="00AB159F" w:rsidRDefault="00AB159F" w:rsidP="000B7866">
      <w:pPr>
        <w:pStyle w:val="affffb"/>
        <w:ind w:firstLine="420"/>
        <w:rPr>
          <w:rFonts w:ascii="Times New Roman"/>
        </w:rPr>
      </w:pPr>
      <w:r w:rsidRPr="00AB159F">
        <w:rPr>
          <w:rFonts w:ascii="Times New Roman"/>
        </w:rPr>
        <w:t xml:space="preserve">GB 50007 </w:t>
      </w:r>
      <w:r w:rsidR="000B7866" w:rsidRPr="00AB159F">
        <w:rPr>
          <w:rFonts w:ascii="Times New Roman"/>
        </w:rPr>
        <w:t>建筑地基基础设计规范</w:t>
      </w:r>
    </w:p>
    <w:p w14:paraId="68BA5B54" w14:textId="3FAD7D14" w:rsidR="00AB159F" w:rsidRPr="00AB159F" w:rsidRDefault="00AB159F" w:rsidP="00AB159F">
      <w:pPr>
        <w:pStyle w:val="affffb"/>
        <w:ind w:firstLine="420"/>
        <w:rPr>
          <w:rFonts w:ascii="Times New Roman"/>
        </w:rPr>
      </w:pPr>
      <w:r w:rsidRPr="00AB159F">
        <w:rPr>
          <w:rFonts w:ascii="Times New Roman"/>
        </w:rPr>
        <w:t xml:space="preserve">GB/T 50011 </w:t>
      </w:r>
      <w:r w:rsidRPr="00AB159F">
        <w:rPr>
          <w:rFonts w:ascii="Times New Roman"/>
        </w:rPr>
        <w:t>建筑抗震设计标准</w:t>
      </w:r>
    </w:p>
    <w:p w14:paraId="504E8E44" w14:textId="77777777" w:rsidR="00AB159F" w:rsidRPr="00AB159F" w:rsidRDefault="00AB159F" w:rsidP="00AB159F">
      <w:pPr>
        <w:pStyle w:val="affffb"/>
        <w:ind w:firstLine="420"/>
        <w:rPr>
          <w:rFonts w:ascii="Times New Roman"/>
        </w:rPr>
      </w:pPr>
      <w:r w:rsidRPr="00AB159F">
        <w:rPr>
          <w:rFonts w:ascii="Times New Roman"/>
        </w:rPr>
        <w:t xml:space="preserve">GB 50021 </w:t>
      </w:r>
      <w:r w:rsidRPr="00AB159F">
        <w:rPr>
          <w:rFonts w:ascii="Times New Roman"/>
        </w:rPr>
        <w:t>岩土工程勘察规范</w:t>
      </w:r>
    </w:p>
    <w:p w14:paraId="70B49DFE" w14:textId="77777777" w:rsidR="00AB159F" w:rsidRPr="00AB159F" w:rsidRDefault="00AB159F" w:rsidP="00AB159F">
      <w:pPr>
        <w:pStyle w:val="affffb"/>
        <w:ind w:firstLine="420"/>
        <w:rPr>
          <w:rFonts w:ascii="Times New Roman"/>
        </w:rPr>
      </w:pPr>
      <w:r w:rsidRPr="00AB159F">
        <w:rPr>
          <w:rFonts w:ascii="Times New Roman"/>
        </w:rPr>
        <w:t xml:space="preserve">GB/T 50123 </w:t>
      </w:r>
      <w:r w:rsidRPr="00AB159F">
        <w:rPr>
          <w:rFonts w:ascii="Times New Roman"/>
        </w:rPr>
        <w:t>土工试验方法标准</w:t>
      </w:r>
    </w:p>
    <w:p w14:paraId="5C1E0A90" w14:textId="77777777" w:rsidR="00AB159F" w:rsidRPr="00AB159F" w:rsidRDefault="00AB159F" w:rsidP="00AB159F">
      <w:pPr>
        <w:pStyle w:val="affffb"/>
        <w:ind w:firstLine="420"/>
        <w:rPr>
          <w:rFonts w:ascii="Times New Roman"/>
        </w:rPr>
      </w:pPr>
      <w:r w:rsidRPr="00AB159F">
        <w:rPr>
          <w:rFonts w:ascii="Times New Roman"/>
        </w:rPr>
        <w:t xml:space="preserve">GB 50202 </w:t>
      </w:r>
      <w:r w:rsidRPr="00AB159F">
        <w:rPr>
          <w:rFonts w:ascii="Times New Roman"/>
        </w:rPr>
        <w:t>建筑地基基础工程施工质量验收标准</w:t>
      </w:r>
    </w:p>
    <w:p w14:paraId="316478B0" w14:textId="3C54EB9B" w:rsidR="000B7866" w:rsidRPr="00AB159F" w:rsidRDefault="00AB159F" w:rsidP="000B7866">
      <w:pPr>
        <w:pStyle w:val="affffb"/>
        <w:ind w:firstLine="420"/>
        <w:rPr>
          <w:rFonts w:ascii="Times New Roman"/>
        </w:rPr>
      </w:pPr>
      <w:r w:rsidRPr="00AB159F">
        <w:rPr>
          <w:rFonts w:ascii="Times New Roman"/>
        </w:rPr>
        <w:t xml:space="preserve">JGJ 79 </w:t>
      </w:r>
      <w:r w:rsidR="000B7866" w:rsidRPr="00AB159F">
        <w:rPr>
          <w:rFonts w:ascii="Times New Roman"/>
        </w:rPr>
        <w:t>建筑地基处理技术规范</w:t>
      </w:r>
    </w:p>
    <w:p w14:paraId="4163E16F" w14:textId="77777777" w:rsidR="00AB159F" w:rsidRPr="00AB159F" w:rsidRDefault="00AB159F" w:rsidP="00AB159F">
      <w:pPr>
        <w:pStyle w:val="affffb"/>
        <w:ind w:firstLine="420"/>
        <w:rPr>
          <w:rFonts w:ascii="Times New Roman"/>
        </w:rPr>
      </w:pPr>
      <w:r w:rsidRPr="00AB159F">
        <w:rPr>
          <w:rFonts w:ascii="Times New Roman"/>
        </w:rPr>
        <w:t xml:space="preserve">JGJ 106 </w:t>
      </w:r>
      <w:r w:rsidRPr="00AB159F">
        <w:rPr>
          <w:rFonts w:ascii="Times New Roman"/>
        </w:rPr>
        <w:t>建筑基桩检测技术规范</w:t>
      </w:r>
    </w:p>
    <w:p w14:paraId="06BE24A9" w14:textId="77777777" w:rsidR="00AB159F" w:rsidRPr="00AB159F" w:rsidRDefault="00AB159F" w:rsidP="00AB159F">
      <w:pPr>
        <w:pStyle w:val="affffb"/>
        <w:ind w:firstLine="420"/>
        <w:rPr>
          <w:rFonts w:ascii="Times New Roman"/>
        </w:rPr>
      </w:pPr>
      <w:r w:rsidRPr="00AB159F">
        <w:rPr>
          <w:rFonts w:ascii="Times New Roman"/>
        </w:rPr>
        <w:t xml:space="preserve">JGJ 340 </w:t>
      </w:r>
      <w:r w:rsidRPr="00AB159F">
        <w:rPr>
          <w:rFonts w:ascii="Times New Roman"/>
        </w:rPr>
        <w:t>建筑地基检测技术规范</w:t>
      </w:r>
    </w:p>
    <w:p w14:paraId="1FB8EF8C" w14:textId="77777777" w:rsidR="00AB159F" w:rsidRPr="00AB159F" w:rsidRDefault="00AB159F" w:rsidP="00AB159F">
      <w:pPr>
        <w:pStyle w:val="affffb"/>
        <w:ind w:firstLine="420"/>
        <w:rPr>
          <w:rFonts w:ascii="Times New Roman"/>
        </w:rPr>
      </w:pPr>
      <w:r w:rsidRPr="00AB159F">
        <w:rPr>
          <w:rFonts w:ascii="Times New Roman"/>
        </w:rPr>
        <w:t xml:space="preserve">JTG 3430 </w:t>
      </w:r>
      <w:r w:rsidRPr="00AB159F">
        <w:rPr>
          <w:rFonts w:ascii="Times New Roman"/>
        </w:rPr>
        <w:t>公路土工试验规程</w:t>
      </w:r>
    </w:p>
    <w:p w14:paraId="5D21D7D7" w14:textId="77777777" w:rsidR="00B265BC" w:rsidRPr="00AB159F" w:rsidRDefault="00FD59EB" w:rsidP="00FD59EB">
      <w:pPr>
        <w:pStyle w:val="affc"/>
        <w:spacing w:before="240" w:after="240"/>
        <w:rPr>
          <w:rFonts w:ascii="Times New Roman"/>
        </w:rPr>
      </w:pPr>
      <w:bookmarkStart w:id="46" w:name="_Toc97192966"/>
      <w:bookmarkStart w:id="47" w:name="_Toc180663741"/>
      <w:r w:rsidRPr="00AB159F">
        <w:rPr>
          <w:rFonts w:ascii="Times New Roman"/>
          <w:szCs w:val="21"/>
        </w:rPr>
        <w:t>术语和定义</w:t>
      </w:r>
      <w:bookmarkEnd w:id="46"/>
      <w:bookmarkEnd w:id="47"/>
    </w:p>
    <w:bookmarkStart w:id="48" w:name="_Toc26986532" w:displacedByCustomXml="next"/>
    <w:bookmarkEnd w:id="48" w:displacedByCustomXml="next"/>
    <w:sdt>
      <w:sdtPr>
        <w:rPr>
          <w:rFonts w:ascii="Times New Roman"/>
        </w:rPr>
        <w:id w:val="-1909835108"/>
        <w:placeholder>
          <w:docPart w:val="54322E08ACB841189F38BFD04945808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623D47" w14:textId="35D12C5B" w:rsidR="003C010C" w:rsidRPr="00AB159F" w:rsidRDefault="00E363B9" w:rsidP="00BA263B">
          <w:pPr>
            <w:pStyle w:val="affffb"/>
            <w:ind w:firstLine="420"/>
            <w:rPr>
              <w:rFonts w:ascii="Times New Roman"/>
            </w:rPr>
          </w:pPr>
          <w:r w:rsidRPr="00AB159F">
            <w:rPr>
              <w:rFonts w:ascii="Times New Roman"/>
            </w:rPr>
            <w:t>下列术语和定义适用于本文件。</w:t>
          </w:r>
        </w:p>
      </w:sdtContent>
    </w:sdt>
    <w:p w14:paraId="183B548B" w14:textId="07277C66" w:rsidR="006C4A28" w:rsidRPr="00AB159F" w:rsidRDefault="006C4A28" w:rsidP="006C4A28">
      <w:pPr>
        <w:pStyle w:val="afffffffffff5"/>
        <w:ind w:left="420" w:hangingChars="200" w:hanging="420"/>
        <w:rPr>
          <w:rFonts w:ascii="Times New Roman" w:eastAsia="黑体"/>
        </w:rPr>
      </w:pPr>
      <w:r w:rsidRPr="00AB159F">
        <w:rPr>
          <w:rFonts w:ascii="Times New Roman" w:eastAsia="黑体"/>
        </w:rPr>
        <w:br/>
      </w:r>
      <w:r w:rsidRPr="00AB159F">
        <w:rPr>
          <w:rFonts w:ascii="Times New Roman" w:eastAsia="黑体"/>
        </w:rPr>
        <w:t>地基</w:t>
      </w:r>
      <w:r w:rsidRPr="00AB159F">
        <w:rPr>
          <w:rFonts w:ascii="Times New Roman" w:eastAsia="黑体"/>
        </w:rPr>
        <w:t xml:space="preserve"> ground</w:t>
      </w:r>
    </w:p>
    <w:p w14:paraId="01805FDB" w14:textId="3727126B" w:rsidR="00E363B9" w:rsidRPr="00AB159F" w:rsidRDefault="006C4A28" w:rsidP="006C4A28">
      <w:pPr>
        <w:pStyle w:val="affffb"/>
        <w:ind w:firstLine="420"/>
        <w:rPr>
          <w:rFonts w:ascii="Times New Roman"/>
        </w:rPr>
      </w:pPr>
      <w:r w:rsidRPr="00AB159F">
        <w:rPr>
          <w:rFonts w:ascii="Times New Roman"/>
        </w:rPr>
        <w:t>支承基础的土体或岩体。</w:t>
      </w:r>
    </w:p>
    <w:p w14:paraId="2E784571" w14:textId="3E0CCF72" w:rsidR="006C4A28" w:rsidRPr="00AB159F" w:rsidRDefault="006C4A28" w:rsidP="006C4A28">
      <w:pPr>
        <w:pStyle w:val="afffffffffff5"/>
        <w:ind w:left="420" w:hangingChars="200" w:hanging="420"/>
        <w:rPr>
          <w:rFonts w:ascii="Times New Roman" w:eastAsia="黑体"/>
        </w:rPr>
      </w:pPr>
      <w:r w:rsidRPr="00AB159F">
        <w:rPr>
          <w:rFonts w:ascii="Times New Roman" w:eastAsia="黑体"/>
        </w:rPr>
        <w:br/>
      </w:r>
      <w:r w:rsidRPr="00AB159F">
        <w:rPr>
          <w:rFonts w:ascii="Times New Roman" w:eastAsia="黑体"/>
        </w:rPr>
        <w:t>天然地基</w:t>
      </w:r>
      <w:r w:rsidRPr="00AB159F">
        <w:rPr>
          <w:rFonts w:ascii="Times New Roman" w:eastAsia="黑体"/>
        </w:rPr>
        <w:t xml:space="preserve"> natural ground</w:t>
      </w:r>
    </w:p>
    <w:p w14:paraId="234C2EC9" w14:textId="2DA875F4" w:rsidR="006C4A28" w:rsidRPr="00AB159F" w:rsidRDefault="006C4A28" w:rsidP="006C4A28">
      <w:pPr>
        <w:pStyle w:val="affffb"/>
        <w:ind w:firstLine="420"/>
        <w:rPr>
          <w:rFonts w:ascii="Times New Roman"/>
        </w:rPr>
      </w:pPr>
      <w:r w:rsidRPr="00AB159F">
        <w:rPr>
          <w:rFonts w:ascii="Times New Roman"/>
        </w:rPr>
        <w:t>在未经人工处理的天然土（岩）体上直接修筑基础的地基，可分为天然土地基和天然岩石地基。</w:t>
      </w:r>
    </w:p>
    <w:p w14:paraId="3CABA498" w14:textId="624B40BD" w:rsidR="006C4A28" w:rsidRPr="00AB159F" w:rsidRDefault="006C4A28" w:rsidP="006C4A28">
      <w:pPr>
        <w:pStyle w:val="afffffffffff5"/>
        <w:ind w:left="420" w:hangingChars="200" w:hanging="420"/>
        <w:rPr>
          <w:rFonts w:ascii="Times New Roman" w:eastAsia="黑体"/>
        </w:rPr>
      </w:pPr>
      <w:r w:rsidRPr="00AB159F">
        <w:rPr>
          <w:rFonts w:ascii="Times New Roman" w:eastAsia="黑体"/>
        </w:rPr>
        <w:br/>
      </w:r>
      <w:r w:rsidRPr="00AB159F">
        <w:rPr>
          <w:rFonts w:ascii="Times New Roman" w:eastAsia="黑体"/>
        </w:rPr>
        <w:t>人工地基</w:t>
      </w:r>
      <w:r w:rsidRPr="00AB159F">
        <w:rPr>
          <w:rFonts w:ascii="Times New Roman" w:eastAsia="黑体"/>
        </w:rPr>
        <w:t xml:space="preserve"> improved ground</w:t>
      </w:r>
    </w:p>
    <w:p w14:paraId="1FD63150" w14:textId="0209C21A" w:rsidR="006C4A28" w:rsidRPr="00AB159F" w:rsidRDefault="006C4A28" w:rsidP="006C4A28">
      <w:pPr>
        <w:pStyle w:val="affffb"/>
        <w:ind w:firstLine="420"/>
        <w:rPr>
          <w:rFonts w:ascii="Times New Roman"/>
        </w:rPr>
      </w:pPr>
      <w:r w:rsidRPr="00AB159F">
        <w:rPr>
          <w:rFonts w:ascii="Times New Roman"/>
        </w:rPr>
        <w:t>为提高地基承载力，改善其变形性质或渗透性质，经人工处理后的地基。</w:t>
      </w:r>
    </w:p>
    <w:p w14:paraId="772E9896" w14:textId="2EE29EAC" w:rsidR="006C4A28" w:rsidRPr="00AB159F" w:rsidRDefault="006C4A28" w:rsidP="006C4A28">
      <w:pPr>
        <w:pStyle w:val="afffffffffff5"/>
        <w:ind w:left="420" w:hangingChars="200" w:hanging="420"/>
        <w:rPr>
          <w:rFonts w:ascii="Times New Roman" w:eastAsia="黑体"/>
        </w:rPr>
      </w:pPr>
      <w:r w:rsidRPr="00AB159F">
        <w:rPr>
          <w:rFonts w:ascii="Times New Roman" w:eastAsia="黑体"/>
        </w:rPr>
        <w:br/>
      </w:r>
      <w:r w:rsidRPr="00AB159F">
        <w:rPr>
          <w:rFonts w:ascii="Times New Roman" w:eastAsia="黑体"/>
        </w:rPr>
        <w:t>复合地基</w:t>
      </w:r>
      <w:r w:rsidRPr="00AB159F">
        <w:rPr>
          <w:rFonts w:ascii="Times New Roman" w:eastAsia="黑体"/>
        </w:rPr>
        <w:t xml:space="preserve"> composite ground</w:t>
      </w:r>
    </w:p>
    <w:p w14:paraId="6CBC07B5" w14:textId="6072C5E4" w:rsidR="006C4A28" w:rsidRPr="00AB159F" w:rsidRDefault="006C4A28" w:rsidP="006C4A28">
      <w:pPr>
        <w:pStyle w:val="affffb"/>
        <w:ind w:firstLine="420"/>
        <w:rPr>
          <w:rFonts w:ascii="Times New Roman"/>
        </w:rPr>
      </w:pPr>
      <w:r w:rsidRPr="00AB159F">
        <w:rPr>
          <w:rFonts w:ascii="Times New Roman"/>
        </w:rPr>
        <w:t>部分土体被增强或被置换，形成由地基土和竖向增强体共同承担荷载的人工地基。</w:t>
      </w:r>
    </w:p>
    <w:p w14:paraId="544B4AA7" w14:textId="4CB4BEC9" w:rsidR="00527EC6" w:rsidRPr="00AB159F" w:rsidRDefault="006C4A28" w:rsidP="00DC663C">
      <w:pPr>
        <w:pStyle w:val="affc"/>
        <w:spacing w:before="240" w:after="240"/>
        <w:rPr>
          <w:rFonts w:ascii="Times New Roman"/>
        </w:rPr>
      </w:pPr>
      <w:bookmarkStart w:id="49" w:name="_Toc180663742"/>
      <w:r w:rsidRPr="00AB159F">
        <w:rPr>
          <w:rFonts w:ascii="Times New Roman"/>
        </w:rPr>
        <w:t>基本要求</w:t>
      </w:r>
      <w:bookmarkEnd w:id="49"/>
    </w:p>
    <w:p w14:paraId="6E9CAD0B" w14:textId="7344DBFA" w:rsidR="002A1260" w:rsidRPr="00AB159F" w:rsidRDefault="00527EC6" w:rsidP="00DC663C">
      <w:pPr>
        <w:pStyle w:val="affffb"/>
        <w:ind w:firstLine="420"/>
        <w:rPr>
          <w:rFonts w:ascii="Times New Roman"/>
        </w:rPr>
      </w:pPr>
      <w:r w:rsidRPr="00AB159F">
        <w:rPr>
          <w:rFonts w:ascii="Times New Roman"/>
        </w:rPr>
        <w:t>地基及复合地基承载力检测应根据检测对象情况选择一种或多种试验方法，当采用圆锥动力触探试验、标准贯入试验、静力触探试验等非载荷试验方法判定地基承载力时，应结合地区经验以及单位工程载荷试验比对结果进行综合分析</w:t>
      </w:r>
      <w:r w:rsidR="00AB159F" w:rsidRPr="00AB159F">
        <w:rPr>
          <w:rFonts w:ascii="Times New Roman"/>
        </w:rPr>
        <w:t>，见表</w:t>
      </w:r>
      <w:r w:rsidR="00AB159F" w:rsidRPr="00AB159F">
        <w:rPr>
          <w:rFonts w:ascii="Times New Roman"/>
        </w:rPr>
        <w:t>1</w:t>
      </w:r>
      <w:r w:rsidR="00AB159F" w:rsidRPr="00AB159F">
        <w:rPr>
          <w:rFonts w:ascii="Times New Roman"/>
        </w:rPr>
        <w:t>。</w:t>
      </w:r>
    </w:p>
    <w:p w14:paraId="04606C4A" w14:textId="1129E167" w:rsidR="00DC663C" w:rsidRPr="00AB159F" w:rsidRDefault="00DC663C" w:rsidP="00DC663C">
      <w:pPr>
        <w:pStyle w:val="aff2"/>
        <w:spacing w:before="120" w:after="120"/>
        <w:rPr>
          <w:rFonts w:ascii="Times New Roman"/>
        </w:rPr>
      </w:pPr>
      <w:r w:rsidRPr="00AB159F">
        <w:rPr>
          <w:rFonts w:ascii="Times New Roman"/>
        </w:rPr>
        <w:t>地基及复合地基承载力检测方法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567"/>
        <w:gridCol w:w="1560"/>
        <w:gridCol w:w="3538"/>
        <w:gridCol w:w="1423"/>
        <w:gridCol w:w="1689"/>
      </w:tblGrid>
      <w:tr w:rsidR="0031316D" w:rsidRPr="00AB159F" w14:paraId="56C02DA5" w14:textId="77777777" w:rsidTr="0031316D">
        <w:trPr>
          <w:tblHeader/>
          <w:jc w:val="center"/>
        </w:trPr>
        <w:tc>
          <w:tcPr>
            <w:tcW w:w="557" w:type="dxa"/>
            <w:tcBorders>
              <w:top w:val="single" w:sz="8" w:space="0" w:color="auto"/>
              <w:bottom w:val="single" w:sz="8" w:space="0" w:color="auto"/>
            </w:tcBorders>
            <w:shd w:val="clear" w:color="auto" w:fill="auto"/>
            <w:vAlign w:val="center"/>
          </w:tcPr>
          <w:p w14:paraId="1966F3F8" w14:textId="749254DA" w:rsidR="0031316D" w:rsidRPr="00AB159F" w:rsidRDefault="0031316D" w:rsidP="00DC663C">
            <w:pPr>
              <w:pStyle w:val="afffffffff9"/>
              <w:rPr>
                <w:rFonts w:ascii="Times New Roman"/>
              </w:rPr>
            </w:pPr>
            <w:r w:rsidRPr="00AB159F">
              <w:rPr>
                <w:rFonts w:ascii="Times New Roman"/>
              </w:rPr>
              <w:lastRenderedPageBreak/>
              <w:t>序号</w:t>
            </w:r>
          </w:p>
        </w:tc>
        <w:tc>
          <w:tcPr>
            <w:tcW w:w="2127" w:type="dxa"/>
            <w:gridSpan w:val="2"/>
            <w:tcBorders>
              <w:top w:val="single" w:sz="8" w:space="0" w:color="auto"/>
              <w:bottom w:val="single" w:sz="8" w:space="0" w:color="auto"/>
            </w:tcBorders>
            <w:shd w:val="clear" w:color="auto" w:fill="auto"/>
            <w:vAlign w:val="center"/>
          </w:tcPr>
          <w:p w14:paraId="23976339" w14:textId="40AB546F" w:rsidR="0031316D" w:rsidRPr="00AB159F" w:rsidRDefault="0031316D" w:rsidP="00DC663C">
            <w:pPr>
              <w:pStyle w:val="afffffffff9"/>
              <w:rPr>
                <w:rFonts w:ascii="Times New Roman"/>
              </w:rPr>
            </w:pPr>
            <w:r w:rsidRPr="00AB159F">
              <w:rPr>
                <w:rFonts w:ascii="Times New Roman"/>
              </w:rPr>
              <w:t>检测对象</w:t>
            </w:r>
          </w:p>
        </w:tc>
        <w:tc>
          <w:tcPr>
            <w:tcW w:w="3538" w:type="dxa"/>
            <w:tcBorders>
              <w:top w:val="single" w:sz="8" w:space="0" w:color="auto"/>
              <w:bottom w:val="single" w:sz="8" w:space="0" w:color="auto"/>
            </w:tcBorders>
            <w:shd w:val="clear" w:color="auto" w:fill="auto"/>
            <w:vAlign w:val="center"/>
          </w:tcPr>
          <w:p w14:paraId="01C6388F" w14:textId="2077E1FF" w:rsidR="0031316D" w:rsidRPr="00AB159F" w:rsidRDefault="0031316D" w:rsidP="00DC663C">
            <w:pPr>
              <w:pStyle w:val="afffffffff9"/>
              <w:rPr>
                <w:rFonts w:ascii="Times New Roman"/>
              </w:rPr>
            </w:pPr>
            <w:r w:rsidRPr="00AB159F">
              <w:rPr>
                <w:rFonts w:ascii="Times New Roman"/>
              </w:rPr>
              <w:t>检测参数</w:t>
            </w:r>
          </w:p>
        </w:tc>
        <w:tc>
          <w:tcPr>
            <w:tcW w:w="3112" w:type="dxa"/>
            <w:gridSpan w:val="2"/>
            <w:tcBorders>
              <w:top w:val="single" w:sz="8" w:space="0" w:color="auto"/>
              <w:bottom w:val="single" w:sz="8" w:space="0" w:color="auto"/>
            </w:tcBorders>
            <w:shd w:val="clear" w:color="auto" w:fill="auto"/>
            <w:vAlign w:val="center"/>
          </w:tcPr>
          <w:p w14:paraId="0B299EDD" w14:textId="34AA49B1" w:rsidR="0031316D" w:rsidRPr="00AB159F" w:rsidRDefault="0031316D" w:rsidP="00DC663C">
            <w:pPr>
              <w:pStyle w:val="afffffffff9"/>
              <w:rPr>
                <w:rFonts w:ascii="Times New Roman"/>
              </w:rPr>
            </w:pPr>
            <w:r w:rsidRPr="00AB159F">
              <w:rPr>
                <w:rFonts w:ascii="Times New Roman"/>
              </w:rPr>
              <w:t>检测方法</w:t>
            </w:r>
          </w:p>
        </w:tc>
      </w:tr>
      <w:tr w:rsidR="0031316D" w:rsidRPr="00AB159F" w14:paraId="50289CA7" w14:textId="77777777" w:rsidTr="0031316D">
        <w:trPr>
          <w:jc w:val="center"/>
        </w:trPr>
        <w:tc>
          <w:tcPr>
            <w:tcW w:w="557" w:type="dxa"/>
            <w:tcBorders>
              <w:top w:val="single" w:sz="8" w:space="0" w:color="auto"/>
            </w:tcBorders>
            <w:shd w:val="clear" w:color="auto" w:fill="auto"/>
            <w:vAlign w:val="center"/>
          </w:tcPr>
          <w:p w14:paraId="25A3F6F9" w14:textId="7E36096D" w:rsidR="0031316D" w:rsidRPr="00AB159F" w:rsidRDefault="0031316D" w:rsidP="00DC663C">
            <w:pPr>
              <w:pStyle w:val="afffffffff9"/>
              <w:rPr>
                <w:rFonts w:ascii="Times New Roman"/>
              </w:rPr>
            </w:pPr>
            <w:r w:rsidRPr="00AB159F">
              <w:rPr>
                <w:rFonts w:ascii="Times New Roman"/>
              </w:rPr>
              <w:t>1</w:t>
            </w:r>
          </w:p>
        </w:tc>
        <w:tc>
          <w:tcPr>
            <w:tcW w:w="567" w:type="dxa"/>
            <w:vMerge w:val="restart"/>
            <w:tcBorders>
              <w:top w:val="single" w:sz="8" w:space="0" w:color="auto"/>
            </w:tcBorders>
            <w:shd w:val="clear" w:color="auto" w:fill="auto"/>
            <w:vAlign w:val="center"/>
          </w:tcPr>
          <w:p w14:paraId="6B1BC6FE" w14:textId="77777777" w:rsidR="0031316D" w:rsidRPr="00AB159F" w:rsidRDefault="0031316D" w:rsidP="0031316D">
            <w:pPr>
              <w:pStyle w:val="afffffffff9"/>
              <w:rPr>
                <w:rFonts w:ascii="Times New Roman"/>
              </w:rPr>
            </w:pPr>
            <w:r w:rsidRPr="00AB159F">
              <w:rPr>
                <w:rFonts w:ascii="Times New Roman"/>
              </w:rPr>
              <w:t>天</w:t>
            </w:r>
          </w:p>
          <w:p w14:paraId="23AE00F3" w14:textId="77777777" w:rsidR="0031316D" w:rsidRPr="00AB159F" w:rsidRDefault="0031316D" w:rsidP="0031316D">
            <w:pPr>
              <w:pStyle w:val="afffffffff9"/>
              <w:rPr>
                <w:rFonts w:ascii="Times New Roman"/>
              </w:rPr>
            </w:pPr>
            <w:r w:rsidRPr="00AB159F">
              <w:rPr>
                <w:rFonts w:ascii="Times New Roman"/>
              </w:rPr>
              <w:t>然</w:t>
            </w:r>
          </w:p>
          <w:p w14:paraId="65673BB9" w14:textId="77777777" w:rsidR="0031316D" w:rsidRPr="00AB159F" w:rsidRDefault="0031316D" w:rsidP="0031316D">
            <w:pPr>
              <w:pStyle w:val="afffffffff9"/>
              <w:rPr>
                <w:rFonts w:ascii="Times New Roman"/>
              </w:rPr>
            </w:pPr>
            <w:r w:rsidRPr="00AB159F">
              <w:rPr>
                <w:rFonts w:ascii="Times New Roman"/>
              </w:rPr>
              <w:t>地</w:t>
            </w:r>
          </w:p>
          <w:p w14:paraId="1E4674BE" w14:textId="446B130E" w:rsidR="0031316D" w:rsidRPr="00AB159F" w:rsidRDefault="0031316D" w:rsidP="0031316D">
            <w:pPr>
              <w:pStyle w:val="afffffffff9"/>
              <w:rPr>
                <w:rFonts w:ascii="Times New Roman"/>
              </w:rPr>
            </w:pPr>
            <w:r w:rsidRPr="00AB159F">
              <w:rPr>
                <w:rFonts w:ascii="Times New Roman"/>
              </w:rPr>
              <w:t>基</w:t>
            </w:r>
          </w:p>
        </w:tc>
        <w:tc>
          <w:tcPr>
            <w:tcW w:w="1560" w:type="dxa"/>
            <w:tcBorders>
              <w:top w:val="single" w:sz="8" w:space="0" w:color="auto"/>
            </w:tcBorders>
            <w:shd w:val="clear" w:color="auto" w:fill="auto"/>
            <w:vAlign w:val="center"/>
          </w:tcPr>
          <w:p w14:paraId="0FF95F0A" w14:textId="167651E9" w:rsidR="0031316D" w:rsidRPr="00AB159F" w:rsidRDefault="0031316D" w:rsidP="00DC663C">
            <w:pPr>
              <w:pStyle w:val="afffffffff9"/>
              <w:rPr>
                <w:rFonts w:ascii="Times New Roman"/>
              </w:rPr>
            </w:pPr>
            <w:r w:rsidRPr="00AB159F">
              <w:rPr>
                <w:rFonts w:ascii="Times New Roman"/>
              </w:rPr>
              <w:t>浅部地基土层</w:t>
            </w:r>
          </w:p>
        </w:tc>
        <w:tc>
          <w:tcPr>
            <w:tcW w:w="3538" w:type="dxa"/>
            <w:tcBorders>
              <w:top w:val="single" w:sz="8" w:space="0" w:color="auto"/>
            </w:tcBorders>
            <w:shd w:val="clear" w:color="auto" w:fill="auto"/>
            <w:vAlign w:val="center"/>
          </w:tcPr>
          <w:p w14:paraId="6CBFB715" w14:textId="7A71738F" w:rsidR="0031316D" w:rsidRPr="00AB159F" w:rsidRDefault="0031316D" w:rsidP="0031316D">
            <w:pPr>
              <w:pStyle w:val="afffffffff9"/>
              <w:rPr>
                <w:rFonts w:ascii="Times New Roman"/>
              </w:rPr>
            </w:pPr>
            <w:r w:rsidRPr="00AB159F">
              <w:rPr>
                <w:rFonts w:ascii="Times New Roman"/>
              </w:rPr>
              <w:t>承压板下应力主要影响范围内的承载力和变形参数</w:t>
            </w:r>
          </w:p>
        </w:tc>
        <w:tc>
          <w:tcPr>
            <w:tcW w:w="1423" w:type="dxa"/>
            <w:vMerge w:val="restart"/>
            <w:tcBorders>
              <w:top w:val="single" w:sz="8" w:space="0" w:color="auto"/>
            </w:tcBorders>
            <w:shd w:val="clear" w:color="auto" w:fill="auto"/>
            <w:vAlign w:val="center"/>
          </w:tcPr>
          <w:p w14:paraId="7EDC32AF" w14:textId="77777777" w:rsidR="0031316D" w:rsidRPr="00AB159F" w:rsidRDefault="0031316D" w:rsidP="0031316D">
            <w:pPr>
              <w:pStyle w:val="afffffffff9"/>
              <w:rPr>
                <w:rFonts w:ascii="Times New Roman"/>
              </w:rPr>
            </w:pPr>
            <w:r w:rsidRPr="00AB159F">
              <w:rPr>
                <w:rFonts w:ascii="Times New Roman"/>
              </w:rPr>
              <w:t>土（岩）</w:t>
            </w:r>
            <w:r w:rsidRPr="00AB159F">
              <w:rPr>
                <w:rFonts w:ascii="Times New Roman"/>
              </w:rPr>
              <w:t xml:space="preserve"> </w:t>
            </w:r>
            <w:r w:rsidRPr="00AB159F">
              <w:rPr>
                <w:rFonts w:ascii="Times New Roman"/>
              </w:rPr>
              <w:t>地基</w:t>
            </w:r>
          </w:p>
          <w:p w14:paraId="11DF802A" w14:textId="6091674C" w:rsidR="0031316D" w:rsidRPr="00AB159F" w:rsidRDefault="0031316D" w:rsidP="0031316D">
            <w:pPr>
              <w:pStyle w:val="afffffffff9"/>
              <w:rPr>
                <w:rFonts w:ascii="Times New Roman"/>
              </w:rPr>
            </w:pPr>
            <w:r w:rsidRPr="00AB159F">
              <w:rPr>
                <w:rFonts w:ascii="Times New Roman"/>
              </w:rPr>
              <w:t>载荷试验</w:t>
            </w:r>
          </w:p>
        </w:tc>
        <w:tc>
          <w:tcPr>
            <w:tcW w:w="1689" w:type="dxa"/>
            <w:tcBorders>
              <w:top w:val="single" w:sz="8" w:space="0" w:color="auto"/>
            </w:tcBorders>
            <w:shd w:val="clear" w:color="auto" w:fill="auto"/>
            <w:vAlign w:val="center"/>
          </w:tcPr>
          <w:p w14:paraId="46449583" w14:textId="1110CEDA" w:rsidR="0031316D" w:rsidRPr="00AB159F" w:rsidRDefault="0031316D" w:rsidP="00DC663C">
            <w:pPr>
              <w:pStyle w:val="afffffffff9"/>
              <w:rPr>
                <w:rFonts w:ascii="Times New Roman"/>
              </w:rPr>
            </w:pPr>
            <w:r w:rsidRPr="00AB159F">
              <w:rPr>
                <w:rFonts w:ascii="Times New Roman"/>
              </w:rPr>
              <w:t>浅层平板载荷试验</w:t>
            </w:r>
          </w:p>
        </w:tc>
      </w:tr>
      <w:tr w:rsidR="0031316D" w:rsidRPr="00AB159F" w14:paraId="2BB9FB33" w14:textId="77777777" w:rsidTr="0031316D">
        <w:trPr>
          <w:jc w:val="center"/>
        </w:trPr>
        <w:tc>
          <w:tcPr>
            <w:tcW w:w="557" w:type="dxa"/>
            <w:shd w:val="clear" w:color="auto" w:fill="auto"/>
            <w:vAlign w:val="center"/>
          </w:tcPr>
          <w:p w14:paraId="410E993F" w14:textId="1DBC99AE" w:rsidR="0031316D" w:rsidRPr="00AB159F" w:rsidRDefault="0031316D" w:rsidP="00DC663C">
            <w:pPr>
              <w:pStyle w:val="afffffffff9"/>
              <w:rPr>
                <w:rFonts w:ascii="Times New Roman"/>
              </w:rPr>
            </w:pPr>
            <w:r w:rsidRPr="00AB159F">
              <w:rPr>
                <w:rFonts w:ascii="Times New Roman"/>
              </w:rPr>
              <w:t>2</w:t>
            </w:r>
          </w:p>
        </w:tc>
        <w:tc>
          <w:tcPr>
            <w:tcW w:w="567" w:type="dxa"/>
            <w:vMerge/>
            <w:shd w:val="clear" w:color="auto" w:fill="auto"/>
            <w:vAlign w:val="center"/>
          </w:tcPr>
          <w:p w14:paraId="6819D2E9" w14:textId="77777777" w:rsidR="0031316D" w:rsidRPr="00AB159F" w:rsidRDefault="0031316D" w:rsidP="00DC663C">
            <w:pPr>
              <w:pStyle w:val="afffffffff9"/>
              <w:rPr>
                <w:rFonts w:ascii="Times New Roman"/>
              </w:rPr>
            </w:pPr>
          </w:p>
        </w:tc>
        <w:tc>
          <w:tcPr>
            <w:tcW w:w="1560" w:type="dxa"/>
            <w:shd w:val="clear" w:color="auto" w:fill="auto"/>
            <w:vAlign w:val="center"/>
          </w:tcPr>
          <w:p w14:paraId="657ABA20" w14:textId="77777777" w:rsidR="0031316D" w:rsidRPr="00AB159F" w:rsidRDefault="0031316D" w:rsidP="0031316D">
            <w:pPr>
              <w:pStyle w:val="afffffffff9"/>
              <w:rPr>
                <w:rFonts w:ascii="Times New Roman"/>
              </w:rPr>
            </w:pPr>
            <w:r w:rsidRPr="00AB159F">
              <w:rPr>
                <w:rFonts w:ascii="Times New Roman"/>
              </w:rPr>
              <w:t>深部地基土层和</w:t>
            </w:r>
          </w:p>
          <w:p w14:paraId="41BD2A5B" w14:textId="6479EF94" w:rsidR="0031316D" w:rsidRPr="00AB159F" w:rsidRDefault="0031316D" w:rsidP="0031316D">
            <w:pPr>
              <w:pStyle w:val="afffffffff9"/>
              <w:rPr>
                <w:rFonts w:ascii="Times New Roman"/>
              </w:rPr>
            </w:pPr>
            <w:r w:rsidRPr="00AB159F">
              <w:rPr>
                <w:rFonts w:ascii="Times New Roman"/>
              </w:rPr>
              <w:t>大直径桩桩端土层</w:t>
            </w:r>
          </w:p>
        </w:tc>
        <w:tc>
          <w:tcPr>
            <w:tcW w:w="3538" w:type="dxa"/>
            <w:shd w:val="clear" w:color="auto" w:fill="auto"/>
            <w:vAlign w:val="center"/>
          </w:tcPr>
          <w:p w14:paraId="110ECC9D" w14:textId="26B365EE" w:rsidR="0031316D" w:rsidRPr="00AB159F" w:rsidRDefault="0031316D" w:rsidP="0031316D">
            <w:pPr>
              <w:pStyle w:val="afffffffff9"/>
              <w:rPr>
                <w:rFonts w:ascii="Times New Roman"/>
              </w:rPr>
            </w:pPr>
            <w:r w:rsidRPr="00AB159F">
              <w:rPr>
                <w:rFonts w:ascii="Times New Roman"/>
              </w:rPr>
              <w:t>承压板下应力主要影响范围内的承载力和变形参数</w:t>
            </w:r>
          </w:p>
        </w:tc>
        <w:tc>
          <w:tcPr>
            <w:tcW w:w="1423" w:type="dxa"/>
            <w:vMerge/>
            <w:shd w:val="clear" w:color="auto" w:fill="auto"/>
            <w:vAlign w:val="center"/>
          </w:tcPr>
          <w:p w14:paraId="7FCC578E" w14:textId="77777777" w:rsidR="0031316D" w:rsidRPr="00AB159F" w:rsidRDefault="0031316D" w:rsidP="00DC663C">
            <w:pPr>
              <w:pStyle w:val="afffffffff9"/>
              <w:rPr>
                <w:rFonts w:ascii="Times New Roman"/>
              </w:rPr>
            </w:pPr>
          </w:p>
        </w:tc>
        <w:tc>
          <w:tcPr>
            <w:tcW w:w="1689" w:type="dxa"/>
            <w:shd w:val="clear" w:color="auto" w:fill="auto"/>
            <w:vAlign w:val="center"/>
          </w:tcPr>
          <w:p w14:paraId="5D47EF73" w14:textId="30D477B1" w:rsidR="0031316D" w:rsidRPr="00AB159F" w:rsidRDefault="0031316D" w:rsidP="00DC663C">
            <w:pPr>
              <w:pStyle w:val="afffffffff9"/>
              <w:rPr>
                <w:rFonts w:ascii="Times New Roman"/>
              </w:rPr>
            </w:pPr>
            <w:r w:rsidRPr="00AB159F">
              <w:rPr>
                <w:rFonts w:ascii="Times New Roman"/>
              </w:rPr>
              <w:t>深层平板载荷试验</w:t>
            </w:r>
          </w:p>
        </w:tc>
      </w:tr>
      <w:tr w:rsidR="0031316D" w:rsidRPr="00AB159F" w14:paraId="2328894C" w14:textId="77777777" w:rsidTr="0031316D">
        <w:trPr>
          <w:jc w:val="center"/>
        </w:trPr>
        <w:tc>
          <w:tcPr>
            <w:tcW w:w="557" w:type="dxa"/>
            <w:shd w:val="clear" w:color="auto" w:fill="auto"/>
            <w:vAlign w:val="center"/>
          </w:tcPr>
          <w:p w14:paraId="18E6A700" w14:textId="2BC24F2F" w:rsidR="0031316D" w:rsidRPr="00AB159F" w:rsidRDefault="0031316D" w:rsidP="00DC663C">
            <w:pPr>
              <w:pStyle w:val="afffffffff9"/>
              <w:rPr>
                <w:rFonts w:ascii="Times New Roman"/>
              </w:rPr>
            </w:pPr>
            <w:r w:rsidRPr="00AB159F">
              <w:rPr>
                <w:rFonts w:ascii="Times New Roman"/>
              </w:rPr>
              <w:t>3</w:t>
            </w:r>
          </w:p>
        </w:tc>
        <w:tc>
          <w:tcPr>
            <w:tcW w:w="567" w:type="dxa"/>
            <w:vMerge/>
            <w:shd w:val="clear" w:color="auto" w:fill="auto"/>
            <w:vAlign w:val="center"/>
          </w:tcPr>
          <w:p w14:paraId="63A16BD0" w14:textId="77777777" w:rsidR="0031316D" w:rsidRPr="00AB159F" w:rsidRDefault="0031316D" w:rsidP="00DC663C">
            <w:pPr>
              <w:pStyle w:val="afffffffff9"/>
              <w:rPr>
                <w:rFonts w:ascii="Times New Roman"/>
              </w:rPr>
            </w:pPr>
          </w:p>
        </w:tc>
        <w:tc>
          <w:tcPr>
            <w:tcW w:w="1560" w:type="dxa"/>
            <w:shd w:val="clear" w:color="auto" w:fill="auto"/>
            <w:vAlign w:val="center"/>
          </w:tcPr>
          <w:p w14:paraId="42B1E8F9" w14:textId="7DB51F1B" w:rsidR="0031316D" w:rsidRPr="00AB159F" w:rsidRDefault="0031316D" w:rsidP="00DC663C">
            <w:pPr>
              <w:pStyle w:val="afffffffff9"/>
              <w:rPr>
                <w:rFonts w:ascii="Times New Roman"/>
              </w:rPr>
            </w:pPr>
            <w:r w:rsidRPr="00AB159F">
              <w:rPr>
                <w:rFonts w:ascii="Times New Roman"/>
              </w:rPr>
              <w:t>岩石地基</w:t>
            </w:r>
          </w:p>
        </w:tc>
        <w:tc>
          <w:tcPr>
            <w:tcW w:w="3538" w:type="dxa"/>
            <w:shd w:val="clear" w:color="auto" w:fill="auto"/>
            <w:vAlign w:val="center"/>
          </w:tcPr>
          <w:p w14:paraId="3E436D34" w14:textId="13C6A2E7" w:rsidR="0031316D" w:rsidRPr="00AB159F" w:rsidRDefault="0031316D" w:rsidP="0031316D">
            <w:pPr>
              <w:pStyle w:val="afffffffff9"/>
              <w:rPr>
                <w:rFonts w:ascii="Times New Roman"/>
              </w:rPr>
            </w:pPr>
            <w:r w:rsidRPr="00AB159F">
              <w:rPr>
                <w:rFonts w:ascii="Times New Roman"/>
              </w:rPr>
              <w:t>完整、</w:t>
            </w:r>
            <w:r w:rsidRPr="00AB159F">
              <w:rPr>
                <w:rFonts w:ascii="Times New Roman"/>
              </w:rPr>
              <w:t xml:space="preserve"> </w:t>
            </w:r>
            <w:r w:rsidRPr="00AB159F">
              <w:rPr>
                <w:rFonts w:ascii="Times New Roman"/>
              </w:rPr>
              <w:t>较完整、</w:t>
            </w:r>
            <w:r w:rsidRPr="00AB159F">
              <w:rPr>
                <w:rFonts w:ascii="Times New Roman"/>
              </w:rPr>
              <w:t xml:space="preserve"> </w:t>
            </w:r>
            <w:r w:rsidRPr="00AB159F">
              <w:rPr>
                <w:rFonts w:ascii="Times New Roman"/>
              </w:rPr>
              <w:t>较破碎岩石地基作为天然地基或桩基础持力层时的承载力</w:t>
            </w:r>
          </w:p>
        </w:tc>
        <w:tc>
          <w:tcPr>
            <w:tcW w:w="1423" w:type="dxa"/>
            <w:vMerge/>
            <w:shd w:val="clear" w:color="auto" w:fill="auto"/>
            <w:vAlign w:val="center"/>
          </w:tcPr>
          <w:p w14:paraId="3BC12813" w14:textId="77777777" w:rsidR="0031316D" w:rsidRPr="00AB159F" w:rsidRDefault="0031316D" w:rsidP="00DC663C">
            <w:pPr>
              <w:pStyle w:val="afffffffff9"/>
              <w:rPr>
                <w:rFonts w:ascii="Times New Roman"/>
              </w:rPr>
            </w:pPr>
          </w:p>
        </w:tc>
        <w:tc>
          <w:tcPr>
            <w:tcW w:w="1689" w:type="dxa"/>
            <w:shd w:val="clear" w:color="auto" w:fill="auto"/>
            <w:vAlign w:val="center"/>
          </w:tcPr>
          <w:p w14:paraId="7C2B45FA" w14:textId="57E6AFAC" w:rsidR="0031316D" w:rsidRPr="00AB159F" w:rsidRDefault="0031316D" w:rsidP="00DC663C">
            <w:pPr>
              <w:pStyle w:val="afffffffff9"/>
              <w:rPr>
                <w:rFonts w:ascii="Times New Roman"/>
              </w:rPr>
            </w:pPr>
            <w:r w:rsidRPr="00AB159F">
              <w:rPr>
                <w:rFonts w:ascii="Times New Roman"/>
              </w:rPr>
              <w:t>岩基载荷试验</w:t>
            </w:r>
          </w:p>
        </w:tc>
      </w:tr>
      <w:tr w:rsidR="0031316D" w:rsidRPr="00AB159F" w14:paraId="3347ABBE" w14:textId="77777777" w:rsidTr="0031316D">
        <w:trPr>
          <w:jc w:val="center"/>
        </w:trPr>
        <w:tc>
          <w:tcPr>
            <w:tcW w:w="557" w:type="dxa"/>
            <w:vMerge w:val="restart"/>
            <w:shd w:val="clear" w:color="auto" w:fill="auto"/>
            <w:vAlign w:val="center"/>
          </w:tcPr>
          <w:p w14:paraId="6527FDA7" w14:textId="169C43E9" w:rsidR="0031316D" w:rsidRPr="00AB159F" w:rsidRDefault="0031316D" w:rsidP="00DC663C">
            <w:pPr>
              <w:pStyle w:val="afffffffff9"/>
              <w:rPr>
                <w:rFonts w:ascii="Times New Roman"/>
              </w:rPr>
            </w:pPr>
            <w:r w:rsidRPr="00AB159F">
              <w:rPr>
                <w:rFonts w:ascii="Times New Roman"/>
              </w:rPr>
              <w:t>4</w:t>
            </w:r>
          </w:p>
        </w:tc>
        <w:tc>
          <w:tcPr>
            <w:tcW w:w="567" w:type="dxa"/>
            <w:vMerge w:val="restart"/>
            <w:shd w:val="clear" w:color="auto" w:fill="auto"/>
            <w:vAlign w:val="center"/>
          </w:tcPr>
          <w:p w14:paraId="158F7360" w14:textId="77777777" w:rsidR="0031316D" w:rsidRPr="00AB159F" w:rsidRDefault="0031316D" w:rsidP="0031316D">
            <w:pPr>
              <w:pStyle w:val="afffffffff9"/>
              <w:rPr>
                <w:rFonts w:ascii="Times New Roman"/>
              </w:rPr>
            </w:pPr>
            <w:r w:rsidRPr="00AB159F">
              <w:rPr>
                <w:rFonts w:ascii="Times New Roman"/>
              </w:rPr>
              <w:t>人</w:t>
            </w:r>
          </w:p>
          <w:p w14:paraId="3B49D615" w14:textId="77777777" w:rsidR="0031316D" w:rsidRPr="00AB159F" w:rsidRDefault="0031316D" w:rsidP="0031316D">
            <w:pPr>
              <w:pStyle w:val="afffffffff9"/>
              <w:rPr>
                <w:rFonts w:ascii="Times New Roman"/>
              </w:rPr>
            </w:pPr>
            <w:r w:rsidRPr="00AB159F">
              <w:rPr>
                <w:rFonts w:ascii="Times New Roman"/>
              </w:rPr>
              <w:t>工</w:t>
            </w:r>
          </w:p>
          <w:p w14:paraId="1AA6C3EA" w14:textId="77777777" w:rsidR="0031316D" w:rsidRPr="00AB159F" w:rsidRDefault="0031316D" w:rsidP="0031316D">
            <w:pPr>
              <w:pStyle w:val="afffffffff9"/>
              <w:rPr>
                <w:rFonts w:ascii="Times New Roman"/>
              </w:rPr>
            </w:pPr>
            <w:r w:rsidRPr="00AB159F">
              <w:rPr>
                <w:rFonts w:ascii="Times New Roman"/>
              </w:rPr>
              <w:t>地</w:t>
            </w:r>
          </w:p>
          <w:p w14:paraId="4A3ACFBA" w14:textId="0AB6AB26" w:rsidR="0031316D" w:rsidRPr="00AB159F" w:rsidRDefault="0031316D" w:rsidP="0031316D">
            <w:pPr>
              <w:pStyle w:val="afffffffff9"/>
              <w:rPr>
                <w:rFonts w:ascii="Times New Roman"/>
              </w:rPr>
            </w:pPr>
            <w:r w:rsidRPr="00AB159F">
              <w:rPr>
                <w:rFonts w:ascii="Times New Roman"/>
              </w:rPr>
              <w:t>基</w:t>
            </w:r>
          </w:p>
        </w:tc>
        <w:tc>
          <w:tcPr>
            <w:tcW w:w="1560" w:type="dxa"/>
            <w:vMerge w:val="restart"/>
            <w:shd w:val="clear" w:color="auto" w:fill="auto"/>
            <w:vAlign w:val="center"/>
          </w:tcPr>
          <w:p w14:paraId="4D3FE72A" w14:textId="34B35C83" w:rsidR="0031316D" w:rsidRPr="00AB159F" w:rsidRDefault="0031316D" w:rsidP="00DC663C">
            <w:pPr>
              <w:pStyle w:val="afffffffff9"/>
              <w:rPr>
                <w:rFonts w:ascii="Times New Roman"/>
              </w:rPr>
            </w:pPr>
            <w:r w:rsidRPr="00AB159F">
              <w:rPr>
                <w:rFonts w:ascii="Times New Roman"/>
              </w:rPr>
              <w:t>处理后地基</w:t>
            </w:r>
          </w:p>
        </w:tc>
        <w:tc>
          <w:tcPr>
            <w:tcW w:w="3538" w:type="dxa"/>
            <w:shd w:val="clear" w:color="auto" w:fill="auto"/>
            <w:vAlign w:val="center"/>
          </w:tcPr>
          <w:p w14:paraId="279412DF" w14:textId="404D2EE6" w:rsidR="0031316D" w:rsidRPr="00AB159F" w:rsidRDefault="0031316D" w:rsidP="0031316D">
            <w:pPr>
              <w:pStyle w:val="afffffffff9"/>
              <w:rPr>
                <w:rFonts w:ascii="Times New Roman"/>
              </w:rPr>
            </w:pPr>
            <w:r w:rsidRPr="00AB159F">
              <w:rPr>
                <w:rFonts w:ascii="Times New Roman"/>
              </w:rPr>
              <w:t>承压板下应力主要影响范围内的承载力和变形参数</w:t>
            </w:r>
          </w:p>
        </w:tc>
        <w:tc>
          <w:tcPr>
            <w:tcW w:w="1423" w:type="dxa"/>
            <w:shd w:val="clear" w:color="auto" w:fill="auto"/>
            <w:vAlign w:val="center"/>
          </w:tcPr>
          <w:p w14:paraId="587D63D3" w14:textId="64308D29" w:rsidR="0031316D" w:rsidRPr="00AB159F" w:rsidRDefault="0031316D" w:rsidP="0031316D">
            <w:pPr>
              <w:pStyle w:val="afffffffff9"/>
              <w:rPr>
                <w:rFonts w:ascii="Times New Roman"/>
              </w:rPr>
            </w:pPr>
            <w:r w:rsidRPr="00AB159F">
              <w:rPr>
                <w:rFonts w:ascii="Times New Roman"/>
              </w:rPr>
              <w:t>土（岩）地基</w:t>
            </w:r>
          </w:p>
          <w:p w14:paraId="76A4BBF7" w14:textId="5D6B8B4A" w:rsidR="0031316D" w:rsidRPr="00AB159F" w:rsidRDefault="0031316D" w:rsidP="0031316D">
            <w:pPr>
              <w:pStyle w:val="afffffffff9"/>
              <w:rPr>
                <w:rFonts w:ascii="Times New Roman"/>
              </w:rPr>
            </w:pPr>
            <w:r w:rsidRPr="00AB159F">
              <w:rPr>
                <w:rFonts w:ascii="Times New Roman"/>
              </w:rPr>
              <w:t>载荷试验</w:t>
            </w:r>
          </w:p>
        </w:tc>
        <w:tc>
          <w:tcPr>
            <w:tcW w:w="1689" w:type="dxa"/>
            <w:shd w:val="clear" w:color="auto" w:fill="auto"/>
            <w:vAlign w:val="center"/>
          </w:tcPr>
          <w:p w14:paraId="28CBF376" w14:textId="3A304AFA" w:rsidR="0031316D" w:rsidRPr="00AB159F" w:rsidRDefault="0031316D" w:rsidP="00DC663C">
            <w:pPr>
              <w:pStyle w:val="afffffffff9"/>
              <w:rPr>
                <w:rFonts w:ascii="Times New Roman"/>
              </w:rPr>
            </w:pPr>
            <w:r w:rsidRPr="00AB159F">
              <w:rPr>
                <w:rFonts w:ascii="Times New Roman"/>
              </w:rPr>
              <w:t>平板载荷试验</w:t>
            </w:r>
          </w:p>
        </w:tc>
      </w:tr>
      <w:tr w:rsidR="0031316D" w:rsidRPr="00AB159F" w14:paraId="404F4134" w14:textId="77777777" w:rsidTr="0031316D">
        <w:trPr>
          <w:jc w:val="center"/>
        </w:trPr>
        <w:tc>
          <w:tcPr>
            <w:tcW w:w="557" w:type="dxa"/>
            <w:vMerge/>
            <w:shd w:val="clear" w:color="auto" w:fill="auto"/>
            <w:vAlign w:val="center"/>
          </w:tcPr>
          <w:p w14:paraId="5F946280" w14:textId="466DC08D" w:rsidR="0031316D" w:rsidRPr="00AB159F" w:rsidRDefault="0031316D" w:rsidP="00DC663C">
            <w:pPr>
              <w:pStyle w:val="afffffffff9"/>
              <w:rPr>
                <w:rFonts w:ascii="Times New Roman"/>
              </w:rPr>
            </w:pPr>
          </w:p>
        </w:tc>
        <w:tc>
          <w:tcPr>
            <w:tcW w:w="567" w:type="dxa"/>
            <w:vMerge/>
            <w:shd w:val="clear" w:color="auto" w:fill="auto"/>
            <w:vAlign w:val="center"/>
          </w:tcPr>
          <w:p w14:paraId="5A93B778" w14:textId="77777777" w:rsidR="0031316D" w:rsidRPr="00AB159F" w:rsidRDefault="0031316D" w:rsidP="00DC663C">
            <w:pPr>
              <w:pStyle w:val="afffffffff9"/>
              <w:rPr>
                <w:rFonts w:ascii="Times New Roman"/>
              </w:rPr>
            </w:pPr>
          </w:p>
        </w:tc>
        <w:tc>
          <w:tcPr>
            <w:tcW w:w="1560" w:type="dxa"/>
            <w:vMerge/>
            <w:shd w:val="clear" w:color="auto" w:fill="auto"/>
            <w:vAlign w:val="center"/>
          </w:tcPr>
          <w:p w14:paraId="6FF250CE" w14:textId="77777777" w:rsidR="0031316D" w:rsidRPr="00AB159F" w:rsidRDefault="0031316D" w:rsidP="00DC663C">
            <w:pPr>
              <w:pStyle w:val="afffffffff9"/>
              <w:rPr>
                <w:rFonts w:ascii="Times New Roman"/>
              </w:rPr>
            </w:pPr>
          </w:p>
        </w:tc>
        <w:tc>
          <w:tcPr>
            <w:tcW w:w="3538" w:type="dxa"/>
            <w:shd w:val="clear" w:color="auto" w:fill="auto"/>
            <w:vAlign w:val="center"/>
          </w:tcPr>
          <w:p w14:paraId="3E12E35A" w14:textId="6C422298" w:rsidR="0031316D" w:rsidRPr="00AB159F" w:rsidRDefault="0031316D" w:rsidP="0031316D">
            <w:pPr>
              <w:pStyle w:val="afffffffff9"/>
              <w:rPr>
                <w:rFonts w:ascii="Times New Roman"/>
              </w:rPr>
            </w:pPr>
            <w:r w:rsidRPr="00AB159F">
              <w:rPr>
                <w:rFonts w:ascii="Times New Roman"/>
              </w:rPr>
              <w:t>评价地基处理的施工效果、</w:t>
            </w:r>
            <w:r w:rsidRPr="00AB159F">
              <w:rPr>
                <w:rFonts w:ascii="Times New Roman"/>
              </w:rPr>
              <w:t xml:space="preserve"> </w:t>
            </w:r>
            <w:r w:rsidRPr="00AB159F">
              <w:rPr>
                <w:rFonts w:ascii="Times New Roman"/>
              </w:rPr>
              <w:t>判定地基承载力</w:t>
            </w:r>
          </w:p>
        </w:tc>
        <w:tc>
          <w:tcPr>
            <w:tcW w:w="3112" w:type="dxa"/>
            <w:gridSpan w:val="2"/>
            <w:shd w:val="clear" w:color="auto" w:fill="auto"/>
            <w:vAlign w:val="center"/>
          </w:tcPr>
          <w:p w14:paraId="0A7B4E67" w14:textId="77777777" w:rsidR="0031316D" w:rsidRPr="00AB159F" w:rsidRDefault="0031316D" w:rsidP="0031316D">
            <w:pPr>
              <w:pStyle w:val="afffffffff9"/>
              <w:rPr>
                <w:rFonts w:ascii="Times New Roman"/>
              </w:rPr>
            </w:pPr>
            <w:r w:rsidRPr="00AB159F">
              <w:rPr>
                <w:rFonts w:ascii="Times New Roman"/>
              </w:rPr>
              <w:t>圆锥动力触探试验</w:t>
            </w:r>
          </w:p>
          <w:p w14:paraId="377B864F" w14:textId="77777777" w:rsidR="0031316D" w:rsidRPr="00AB159F" w:rsidRDefault="0031316D" w:rsidP="0031316D">
            <w:pPr>
              <w:pStyle w:val="afffffffff9"/>
              <w:rPr>
                <w:rFonts w:ascii="Times New Roman"/>
              </w:rPr>
            </w:pPr>
            <w:r w:rsidRPr="00AB159F">
              <w:rPr>
                <w:rFonts w:ascii="Times New Roman"/>
              </w:rPr>
              <w:t>标准贯入试验</w:t>
            </w:r>
          </w:p>
          <w:p w14:paraId="64BCF6A7" w14:textId="18DC43B7" w:rsidR="0031316D" w:rsidRPr="00AB159F" w:rsidRDefault="0031316D" w:rsidP="0031316D">
            <w:pPr>
              <w:pStyle w:val="afffffffff9"/>
              <w:rPr>
                <w:rFonts w:ascii="Times New Roman"/>
              </w:rPr>
            </w:pPr>
            <w:r w:rsidRPr="00AB159F">
              <w:rPr>
                <w:rFonts w:ascii="Times New Roman"/>
              </w:rPr>
              <w:t>静力触探试验</w:t>
            </w:r>
          </w:p>
        </w:tc>
      </w:tr>
      <w:tr w:rsidR="0031316D" w:rsidRPr="00AB159F" w14:paraId="13CA0022" w14:textId="77777777" w:rsidTr="0031316D">
        <w:trPr>
          <w:jc w:val="center"/>
        </w:trPr>
        <w:tc>
          <w:tcPr>
            <w:tcW w:w="557" w:type="dxa"/>
            <w:vMerge w:val="restart"/>
            <w:shd w:val="clear" w:color="auto" w:fill="auto"/>
            <w:vAlign w:val="center"/>
          </w:tcPr>
          <w:p w14:paraId="79100D18" w14:textId="6E1BAAD4" w:rsidR="0031316D" w:rsidRPr="00AB159F" w:rsidRDefault="0031316D" w:rsidP="00DC663C">
            <w:pPr>
              <w:pStyle w:val="afffffffff9"/>
              <w:rPr>
                <w:rFonts w:ascii="Times New Roman"/>
              </w:rPr>
            </w:pPr>
            <w:r w:rsidRPr="00AB159F">
              <w:rPr>
                <w:rFonts w:ascii="Times New Roman"/>
              </w:rPr>
              <w:t>5</w:t>
            </w:r>
          </w:p>
        </w:tc>
        <w:tc>
          <w:tcPr>
            <w:tcW w:w="567" w:type="dxa"/>
            <w:vMerge/>
            <w:shd w:val="clear" w:color="auto" w:fill="auto"/>
            <w:vAlign w:val="center"/>
          </w:tcPr>
          <w:p w14:paraId="77D35537" w14:textId="77777777" w:rsidR="0031316D" w:rsidRPr="00AB159F" w:rsidRDefault="0031316D" w:rsidP="00DC663C">
            <w:pPr>
              <w:pStyle w:val="afffffffff9"/>
              <w:rPr>
                <w:rFonts w:ascii="Times New Roman"/>
              </w:rPr>
            </w:pPr>
          </w:p>
        </w:tc>
        <w:tc>
          <w:tcPr>
            <w:tcW w:w="1560" w:type="dxa"/>
            <w:vMerge w:val="restart"/>
            <w:shd w:val="clear" w:color="auto" w:fill="auto"/>
            <w:vAlign w:val="center"/>
          </w:tcPr>
          <w:p w14:paraId="017916CC" w14:textId="4C785163" w:rsidR="0031316D" w:rsidRPr="00AB159F" w:rsidRDefault="0031316D" w:rsidP="00DC663C">
            <w:pPr>
              <w:pStyle w:val="afffffffff9"/>
              <w:rPr>
                <w:rFonts w:ascii="Times New Roman"/>
              </w:rPr>
            </w:pPr>
            <w:r w:rsidRPr="00AB159F">
              <w:rPr>
                <w:rFonts w:ascii="Times New Roman"/>
              </w:rPr>
              <w:t>复合地基</w:t>
            </w:r>
          </w:p>
        </w:tc>
        <w:tc>
          <w:tcPr>
            <w:tcW w:w="3538" w:type="dxa"/>
            <w:shd w:val="clear" w:color="auto" w:fill="auto"/>
            <w:vAlign w:val="center"/>
          </w:tcPr>
          <w:p w14:paraId="1D6C2E4F" w14:textId="4B5F0F63" w:rsidR="0031316D" w:rsidRPr="00AB159F" w:rsidRDefault="0031316D" w:rsidP="0031316D">
            <w:pPr>
              <w:pStyle w:val="afffffffff9"/>
              <w:rPr>
                <w:rFonts w:ascii="Times New Roman"/>
              </w:rPr>
            </w:pPr>
            <w:r w:rsidRPr="00AB159F">
              <w:rPr>
                <w:rFonts w:ascii="Times New Roman"/>
              </w:rPr>
              <w:t>承压板下应力主要影响范围内的承载力</w:t>
            </w:r>
          </w:p>
        </w:tc>
        <w:tc>
          <w:tcPr>
            <w:tcW w:w="3112" w:type="dxa"/>
            <w:gridSpan w:val="2"/>
            <w:shd w:val="clear" w:color="auto" w:fill="auto"/>
            <w:vAlign w:val="center"/>
          </w:tcPr>
          <w:p w14:paraId="6287EE33" w14:textId="6FCBC534" w:rsidR="0031316D" w:rsidRPr="00AB159F" w:rsidRDefault="0031316D" w:rsidP="00DC663C">
            <w:pPr>
              <w:pStyle w:val="afffffffff9"/>
              <w:rPr>
                <w:rFonts w:ascii="Times New Roman"/>
              </w:rPr>
            </w:pPr>
            <w:r w:rsidRPr="00AB159F">
              <w:rPr>
                <w:rFonts w:ascii="Times New Roman"/>
              </w:rPr>
              <w:t>复合地基载荷试验</w:t>
            </w:r>
          </w:p>
        </w:tc>
      </w:tr>
      <w:tr w:rsidR="0031316D" w:rsidRPr="00AB159F" w14:paraId="6D612B4B" w14:textId="77777777" w:rsidTr="0031316D">
        <w:trPr>
          <w:jc w:val="center"/>
        </w:trPr>
        <w:tc>
          <w:tcPr>
            <w:tcW w:w="557" w:type="dxa"/>
            <w:vMerge/>
            <w:shd w:val="clear" w:color="auto" w:fill="auto"/>
            <w:vAlign w:val="center"/>
          </w:tcPr>
          <w:p w14:paraId="759F1652" w14:textId="77777777" w:rsidR="0031316D" w:rsidRPr="00AB159F" w:rsidRDefault="0031316D" w:rsidP="00DC663C">
            <w:pPr>
              <w:pStyle w:val="afffffffff9"/>
              <w:rPr>
                <w:rFonts w:ascii="Times New Roman"/>
              </w:rPr>
            </w:pPr>
          </w:p>
        </w:tc>
        <w:tc>
          <w:tcPr>
            <w:tcW w:w="567" w:type="dxa"/>
            <w:vMerge/>
            <w:shd w:val="clear" w:color="auto" w:fill="auto"/>
            <w:vAlign w:val="center"/>
          </w:tcPr>
          <w:p w14:paraId="73283748" w14:textId="77777777" w:rsidR="0031316D" w:rsidRPr="00AB159F" w:rsidRDefault="0031316D" w:rsidP="00DC663C">
            <w:pPr>
              <w:pStyle w:val="afffffffff9"/>
              <w:rPr>
                <w:rFonts w:ascii="Times New Roman"/>
              </w:rPr>
            </w:pPr>
          </w:p>
        </w:tc>
        <w:tc>
          <w:tcPr>
            <w:tcW w:w="1560" w:type="dxa"/>
            <w:vMerge/>
            <w:shd w:val="clear" w:color="auto" w:fill="auto"/>
            <w:vAlign w:val="center"/>
          </w:tcPr>
          <w:p w14:paraId="68DDA9C8" w14:textId="4A2D71EC" w:rsidR="0031316D" w:rsidRPr="00AB159F" w:rsidRDefault="0031316D" w:rsidP="00DC663C">
            <w:pPr>
              <w:pStyle w:val="afffffffff9"/>
              <w:rPr>
                <w:rFonts w:ascii="Times New Roman"/>
              </w:rPr>
            </w:pPr>
          </w:p>
        </w:tc>
        <w:tc>
          <w:tcPr>
            <w:tcW w:w="3538" w:type="dxa"/>
            <w:shd w:val="clear" w:color="auto" w:fill="auto"/>
            <w:vAlign w:val="center"/>
          </w:tcPr>
          <w:p w14:paraId="1AC75BC3" w14:textId="75F111CA" w:rsidR="0031316D" w:rsidRPr="00AB159F" w:rsidRDefault="0031316D" w:rsidP="00DC663C">
            <w:pPr>
              <w:pStyle w:val="afffffffff9"/>
              <w:rPr>
                <w:rFonts w:ascii="Times New Roman"/>
              </w:rPr>
            </w:pPr>
            <w:r w:rsidRPr="00AB159F">
              <w:rPr>
                <w:rFonts w:ascii="Times New Roman"/>
              </w:rPr>
              <w:t>竖向增强体的竖向承载力</w:t>
            </w:r>
          </w:p>
        </w:tc>
        <w:tc>
          <w:tcPr>
            <w:tcW w:w="3112" w:type="dxa"/>
            <w:gridSpan w:val="2"/>
            <w:shd w:val="clear" w:color="auto" w:fill="auto"/>
            <w:vAlign w:val="center"/>
          </w:tcPr>
          <w:p w14:paraId="501915AB" w14:textId="31080314" w:rsidR="0031316D" w:rsidRPr="00AB159F" w:rsidRDefault="0031316D" w:rsidP="00DC663C">
            <w:pPr>
              <w:pStyle w:val="afffffffff9"/>
              <w:rPr>
                <w:rFonts w:ascii="Times New Roman"/>
              </w:rPr>
            </w:pPr>
            <w:r w:rsidRPr="00AB159F">
              <w:rPr>
                <w:rFonts w:ascii="Times New Roman"/>
              </w:rPr>
              <w:t>竖向增强体载荷试验</w:t>
            </w:r>
          </w:p>
        </w:tc>
      </w:tr>
    </w:tbl>
    <w:p w14:paraId="77F69F65" w14:textId="1B384F8B" w:rsidR="00527EC6" w:rsidRPr="00AB159F" w:rsidRDefault="00527EC6" w:rsidP="00DC663C">
      <w:pPr>
        <w:pStyle w:val="affc"/>
        <w:spacing w:beforeLines="200" w:before="480" w:after="240"/>
        <w:rPr>
          <w:rFonts w:ascii="Times New Roman"/>
        </w:rPr>
      </w:pPr>
      <w:bookmarkStart w:id="50" w:name="_Toc180663743"/>
      <w:r w:rsidRPr="00AB159F">
        <w:rPr>
          <w:rFonts w:ascii="Times New Roman"/>
        </w:rPr>
        <w:t>承载力检测</w:t>
      </w:r>
      <w:bookmarkEnd w:id="50"/>
    </w:p>
    <w:p w14:paraId="4B4DE824" w14:textId="056F457A" w:rsidR="00527EC6" w:rsidRPr="00AB159F" w:rsidRDefault="00527EC6" w:rsidP="0031316D">
      <w:pPr>
        <w:pStyle w:val="affd"/>
        <w:spacing w:before="120" w:after="120"/>
        <w:rPr>
          <w:rFonts w:ascii="Times New Roman"/>
        </w:rPr>
      </w:pPr>
      <w:r w:rsidRPr="00AB159F">
        <w:rPr>
          <w:rFonts w:ascii="Times New Roman"/>
        </w:rPr>
        <w:t>静载试验</w:t>
      </w:r>
    </w:p>
    <w:p w14:paraId="06CF9010" w14:textId="064FE178" w:rsidR="00527EC6" w:rsidRPr="00AB159F" w:rsidRDefault="00527EC6" w:rsidP="0031316D">
      <w:pPr>
        <w:pStyle w:val="afffffffff1"/>
        <w:rPr>
          <w:rFonts w:ascii="Times New Roman"/>
        </w:rPr>
      </w:pPr>
      <w:r w:rsidRPr="00AB159F">
        <w:rPr>
          <w:rFonts w:ascii="Times New Roman"/>
        </w:rPr>
        <w:t>土（岩）地基、复合地基、竖向增强体载荷试验的检测数量应符合下列规定：</w:t>
      </w:r>
    </w:p>
    <w:p w14:paraId="3344710C" w14:textId="0F55AE23" w:rsidR="00527EC6" w:rsidRPr="00AB159F" w:rsidRDefault="00527EC6" w:rsidP="0031316D">
      <w:pPr>
        <w:pStyle w:val="af2"/>
        <w:rPr>
          <w:rFonts w:ascii="Times New Roman"/>
        </w:rPr>
      </w:pPr>
      <w:r w:rsidRPr="00AB159F">
        <w:rPr>
          <w:rFonts w:ascii="Times New Roman"/>
        </w:rPr>
        <w:t>土（岩）地基载荷试验的单位工程检测数量为每</w:t>
      </w:r>
      <w:r w:rsidRPr="00AB159F">
        <w:rPr>
          <w:rFonts w:ascii="Times New Roman"/>
        </w:rPr>
        <w:t>500</w:t>
      </w:r>
      <w:r w:rsidR="0031316D"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不应少于</w:t>
      </w:r>
      <w:r w:rsidRPr="00AB159F">
        <w:rPr>
          <w:rFonts w:ascii="Times New Roman"/>
        </w:rPr>
        <w:t>1</w:t>
      </w:r>
      <w:r w:rsidRPr="00AB159F">
        <w:rPr>
          <w:rFonts w:ascii="Times New Roman"/>
        </w:rPr>
        <w:t>点，且总点数不应少于</w:t>
      </w:r>
      <w:r w:rsidRPr="00AB159F">
        <w:rPr>
          <w:rFonts w:ascii="Times New Roman"/>
        </w:rPr>
        <w:t>3</w:t>
      </w:r>
      <w:r w:rsidRPr="00AB159F">
        <w:rPr>
          <w:rFonts w:ascii="Times New Roman"/>
        </w:rPr>
        <w:t>点；对复杂场地或重要建筑地基，应增加检测数量；</w:t>
      </w:r>
    </w:p>
    <w:p w14:paraId="3290A492" w14:textId="09108CF4" w:rsidR="00527EC6" w:rsidRPr="00AB159F" w:rsidRDefault="00527EC6" w:rsidP="0031316D">
      <w:pPr>
        <w:pStyle w:val="af2"/>
        <w:rPr>
          <w:rFonts w:ascii="Times New Roman"/>
        </w:rPr>
      </w:pPr>
      <w:r w:rsidRPr="00AB159F">
        <w:rPr>
          <w:rFonts w:ascii="Times New Roman"/>
        </w:rPr>
        <w:t>复合地基载荷试验的单位工程检测数量不应少于总桩数的</w:t>
      </w:r>
      <w:r w:rsidRPr="00AB159F">
        <w:rPr>
          <w:rFonts w:ascii="Times New Roman"/>
        </w:rPr>
        <w:t>0.5%</w:t>
      </w:r>
      <w:r w:rsidRPr="00AB159F">
        <w:rPr>
          <w:rFonts w:ascii="Times New Roman"/>
        </w:rPr>
        <w:t>，且不应少于</w:t>
      </w:r>
      <w:r w:rsidRPr="00AB159F">
        <w:rPr>
          <w:rFonts w:ascii="Times New Roman"/>
        </w:rPr>
        <w:t>3</w:t>
      </w:r>
      <w:r w:rsidRPr="00AB159F">
        <w:rPr>
          <w:rFonts w:ascii="Times New Roman"/>
        </w:rPr>
        <w:t>点；</w:t>
      </w:r>
    </w:p>
    <w:p w14:paraId="77B0B809" w14:textId="3F37C9E4" w:rsidR="00527EC6" w:rsidRPr="00AB159F" w:rsidRDefault="00527EC6" w:rsidP="0031316D">
      <w:pPr>
        <w:pStyle w:val="af2"/>
        <w:rPr>
          <w:rFonts w:ascii="Times New Roman"/>
        </w:rPr>
      </w:pPr>
      <w:r w:rsidRPr="00AB159F">
        <w:rPr>
          <w:rFonts w:ascii="Times New Roman"/>
        </w:rPr>
        <w:t>竖向增强体载荷试验的单位工程检测数量不应少于总桩数的</w:t>
      </w:r>
      <w:r w:rsidRPr="00AB159F">
        <w:rPr>
          <w:rFonts w:ascii="Times New Roman"/>
        </w:rPr>
        <w:t>0.5%</w:t>
      </w:r>
      <w:r w:rsidRPr="00AB159F">
        <w:rPr>
          <w:rFonts w:ascii="Times New Roman"/>
        </w:rPr>
        <w:t>，且不应少于</w:t>
      </w:r>
      <w:r w:rsidRPr="00AB159F">
        <w:rPr>
          <w:rFonts w:ascii="Times New Roman"/>
        </w:rPr>
        <w:t>3</w:t>
      </w:r>
      <w:r w:rsidRPr="00AB159F">
        <w:rPr>
          <w:rFonts w:ascii="Times New Roman"/>
        </w:rPr>
        <w:t>根。</w:t>
      </w:r>
    </w:p>
    <w:p w14:paraId="5D65D711" w14:textId="50EEEC55" w:rsidR="00527EC6" w:rsidRPr="00AB159F" w:rsidRDefault="00527EC6" w:rsidP="0031316D">
      <w:pPr>
        <w:pStyle w:val="afffffffff1"/>
        <w:rPr>
          <w:rFonts w:ascii="Times New Roman"/>
        </w:rPr>
      </w:pPr>
      <w:r w:rsidRPr="00AB159F">
        <w:rPr>
          <w:rFonts w:ascii="Times New Roman"/>
        </w:rPr>
        <w:t>地基及复合地基载荷试验的承压板应具有足够的强度和刚度，在试验荷载作用下承压板不应出现中间明显下凹，四周向上翘曲变形。当承压板刚度不足时，应加固其刚</w:t>
      </w:r>
      <w:r w:rsidRPr="00AB159F">
        <w:rPr>
          <w:rFonts w:ascii="Times New Roman"/>
        </w:rPr>
        <w:t>9</w:t>
      </w:r>
      <w:r w:rsidRPr="00AB159F">
        <w:rPr>
          <w:rFonts w:ascii="Times New Roman"/>
        </w:rPr>
        <w:t>度或更换刚度符合试验要求的承压板后重新进行检测。</w:t>
      </w:r>
    </w:p>
    <w:p w14:paraId="26F87C99" w14:textId="5E800856" w:rsidR="00527EC6" w:rsidRPr="00AB159F" w:rsidRDefault="00527EC6" w:rsidP="0031316D">
      <w:pPr>
        <w:pStyle w:val="afffffffff1"/>
        <w:rPr>
          <w:rFonts w:ascii="Times New Roman"/>
        </w:rPr>
      </w:pPr>
      <w:r w:rsidRPr="00AB159F">
        <w:rPr>
          <w:rFonts w:ascii="Times New Roman"/>
        </w:rPr>
        <w:t>地基及复合地基载荷试验承压板的面积或直径应符合下列规定：</w:t>
      </w:r>
    </w:p>
    <w:p w14:paraId="018864B8" w14:textId="4E6BE11A" w:rsidR="00527EC6" w:rsidRPr="00AB159F" w:rsidRDefault="00527EC6" w:rsidP="0031316D">
      <w:pPr>
        <w:pStyle w:val="af2"/>
        <w:rPr>
          <w:rFonts w:ascii="Times New Roman"/>
        </w:rPr>
      </w:pPr>
      <w:r w:rsidRPr="00AB159F">
        <w:rPr>
          <w:rFonts w:ascii="Times New Roman"/>
        </w:rPr>
        <w:t>对天然地基，地基土浅层平板载荷试验承压板面积不应小于</w:t>
      </w:r>
      <w:r w:rsidRPr="00AB159F">
        <w:rPr>
          <w:rFonts w:ascii="Times New Roman"/>
        </w:rPr>
        <w:t>0.25</w:t>
      </w:r>
      <w:r w:rsidR="004912E7"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，对于软土不应小于</w:t>
      </w:r>
      <w:r w:rsidRPr="00AB159F">
        <w:rPr>
          <w:rFonts w:ascii="Times New Roman"/>
        </w:rPr>
        <w:t>0.5</w:t>
      </w:r>
      <w:r w:rsidR="004912E7" w:rsidRPr="00AB159F">
        <w:rPr>
          <w:rFonts w:ascii="Times New Roman"/>
        </w:rPr>
        <w:t xml:space="preserve"> </w:t>
      </w:r>
      <w:r w:rsidRPr="00AB159F">
        <w:rPr>
          <w:rFonts w:ascii="Times New Roman"/>
        </w:rPr>
        <w:t>m²</w:t>
      </w:r>
      <w:r w:rsidRPr="00AB159F">
        <w:rPr>
          <w:rFonts w:ascii="Times New Roman"/>
        </w:rPr>
        <w:t>；地基土深层平板载荷试验的承压板直径不应小于</w:t>
      </w:r>
      <w:r w:rsidRPr="00AB159F">
        <w:rPr>
          <w:rFonts w:ascii="Times New Roman"/>
        </w:rPr>
        <w:t>0.8</w:t>
      </w:r>
      <w:r w:rsidR="004912E7" w:rsidRPr="00AB159F">
        <w:rPr>
          <w:rFonts w:ascii="Times New Roman"/>
        </w:rPr>
        <w:t xml:space="preserve"> </w:t>
      </w:r>
      <w:r w:rsidRPr="00AB159F">
        <w:rPr>
          <w:rFonts w:ascii="Times New Roman"/>
        </w:rPr>
        <w:t>m</w:t>
      </w:r>
      <w:r w:rsidRPr="00AB159F">
        <w:rPr>
          <w:rFonts w:ascii="Times New Roman"/>
        </w:rPr>
        <w:t>；岩基载荷试验的承压板直径不应小于</w:t>
      </w:r>
      <w:r w:rsidRPr="00AB159F">
        <w:rPr>
          <w:rFonts w:ascii="Times New Roman"/>
        </w:rPr>
        <w:t>0.3</w:t>
      </w:r>
      <w:r w:rsidR="004912E7" w:rsidRPr="00AB159F">
        <w:rPr>
          <w:rFonts w:ascii="Times New Roman"/>
        </w:rPr>
        <w:t xml:space="preserve"> </w:t>
      </w:r>
      <w:r w:rsidRPr="00AB159F">
        <w:rPr>
          <w:rFonts w:ascii="Times New Roman"/>
        </w:rPr>
        <w:t>m</w:t>
      </w:r>
      <w:r w:rsidRPr="00AB159F">
        <w:rPr>
          <w:rFonts w:ascii="Times New Roman"/>
        </w:rPr>
        <w:t>；</w:t>
      </w:r>
    </w:p>
    <w:p w14:paraId="7550EA3A" w14:textId="3A2F3FE7" w:rsidR="00527EC6" w:rsidRPr="00AB159F" w:rsidRDefault="00527EC6" w:rsidP="0031316D">
      <w:pPr>
        <w:pStyle w:val="af2"/>
        <w:rPr>
          <w:rFonts w:ascii="Times New Roman"/>
        </w:rPr>
      </w:pPr>
      <w:r w:rsidRPr="00AB159F">
        <w:rPr>
          <w:rFonts w:ascii="Times New Roman"/>
        </w:rPr>
        <w:t>对处理后地基，平板载荷试验采用的承压板面积不应小于</w:t>
      </w:r>
      <w:r w:rsidRPr="00AB159F">
        <w:rPr>
          <w:rFonts w:ascii="Times New Roman"/>
        </w:rPr>
        <w:t>1.0</w:t>
      </w:r>
      <w:r w:rsidR="004912E7" w:rsidRPr="00AB159F">
        <w:rPr>
          <w:rFonts w:ascii="Times New Roman"/>
        </w:rPr>
        <w:t xml:space="preserve"> </w:t>
      </w:r>
      <w:r w:rsidRPr="00AB159F">
        <w:rPr>
          <w:rFonts w:ascii="Times New Roman"/>
        </w:rPr>
        <w:t>m²</w:t>
      </w:r>
      <w:r w:rsidRPr="00AB159F">
        <w:rPr>
          <w:rFonts w:ascii="Times New Roman"/>
        </w:rPr>
        <w:t>，对强夯地基或强夯置换地基，不宜小于</w:t>
      </w:r>
      <w:r w:rsidRPr="00AB159F">
        <w:rPr>
          <w:rFonts w:ascii="Times New Roman"/>
        </w:rPr>
        <w:t>2.0</w:t>
      </w:r>
      <w:r w:rsidR="004912E7"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w:t>
      </w:r>
    </w:p>
    <w:p w14:paraId="173DF090" w14:textId="68A2730A" w:rsidR="00527EC6" w:rsidRPr="00AB159F" w:rsidRDefault="00527EC6" w:rsidP="0031316D">
      <w:pPr>
        <w:pStyle w:val="af2"/>
        <w:rPr>
          <w:rFonts w:ascii="Times New Roman"/>
        </w:rPr>
      </w:pPr>
      <w:r w:rsidRPr="00AB159F">
        <w:rPr>
          <w:rFonts w:ascii="Times New Roman"/>
        </w:rPr>
        <w:t>对复合地基，单桩复合地基载荷试验的承压板面积应为一根</w:t>
      </w:r>
      <w:proofErr w:type="gramStart"/>
      <w:r w:rsidRPr="00AB159F">
        <w:rPr>
          <w:rFonts w:ascii="Times New Roman"/>
        </w:rPr>
        <w:t>桩承担</w:t>
      </w:r>
      <w:proofErr w:type="gramEnd"/>
      <w:r w:rsidRPr="00AB159F">
        <w:rPr>
          <w:rFonts w:ascii="Times New Roman"/>
        </w:rPr>
        <w:t>的处理面积；多桩复合地基载荷试验的承压板尺寸应按实际桩数所承担的处理面积确定。</w:t>
      </w:r>
    </w:p>
    <w:p w14:paraId="3E427B03" w14:textId="5F89811F" w:rsidR="00527EC6" w:rsidRPr="00AB159F" w:rsidRDefault="00527EC6" w:rsidP="0031316D">
      <w:pPr>
        <w:pStyle w:val="afffffffff1"/>
        <w:rPr>
          <w:rFonts w:ascii="Times New Roman"/>
        </w:rPr>
      </w:pPr>
      <w:r w:rsidRPr="00AB159F">
        <w:rPr>
          <w:rFonts w:ascii="Times New Roman"/>
        </w:rPr>
        <w:t>地基及复合地基载荷试验的仪器设备性能指标应符合下列规定：</w:t>
      </w:r>
    </w:p>
    <w:p w14:paraId="1775EC7F" w14:textId="7AE66D5A" w:rsidR="00527EC6" w:rsidRPr="00AB159F" w:rsidRDefault="00527EC6" w:rsidP="0031316D">
      <w:pPr>
        <w:pStyle w:val="af2"/>
        <w:rPr>
          <w:rFonts w:ascii="Times New Roman"/>
        </w:rPr>
      </w:pPr>
      <w:r w:rsidRPr="00AB159F">
        <w:rPr>
          <w:rFonts w:ascii="Times New Roman"/>
        </w:rPr>
        <w:t>压力传感器的测量误差不应大于</w:t>
      </w:r>
      <w:r w:rsidRPr="00AB159F">
        <w:rPr>
          <w:rFonts w:ascii="Times New Roman"/>
        </w:rPr>
        <w:t>1%</w:t>
      </w:r>
      <w:r w:rsidRPr="00AB159F">
        <w:rPr>
          <w:rFonts w:ascii="Times New Roman"/>
        </w:rPr>
        <w:t>，压力表精度应优于或等于</w:t>
      </w:r>
      <w:r w:rsidRPr="00AB159F">
        <w:rPr>
          <w:rFonts w:ascii="Times New Roman"/>
        </w:rPr>
        <w:t>0.4</w:t>
      </w:r>
      <w:r w:rsidRPr="00AB159F">
        <w:rPr>
          <w:rFonts w:ascii="Times New Roman"/>
        </w:rPr>
        <w:t>级；</w:t>
      </w:r>
    </w:p>
    <w:p w14:paraId="3C5EDB44" w14:textId="14D3F1D8" w:rsidR="00527EC6" w:rsidRPr="00AB159F" w:rsidRDefault="00527EC6" w:rsidP="0031316D">
      <w:pPr>
        <w:pStyle w:val="af2"/>
        <w:rPr>
          <w:rFonts w:ascii="Times New Roman"/>
        </w:rPr>
      </w:pPr>
      <w:r w:rsidRPr="00AB159F">
        <w:rPr>
          <w:rFonts w:ascii="Times New Roman"/>
        </w:rPr>
        <w:t>试验用千斤顶、油泵、油管在最大试验荷载时的压力不应超过规定工作压力的</w:t>
      </w:r>
      <w:r w:rsidRPr="00AB159F">
        <w:rPr>
          <w:rFonts w:ascii="Times New Roman"/>
        </w:rPr>
        <w:t>80%</w:t>
      </w:r>
      <w:r w:rsidRPr="00AB159F">
        <w:rPr>
          <w:rFonts w:ascii="Times New Roman"/>
        </w:rPr>
        <w:t>；</w:t>
      </w:r>
    </w:p>
    <w:p w14:paraId="2F566FFE" w14:textId="30086008" w:rsidR="00527EC6" w:rsidRPr="00AB159F" w:rsidRDefault="00527EC6" w:rsidP="0031316D">
      <w:pPr>
        <w:pStyle w:val="af2"/>
        <w:rPr>
          <w:rFonts w:ascii="Times New Roman"/>
        </w:rPr>
      </w:pPr>
      <w:r w:rsidRPr="00AB159F">
        <w:rPr>
          <w:rFonts w:ascii="Times New Roman"/>
        </w:rPr>
        <w:t>荷重传感器、千斤顶、压力表或压力传感器的量程不应大于最大加载量的</w:t>
      </w:r>
      <w:r w:rsidRPr="00AB159F">
        <w:rPr>
          <w:rFonts w:ascii="Times New Roman"/>
        </w:rPr>
        <w:t>3.0</w:t>
      </w:r>
      <w:r w:rsidRPr="00AB159F">
        <w:rPr>
          <w:rFonts w:ascii="Times New Roman"/>
        </w:rPr>
        <w:t>倍，且不应小于最大加载量的</w:t>
      </w:r>
      <w:r w:rsidRPr="00AB159F">
        <w:rPr>
          <w:rFonts w:ascii="Times New Roman"/>
        </w:rPr>
        <w:t>1.2</w:t>
      </w:r>
      <w:r w:rsidRPr="00AB159F">
        <w:rPr>
          <w:rFonts w:ascii="Times New Roman"/>
        </w:rPr>
        <w:t>倍；</w:t>
      </w:r>
    </w:p>
    <w:p w14:paraId="2213219E" w14:textId="12967767" w:rsidR="00527EC6" w:rsidRPr="00AB159F" w:rsidRDefault="00527EC6" w:rsidP="0031316D">
      <w:pPr>
        <w:pStyle w:val="af2"/>
        <w:rPr>
          <w:rFonts w:ascii="Times New Roman"/>
        </w:rPr>
      </w:pPr>
      <w:r w:rsidRPr="00AB159F">
        <w:rPr>
          <w:rFonts w:ascii="Times New Roman"/>
        </w:rPr>
        <w:t>位移测量仪表的测量误差不应大于</w:t>
      </w:r>
      <w:r w:rsidRPr="00AB159F">
        <w:rPr>
          <w:rFonts w:ascii="Times New Roman"/>
        </w:rPr>
        <w:t>0.1%FS</w:t>
      </w:r>
      <w:r w:rsidRPr="00AB159F">
        <w:rPr>
          <w:rFonts w:ascii="Times New Roman"/>
        </w:rPr>
        <w:t>，分辨力应优于或等于</w:t>
      </w:r>
      <w:r w:rsidRPr="00AB159F">
        <w:rPr>
          <w:rFonts w:ascii="Times New Roman"/>
        </w:rPr>
        <w:t>0.01</w:t>
      </w:r>
      <w:r w:rsidR="004912E7" w:rsidRPr="00AB159F">
        <w:rPr>
          <w:rFonts w:ascii="Times New Roman"/>
        </w:rPr>
        <w:t xml:space="preserve"> </w:t>
      </w:r>
      <w:r w:rsidRPr="00AB159F">
        <w:rPr>
          <w:rFonts w:ascii="Times New Roman"/>
        </w:rPr>
        <w:t>mm</w:t>
      </w:r>
      <w:r w:rsidRPr="00AB159F">
        <w:rPr>
          <w:rFonts w:ascii="Times New Roman"/>
        </w:rPr>
        <w:t>。</w:t>
      </w:r>
    </w:p>
    <w:p w14:paraId="52FD62AB" w14:textId="1FD99057" w:rsidR="00527EC6" w:rsidRPr="00AB159F" w:rsidRDefault="00527EC6" w:rsidP="0031316D">
      <w:pPr>
        <w:pStyle w:val="afffffffff1"/>
        <w:rPr>
          <w:rFonts w:ascii="Times New Roman"/>
        </w:rPr>
      </w:pPr>
      <w:r w:rsidRPr="00AB159F">
        <w:rPr>
          <w:rFonts w:ascii="Times New Roman"/>
        </w:rPr>
        <w:t>载荷试验</w:t>
      </w:r>
      <w:proofErr w:type="gramStart"/>
      <w:r w:rsidRPr="00AB159F">
        <w:rPr>
          <w:rFonts w:ascii="Times New Roman"/>
        </w:rPr>
        <w:t>加载反</w:t>
      </w:r>
      <w:proofErr w:type="gramEnd"/>
      <w:r w:rsidRPr="00AB159F">
        <w:rPr>
          <w:rFonts w:ascii="Times New Roman"/>
        </w:rPr>
        <w:t>力宜选择压重平台反力装置。压重平台反力装置应符合下列规定：</w:t>
      </w:r>
    </w:p>
    <w:p w14:paraId="5DBF23C5" w14:textId="73841FDA" w:rsidR="00527EC6" w:rsidRPr="00AB159F" w:rsidRDefault="00527EC6" w:rsidP="0031316D">
      <w:pPr>
        <w:pStyle w:val="af2"/>
        <w:rPr>
          <w:rFonts w:ascii="Times New Roman"/>
        </w:rPr>
      </w:pPr>
      <w:proofErr w:type="gramStart"/>
      <w:r w:rsidRPr="00AB159F">
        <w:rPr>
          <w:rFonts w:ascii="Times New Roman"/>
        </w:rPr>
        <w:t>加载反</w:t>
      </w:r>
      <w:proofErr w:type="gramEnd"/>
      <w:r w:rsidRPr="00AB159F">
        <w:rPr>
          <w:rFonts w:ascii="Times New Roman"/>
        </w:rPr>
        <w:t>力装置能提供的反力</w:t>
      </w:r>
      <w:r w:rsidR="00AB159F" w:rsidRPr="00AB159F">
        <w:rPr>
          <w:rFonts w:ascii="Times New Roman"/>
        </w:rPr>
        <w:t>不应</w:t>
      </w:r>
      <w:r w:rsidRPr="00AB159F">
        <w:rPr>
          <w:rFonts w:ascii="Times New Roman"/>
        </w:rPr>
        <w:t>小于最大加载量的</w:t>
      </w:r>
      <w:r w:rsidRPr="00AB159F">
        <w:rPr>
          <w:rFonts w:ascii="Times New Roman"/>
        </w:rPr>
        <w:t>1.2</w:t>
      </w:r>
      <w:r w:rsidRPr="00AB159F">
        <w:rPr>
          <w:rFonts w:ascii="Times New Roman"/>
        </w:rPr>
        <w:t>倍；</w:t>
      </w:r>
    </w:p>
    <w:p w14:paraId="08CC1AC1" w14:textId="70B3DEE0" w:rsidR="00527EC6" w:rsidRPr="00AB159F" w:rsidRDefault="00527EC6" w:rsidP="0031316D">
      <w:pPr>
        <w:pStyle w:val="af2"/>
        <w:rPr>
          <w:rFonts w:ascii="Times New Roman"/>
        </w:rPr>
      </w:pPr>
      <w:r w:rsidRPr="00AB159F">
        <w:rPr>
          <w:rFonts w:ascii="Times New Roman"/>
        </w:rPr>
        <w:t>压重平台支墩施加于地基的压应力不宜大于地基承载力特征值的</w:t>
      </w:r>
      <w:r w:rsidRPr="00AB159F">
        <w:rPr>
          <w:rFonts w:ascii="Times New Roman"/>
        </w:rPr>
        <w:t>1.5</w:t>
      </w:r>
      <w:r w:rsidRPr="00AB159F">
        <w:rPr>
          <w:rFonts w:ascii="Times New Roman"/>
        </w:rPr>
        <w:t>倍；</w:t>
      </w:r>
    </w:p>
    <w:p w14:paraId="192B1DF4" w14:textId="12232A53" w:rsidR="00527EC6" w:rsidRPr="00AB159F" w:rsidRDefault="00527EC6" w:rsidP="0031316D">
      <w:pPr>
        <w:pStyle w:val="af2"/>
        <w:rPr>
          <w:rFonts w:ascii="Times New Roman"/>
        </w:rPr>
      </w:pPr>
      <w:r w:rsidRPr="00AB159F">
        <w:rPr>
          <w:rFonts w:ascii="Times New Roman"/>
        </w:rPr>
        <w:t>压重应在试验前一次加足，并应均匀稳固地放置于平台上；</w:t>
      </w:r>
    </w:p>
    <w:p w14:paraId="2628EA31" w14:textId="1650BA20" w:rsidR="00527EC6" w:rsidRPr="00AB159F" w:rsidRDefault="00527EC6" w:rsidP="0031316D">
      <w:pPr>
        <w:pStyle w:val="af2"/>
        <w:rPr>
          <w:rFonts w:ascii="Times New Roman"/>
        </w:rPr>
      </w:pPr>
      <w:r w:rsidRPr="00AB159F">
        <w:rPr>
          <w:rFonts w:ascii="Times New Roman"/>
        </w:rPr>
        <w:t>应对</w:t>
      </w:r>
      <w:proofErr w:type="gramStart"/>
      <w:r w:rsidRPr="00AB159F">
        <w:rPr>
          <w:rFonts w:ascii="Times New Roman"/>
        </w:rPr>
        <w:t>加载反</w:t>
      </w:r>
      <w:proofErr w:type="gramEnd"/>
      <w:r w:rsidRPr="00AB159F">
        <w:rPr>
          <w:rFonts w:ascii="Times New Roman"/>
        </w:rPr>
        <w:t>力装置的主要受力构件进行强度和变形验算。</w:t>
      </w:r>
    </w:p>
    <w:p w14:paraId="2D673D02" w14:textId="549A118C" w:rsidR="00527EC6" w:rsidRPr="00AB159F" w:rsidRDefault="00527EC6" w:rsidP="0031316D">
      <w:pPr>
        <w:pStyle w:val="afffffffff1"/>
        <w:rPr>
          <w:rFonts w:ascii="Times New Roman"/>
        </w:rPr>
      </w:pPr>
      <w:r w:rsidRPr="00AB159F">
        <w:rPr>
          <w:rFonts w:ascii="Times New Roman"/>
        </w:rPr>
        <w:t>土（岩）地基、复合地基、竖向增强体载荷试验</w:t>
      </w:r>
      <w:proofErr w:type="gramStart"/>
      <w:r w:rsidRPr="00AB159F">
        <w:rPr>
          <w:rFonts w:ascii="Times New Roman"/>
        </w:rPr>
        <w:t>在试坑开挖</w:t>
      </w:r>
      <w:proofErr w:type="gramEnd"/>
      <w:r w:rsidRPr="00AB159F">
        <w:rPr>
          <w:rFonts w:ascii="Times New Roman"/>
        </w:rPr>
        <w:t>或增强体桩头处理时，应符合下列要求：</w:t>
      </w:r>
    </w:p>
    <w:p w14:paraId="6C9C3BDB" w14:textId="7AE7168E" w:rsidR="00527EC6" w:rsidRPr="00AB159F" w:rsidRDefault="00527EC6" w:rsidP="0031316D">
      <w:pPr>
        <w:pStyle w:val="af2"/>
        <w:rPr>
          <w:rFonts w:ascii="Times New Roman"/>
        </w:rPr>
      </w:pPr>
      <w:r w:rsidRPr="00AB159F">
        <w:rPr>
          <w:rFonts w:ascii="Times New Roman"/>
        </w:rPr>
        <w:t>承压板下或桩帽下的地基土（岩）标高、桩顶标高应与设计标高相一致；</w:t>
      </w:r>
    </w:p>
    <w:p w14:paraId="40B1415C" w14:textId="618958F4" w:rsidR="00527EC6" w:rsidRPr="00AB159F" w:rsidRDefault="00527EC6" w:rsidP="0031316D">
      <w:pPr>
        <w:pStyle w:val="af2"/>
        <w:rPr>
          <w:rFonts w:ascii="Times New Roman"/>
        </w:rPr>
      </w:pPr>
      <w:proofErr w:type="gramStart"/>
      <w:r w:rsidRPr="00AB159F">
        <w:rPr>
          <w:rFonts w:ascii="Times New Roman"/>
        </w:rPr>
        <w:t>试坑开挖</w:t>
      </w:r>
      <w:proofErr w:type="gramEnd"/>
      <w:r w:rsidRPr="00AB159F">
        <w:rPr>
          <w:rFonts w:ascii="Times New Roman"/>
        </w:rPr>
        <w:t>或桩头处理应符合下列要求：</w:t>
      </w:r>
    </w:p>
    <w:p w14:paraId="6B25498D" w14:textId="6E675318" w:rsidR="00527EC6" w:rsidRPr="00AB159F" w:rsidRDefault="00527EC6" w:rsidP="004912E7">
      <w:pPr>
        <w:pStyle w:val="2"/>
        <w:rPr>
          <w:rFonts w:ascii="Times New Roman"/>
        </w:rPr>
      </w:pPr>
      <w:r w:rsidRPr="00AB159F">
        <w:rPr>
          <w:rFonts w:ascii="Times New Roman"/>
        </w:rPr>
        <w:t>浅层平板载荷试验的试坑宽度不应小于承压板边宽或直径的</w:t>
      </w:r>
      <w:r w:rsidRPr="00AB159F">
        <w:rPr>
          <w:rFonts w:ascii="Times New Roman"/>
        </w:rPr>
        <w:t>3</w:t>
      </w:r>
      <w:r w:rsidRPr="00AB159F">
        <w:rPr>
          <w:rFonts w:ascii="Times New Roman"/>
        </w:rPr>
        <w:t>倍；</w:t>
      </w:r>
    </w:p>
    <w:p w14:paraId="219DC313" w14:textId="358A0314" w:rsidR="00527EC6" w:rsidRPr="00AB159F" w:rsidRDefault="00527EC6" w:rsidP="00AB159F">
      <w:pPr>
        <w:pStyle w:val="2"/>
        <w:rPr>
          <w:rFonts w:ascii="Times New Roman"/>
        </w:rPr>
      </w:pPr>
      <w:r w:rsidRPr="00AB159F">
        <w:rPr>
          <w:rFonts w:ascii="Times New Roman"/>
        </w:rPr>
        <w:lastRenderedPageBreak/>
        <w:t>深层平板载荷试验的试井直径宜等于承压板直径，当试井直径需要大于承压板直径时，紧靠承压板周围外侧的土层高度应不少于</w:t>
      </w:r>
      <w:r w:rsidRPr="00AB159F">
        <w:rPr>
          <w:rFonts w:ascii="Times New Roman"/>
        </w:rPr>
        <w:t>800</w:t>
      </w:r>
      <w:r w:rsidR="004912E7" w:rsidRPr="00AB159F">
        <w:rPr>
          <w:rFonts w:ascii="Times New Roman"/>
        </w:rPr>
        <w:t xml:space="preserve"> </w:t>
      </w:r>
      <w:r w:rsidRPr="00AB159F">
        <w:rPr>
          <w:rFonts w:ascii="Times New Roman"/>
        </w:rPr>
        <w:t>mm</w:t>
      </w:r>
      <w:r w:rsidRPr="00AB159F">
        <w:rPr>
          <w:rFonts w:ascii="Times New Roman"/>
        </w:rPr>
        <w:t>；</w:t>
      </w:r>
    </w:p>
    <w:p w14:paraId="3C516DCB" w14:textId="35551999" w:rsidR="00527EC6" w:rsidRPr="00AB159F" w:rsidRDefault="00527EC6" w:rsidP="00AB159F">
      <w:pPr>
        <w:pStyle w:val="2"/>
        <w:rPr>
          <w:rFonts w:ascii="Times New Roman"/>
        </w:rPr>
      </w:pPr>
      <w:r w:rsidRPr="00AB159F">
        <w:rPr>
          <w:rFonts w:ascii="Times New Roman"/>
        </w:rPr>
        <w:t>试验前应对增强体的桩头进行处理。</w:t>
      </w:r>
    </w:p>
    <w:p w14:paraId="58CA80AE" w14:textId="65E35965" w:rsidR="00527EC6" w:rsidRPr="00AB159F" w:rsidRDefault="00527EC6" w:rsidP="00AB159F">
      <w:pPr>
        <w:pStyle w:val="af2"/>
        <w:jc w:val="both"/>
        <w:rPr>
          <w:rFonts w:ascii="Times New Roman"/>
        </w:rPr>
      </w:pPr>
      <w:r w:rsidRPr="00AB159F">
        <w:rPr>
          <w:rFonts w:ascii="Times New Roman"/>
        </w:rPr>
        <w:t>试验前应采取措施，保持</w:t>
      </w:r>
      <w:proofErr w:type="gramStart"/>
      <w:r w:rsidRPr="00AB159F">
        <w:rPr>
          <w:rFonts w:ascii="Times New Roman"/>
        </w:rPr>
        <w:t>试坑或</w:t>
      </w:r>
      <w:proofErr w:type="gramEnd"/>
      <w:r w:rsidRPr="00AB159F">
        <w:rPr>
          <w:rFonts w:ascii="Times New Roman"/>
        </w:rPr>
        <w:t>试井底岩土的原状结构和天然湿度不变。当试验标高低于地下水位时，应将地下水位降至试验标高以下，再安装试验设备，待水位恢复后方可进行试验；</w:t>
      </w:r>
    </w:p>
    <w:p w14:paraId="722DE243" w14:textId="7A0C6A38" w:rsidR="00527EC6" w:rsidRPr="00AB159F" w:rsidRDefault="00527EC6" w:rsidP="00AB159F">
      <w:pPr>
        <w:pStyle w:val="af2"/>
        <w:jc w:val="both"/>
        <w:rPr>
          <w:rFonts w:ascii="Times New Roman"/>
        </w:rPr>
      </w:pPr>
      <w:r w:rsidRPr="00AB159F">
        <w:rPr>
          <w:rFonts w:ascii="Times New Roman"/>
        </w:rPr>
        <w:t>土（岩）地基载荷试验时，在拟试压表面和</w:t>
      </w:r>
      <w:proofErr w:type="gramStart"/>
      <w:r w:rsidRPr="00AB159F">
        <w:rPr>
          <w:rFonts w:ascii="Times New Roman"/>
        </w:rPr>
        <w:t>承压板</w:t>
      </w:r>
      <w:proofErr w:type="gramEnd"/>
      <w:r w:rsidRPr="00AB159F">
        <w:rPr>
          <w:rFonts w:ascii="Times New Roman"/>
        </w:rPr>
        <w:t>之间应用粗砂或中砂层找平，其厚度不应超过</w:t>
      </w:r>
      <w:r w:rsidRPr="00AB159F">
        <w:rPr>
          <w:rFonts w:ascii="Times New Roman"/>
        </w:rPr>
        <w:t>20</w:t>
      </w:r>
      <w:r w:rsidR="004912E7" w:rsidRPr="00AB159F">
        <w:rPr>
          <w:rFonts w:ascii="Times New Roman"/>
        </w:rPr>
        <w:t xml:space="preserve"> </w:t>
      </w:r>
      <w:r w:rsidRPr="00AB159F">
        <w:rPr>
          <w:rFonts w:ascii="Times New Roman"/>
        </w:rPr>
        <w:t>mm</w:t>
      </w:r>
      <w:r w:rsidRPr="00AB159F">
        <w:rPr>
          <w:rFonts w:ascii="Times New Roman"/>
        </w:rPr>
        <w:t>；复合地基载荷试验时，承压板底面下宜铺设</w:t>
      </w:r>
      <w:r w:rsidRPr="00AB159F">
        <w:rPr>
          <w:rFonts w:ascii="Times New Roman"/>
        </w:rPr>
        <w:t>100</w:t>
      </w:r>
      <w:r w:rsidR="004912E7" w:rsidRPr="00AB159F">
        <w:rPr>
          <w:rFonts w:ascii="Times New Roman"/>
        </w:rPr>
        <w:t xml:space="preserve"> </w:t>
      </w:r>
      <w:r w:rsidRPr="00AB159F">
        <w:rPr>
          <w:rFonts w:ascii="Times New Roman"/>
        </w:rPr>
        <w:t>mm~150</w:t>
      </w:r>
      <w:r w:rsidR="004912E7" w:rsidRPr="00AB159F">
        <w:rPr>
          <w:rFonts w:ascii="Times New Roman"/>
        </w:rPr>
        <w:t xml:space="preserve"> </w:t>
      </w:r>
      <w:r w:rsidRPr="00AB159F">
        <w:rPr>
          <w:rFonts w:ascii="Times New Roman"/>
        </w:rPr>
        <w:t>mm</w:t>
      </w:r>
      <w:r w:rsidRPr="00AB159F">
        <w:rPr>
          <w:rFonts w:ascii="Times New Roman"/>
        </w:rPr>
        <w:t>厚度的粗砂或中砂垫层，承压板尺寸大时取大值。</w:t>
      </w:r>
    </w:p>
    <w:p w14:paraId="654E079E" w14:textId="3C3B047A" w:rsidR="00527EC6" w:rsidRPr="00AB159F" w:rsidRDefault="00527EC6" w:rsidP="00AB159F">
      <w:pPr>
        <w:pStyle w:val="afffffffff1"/>
        <w:rPr>
          <w:rFonts w:ascii="Times New Roman"/>
        </w:rPr>
      </w:pPr>
      <w:r w:rsidRPr="00AB159F">
        <w:rPr>
          <w:rFonts w:ascii="Times New Roman"/>
        </w:rPr>
        <w:t>地基及复合地基、增强体载荷试验的仪器设备安装时，应符合下列要求：</w:t>
      </w:r>
    </w:p>
    <w:p w14:paraId="45B61316" w14:textId="4AE110A8" w:rsidR="00527EC6" w:rsidRPr="00AB159F" w:rsidRDefault="00527EC6" w:rsidP="00AB159F">
      <w:pPr>
        <w:pStyle w:val="af2"/>
        <w:jc w:val="both"/>
        <w:rPr>
          <w:rFonts w:ascii="Times New Roman"/>
        </w:rPr>
      </w:pPr>
      <w:r w:rsidRPr="00AB159F">
        <w:rPr>
          <w:rFonts w:ascii="Times New Roman"/>
        </w:rPr>
        <w:t>承压板中心应与试验点或增强体的中心（或形心）保持一致，并应与荷载作用点相重合；</w:t>
      </w:r>
    </w:p>
    <w:p w14:paraId="017ED0DA" w14:textId="657D3ABB" w:rsidR="00527EC6" w:rsidRPr="00AB159F" w:rsidRDefault="00527EC6" w:rsidP="00AB159F">
      <w:pPr>
        <w:pStyle w:val="af2"/>
        <w:jc w:val="both"/>
        <w:rPr>
          <w:rFonts w:ascii="Times New Roman"/>
        </w:rPr>
      </w:pPr>
      <w:r w:rsidRPr="00AB159F">
        <w:rPr>
          <w:rFonts w:ascii="Times New Roman"/>
        </w:rPr>
        <w:t>试验加载宜采用油压千斤顶，安装时，其合力中心、承压板或增强体的中心应在同一铅垂线上。当采用两台或两台以上千斤顶加载时应并联同步工作，且千斤顶型号、规格应相同；</w:t>
      </w:r>
    </w:p>
    <w:p w14:paraId="31EDD736" w14:textId="59B83D89" w:rsidR="00527EC6" w:rsidRPr="00AB159F" w:rsidRDefault="00527EC6" w:rsidP="00AB159F">
      <w:pPr>
        <w:pStyle w:val="af2"/>
        <w:jc w:val="both"/>
        <w:rPr>
          <w:rFonts w:ascii="Times New Roman"/>
        </w:rPr>
      </w:pPr>
      <w:r w:rsidRPr="00AB159F">
        <w:rPr>
          <w:rFonts w:ascii="Times New Roman"/>
        </w:rPr>
        <w:t>荷重测量可采用放置在千斤顶上的荷重传感器直接测定；或采用并联于千斤顶油路的压力表或压力传感器测定油压，并应根据</w:t>
      </w:r>
      <w:proofErr w:type="gramStart"/>
      <w:r w:rsidRPr="00AB159F">
        <w:rPr>
          <w:rFonts w:ascii="Times New Roman"/>
        </w:rPr>
        <w:t>千斤顶率定曲线</w:t>
      </w:r>
      <w:proofErr w:type="gramEnd"/>
      <w:r w:rsidRPr="00AB159F">
        <w:rPr>
          <w:rFonts w:ascii="Times New Roman"/>
        </w:rPr>
        <w:t>换算荷载；</w:t>
      </w:r>
    </w:p>
    <w:p w14:paraId="4B1F2E04" w14:textId="16D5267F" w:rsidR="00527EC6" w:rsidRPr="00AB159F" w:rsidRDefault="00527EC6" w:rsidP="00AB159F">
      <w:pPr>
        <w:pStyle w:val="af2"/>
        <w:jc w:val="both"/>
        <w:rPr>
          <w:rFonts w:ascii="Times New Roman"/>
        </w:rPr>
      </w:pPr>
      <w:r w:rsidRPr="00AB159F">
        <w:rPr>
          <w:rFonts w:ascii="Times New Roman"/>
        </w:rPr>
        <w:t>沉降测量宜采用位移传感器或大量程百分表。承压板面积大于</w:t>
      </w:r>
      <w:r w:rsidRPr="00AB159F">
        <w:rPr>
          <w:rFonts w:ascii="Times New Roman"/>
        </w:rPr>
        <w:t>0.5</w:t>
      </w:r>
      <w:r w:rsidR="004912E7"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时，应在其两个方向对称安置</w:t>
      </w:r>
      <w:r w:rsidRPr="00AB159F">
        <w:rPr>
          <w:rFonts w:ascii="Times New Roman"/>
        </w:rPr>
        <w:t>4</w:t>
      </w:r>
      <w:r w:rsidRPr="00AB159F">
        <w:rPr>
          <w:rFonts w:ascii="Times New Roman"/>
        </w:rPr>
        <w:t>个位移测量仪表；承压板面积小于等于</w:t>
      </w:r>
      <w:r w:rsidRPr="00AB159F">
        <w:rPr>
          <w:rFonts w:ascii="Times New Roman"/>
        </w:rPr>
        <w:t>0.5</w:t>
      </w:r>
      <w:r w:rsidR="004912E7"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时，可对称安置</w:t>
      </w:r>
      <w:r w:rsidRPr="00AB159F">
        <w:rPr>
          <w:rFonts w:ascii="Times New Roman"/>
        </w:rPr>
        <w:t>2</w:t>
      </w:r>
      <w:r w:rsidRPr="00AB159F">
        <w:rPr>
          <w:rFonts w:ascii="Times New Roman"/>
        </w:rPr>
        <w:t>个位移测量仪表。位移测量仪表应安装在承压板上，各位移测量</w:t>
      </w:r>
      <w:proofErr w:type="gramStart"/>
      <w:r w:rsidRPr="00AB159F">
        <w:rPr>
          <w:rFonts w:ascii="Times New Roman"/>
        </w:rPr>
        <w:t>点距承压板</w:t>
      </w:r>
      <w:proofErr w:type="gramEnd"/>
      <w:r w:rsidRPr="00AB159F">
        <w:rPr>
          <w:rFonts w:ascii="Times New Roman"/>
        </w:rPr>
        <w:t>边缘的距离应一致，宜为</w:t>
      </w:r>
      <w:r w:rsidRPr="00AB159F">
        <w:rPr>
          <w:rFonts w:ascii="Times New Roman"/>
        </w:rPr>
        <w:t>25</w:t>
      </w:r>
      <w:r w:rsidR="004912E7" w:rsidRPr="00AB159F">
        <w:rPr>
          <w:rFonts w:ascii="Times New Roman"/>
        </w:rPr>
        <w:t xml:space="preserve"> </w:t>
      </w:r>
      <w:r w:rsidRPr="00AB159F">
        <w:rPr>
          <w:rFonts w:ascii="Times New Roman"/>
        </w:rPr>
        <w:t>mm~50</w:t>
      </w:r>
      <w:r w:rsidR="004912E7" w:rsidRPr="00AB159F">
        <w:rPr>
          <w:rFonts w:ascii="Times New Roman"/>
        </w:rPr>
        <w:t xml:space="preserve"> </w:t>
      </w:r>
      <w:r w:rsidRPr="00AB159F">
        <w:rPr>
          <w:rFonts w:ascii="Times New Roman"/>
        </w:rPr>
        <w:t>mm</w:t>
      </w:r>
      <w:r w:rsidRPr="00AB159F">
        <w:rPr>
          <w:rFonts w:ascii="Times New Roman"/>
        </w:rPr>
        <w:t>；对于方形板，位移测量点应位于承压板每边中点；</w:t>
      </w:r>
    </w:p>
    <w:p w14:paraId="3E5BCC7E" w14:textId="20E81DC0" w:rsidR="00527EC6" w:rsidRPr="00AB159F" w:rsidRDefault="00527EC6" w:rsidP="00AB159F">
      <w:pPr>
        <w:pStyle w:val="af2"/>
        <w:jc w:val="both"/>
        <w:rPr>
          <w:rFonts w:ascii="Times New Roman"/>
        </w:rPr>
      </w:pPr>
      <w:proofErr w:type="gramStart"/>
      <w:r w:rsidRPr="00AB159F">
        <w:rPr>
          <w:rFonts w:ascii="Times New Roman"/>
        </w:rPr>
        <w:t>基准桩应设置</w:t>
      </w:r>
      <w:proofErr w:type="gramEnd"/>
      <w:r w:rsidRPr="00AB159F">
        <w:rPr>
          <w:rFonts w:ascii="Times New Roman"/>
        </w:rPr>
        <w:t>牢固，基准梁的一端应固定在基准桩上，另一端应简支于基准桩上。固定和支撑位移测量仪表的夹具及基准梁应避免太阳照射、振动及其他外界因素的影响；</w:t>
      </w:r>
    </w:p>
    <w:p w14:paraId="00D859D3" w14:textId="71C8F396" w:rsidR="00527EC6" w:rsidRPr="00AB159F" w:rsidRDefault="00527EC6" w:rsidP="00AB159F">
      <w:pPr>
        <w:pStyle w:val="af2"/>
        <w:jc w:val="both"/>
        <w:rPr>
          <w:rFonts w:ascii="Times New Roman"/>
        </w:rPr>
      </w:pPr>
      <w:r w:rsidRPr="00AB159F">
        <w:rPr>
          <w:rFonts w:ascii="Times New Roman"/>
        </w:rPr>
        <w:t>基准梁</w:t>
      </w:r>
      <w:proofErr w:type="gramStart"/>
      <w:r w:rsidRPr="00AB159F">
        <w:rPr>
          <w:rFonts w:ascii="Times New Roman"/>
        </w:rPr>
        <w:t>及加荷平台</w:t>
      </w:r>
      <w:proofErr w:type="gramEnd"/>
      <w:r w:rsidRPr="00AB159F">
        <w:rPr>
          <w:rFonts w:ascii="Times New Roman"/>
        </w:rPr>
        <w:t>支点宜</w:t>
      </w:r>
      <w:proofErr w:type="gramStart"/>
      <w:r w:rsidRPr="00AB159F">
        <w:rPr>
          <w:rFonts w:ascii="Times New Roman"/>
        </w:rPr>
        <w:t>设在试坑以外</w:t>
      </w:r>
      <w:proofErr w:type="gramEnd"/>
      <w:r w:rsidRPr="00AB159F">
        <w:rPr>
          <w:rFonts w:ascii="Times New Roman"/>
        </w:rPr>
        <w:t>，承压板或增强体、压重平台支墩边和基准桩之间的中心距离应符合</w:t>
      </w:r>
      <w:r w:rsidRPr="00AB159F">
        <w:rPr>
          <w:rFonts w:ascii="Times New Roman"/>
        </w:rPr>
        <w:t>JGJ</w:t>
      </w:r>
      <w:r w:rsidR="004912E7" w:rsidRPr="00AB159F">
        <w:rPr>
          <w:rFonts w:ascii="Times New Roman"/>
        </w:rPr>
        <w:t xml:space="preserve"> </w:t>
      </w:r>
      <w:r w:rsidRPr="00AB159F">
        <w:rPr>
          <w:rFonts w:ascii="Times New Roman"/>
        </w:rPr>
        <w:t>340</w:t>
      </w:r>
      <w:r w:rsidRPr="00AB159F">
        <w:rPr>
          <w:rFonts w:ascii="Times New Roman"/>
        </w:rPr>
        <w:t>的有关规定，当其相互之间的中心距离不满足标准要求时，应对基准桩变形进行监测。</w:t>
      </w:r>
    </w:p>
    <w:p w14:paraId="06FA9B38" w14:textId="4525FC7A" w:rsidR="00527EC6" w:rsidRPr="00AB159F" w:rsidRDefault="00527EC6" w:rsidP="00AB159F">
      <w:pPr>
        <w:pStyle w:val="afffffffff1"/>
        <w:rPr>
          <w:rFonts w:ascii="Times New Roman"/>
        </w:rPr>
      </w:pPr>
      <w:r w:rsidRPr="00AB159F">
        <w:rPr>
          <w:rFonts w:ascii="Times New Roman"/>
        </w:rPr>
        <w:t>深层平板载荷试验、岩基载荷试验</w:t>
      </w:r>
      <w:proofErr w:type="gramStart"/>
      <w:r w:rsidRPr="00AB159F">
        <w:rPr>
          <w:rFonts w:ascii="Times New Roman"/>
        </w:rPr>
        <w:t>采用传力装置</w:t>
      </w:r>
      <w:proofErr w:type="gramEnd"/>
      <w:r w:rsidRPr="00AB159F">
        <w:rPr>
          <w:rFonts w:ascii="Times New Roman"/>
        </w:rPr>
        <w:t>进行测试时，应符合下列要求：</w:t>
      </w:r>
    </w:p>
    <w:p w14:paraId="36E869AC" w14:textId="6DD2C109" w:rsidR="00527EC6" w:rsidRPr="00AB159F" w:rsidRDefault="00527EC6" w:rsidP="00AB159F">
      <w:pPr>
        <w:pStyle w:val="af2"/>
        <w:jc w:val="both"/>
        <w:rPr>
          <w:rFonts w:ascii="Times New Roman"/>
        </w:rPr>
      </w:pPr>
      <w:proofErr w:type="gramStart"/>
      <w:r w:rsidRPr="00AB159F">
        <w:rPr>
          <w:rFonts w:ascii="Times New Roman"/>
        </w:rPr>
        <w:t>传力柱</w:t>
      </w:r>
      <w:proofErr w:type="gramEnd"/>
      <w:r w:rsidRPr="00AB159F">
        <w:rPr>
          <w:rFonts w:ascii="Times New Roman"/>
        </w:rPr>
        <w:t>应有足够的刚度，宜将其与承压板连接成为整体，</w:t>
      </w:r>
      <w:proofErr w:type="gramStart"/>
      <w:r w:rsidRPr="00AB159F">
        <w:rPr>
          <w:rFonts w:ascii="Times New Roman"/>
        </w:rPr>
        <w:t>传力柱</w:t>
      </w:r>
      <w:proofErr w:type="gramEnd"/>
      <w:r w:rsidRPr="00AB159F">
        <w:rPr>
          <w:rFonts w:ascii="Times New Roman"/>
        </w:rPr>
        <w:t>的顶部可采用</w:t>
      </w:r>
      <w:proofErr w:type="gramStart"/>
      <w:r w:rsidRPr="00AB159F">
        <w:rPr>
          <w:rFonts w:ascii="Times New Roman"/>
        </w:rPr>
        <w:t>钢筋等斜拉杆</w:t>
      </w:r>
      <w:proofErr w:type="gramEnd"/>
      <w:r w:rsidRPr="00AB159F">
        <w:rPr>
          <w:rFonts w:ascii="Times New Roman"/>
        </w:rPr>
        <w:t>固定；</w:t>
      </w:r>
    </w:p>
    <w:p w14:paraId="3A265240" w14:textId="75B1043C" w:rsidR="00527EC6" w:rsidRPr="00AB159F" w:rsidRDefault="00527EC6" w:rsidP="00AB159F">
      <w:pPr>
        <w:pStyle w:val="af2"/>
        <w:jc w:val="both"/>
        <w:rPr>
          <w:rFonts w:ascii="Times New Roman"/>
        </w:rPr>
      </w:pPr>
      <w:r w:rsidRPr="00AB159F">
        <w:rPr>
          <w:rFonts w:ascii="Times New Roman"/>
        </w:rPr>
        <w:t>位移传递装置宜采用钢管或塑料管做位移测量杆，位移测量杆的底端应与承压板固定连接，位移测量</w:t>
      </w:r>
      <w:proofErr w:type="gramStart"/>
      <w:r w:rsidRPr="00AB159F">
        <w:rPr>
          <w:rFonts w:ascii="Times New Roman"/>
        </w:rPr>
        <w:t>杆宜每</w:t>
      </w:r>
      <w:proofErr w:type="gramEnd"/>
      <w:r w:rsidRPr="00AB159F">
        <w:rPr>
          <w:rFonts w:ascii="Times New Roman"/>
        </w:rPr>
        <w:t>间隔一定距离</w:t>
      </w:r>
      <w:proofErr w:type="gramStart"/>
      <w:r w:rsidRPr="00AB159F">
        <w:rPr>
          <w:rFonts w:ascii="Times New Roman"/>
        </w:rPr>
        <w:t>与传力柱</w:t>
      </w:r>
      <w:proofErr w:type="gramEnd"/>
      <w:r w:rsidRPr="00AB159F">
        <w:rPr>
          <w:rFonts w:ascii="Times New Roman"/>
        </w:rPr>
        <w:t>滑动相连；</w:t>
      </w:r>
    </w:p>
    <w:p w14:paraId="6B2E3E9C" w14:textId="5B4F369B" w:rsidR="00527EC6" w:rsidRPr="00AB159F" w:rsidRDefault="00527EC6" w:rsidP="00AB159F">
      <w:pPr>
        <w:pStyle w:val="af2"/>
        <w:jc w:val="both"/>
        <w:rPr>
          <w:rFonts w:ascii="Times New Roman"/>
        </w:rPr>
      </w:pPr>
      <w:r w:rsidRPr="00AB159F">
        <w:rPr>
          <w:rFonts w:ascii="Times New Roman"/>
        </w:rPr>
        <w:t>安装时，</w:t>
      </w:r>
      <w:proofErr w:type="gramStart"/>
      <w:r w:rsidRPr="00AB159F">
        <w:rPr>
          <w:rFonts w:ascii="Times New Roman"/>
        </w:rPr>
        <w:t>传力柱宜</w:t>
      </w:r>
      <w:proofErr w:type="gramEnd"/>
      <w:r w:rsidRPr="00AB159F">
        <w:rPr>
          <w:rFonts w:ascii="Times New Roman"/>
        </w:rPr>
        <w:t>高出地面</w:t>
      </w:r>
      <w:r w:rsidRPr="00AB159F">
        <w:rPr>
          <w:rFonts w:ascii="Times New Roman"/>
        </w:rPr>
        <w:t>500</w:t>
      </w:r>
      <w:r w:rsidR="004912E7" w:rsidRPr="00AB159F">
        <w:rPr>
          <w:rFonts w:ascii="Times New Roman"/>
        </w:rPr>
        <w:t xml:space="preserve"> </w:t>
      </w:r>
      <w:r w:rsidRPr="00AB159F">
        <w:rPr>
          <w:rFonts w:ascii="Times New Roman"/>
        </w:rPr>
        <w:t>mm</w:t>
      </w:r>
      <w:r w:rsidRPr="00AB159F">
        <w:rPr>
          <w:rFonts w:ascii="Times New Roman"/>
        </w:rPr>
        <w:t>，位移测量杆的顶部宜高出孔口地面</w:t>
      </w:r>
      <w:r w:rsidRPr="00AB159F">
        <w:rPr>
          <w:rFonts w:ascii="Times New Roman"/>
        </w:rPr>
        <w:t>200</w:t>
      </w:r>
      <w:r w:rsidR="004912E7" w:rsidRPr="00AB159F">
        <w:rPr>
          <w:rFonts w:ascii="Times New Roman"/>
        </w:rPr>
        <w:t xml:space="preserve"> </w:t>
      </w:r>
      <w:r w:rsidRPr="00AB159F">
        <w:rPr>
          <w:rFonts w:ascii="Times New Roman"/>
        </w:rPr>
        <w:t>mm</w:t>
      </w:r>
      <w:r w:rsidRPr="00AB159F">
        <w:rPr>
          <w:rFonts w:ascii="Times New Roman"/>
        </w:rPr>
        <w:t>；</w:t>
      </w:r>
    </w:p>
    <w:p w14:paraId="66D75DDE" w14:textId="765AF7F2" w:rsidR="00527EC6" w:rsidRPr="00AB159F" w:rsidRDefault="00527EC6" w:rsidP="00AB159F">
      <w:pPr>
        <w:pStyle w:val="af2"/>
        <w:jc w:val="both"/>
        <w:rPr>
          <w:rFonts w:ascii="Times New Roman"/>
        </w:rPr>
      </w:pPr>
      <w:r w:rsidRPr="00AB159F">
        <w:rPr>
          <w:rFonts w:ascii="Times New Roman"/>
        </w:rPr>
        <w:t>当检测的地基土层或岩层埋藏深度较大时，宜根据现场试井</w:t>
      </w:r>
      <w:proofErr w:type="gramStart"/>
      <w:r w:rsidRPr="00AB159F">
        <w:rPr>
          <w:rFonts w:ascii="Times New Roman"/>
        </w:rPr>
        <w:t>与传力柱</w:t>
      </w:r>
      <w:proofErr w:type="gramEnd"/>
      <w:r w:rsidRPr="00AB159F">
        <w:rPr>
          <w:rFonts w:ascii="Times New Roman"/>
        </w:rPr>
        <w:t>之间的间隙情况，采取措施以</w:t>
      </w:r>
      <w:proofErr w:type="gramStart"/>
      <w:r w:rsidRPr="00AB159F">
        <w:rPr>
          <w:rFonts w:ascii="Times New Roman"/>
        </w:rPr>
        <w:t>消除传力柱</w:t>
      </w:r>
      <w:proofErr w:type="gramEnd"/>
      <w:r w:rsidRPr="00AB159F">
        <w:rPr>
          <w:rFonts w:ascii="Times New Roman"/>
        </w:rPr>
        <w:t>与土之间的摩擦力。</w:t>
      </w:r>
    </w:p>
    <w:p w14:paraId="7706C1B5" w14:textId="74727111" w:rsidR="00527EC6" w:rsidRPr="00AB159F" w:rsidRDefault="00527EC6" w:rsidP="00AB159F">
      <w:pPr>
        <w:pStyle w:val="afffffffff1"/>
        <w:rPr>
          <w:rFonts w:ascii="Times New Roman"/>
        </w:rPr>
      </w:pPr>
      <w:proofErr w:type="gramStart"/>
      <w:r w:rsidRPr="00AB159F">
        <w:rPr>
          <w:rFonts w:ascii="Times New Roman"/>
        </w:rPr>
        <w:t>孔底岩基</w:t>
      </w:r>
      <w:proofErr w:type="gramEnd"/>
      <w:r w:rsidRPr="00AB159F">
        <w:rPr>
          <w:rFonts w:ascii="Times New Roman"/>
        </w:rPr>
        <w:t>载荷试验采用孔壁基岩提供反力进行测试时，孔壁基岩提供的反力应大于最大试验荷载的</w:t>
      </w:r>
      <w:r w:rsidRPr="00AB159F">
        <w:rPr>
          <w:rFonts w:ascii="Times New Roman"/>
        </w:rPr>
        <w:t>1.5</w:t>
      </w:r>
      <w:r w:rsidRPr="00AB159F">
        <w:rPr>
          <w:rFonts w:ascii="Times New Roman"/>
        </w:rPr>
        <w:t>倍，并应采取措施减少试验条件对基准桩变形的影响。</w:t>
      </w:r>
    </w:p>
    <w:p w14:paraId="59BF7C11" w14:textId="78836D67" w:rsidR="00527EC6" w:rsidRPr="00AB159F" w:rsidRDefault="00527EC6" w:rsidP="00AB159F">
      <w:pPr>
        <w:pStyle w:val="afffffffff1"/>
        <w:rPr>
          <w:rFonts w:ascii="Times New Roman"/>
        </w:rPr>
      </w:pPr>
      <w:r w:rsidRPr="00AB159F">
        <w:rPr>
          <w:rFonts w:ascii="Times New Roman"/>
        </w:rPr>
        <w:t>土（岩）地基、复合地基及其竖向增强体载荷试验的最大加载量应符合下列规定：</w:t>
      </w:r>
    </w:p>
    <w:p w14:paraId="11AE00A3" w14:textId="46316F2F" w:rsidR="00527EC6" w:rsidRPr="00AB159F" w:rsidRDefault="00527EC6" w:rsidP="00AB159F">
      <w:pPr>
        <w:pStyle w:val="af2"/>
        <w:jc w:val="both"/>
        <w:rPr>
          <w:rFonts w:ascii="Times New Roman"/>
        </w:rPr>
      </w:pPr>
      <w:r w:rsidRPr="00AB159F">
        <w:rPr>
          <w:rFonts w:ascii="Times New Roman"/>
        </w:rPr>
        <w:t>工程验收检测时，载荷试验最大加载量不应小于设计承载力特征值的</w:t>
      </w:r>
      <w:r w:rsidRPr="00AB159F">
        <w:rPr>
          <w:rFonts w:ascii="Times New Roman"/>
        </w:rPr>
        <w:t>2</w:t>
      </w:r>
      <w:r w:rsidRPr="00AB159F">
        <w:rPr>
          <w:rFonts w:ascii="Times New Roman"/>
        </w:rPr>
        <w:t>倍，对岩石地基，最大加载量不应小于设计承载力特征值的</w:t>
      </w:r>
      <w:r w:rsidRPr="00AB159F">
        <w:rPr>
          <w:rFonts w:ascii="Times New Roman"/>
        </w:rPr>
        <w:t>3</w:t>
      </w:r>
      <w:r w:rsidRPr="00AB159F">
        <w:rPr>
          <w:rFonts w:ascii="Times New Roman"/>
        </w:rPr>
        <w:t>倍；</w:t>
      </w:r>
    </w:p>
    <w:p w14:paraId="5B5B35BE" w14:textId="392F5F84" w:rsidR="00527EC6" w:rsidRPr="00AB159F" w:rsidRDefault="00527EC6" w:rsidP="00AB159F">
      <w:pPr>
        <w:pStyle w:val="af2"/>
        <w:jc w:val="both"/>
        <w:rPr>
          <w:rFonts w:ascii="Times New Roman"/>
        </w:rPr>
      </w:pPr>
      <w:r w:rsidRPr="00AB159F">
        <w:rPr>
          <w:rFonts w:ascii="Times New Roman"/>
        </w:rPr>
        <w:t>为设计提供依据的载荷试验应加载至极限状态或破坏状态。</w:t>
      </w:r>
    </w:p>
    <w:p w14:paraId="3BDD2020" w14:textId="1D60C41F" w:rsidR="00527EC6" w:rsidRPr="00AB159F" w:rsidRDefault="00527EC6" w:rsidP="00AB159F">
      <w:pPr>
        <w:pStyle w:val="afffffffff1"/>
        <w:rPr>
          <w:rFonts w:ascii="Times New Roman"/>
        </w:rPr>
      </w:pPr>
      <w:r w:rsidRPr="00AB159F">
        <w:rPr>
          <w:rFonts w:ascii="Times New Roman"/>
        </w:rPr>
        <w:t>土（岩）地基、复合地基及其竖向增强体载荷试验的加卸载分级及施加方式应符合下列规定：</w:t>
      </w:r>
    </w:p>
    <w:p w14:paraId="4404F4EF" w14:textId="65791534" w:rsidR="00527EC6" w:rsidRPr="00AB159F" w:rsidRDefault="00527EC6" w:rsidP="00AB159F">
      <w:pPr>
        <w:pStyle w:val="af2"/>
        <w:jc w:val="both"/>
        <w:rPr>
          <w:rFonts w:ascii="Times New Roman"/>
        </w:rPr>
      </w:pPr>
      <w:r w:rsidRPr="00AB159F">
        <w:rPr>
          <w:rFonts w:ascii="Times New Roman"/>
        </w:rPr>
        <w:t>加载应分级进行，采用逐级等量加载；地基土、复合地基平板载荷试验的分级荷载宜为最大试验荷载的</w:t>
      </w:r>
      <w:r w:rsidRPr="00AB159F">
        <w:rPr>
          <w:rFonts w:ascii="Times New Roman"/>
        </w:rPr>
        <w:t>1/8</w:t>
      </w:r>
      <w:r w:rsidR="004912E7" w:rsidRPr="00AB159F">
        <w:rPr>
          <w:rFonts w:ascii="Times New Roman"/>
        </w:rPr>
        <w:t>~</w:t>
      </w:r>
      <w:r w:rsidRPr="00AB159F">
        <w:rPr>
          <w:rFonts w:ascii="Times New Roman"/>
        </w:rPr>
        <w:t>1/12</w:t>
      </w:r>
      <w:r w:rsidRPr="00AB159F">
        <w:rPr>
          <w:rFonts w:ascii="Times New Roman"/>
        </w:rPr>
        <w:t>，岩基载荷试验的分级荷载宜为最大试验荷载的</w:t>
      </w:r>
      <w:r w:rsidRPr="00AB159F">
        <w:rPr>
          <w:rFonts w:ascii="Times New Roman"/>
        </w:rPr>
        <w:t>1/15</w:t>
      </w:r>
      <w:r w:rsidRPr="00AB159F">
        <w:rPr>
          <w:rFonts w:ascii="Times New Roman"/>
        </w:rPr>
        <w:t>，竖向增强体载荷试验的分级荷载宜为最大加载量或预估极限承载力的</w:t>
      </w:r>
      <w:r w:rsidRPr="00AB159F">
        <w:rPr>
          <w:rFonts w:ascii="Times New Roman"/>
        </w:rPr>
        <w:t>1/10</w:t>
      </w:r>
      <w:r w:rsidRPr="00AB159F">
        <w:rPr>
          <w:rFonts w:ascii="Times New Roman"/>
        </w:rPr>
        <w:t>，其中第一级荷载可取分级荷载的</w:t>
      </w:r>
      <w:r w:rsidRPr="00AB159F">
        <w:rPr>
          <w:rFonts w:ascii="Times New Roman"/>
        </w:rPr>
        <w:t>2</w:t>
      </w:r>
      <w:r w:rsidRPr="00AB159F">
        <w:rPr>
          <w:rFonts w:ascii="Times New Roman"/>
        </w:rPr>
        <w:t>倍；</w:t>
      </w:r>
    </w:p>
    <w:p w14:paraId="5076A8AC" w14:textId="1F6A5916" w:rsidR="00527EC6" w:rsidRPr="00AB159F" w:rsidRDefault="00527EC6" w:rsidP="00AB159F">
      <w:pPr>
        <w:pStyle w:val="af2"/>
        <w:jc w:val="both"/>
        <w:rPr>
          <w:rFonts w:ascii="Times New Roman"/>
        </w:rPr>
      </w:pPr>
      <w:r w:rsidRPr="00AB159F">
        <w:rPr>
          <w:rFonts w:ascii="Times New Roman"/>
        </w:rPr>
        <w:t>卸载应分级进行，每级卸载量为分级荷载的</w:t>
      </w:r>
      <w:r w:rsidRPr="00AB159F">
        <w:rPr>
          <w:rFonts w:ascii="Times New Roman"/>
        </w:rPr>
        <w:t>2</w:t>
      </w:r>
      <w:r w:rsidRPr="00AB159F">
        <w:rPr>
          <w:rFonts w:ascii="Times New Roman"/>
        </w:rPr>
        <w:t>倍，逐级等量卸载；当加载等级为</w:t>
      </w:r>
      <w:proofErr w:type="gramStart"/>
      <w:r w:rsidRPr="00AB159F">
        <w:rPr>
          <w:rFonts w:ascii="Times New Roman"/>
        </w:rPr>
        <w:t>奇数级</w:t>
      </w:r>
      <w:proofErr w:type="gramEnd"/>
      <w:r w:rsidRPr="00AB159F">
        <w:rPr>
          <w:rFonts w:ascii="Times New Roman"/>
        </w:rPr>
        <w:t>时，第一级卸载量宜取分级荷载的</w:t>
      </w:r>
      <w:r w:rsidRPr="00AB159F">
        <w:rPr>
          <w:rFonts w:ascii="Times New Roman"/>
        </w:rPr>
        <w:t>3</w:t>
      </w:r>
      <w:r w:rsidRPr="00AB159F">
        <w:rPr>
          <w:rFonts w:ascii="Times New Roman"/>
        </w:rPr>
        <w:t>倍；</w:t>
      </w:r>
    </w:p>
    <w:p w14:paraId="0290D0D4" w14:textId="484CC7A3" w:rsidR="00527EC6" w:rsidRPr="00AB159F" w:rsidRDefault="00527EC6" w:rsidP="00AB159F">
      <w:pPr>
        <w:pStyle w:val="af2"/>
        <w:jc w:val="both"/>
        <w:rPr>
          <w:rFonts w:ascii="Times New Roman"/>
        </w:rPr>
      </w:pPr>
      <w:r w:rsidRPr="00AB159F">
        <w:rPr>
          <w:rFonts w:ascii="Times New Roman"/>
        </w:rPr>
        <w:t>加、卸载时应使荷载传递均匀、连续、无冲击，每级荷载在维持过程中的变化幅度</w:t>
      </w:r>
      <w:r w:rsidR="00AB159F" w:rsidRPr="00AB159F">
        <w:rPr>
          <w:rFonts w:ascii="Times New Roman"/>
        </w:rPr>
        <w:t>不应</w:t>
      </w:r>
      <w:r w:rsidRPr="00AB159F">
        <w:rPr>
          <w:rFonts w:ascii="Times New Roman"/>
        </w:rPr>
        <w:t>超过分级荷载的</w:t>
      </w:r>
      <w:r w:rsidRPr="00AB159F">
        <w:rPr>
          <w:rFonts w:ascii="Times New Roman"/>
        </w:rPr>
        <w:t>±10%</w:t>
      </w:r>
      <w:r w:rsidRPr="00AB159F">
        <w:rPr>
          <w:rFonts w:ascii="Times New Roman"/>
        </w:rPr>
        <w:t>。</w:t>
      </w:r>
    </w:p>
    <w:p w14:paraId="2FB9CE34" w14:textId="456766B2" w:rsidR="00527EC6" w:rsidRPr="00AB159F" w:rsidRDefault="00527EC6" w:rsidP="00AB159F">
      <w:pPr>
        <w:pStyle w:val="afffffffff1"/>
        <w:rPr>
          <w:rFonts w:ascii="Times New Roman"/>
        </w:rPr>
      </w:pPr>
      <w:r w:rsidRPr="00AB159F">
        <w:rPr>
          <w:rFonts w:ascii="Times New Roman"/>
        </w:rPr>
        <w:t>土（岩）地基、复合地基及其竖向增强体载荷试验的加载方式应采用慢速维持荷载法，其试验步骤应符合下列规定：</w:t>
      </w:r>
    </w:p>
    <w:p w14:paraId="06285AA8" w14:textId="6564BD6D" w:rsidR="00527EC6" w:rsidRPr="00AB159F" w:rsidRDefault="00527EC6" w:rsidP="0031316D">
      <w:pPr>
        <w:pStyle w:val="af2"/>
        <w:rPr>
          <w:rFonts w:ascii="Times New Roman"/>
        </w:rPr>
      </w:pPr>
      <w:r w:rsidRPr="00AB159F">
        <w:rPr>
          <w:rFonts w:ascii="Times New Roman"/>
        </w:rPr>
        <w:t>加载时，承压板</w:t>
      </w:r>
      <w:proofErr w:type="gramStart"/>
      <w:r w:rsidRPr="00AB159F">
        <w:rPr>
          <w:rFonts w:ascii="Times New Roman"/>
        </w:rPr>
        <w:t>或桩顶的</w:t>
      </w:r>
      <w:proofErr w:type="gramEnd"/>
      <w:r w:rsidRPr="00AB159F">
        <w:rPr>
          <w:rFonts w:ascii="Times New Roman"/>
        </w:rPr>
        <w:t>沉降量应按下列要求进行测读：</w:t>
      </w:r>
    </w:p>
    <w:p w14:paraId="5B3C7E3E" w14:textId="52942E94" w:rsidR="00527EC6" w:rsidRPr="00AB159F" w:rsidRDefault="00527EC6" w:rsidP="004912E7">
      <w:pPr>
        <w:pStyle w:val="2"/>
        <w:rPr>
          <w:rFonts w:ascii="Times New Roman"/>
        </w:rPr>
      </w:pPr>
      <w:r w:rsidRPr="00AB159F">
        <w:rPr>
          <w:rFonts w:ascii="Times New Roman"/>
        </w:rPr>
        <w:lastRenderedPageBreak/>
        <w:t>地基土平板载荷试验在每级荷载施加后应按第</w:t>
      </w:r>
      <w:r w:rsidRPr="00AB159F">
        <w:rPr>
          <w:rFonts w:ascii="Times New Roman"/>
        </w:rPr>
        <w:t>10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20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45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测读承压板的沉降量，以后应每隔半小时测读一次；</w:t>
      </w:r>
    </w:p>
    <w:p w14:paraId="084DAB9C" w14:textId="09D57D86" w:rsidR="00527EC6" w:rsidRPr="00AB159F" w:rsidRDefault="00527EC6" w:rsidP="004912E7">
      <w:pPr>
        <w:pStyle w:val="2"/>
        <w:rPr>
          <w:rFonts w:ascii="Times New Roman"/>
        </w:rPr>
      </w:pPr>
      <w:r w:rsidRPr="00AB159F">
        <w:rPr>
          <w:rFonts w:ascii="Times New Roman"/>
        </w:rPr>
        <w:t>岩基载荷试验在每级荷载施加后应按第</w:t>
      </w:r>
      <w:r w:rsidRPr="00AB159F">
        <w:rPr>
          <w:rFonts w:ascii="Times New Roman"/>
        </w:rPr>
        <w:t>10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20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45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测读承压板的沉降量，以后应每隔半小时测读一次；</w:t>
      </w:r>
    </w:p>
    <w:p w14:paraId="41F8BAA4" w14:textId="0C882E0D" w:rsidR="00527EC6" w:rsidRPr="00AB159F" w:rsidRDefault="00527EC6" w:rsidP="004912E7">
      <w:pPr>
        <w:pStyle w:val="2"/>
        <w:rPr>
          <w:rFonts w:ascii="Times New Roman"/>
        </w:rPr>
      </w:pPr>
      <w:r w:rsidRPr="00AB159F">
        <w:rPr>
          <w:rFonts w:ascii="Times New Roman"/>
        </w:rPr>
        <w:t>复合地基载荷试验每加一级荷载前后均应各测读承压板沉降量一次，以后每</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测读一次；</w:t>
      </w:r>
    </w:p>
    <w:p w14:paraId="3BE3C1FF" w14:textId="01D37CD0" w:rsidR="00527EC6" w:rsidRPr="00AB159F" w:rsidRDefault="00527EC6" w:rsidP="004912E7">
      <w:pPr>
        <w:pStyle w:val="2"/>
        <w:rPr>
          <w:rFonts w:ascii="Times New Roman"/>
        </w:rPr>
      </w:pPr>
      <w:r w:rsidRPr="00AB159F">
        <w:rPr>
          <w:rFonts w:ascii="Times New Roman"/>
        </w:rPr>
        <w:t>竖向增强体载荷试验每级荷载施加后应按第</w:t>
      </w:r>
      <w:r w:rsidRPr="00AB159F">
        <w:rPr>
          <w:rFonts w:ascii="Times New Roman"/>
        </w:rPr>
        <w:t>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45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测读桩顶的沉降量，以后应每隔半小时测读一次。</w:t>
      </w:r>
    </w:p>
    <w:p w14:paraId="2B9631AC" w14:textId="1269B695" w:rsidR="00527EC6" w:rsidRPr="00AB159F" w:rsidRDefault="00527EC6" w:rsidP="0031316D">
      <w:pPr>
        <w:pStyle w:val="af2"/>
        <w:rPr>
          <w:rFonts w:ascii="Times New Roman"/>
        </w:rPr>
      </w:pPr>
      <w:r w:rsidRPr="00AB159F">
        <w:rPr>
          <w:rFonts w:ascii="Times New Roman"/>
        </w:rPr>
        <w:t>承压板</w:t>
      </w:r>
      <w:proofErr w:type="gramStart"/>
      <w:r w:rsidRPr="00AB159F">
        <w:rPr>
          <w:rFonts w:ascii="Times New Roman"/>
        </w:rPr>
        <w:t>或桩顶的</w:t>
      </w:r>
      <w:proofErr w:type="gramEnd"/>
      <w:r w:rsidRPr="00AB159F">
        <w:rPr>
          <w:rFonts w:ascii="Times New Roman"/>
        </w:rPr>
        <w:t>沉降相对稳定标准应符合下列要求：</w:t>
      </w:r>
    </w:p>
    <w:p w14:paraId="3BFC6BC0" w14:textId="2744FA41" w:rsidR="00527EC6" w:rsidRPr="00AB159F" w:rsidRDefault="00527EC6" w:rsidP="004912E7">
      <w:pPr>
        <w:pStyle w:val="2"/>
        <w:rPr>
          <w:rFonts w:ascii="Times New Roman"/>
        </w:rPr>
      </w:pPr>
      <w:r w:rsidRPr="00AB159F">
        <w:rPr>
          <w:rFonts w:ascii="Times New Roman"/>
        </w:rPr>
        <w:t>对地基土平板载荷试验，在连续两小时内，每小时的沉降量应小于</w:t>
      </w:r>
      <w:r w:rsidRPr="00AB159F">
        <w:rPr>
          <w:rFonts w:ascii="Times New Roman"/>
        </w:rPr>
        <w:t>0.1</w:t>
      </w:r>
      <w:r w:rsidR="004912E7" w:rsidRPr="00AB159F">
        <w:rPr>
          <w:rFonts w:ascii="Times New Roman"/>
        </w:rPr>
        <w:t xml:space="preserve"> </w:t>
      </w:r>
      <w:r w:rsidRPr="00AB159F">
        <w:rPr>
          <w:rFonts w:ascii="Times New Roman"/>
        </w:rPr>
        <w:t>mm</w:t>
      </w:r>
      <w:r w:rsidRPr="00AB159F">
        <w:rPr>
          <w:rFonts w:ascii="Times New Roman"/>
        </w:rPr>
        <w:t>；</w:t>
      </w:r>
    </w:p>
    <w:p w14:paraId="6FE2FA56" w14:textId="6AE45A2C" w:rsidR="00527EC6" w:rsidRPr="00AB159F" w:rsidRDefault="00527EC6" w:rsidP="004912E7">
      <w:pPr>
        <w:pStyle w:val="2"/>
        <w:rPr>
          <w:rFonts w:ascii="Times New Roman"/>
        </w:rPr>
      </w:pPr>
      <w:r w:rsidRPr="00AB159F">
        <w:rPr>
          <w:rFonts w:ascii="Times New Roman"/>
        </w:rPr>
        <w:t>对岩基载荷试验，每</w:t>
      </w:r>
      <w:r w:rsidRPr="00AB159F">
        <w:rPr>
          <w:rFonts w:ascii="Times New Roman"/>
        </w:rPr>
        <w:t>0.5</w:t>
      </w:r>
      <w:r w:rsidR="004912E7" w:rsidRPr="00AB159F">
        <w:rPr>
          <w:rFonts w:ascii="Times New Roman"/>
        </w:rPr>
        <w:t xml:space="preserve"> </w:t>
      </w:r>
      <w:r w:rsidRPr="00AB159F">
        <w:rPr>
          <w:rFonts w:ascii="Times New Roman"/>
        </w:rPr>
        <w:t>h</w:t>
      </w:r>
      <w:r w:rsidRPr="00AB159F">
        <w:rPr>
          <w:rFonts w:ascii="Times New Roman"/>
        </w:rPr>
        <w:t>内的沉降量不应超过</w:t>
      </w:r>
      <w:r w:rsidRPr="00AB159F">
        <w:rPr>
          <w:rFonts w:ascii="Times New Roman"/>
        </w:rPr>
        <w:t>0.03</w:t>
      </w:r>
      <w:r w:rsidR="004912E7" w:rsidRPr="00AB159F">
        <w:rPr>
          <w:rFonts w:ascii="Times New Roman"/>
        </w:rPr>
        <w:t xml:space="preserve"> </w:t>
      </w:r>
      <w:r w:rsidRPr="00AB159F">
        <w:rPr>
          <w:rFonts w:ascii="Times New Roman"/>
        </w:rPr>
        <w:t>mm</w:t>
      </w:r>
      <w:r w:rsidRPr="00AB159F">
        <w:rPr>
          <w:rFonts w:ascii="Times New Roman"/>
        </w:rPr>
        <w:t>，并应在四次读数中连续出现两次；</w:t>
      </w:r>
    </w:p>
    <w:p w14:paraId="71AAA1F6" w14:textId="7C394490" w:rsidR="00527EC6" w:rsidRPr="00AB159F" w:rsidRDefault="00527EC6" w:rsidP="004912E7">
      <w:pPr>
        <w:pStyle w:val="2"/>
        <w:rPr>
          <w:rFonts w:ascii="Times New Roman"/>
        </w:rPr>
      </w:pPr>
      <w:r w:rsidRPr="00AB159F">
        <w:rPr>
          <w:rFonts w:ascii="Times New Roman"/>
        </w:rPr>
        <w:t>对复合地基载荷试验，</w:t>
      </w:r>
      <w:r w:rsidRPr="00AB159F">
        <w:rPr>
          <w:rFonts w:ascii="Times New Roman"/>
        </w:rPr>
        <w:t>1</w:t>
      </w:r>
      <w:r w:rsidR="004912E7" w:rsidRPr="00AB159F">
        <w:rPr>
          <w:rFonts w:ascii="Times New Roman"/>
        </w:rPr>
        <w:t xml:space="preserve"> </w:t>
      </w:r>
      <w:r w:rsidRPr="00AB159F">
        <w:rPr>
          <w:rFonts w:ascii="Times New Roman"/>
        </w:rPr>
        <w:t>h</w:t>
      </w:r>
      <w:r w:rsidRPr="00AB159F">
        <w:rPr>
          <w:rFonts w:ascii="Times New Roman"/>
        </w:rPr>
        <w:t>内承压板沉降量不应超过</w:t>
      </w:r>
      <w:r w:rsidRPr="00AB159F">
        <w:rPr>
          <w:rFonts w:ascii="Times New Roman"/>
        </w:rPr>
        <w:t>0.1</w:t>
      </w:r>
      <w:r w:rsidR="004912E7" w:rsidRPr="00AB159F">
        <w:rPr>
          <w:rFonts w:ascii="Times New Roman"/>
        </w:rPr>
        <w:t xml:space="preserve"> </w:t>
      </w:r>
      <w:r w:rsidRPr="00AB159F">
        <w:rPr>
          <w:rFonts w:ascii="Times New Roman"/>
        </w:rPr>
        <w:t>mm</w:t>
      </w:r>
      <w:r w:rsidRPr="00AB159F">
        <w:rPr>
          <w:rFonts w:ascii="Times New Roman"/>
        </w:rPr>
        <w:t>；</w:t>
      </w:r>
    </w:p>
    <w:p w14:paraId="375F81C1" w14:textId="310CA8C3" w:rsidR="00527EC6" w:rsidRPr="00AB159F" w:rsidRDefault="00527EC6" w:rsidP="004912E7">
      <w:pPr>
        <w:pStyle w:val="2"/>
        <w:rPr>
          <w:rFonts w:ascii="Times New Roman"/>
        </w:rPr>
      </w:pPr>
      <w:r w:rsidRPr="00AB159F">
        <w:rPr>
          <w:rFonts w:ascii="Times New Roman"/>
        </w:rPr>
        <w:t>对竖向增强体载荷试验，每</w:t>
      </w:r>
      <w:r w:rsidRPr="00AB159F">
        <w:rPr>
          <w:rFonts w:ascii="Times New Roman"/>
        </w:rPr>
        <w:t>1</w:t>
      </w:r>
      <w:r w:rsidR="004912E7" w:rsidRPr="00AB159F">
        <w:rPr>
          <w:rFonts w:ascii="Times New Roman"/>
        </w:rPr>
        <w:t xml:space="preserve"> </w:t>
      </w:r>
      <w:r w:rsidRPr="00AB159F">
        <w:rPr>
          <w:rFonts w:ascii="Times New Roman"/>
        </w:rPr>
        <w:t>h</w:t>
      </w:r>
      <w:r w:rsidRPr="00AB159F">
        <w:rPr>
          <w:rFonts w:ascii="Times New Roman"/>
        </w:rPr>
        <w:t>内桩顶沉降量不超过</w:t>
      </w:r>
      <w:r w:rsidRPr="00AB159F">
        <w:rPr>
          <w:rFonts w:ascii="Times New Roman"/>
        </w:rPr>
        <w:t>0.1</w:t>
      </w:r>
      <w:r w:rsidR="004912E7" w:rsidRPr="00AB159F">
        <w:rPr>
          <w:rFonts w:ascii="Times New Roman"/>
        </w:rPr>
        <w:t xml:space="preserve"> </w:t>
      </w:r>
      <w:r w:rsidRPr="00AB159F">
        <w:rPr>
          <w:rFonts w:ascii="Times New Roman"/>
        </w:rPr>
        <w:t>mm</w:t>
      </w:r>
      <w:r w:rsidRPr="00AB159F">
        <w:rPr>
          <w:rFonts w:ascii="Times New Roman"/>
        </w:rPr>
        <w:t>，并应连续出现两次，从分级荷载施加后的第</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开始，按</w:t>
      </w:r>
      <w:r w:rsidRPr="00AB159F">
        <w:rPr>
          <w:rFonts w:ascii="Times New Roman"/>
        </w:rPr>
        <w:t>1.5</w:t>
      </w:r>
      <w:r w:rsidR="004912E7" w:rsidRPr="00AB159F">
        <w:rPr>
          <w:rFonts w:ascii="Times New Roman"/>
        </w:rPr>
        <w:t xml:space="preserve"> </w:t>
      </w:r>
      <w:r w:rsidRPr="00AB159F">
        <w:rPr>
          <w:rFonts w:ascii="Times New Roman"/>
        </w:rPr>
        <w:t>h</w:t>
      </w:r>
      <w:r w:rsidRPr="00AB159F">
        <w:rPr>
          <w:rFonts w:ascii="Times New Roman"/>
        </w:rPr>
        <w:t>连续三次每</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的沉降观测值计算。</w:t>
      </w:r>
    </w:p>
    <w:p w14:paraId="6601ABDE" w14:textId="01F1ED96" w:rsidR="00527EC6" w:rsidRPr="00AB159F" w:rsidRDefault="00527EC6" w:rsidP="0031316D">
      <w:pPr>
        <w:pStyle w:val="af2"/>
        <w:rPr>
          <w:rFonts w:ascii="Times New Roman"/>
        </w:rPr>
      </w:pPr>
      <w:r w:rsidRPr="00AB159F">
        <w:rPr>
          <w:rFonts w:ascii="Times New Roman"/>
        </w:rPr>
        <w:t>当承压板</w:t>
      </w:r>
      <w:proofErr w:type="gramStart"/>
      <w:r w:rsidRPr="00AB159F">
        <w:rPr>
          <w:rFonts w:ascii="Times New Roman"/>
        </w:rPr>
        <w:t>或桩顶沉降</w:t>
      </w:r>
      <w:proofErr w:type="gramEnd"/>
      <w:r w:rsidRPr="00AB159F">
        <w:rPr>
          <w:rFonts w:ascii="Times New Roman"/>
        </w:rPr>
        <w:t>速率达到相对稳定标准时，应施加下一级荷载；</w:t>
      </w:r>
    </w:p>
    <w:p w14:paraId="692B4CEC" w14:textId="428E81F9" w:rsidR="00527EC6" w:rsidRPr="00AB159F" w:rsidRDefault="00527EC6" w:rsidP="0031316D">
      <w:pPr>
        <w:pStyle w:val="af2"/>
        <w:rPr>
          <w:rFonts w:ascii="Times New Roman"/>
        </w:rPr>
      </w:pPr>
      <w:r w:rsidRPr="00AB159F">
        <w:rPr>
          <w:rFonts w:ascii="Times New Roman"/>
        </w:rPr>
        <w:t>卸载时，承压板</w:t>
      </w:r>
      <w:proofErr w:type="gramStart"/>
      <w:r w:rsidRPr="00AB159F">
        <w:rPr>
          <w:rFonts w:ascii="Times New Roman"/>
        </w:rPr>
        <w:t>或桩顶的</w:t>
      </w:r>
      <w:proofErr w:type="gramEnd"/>
      <w:r w:rsidRPr="00AB159F">
        <w:rPr>
          <w:rFonts w:ascii="Times New Roman"/>
        </w:rPr>
        <w:t>沉降量应按下列要求进行测读：</w:t>
      </w:r>
    </w:p>
    <w:p w14:paraId="5D7EA0CF" w14:textId="727D6201" w:rsidR="00527EC6" w:rsidRPr="00AB159F" w:rsidRDefault="00527EC6" w:rsidP="004912E7">
      <w:pPr>
        <w:pStyle w:val="2"/>
        <w:rPr>
          <w:rFonts w:ascii="Times New Roman"/>
        </w:rPr>
      </w:pPr>
      <w:r w:rsidRPr="00AB159F">
        <w:rPr>
          <w:rFonts w:ascii="Times New Roman"/>
        </w:rPr>
        <w:t>地基土平板载荷试验在每级卸载后，应按第</w:t>
      </w:r>
      <w:r w:rsidRPr="00AB159F">
        <w:rPr>
          <w:rFonts w:ascii="Times New Roman"/>
        </w:rPr>
        <w:t>10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测读承压板沉降量，维持时间</w:t>
      </w:r>
      <w:r w:rsidRPr="00AB159F">
        <w:rPr>
          <w:rFonts w:ascii="Times New Roman"/>
        </w:rPr>
        <w:t>1</w:t>
      </w:r>
      <w:r w:rsidR="004912E7" w:rsidRPr="00AB159F">
        <w:rPr>
          <w:rFonts w:ascii="Times New Roman"/>
        </w:rPr>
        <w:t xml:space="preserve"> </w:t>
      </w:r>
      <w:r w:rsidRPr="00AB159F">
        <w:rPr>
          <w:rFonts w:ascii="Times New Roman"/>
        </w:rPr>
        <w:t>h</w:t>
      </w:r>
      <w:r w:rsidRPr="00AB159F">
        <w:rPr>
          <w:rFonts w:ascii="Times New Roman"/>
        </w:rPr>
        <w:t>；卸载至零后，应按第</w:t>
      </w:r>
      <w:r w:rsidRPr="00AB159F">
        <w:rPr>
          <w:rFonts w:ascii="Times New Roman"/>
        </w:rPr>
        <w:t>10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120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180</w:t>
      </w:r>
      <w:r w:rsidR="004912E7" w:rsidRPr="00AB159F">
        <w:rPr>
          <w:rFonts w:ascii="Times New Roman"/>
        </w:rPr>
        <w:t xml:space="preserve"> </w:t>
      </w:r>
      <w:r w:rsidRPr="00AB159F">
        <w:rPr>
          <w:rFonts w:ascii="Times New Roman"/>
        </w:rPr>
        <w:t>min</w:t>
      </w:r>
      <w:r w:rsidRPr="00AB159F">
        <w:rPr>
          <w:rFonts w:ascii="Times New Roman"/>
        </w:rPr>
        <w:t>测读承压板残余沉降量，维持时间</w:t>
      </w:r>
      <w:r w:rsidRPr="00AB159F">
        <w:rPr>
          <w:rFonts w:ascii="Times New Roman"/>
        </w:rPr>
        <w:t>3</w:t>
      </w:r>
      <w:r w:rsidR="004912E7" w:rsidRPr="00AB159F">
        <w:rPr>
          <w:rFonts w:ascii="Times New Roman"/>
        </w:rPr>
        <w:t xml:space="preserve"> </w:t>
      </w:r>
      <w:r w:rsidRPr="00AB159F">
        <w:rPr>
          <w:rFonts w:ascii="Times New Roman"/>
        </w:rPr>
        <w:t>h</w:t>
      </w:r>
      <w:r w:rsidRPr="00AB159F">
        <w:rPr>
          <w:rFonts w:ascii="Times New Roman"/>
        </w:rPr>
        <w:t>；</w:t>
      </w:r>
    </w:p>
    <w:p w14:paraId="45CB8474" w14:textId="159CC1D9" w:rsidR="00527EC6" w:rsidRPr="00AB159F" w:rsidRDefault="00527EC6" w:rsidP="004912E7">
      <w:pPr>
        <w:pStyle w:val="2"/>
        <w:rPr>
          <w:rFonts w:ascii="Times New Roman"/>
        </w:rPr>
      </w:pPr>
      <w:r w:rsidRPr="00AB159F">
        <w:rPr>
          <w:rFonts w:ascii="Times New Roman"/>
        </w:rPr>
        <w:t>岩基载荷试验在每级卸载后，应隔</w:t>
      </w:r>
      <w:r w:rsidRPr="00AB159F">
        <w:rPr>
          <w:rFonts w:ascii="Times New Roman"/>
        </w:rPr>
        <w:t>10</w:t>
      </w:r>
      <w:r w:rsidR="004912E7" w:rsidRPr="00AB159F">
        <w:rPr>
          <w:rFonts w:ascii="Times New Roman"/>
        </w:rPr>
        <w:t xml:space="preserve"> </w:t>
      </w:r>
      <w:r w:rsidRPr="00AB159F">
        <w:rPr>
          <w:rFonts w:ascii="Times New Roman"/>
        </w:rPr>
        <w:t>min</w:t>
      </w:r>
      <w:r w:rsidRPr="00AB159F">
        <w:rPr>
          <w:rFonts w:ascii="Times New Roman"/>
        </w:rPr>
        <w:t>测读一次，测读三次后可卸下一级荷载。全部卸载后，当测读</w:t>
      </w:r>
      <w:r w:rsidRPr="00AB159F">
        <w:rPr>
          <w:rFonts w:ascii="Times New Roman"/>
        </w:rPr>
        <w:t>0.5</w:t>
      </w:r>
      <w:r w:rsidR="004912E7" w:rsidRPr="00AB159F">
        <w:rPr>
          <w:rFonts w:ascii="Times New Roman"/>
        </w:rPr>
        <w:t xml:space="preserve"> </w:t>
      </w:r>
      <w:r w:rsidRPr="00AB159F">
        <w:rPr>
          <w:rFonts w:ascii="Times New Roman"/>
        </w:rPr>
        <w:t>h</w:t>
      </w:r>
      <w:r w:rsidRPr="00AB159F">
        <w:rPr>
          <w:rFonts w:ascii="Times New Roman"/>
        </w:rPr>
        <w:t>回弹量小于</w:t>
      </w:r>
      <w:r w:rsidRPr="00AB159F">
        <w:rPr>
          <w:rFonts w:ascii="Times New Roman"/>
        </w:rPr>
        <w:t>0.01</w:t>
      </w:r>
      <w:r w:rsidR="004912E7" w:rsidRPr="00AB159F">
        <w:rPr>
          <w:rFonts w:ascii="Times New Roman"/>
        </w:rPr>
        <w:t xml:space="preserve"> </w:t>
      </w:r>
      <w:r w:rsidRPr="00AB159F">
        <w:rPr>
          <w:rFonts w:ascii="Times New Roman"/>
        </w:rPr>
        <w:t>mm</w:t>
      </w:r>
      <w:r w:rsidRPr="00AB159F">
        <w:rPr>
          <w:rFonts w:ascii="Times New Roman"/>
        </w:rPr>
        <w:t>时，即认为稳定，终止试验；</w:t>
      </w:r>
    </w:p>
    <w:p w14:paraId="2C53D264" w14:textId="653C5DD0" w:rsidR="00527EC6" w:rsidRPr="00AB159F" w:rsidRDefault="00527EC6" w:rsidP="004912E7">
      <w:pPr>
        <w:pStyle w:val="2"/>
        <w:rPr>
          <w:rFonts w:ascii="Times New Roman"/>
        </w:rPr>
      </w:pPr>
      <w:r w:rsidRPr="00AB159F">
        <w:rPr>
          <w:rFonts w:ascii="Times New Roman"/>
        </w:rPr>
        <w:t>复合地基载荷试验在每级卸载后，应按第</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测读承压板沉降量，维持时间</w:t>
      </w:r>
      <w:r w:rsidRPr="00AB159F">
        <w:rPr>
          <w:rFonts w:ascii="Times New Roman"/>
        </w:rPr>
        <w:t>1</w:t>
      </w:r>
      <w:r w:rsidR="004912E7" w:rsidRPr="00AB159F">
        <w:rPr>
          <w:rFonts w:ascii="Times New Roman"/>
        </w:rPr>
        <w:t xml:space="preserve"> </w:t>
      </w:r>
      <w:r w:rsidRPr="00AB159F">
        <w:rPr>
          <w:rFonts w:ascii="Times New Roman"/>
        </w:rPr>
        <w:t>h</w:t>
      </w:r>
      <w:r w:rsidRPr="00AB159F">
        <w:rPr>
          <w:rFonts w:ascii="Times New Roman"/>
        </w:rPr>
        <w:t>；卸载至零后，应按第</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180</w:t>
      </w:r>
      <w:r w:rsidR="004912E7" w:rsidRPr="00AB159F">
        <w:rPr>
          <w:rFonts w:ascii="Times New Roman"/>
        </w:rPr>
        <w:t xml:space="preserve"> </w:t>
      </w:r>
      <w:r w:rsidRPr="00AB159F">
        <w:rPr>
          <w:rFonts w:ascii="Times New Roman"/>
        </w:rPr>
        <w:t>min</w:t>
      </w:r>
      <w:r w:rsidRPr="00AB159F">
        <w:rPr>
          <w:rFonts w:ascii="Times New Roman"/>
        </w:rPr>
        <w:t>测读承压板残余沉降量，维持时间</w:t>
      </w:r>
      <w:r w:rsidRPr="00AB159F">
        <w:rPr>
          <w:rFonts w:ascii="Times New Roman"/>
        </w:rPr>
        <w:t>3</w:t>
      </w:r>
      <w:r w:rsidR="004912E7" w:rsidRPr="00AB159F">
        <w:rPr>
          <w:rFonts w:ascii="Times New Roman"/>
        </w:rPr>
        <w:t xml:space="preserve"> </w:t>
      </w:r>
      <w:r w:rsidRPr="00AB159F">
        <w:rPr>
          <w:rFonts w:ascii="Times New Roman"/>
        </w:rPr>
        <w:t>h</w:t>
      </w:r>
      <w:r w:rsidRPr="00AB159F">
        <w:rPr>
          <w:rFonts w:ascii="Times New Roman"/>
        </w:rPr>
        <w:t>；</w:t>
      </w:r>
    </w:p>
    <w:p w14:paraId="6BEE86AA" w14:textId="3936EE41" w:rsidR="00527EC6" w:rsidRPr="00AB159F" w:rsidRDefault="00527EC6" w:rsidP="004912E7">
      <w:pPr>
        <w:pStyle w:val="2"/>
        <w:rPr>
          <w:rFonts w:ascii="Times New Roman"/>
        </w:rPr>
      </w:pPr>
      <w:r w:rsidRPr="00AB159F">
        <w:rPr>
          <w:rFonts w:ascii="Times New Roman"/>
        </w:rPr>
        <w:t>竖向增强体载荷试验在每级卸载后，应按第</w:t>
      </w:r>
      <w:r w:rsidRPr="00AB159F">
        <w:rPr>
          <w:rFonts w:ascii="Times New Roman"/>
        </w:rPr>
        <w:t>15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测读桩顶沉降量，维持时间</w:t>
      </w:r>
      <w:r w:rsidRPr="00AB159F">
        <w:rPr>
          <w:rFonts w:ascii="Times New Roman"/>
        </w:rPr>
        <w:t>1h</w:t>
      </w:r>
      <w:r w:rsidRPr="00AB159F">
        <w:rPr>
          <w:rFonts w:ascii="Times New Roman"/>
        </w:rPr>
        <w:t>；卸载至零后，应按第</w:t>
      </w:r>
      <w:r w:rsidRPr="00AB159F">
        <w:rPr>
          <w:rFonts w:ascii="Times New Roman"/>
        </w:rPr>
        <w:t>15</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30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60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120</w:t>
      </w:r>
      <w:r w:rsidR="004912E7" w:rsidRPr="00AB159F">
        <w:rPr>
          <w:rFonts w:ascii="Times New Roman"/>
        </w:rPr>
        <w:t xml:space="preserve"> </w:t>
      </w:r>
      <w:r w:rsidRPr="00AB159F">
        <w:rPr>
          <w:rFonts w:ascii="Times New Roman"/>
        </w:rPr>
        <w:t>min</w:t>
      </w:r>
      <w:r w:rsidRPr="00AB159F">
        <w:rPr>
          <w:rFonts w:ascii="Times New Roman"/>
        </w:rPr>
        <w:t>、</w:t>
      </w:r>
      <w:r w:rsidRPr="00AB159F">
        <w:rPr>
          <w:rFonts w:ascii="Times New Roman"/>
        </w:rPr>
        <w:t>180</w:t>
      </w:r>
      <w:r w:rsidR="004912E7" w:rsidRPr="00AB159F">
        <w:rPr>
          <w:rFonts w:ascii="Times New Roman"/>
        </w:rPr>
        <w:t xml:space="preserve"> </w:t>
      </w:r>
      <w:r w:rsidRPr="00AB159F">
        <w:rPr>
          <w:rFonts w:ascii="Times New Roman"/>
        </w:rPr>
        <w:t>min</w:t>
      </w:r>
      <w:r w:rsidRPr="00AB159F">
        <w:rPr>
          <w:rFonts w:ascii="Times New Roman"/>
        </w:rPr>
        <w:t>测读桩顶残余沉降量，维持时间</w:t>
      </w:r>
      <w:r w:rsidRPr="00AB159F">
        <w:rPr>
          <w:rFonts w:ascii="Times New Roman"/>
        </w:rPr>
        <w:t>3</w:t>
      </w:r>
      <w:r w:rsidR="004912E7" w:rsidRPr="00AB159F">
        <w:rPr>
          <w:rFonts w:ascii="Times New Roman"/>
        </w:rPr>
        <w:t xml:space="preserve"> </w:t>
      </w:r>
      <w:r w:rsidRPr="00AB159F">
        <w:rPr>
          <w:rFonts w:ascii="Times New Roman"/>
        </w:rPr>
        <w:t>h</w:t>
      </w:r>
      <w:r w:rsidRPr="00AB159F">
        <w:rPr>
          <w:rFonts w:ascii="Times New Roman"/>
        </w:rPr>
        <w:t>。</w:t>
      </w:r>
    </w:p>
    <w:p w14:paraId="7B070BC6" w14:textId="523E5699" w:rsidR="00527EC6" w:rsidRPr="00AB159F" w:rsidRDefault="00527EC6" w:rsidP="004912E7">
      <w:pPr>
        <w:pStyle w:val="afffffffff1"/>
        <w:rPr>
          <w:rFonts w:ascii="Times New Roman"/>
        </w:rPr>
      </w:pPr>
      <w:r w:rsidRPr="00AB159F">
        <w:rPr>
          <w:rFonts w:ascii="Times New Roman"/>
        </w:rPr>
        <w:t>当出现表</w:t>
      </w:r>
      <w:r w:rsidR="004912E7" w:rsidRPr="00AB159F">
        <w:rPr>
          <w:rFonts w:ascii="Times New Roman"/>
        </w:rPr>
        <w:t>2</w:t>
      </w:r>
      <w:r w:rsidRPr="00AB159F">
        <w:rPr>
          <w:rFonts w:ascii="Times New Roman"/>
        </w:rPr>
        <w:t>所列情况之一时，土（岩）地基、复合地基及其竖向增强体载荷试验可终止加载</w:t>
      </w:r>
      <w:r w:rsidR="00AB159F" w:rsidRPr="00AB159F">
        <w:rPr>
          <w:rFonts w:ascii="Times New Roman"/>
        </w:rPr>
        <w:t>。</w:t>
      </w:r>
    </w:p>
    <w:p w14:paraId="6D0324D9" w14:textId="39F3B749" w:rsidR="00527EC6" w:rsidRPr="00AB159F" w:rsidRDefault="00527EC6" w:rsidP="004912E7">
      <w:pPr>
        <w:pStyle w:val="aff2"/>
        <w:spacing w:before="120" w:after="120"/>
        <w:rPr>
          <w:rFonts w:ascii="Times New Roman"/>
        </w:rPr>
      </w:pPr>
      <w:r w:rsidRPr="00AB159F">
        <w:rPr>
          <w:rFonts w:ascii="Times New Roman"/>
        </w:rPr>
        <w:t>终止加载条件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7501"/>
      </w:tblGrid>
      <w:tr w:rsidR="004912E7" w:rsidRPr="00AB159F" w14:paraId="3B9036B6" w14:textId="77777777" w:rsidTr="004912E7">
        <w:trPr>
          <w:tblHeader/>
          <w:jc w:val="center"/>
        </w:trPr>
        <w:tc>
          <w:tcPr>
            <w:tcW w:w="1833" w:type="dxa"/>
            <w:tcBorders>
              <w:top w:val="single" w:sz="8" w:space="0" w:color="auto"/>
              <w:bottom w:val="single" w:sz="8" w:space="0" w:color="auto"/>
            </w:tcBorders>
            <w:shd w:val="clear" w:color="auto" w:fill="auto"/>
            <w:vAlign w:val="center"/>
          </w:tcPr>
          <w:p w14:paraId="59E466E2" w14:textId="466A15AD" w:rsidR="004912E7" w:rsidRPr="00AB159F" w:rsidRDefault="004912E7" w:rsidP="004912E7">
            <w:pPr>
              <w:pStyle w:val="afffffffff9"/>
              <w:rPr>
                <w:rFonts w:ascii="Times New Roman"/>
              </w:rPr>
            </w:pPr>
            <w:r w:rsidRPr="00AB159F">
              <w:rPr>
                <w:rFonts w:ascii="Times New Roman"/>
              </w:rPr>
              <w:t>试验类型</w:t>
            </w:r>
          </w:p>
        </w:tc>
        <w:tc>
          <w:tcPr>
            <w:tcW w:w="7501" w:type="dxa"/>
            <w:tcBorders>
              <w:top w:val="single" w:sz="8" w:space="0" w:color="auto"/>
              <w:bottom w:val="single" w:sz="8" w:space="0" w:color="auto"/>
            </w:tcBorders>
            <w:shd w:val="clear" w:color="auto" w:fill="auto"/>
            <w:vAlign w:val="center"/>
          </w:tcPr>
          <w:p w14:paraId="2A4BDDFF" w14:textId="711764E0" w:rsidR="004912E7" w:rsidRPr="00AB159F" w:rsidRDefault="004912E7" w:rsidP="004912E7">
            <w:pPr>
              <w:pStyle w:val="afffffffff9"/>
              <w:rPr>
                <w:rFonts w:ascii="Times New Roman"/>
              </w:rPr>
            </w:pPr>
            <w:r w:rsidRPr="00AB159F">
              <w:rPr>
                <w:rFonts w:ascii="Times New Roman"/>
              </w:rPr>
              <w:t>终止加载条件</w:t>
            </w:r>
          </w:p>
        </w:tc>
      </w:tr>
      <w:tr w:rsidR="004912E7" w:rsidRPr="00AB159F" w14:paraId="4322ECE6" w14:textId="77777777" w:rsidTr="004912E7">
        <w:trPr>
          <w:jc w:val="center"/>
        </w:trPr>
        <w:tc>
          <w:tcPr>
            <w:tcW w:w="1833" w:type="dxa"/>
            <w:vMerge w:val="restart"/>
            <w:tcBorders>
              <w:top w:val="single" w:sz="8" w:space="0" w:color="auto"/>
            </w:tcBorders>
            <w:shd w:val="clear" w:color="auto" w:fill="auto"/>
            <w:vAlign w:val="center"/>
          </w:tcPr>
          <w:p w14:paraId="268FAB00" w14:textId="6BD79C32" w:rsidR="004912E7" w:rsidRPr="00AB159F" w:rsidRDefault="004912E7" w:rsidP="004912E7">
            <w:pPr>
              <w:pStyle w:val="afffffffff9"/>
              <w:rPr>
                <w:rFonts w:ascii="Times New Roman"/>
              </w:rPr>
            </w:pPr>
            <w:r w:rsidRPr="00AB159F">
              <w:rPr>
                <w:rFonts w:ascii="Times New Roman"/>
              </w:rPr>
              <w:t>土（岩）地基载荷试验</w:t>
            </w:r>
          </w:p>
        </w:tc>
        <w:tc>
          <w:tcPr>
            <w:tcW w:w="7501" w:type="dxa"/>
            <w:tcBorders>
              <w:top w:val="single" w:sz="8" w:space="0" w:color="auto"/>
            </w:tcBorders>
            <w:shd w:val="clear" w:color="auto" w:fill="auto"/>
            <w:vAlign w:val="center"/>
          </w:tcPr>
          <w:p w14:paraId="709FF264" w14:textId="157CF70E" w:rsidR="004912E7" w:rsidRPr="00AB159F" w:rsidRDefault="004912E7" w:rsidP="004912E7">
            <w:pPr>
              <w:pStyle w:val="afffffffff9"/>
              <w:rPr>
                <w:rFonts w:ascii="Times New Roman"/>
              </w:rPr>
            </w:pPr>
            <w:r w:rsidRPr="00AB159F">
              <w:rPr>
                <w:rFonts w:ascii="Times New Roman"/>
              </w:rPr>
              <w:t>当浅层载荷试验承压板周边的土出现明显侧向挤出，周边土体出现明显隆起；岩基载荷试验的荷载无法保持稳定且逐渐下降</w:t>
            </w:r>
          </w:p>
        </w:tc>
      </w:tr>
      <w:tr w:rsidR="004912E7" w:rsidRPr="00AB159F" w14:paraId="64649D7D" w14:textId="77777777" w:rsidTr="004912E7">
        <w:trPr>
          <w:jc w:val="center"/>
        </w:trPr>
        <w:tc>
          <w:tcPr>
            <w:tcW w:w="1833" w:type="dxa"/>
            <w:vMerge/>
            <w:shd w:val="clear" w:color="auto" w:fill="auto"/>
            <w:vAlign w:val="center"/>
          </w:tcPr>
          <w:p w14:paraId="2DE71616" w14:textId="77777777" w:rsidR="004912E7" w:rsidRPr="00AB159F" w:rsidRDefault="004912E7" w:rsidP="004912E7">
            <w:pPr>
              <w:pStyle w:val="afffffffff9"/>
              <w:rPr>
                <w:rFonts w:ascii="Times New Roman"/>
              </w:rPr>
            </w:pPr>
          </w:p>
        </w:tc>
        <w:tc>
          <w:tcPr>
            <w:tcW w:w="7501" w:type="dxa"/>
            <w:shd w:val="clear" w:color="auto" w:fill="auto"/>
            <w:vAlign w:val="center"/>
          </w:tcPr>
          <w:p w14:paraId="15471E5D" w14:textId="4262AAEC" w:rsidR="004912E7" w:rsidRPr="00AB159F" w:rsidRDefault="004912E7" w:rsidP="004912E7">
            <w:pPr>
              <w:pStyle w:val="afffffffff9"/>
              <w:rPr>
                <w:rFonts w:ascii="Times New Roman"/>
              </w:rPr>
            </w:pPr>
            <w:r w:rsidRPr="00AB159F">
              <w:rPr>
                <w:rFonts w:ascii="Times New Roman"/>
              </w:rPr>
              <w:t>本级荷载的沉降量大于前级荷载沉降量的</w:t>
            </w:r>
            <w:r w:rsidRPr="00AB159F">
              <w:rPr>
                <w:rFonts w:ascii="Times New Roman"/>
              </w:rPr>
              <w:t>5</w:t>
            </w:r>
            <w:r w:rsidRPr="00AB159F">
              <w:rPr>
                <w:rFonts w:ascii="Times New Roman"/>
              </w:rPr>
              <w:t>倍，</w:t>
            </w:r>
            <w:r w:rsidRPr="00AB159F">
              <w:rPr>
                <w:rFonts w:ascii="Times New Roman"/>
              </w:rPr>
              <w:t xml:space="preserve"> </w:t>
            </w:r>
            <w:r w:rsidRPr="00AB159F">
              <w:rPr>
                <w:rFonts w:ascii="Times New Roman"/>
              </w:rPr>
              <w:t>荷载与沉降曲线出现明显陡降</w:t>
            </w:r>
          </w:p>
        </w:tc>
      </w:tr>
      <w:tr w:rsidR="004912E7" w:rsidRPr="00AB159F" w14:paraId="1815D8A9" w14:textId="77777777" w:rsidTr="004912E7">
        <w:trPr>
          <w:jc w:val="center"/>
        </w:trPr>
        <w:tc>
          <w:tcPr>
            <w:tcW w:w="1833" w:type="dxa"/>
            <w:vMerge/>
            <w:shd w:val="clear" w:color="auto" w:fill="auto"/>
            <w:vAlign w:val="center"/>
          </w:tcPr>
          <w:p w14:paraId="02FABE19" w14:textId="77777777" w:rsidR="004912E7" w:rsidRPr="00AB159F" w:rsidRDefault="004912E7" w:rsidP="004912E7">
            <w:pPr>
              <w:pStyle w:val="afffffffff9"/>
              <w:rPr>
                <w:rFonts w:ascii="Times New Roman"/>
              </w:rPr>
            </w:pPr>
          </w:p>
        </w:tc>
        <w:tc>
          <w:tcPr>
            <w:tcW w:w="7501" w:type="dxa"/>
            <w:shd w:val="clear" w:color="auto" w:fill="auto"/>
            <w:vAlign w:val="center"/>
          </w:tcPr>
          <w:p w14:paraId="685B77F5" w14:textId="778CDB89" w:rsidR="004912E7" w:rsidRPr="00AB159F" w:rsidRDefault="004912E7" w:rsidP="004912E7">
            <w:pPr>
              <w:pStyle w:val="afffffffff9"/>
              <w:rPr>
                <w:rFonts w:ascii="Times New Roman"/>
              </w:rPr>
            </w:pPr>
            <w:r w:rsidRPr="00AB159F">
              <w:rPr>
                <w:rFonts w:ascii="Times New Roman"/>
              </w:rPr>
              <w:t>在某一级荷载下，</w:t>
            </w:r>
            <w:r w:rsidRPr="00AB159F">
              <w:rPr>
                <w:rFonts w:ascii="Times New Roman"/>
              </w:rPr>
              <w:t>24 h</w:t>
            </w:r>
            <w:r w:rsidRPr="00AB159F">
              <w:rPr>
                <w:rFonts w:ascii="Times New Roman"/>
              </w:rPr>
              <w:t>内沉降速率不能达到相对稳定标准</w:t>
            </w:r>
          </w:p>
        </w:tc>
      </w:tr>
      <w:tr w:rsidR="004912E7" w:rsidRPr="00AB159F" w14:paraId="6B4D85EC" w14:textId="77777777" w:rsidTr="004912E7">
        <w:trPr>
          <w:jc w:val="center"/>
        </w:trPr>
        <w:tc>
          <w:tcPr>
            <w:tcW w:w="1833" w:type="dxa"/>
            <w:vMerge/>
            <w:shd w:val="clear" w:color="auto" w:fill="auto"/>
            <w:vAlign w:val="center"/>
          </w:tcPr>
          <w:p w14:paraId="19259008" w14:textId="77777777" w:rsidR="004912E7" w:rsidRPr="00AB159F" w:rsidRDefault="004912E7" w:rsidP="004912E7">
            <w:pPr>
              <w:pStyle w:val="afffffffff9"/>
              <w:rPr>
                <w:rFonts w:ascii="Times New Roman"/>
              </w:rPr>
            </w:pPr>
          </w:p>
        </w:tc>
        <w:tc>
          <w:tcPr>
            <w:tcW w:w="7501" w:type="dxa"/>
            <w:shd w:val="clear" w:color="auto" w:fill="auto"/>
            <w:vAlign w:val="center"/>
          </w:tcPr>
          <w:p w14:paraId="51134511" w14:textId="0DAA2259" w:rsidR="004912E7" w:rsidRPr="00AB159F" w:rsidRDefault="004912E7" w:rsidP="004912E7">
            <w:pPr>
              <w:pStyle w:val="afffffffff9"/>
              <w:rPr>
                <w:rFonts w:ascii="Times New Roman"/>
              </w:rPr>
            </w:pPr>
            <w:r w:rsidRPr="00AB159F">
              <w:rPr>
                <w:rFonts w:ascii="Times New Roman"/>
              </w:rPr>
              <w:t>浅层平板载荷试验的累计沉降量已大于等于承压板边宽或直径的</w:t>
            </w:r>
            <w:r w:rsidRPr="00AB159F">
              <w:rPr>
                <w:rFonts w:ascii="Times New Roman"/>
              </w:rPr>
              <w:t>6%</w:t>
            </w:r>
            <w:r w:rsidRPr="00AB159F">
              <w:rPr>
                <w:rFonts w:ascii="Times New Roman"/>
              </w:rPr>
              <w:t>；</w:t>
            </w:r>
            <w:r w:rsidRPr="00AB159F">
              <w:rPr>
                <w:rFonts w:ascii="Times New Roman"/>
              </w:rPr>
              <w:t xml:space="preserve"> </w:t>
            </w:r>
            <w:r w:rsidRPr="00AB159F">
              <w:rPr>
                <w:rFonts w:ascii="Times New Roman"/>
              </w:rPr>
              <w:t>深层平板载荷试验的累计沉降量与承压板径之比大于等于</w:t>
            </w:r>
            <w:r w:rsidRPr="00AB159F">
              <w:rPr>
                <w:rFonts w:ascii="Times New Roman"/>
              </w:rPr>
              <w:t xml:space="preserve"> 0.04</w:t>
            </w:r>
          </w:p>
        </w:tc>
      </w:tr>
      <w:tr w:rsidR="004912E7" w:rsidRPr="00AB159F" w14:paraId="4C4CE6E6" w14:textId="77777777" w:rsidTr="004912E7">
        <w:trPr>
          <w:jc w:val="center"/>
        </w:trPr>
        <w:tc>
          <w:tcPr>
            <w:tcW w:w="1833" w:type="dxa"/>
            <w:vMerge/>
            <w:shd w:val="clear" w:color="auto" w:fill="auto"/>
            <w:vAlign w:val="center"/>
          </w:tcPr>
          <w:p w14:paraId="1817AC64" w14:textId="77777777" w:rsidR="004912E7" w:rsidRPr="00AB159F" w:rsidRDefault="004912E7" w:rsidP="004912E7">
            <w:pPr>
              <w:pStyle w:val="afffffffff9"/>
              <w:rPr>
                <w:rFonts w:ascii="Times New Roman"/>
              </w:rPr>
            </w:pPr>
          </w:p>
        </w:tc>
        <w:tc>
          <w:tcPr>
            <w:tcW w:w="7501" w:type="dxa"/>
            <w:shd w:val="clear" w:color="auto" w:fill="auto"/>
            <w:vAlign w:val="center"/>
          </w:tcPr>
          <w:p w14:paraId="5F3D4354" w14:textId="4BB198B0" w:rsidR="004912E7" w:rsidRPr="00AB159F" w:rsidRDefault="004912E7" w:rsidP="004912E7">
            <w:pPr>
              <w:pStyle w:val="afffffffff9"/>
              <w:rPr>
                <w:rFonts w:ascii="Times New Roman"/>
              </w:rPr>
            </w:pPr>
            <w:r w:rsidRPr="00AB159F">
              <w:rPr>
                <w:rFonts w:ascii="Times New Roman"/>
              </w:rPr>
              <w:t>加载至要求的最大试验荷载且承压板沉降达到相对稳定标准</w:t>
            </w:r>
          </w:p>
        </w:tc>
      </w:tr>
      <w:tr w:rsidR="004912E7" w:rsidRPr="00AB159F" w14:paraId="1D0C3F37" w14:textId="77777777" w:rsidTr="004912E7">
        <w:trPr>
          <w:jc w:val="center"/>
        </w:trPr>
        <w:tc>
          <w:tcPr>
            <w:tcW w:w="1833" w:type="dxa"/>
            <w:vMerge w:val="restart"/>
            <w:shd w:val="clear" w:color="auto" w:fill="auto"/>
            <w:vAlign w:val="center"/>
          </w:tcPr>
          <w:p w14:paraId="142E3618" w14:textId="570B4F18" w:rsidR="004912E7" w:rsidRPr="00AB159F" w:rsidRDefault="004912E7" w:rsidP="004912E7">
            <w:pPr>
              <w:pStyle w:val="afffffffff9"/>
              <w:rPr>
                <w:rFonts w:ascii="Times New Roman"/>
              </w:rPr>
            </w:pPr>
            <w:r w:rsidRPr="00AB159F">
              <w:rPr>
                <w:rFonts w:ascii="Times New Roman"/>
              </w:rPr>
              <w:t>复合地基载荷试验</w:t>
            </w:r>
          </w:p>
        </w:tc>
        <w:tc>
          <w:tcPr>
            <w:tcW w:w="7501" w:type="dxa"/>
            <w:shd w:val="clear" w:color="auto" w:fill="auto"/>
            <w:vAlign w:val="center"/>
          </w:tcPr>
          <w:p w14:paraId="4BDDF4FC" w14:textId="6FC2F401" w:rsidR="004912E7" w:rsidRPr="00AB159F" w:rsidRDefault="004912E7" w:rsidP="004912E7">
            <w:pPr>
              <w:pStyle w:val="afffffffff9"/>
              <w:rPr>
                <w:rFonts w:ascii="Times New Roman"/>
              </w:rPr>
            </w:pPr>
            <w:r w:rsidRPr="00AB159F">
              <w:rPr>
                <w:rFonts w:ascii="Times New Roman"/>
              </w:rPr>
              <w:t>沉降急剧增大，</w:t>
            </w:r>
            <w:r w:rsidRPr="00AB159F">
              <w:rPr>
                <w:rFonts w:ascii="Times New Roman"/>
              </w:rPr>
              <w:t xml:space="preserve"> </w:t>
            </w:r>
            <w:r w:rsidRPr="00AB159F">
              <w:rPr>
                <w:rFonts w:ascii="Times New Roman"/>
              </w:rPr>
              <w:t>土被挤出或承压板周围出现明显的隆起</w:t>
            </w:r>
          </w:p>
        </w:tc>
      </w:tr>
      <w:tr w:rsidR="004912E7" w:rsidRPr="00AB159F" w14:paraId="718D7FBD" w14:textId="77777777" w:rsidTr="004912E7">
        <w:trPr>
          <w:jc w:val="center"/>
        </w:trPr>
        <w:tc>
          <w:tcPr>
            <w:tcW w:w="1833" w:type="dxa"/>
            <w:vMerge/>
            <w:shd w:val="clear" w:color="auto" w:fill="auto"/>
            <w:vAlign w:val="center"/>
          </w:tcPr>
          <w:p w14:paraId="435BE744" w14:textId="77777777" w:rsidR="004912E7" w:rsidRPr="00AB159F" w:rsidRDefault="004912E7" w:rsidP="004912E7">
            <w:pPr>
              <w:pStyle w:val="afffffffff9"/>
              <w:rPr>
                <w:rFonts w:ascii="Times New Roman"/>
              </w:rPr>
            </w:pPr>
          </w:p>
        </w:tc>
        <w:tc>
          <w:tcPr>
            <w:tcW w:w="7501" w:type="dxa"/>
            <w:shd w:val="clear" w:color="auto" w:fill="auto"/>
            <w:vAlign w:val="center"/>
          </w:tcPr>
          <w:p w14:paraId="37C3E74E" w14:textId="6DB22FD7" w:rsidR="004912E7" w:rsidRPr="00AB159F" w:rsidRDefault="004912E7" w:rsidP="004912E7">
            <w:pPr>
              <w:pStyle w:val="afffffffff9"/>
              <w:rPr>
                <w:rFonts w:ascii="Times New Roman"/>
              </w:rPr>
            </w:pPr>
            <w:r w:rsidRPr="00AB159F">
              <w:rPr>
                <w:rFonts w:ascii="Times New Roman"/>
              </w:rPr>
              <w:t>承压板的累计沉降量已大于其边长（直径）的</w:t>
            </w:r>
            <w:r w:rsidRPr="00AB159F">
              <w:rPr>
                <w:rFonts w:ascii="Times New Roman"/>
              </w:rPr>
              <w:t>6%</w:t>
            </w:r>
          </w:p>
        </w:tc>
      </w:tr>
      <w:tr w:rsidR="004912E7" w:rsidRPr="00AB159F" w14:paraId="129DB9F1" w14:textId="77777777" w:rsidTr="004912E7">
        <w:trPr>
          <w:jc w:val="center"/>
        </w:trPr>
        <w:tc>
          <w:tcPr>
            <w:tcW w:w="1833" w:type="dxa"/>
            <w:vMerge/>
            <w:shd w:val="clear" w:color="auto" w:fill="auto"/>
            <w:vAlign w:val="center"/>
          </w:tcPr>
          <w:p w14:paraId="5C6A5EC8" w14:textId="77777777" w:rsidR="004912E7" w:rsidRPr="00AB159F" w:rsidRDefault="004912E7" w:rsidP="004912E7">
            <w:pPr>
              <w:pStyle w:val="afffffffff9"/>
              <w:rPr>
                <w:rFonts w:ascii="Times New Roman"/>
              </w:rPr>
            </w:pPr>
          </w:p>
        </w:tc>
        <w:tc>
          <w:tcPr>
            <w:tcW w:w="7501" w:type="dxa"/>
            <w:shd w:val="clear" w:color="auto" w:fill="auto"/>
            <w:vAlign w:val="center"/>
          </w:tcPr>
          <w:p w14:paraId="77C318DC" w14:textId="4826306C" w:rsidR="004912E7" w:rsidRPr="00AB159F" w:rsidRDefault="004912E7" w:rsidP="004912E7">
            <w:pPr>
              <w:pStyle w:val="afffffffff9"/>
              <w:rPr>
                <w:rFonts w:ascii="Times New Roman"/>
              </w:rPr>
            </w:pPr>
            <w:r w:rsidRPr="00AB159F">
              <w:rPr>
                <w:rFonts w:ascii="Times New Roman"/>
              </w:rPr>
              <w:t>加载至要求的最大试验荷载，且承压板沉降速率达到相对稳定标准</w:t>
            </w:r>
          </w:p>
        </w:tc>
      </w:tr>
      <w:tr w:rsidR="004912E7" w:rsidRPr="00AB159F" w14:paraId="1BD48A92" w14:textId="77777777" w:rsidTr="004912E7">
        <w:trPr>
          <w:jc w:val="center"/>
        </w:trPr>
        <w:tc>
          <w:tcPr>
            <w:tcW w:w="1833" w:type="dxa"/>
            <w:vMerge w:val="restart"/>
            <w:shd w:val="clear" w:color="auto" w:fill="auto"/>
            <w:vAlign w:val="center"/>
          </w:tcPr>
          <w:p w14:paraId="47F31C81" w14:textId="66AABADA" w:rsidR="004912E7" w:rsidRPr="00AB159F" w:rsidRDefault="004912E7" w:rsidP="004912E7">
            <w:pPr>
              <w:pStyle w:val="afffffffff9"/>
              <w:rPr>
                <w:rFonts w:ascii="Times New Roman"/>
              </w:rPr>
            </w:pPr>
            <w:r w:rsidRPr="00AB159F">
              <w:rPr>
                <w:rFonts w:ascii="Times New Roman"/>
              </w:rPr>
              <w:t>复合地基竖向增强体载荷试验</w:t>
            </w:r>
          </w:p>
        </w:tc>
        <w:tc>
          <w:tcPr>
            <w:tcW w:w="7501" w:type="dxa"/>
            <w:shd w:val="clear" w:color="auto" w:fill="auto"/>
            <w:vAlign w:val="center"/>
          </w:tcPr>
          <w:p w14:paraId="5499656B" w14:textId="74D5055D" w:rsidR="004912E7" w:rsidRPr="00AB159F" w:rsidRDefault="004912E7" w:rsidP="004912E7">
            <w:pPr>
              <w:pStyle w:val="afffffffff9"/>
              <w:rPr>
                <w:rFonts w:ascii="Times New Roman"/>
              </w:rPr>
            </w:pPr>
            <w:r w:rsidRPr="00AB159F">
              <w:rPr>
                <w:rFonts w:ascii="Times New Roman"/>
              </w:rPr>
              <w:t>当荷载</w:t>
            </w:r>
            <w:r w:rsidRPr="00AB159F">
              <w:rPr>
                <w:rFonts w:ascii="Times New Roman"/>
              </w:rPr>
              <w:t>-</w:t>
            </w:r>
            <w:r w:rsidRPr="00AB159F">
              <w:rPr>
                <w:rFonts w:ascii="Times New Roman"/>
              </w:rPr>
              <w:t>沉降曲线上有可判定极限承载力的陡降段，且桩顶总沉降量超过</w:t>
            </w:r>
            <w:r w:rsidRPr="00AB159F">
              <w:rPr>
                <w:rFonts w:ascii="Times New Roman"/>
              </w:rPr>
              <w:t>40 mm~50 mm</w:t>
            </w:r>
            <w:r w:rsidRPr="00AB159F">
              <w:rPr>
                <w:rFonts w:ascii="Times New Roman"/>
              </w:rPr>
              <w:t>；水泥土桩、竖向增强体的桩径大于等于</w:t>
            </w:r>
            <w:r w:rsidRPr="00AB159F">
              <w:rPr>
                <w:rFonts w:ascii="Times New Roman"/>
              </w:rPr>
              <w:t>800 mm</w:t>
            </w:r>
            <w:r w:rsidRPr="00AB159F">
              <w:rPr>
                <w:rFonts w:ascii="Times New Roman"/>
              </w:rPr>
              <w:t>取高值，混凝土桩、竖向增强体的桩径小于</w:t>
            </w:r>
            <w:r w:rsidRPr="00AB159F">
              <w:rPr>
                <w:rFonts w:ascii="Times New Roman"/>
              </w:rPr>
              <w:t>800 mm</w:t>
            </w:r>
            <w:r w:rsidRPr="00AB159F">
              <w:rPr>
                <w:rFonts w:ascii="Times New Roman"/>
              </w:rPr>
              <w:t>取低值</w:t>
            </w:r>
          </w:p>
        </w:tc>
      </w:tr>
      <w:tr w:rsidR="004912E7" w:rsidRPr="00AB159F" w14:paraId="295E156B" w14:textId="77777777" w:rsidTr="004912E7">
        <w:trPr>
          <w:jc w:val="center"/>
        </w:trPr>
        <w:tc>
          <w:tcPr>
            <w:tcW w:w="1833" w:type="dxa"/>
            <w:vMerge/>
            <w:shd w:val="clear" w:color="auto" w:fill="auto"/>
            <w:vAlign w:val="center"/>
          </w:tcPr>
          <w:p w14:paraId="43D4CE91" w14:textId="3D83BF85" w:rsidR="004912E7" w:rsidRPr="00AB159F" w:rsidRDefault="004912E7" w:rsidP="004912E7">
            <w:pPr>
              <w:pStyle w:val="afffffffff9"/>
              <w:rPr>
                <w:rFonts w:ascii="Times New Roman"/>
              </w:rPr>
            </w:pPr>
          </w:p>
        </w:tc>
        <w:tc>
          <w:tcPr>
            <w:tcW w:w="7501" w:type="dxa"/>
            <w:shd w:val="clear" w:color="auto" w:fill="auto"/>
            <w:vAlign w:val="center"/>
          </w:tcPr>
          <w:p w14:paraId="56056E1C" w14:textId="2E80F942" w:rsidR="004912E7" w:rsidRPr="00AB159F" w:rsidRDefault="004912E7" w:rsidP="004912E7">
            <w:pPr>
              <w:pStyle w:val="afffffffff9"/>
              <w:rPr>
                <w:rFonts w:ascii="Times New Roman"/>
              </w:rPr>
            </w:pPr>
            <w:r w:rsidRPr="00AB159F">
              <w:rPr>
                <w:rFonts w:ascii="Times New Roman"/>
              </w:rPr>
              <w:t>某级荷载作用下，桩顶沉降量大于前一级荷载作用下沉降量的</w:t>
            </w:r>
            <w:r w:rsidRPr="00AB159F">
              <w:rPr>
                <w:rFonts w:ascii="Times New Roman"/>
              </w:rPr>
              <w:t>2</w:t>
            </w:r>
            <w:r w:rsidRPr="00AB159F">
              <w:rPr>
                <w:rFonts w:ascii="Times New Roman"/>
              </w:rPr>
              <w:t>倍，且经</w:t>
            </w:r>
            <w:r w:rsidRPr="00AB159F">
              <w:rPr>
                <w:rFonts w:ascii="Times New Roman"/>
              </w:rPr>
              <w:t>24 h</w:t>
            </w:r>
            <w:r w:rsidRPr="00AB159F">
              <w:rPr>
                <w:rFonts w:ascii="Times New Roman"/>
              </w:rPr>
              <w:t>沉降尚未稳定</w:t>
            </w:r>
          </w:p>
        </w:tc>
      </w:tr>
      <w:tr w:rsidR="004912E7" w:rsidRPr="00AB159F" w14:paraId="3943C22D" w14:textId="77777777" w:rsidTr="004912E7">
        <w:trPr>
          <w:jc w:val="center"/>
        </w:trPr>
        <w:tc>
          <w:tcPr>
            <w:tcW w:w="1833" w:type="dxa"/>
            <w:vMerge/>
            <w:shd w:val="clear" w:color="auto" w:fill="auto"/>
            <w:vAlign w:val="center"/>
          </w:tcPr>
          <w:p w14:paraId="19687D45" w14:textId="77777777" w:rsidR="004912E7" w:rsidRPr="00AB159F" w:rsidRDefault="004912E7" w:rsidP="004912E7">
            <w:pPr>
              <w:pStyle w:val="afffffffff9"/>
              <w:rPr>
                <w:rFonts w:ascii="Times New Roman"/>
              </w:rPr>
            </w:pPr>
          </w:p>
        </w:tc>
        <w:tc>
          <w:tcPr>
            <w:tcW w:w="7501" w:type="dxa"/>
            <w:shd w:val="clear" w:color="auto" w:fill="auto"/>
            <w:vAlign w:val="center"/>
          </w:tcPr>
          <w:p w14:paraId="589A79E9" w14:textId="17CB5E63" w:rsidR="004912E7" w:rsidRPr="00AB159F" w:rsidRDefault="004912E7" w:rsidP="004912E7">
            <w:pPr>
              <w:pStyle w:val="afffffffff9"/>
              <w:rPr>
                <w:rFonts w:ascii="Times New Roman"/>
              </w:rPr>
            </w:pPr>
            <w:r w:rsidRPr="00AB159F">
              <w:rPr>
                <w:rFonts w:ascii="Times New Roman"/>
              </w:rPr>
              <w:t>增强体破坏，顶部变形急剧增大</w:t>
            </w:r>
          </w:p>
        </w:tc>
      </w:tr>
      <w:tr w:rsidR="004912E7" w:rsidRPr="00AB159F" w14:paraId="55C6B6B3" w14:textId="77777777" w:rsidTr="004912E7">
        <w:trPr>
          <w:jc w:val="center"/>
        </w:trPr>
        <w:tc>
          <w:tcPr>
            <w:tcW w:w="1833" w:type="dxa"/>
            <w:vMerge/>
            <w:shd w:val="clear" w:color="auto" w:fill="auto"/>
            <w:vAlign w:val="center"/>
          </w:tcPr>
          <w:p w14:paraId="5C1B5D5D" w14:textId="77777777" w:rsidR="004912E7" w:rsidRPr="00AB159F" w:rsidRDefault="004912E7" w:rsidP="004912E7">
            <w:pPr>
              <w:pStyle w:val="afffffffff9"/>
              <w:rPr>
                <w:rFonts w:ascii="Times New Roman"/>
              </w:rPr>
            </w:pPr>
          </w:p>
        </w:tc>
        <w:tc>
          <w:tcPr>
            <w:tcW w:w="7501" w:type="dxa"/>
            <w:shd w:val="clear" w:color="auto" w:fill="auto"/>
            <w:vAlign w:val="center"/>
          </w:tcPr>
          <w:p w14:paraId="20D9921A" w14:textId="64DAF3CA" w:rsidR="004912E7" w:rsidRPr="00AB159F" w:rsidRDefault="004912E7" w:rsidP="004912E7">
            <w:pPr>
              <w:pStyle w:val="afffffffff9"/>
              <w:rPr>
                <w:rFonts w:ascii="Times New Roman"/>
              </w:rPr>
            </w:pPr>
            <w:r w:rsidRPr="00AB159F">
              <w:rPr>
                <w:rFonts w:ascii="Times New Roman"/>
              </w:rPr>
              <w:t>荷载</w:t>
            </w:r>
            <w:r w:rsidRPr="00AB159F">
              <w:rPr>
                <w:rFonts w:ascii="Times New Roman"/>
              </w:rPr>
              <w:t>-</w:t>
            </w:r>
            <w:r w:rsidRPr="00AB159F">
              <w:rPr>
                <w:rFonts w:ascii="Times New Roman"/>
              </w:rPr>
              <w:t>沉降曲线呈缓变型时，桩顶总沉降量大于</w:t>
            </w:r>
            <w:r w:rsidRPr="00AB159F">
              <w:rPr>
                <w:rFonts w:ascii="Times New Roman"/>
              </w:rPr>
              <w:t>70 mm~90 mm</w:t>
            </w:r>
            <w:r w:rsidRPr="00AB159F">
              <w:rPr>
                <w:rFonts w:ascii="Times New Roman"/>
              </w:rPr>
              <w:t>；当桩长超过</w:t>
            </w:r>
            <w:r w:rsidRPr="00AB159F">
              <w:rPr>
                <w:rFonts w:ascii="Times New Roman"/>
              </w:rPr>
              <w:t>25 m</w:t>
            </w:r>
            <w:r w:rsidRPr="00AB159F">
              <w:rPr>
                <w:rFonts w:ascii="Times New Roman"/>
              </w:rPr>
              <w:t>，可加载至桩顶总沉降量超过</w:t>
            </w:r>
            <w:r w:rsidRPr="00AB159F">
              <w:rPr>
                <w:rFonts w:ascii="Times New Roman"/>
              </w:rPr>
              <w:t>90 mm</w:t>
            </w:r>
          </w:p>
        </w:tc>
      </w:tr>
      <w:tr w:rsidR="004912E7" w:rsidRPr="00AB159F" w14:paraId="42682698" w14:textId="77777777" w:rsidTr="004912E7">
        <w:trPr>
          <w:jc w:val="center"/>
        </w:trPr>
        <w:tc>
          <w:tcPr>
            <w:tcW w:w="1833" w:type="dxa"/>
            <w:vMerge/>
            <w:shd w:val="clear" w:color="auto" w:fill="auto"/>
            <w:vAlign w:val="center"/>
          </w:tcPr>
          <w:p w14:paraId="228C15D2" w14:textId="77777777" w:rsidR="004912E7" w:rsidRPr="00AB159F" w:rsidRDefault="004912E7" w:rsidP="004912E7">
            <w:pPr>
              <w:pStyle w:val="afffffffff9"/>
              <w:rPr>
                <w:rFonts w:ascii="Times New Roman"/>
              </w:rPr>
            </w:pPr>
          </w:p>
        </w:tc>
        <w:tc>
          <w:tcPr>
            <w:tcW w:w="7501" w:type="dxa"/>
            <w:shd w:val="clear" w:color="auto" w:fill="auto"/>
            <w:vAlign w:val="center"/>
          </w:tcPr>
          <w:p w14:paraId="732DE2F1" w14:textId="3DE39A0A" w:rsidR="004912E7" w:rsidRPr="00AB159F" w:rsidRDefault="004912E7" w:rsidP="004912E7">
            <w:pPr>
              <w:pStyle w:val="afffffffff9"/>
              <w:rPr>
                <w:rFonts w:ascii="Times New Roman"/>
              </w:rPr>
            </w:pPr>
            <w:r w:rsidRPr="00AB159F">
              <w:rPr>
                <w:rFonts w:ascii="Times New Roman"/>
              </w:rPr>
              <w:t>加载至要求的最大试验荷载，且桩顶沉降速率达到相对稳定标准</w:t>
            </w:r>
          </w:p>
        </w:tc>
      </w:tr>
    </w:tbl>
    <w:p w14:paraId="19DD076A" w14:textId="7AC9B835" w:rsidR="00527EC6" w:rsidRPr="00AB159F" w:rsidRDefault="00527EC6" w:rsidP="004912E7">
      <w:pPr>
        <w:pStyle w:val="afffffffff1"/>
        <w:spacing w:beforeLines="100" w:before="240"/>
        <w:rPr>
          <w:rFonts w:ascii="Times New Roman"/>
        </w:rPr>
      </w:pPr>
      <w:r w:rsidRPr="00AB159F">
        <w:rPr>
          <w:rFonts w:ascii="Times New Roman"/>
        </w:rPr>
        <w:t>土（岩）地基、复合地基、竖向增强体的承载力确定时，应绘制压力或荷载</w:t>
      </w:r>
      <w:r w:rsidRPr="00AB159F">
        <w:rPr>
          <w:rFonts w:ascii="Times New Roman"/>
        </w:rPr>
        <w:t>-</w:t>
      </w:r>
      <w:r w:rsidRPr="00AB159F">
        <w:rPr>
          <w:rFonts w:ascii="Times New Roman"/>
        </w:rPr>
        <w:t>沉降曲线、沉降</w:t>
      </w:r>
      <w:r w:rsidRPr="00AB159F">
        <w:rPr>
          <w:rFonts w:ascii="Times New Roman"/>
        </w:rPr>
        <w:t>-</w:t>
      </w:r>
      <w:r w:rsidRPr="00AB159F">
        <w:rPr>
          <w:rFonts w:ascii="Times New Roman"/>
        </w:rPr>
        <w:t>时间对数曲线，也可绘制其他辅助分析曲线。</w:t>
      </w:r>
    </w:p>
    <w:p w14:paraId="4F7236B6" w14:textId="6BC00430" w:rsidR="00527EC6" w:rsidRPr="00AB159F" w:rsidRDefault="00527EC6" w:rsidP="0031316D">
      <w:pPr>
        <w:pStyle w:val="afffffffff1"/>
        <w:rPr>
          <w:rFonts w:ascii="Times New Roman"/>
        </w:rPr>
      </w:pPr>
      <w:r w:rsidRPr="00AB159F">
        <w:rPr>
          <w:rFonts w:ascii="Times New Roman"/>
        </w:rPr>
        <w:t>土（岩）地基、复合地基的极限承载力应按下列方法确定：</w:t>
      </w:r>
    </w:p>
    <w:p w14:paraId="6BA9CFB6" w14:textId="2EA5F6F4" w:rsidR="00527EC6" w:rsidRPr="00AB159F" w:rsidRDefault="00527EC6" w:rsidP="0031316D">
      <w:pPr>
        <w:pStyle w:val="af2"/>
        <w:rPr>
          <w:rFonts w:ascii="Times New Roman"/>
        </w:rPr>
      </w:pPr>
      <w:r w:rsidRPr="00AB159F">
        <w:rPr>
          <w:rFonts w:ascii="Times New Roman"/>
        </w:rPr>
        <w:lastRenderedPageBreak/>
        <w:t>当土（岩）地基载荷试验出现下列情况时，极限荷载取前一级荷载；</w:t>
      </w:r>
    </w:p>
    <w:p w14:paraId="49539B66" w14:textId="53C9C183" w:rsidR="00527EC6" w:rsidRPr="00AB159F" w:rsidRDefault="00527EC6" w:rsidP="00914422">
      <w:pPr>
        <w:pStyle w:val="2"/>
        <w:rPr>
          <w:rFonts w:ascii="Times New Roman"/>
        </w:rPr>
      </w:pPr>
      <w:r w:rsidRPr="00AB159F">
        <w:rPr>
          <w:rFonts w:ascii="Times New Roman"/>
        </w:rPr>
        <w:t>当浅层载荷试验承压板周边的土出现明显侧向挤出，周边土体出现明显隆起；岩基载荷试验的荷载无法保持稳定且逐渐下降；</w:t>
      </w:r>
    </w:p>
    <w:p w14:paraId="13A6A2EF" w14:textId="7F95CB6F" w:rsidR="00527EC6" w:rsidRPr="00AB159F" w:rsidRDefault="00527EC6" w:rsidP="004912E7">
      <w:pPr>
        <w:pStyle w:val="2"/>
        <w:rPr>
          <w:rFonts w:ascii="Times New Roman"/>
        </w:rPr>
      </w:pPr>
      <w:r w:rsidRPr="00AB159F">
        <w:rPr>
          <w:rFonts w:ascii="Times New Roman"/>
        </w:rPr>
        <w:t>本级荷载的沉降量大于前级荷载沉降量的</w:t>
      </w:r>
      <w:r w:rsidRPr="00AB159F">
        <w:rPr>
          <w:rFonts w:ascii="Times New Roman"/>
        </w:rPr>
        <w:t>5</w:t>
      </w:r>
      <w:r w:rsidRPr="00AB159F">
        <w:rPr>
          <w:rFonts w:ascii="Times New Roman"/>
        </w:rPr>
        <w:t>倍，荷载与沉降曲线出现明显陡降；</w:t>
      </w:r>
    </w:p>
    <w:p w14:paraId="7AC567BD" w14:textId="6B45938B" w:rsidR="00527EC6" w:rsidRPr="00AB159F" w:rsidRDefault="00527EC6" w:rsidP="004912E7">
      <w:pPr>
        <w:pStyle w:val="2"/>
        <w:rPr>
          <w:rFonts w:ascii="Times New Roman"/>
        </w:rPr>
      </w:pPr>
      <w:r w:rsidRPr="00AB159F">
        <w:rPr>
          <w:rFonts w:ascii="Times New Roman"/>
        </w:rPr>
        <w:t>在某一级荷载下，</w:t>
      </w:r>
      <w:r w:rsidRPr="00AB159F">
        <w:rPr>
          <w:rFonts w:ascii="Times New Roman"/>
        </w:rPr>
        <w:t>24h</w:t>
      </w:r>
      <w:r w:rsidRPr="00AB159F">
        <w:rPr>
          <w:rFonts w:ascii="Times New Roman"/>
        </w:rPr>
        <w:t>内沉降速率不能达到相对稳定标准。</w:t>
      </w:r>
    </w:p>
    <w:p w14:paraId="0229B15B" w14:textId="2225A734" w:rsidR="00527EC6" w:rsidRPr="00AB159F" w:rsidRDefault="00527EC6" w:rsidP="0031316D">
      <w:pPr>
        <w:pStyle w:val="af2"/>
        <w:rPr>
          <w:rFonts w:ascii="Times New Roman"/>
        </w:rPr>
      </w:pPr>
      <w:r w:rsidRPr="00AB159F">
        <w:rPr>
          <w:rFonts w:ascii="Times New Roman"/>
        </w:rPr>
        <w:t>当复合地基载荷试验出现下列情况时，极限荷载取前一级荷载；</w:t>
      </w:r>
    </w:p>
    <w:p w14:paraId="14858E8F" w14:textId="559E6B4D" w:rsidR="00527EC6" w:rsidRPr="00AB159F" w:rsidRDefault="00527EC6" w:rsidP="004912E7">
      <w:pPr>
        <w:pStyle w:val="2"/>
        <w:rPr>
          <w:rFonts w:ascii="Times New Roman"/>
        </w:rPr>
      </w:pPr>
      <w:r w:rsidRPr="00AB159F">
        <w:rPr>
          <w:rFonts w:ascii="Times New Roman"/>
        </w:rPr>
        <w:t>沉降急剧增大，土被挤出或承压板周围出现明显的隆起；</w:t>
      </w:r>
    </w:p>
    <w:p w14:paraId="62BAB4A7" w14:textId="0A6421C8" w:rsidR="00527EC6" w:rsidRPr="00AB159F" w:rsidRDefault="00527EC6" w:rsidP="00AB159F">
      <w:pPr>
        <w:pStyle w:val="2"/>
        <w:rPr>
          <w:rFonts w:ascii="Times New Roman"/>
        </w:rPr>
      </w:pPr>
      <w:r w:rsidRPr="00AB159F">
        <w:rPr>
          <w:rFonts w:ascii="Times New Roman"/>
        </w:rPr>
        <w:t>承压板的累计沉降量已大于其边长（直径）的</w:t>
      </w:r>
      <w:r w:rsidRPr="00AB159F">
        <w:rPr>
          <w:rFonts w:ascii="Times New Roman"/>
        </w:rPr>
        <w:t>6%</w:t>
      </w:r>
      <w:r w:rsidRPr="00AB159F">
        <w:rPr>
          <w:rFonts w:ascii="Times New Roman"/>
        </w:rPr>
        <w:t>；</w:t>
      </w:r>
    </w:p>
    <w:p w14:paraId="427234CC" w14:textId="56D300FD" w:rsidR="00527EC6" w:rsidRPr="00AB159F" w:rsidRDefault="00527EC6" w:rsidP="00AB159F">
      <w:pPr>
        <w:pStyle w:val="af2"/>
        <w:jc w:val="both"/>
        <w:rPr>
          <w:rFonts w:ascii="Times New Roman"/>
        </w:rPr>
      </w:pPr>
      <w:r w:rsidRPr="00AB159F">
        <w:rPr>
          <w:rFonts w:ascii="Times New Roman"/>
        </w:rPr>
        <w:t>当加载</w:t>
      </w:r>
      <w:proofErr w:type="gramStart"/>
      <w:r w:rsidRPr="00AB159F">
        <w:rPr>
          <w:rFonts w:ascii="Times New Roman"/>
        </w:rPr>
        <w:t>至要求</w:t>
      </w:r>
      <w:proofErr w:type="gramEnd"/>
      <w:r w:rsidRPr="00AB159F">
        <w:rPr>
          <w:rFonts w:ascii="Times New Roman"/>
        </w:rPr>
        <w:t>的最大试验</w:t>
      </w:r>
      <w:proofErr w:type="gramStart"/>
      <w:r w:rsidRPr="00AB159F">
        <w:rPr>
          <w:rFonts w:ascii="Times New Roman"/>
        </w:rPr>
        <w:t>荷载且承压板</w:t>
      </w:r>
      <w:proofErr w:type="gramEnd"/>
      <w:r w:rsidRPr="00AB159F">
        <w:rPr>
          <w:rFonts w:ascii="Times New Roman"/>
        </w:rPr>
        <w:t>沉降达到相对稳定标准，土（岩）地基、复合地基的极限承载力取最大试验荷载。</w:t>
      </w:r>
    </w:p>
    <w:p w14:paraId="32605DA9" w14:textId="1D8AFE34" w:rsidR="00527EC6" w:rsidRPr="00AB159F" w:rsidRDefault="00527EC6" w:rsidP="00AB159F">
      <w:pPr>
        <w:pStyle w:val="afffffffff1"/>
        <w:rPr>
          <w:rFonts w:ascii="Times New Roman"/>
        </w:rPr>
      </w:pPr>
      <w:r w:rsidRPr="00AB159F">
        <w:rPr>
          <w:rFonts w:ascii="Times New Roman"/>
        </w:rPr>
        <w:t>复合地基竖向增强体极限承载力应按下列方法进行确定：</w:t>
      </w:r>
    </w:p>
    <w:p w14:paraId="35F5F749" w14:textId="09B2DEE2" w:rsidR="00527EC6" w:rsidRPr="00AB159F" w:rsidRDefault="00527EC6" w:rsidP="00AB159F">
      <w:pPr>
        <w:pStyle w:val="af2"/>
        <w:jc w:val="both"/>
        <w:rPr>
          <w:rFonts w:ascii="Times New Roman"/>
        </w:rPr>
      </w:pPr>
      <w:r w:rsidRPr="00AB159F">
        <w:rPr>
          <w:rFonts w:ascii="Times New Roman"/>
        </w:rPr>
        <w:t>荷载</w:t>
      </w:r>
      <w:r w:rsidRPr="00AB159F">
        <w:rPr>
          <w:rFonts w:ascii="Times New Roman"/>
        </w:rPr>
        <w:t>-</w:t>
      </w:r>
      <w:r w:rsidRPr="00AB159F">
        <w:rPr>
          <w:rFonts w:ascii="Times New Roman"/>
        </w:rPr>
        <w:t>沉降曲线陡降段明显时，取相应于陡降段起点的荷载值；</w:t>
      </w:r>
    </w:p>
    <w:p w14:paraId="355AF874" w14:textId="2F677768" w:rsidR="00527EC6" w:rsidRPr="00AB159F" w:rsidRDefault="00527EC6" w:rsidP="00AB159F">
      <w:pPr>
        <w:pStyle w:val="af2"/>
        <w:jc w:val="both"/>
        <w:rPr>
          <w:rFonts w:ascii="Times New Roman"/>
        </w:rPr>
      </w:pPr>
      <w:r w:rsidRPr="00AB159F">
        <w:rPr>
          <w:rFonts w:ascii="Times New Roman"/>
        </w:rPr>
        <w:t>当试验过程中出现某级荷载作用下，</w:t>
      </w:r>
      <w:proofErr w:type="gramStart"/>
      <w:r w:rsidRPr="00AB159F">
        <w:rPr>
          <w:rFonts w:ascii="Times New Roman"/>
        </w:rPr>
        <w:t>桩顶沉降</w:t>
      </w:r>
      <w:proofErr w:type="gramEnd"/>
      <w:r w:rsidRPr="00AB159F">
        <w:rPr>
          <w:rFonts w:ascii="Times New Roman"/>
        </w:rPr>
        <w:t>量大于前一级荷载作用下沉降量的</w:t>
      </w:r>
      <w:r w:rsidRPr="00AB159F">
        <w:rPr>
          <w:rFonts w:ascii="Times New Roman"/>
        </w:rPr>
        <w:t>2</w:t>
      </w:r>
      <w:r w:rsidRPr="00AB159F">
        <w:rPr>
          <w:rFonts w:ascii="Times New Roman"/>
        </w:rPr>
        <w:t>倍，且经</w:t>
      </w:r>
      <w:r w:rsidRPr="00AB159F">
        <w:rPr>
          <w:rFonts w:ascii="Times New Roman"/>
        </w:rPr>
        <w:t>24</w:t>
      </w:r>
      <w:r w:rsidR="00AB159F" w:rsidRPr="00AB159F">
        <w:rPr>
          <w:rFonts w:ascii="Times New Roman"/>
        </w:rPr>
        <w:t xml:space="preserve"> </w:t>
      </w:r>
      <w:r w:rsidRPr="00AB159F">
        <w:rPr>
          <w:rFonts w:ascii="Times New Roman"/>
        </w:rPr>
        <w:t>h</w:t>
      </w:r>
      <w:r w:rsidRPr="00AB159F">
        <w:rPr>
          <w:rFonts w:ascii="Times New Roman"/>
        </w:rPr>
        <w:t>沉降尚未稳定的情况时，取前一级荷载值；</w:t>
      </w:r>
    </w:p>
    <w:p w14:paraId="0144A352" w14:textId="689B5DF6" w:rsidR="00527EC6" w:rsidRPr="00AB159F" w:rsidRDefault="00527EC6" w:rsidP="00AB159F">
      <w:pPr>
        <w:pStyle w:val="af2"/>
        <w:jc w:val="both"/>
        <w:rPr>
          <w:rFonts w:ascii="Times New Roman"/>
        </w:rPr>
      </w:pPr>
      <w:r w:rsidRPr="00AB159F">
        <w:rPr>
          <w:rFonts w:ascii="Times New Roman"/>
        </w:rPr>
        <w:t>荷载</w:t>
      </w:r>
      <w:r w:rsidRPr="00AB159F">
        <w:rPr>
          <w:rFonts w:ascii="Times New Roman"/>
        </w:rPr>
        <w:t>-</w:t>
      </w:r>
      <w:r w:rsidRPr="00AB159F">
        <w:rPr>
          <w:rFonts w:ascii="Times New Roman"/>
        </w:rPr>
        <w:t>沉降</w:t>
      </w:r>
      <w:proofErr w:type="gramStart"/>
      <w:r w:rsidRPr="00AB159F">
        <w:rPr>
          <w:rFonts w:ascii="Times New Roman"/>
        </w:rPr>
        <w:t>曲线呈缓变型</w:t>
      </w:r>
      <w:proofErr w:type="gramEnd"/>
      <w:r w:rsidRPr="00AB159F">
        <w:rPr>
          <w:rFonts w:ascii="Times New Roman"/>
        </w:rPr>
        <w:t>时，水泥土桩、桩径大于等于</w:t>
      </w:r>
      <w:r w:rsidRPr="00AB159F">
        <w:rPr>
          <w:rFonts w:ascii="Times New Roman"/>
        </w:rPr>
        <w:t>800</w:t>
      </w:r>
      <w:r w:rsidR="00AB159F" w:rsidRPr="00AB159F">
        <w:rPr>
          <w:rFonts w:ascii="Times New Roman"/>
        </w:rPr>
        <w:t xml:space="preserve"> </w:t>
      </w:r>
      <w:r w:rsidRPr="00AB159F">
        <w:rPr>
          <w:rFonts w:ascii="Times New Roman"/>
        </w:rPr>
        <w:t>mm</w:t>
      </w:r>
      <w:r w:rsidRPr="00AB159F">
        <w:rPr>
          <w:rFonts w:ascii="Times New Roman"/>
        </w:rPr>
        <w:t>时取</w:t>
      </w:r>
      <w:proofErr w:type="gramStart"/>
      <w:r w:rsidRPr="00AB159F">
        <w:rPr>
          <w:rFonts w:ascii="Times New Roman"/>
        </w:rPr>
        <w:t>桩顶总</w:t>
      </w:r>
      <w:proofErr w:type="gramEnd"/>
      <w:r w:rsidRPr="00AB159F">
        <w:rPr>
          <w:rFonts w:ascii="Times New Roman"/>
        </w:rPr>
        <w:t>沉降量为</w:t>
      </w:r>
      <w:r w:rsidRPr="00AB159F">
        <w:rPr>
          <w:rFonts w:ascii="Times New Roman"/>
        </w:rPr>
        <w:t>40</w:t>
      </w:r>
      <w:r w:rsidR="00AB159F" w:rsidRPr="00AB159F">
        <w:rPr>
          <w:rFonts w:ascii="Times New Roman"/>
        </w:rPr>
        <w:t xml:space="preserve"> </w:t>
      </w:r>
      <w:r w:rsidRPr="00AB159F">
        <w:rPr>
          <w:rFonts w:ascii="Times New Roman"/>
        </w:rPr>
        <w:t>mm~50</w:t>
      </w:r>
      <w:r w:rsidR="00AB159F" w:rsidRPr="00AB159F">
        <w:rPr>
          <w:rFonts w:ascii="Times New Roman"/>
        </w:rPr>
        <w:t xml:space="preserve"> </w:t>
      </w:r>
      <w:r w:rsidRPr="00AB159F">
        <w:rPr>
          <w:rFonts w:ascii="Times New Roman"/>
        </w:rPr>
        <w:t>mm</w:t>
      </w:r>
      <w:r w:rsidRPr="00AB159F">
        <w:rPr>
          <w:rFonts w:ascii="Times New Roman"/>
        </w:rPr>
        <w:t>所对应的荷载值；混凝土桩、桩径小于</w:t>
      </w:r>
      <w:r w:rsidRPr="00AB159F">
        <w:rPr>
          <w:rFonts w:ascii="Times New Roman"/>
        </w:rPr>
        <w:t>800</w:t>
      </w:r>
      <w:r w:rsidR="00AB159F" w:rsidRPr="00AB159F">
        <w:rPr>
          <w:rFonts w:ascii="Times New Roman"/>
        </w:rPr>
        <w:t xml:space="preserve"> </w:t>
      </w:r>
      <w:r w:rsidRPr="00AB159F">
        <w:rPr>
          <w:rFonts w:ascii="Times New Roman"/>
        </w:rPr>
        <w:t>mm</w:t>
      </w:r>
      <w:r w:rsidRPr="00AB159F">
        <w:rPr>
          <w:rFonts w:ascii="Times New Roman"/>
        </w:rPr>
        <w:t>时取</w:t>
      </w:r>
      <w:proofErr w:type="gramStart"/>
      <w:r w:rsidRPr="00AB159F">
        <w:rPr>
          <w:rFonts w:ascii="Times New Roman"/>
        </w:rPr>
        <w:t>桩顶总</w:t>
      </w:r>
      <w:proofErr w:type="gramEnd"/>
      <w:r w:rsidRPr="00AB159F">
        <w:rPr>
          <w:rFonts w:ascii="Times New Roman"/>
        </w:rPr>
        <w:t>沉降量等于</w:t>
      </w:r>
      <w:r w:rsidRPr="00AB159F">
        <w:rPr>
          <w:rFonts w:ascii="Times New Roman"/>
        </w:rPr>
        <w:t>40</w:t>
      </w:r>
      <w:r w:rsidR="00AB159F" w:rsidRPr="00AB159F">
        <w:rPr>
          <w:rFonts w:ascii="Times New Roman"/>
        </w:rPr>
        <w:t xml:space="preserve"> </w:t>
      </w:r>
      <w:r w:rsidRPr="00AB159F">
        <w:rPr>
          <w:rFonts w:ascii="Times New Roman"/>
        </w:rPr>
        <w:t>mm</w:t>
      </w:r>
      <w:r w:rsidRPr="00AB159F">
        <w:rPr>
          <w:rFonts w:ascii="Times New Roman"/>
        </w:rPr>
        <w:t>所对应的荷载值；</w:t>
      </w:r>
    </w:p>
    <w:p w14:paraId="413A3623" w14:textId="4644953C" w:rsidR="00527EC6" w:rsidRPr="00AB159F" w:rsidRDefault="00527EC6" w:rsidP="00AB159F">
      <w:pPr>
        <w:pStyle w:val="af2"/>
        <w:jc w:val="both"/>
        <w:rPr>
          <w:rFonts w:ascii="Times New Roman"/>
        </w:rPr>
      </w:pPr>
      <w:r w:rsidRPr="00AB159F">
        <w:rPr>
          <w:rFonts w:ascii="Times New Roman"/>
        </w:rPr>
        <w:t>当判定竖向增强体的承载力未达到极限时，取最大试验荷载值；</w:t>
      </w:r>
    </w:p>
    <w:p w14:paraId="713BC324" w14:textId="7AE07326" w:rsidR="00527EC6" w:rsidRPr="00AB159F" w:rsidRDefault="00527EC6" w:rsidP="00AB159F">
      <w:pPr>
        <w:pStyle w:val="af2"/>
        <w:jc w:val="both"/>
        <w:rPr>
          <w:rFonts w:ascii="Times New Roman"/>
        </w:rPr>
      </w:pPr>
      <w:r w:rsidRPr="00AB159F">
        <w:rPr>
          <w:rFonts w:ascii="Times New Roman"/>
        </w:rPr>
        <w:t>按本条</w:t>
      </w:r>
      <w:r w:rsidRPr="00AB159F">
        <w:rPr>
          <w:rFonts w:ascii="Times New Roman"/>
        </w:rPr>
        <w:t>1</w:t>
      </w:r>
      <w:r w:rsidR="004912E7" w:rsidRPr="00AB159F">
        <w:rPr>
          <w:rFonts w:ascii="Times New Roman"/>
        </w:rPr>
        <w:t>~</w:t>
      </w:r>
      <w:r w:rsidRPr="00AB159F">
        <w:rPr>
          <w:rFonts w:ascii="Times New Roman"/>
        </w:rPr>
        <w:t>4</w:t>
      </w:r>
      <w:r w:rsidRPr="00AB159F">
        <w:rPr>
          <w:rFonts w:ascii="Times New Roman"/>
        </w:rPr>
        <w:t>款标准判断有困难时，可结合其他辅助分析方法综合判定。</w:t>
      </w:r>
    </w:p>
    <w:p w14:paraId="2D5D0249" w14:textId="4789DFCF" w:rsidR="00527EC6" w:rsidRPr="00AB159F" w:rsidRDefault="00527EC6" w:rsidP="00AB159F">
      <w:pPr>
        <w:pStyle w:val="afffffffff1"/>
        <w:rPr>
          <w:rFonts w:ascii="Times New Roman"/>
        </w:rPr>
      </w:pPr>
      <w:r w:rsidRPr="00AB159F">
        <w:rPr>
          <w:rFonts w:ascii="Times New Roman"/>
        </w:rPr>
        <w:t>土（岩）地基、复合地基的承载力特征值确定时，应符合下列规定：</w:t>
      </w:r>
    </w:p>
    <w:p w14:paraId="41B72988" w14:textId="1A3F13D3" w:rsidR="00527EC6" w:rsidRPr="00AB159F" w:rsidRDefault="00527EC6" w:rsidP="00AB159F">
      <w:pPr>
        <w:pStyle w:val="af2"/>
        <w:rPr>
          <w:rFonts w:ascii="Times New Roman"/>
        </w:rPr>
      </w:pPr>
      <w:r w:rsidRPr="00AB159F">
        <w:rPr>
          <w:rFonts w:ascii="Times New Roman"/>
        </w:rPr>
        <w:t>当地基土、复合地基的极限荷载不小于对应比例界限的</w:t>
      </w:r>
      <w:r w:rsidRPr="00AB159F">
        <w:rPr>
          <w:rFonts w:ascii="Times New Roman"/>
        </w:rPr>
        <w:t>2</w:t>
      </w:r>
      <w:r w:rsidRPr="00AB159F">
        <w:rPr>
          <w:rFonts w:ascii="Times New Roman"/>
        </w:rPr>
        <w:t>倍时，应取比例界限；当其值小于对应比例界限的</w:t>
      </w:r>
      <w:r w:rsidRPr="00AB159F">
        <w:rPr>
          <w:rFonts w:ascii="Times New Roman"/>
        </w:rPr>
        <w:t>2</w:t>
      </w:r>
      <w:r w:rsidRPr="00AB159F">
        <w:rPr>
          <w:rFonts w:ascii="Times New Roman"/>
        </w:rPr>
        <w:t>倍时，应取极限荷载的一半；</w:t>
      </w:r>
    </w:p>
    <w:p w14:paraId="501E2A1E" w14:textId="13DBFB52" w:rsidR="00527EC6" w:rsidRPr="00AB159F" w:rsidRDefault="00527EC6" w:rsidP="00AB159F">
      <w:pPr>
        <w:pStyle w:val="af2"/>
        <w:jc w:val="both"/>
        <w:rPr>
          <w:rFonts w:ascii="Times New Roman"/>
        </w:rPr>
      </w:pPr>
      <w:r w:rsidRPr="00AB159F">
        <w:rPr>
          <w:rFonts w:ascii="Times New Roman"/>
        </w:rPr>
        <w:t>当岩基的极限荷载不小于对应比例界限的</w:t>
      </w:r>
      <w:r w:rsidRPr="00AB159F">
        <w:rPr>
          <w:rFonts w:ascii="Times New Roman"/>
        </w:rPr>
        <w:t>3</w:t>
      </w:r>
      <w:r w:rsidRPr="00AB159F">
        <w:rPr>
          <w:rFonts w:ascii="Times New Roman"/>
        </w:rPr>
        <w:t>倍时，应取比例界限；当其值小于对应比例界限的</w:t>
      </w:r>
      <w:r w:rsidRPr="00AB159F">
        <w:rPr>
          <w:rFonts w:ascii="Times New Roman"/>
        </w:rPr>
        <w:t>3</w:t>
      </w:r>
      <w:r w:rsidRPr="00AB159F">
        <w:rPr>
          <w:rFonts w:ascii="Times New Roman"/>
        </w:rPr>
        <w:t>倍时，应取极限荷载值的</w:t>
      </w:r>
      <w:r w:rsidRPr="00AB159F">
        <w:rPr>
          <w:rFonts w:ascii="Times New Roman"/>
        </w:rPr>
        <w:t>1/3</w:t>
      </w:r>
      <w:r w:rsidRPr="00AB159F">
        <w:rPr>
          <w:rFonts w:ascii="Times New Roman"/>
        </w:rPr>
        <w:t>；</w:t>
      </w:r>
    </w:p>
    <w:p w14:paraId="232678A6" w14:textId="5286C4A9" w:rsidR="00527EC6" w:rsidRPr="00AB159F" w:rsidRDefault="00527EC6" w:rsidP="00AB159F">
      <w:pPr>
        <w:pStyle w:val="af2"/>
        <w:jc w:val="both"/>
        <w:rPr>
          <w:rFonts w:ascii="Times New Roman"/>
        </w:rPr>
      </w:pPr>
      <w:r w:rsidRPr="00AB159F">
        <w:rPr>
          <w:rFonts w:ascii="Times New Roman"/>
        </w:rPr>
        <w:t>当按相对变形值确定地基土、复合地基的承载力特征值时，应按</w:t>
      </w:r>
      <w:r w:rsidRPr="00AB159F">
        <w:rPr>
          <w:rFonts w:ascii="Times New Roman"/>
        </w:rPr>
        <w:t>GB</w:t>
      </w:r>
      <w:r w:rsidR="004912E7" w:rsidRPr="00AB159F">
        <w:rPr>
          <w:rFonts w:ascii="Times New Roman"/>
        </w:rPr>
        <w:t xml:space="preserve"> </w:t>
      </w:r>
      <w:r w:rsidRPr="00AB159F">
        <w:rPr>
          <w:rFonts w:ascii="Times New Roman"/>
        </w:rPr>
        <w:t>50007</w:t>
      </w:r>
      <w:r w:rsidRPr="00AB159F">
        <w:rPr>
          <w:rFonts w:ascii="Times New Roman"/>
        </w:rPr>
        <w:t>、</w:t>
      </w:r>
      <w:r w:rsidRPr="00AB159F">
        <w:rPr>
          <w:rFonts w:ascii="Times New Roman"/>
        </w:rPr>
        <w:t>JGJ</w:t>
      </w:r>
      <w:r w:rsidR="004912E7" w:rsidRPr="00AB159F">
        <w:rPr>
          <w:rFonts w:ascii="Times New Roman"/>
        </w:rPr>
        <w:t xml:space="preserve"> </w:t>
      </w:r>
      <w:r w:rsidRPr="00AB159F">
        <w:rPr>
          <w:rFonts w:ascii="Times New Roman"/>
        </w:rPr>
        <w:t>79</w:t>
      </w:r>
      <w:r w:rsidRPr="00AB159F">
        <w:rPr>
          <w:rFonts w:ascii="Times New Roman"/>
        </w:rPr>
        <w:t>、</w:t>
      </w:r>
      <w:r w:rsidRPr="00AB159F">
        <w:rPr>
          <w:rFonts w:ascii="Times New Roman"/>
        </w:rPr>
        <w:t>JGJ</w:t>
      </w:r>
      <w:r w:rsidR="004912E7" w:rsidRPr="00AB159F">
        <w:rPr>
          <w:rFonts w:ascii="Times New Roman"/>
        </w:rPr>
        <w:t xml:space="preserve"> </w:t>
      </w:r>
      <w:r w:rsidRPr="00AB159F">
        <w:rPr>
          <w:rFonts w:ascii="Times New Roman"/>
        </w:rPr>
        <w:t>340</w:t>
      </w:r>
      <w:r w:rsidRPr="00AB159F">
        <w:rPr>
          <w:rFonts w:ascii="Times New Roman"/>
        </w:rPr>
        <w:t>规定的地基变形值确定，且所取的地基土、复合地基的承载力特征值不应大于最大试验荷载的一半，岩石地基承载力特征值不应大于最大试验荷载的</w:t>
      </w:r>
      <w:r w:rsidRPr="00AB159F">
        <w:rPr>
          <w:rFonts w:ascii="Times New Roman"/>
        </w:rPr>
        <w:t>1/3</w:t>
      </w:r>
      <w:r w:rsidRPr="00AB159F">
        <w:rPr>
          <w:rFonts w:ascii="Times New Roman"/>
        </w:rPr>
        <w:t>。</w:t>
      </w:r>
    </w:p>
    <w:p w14:paraId="15EF3B98" w14:textId="01E9899E" w:rsidR="00527EC6" w:rsidRPr="00AB159F" w:rsidRDefault="00527EC6" w:rsidP="0031316D">
      <w:pPr>
        <w:pStyle w:val="afffffffff1"/>
        <w:rPr>
          <w:rFonts w:ascii="Times New Roman"/>
        </w:rPr>
      </w:pPr>
      <w:r w:rsidRPr="00AB159F">
        <w:rPr>
          <w:rFonts w:ascii="Times New Roman"/>
        </w:rPr>
        <w:t>复合地基竖向增强体承载力特征值应按极限承载力的一半取值。</w:t>
      </w:r>
    </w:p>
    <w:p w14:paraId="15CDEE0B" w14:textId="20797E4F" w:rsidR="00527EC6" w:rsidRPr="00AB159F" w:rsidRDefault="00527EC6" w:rsidP="0031316D">
      <w:pPr>
        <w:pStyle w:val="afffffffff1"/>
        <w:rPr>
          <w:rFonts w:ascii="Times New Roman"/>
        </w:rPr>
      </w:pPr>
      <w:r w:rsidRPr="00AB159F">
        <w:rPr>
          <w:rFonts w:ascii="Times New Roman"/>
        </w:rPr>
        <w:t>单位工程的地基、复合地基、竖向增强体的承载力特征值确定应符合下列规定：</w:t>
      </w:r>
    </w:p>
    <w:p w14:paraId="4BCB714A" w14:textId="7FED2C66" w:rsidR="00527EC6" w:rsidRPr="00AB159F" w:rsidRDefault="00527EC6" w:rsidP="0031316D">
      <w:pPr>
        <w:pStyle w:val="af2"/>
        <w:rPr>
          <w:rFonts w:ascii="Times New Roman"/>
        </w:rPr>
      </w:pPr>
      <w:r w:rsidRPr="00AB159F">
        <w:rPr>
          <w:rFonts w:ascii="Times New Roman"/>
        </w:rPr>
        <w:t>同一土层参加统计的试验点不应少于</w:t>
      </w:r>
      <w:r w:rsidRPr="00AB159F">
        <w:rPr>
          <w:rFonts w:ascii="Times New Roman"/>
        </w:rPr>
        <w:t>3</w:t>
      </w:r>
      <w:r w:rsidRPr="00AB159F">
        <w:rPr>
          <w:rFonts w:ascii="Times New Roman"/>
        </w:rPr>
        <w:t>点，当其极差不超过平均值的</w:t>
      </w:r>
      <w:r w:rsidRPr="00AB159F">
        <w:rPr>
          <w:rFonts w:ascii="Times New Roman"/>
        </w:rPr>
        <w:t>30%</w:t>
      </w:r>
      <w:r w:rsidRPr="00AB159F">
        <w:rPr>
          <w:rFonts w:ascii="Times New Roman"/>
        </w:rPr>
        <w:t>时，取其平均值作为该土层的地基承载力特征值；</w:t>
      </w:r>
    </w:p>
    <w:p w14:paraId="0627826C" w14:textId="6740D283" w:rsidR="00527EC6" w:rsidRPr="00AB159F" w:rsidRDefault="00527EC6" w:rsidP="00AB159F">
      <w:pPr>
        <w:pStyle w:val="af2"/>
        <w:jc w:val="both"/>
        <w:rPr>
          <w:rFonts w:ascii="Times New Roman"/>
        </w:rPr>
      </w:pPr>
      <w:r w:rsidRPr="00AB159F">
        <w:rPr>
          <w:rFonts w:ascii="Times New Roman"/>
        </w:rPr>
        <w:t>每个场地参加统计的岩基载荷试验的数量不应少于</w:t>
      </w:r>
      <w:r w:rsidRPr="00AB159F">
        <w:rPr>
          <w:rFonts w:ascii="Times New Roman"/>
        </w:rPr>
        <w:t>3</w:t>
      </w:r>
      <w:r w:rsidRPr="00AB159F">
        <w:rPr>
          <w:rFonts w:ascii="Times New Roman"/>
        </w:rPr>
        <w:t>点，取最小值作为岩石地基承载力特征值；</w:t>
      </w:r>
    </w:p>
    <w:p w14:paraId="3EFD0396" w14:textId="4F5F1462" w:rsidR="00527EC6" w:rsidRPr="00AB159F" w:rsidRDefault="00527EC6" w:rsidP="00AB159F">
      <w:pPr>
        <w:pStyle w:val="af2"/>
        <w:jc w:val="both"/>
        <w:rPr>
          <w:rFonts w:ascii="Times New Roman"/>
        </w:rPr>
      </w:pPr>
      <w:r w:rsidRPr="00AB159F">
        <w:rPr>
          <w:rFonts w:ascii="Times New Roman"/>
        </w:rPr>
        <w:t>单位工程参加统计的复合地基载荷试验点的数量不应少于</w:t>
      </w:r>
      <w:r w:rsidRPr="00AB159F">
        <w:rPr>
          <w:rFonts w:ascii="Times New Roman"/>
        </w:rPr>
        <w:t>3</w:t>
      </w:r>
      <w:r w:rsidRPr="00AB159F">
        <w:rPr>
          <w:rFonts w:ascii="Times New Roman"/>
        </w:rPr>
        <w:t>点，当其极差不超过平均值的</w:t>
      </w:r>
      <w:r w:rsidRPr="00AB159F">
        <w:rPr>
          <w:rFonts w:ascii="Times New Roman"/>
        </w:rPr>
        <w:t>30%</w:t>
      </w:r>
      <w:r w:rsidRPr="00AB159F">
        <w:rPr>
          <w:rFonts w:ascii="Times New Roman"/>
        </w:rPr>
        <w:t>时，可取其平均值作为复合地基承载力特征值；</w:t>
      </w:r>
    </w:p>
    <w:p w14:paraId="243E4534" w14:textId="26DE4248" w:rsidR="00527EC6" w:rsidRPr="00AB159F" w:rsidRDefault="00527EC6" w:rsidP="00AB159F">
      <w:pPr>
        <w:pStyle w:val="af2"/>
        <w:jc w:val="both"/>
        <w:rPr>
          <w:rFonts w:ascii="Times New Roman"/>
        </w:rPr>
      </w:pPr>
      <w:r w:rsidRPr="00AB159F">
        <w:rPr>
          <w:rFonts w:ascii="Times New Roman"/>
        </w:rPr>
        <w:t>单位工程参加统计的增强体载荷试验点的数量不应少于</w:t>
      </w:r>
      <w:r w:rsidRPr="00AB159F">
        <w:rPr>
          <w:rFonts w:ascii="Times New Roman"/>
        </w:rPr>
        <w:t>3</w:t>
      </w:r>
      <w:r w:rsidRPr="00AB159F">
        <w:rPr>
          <w:rFonts w:ascii="Times New Roman"/>
        </w:rPr>
        <w:t>点，当满足其极差不超过平均值的</w:t>
      </w:r>
      <w:r w:rsidRPr="00AB159F">
        <w:rPr>
          <w:rFonts w:ascii="Times New Roman"/>
        </w:rPr>
        <w:t>30%</w:t>
      </w:r>
      <w:r w:rsidRPr="00AB159F">
        <w:rPr>
          <w:rFonts w:ascii="Times New Roman"/>
        </w:rPr>
        <w:t>时，对于非条形及非独立基础可取其单桩极限承载力平均值的一半作为单位工程的单桩承载力特征值；对于桩数少于</w:t>
      </w:r>
      <w:r w:rsidRPr="00AB159F">
        <w:rPr>
          <w:rFonts w:ascii="Times New Roman"/>
        </w:rPr>
        <w:t>5</w:t>
      </w:r>
      <w:r w:rsidRPr="00AB159F">
        <w:rPr>
          <w:rFonts w:ascii="Times New Roman"/>
        </w:rPr>
        <w:t>根的独立基础或桩数少于</w:t>
      </w:r>
      <w:r w:rsidRPr="00AB159F">
        <w:rPr>
          <w:rFonts w:ascii="Times New Roman"/>
        </w:rPr>
        <w:t>3</w:t>
      </w:r>
      <w:r w:rsidRPr="00AB159F">
        <w:rPr>
          <w:rFonts w:ascii="Times New Roman"/>
        </w:rPr>
        <w:t>排的条形基础，应取单桩极限承载力最低值的一半作为单位工程的单桩承载力特征值；</w:t>
      </w:r>
    </w:p>
    <w:p w14:paraId="749AE68B" w14:textId="5C400ADE" w:rsidR="00527EC6" w:rsidRPr="00AB159F" w:rsidRDefault="00527EC6" w:rsidP="0031316D">
      <w:pPr>
        <w:pStyle w:val="af2"/>
        <w:rPr>
          <w:rFonts w:ascii="Times New Roman"/>
        </w:rPr>
      </w:pPr>
      <w:r w:rsidRPr="00AB159F">
        <w:rPr>
          <w:rFonts w:ascii="Times New Roman"/>
        </w:rPr>
        <w:t>对参加统计的单位工程试验点，当其承载力极差超过平均值的</w:t>
      </w:r>
      <w:r w:rsidRPr="00AB159F">
        <w:rPr>
          <w:rFonts w:ascii="Times New Roman"/>
        </w:rPr>
        <w:t>30%</w:t>
      </w:r>
      <w:r w:rsidRPr="00AB159F">
        <w:rPr>
          <w:rFonts w:ascii="Times New Roman"/>
        </w:rPr>
        <w:t>时，应分析极差过大的原因，结合工程具体情况综合评价单位工程地基、复合地基、增强体的承载力特征值，需要时应增加试验点数量。</w:t>
      </w:r>
    </w:p>
    <w:p w14:paraId="3715539A" w14:textId="49CC7262" w:rsidR="00527EC6" w:rsidRPr="00AB159F" w:rsidRDefault="00527EC6" w:rsidP="0031316D">
      <w:pPr>
        <w:pStyle w:val="afffffffff1"/>
        <w:rPr>
          <w:rFonts w:ascii="Times New Roman"/>
        </w:rPr>
      </w:pPr>
      <w:r w:rsidRPr="00AB159F">
        <w:rPr>
          <w:rFonts w:ascii="Times New Roman"/>
        </w:rPr>
        <w:t>土（岩）地基、复合地基、竖向增强体的载荷试验应分别给出每个试验点或增强体的承载力检测值，并</w:t>
      </w:r>
      <w:proofErr w:type="gramStart"/>
      <w:r w:rsidRPr="00AB159F">
        <w:rPr>
          <w:rFonts w:ascii="Times New Roman"/>
        </w:rPr>
        <w:t>应评价</w:t>
      </w:r>
      <w:proofErr w:type="gramEnd"/>
      <w:r w:rsidRPr="00AB159F">
        <w:rPr>
          <w:rFonts w:ascii="Times New Roman"/>
        </w:rPr>
        <w:t>单位工程地基、复合地基、竖向增强体的承载力特征值是否满足设计要求。</w:t>
      </w:r>
    </w:p>
    <w:p w14:paraId="48350D4B" w14:textId="0A5A75D3" w:rsidR="00527EC6" w:rsidRPr="00AB159F" w:rsidRDefault="00527EC6" w:rsidP="004912E7">
      <w:pPr>
        <w:pStyle w:val="affd"/>
        <w:spacing w:before="120" w:after="120"/>
        <w:rPr>
          <w:rFonts w:ascii="Times New Roman"/>
        </w:rPr>
      </w:pPr>
      <w:r w:rsidRPr="00AB159F">
        <w:rPr>
          <w:rFonts w:ascii="Times New Roman"/>
        </w:rPr>
        <w:t>圆锥动力触探试验</w:t>
      </w:r>
    </w:p>
    <w:p w14:paraId="134FE6A1" w14:textId="29AAC2E5" w:rsidR="00527EC6" w:rsidRPr="00AB159F" w:rsidRDefault="00527EC6" w:rsidP="0031316D">
      <w:pPr>
        <w:pStyle w:val="afffffffff1"/>
        <w:rPr>
          <w:rFonts w:ascii="Times New Roman"/>
        </w:rPr>
      </w:pPr>
      <w:r w:rsidRPr="00AB159F">
        <w:rPr>
          <w:rFonts w:ascii="Times New Roman"/>
        </w:rPr>
        <w:t>圆锥动力触探试验可用</w:t>
      </w:r>
      <w:proofErr w:type="gramStart"/>
      <w:r w:rsidRPr="00AB159F">
        <w:rPr>
          <w:rFonts w:ascii="Times New Roman"/>
        </w:rPr>
        <w:t>于初步</w:t>
      </w:r>
      <w:proofErr w:type="gramEnd"/>
      <w:r w:rsidRPr="00AB159F">
        <w:rPr>
          <w:rFonts w:ascii="Times New Roman"/>
        </w:rPr>
        <w:t>判定地基承载力，应根据地基条件，按下列原则合理选择试验类型：</w:t>
      </w:r>
    </w:p>
    <w:p w14:paraId="7B4F573F" w14:textId="6FDA8729" w:rsidR="00527EC6" w:rsidRPr="00AB159F" w:rsidRDefault="00527EC6" w:rsidP="0031316D">
      <w:pPr>
        <w:pStyle w:val="af2"/>
        <w:rPr>
          <w:rFonts w:ascii="Times New Roman"/>
        </w:rPr>
      </w:pPr>
      <w:r w:rsidRPr="00AB159F">
        <w:rPr>
          <w:rFonts w:ascii="Times New Roman"/>
        </w:rPr>
        <w:t>轻型动力触探试验适用于黏性土、粉土、粉砂、细砂地基及其人工地基；</w:t>
      </w:r>
    </w:p>
    <w:p w14:paraId="136FAC85" w14:textId="1292308F" w:rsidR="00527EC6" w:rsidRPr="00AB159F" w:rsidRDefault="00527EC6" w:rsidP="0031316D">
      <w:pPr>
        <w:pStyle w:val="af2"/>
        <w:rPr>
          <w:rFonts w:ascii="Times New Roman"/>
        </w:rPr>
      </w:pPr>
      <w:r w:rsidRPr="00AB159F">
        <w:rPr>
          <w:rFonts w:ascii="Times New Roman"/>
        </w:rPr>
        <w:lastRenderedPageBreak/>
        <w:t>重型动力触探试验适用于黏性土、粉土、砂土、中</w:t>
      </w:r>
      <w:proofErr w:type="gramStart"/>
      <w:r w:rsidRPr="00AB159F">
        <w:rPr>
          <w:rFonts w:ascii="Times New Roman"/>
        </w:rPr>
        <w:t>密以下</w:t>
      </w:r>
      <w:proofErr w:type="gramEnd"/>
      <w:r w:rsidRPr="00AB159F">
        <w:rPr>
          <w:rFonts w:ascii="Times New Roman"/>
        </w:rPr>
        <w:t>的碎石土地基及其人工地基以及极软岩地基；</w:t>
      </w:r>
    </w:p>
    <w:p w14:paraId="3E3A304D" w14:textId="50940F5F" w:rsidR="00527EC6" w:rsidRPr="00AB159F" w:rsidRDefault="00527EC6" w:rsidP="0031316D">
      <w:pPr>
        <w:pStyle w:val="af2"/>
        <w:rPr>
          <w:rFonts w:ascii="Times New Roman"/>
        </w:rPr>
      </w:pPr>
      <w:r w:rsidRPr="00AB159F">
        <w:rPr>
          <w:rFonts w:ascii="Times New Roman"/>
        </w:rPr>
        <w:t>超重型动力触探试验适用于密实碎石土、极软岩和软岩等地基。</w:t>
      </w:r>
    </w:p>
    <w:p w14:paraId="4CAF2BD4" w14:textId="354741B6" w:rsidR="00527EC6" w:rsidRPr="00AB159F" w:rsidRDefault="00527EC6" w:rsidP="0031316D">
      <w:pPr>
        <w:pStyle w:val="afffffffff1"/>
        <w:rPr>
          <w:rFonts w:ascii="Times New Roman"/>
        </w:rPr>
      </w:pPr>
      <w:r w:rsidRPr="00AB159F">
        <w:rPr>
          <w:rFonts w:ascii="Times New Roman"/>
        </w:rPr>
        <w:t>圆锥动力触探试验的设备规格应符合</w:t>
      </w:r>
      <w:r w:rsidRPr="00AB159F">
        <w:rPr>
          <w:rFonts w:ascii="Times New Roman"/>
        </w:rPr>
        <w:t>GB</w:t>
      </w:r>
      <w:r w:rsidR="00693C4A" w:rsidRPr="00AB159F">
        <w:rPr>
          <w:rFonts w:ascii="Times New Roman"/>
        </w:rPr>
        <w:t xml:space="preserve"> </w:t>
      </w:r>
      <w:r w:rsidRPr="00AB159F">
        <w:rPr>
          <w:rFonts w:ascii="Times New Roman"/>
        </w:rPr>
        <w:t>50021</w:t>
      </w:r>
      <w:r w:rsidRPr="00AB159F">
        <w:rPr>
          <w:rFonts w:ascii="Times New Roman"/>
        </w:rPr>
        <w:t>的有关规定，重型及超重型圆锥动力触探的落锤应采用自动脱钩装置，触探杆应顺直，每节触探</w:t>
      </w:r>
      <w:proofErr w:type="gramStart"/>
      <w:r w:rsidRPr="00AB159F">
        <w:rPr>
          <w:rFonts w:ascii="Times New Roman"/>
        </w:rPr>
        <w:t>杆相对</w:t>
      </w:r>
      <w:proofErr w:type="gramEnd"/>
      <w:r w:rsidRPr="00AB159F">
        <w:rPr>
          <w:rFonts w:ascii="Times New Roman"/>
        </w:rPr>
        <w:t>弯曲宜小于</w:t>
      </w:r>
      <w:r w:rsidRPr="00AB159F">
        <w:rPr>
          <w:rFonts w:ascii="Times New Roman"/>
        </w:rPr>
        <w:t>0.5%</w:t>
      </w:r>
      <w:r w:rsidRPr="00AB159F">
        <w:rPr>
          <w:rFonts w:ascii="Times New Roman"/>
        </w:rPr>
        <w:t>，丝扣完好无裂纹。当探头直径磨损大于</w:t>
      </w:r>
      <w:r w:rsidRPr="00AB159F">
        <w:rPr>
          <w:rFonts w:ascii="Times New Roman"/>
        </w:rPr>
        <w:t>2</w:t>
      </w:r>
      <w:r w:rsidR="00693C4A" w:rsidRPr="00AB159F">
        <w:rPr>
          <w:rFonts w:ascii="Times New Roman"/>
        </w:rPr>
        <w:t xml:space="preserve"> </w:t>
      </w:r>
      <w:r w:rsidRPr="00AB159F">
        <w:rPr>
          <w:rFonts w:ascii="Times New Roman"/>
        </w:rPr>
        <w:t>mm</w:t>
      </w:r>
      <w:r w:rsidRPr="00AB159F">
        <w:rPr>
          <w:rFonts w:ascii="Times New Roman"/>
        </w:rPr>
        <w:t>或</w:t>
      </w:r>
      <w:proofErr w:type="gramStart"/>
      <w:r w:rsidRPr="00AB159F">
        <w:rPr>
          <w:rFonts w:ascii="Times New Roman"/>
        </w:rPr>
        <w:t>锥尖</w:t>
      </w:r>
      <w:proofErr w:type="gramEnd"/>
      <w:r w:rsidRPr="00AB159F">
        <w:rPr>
          <w:rFonts w:ascii="Times New Roman"/>
        </w:rPr>
        <w:t>高度磨损大于</w:t>
      </w:r>
      <w:r w:rsidRPr="00AB159F">
        <w:rPr>
          <w:rFonts w:ascii="Times New Roman"/>
        </w:rPr>
        <w:t>5</w:t>
      </w:r>
      <w:r w:rsidR="00693C4A" w:rsidRPr="00AB159F">
        <w:rPr>
          <w:rFonts w:ascii="Times New Roman"/>
        </w:rPr>
        <w:t xml:space="preserve"> </w:t>
      </w:r>
      <w:r w:rsidRPr="00AB159F">
        <w:rPr>
          <w:rFonts w:ascii="Times New Roman"/>
        </w:rPr>
        <w:t>mm</w:t>
      </w:r>
      <w:r w:rsidRPr="00AB159F">
        <w:rPr>
          <w:rFonts w:ascii="Times New Roman"/>
        </w:rPr>
        <w:t>时，应及时更换探头。</w:t>
      </w:r>
    </w:p>
    <w:p w14:paraId="0BEF813C" w14:textId="7B7CB6D9" w:rsidR="00527EC6" w:rsidRPr="00AB159F" w:rsidRDefault="00527EC6" w:rsidP="0031316D">
      <w:pPr>
        <w:pStyle w:val="afffffffff1"/>
        <w:rPr>
          <w:rFonts w:ascii="Times New Roman"/>
        </w:rPr>
      </w:pPr>
      <w:r w:rsidRPr="00AB159F">
        <w:rPr>
          <w:rFonts w:ascii="Times New Roman"/>
        </w:rPr>
        <w:t>采用圆锥动力触探试验对处理地基土质量进行验收检测时，单位工程检测数量不应少于</w:t>
      </w:r>
      <w:r w:rsidRPr="00AB159F">
        <w:rPr>
          <w:rFonts w:ascii="Times New Roman"/>
        </w:rPr>
        <w:t>10</w:t>
      </w:r>
      <w:r w:rsidRPr="00AB159F">
        <w:rPr>
          <w:rFonts w:ascii="Times New Roman"/>
        </w:rPr>
        <w:t>点，</w:t>
      </w:r>
      <w:proofErr w:type="gramStart"/>
      <w:r w:rsidRPr="00AB159F">
        <w:rPr>
          <w:rFonts w:ascii="Times New Roman"/>
        </w:rPr>
        <w:t>当面积</w:t>
      </w:r>
      <w:proofErr w:type="gramEnd"/>
      <w:r w:rsidRPr="00AB159F">
        <w:rPr>
          <w:rFonts w:ascii="Times New Roman"/>
        </w:rPr>
        <w:t>超过</w:t>
      </w:r>
      <w:r w:rsidRPr="00AB159F">
        <w:rPr>
          <w:rFonts w:ascii="Times New Roman"/>
        </w:rPr>
        <w:t>3000</w:t>
      </w:r>
      <w:r w:rsidR="00693C4A"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，应每</w:t>
      </w:r>
      <w:r w:rsidRPr="00AB159F">
        <w:rPr>
          <w:rFonts w:ascii="Times New Roman"/>
        </w:rPr>
        <w:t>500</w:t>
      </w:r>
      <w:r w:rsidR="00693C4A"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增加</w:t>
      </w:r>
      <w:r w:rsidRPr="00AB159F">
        <w:rPr>
          <w:rFonts w:ascii="Times New Roman"/>
        </w:rPr>
        <w:t>1</w:t>
      </w:r>
      <w:r w:rsidRPr="00AB159F">
        <w:rPr>
          <w:rFonts w:ascii="Times New Roman"/>
        </w:rPr>
        <w:t>点。检测同一土层的试验有效数据不应少于</w:t>
      </w:r>
      <w:r w:rsidRPr="00AB159F">
        <w:rPr>
          <w:rFonts w:ascii="Times New Roman"/>
        </w:rPr>
        <w:t>6</w:t>
      </w:r>
      <w:r w:rsidRPr="00AB159F">
        <w:rPr>
          <w:rFonts w:ascii="Times New Roman"/>
        </w:rPr>
        <w:t>个。</w:t>
      </w:r>
    </w:p>
    <w:p w14:paraId="7E3D9217" w14:textId="200D459C" w:rsidR="00527EC6" w:rsidRPr="00AB159F" w:rsidRDefault="00527EC6" w:rsidP="0031316D">
      <w:pPr>
        <w:pStyle w:val="afffffffff1"/>
        <w:rPr>
          <w:rFonts w:ascii="Times New Roman"/>
        </w:rPr>
      </w:pPr>
      <w:r w:rsidRPr="00AB159F">
        <w:rPr>
          <w:rFonts w:ascii="Times New Roman"/>
        </w:rPr>
        <w:t>圆锥动力触探试验应在平整的场地上进行，试验点平面布设应符合下列规定：</w:t>
      </w:r>
    </w:p>
    <w:p w14:paraId="1B1A7E82" w14:textId="518A4676" w:rsidR="00527EC6" w:rsidRPr="00AB159F" w:rsidRDefault="00527EC6" w:rsidP="0031316D">
      <w:pPr>
        <w:pStyle w:val="af2"/>
        <w:rPr>
          <w:rFonts w:ascii="Times New Roman"/>
        </w:rPr>
      </w:pPr>
      <w:r w:rsidRPr="00AB159F">
        <w:rPr>
          <w:rFonts w:ascii="Times New Roman"/>
        </w:rPr>
        <w:t>试验点应根据工程地质分区或加固处理分区均匀布置，并应具有代表性；</w:t>
      </w:r>
    </w:p>
    <w:p w14:paraId="62740855" w14:textId="7FFD1A16" w:rsidR="00527EC6" w:rsidRPr="00AB159F" w:rsidRDefault="00527EC6" w:rsidP="0031316D">
      <w:pPr>
        <w:pStyle w:val="af2"/>
        <w:rPr>
          <w:rFonts w:ascii="Times New Roman"/>
        </w:rPr>
      </w:pPr>
      <w:r w:rsidRPr="00AB159F">
        <w:rPr>
          <w:rFonts w:ascii="Times New Roman"/>
        </w:rPr>
        <w:t>评价地基处理效果时，处理前、后的试验点布置应考虑位置的一致性；</w:t>
      </w:r>
    </w:p>
    <w:p w14:paraId="5A13B83D" w14:textId="68D6AD7E" w:rsidR="00527EC6" w:rsidRPr="00AB159F" w:rsidRDefault="00527EC6" w:rsidP="00693C4A">
      <w:pPr>
        <w:pStyle w:val="af2"/>
        <w:rPr>
          <w:rFonts w:ascii="Times New Roman"/>
        </w:rPr>
      </w:pPr>
      <w:r w:rsidRPr="00AB159F">
        <w:rPr>
          <w:rFonts w:ascii="Times New Roman"/>
        </w:rPr>
        <w:t>复合地基增强体试验点应布置在增强体中心附近；</w:t>
      </w:r>
      <w:proofErr w:type="gramStart"/>
      <w:r w:rsidRPr="00AB159F">
        <w:rPr>
          <w:rFonts w:ascii="Times New Roman"/>
        </w:rPr>
        <w:t>桩间土</w:t>
      </w:r>
      <w:proofErr w:type="gramEnd"/>
      <w:r w:rsidRPr="00AB159F">
        <w:rPr>
          <w:rFonts w:ascii="Times New Roman"/>
        </w:rPr>
        <w:t>试验点应布置在增强体间等边三角形或正方形的中心；检测强夯置换</w:t>
      </w:r>
      <w:proofErr w:type="gramStart"/>
      <w:r w:rsidRPr="00AB159F">
        <w:rPr>
          <w:rFonts w:ascii="Times New Roman"/>
        </w:rPr>
        <w:t>墩着</w:t>
      </w:r>
      <w:proofErr w:type="gramEnd"/>
      <w:r w:rsidRPr="00AB159F">
        <w:rPr>
          <w:rFonts w:ascii="Times New Roman"/>
        </w:rPr>
        <w:t>底情况时，试验点位置可选择在置换</w:t>
      </w:r>
      <w:proofErr w:type="gramStart"/>
      <w:r w:rsidRPr="00AB159F">
        <w:rPr>
          <w:rFonts w:ascii="Times New Roman"/>
        </w:rPr>
        <w:t>墩</w:t>
      </w:r>
      <w:proofErr w:type="gramEnd"/>
      <w:r w:rsidRPr="00AB159F">
        <w:rPr>
          <w:rFonts w:ascii="Times New Roman"/>
        </w:rPr>
        <w:t>中心。</w:t>
      </w:r>
    </w:p>
    <w:p w14:paraId="418FEC54" w14:textId="261018E1" w:rsidR="00527EC6" w:rsidRPr="00AB159F" w:rsidRDefault="00527EC6" w:rsidP="0031316D">
      <w:pPr>
        <w:pStyle w:val="afffffffff1"/>
        <w:rPr>
          <w:rFonts w:ascii="Times New Roman"/>
        </w:rPr>
      </w:pPr>
      <w:r w:rsidRPr="00AB159F">
        <w:rPr>
          <w:rFonts w:ascii="Times New Roman"/>
        </w:rPr>
        <w:t>圆锥动力触探试验的检测深度除应满足设计要求外，尚应符合下列规定：</w:t>
      </w:r>
    </w:p>
    <w:p w14:paraId="496A2922" w14:textId="18EAACD4" w:rsidR="00527EC6" w:rsidRPr="00AB159F" w:rsidRDefault="00527EC6" w:rsidP="0031316D">
      <w:pPr>
        <w:pStyle w:val="af2"/>
        <w:rPr>
          <w:rFonts w:ascii="Times New Roman"/>
        </w:rPr>
      </w:pPr>
      <w:r w:rsidRPr="00AB159F">
        <w:rPr>
          <w:rFonts w:ascii="Times New Roman"/>
        </w:rPr>
        <w:t>天然地基的检测深度应达到主要受力层深度以下；</w:t>
      </w:r>
    </w:p>
    <w:p w14:paraId="08B8D64C" w14:textId="0438872C" w:rsidR="00527EC6" w:rsidRPr="00AB159F" w:rsidRDefault="00527EC6" w:rsidP="0031316D">
      <w:pPr>
        <w:pStyle w:val="af2"/>
        <w:rPr>
          <w:rFonts w:ascii="Times New Roman"/>
        </w:rPr>
      </w:pPr>
      <w:r w:rsidRPr="00AB159F">
        <w:rPr>
          <w:rFonts w:ascii="Times New Roman"/>
        </w:rPr>
        <w:t>人工地基的检测深度应达到加固深度以下</w:t>
      </w:r>
      <w:r w:rsidRPr="00AB159F">
        <w:rPr>
          <w:rFonts w:ascii="Times New Roman"/>
        </w:rPr>
        <w:t>0.5</w:t>
      </w:r>
      <w:r w:rsidR="00AB159F" w:rsidRPr="00AB159F">
        <w:rPr>
          <w:rFonts w:ascii="Times New Roman"/>
        </w:rPr>
        <w:t xml:space="preserve"> </w:t>
      </w:r>
      <w:r w:rsidRPr="00AB159F">
        <w:rPr>
          <w:rFonts w:ascii="Times New Roman"/>
        </w:rPr>
        <w:t>m</w:t>
      </w:r>
      <w:r w:rsidRPr="00AB159F">
        <w:rPr>
          <w:rFonts w:ascii="Times New Roman"/>
        </w:rPr>
        <w:t>；</w:t>
      </w:r>
    </w:p>
    <w:p w14:paraId="3601C607" w14:textId="64053705" w:rsidR="00527EC6" w:rsidRPr="00AB159F" w:rsidRDefault="00527EC6" w:rsidP="0031316D">
      <w:pPr>
        <w:pStyle w:val="af2"/>
        <w:rPr>
          <w:rFonts w:ascii="Times New Roman"/>
        </w:rPr>
      </w:pPr>
      <w:r w:rsidRPr="00AB159F">
        <w:rPr>
          <w:rFonts w:ascii="Times New Roman"/>
        </w:rPr>
        <w:t>复合地基增强体及</w:t>
      </w:r>
      <w:proofErr w:type="gramStart"/>
      <w:r w:rsidRPr="00AB159F">
        <w:rPr>
          <w:rFonts w:ascii="Times New Roman"/>
        </w:rPr>
        <w:t>桩间土</w:t>
      </w:r>
      <w:proofErr w:type="gramEnd"/>
      <w:r w:rsidRPr="00AB159F">
        <w:rPr>
          <w:rFonts w:ascii="Times New Roman"/>
        </w:rPr>
        <w:t>的检测深度应超过竖向增强体底部</w:t>
      </w:r>
      <w:r w:rsidRPr="00AB159F">
        <w:rPr>
          <w:rFonts w:ascii="Times New Roman"/>
        </w:rPr>
        <w:t>0.5</w:t>
      </w:r>
      <w:r w:rsidR="00AB159F" w:rsidRPr="00AB159F">
        <w:rPr>
          <w:rFonts w:ascii="Times New Roman"/>
        </w:rPr>
        <w:t xml:space="preserve"> </w:t>
      </w:r>
      <w:r w:rsidRPr="00AB159F">
        <w:rPr>
          <w:rFonts w:ascii="Times New Roman"/>
        </w:rPr>
        <w:t>m</w:t>
      </w:r>
      <w:r w:rsidRPr="00AB159F">
        <w:rPr>
          <w:rFonts w:ascii="Times New Roman"/>
        </w:rPr>
        <w:t>；</w:t>
      </w:r>
    </w:p>
    <w:p w14:paraId="7D16B8A8" w14:textId="47B39EF5" w:rsidR="00527EC6" w:rsidRPr="00AB159F" w:rsidRDefault="00527EC6" w:rsidP="0031316D">
      <w:pPr>
        <w:pStyle w:val="afffffffff1"/>
        <w:rPr>
          <w:rFonts w:ascii="Times New Roman"/>
        </w:rPr>
      </w:pPr>
      <w:r w:rsidRPr="00AB159F">
        <w:rPr>
          <w:rFonts w:ascii="Times New Roman"/>
        </w:rPr>
        <w:t>圆锥动力触探试验应符合下列规定：</w:t>
      </w:r>
    </w:p>
    <w:p w14:paraId="6BB6F51F" w14:textId="785CA390" w:rsidR="00527EC6" w:rsidRPr="00AB159F" w:rsidRDefault="00527EC6" w:rsidP="0031316D">
      <w:pPr>
        <w:pStyle w:val="af2"/>
        <w:rPr>
          <w:rFonts w:ascii="Times New Roman"/>
        </w:rPr>
      </w:pPr>
      <w:r w:rsidRPr="00AB159F">
        <w:rPr>
          <w:rFonts w:ascii="Times New Roman"/>
        </w:rPr>
        <w:t>圆锥动力触探试验应采用自由落锤；</w:t>
      </w:r>
    </w:p>
    <w:p w14:paraId="4836BA0C" w14:textId="285A2E0E" w:rsidR="00527EC6" w:rsidRPr="00AB159F" w:rsidRDefault="00527EC6" w:rsidP="0031316D">
      <w:pPr>
        <w:pStyle w:val="af2"/>
        <w:rPr>
          <w:rFonts w:ascii="Times New Roman"/>
        </w:rPr>
      </w:pPr>
      <w:r w:rsidRPr="00AB159F">
        <w:rPr>
          <w:rFonts w:ascii="Times New Roman"/>
        </w:rPr>
        <w:t>地面上触探杆的高度不宜超过</w:t>
      </w:r>
      <w:r w:rsidRPr="00AB159F">
        <w:rPr>
          <w:rFonts w:ascii="Times New Roman"/>
        </w:rPr>
        <w:t>1.5</w:t>
      </w:r>
      <w:r w:rsidR="00693C4A" w:rsidRPr="00AB159F">
        <w:rPr>
          <w:rFonts w:ascii="Times New Roman"/>
        </w:rPr>
        <w:t xml:space="preserve"> </w:t>
      </w:r>
      <w:r w:rsidRPr="00AB159F">
        <w:rPr>
          <w:rFonts w:ascii="Times New Roman"/>
        </w:rPr>
        <w:t>m</w:t>
      </w:r>
      <w:r w:rsidRPr="00AB159F">
        <w:rPr>
          <w:rFonts w:ascii="Times New Roman"/>
        </w:rPr>
        <w:t>，最大偏斜度不应超过</w:t>
      </w:r>
      <w:r w:rsidRPr="00AB159F">
        <w:rPr>
          <w:rFonts w:ascii="Times New Roman"/>
        </w:rPr>
        <w:t>2%</w:t>
      </w:r>
      <w:r w:rsidRPr="00AB159F">
        <w:rPr>
          <w:rFonts w:ascii="Times New Roman"/>
        </w:rPr>
        <w:t>，锤击贯入应连续进行；同时防止锤击偏心、探杆倾斜和侧向晃动，保持探杆垂直度；锤击速率每分钟宜为</w:t>
      </w:r>
      <w:r w:rsidRPr="00AB159F">
        <w:rPr>
          <w:rFonts w:ascii="Times New Roman"/>
        </w:rPr>
        <w:t>15</w:t>
      </w:r>
      <w:r w:rsidRPr="00AB159F">
        <w:rPr>
          <w:rFonts w:ascii="Times New Roman"/>
        </w:rPr>
        <w:t>击</w:t>
      </w:r>
      <w:r w:rsidRPr="00AB159F">
        <w:rPr>
          <w:rFonts w:ascii="Times New Roman"/>
        </w:rPr>
        <w:t>~30</w:t>
      </w:r>
      <w:r w:rsidRPr="00AB159F">
        <w:rPr>
          <w:rFonts w:ascii="Times New Roman"/>
        </w:rPr>
        <w:t>击；</w:t>
      </w:r>
    </w:p>
    <w:p w14:paraId="7DDBBC9C" w14:textId="1D91CEFF" w:rsidR="00527EC6" w:rsidRPr="00AB159F" w:rsidRDefault="00527EC6" w:rsidP="0031316D">
      <w:pPr>
        <w:pStyle w:val="af2"/>
        <w:rPr>
          <w:rFonts w:ascii="Times New Roman"/>
        </w:rPr>
      </w:pPr>
      <w:r w:rsidRPr="00AB159F">
        <w:rPr>
          <w:rFonts w:ascii="Times New Roman"/>
        </w:rPr>
        <w:t>每贯入</w:t>
      </w:r>
      <w:r w:rsidRPr="00AB159F">
        <w:rPr>
          <w:rFonts w:ascii="Times New Roman"/>
        </w:rPr>
        <w:t>1</w:t>
      </w:r>
      <w:r w:rsidR="00693C4A" w:rsidRPr="00AB159F">
        <w:rPr>
          <w:rFonts w:ascii="Times New Roman"/>
        </w:rPr>
        <w:t xml:space="preserve"> </w:t>
      </w:r>
      <w:r w:rsidRPr="00AB159F">
        <w:rPr>
          <w:rFonts w:ascii="Times New Roman"/>
        </w:rPr>
        <w:t>m</w:t>
      </w:r>
      <w:r w:rsidRPr="00AB159F">
        <w:rPr>
          <w:rFonts w:ascii="Times New Roman"/>
        </w:rPr>
        <w:t>，宜将探杆转动一圈半；当贯入深度超过</w:t>
      </w:r>
      <w:r w:rsidRPr="00AB159F">
        <w:rPr>
          <w:rFonts w:ascii="Times New Roman"/>
        </w:rPr>
        <w:t>10</w:t>
      </w:r>
      <w:r w:rsidR="00693C4A" w:rsidRPr="00AB159F">
        <w:rPr>
          <w:rFonts w:ascii="Times New Roman"/>
        </w:rPr>
        <w:t xml:space="preserve"> </w:t>
      </w:r>
      <w:r w:rsidRPr="00AB159F">
        <w:rPr>
          <w:rFonts w:ascii="Times New Roman"/>
        </w:rPr>
        <w:t>m</w:t>
      </w:r>
      <w:r w:rsidRPr="00AB159F">
        <w:rPr>
          <w:rFonts w:ascii="Times New Roman"/>
        </w:rPr>
        <w:t>，每贯入</w:t>
      </w:r>
      <w:r w:rsidRPr="00AB159F">
        <w:rPr>
          <w:rFonts w:ascii="Times New Roman"/>
        </w:rPr>
        <w:t>20</w:t>
      </w:r>
      <w:r w:rsidR="00693C4A" w:rsidRPr="00AB159F">
        <w:rPr>
          <w:rFonts w:ascii="Times New Roman"/>
        </w:rPr>
        <w:t xml:space="preserve"> </w:t>
      </w:r>
      <w:r w:rsidRPr="00AB159F">
        <w:rPr>
          <w:rFonts w:ascii="Times New Roman"/>
        </w:rPr>
        <w:t>cm</w:t>
      </w:r>
      <w:r w:rsidRPr="00AB159F">
        <w:rPr>
          <w:rFonts w:ascii="Times New Roman"/>
        </w:rPr>
        <w:t>宜转动探杆一次；</w:t>
      </w:r>
    </w:p>
    <w:p w14:paraId="1D4CD33F" w14:textId="7FDD4721" w:rsidR="00527EC6" w:rsidRPr="00AB159F" w:rsidRDefault="00527EC6" w:rsidP="0031316D">
      <w:pPr>
        <w:pStyle w:val="af2"/>
        <w:rPr>
          <w:rFonts w:ascii="Times New Roman"/>
        </w:rPr>
      </w:pPr>
      <w:r w:rsidRPr="00AB159F">
        <w:rPr>
          <w:rFonts w:ascii="Times New Roman"/>
        </w:rPr>
        <w:t>对轻型动力触探，当贯入</w:t>
      </w:r>
      <w:r w:rsidRPr="00AB159F">
        <w:rPr>
          <w:rFonts w:ascii="Times New Roman"/>
        </w:rPr>
        <w:t>30</w:t>
      </w:r>
      <w:r w:rsidR="00693C4A" w:rsidRPr="00AB159F">
        <w:rPr>
          <w:rFonts w:ascii="Times New Roman"/>
        </w:rPr>
        <w:t xml:space="preserve"> </w:t>
      </w:r>
      <w:r w:rsidRPr="00AB159F">
        <w:rPr>
          <w:rFonts w:ascii="Times New Roman"/>
        </w:rPr>
        <w:t>cm</w:t>
      </w:r>
      <w:r w:rsidRPr="00AB159F">
        <w:rPr>
          <w:rFonts w:ascii="Times New Roman"/>
        </w:rPr>
        <w:t>锤击数大于</w:t>
      </w:r>
      <w:r w:rsidRPr="00AB159F">
        <w:rPr>
          <w:rFonts w:ascii="Times New Roman"/>
        </w:rPr>
        <w:t>100</w:t>
      </w:r>
      <w:proofErr w:type="gramStart"/>
      <w:r w:rsidRPr="00AB159F">
        <w:rPr>
          <w:rFonts w:ascii="Times New Roman"/>
        </w:rPr>
        <w:t>击或贯入</w:t>
      </w:r>
      <w:proofErr w:type="gramEnd"/>
      <w:r w:rsidRPr="00AB159F">
        <w:rPr>
          <w:rFonts w:ascii="Times New Roman"/>
        </w:rPr>
        <w:t>15</w:t>
      </w:r>
      <w:r w:rsidR="00693C4A" w:rsidRPr="00AB159F">
        <w:rPr>
          <w:rFonts w:ascii="Times New Roman"/>
        </w:rPr>
        <w:t xml:space="preserve"> </w:t>
      </w:r>
      <w:r w:rsidRPr="00AB159F">
        <w:rPr>
          <w:rFonts w:ascii="Times New Roman"/>
        </w:rPr>
        <w:t>cm</w:t>
      </w:r>
      <w:r w:rsidRPr="00AB159F">
        <w:rPr>
          <w:rFonts w:ascii="Times New Roman"/>
        </w:rPr>
        <w:t>锤击数超过</w:t>
      </w:r>
      <w:r w:rsidRPr="00AB159F">
        <w:rPr>
          <w:rFonts w:ascii="Times New Roman"/>
        </w:rPr>
        <w:t>50</w:t>
      </w:r>
      <w:r w:rsidRPr="00AB159F">
        <w:rPr>
          <w:rFonts w:ascii="Times New Roman"/>
        </w:rPr>
        <w:t>击时，可停止试验；对重型动力触探，当连续</w:t>
      </w:r>
      <w:r w:rsidRPr="00AB159F">
        <w:rPr>
          <w:rFonts w:ascii="Times New Roman"/>
        </w:rPr>
        <w:t>3</w:t>
      </w:r>
      <w:r w:rsidRPr="00AB159F">
        <w:rPr>
          <w:rFonts w:ascii="Times New Roman"/>
        </w:rPr>
        <w:t>次锤击数大于</w:t>
      </w:r>
      <w:r w:rsidRPr="00AB159F">
        <w:rPr>
          <w:rFonts w:ascii="Times New Roman"/>
        </w:rPr>
        <w:t>50</w:t>
      </w:r>
      <w:r w:rsidRPr="00AB159F">
        <w:rPr>
          <w:rFonts w:ascii="Times New Roman"/>
        </w:rPr>
        <w:t>击时，可停止试验或改用钻探、超重型动力触探；当遇有硬夹层时，宜穿过硬夹层后继续试验；</w:t>
      </w:r>
    </w:p>
    <w:p w14:paraId="65877310" w14:textId="126460B6" w:rsidR="00527EC6" w:rsidRPr="00AB159F" w:rsidRDefault="00527EC6" w:rsidP="00693C4A">
      <w:pPr>
        <w:pStyle w:val="af2"/>
        <w:rPr>
          <w:rFonts w:ascii="Times New Roman"/>
        </w:rPr>
      </w:pPr>
      <w:r w:rsidRPr="00AB159F">
        <w:rPr>
          <w:rFonts w:ascii="Times New Roman"/>
        </w:rPr>
        <w:t>应及时记录试验段深度和锤击数。轻型动力触探应记录每贯入</w:t>
      </w:r>
      <w:r w:rsidRPr="00AB159F">
        <w:rPr>
          <w:rFonts w:ascii="Times New Roman"/>
        </w:rPr>
        <w:t>30</w:t>
      </w:r>
      <w:r w:rsidR="00693C4A" w:rsidRPr="00AB159F">
        <w:rPr>
          <w:rFonts w:ascii="Times New Roman"/>
        </w:rPr>
        <w:t xml:space="preserve"> </w:t>
      </w:r>
      <w:r w:rsidRPr="00AB159F">
        <w:rPr>
          <w:rFonts w:ascii="Times New Roman"/>
        </w:rPr>
        <w:t>cm</w:t>
      </w:r>
      <w:r w:rsidRPr="00AB159F">
        <w:rPr>
          <w:rFonts w:ascii="Times New Roman"/>
        </w:rPr>
        <w:t>的锤击数，重型或超重型动力触探应记录每贯入</w:t>
      </w:r>
      <w:r w:rsidRPr="00AB159F">
        <w:rPr>
          <w:rFonts w:ascii="Times New Roman"/>
        </w:rPr>
        <w:t>10</w:t>
      </w:r>
      <w:r w:rsidR="00693C4A" w:rsidRPr="00AB159F">
        <w:rPr>
          <w:rFonts w:ascii="Times New Roman"/>
        </w:rPr>
        <w:t xml:space="preserve"> </w:t>
      </w:r>
      <w:r w:rsidRPr="00AB159F">
        <w:rPr>
          <w:rFonts w:ascii="Times New Roman"/>
        </w:rPr>
        <w:t>cm</w:t>
      </w:r>
      <w:r w:rsidRPr="00AB159F">
        <w:rPr>
          <w:rFonts w:ascii="Times New Roman"/>
        </w:rPr>
        <w:t>的锤击数。</w:t>
      </w:r>
    </w:p>
    <w:p w14:paraId="18561185" w14:textId="3C3CBEE3" w:rsidR="00527EC6" w:rsidRPr="00AB159F" w:rsidRDefault="00527EC6" w:rsidP="0031316D">
      <w:pPr>
        <w:pStyle w:val="afffffffff1"/>
        <w:rPr>
          <w:rFonts w:ascii="Times New Roman"/>
        </w:rPr>
      </w:pPr>
      <w:r w:rsidRPr="00AB159F">
        <w:rPr>
          <w:rFonts w:ascii="Times New Roman"/>
        </w:rPr>
        <w:t>圆锥动力触探试验的检测数据分析应包括下列内容：</w:t>
      </w:r>
    </w:p>
    <w:p w14:paraId="2CB6EA8B" w14:textId="6136860D" w:rsidR="00527EC6" w:rsidRPr="00AB159F" w:rsidRDefault="00527EC6" w:rsidP="0031316D">
      <w:pPr>
        <w:pStyle w:val="af2"/>
        <w:rPr>
          <w:rFonts w:ascii="Times New Roman"/>
        </w:rPr>
      </w:pPr>
      <w:r w:rsidRPr="00AB159F">
        <w:rPr>
          <w:rFonts w:ascii="Times New Roman"/>
        </w:rPr>
        <w:t>应用试验成果时，圆锥动力触探试验锤击数是否修正或如何修正，应根据建立统计关系时的具体情况确定。采用重型圆锥动力触探推定地基土承载力或评价地基土密实度时，以及采用超重型圆锥动力触探评价碎石土（桩）密实度时，应按</w:t>
      </w:r>
      <w:r w:rsidRPr="00AB159F">
        <w:rPr>
          <w:rFonts w:ascii="Times New Roman"/>
        </w:rPr>
        <w:t>JGJ</w:t>
      </w:r>
      <w:r w:rsidR="00693C4A" w:rsidRPr="00AB159F">
        <w:rPr>
          <w:rFonts w:ascii="Times New Roman"/>
        </w:rPr>
        <w:t xml:space="preserve"> </w:t>
      </w:r>
      <w:r w:rsidRPr="00AB159F">
        <w:rPr>
          <w:rFonts w:ascii="Times New Roman"/>
        </w:rPr>
        <w:t>340</w:t>
      </w:r>
      <w:r w:rsidRPr="00AB159F">
        <w:rPr>
          <w:rFonts w:ascii="Times New Roman"/>
        </w:rPr>
        <w:t>有关规定进行锤击数修正；</w:t>
      </w:r>
    </w:p>
    <w:p w14:paraId="0050A70C" w14:textId="34336682" w:rsidR="00527EC6" w:rsidRPr="00AB159F" w:rsidRDefault="00527EC6" w:rsidP="0031316D">
      <w:pPr>
        <w:pStyle w:val="af2"/>
        <w:rPr>
          <w:rFonts w:ascii="Times New Roman"/>
        </w:rPr>
      </w:pPr>
      <w:r w:rsidRPr="00AB159F">
        <w:rPr>
          <w:rFonts w:ascii="Times New Roman"/>
        </w:rPr>
        <w:t>单孔连续圆锥动力触探试验应绘制锤击</w:t>
      </w:r>
      <w:proofErr w:type="gramStart"/>
      <w:r w:rsidRPr="00AB159F">
        <w:rPr>
          <w:rFonts w:ascii="Times New Roman"/>
        </w:rPr>
        <w:t>数与贯入</w:t>
      </w:r>
      <w:proofErr w:type="gramEnd"/>
      <w:r w:rsidRPr="00AB159F">
        <w:rPr>
          <w:rFonts w:ascii="Times New Roman"/>
        </w:rPr>
        <w:t>深度关系曲线；</w:t>
      </w:r>
    </w:p>
    <w:p w14:paraId="7B6D33F4" w14:textId="36456B9D" w:rsidR="00527EC6" w:rsidRPr="00AB159F" w:rsidRDefault="00527EC6" w:rsidP="0031316D">
      <w:pPr>
        <w:pStyle w:val="af2"/>
        <w:rPr>
          <w:rFonts w:ascii="Times New Roman"/>
        </w:rPr>
      </w:pPr>
      <w:r w:rsidRPr="00AB159F">
        <w:rPr>
          <w:rFonts w:ascii="Times New Roman"/>
        </w:rPr>
        <w:t>计算单孔分层贯</w:t>
      </w:r>
      <w:proofErr w:type="gramStart"/>
      <w:r w:rsidRPr="00AB159F">
        <w:rPr>
          <w:rFonts w:ascii="Times New Roman"/>
        </w:rPr>
        <w:t>入指标</w:t>
      </w:r>
      <w:proofErr w:type="gramEnd"/>
      <w:r w:rsidRPr="00AB159F">
        <w:rPr>
          <w:rFonts w:ascii="Times New Roman"/>
        </w:rPr>
        <w:t>平均值时，应剔除临界深度以内的数值以及超前和滞后影响范围内的异常值；</w:t>
      </w:r>
    </w:p>
    <w:p w14:paraId="6B267452" w14:textId="61718325" w:rsidR="00527EC6" w:rsidRPr="00AB159F" w:rsidRDefault="00527EC6" w:rsidP="0031316D">
      <w:pPr>
        <w:pStyle w:val="af2"/>
        <w:rPr>
          <w:rFonts w:ascii="Times New Roman"/>
        </w:rPr>
      </w:pPr>
      <w:r w:rsidRPr="00AB159F">
        <w:rPr>
          <w:rFonts w:ascii="Times New Roman"/>
        </w:rPr>
        <w:t>应根据不同深度的动力触探锤击数，采用平均值法计算每个检测孔的各土层的动力触探锤击数平均值（代表值）；</w:t>
      </w:r>
    </w:p>
    <w:p w14:paraId="42D73493" w14:textId="256AC4E1" w:rsidR="00527EC6" w:rsidRPr="00AB159F" w:rsidRDefault="00527EC6" w:rsidP="0031316D">
      <w:pPr>
        <w:pStyle w:val="af2"/>
        <w:rPr>
          <w:rFonts w:ascii="Times New Roman"/>
        </w:rPr>
      </w:pPr>
      <w:r w:rsidRPr="00AB159F">
        <w:rPr>
          <w:rFonts w:ascii="Times New Roman"/>
        </w:rPr>
        <w:t>应根据各孔分层的贯</w:t>
      </w:r>
      <w:proofErr w:type="gramStart"/>
      <w:r w:rsidRPr="00AB159F">
        <w:rPr>
          <w:rFonts w:ascii="Times New Roman"/>
        </w:rPr>
        <w:t>入指标</w:t>
      </w:r>
      <w:proofErr w:type="gramEnd"/>
      <w:r w:rsidRPr="00AB159F">
        <w:rPr>
          <w:rFonts w:ascii="Times New Roman"/>
        </w:rPr>
        <w:t>平均值，用厚度加权平均法计算场地分层贯</w:t>
      </w:r>
      <w:proofErr w:type="gramStart"/>
      <w:r w:rsidRPr="00AB159F">
        <w:rPr>
          <w:rFonts w:ascii="Times New Roman"/>
        </w:rPr>
        <w:t>入指标</w:t>
      </w:r>
      <w:proofErr w:type="gramEnd"/>
      <w:r w:rsidRPr="00AB159F">
        <w:rPr>
          <w:rFonts w:ascii="Times New Roman"/>
        </w:rPr>
        <w:t>平均值和变异系数；</w:t>
      </w:r>
    </w:p>
    <w:p w14:paraId="301B31C8" w14:textId="6FDDF658" w:rsidR="00527EC6" w:rsidRPr="00AB159F" w:rsidRDefault="00527EC6" w:rsidP="0031316D">
      <w:pPr>
        <w:pStyle w:val="af2"/>
        <w:rPr>
          <w:rFonts w:ascii="Times New Roman"/>
        </w:rPr>
      </w:pPr>
      <w:r w:rsidRPr="00AB159F">
        <w:rPr>
          <w:rFonts w:ascii="Times New Roman"/>
        </w:rPr>
        <w:t>统计同一土层动力触探锤击数平均值时，应根据动力触探</w:t>
      </w:r>
      <w:proofErr w:type="gramStart"/>
      <w:r w:rsidRPr="00AB159F">
        <w:rPr>
          <w:rFonts w:ascii="Times New Roman"/>
        </w:rPr>
        <w:t>锤击数沿深度</w:t>
      </w:r>
      <w:proofErr w:type="gramEnd"/>
      <w:r w:rsidRPr="00AB159F">
        <w:rPr>
          <w:rFonts w:ascii="Times New Roman"/>
        </w:rPr>
        <w:t>的分布趋势结合岩土工程勘探资料进行土层划分。</w:t>
      </w:r>
    </w:p>
    <w:p w14:paraId="13474BA4" w14:textId="1CAE12DA" w:rsidR="00527EC6" w:rsidRPr="00AB159F" w:rsidRDefault="00527EC6" w:rsidP="00693C4A">
      <w:pPr>
        <w:pStyle w:val="afffffffff1"/>
        <w:rPr>
          <w:rFonts w:ascii="Times New Roman"/>
        </w:rPr>
      </w:pPr>
      <w:r w:rsidRPr="00AB159F">
        <w:rPr>
          <w:rFonts w:ascii="Times New Roman"/>
        </w:rPr>
        <w:t>根据单位工程各检测孔的圆锥动力触探锤击数、同一土层的圆锥动力触探锤击数统计值、变异系数，结合载荷试验比对结果、地区经验，可对地基土、</w:t>
      </w:r>
      <w:proofErr w:type="gramStart"/>
      <w:r w:rsidRPr="00AB159F">
        <w:rPr>
          <w:rFonts w:ascii="Times New Roman"/>
        </w:rPr>
        <w:t>换填地基</w:t>
      </w:r>
      <w:proofErr w:type="gramEnd"/>
      <w:r w:rsidRPr="00AB159F">
        <w:rPr>
          <w:rFonts w:ascii="Times New Roman"/>
        </w:rPr>
        <w:t>、预压处理地基、强</w:t>
      </w:r>
      <w:proofErr w:type="gramStart"/>
      <w:r w:rsidRPr="00AB159F">
        <w:rPr>
          <w:rFonts w:ascii="Times New Roman"/>
        </w:rPr>
        <w:t>夯处理</w:t>
      </w:r>
      <w:proofErr w:type="gramEnd"/>
      <w:r w:rsidRPr="00AB159F">
        <w:rPr>
          <w:rFonts w:ascii="Times New Roman"/>
        </w:rPr>
        <w:t>地基、不</w:t>
      </w:r>
      <w:proofErr w:type="gramStart"/>
      <w:r w:rsidRPr="00AB159F">
        <w:rPr>
          <w:rFonts w:ascii="Times New Roman"/>
        </w:rPr>
        <w:t>加料振冲加密</w:t>
      </w:r>
      <w:proofErr w:type="gramEnd"/>
      <w:r w:rsidRPr="00AB159F">
        <w:rPr>
          <w:rFonts w:ascii="Times New Roman"/>
        </w:rPr>
        <w:t>处理地基的承载力特征值进行初步判定。对一般黏性土、黏性素填土、粉土、细砂、中砂、粗砂土等地基的承载力特征值可根据</w:t>
      </w:r>
      <w:r w:rsidRPr="00AB159F">
        <w:rPr>
          <w:rFonts w:ascii="Times New Roman"/>
        </w:rPr>
        <w:t>JGJ</w:t>
      </w:r>
      <w:r w:rsidR="00693C4A" w:rsidRPr="00AB159F">
        <w:rPr>
          <w:rFonts w:ascii="Times New Roman"/>
        </w:rPr>
        <w:t xml:space="preserve"> </w:t>
      </w:r>
      <w:r w:rsidRPr="00AB159F">
        <w:rPr>
          <w:rFonts w:ascii="Times New Roman"/>
        </w:rPr>
        <w:t>340</w:t>
      </w:r>
      <w:r w:rsidRPr="00AB159F">
        <w:rPr>
          <w:rFonts w:ascii="Times New Roman"/>
        </w:rPr>
        <w:t>有关规定进行估算</w:t>
      </w:r>
      <w:r w:rsidR="00AB159F" w:rsidRPr="00AB159F">
        <w:rPr>
          <w:rFonts w:ascii="Times New Roman"/>
        </w:rPr>
        <w:t>。</w:t>
      </w:r>
    </w:p>
    <w:p w14:paraId="027BA51B" w14:textId="4EF7CF80" w:rsidR="00527EC6" w:rsidRPr="00AB159F" w:rsidRDefault="00527EC6" w:rsidP="00693C4A">
      <w:pPr>
        <w:pStyle w:val="affd"/>
        <w:spacing w:before="120" w:after="120"/>
        <w:rPr>
          <w:rFonts w:ascii="Times New Roman"/>
        </w:rPr>
      </w:pPr>
      <w:r w:rsidRPr="00AB159F">
        <w:rPr>
          <w:rFonts w:ascii="Times New Roman"/>
        </w:rPr>
        <w:t>标准贯入试验</w:t>
      </w:r>
    </w:p>
    <w:p w14:paraId="45BCD78D" w14:textId="6457885F" w:rsidR="00527EC6" w:rsidRPr="00AB159F" w:rsidRDefault="00527EC6" w:rsidP="0031316D">
      <w:pPr>
        <w:pStyle w:val="afffffffff1"/>
        <w:rPr>
          <w:rFonts w:ascii="Times New Roman"/>
        </w:rPr>
      </w:pPr>
      <w:r w:rsidRPr="00AB159F">
        <w:rPr>
          <w:rFonts w:ascii="Times New Roman"/>
        </w:rPr>
        <w:t>标准贯入试验可用于判定砂土、粉土、黏性土天然地基及其</w:t>
      </w:r>
      <w:proofErr w:type="gramStart"/>
      <w:r w:rsidRPr="00AB159F">
        <w:rPr>
          <w:rFonts w:ascii="Times New Roman"/>
        </w:rPr>
        <w:t>采用换填垫层</w:t>
      </w:r>
      <w:proofErr w:type="gramEnd"/>
      <w:r w:rsidRPr="00AB159F">
        <w:rPr>
          <w:rFonts w:ascii="Times New Roman"/>
        </w:rPr>
        <w:t>、压实、挤密、夯实、注浆加固等处理后的地基承载力。</w:t>
      </w:r>
    </w:p>
    <w:p w14:paraId="2F18E3D2" w14:textId="72591720" w:rsidR="00527EC6" w:rsidRPr="00AB159F" w:rsidRDefault="00527EC6" w:rsidP="0031316D">
      <w:pPr>
        <w:pStyle w:val="afffffffff1"/>
        <w:rPr>
          <w:rFonts w:ascii="Times New Roman"/>
        </w:rPr>
      </w:pPr>
      <w:r w:rsidRPr="00AB159F">
        <w:rPr>
          <w:rFonts w:ascii="Times New Roman"/>
        </w:rPr>
        <w:t>采用标准贯入试验对处理地基土质量进行验收检测时，单位工程检测数量不应少于</w:t>
      </w:r>
      <w:r w:rsidRPr="00AB159F">
        <w:rPr>
          <w:rFonts w:ascii="Times New Roman"/>
        </w:rPr>
        <w:t>10</w:t>
      </w:r>
      <w:r w:rsidRPr="00AB159F">
        <w:rPr>
          <w:rFonts w:ascii="Times New Roman"/>
        </w:rPr>
        <w:t>点，</w:t>
      </w:r>
      <w:proofErr w:type="gramStart"/>
      <w:r w:rsidRPr="00AB159F">
        <w:rPr>
          <w:rFonts w:ascii="Times New Roman"/>
        </w:rPr>
        <w:t>当面</w:t>
      </w:r>
      <w:r w:rsidRPr="00AB159F">
        <w:rPr>
          <w:rFonts w:ascii="Times New Roman"/>
        </w:rPr>
        <w:lastRenderedPageBreak/>
        <w:t>积</w:t>
      </w:r>
      <w:proofErr w:type="gramEnd"/>
      <w:r w:rsidRPr="00AB159F">
        <w:rPr>
          <w:rFonts w:ascii="Times New Roman"/>
        </w:rPr>
        <w:t>超过</w:t>
      </w:r>
      <w:r w:rsidRPr="00AB159F">
        <w:rPr>
          <w:rFonts w:ascii="Times New Roman"/>
        </w:rPr>
        <w:t>3000</w:t>
      </w:r>
      <w:r w:rsidR="00693C4A"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，应每</w:t>
      </w:r>
      <w:r w:rsidRPr="00AB159F">
        <w:rPr>
          <w:rFonts w:ascii="Times New Roman"/>
        </w:rPr>
        <w:t>500</w:t>
      </w:r>
      <w:r w:rsidR="00693C4A"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增加</w:t>
      </w:r>
      <w:r w:rsidRPr="00AB159F">
        <w:rPr>
          <w:rFonts w:ascii="Times New Roman"/>
        </w:rPr>
        <w:t>1</w:t>
      </w:r>
      <w:r w:rsidRPr="00AB159F">
        <w:rPr>
          <w:rFonts w:ascii="Times New Roman"/>
        </w:rPr>
        <w:t>点。检测同一土层的试验有效数据不应少于</w:t>
      </w:r>
      <w:r w:rsidRPr="00AB159F">
        <w:rPr>
          <w:rFonts w:ascii="Times New Roman"/>
        </w:rPr>
        <w:t>6</w:t>
      </w:r>
      <w:r w:rsidRPr="00AB159F">
        <w:rPr>
          <w:rFonts w:ascii="Times New Roman"/>
        </w:rPr>
        <w:t>个。</w:t>
      </w:r>
    </w:p>
    <w:p w14:paraId="1EF56B7A" w14:textId="7788E2AF" w:rsidR="00527EC6" w:rsidRPr="00AB159F" w:rsidRDefault="00527EC6" w:rsidP="0031316D">
      <w:pPr>
        <w:pStyle w:val="afffffffff1"/>
        <w:rPr>
          <w:rFonts w:ascii="Times New Roman"/>
        </w:rPr>
      </w:pPr>
      <w:r w:rsidRPr="00AB159F">
        <w:rPr>
          <w:rFonts w:ascii="Times New Roman"/>
        </w:rPr>
        <w:t>标准贯入试验的设备规格应符合</w:t>
      </w:r>
      <w:r w:rsidRPr="00AB159F">
        <w:rPr>
          <w:rFonts w:ascii="Times New Roman"/>
        </w:rPr>
        <w:t>GB</w:t>
      </w:r>
      <w:r w:rsidR="00693C4A" w:rsidRPr="00AB159F">
        <w:rPr>
          <w:rFonts w:ascii="Times New Roman"/>
        </w:rPr>
        <w:t xml:space="preserve"> </w:t>
      </w:r>
      <w:r w:rsidRPr="00AB159F">
        <w:rPr>
          <w:rFonts w:ascii="Times New Roman"/>
        </w:rPr>
        <w:t>50021</w:t>
      </w:r>
      <w:r w:rsidRPr="00AB159F">
        <w:rPr>
          <w:rFonts w:ascii="Times New Roman"/>
        </w:rPr>
        <w:t>的有关规定，所用穿心锤质量、导向杆和钻杆相对弯曲度应定期标定，使用前</w:t>
      </w:r>
      <w:proofErr w:type="gramStart"/>
      <w:r w:rsidRPr="00AB159F">
        <w:rPr>
          <w:rFonts w:ascii="Times New Roman"/>
        </w:rPr>
        <w:t>应对管靴刃口</w:t>
      </w:r>
      <w:proofErr w:type="gramEnd"/>
      <w:r w:rsidRPr="00AB159F">
        <w:rPr>
          <w:rFonts w:ascii="Times New Roman"/>
        </w:rPr>
        <w:t>的完好性、钻杆相对弯曲度、穿心锤导向</w:t>
      </w:r>
      <w:proofErr w:type="gramStart"/>
      <w:r w:rsidRPr="00AB159F">
        <w:rPr>
          <w:rFonts w:ascii="Times New Roman"/>
        </w:rPr>
        <w:t>杆相对</w:t>
      </w:r>
      <w:proofErr w:type="gramEnd"/>
      <w:r w:rsidRPr="00AB159F">
        <w:rPr>
          <w:rFonts w:ascii="Times New Roman"/>
        </w:rPr>
        <w:t>弯曲度及表面的润滑程度等进行检查，设备</w:t>
      </w:r>
      <w:r w:rsidR="00AB159F" w:rsidRPr="00AB159F">
        <w:rPr>
          <w:rFonts w:ascii="Times New Roman"/>
        </w:rPr>
        <w:t>应</w:t>
      </w:r>
      <w:r w:rsidRPr="00AB159F">
        <w:rPr>
          <w:rFonts w:ascii="Times New Roman"/>
        </w:rPr>
        <w:t>与机具完好。</w:t>
      </w:r>
    </w:p>
    <w:p w14:paraId="4828EC8E" w14:textId="7C9D8625" w:rsidR="00527EC6" w:rsidRPr="00AB159F" w:rsidRDefault="00527EC6" w:rsidP="0031316D">
      <w:pPr>
        <w:pStyle w:val="afffffffff1"/>
        <w:rPr>
          <w:rFonts w:ascii="Times New Roman"/>
        </w:rPr>
      </w:pPr>
      <w:r w:rsidRPr="00AB159F">
        <w:rPr>
          <w:rFonts w:ascii="Times New Roman"/>
        </w:rPr>
        <w:t>标准贯入试验应符合下列规定：</w:t>
      </w:r>
    </w:p>
    <w:p w14:paraId="35332490" w14:textId="72A9BC2C" w:rsidR="00527EC6" w:rsidRPr="00AB159F" w:rsidRDefault="00527EC6" w:rsidP="00AB159F">
      <w:pPr>
        <w:pStyle w:val="af2"/>
        <w:jc w:val="both"/>
        <w:rPr>
          <w:rFonts w:ascii="Times New Roman"/>
        </w:rPr>
      </w:pPr>
      <w:r w:rsidRPr="00AB159F">
        <w:rPr>
          <w:rFonts w:ascii="Times New Roman"/>
        </w:rPr>
        <w:t>标准贯入试验</w:t>
      </w:r>
      <w:proofErr w:type="gramStart"/>
      <w:r w:rsidRPr="00AB159F">
        <w:rPr>
          <w:rFonts w:ascii="Times New Roman"/>
        </w:rPr>
        <w:t>孔采用</w:t>
      </w:r>
      <w:proofErr w:type="gramEnd"/>
      <w:r w:rsidRPr="00AB159F">
        <w:rPr>
          <w:rFonts w:ascii="Times New Roman"/>
        </w:rPr>
        <w:t>回转钻进，并保持孔内水位略高于地下水位。当孔壁不稳定时，可用泥浆护壁，当采用下套管护壁时，试验深度须在套管底端</w:t>
      </w:r>
      <w:r w:rsidRPr="00AB159F">
        <w:rPr>
          <w:rFonts w:ascii="Times New Roman"/>
        </w:rPr>
        <w:t>75</w:t>
      </w:r>
      <w:r w:rsidR="00693C4A" w:rsidRPr="00AB159F">
        <w:rPr>
          <w:rFonts w:ascii="Times New Roman"/>
        </w:rPr>
        <w:t xml:space="preserve"> </w:t>
      </w:r>
      <w:r w:rsidRPr="00AB159F">
        <w:rPr>
          <w:rFonts w:ascii="Times New Roman"/>
        </w:rPr>
        <w:t>cm</w:t>
      </w:r>
      <w:r w:rsidRPr="00AB159F">
        <w:rPr>
          <w:rFonts w:ascii="Times New Roman"/>
        </w:rPr>
        <w:t>以下。试验孔</w:t>
      </w:r>
      <w:r w:rsidRPr="00AB159F">
        <w:rPr>
          <w:rFonts w:ascii="Times New Roman"/>
        </w:rPr>
        <w:t>16</w:t>
      </w:r>
      <w:r w:rsidRPr="00AB159F">
        <w:rPr>
          <w:rFonts w:ascii="Times New Roman"/>
        </w:rPr>
        <w:t>钻</w:t>
      </w:r>
      <w:proofErr w:type="gramStart"/>
      <w:r w:rsidRPr="00AB159F">
        <w:rPr>
          <w:rFonts w:ascii="Times New Roman"/>
        </w:rPr>
        <w:t>至试验</w:t>
      </w:r>
      <w:proofErr w:type="gramEnd"/>
      <w:r w:rsidRPr="00AB159F">
        <w:rPr>
          <w:rFonts w:ascii="Times New Roman"/>
        </w:rPr>
        <w:t>土层标高以上</w:t>
      </w:r>
      <w:r w:rsidRPr="00AB159F">
        <w:rPr>
          <w:rFonts w:ascii="Times New Roman"/>
        </w:rPr>
        <w:t>15</w:t>
      </w:r>
      <w:r w:rsidR="00693C4A" w:rsidRPr="00AB159F">
        <w:rPr>
          <w:rFonts w:ascii="Times New Roman"/>
        </w:rPr>
        <w:t xml:space="preserve"> </w:t>
      </w:r>
      <w:r w:rsidRPr="00AB159F">
        <w:rPr>
          <w:rFonts w:ascii="Times New Roman"/>
        </w:rPr>
        <w:t>cm</w:t>
      </w:r>
      <w:r w:rsidRPr="00AB159F">
        <w:rPr>
          <w:rFonts w:ascii="Times New Roman"/>
        </w:rPr>
        <w:t>处，清除</w:t>
      </w:r>
      <w:proofErr w:type="gramStart"/>
      <w:r w:rsidRPr="00AB159F">
        <w:rPr>
          <w:rFonts w:ascii="Times New Roman"/>
        </w:rPr>
        <w:t>孔底残</w:t>
      </w:r>
      <w:proofErr w:type="gramEnd"/>
      <w:r w:rsidRPr="00AB159F">
        <w:rPr>
          <w:rFonts w:ascii="Times New Roman"/>
        </w:rPr>
        <w:t>土后换用标准贯入器，并应量得深度尺寸再进行试验；</w:t>
      </w:r>
    </w:p>
    <w:p w14:paraId="21E6142D" w14:textId="7E99724C" w:rsidR="00527EC6" w:rsidRPr="00AB159F" w:rsidRDefault="00527EC6" w:rsidP="00AB159F">
      <w:pPr>
        <w:pStyle w:val="af2"/>
        <w:jc w:val="both"/>
        <w:rPr>
          <w:rFonts w:ascii="Times New Roman"/>
        </w:rPr>
      </w:pPr>
      <w:r w:rsidRPr="00AB159F">
        <w:rPr>
          <w:rFonts w:ascii="Times New Roman"/>
        </w:rPr>
        <w:t>试验应采用自动脱钩的自由落锤法进行锤击，并减小导向杆</w:t>
      </w:r>
      <w:proofErr w:type="gramStart"/>
      <w:r w:rsidRPr="00AB159F">
        <w:rPr>
          <w:rFonts w:ascii="Times New Roman"/>
        </w:rPr>
        <w:t>与锤间的</w:t>
      </w:r>
      <w:proofErr w:type="gramEnd"/>
      <w:r w:rsidRPr="00AB159F">
        <w:rPr>
          <w:rFonts w:ascii="Times New Roman"/>
        </w:rPr>
        <w:t>摩阻力，避免锤击时的偏心和侧向晃动，保持贯入器、探杆、导向杆连接后的垂直度，锤击速率应小于</w:t>
      </w:r>
      <w:r w:rsidRPr="00AB159F">
        <w:rPr>
          <w:rFonts w:ascii="Times New Roman"/>
        </w:rPr>
        <w:t>30</w:t>
      </w:r>
      <w:r w:rsidRPr="00AB159F">
        <w:rPr>
          <w:rFonts w:ascii="Times New Roman"/>
        </w:rPr>
        <w:t>击</w:t>
      </w:r>
      <w:r w:rsidR="00693C4A" w:rsidRPr="00AB159F">
        <w:rPr>
          <w:rFonts w:ascii="Times New Roman"/>
        </w:rPr>
        <w:t>/</w:t>
      </w:r>
      <w:r w:rsidRPr="00AB159F">
        <w:rPr>
          <w:rFonts w:ascii="Times New Roman"/>
        </w:rPr>
        <w:t>min</w:t>
      </w:r>
      <w:r w:rsidRPr="00AB159F">
        <w:rPr>
          <w:rFonts w:ascii="Times New Roman"/>
        </w:rPr>
        <w:t>；</w:t>
      </w:r>
    </w:p>
    <w:p w14:paraId="044075D8" w14:textId="178CEBE3" w:rsidR="00527EC6" w:rsidRPr="00AB159F" w:rsidRDefault="00527EC6" w:rsidP="00AB159F">
      <w:pPr>
        <w:pStyle w:val="af2"/>
        <w:jc w:val="both"/>
        <w:rPr>
          <w:rFonts w:ascii="Times New Roman"/>
        </w:rPr>
      </w:pPr>
      <w:proofErr w:type="gramStart"/>
      <w:r w:rsidRPr="00AB159F">
        <w:rPr>
          <w:rFonts w:ascii="Times New Roman"/>
        </w:rPr>
        <w:t>贯入器打</w:t>
      </w:r>
      <w:proofErr w:type="gramEnd"/>
      <w:r w:rsidRPr="00AB159F">
        <w:rPr>
          <w:rFonts w:ascii="Times New Roman"/>
        </w:rPr>
        <w:t>入土中</w:t>
      </w:r>
      <w:r w:rsidRPr="00AB159F">
        <w:rPr>
          <w:rFonts w:ascii="Times New Roman"/>
        </w:rPr>
        <w:t>15</w:t>
      </w:r>
      <w:r w:rsidR="00693C4A" w:rsidRPr="00AB159F">
        <w:rPr>
          <w:rFonts w:ascii="Times New Roman"/>
        </w:rPr>
        <w:t xml:space="preserve"> </w:t>
      </w:r>
      <w:r w:rsidRPr="00AB159F">
        <w:rPr>
          <w:rFonts w:ascii="Times New Roman"/>
        </w:rPr>
        <w:t>cm</w:t>
      </w:r>
      <w:r w:rsidRPr="00AB159F">
        <w:rPr>
          <w:rFonts w:ascii="Times New Roman"/>
        </w:rPr>
        <w:t>后，应开始记录每打入</w:t>
      </w:r>
      <w:r w:rsidRPr="00AB159F">
        <w:rPr>
          <w:rFonts w:ascii="Times New Roman"/>
        </w:rPr>
        <w:t>10</w:t>
      </w:r>
      <w:r w:rsidR="00AB159F" w:rsidRPr="00AB159F">
        <w:rPr>
          <w:rFonts w:ascii="Times New Roman"/>
        </w:rPr>
        <w:t xml:space="preserve"> </w:t>
      </w:r>
      <w:r w:rsidRPr="00AB159F">
        <w:rPr>
          <w:rFonts w:ascii="Times New Roman"/>
        </w:rPr>
        <w:t>cm</w:t>
      </w:r>
      <w:r w:rsidRPr="00AB159F">
        <w:rPr>
          <w:rFonts w:ascii="Times New Roman"/>
        </w:rPr>
        <w:t>的锤击数，累计打入</w:t>
      </w:r>
      <w:r w:rsidRPr="00AB159F">
        <w:rPr>
          <w:rFonts w:ascii="Times New Roman"/>
        </w:rPr>
        <w:t>30</w:t>
      </w:r>
      <w:r w:rsidR="00693C4A" w:rsidRPr="00AB159F">
        <w:rPr>
          <w:rFonts w:ascii="Times New Roman"/>
        </w:rPr>
        <w:t xml:space="preserve"> </w:t>
      </w:r>
      <w:r w:rsidRPr="00AB159F">
        <w:rPr>
          <w:rFonts w:ascii="Times New Roman"/>
        </w:rPr>
        <w:t>cm</w:t>
      </w:r>
      <w:r w:rsidRPr="00AB159F">
        <w:rPr>
          <w:rFonts w:ascii="Times New Roman"/>
        </w:rPr>
        <w:t>的锤击数为标准贯入试验锤击数。当锤击数已达</w:t>
      </w:r>
      <w:r w:rsidRPr="00AB159F">
        <w:rPr>
          <w:rFonts w:ascii="Times New Roman"/>
        </w:rPr>
        <w:t>50</w:t>
      </w:r>
      <w:r w:rsidRPr="00AB159F">
        <w:rPr>
          <w:rFonts w:ascii="Times New Roman"/>
        </w:rPr>
        <w:t>击，而贯入深度未达</w:t>
      </w:r>
      <w:r w:rsidRPr="00AB159F">
        <w:rPr>
          <w:rFonts w:ascii="Times New Roman"/>
        </w:rPr>
        <w:t>30</w:t>
      </w:r>
      <w:r w:rsidR="00693C4A" w:rsidRPr="00AB159F">
        <w:rPr>
          <w:rFonts w:ascii="Times New Roman"/>
        </w:rPr>
        <w:t xml:space="preserve"> </w:t>
      </w:r>
      <w:r w:rsidRPr="00AB159F">
        <w:rPr>
          <w:rFonts w:ascii="Times New Roman"/>
        </w:rPr>
        <w:t>cm</w:t>
      </w:r>
      <w:r w:rsidRPr="00AB159F">
        <w:rPr>
          <w:rFonts w:ascii="Times New Roman"/>
        </w:rPr>
        <w:t>时，可记录</w:t>
      </w:r>
      <w:r w:rsidRPr="00AB159F">
        <w:rPr>
          <w:rFonts w:ascii="Times New Roman"/>
        </w:rPr>
        <w:t>50</w:t>
      </w:r>
      <w:r w:rsidRPr="00AB159F">
        <w:rPr>
          <w:rFonts w:ascii="Times New Roman"/>
        </w:rPr>
        <w:t>击的实际贯入深度，换算成相当于</w:t>
      </w:r>
      <w:r w:rsidRPr="00AB159F">
        <w:rPr>
          <w:rFonts w:ascii="Times New Roman"/>
        </w:rPr>
        <w:t>30</w:t>
      </w:r>
      <w:r w:rsidR="00693C4A" w:rsidRPr="00AB159F">
        <w:rPr>
          <w:rFonts w:ascii="Times New Roman"/>
        </w:rPr>
        <w:t xml:space="preserve"> </w:t>
      </w:r>
      <w:r w:rsidRPr="00AB159F">
        <w:rPr>
          <w:rFonts w:ascii="Times New Roman"/>
        </w:rPr>
        <w:t>cm</w:t>
      </w:r>
      <w:r w:rsidRPr="00AB159F">
        <w:rPr>
          <w:rFonts w:ascii="Times New Roman"/>
        </w:rPr>
        <w:t>的标准贯入试验锤击数，并终止试验。</w:t>
      </w:r>
    </w:p>
    <w:p w14:paraId="656624D0" w14:textId="6D3AB08A" w:rsidR="00527EC6" w:rsidRPr="00AB159F" w:rsidRDefault="00527EC6" w:rsidP="00AB159F">
      <w:pPr>
        <w:pStyle w:val="afffffffff1"/>
        <w:rPr>
          <w:rFonts w:ascii="Times New Roman"/>
        </w:rPr>
      </w:pPr>
      <w:r w:rsidRPr="00AB159F">
        <w:rPr>
          <w:rFonts w:ascii="Times New Roman"/>
        </w:rPr>
        <w:t>标准贯入试验点竖向间距应视工程特点、地层情况、加固目的确定，宜为</w:t>
      </w:r>
      <w:r w:rsidRPr="00AB159F">
        <w:rPr>
          <w:rFonts w:ascii="Times New Roman"/>
        </w:rPr>
        <w:t>1.0</w:t>
      </w:r>
      <w:r w:rsidR="00693C4A" w:rsidRPr="00AB159F">
        <w:rPr>
          <w:rFonts w:ascii="Times New Roman"/>
        </w:rPr>
        <w:t xml:space="preserve"> </w:t>
      </w:r>
      <w:r w:rsidRPr="00AB159F">
        <w:rPr>
          <w:rFonts w:ascii="Times New Roman"/>
        </w:rPr>
        <w:t>m</w:t>
      </w:r>
      <w:r w:rsidRPr="00AB159F">
        <w:rPr>
          <w:rFonts w:ascii="Times New Roman"/>
        </w:rPr>
        <w:t>，同一检测孔的标准贯入试验点间距宜相等。</w:t>
      </w:r>
    </w:p>
    <w:p w14:paraId="1A9F3640" w14:textId="180B1EAB" w:rsidR="00527EC6" w:rsidRPr="00AB159F" w:rsidRDefault="00527EC6" w:rsidP="00AB159F">
      <w:pPr>
        <w:pStyle w:val="afffffffff1"/>
        <w:rPr>
          <w:rFonts w:ascii="Times New Roman"/>
        </w:rPr>
      </w:pPr>
      <w:r w:rsidRPr="00AB159F">
        <w:rPr>
          <w:rFonts w:ascii="Times New Roman"/>
        </w:rPr>
        <w:t>标准贯入试验的检测数据分析应包括下列内容：</w:t>
      </w:r>
    </w:p>
    <w:p w14:paraId="60CAD0AD" w14:textId="471100C4" w:rsidR="00527EC6" w:rsidRPr="00AB159F" w:rsidRDefault="00527EC6" w:rsidP="00AB159F">
      <w:pPr>
        <w:pStyle w:val="af2"/>
        <w:jc w:val="both"/>
        <w:rPr>
          <w:rFonts w:ascii="Times New Roman"/>
        </w:rPr>
      </w:pPr>
      <w:r w:rsidRPr="00AB159F">
        <w:rPr>
          <w:rFonts w:ascii="Times New Roman"/>
        </w:rPr>
        <w:t>应用试验成果时，标准贯入试验锤击数是否修正或如何修正，应根据建立统计关系时的具体情况确定。当作杆长修正时，锤击数可按</w:t>
      </w:r>
      <w:r w:rsidRPr="00AB159F">
        <w:rPr>
          <w:rFonts w:ascii="Times New Roman"/>
        </w:rPr>
        <w:t>JGJ</w:t>
      </w:r>
      <w:r w:rsidR="000B7866" w:rsidRPr="00AB159F">
        <w:rPr>
          <w:rFonts w:ascii="Times New Roman"/>
        </w:rPr>
        <w:t xml:space="preserve"> </w:t>
      </w:r>
      <w:r w:rsidRPr="00AB159F">
        <w:rPr>
          <w:rFonts w:ascii="Times New Roman"/>
        </w:rPr>
        <w:t>340</w:t>
      </w:r>
      <w:r w:rsidRPr="00AB159F">
        <w:rPr>
          <w:rFonts w:ascii="Times New Roman"/>
        </w:rPr>
        <w:t>有关规定进行钻杆长度修正；</w:t>
      </w:r>
    </w:p>
    <w:p w14:paraId="261AC7CE" w14:textId="41FCE369" w:rsidR="00527EC6" w:rsidRPr="00AB159F" w:rsidRDefault="00527EC6" w:rsidP="00AB159F">
      <w:pPr>
        <w:pStyle w:val="af2"/>
        <w:jc w:val="both"/>
        <w:rPr>
          <w:rFonts w:ascii="Times New Roman"/>
        </w:rPr>
      </w:pPr>
      <w:r w:rsidRPr="00AB159F">
        <w:rPr>
          <w:rFonts w:ascii="Times New Roman"/>
        </w:rPr>
        <w:t>标准贯入试验成果可直接标在工程地质柱状图上，也可绘制单孔标准贯入锤击数与深度关系曲线或直方图；</w:t>
      </w:r>
    </w:p>
    <w:p w14:paraId="1C44DE34" w14:textId="21D0EF20" w:rsidR="00527EC6" w:rsidRPr="00AB159F" w:rsidRDefault="00527EC6" w:rsidP="00AB159F">
      <w:pPr>
        <w:pStyle w:val="af2"/>
        <w:jc w:val="both"/>
        <w:rPr>
          <w:rFonts w:ascii="Times New Roman"/>
        </w:rPr>
      </w:pPr>
      <w:r w:rsidRPr="00AB159F">
        <w:rPr>
          <w:rFonts w:ascii="Times New Roman"/>
        </w:rPr>
        <w:t>各分层土的标准贯入锤击数代表值应取每个检测</w:t>
      </w:r>
      <w:proofErr w:type="gramStart"/>
      <w:r w:rsidRPr="00AB159F">
        <w:rPr>
          <w:rFonts w:ascii="Times New Roman"/>
        </w:rPr>
        <w:t>孔不同</w:t>
      </w:r>
      <w:proofErr w:type="gramEnd"/>
      <w:r w:rsidRPr="00AB159F">
        <w:rPr>
          <w:rFonts w:ascii="Times New Roman"/>
        </w:rPr>
        <w:t>深度的标准贯入试验锤击数的平均值。统计分层</w:t>
      </w:r>
      <w:proofErr w:type="gramStart"/>
      <w:r w:rsidRPr="00AB159F">
        <w:rPr>
          <w:rFonts w:ascii="Times New Roman"/>
        </w:rPr>
        <w:t>标贯击数</w:t>
      </w:r>
      <w:proofErr w:type="gramEnd"/>
      <w:r w:rsidRPr="00AB159F">
        <w:rPr>
          <w:rFonts w:ascii="Times New Roman"/>
        </w:rPr>
        <w:t>平均值时，应剔除异常值。同一土层参加统计的试验点不应少于</w:t>
      </w:r>
      <w:r w:rsidRPr="00AB159F">
        <w:rPr>
          <w:rFonts w:ascii="Times New Roman"/>
        </w:rPr>
        <w:t>3</w:t>
      </w:r>
      <w:r w:rsidRPr="00AB159F">
        <w:rPr>
          <w:rFonts w:ascii="Times New Roman"/>
        </w:rPr>
        <w:t>点，当其极差不超过平均值的</w:t>
      </w:r>
      <w:r w:rsidRPr="00AB159F">
        <w:rPr>
          <w:rFonts w:ascii="Times New Roman"/>
        </w:rPr>
        <w:t>30%</w:t>
      </w:r>
      <w:r w:rsidRPr="00AB159F">
        <w:rPr>
          <w:rFonts w:ascii="Times New Roman"/>
        </w:rPr>
        <w:t>时，应取其平均值作为代表值；当极差超过平均值的</w:t>
      </w:r>
      <w:r w:rsidRPr="00AB159F">
        <w:rPr>
          <w:rFonts w:ascii="Times New Roman"/>
        </w:rPr>
        <w:t>30%</w:t>
      </w:r>
      <w:r w:rsidRPr="00AB159F">
        <w:rPr>
          <w:rFonts w:ascii="Times New Roman"/>
        </w:rPr>
        <w:t>时，应分析原因，结合工程实际判别，可增加试验点数量；</w:t>
      </w:r>
    </w:p>
    <w:p w14:paraId="289AB76D" w14:textId="70A91C58" w:rsidR="00527EC6" w:rsidRPr="00AB159F" w:rsidRDefault="00527EC6" w:rsidP="00AB159F">
      <w:pPr>
        <w:pStyle w:val="af2"/>
        <w:jc w:val="both"/>
        <w:rPr>
          <w:rFonts w:ascii="Times New Roman"/>
        </w:rPr>
      </w:pPr>
      <w:r w:rsidRPr="00AB159F">
        <w:rPr>
          <w:rFonts w:ascii="Times New Roman"/>
        </w:rPr>
        <w:t>单位工程同一土层标准贯入实测锤击</w:t>
      </w:r>
      <w:proofErr w:type="gramStart"/>
      <w:r w:rsidRPr="00AB159F">
        <w:rPr>
          <w:rFonts w:ascii="Times New Roman"/>
        </w:rPr>
        <w:t>数标准</w:t>
      </w:r>
      <w:proofErr w:type="gramEnd"/>
      <w:r w:rsidRPr="00AB159F">
        <w:rPr>
          <w:rFonts w:ascii="Times New Roman"/>
        </w:rPr>
        <w:t>值与修正后锤击</w:t>
      </w:r>
      <w:proofErr w:type="gramStart"/>
      <w:r w:rsidRPr="00AB159F">
        <w:rPr>
          <w:rFonts w:ascii="Times New Roman"/>
        </w:rPr>
        <w:t>数标准</w:t>
      </w:r>
      <w:proofErr w:type="gramEnd"/>
      <w:r w:rsidRPr="00AB159F">
        <w:rPr>
          <w:rFonts w:ascii="Times New Roman"/>
        </w:rPr>
        <w:t>值可按</w:t>
      </w:r>
      <w:bookmarkStart w:id="51" w:name="_Hlk180670159"/>
      <w:r w:rsidRPr="00AB159F">
        <w:rPr>
          <w:rFonts w:ascii="Times New Roman"/>
        </w:rPr>
        <w:t>GB</w:t>
      </w:r>
      <w:r w:rsidR="000B7866" w:rsidRPr="00AB159F">
        <w:rPr>
          <w:rFonts w:ascii="Times New Roman"/>
        </w:rPr>
        <w:t xml:space="preserve"> </w:t>
      </w:r>
      <w:r w:rsidRPr="00AB159F">
        <w:rPr>
          <w:rFonts w:ascii="Times New Roman"/>
        </w:rPr>
        <w:t>50021</w:t>
      </w:r>
      <w:r w:rsidRPr="00AB159F">
        <w:rPr>
          <w:rFonts w:ascii="Times New Roman"/>
        </w:rPr>
        <w:t>有关规定进行计算确定。</w:t>
      </w:r>
    </w:p>
    <w:p w14:paraId="68B48AD8" w14:textId="518C322C" w:rsidR="00527EC6" w:rsidRPr="00AB159F" w:rsidRDefault="00527EC6" w:rsidP="00AB159F">
      <w:pPr>
        <w:pStyle w:val="afffffffff1"/>
        <w:rPr>
          <w:rFonts w:ascii="Times New Roman"/>
        </w:rPr>
      </w:pPr>
      <w:r w:rsidRPr="00AB159F">
        <w:rPr>
          <w:rFonts w:ascii="Times New Roman"/>
        </w:rPr>
        <w:t>采用标准贯入试验成果判定地基土承载力时，应结合载荷试验结果和地区经验，并应与地基处理设计时依据的地基承载力确定方法一致。初步判定砂土、粉土、黏性土地基承载力特征值时，可根据</w:t>
      </w:r>
      <w:r w:rsidRPr="00AB159F">
        <w:rPr>
          <w:rFonts w:ascii="Times New Roman"/>
        </w:rPr>
        <w:t>JGJ</w:t>
      </w:r>
      <w:r w:rsidR="00693C4A" w:rsidRPr="00AB159F">
        <w:rPr>
          <w:rFonts w:ascii="Times New Roman"/>
        </w:rPr>
        <w:t xml:space="preserve"> </w:t>
      </w:r>
      <w:r w:rsidRPr="00AB159F">
        <w:rPr>
          <w:rFonts w:ascii="Times New Roman"/>
        </w:rPr>
        <w:t>340</w:t>
      </w:r>
      <w:bookmarkEnd w:id="51"/>
      <w:r w:rsidRPr="00AB159F">
        <w:rPr>
          <w:rFonts w:ascii="Times New Roman"/>
        </w:rPr>
        <w:t>有关规定进行估算。</w:t>
      </w:r>
    </w:p>
    <w:p w14:paraId="202E3AE0" w14:textId="51A15F45" w:rsidR="00527EC6" w:rsidRPr="00AB159F" w:rsidRDefault="00527EC6" w:rsidP="00DC663C">
      <w:pPr>
        <w:pStyle w:val="affc"/>
        <w:spacing w:before="240" w:after="240"/>
        <w:rPr>
          <w:rFonts w:ascii="Times New Roman"/>
        </w:rPr>
      </w:pPr>
      <w:bookmarkStart w:id="52" w:name="_Toc180663744"/>
      <w:r w:rsidRPr="00AB159F">
        <w:rPr>
          <w:rFonts w:ascii="Times New Roman"/>
        </w:rPr>
        <w:t>压实系数检测</w:t>
      </w:r>
      <w:bookmarkEnd w:id="52"/>
    </w:p>
    <w:p w14:paraId="2B679574" w14:textId="6C9BF1A7" w:rsidR="00527EC6" w:rsidRPr="00AB159F" w:rsidRDefault="00527EC6" w:rsidP="00AB159F">
      <w:pPr>
        <w:pStyle w:val="afffffffff1"/>
        <w:rPr>
          <w:rFonts w:ascii="Times New Roman"/>
        </w:rPr>
      </w:pPr>
      <w:r w:rsidRPr="00AB159F">
        <w:rPr>
          <w:rFonts w:ascii="Times New Roman"/>
        </w:rPr>
        <w:t>素土、灰土、砂、砂石</w:t>
      </w:r>
      <w:proofErr w:type="gramStart"/>
      <w:r w:rsidRPr="00AB159F">
        <w:rPr>
          <w:rFonts w:ascii="Times New Roman"/>
        </w:rPr>
        <w:t>等换填</w:t>
      </w:r>
      <w:proofErr w:type="gramEnd"/>
      <w:r w:rsidRPr="00AB159F">
        <w:rPr>
          <w:rFonts w:ascii="Times New Roman"/>
        </w:rPr>
        <w:t>垫层地基、压实填土地基的施工质量应按</w:t>
      </w:r>
      <w:bookmarkStart w:id="53" w:name="_Hlk180670331"/>
      <w:r w:rsidRPr="00AB159F">
        <w:rPr>
          <w:rFonts w:ascii="Times New Roman"/>
        </w:rPr>
        <w:t>GB</w:t>
      </w:r>
      <w:r w:rsidR="000B7866" w:rsidRPr="00AB159F">
        <w:rPr>
          <w:rFonts w:ascii="Times New Roman"/>
        </w:rPr>
        <w:t xml:space="preserve"> </w:t>
      </w:r>
      <w:r w:rsidRPr="00AB159F">
        <w:rPr>
          <w:rFonts w:ascii="Times New Roman"/>
        </w:rPr>
        <w:t>50202</w:t>
      </w:r>
      <w:r w:rsidRPr="00AB159F">
        <w:rPr>
          <w:rFonts w:ascii="Times New Roman"/>
        </w:rPr>
        <w:t>、</w:t>
      </w:r>
      <w:r w:rsidRPr="00AB159F">
        <w:rPr>
          <w:rFonts w:ascii="Times New Roman"/>
        </w:rPr>
        <w:t>JGJ</w:t>
      </w:r>
      <w:r w:rsidR="000B7866" w:rsidRPr="00AB159F">
        <w:rPr>
          <w:rFonts w:ascii="Times New Roman"/>
        </w:rPr>
        <w:t xml:space="preserve"> </w:t>
      </w:r>
      <w:r w:rsidRPr="00AB159F">
        <w:rPr>
          <w:rFonts w:ascii="Times New Roman"/>
        </w:rPr>
        <w:t>79</w:t>
      </w:r>
      <w:r w:rsidRPr="00AB159F">
        <w:rPr>
          <w:rFonts w:ascii="Times New Roman"/>
        </w:rPr>
        <w:t>有关规定和设计要求进行压实系数检测，并且每层压实系数均</w:t>
      </w:r>
      <w:proofErr w:type="gramStart"/>
      <w:r w:rsidRPr="00AB159F">
        <w:rPr>
          <w:rFonts w:ascii="Times New Roman"/>
        </w:rPr>
        <w:t>应验收</w:t>
      </w:r>
      <w:proofErr w:type="gramEnd"/>
      <w:r w:rsidRPr="00AB159F">
        <w:rPr>
          <w:rFonts w:ascii="Times New Roman"/>
        </w:rPr>
        <w:t>合格，未经验收或验收不合格时，</w:t>
      </w:r>
      <w:r w:rsidR="00AB159F" w:rsidRPr="00AB159F">
        <w:rPr>
          <w:rFonts w:ascii="Times New Roman"/>
        </w:rPr>
        <w:t>不应</w:t>
      </w:r>
      <w:r w:rsidRPr="00AB159F">
        <w:rPr>
          <w:rFonts w:ascii="Times New Roman"/>
        </w:rPr>
        <w:t>进行下一道工序施工。</w:t>
      </w:r>
    </w:p>
    <w:p w14:paraId="144D725E" w14:textId="69F00A19" w:rsidR="00527EC6" w:rsidRPr="00AB159F" w:rsidRDefault="00527EC6" w:rsidP="00AB159F">
      <w:pPr>
        <w:pStyle w:val="afffffffff1"/>
        <w:rPr>
          <w:rFonts w:ascii="Times New Roman"/>
        </w:rPr>
      </w:pPr>
      <w:r w:rsidRPr="00AB159F">
        <w:rPr>
          <w:rFonts w:ascii="Times New Roman"/>
        </w:rPr>
        <w:t>施工过程中，素土、灰土、砂、砂石</w:t>
      </w:r>
      <w:proofErr w:type="gramStart"/>
      <w:r w:rsidRPr="00AB159F">
        <w:rPr>
          <w:rFonts w:ascii="Times New Roman"/>
        </w:rPr>
        <w:t>等换填</w:t>
      </w:r>
      <w:proofErr w:type="gramEnd"/>
      <w:r w:rsidRPr="00AB159F">
        <w:rPr>
          <w:rFonts w:ascii="Times New Roman"/>
        </w:rPr>
        <w:t>垫层地基、压实填土地基应分层取样，并应根据</w:t>
      </w:r>
      <w:r w:rsidRPr="00AB159F">
        <w:rPr>
          <w:rFonts w:ascii="Times New Roman"/>
        </w:rPr>
        <w:t>GB/T</w:t>
      </w:r>
      <w:r w:rsidR="00AB159F" w:rsidRPr="00AB159F">
        <w:rPr>
          <w:rFonts w:ascii="Times New Roman"/>
        </w:rPr>
        <w:t xml:space="preserve"> </w:t>
      </w:r>
      <w:r w:rsidRPr="00AB159F">
        <w:rPr>
          <w:rFonts w:ascii="Times New Roman"/>
        </w:rPr>
        <w:t>50123</w:t>
      </w:r>
      <w:r w:rsidRPr="00AB159F">
        <w:rPr>
          <w:rFonts w:ascii="Times New Roman"/>
        </w:rPr>
        <w:t>的有关规定进行原位密度试验和含水率试验。</w:t>
      </w:r>
    </w:p>
    <w:p w14:paraId="7A29430E" w14:textId="65849A87" w:rsidR="00527EC6" w:rsidRPr="00AB159F" w:rsidRDefault="00527EC6" w:rsidP="00AB159F">
      <w:pPr>
        <w:pStyle w:val="afffffffff1"/>
        <w:rPr>
          <w:rFonts w:ascii="Times New Roman"/>
        </w:rPr>
      </w:pPr>
      <w:r w:rsidRPr="00AB159F">
        <w:rPr>
          <w:rFonts w:ascii="Times New Roman"/>
        </w:rPr>
        <w:t>地基土的最大干密度确定应符合下列要求：</w:t>
      </w:r>
    </w:p>
    <w:p w14:paraId="0C546AFB" w14:textId="6DE8FBD5" w:rsidR="00527EC6" w:rsidRPr="00AB159F" w:rsidRDefault="00527EC6" w:rsidP="00AB159F">
      <w:pPr>
        <w:pStyle w:val="af2"/>
        <w:jc w:val="both"/>
        <w:rPr>
          <w:rFonts w:ascii="Times New Roman"/>
        </w:rPr>
      </w:pPr>
      <w:r w:rsidRPr="00AB159F">
        <w:rPr>
          <w:rFonts w:ascii="Times New Roman"/>
        </w:rPr>
        <w:t>当土样粒径小于</w:t>
      </w:r>
      <w:r w:rsidRPr="00AB159F">
        <w:rPr>
          <w:rFonts w:ascii="Times New Roman"/>
        </w:rPr>
        <w:t>20</w:t>
      </w:r>
      <w:r w:rsidR="00693C4A" w:rsidRPr="00AB159F">
        <w:rPr>
          <w:rFonts w:ascii="Times New Roman"/>
        </w:rPr>
        <w:t xml:space="preserve"> </w:t>
      </w:r>
      <w:r w:rsidRPr="00AB159F">
        <w:rPr>
          <w:rFonts w:ascii="Times New Roman"/>
        </w:rPr>
        <w:t>mm</w:t>
      </w:r>
      <w:r w:rsidRPr="00AB159F">
        <w:rPr>
          <w:rFonts w:ascii="Times New Roman"/>
        </w:rPr>
        <w:t>时，应采用击实试验确定，试验操作应符合</w:t>
      </w:r>
      <w:r w:rsidRPr="00AB159F">
        <w:rPr>
          <w:rFonts w:ascii="Times New Roman"/>
        </w:rPr>
        <w:t>GB/T</w:t>
      </w:r>
      <w:r w:rsidR="00693C4A" w:rsidRPr="00AB159F">
        <w:rPr>
          <w:rFonts w:ascii="Times New Roman"/>
        </w:rPr>
        <w:t xml:space="preserve"> </w:t>
      </w:r>
      <w:r w:rsidRPr="00AB159F">
        <w:rPr>
          <w:rFonts w:ascii="Times New Roman"/>
        </w:rPr>
        <w:t>50123</w:t>
      </w:r>
      <w:r w:rsidRPr="00AB159F">
        <w:rPr>
          <w:rFonts w:ascii="Times New Roman"/>
        </w:rPr>
        <w:t>的有关规定；</w:t>
      </w:r>
    </w:p>
    <w:p w14:paraId="307416DC" w14:textId="25186EC9" w:rsidR="00527EC6" w:rsidRPr="00AB159F" w:rsidRDefault="00527EC6" w:rsidP="00AB159F">
      <w:pPr>
        <w:pStyle w:val="af2"/>
        <w:jc w:val="both"/>
        <w:rPr>
          <w:rFonts w:ascii="Times New Roman"/>
        </w:rPr>
      </w:pPr>
      <w:r w:rsidRPr="00AB159F">
        <w:rPr>
          <w:rFonts w:ascii="Times New Roman"/>
        </w:rPr>
        <w:t>当土样为最大粒径不大于</w:t>
      </w:r>
      <w:r w:rsidRPr="00AB159F">
        <w:rPr>
          <w:rFonts w:ascii="Times New Roman"/>
        </w:rPr>
        <w:t>60</w:t>
      </w:r>
      <w:r w:rsidR="00693C4A" w:rsidRPr="00AB159F">
        <w:rPr>
          <w:rFonts w:ascii="Times New Roman"/>
        </w:rPr>
        <w:t xml:space="preserve"> </w:t>
      </w:r>
      <w:r w:rsidRPr="00AB159F">
        <w:rPr>
          <w:rFonts w:ascii="Times New Roman"/>
        </w:rPr>
        <w:t>mm</w:t>
      </w:r>
      <w:r w:rsidRPr="00AB159F">
        <w:rPr>
          <w:rFonts w:ascii="Times New Roman"/>
        </w:rPr>
        <w:t>且不能自由排水的含</w:t>
      </w:r>
      <w:proofErr w:type="gramStart"/>
      <w:r w:rsidRPr="00AB159F">
        <w:rPr>
          <w:rFonts w:ascii="Times New Roman"/>
        </w:rPr>
        <w:t>黏质土</w:t>
      </w:r>
      <w:proofErr w:type="gramEnd"/>
      <w:r w:rsidRPr="00AB159F">
        <w:rPr>
          <w:rFonts w:ascii="Times New Roman"/>
        </w:rPr>
        <w:t>的粗颗粒土时，应采用粗颗粒土击实试验确定，试验操作应符合现行</w:t>
      </w:r>
      <w:r w:rsidRPr="00AB159F">
        <w:rPr>
          <w:rFonts w:ascii="Times New Roman"/>
        </w:rPr>
        <w:t>GB/T</w:t>
      </w:r>
      <w:r w:rsidR="00693C4A" w:rsidRPr="00AB159F">
        <w:rPr>
          <w:rFonts w:ascii="Times New Roman"/>
        </w:rPr>
        <w:t xml:space="preserve"> </w:t>
      </w:r>
      <w:r w:rsidRPr="00AB159F">
        <w:rPr>
          <w:rFonts w:ascii="Times New Roman"/>
        </w:rPr>
        <w:t>50123</w:t>
      </w:r>
      <w:r w:rsidRPr="00AB159F">
        <w:rPr>
          <w:rFonts w:ascii="Times New Roman"/>
        </w:rPr>
        <w:t>的有关规定；</w:t>
      </w:r>
    </w:p>
    <w:p w14:paraId="72E4268D" w14:textId="795B5FC4" w:rsidR="00527EC6" w:rsidRPr="00AB159F" w:rsidRDefault="00527EC6" w:rsidP="00AB159F">
      <w:pPr>
        <w:pStyle w:val="af2"/>
        <w:jc w:val="both"/>
        <w:rPr>
          <w:rFonts w:ascii="Times New Roman"/>
        </w:rPr>
      </w:pPr>
      <w:r w:rsidRPr="00AB159F">
        <w:rPr>
          <w:rFonts w:ascii="Times New Roman"/>
        </w:rPr>
        <w:t>当土样为无</w:t>
      </w:r>
      <w:proofErr w:type="gramStart"/>
      <w:r w:rsidRPr="00AB159F">
        <w:rPr>
          <w:rFonts w:ascii="Times New Roman"/>
        </w:rPr>
        <w:t>黏</w:t>
      </w:r>
      <w:proofErr w:type="gramEnd"/>
      <w:r w:rsidRPr="00AB159F">
        <w:rPr>
          <w:rFonts w:ascii="Times New Roman"/>
        </w:rPr>
        <w:t>聚性自由排水粗粒土和巨粒土（粒径小于</w:t>
      </w:r>
      <w:r w:rsidRPr="00AB159F">
        <w:rPr>
          <w:rFonts w:ascii="Times New Roman"/>
        </w:rPr>
        <w:t>0.075</w:t>
      </w:r>
      <w:r w:rsidR="00693C4A" w:rsidRPr="00AB159F">
        <w:rPr>
          <w:rFonts w:ascii="Times New Roman"/>
        </w:rPr>
        <w:t xml:space="preserve"> </w:t>
      </w:r>
      <w:r w:rsidRPr="00AB159F">
        <w:rPr>
          <w:rFonts w:ascii="Times New Roman"/>
        </w:rPr>
        <w:t>mm</w:t>
      </w:r>
      <w:r w:rsidRPr="00AB159F">
        <w:rPr>
          <w:rFonts w:ascii="Times New Roman"/>
        </w:rPr>
        <w:t>的干土质量百分数不大于</w:t>
      </w:r>
      <w:r w:rsidRPr="00AB159F">
        <w:rPr>
          <w:rFonts w:ascii="Times New Roman"/>
        </w:rPr>
        <w:t>15%</w:t>
      </w:r>
      <w:r w:rsidRPr="00AB159F">
        <w:rPr>
          <w:rFonts w:ascii="Times New Roman"/>
        </w:rPr>
        <w:t>）时，应采用表面</w:t>
      </w:r>
      <w:proofErr w:type="gramStart"/>
      <w:r w:rsidRPr="00AB159F">
        <w:rPr>
          <w:rFonts w:ascii="Times New Roman"/>
        </w:rPr>
        <w:t>振动压实仪法确定</w:t>
      </w:r>
      <w:proofErr w:type="gramEnd"/>
      <w:r w:rsidRPr="00AB159F">
        <w:rPr>
          <w:rFonts w:ascii="Times New Roman"/>
        </w:rPr>
        <w:t>，试验操作应符合</w:t>
      </w:r>
      <w:r w:rsidRPr="00AB159F">
        <w:rPr>
          <w:rFonts w:ascii="Times New Roman"/>
        </w:rPr>
        <w:t>JTG</w:t>
      </w:r>
      <w:r w:rsidR="00693C4A" w:rsidRPr="00AB159F">
        <w:rPr>
          <w:rFonts w:ascii="Times New Roman"/>
        </w:rPr>
        <w:t xml:space="preserve"> </w:t>
      </w:r>
      <w:r w:rsidRPr="00AB159F">
        <w:rPr>
          <w:rFonts w:ascii="Times New Roman"/>
        </w:rPr>
        <w:t>3430</w:t>
      </w:r>
      <w:r w:rsidRPr="00AB159F">
        <w:rPr>
          <w:rFonts w:ascii="Times New Roman"/>
        </w:rPr>
        <w:t>的有关规定；</w:t>
      </w:r>
    </w:p>
    <w:bookmarkEnd w:id="53"/>
    <w:p w14:paraId="777702FF" w14:textId="40815493" w:rsidR="00527EC6" w:rsidRPr="00AB159F" w:rsidRDefault="00527EC6" w:rsidP="0031316D">
      <w:pPr>
        <w:pStyle w:val="af2"/>
        <w:rPr>
          <w:rFonts w:ascii="Times New Roman"/>
        </w:rPr>
      </w:pPr>
      <w:r w:rsidRPr="00AB159F">
        <w:rPr>
          <w:rFonts w:ascii="Times New Roman"/>
        </w:rPr>
        <w:t>对于击实试验或粗颗粒土击实试验，根据以干密度为纵坐标，含水率为横坐标，绘制干密度与含水率的关系曲线，曲线的峰值为最大干密度，当曲线不能给出峰值点时，应进行补点试验；</w:t>
      </w:r>
    </w:p>
    <w:p w14:paraId="1C38BF63" w14:textId="65407ADB" w:rsidR="00527EC6" w:rsidRPr="00AB159F" w:rsidRDefault="00527EC6" w:rsidP="0031316D">
      <w:pPr>
        <w:pStyle w:val="af2"/>
        <w:rPr>
          <w:rFonts w:ascii="Times New Roman"/>
        </w:rPr>
      </w:pPr>
      <w:r w:rsidRPr="00AB159F">
        <w:rPr>
          <w:rFonts w:ascii="Times New Roman"/>
        </w:rPr>
        <w:t>表面</w:t>
      </w:r>
      <w:proofErr w:type="gramStart"/>
      <w:r w:rsidRPr="00AB159F">
        <w:rPr>
          <w:rFonts w:ascii="Times New Roman"/>
        </w:rPr>
        <w:t>振动压实仪法最大干密度</w:t>
      </w:r>
      <w:proofErr w:type="gramEnd"/>
      <w:r w:rsidRPr="00AB159F">
        <w:rPr>
          <w:rFonts w:ascii="Times New Roman"/>
        </w:rPr>
        <w:t>应进行</w:t>
      </w:r>
      <w:r w:rsidRPr="00AB159F">
        <w:rPr>
          <w:rFonts w:ascii="Times New Roman"/>
        </w:rPr>
        <w:t>2</w:t>
      </w:r>
      <w:r w:rsidRPr="00AB159F">
        <w:rPr>
          <w:rFonts w:ascii="Times New Roman"/>
        </w:rPr>
        <w:t>次平行试验，取两次试验结果的平均值作为最大干密度，否则应重做试验。</w:t>
      </w:r>
    </w:p>
    <w:p w14:paraId="0C796640" w14:textId="450D8E0C" w:rsidR="00527EC6" w:rsidRPr="00AB159F" w:rsidRDefault="00527EC6" w:rsidP="00693C4A">
      <w:pPr>
        <w:pStyle w:val="afffffffff1"/>
        <w:rPr>
          <w:rFonts w:ascii="Times New Roman"/>
        </w:rPr>
      </w:pPr>
      <w:r w:rsidRPr="00AB159F">
        <w:rPr>
          <w:rFonts w:ascii="Times New Roman"/>
        </w:rPr>
        <w:t>素土、灰土、砂、砂石</w:t>
      </w:r>
      <w:proofErr w:type="gramStart"/>
      <w:r w:rsidRPr="00AB159F">
        <w:rPr>
          <w:rFonts w:ascii="Times New Roman"/>
        </w:rPr>
        <w:t>等换填</w:t>
      </w:r>
      <w:proofErr w:type="gramEnd"/>
      <w:r w:rsidRPr="00AB159F">
        <w:rPr>
          <w:rFonts w:ascii="Times New Roman"/>
        </w:rPr>
        <w:t>垫层地基的压实标准可按表</w:t>
      </w:r>
      <w:r w:rsidR="00693C4A" w:rsidRPr="00AB159F">
        <w:rPr>
          <w:rFonts w:ascii="Times New Roman"/>
        </w:rPr>
        <w:t>3</w:t>
      </w:r>
      <w:r w:rsidRPr="00AB159F">
        <w:rPr>
          <w:rFonts w:ascii="Times New Roman"/>
        </w:rPr>
        <w:t>选用，表中压实系数为使用轻型击</w:t>
      </w:r>
      <w:r w:rsidRPr="00AB159F">
        <w:rPr>
          <w:rFonts w:ascii="Times New Roman"/>
        </w:rPr>
        <w:lastRenderedPageBreak/>
        <w:t>实试验测定土的最大干密度时给出的压实控制标准。采用重型击实试验时，对粉质黏土、灰土、粉煤灰及其他材料的压实标准应为压实系数不小于</w:t>
      </w:r>
      <w:r w:rsidRPr="00AB159F">
        <w:rPr>
          <w:rFonts w:ascii="Times New Roman"/>
        </w:rPr>
        <w:t>0.94</w:t>
      </w:r>
      <w:r w:rsidRPr="00AB159F">
        <w:rPr>
          <w:rFonts w:ascii="Times New Roman"/>
        </w:rPr>
        <w:t>。对于碎石或卵石，最大干密度可取</w:t>
      </w:r>
      <w:r w:rsidRPr="00AB159F">
        <w:rPr>
          <w:rFonts w:ascii="Times New Roman"/>
        </w:rPr>
        <w:t>2.1</w:t>
      </w:r>
      <w:r w:rsidR="00693C4A" w:rsidRPr="00AB159F">
        <w:rPr>
          <w:rFonts w:ascii="Times New Roman"/>
        </w:rPr>
        <w:t xml:space="preserve"> </w:t>
      </w:r>
      <w:r w:rsidRPr="00AB159F">
        <w:rPr>
          <w:rFonts w:ascii="Times New Roman"/>
        </w:rPr>
        <w:t>t/m</w:t>
      </w:r>
      <w:r w:rsidRPr="00AB159F">
        <w:rPr>
          <w:rFonts w:ascii="Times New Roman"/>
          <w:vertAlign w:val="superscript"/>
        </w:rPr>
        <w:t>3</w:t>
      </w:r>
      <w:r w:rsidRPr="00AB159F">
        <w:rPr>
          <w:rFonts w:ascii="Times New Roman"/>
        </w:rPr>
        <w:t>～</w:t>
      </w:r>
      <w:r w:rsidRPr="00AB159F">
        <w:rPr>
          <w:rFonts w:ascii="Times New Roman"/>
        </w:rPr>
        <w:t>2.2</w:t>
      </w:r>
      <w:r w:rsidR="00693C4A" w:rsidRPr="00AB159F">
        <w:rPr>
          <w:rFonts w:ascii="Times New Roman"/>
        </w:rPr>
        <w:t xml:space="preserve"> </w:t>
      </w:r>
      <w:r w:rsidRPr="00AB159F">
        <w:rPr>
          <w:rFonts w:ascii="Times New Roman"/>
        </w:rPr>
        <w:t>t/m</w:t>
      </w:r>
      <w:r w:rsidR="00693C4A" w:rsidRPr="00AB159F">
        <w:rPr>
          <w:rFonts w:ascii="Times New Roman"/>
          <w:vertAlign w:val="superscript"/>
        </w:rPr>
        <w:t>3</w:t>
      </w:r>
      <w:r w:rsidRPr="00AB159F">
        <w:rPr>
          <w:rFonts w:ascii="Times New Roman"/>
        </w:rPr>
        <w:t>。</w:t>
      </w:r>
    </w:p>
    <w:p w14:paraId="3EDB20F3" w14:textId="4997C97A" w:rsidR="00527EC6" w:rsidRPr="00AB159F" w:rsidRDefault="00527EC6" w:rsidP="00693C4A">
      <w:pPr>
        <w:pStyle w:val="aff2"/>
        <w:spacing w:before="120" w:after="120"/>
        <w:rPr>
          <w:rFonts w:ascii="Times New Roman"/>
        </w:rPr>
      </w:pPr>
      <w:proofErr w:type="gramStart"/>
      <w:r w:rsidRPr="00AB159F">
        <w:rPr>
          <w:rFonts w:ascii="Times New Roman"/>
        </w:rPr>
        <w:t>各种换填垫层</w:t>
      </w:r>
      <w:proofErr w:type="gramEnd"/>
      <w:r w:rsidRPr="00AB159F">
        <w:rPr>
          <w:rFonts w:ascii="Times New Roman"/>
        </w:rPr>
        <w:t>地基的压实标准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4247"/>
        <w:gridCol w:w="3112"/>
      </w:tblGrid>
      <w:tr w:rsidR="00693C4A" w:rsidRPr="00AB159F" w14:paraId="29E00BB0" w14:textId="77777777" w:rsidTr="00693C4A">
        <w:trPr>
          <w:tblHeader/>
          <w:jc w:val="center"/>
        </w:trPr>
        <w:tc>
          <w:tcPr>
            <w:tcW w:w="1975" w:type="dxa"/>
            <w:tcBorders>
              <w:top w:val="single" w:sz="8" w:space="0" w:color="auto"/>
              <w:bottom w:val="single" w:sz="8" w:space="0" w:color="auto"/>
            </w:tcBorders>
            <w:shd w:val="clear" w:color="auto" w:fill="auto"/>
            <w:vAlign w:val="center"/>
          </w:tcPr>
          <w:p w14:paraId="41DC0FE3" w14:textId="36563435" w:rsidR="00693C4A" w:rsidRPr="00AB159F" w:rsidRDefault="00693C4A" w:rsidP="00693C4A">
            <w:pPr>
              <w:pStyle w:val="afffffffff9"/>
              <w:rPr>
                <w:rFonts w:ascii="Times New Roman"/>
              </w:rPr>
            </w:pPr>
            <w:r w:rsidRPr="00AB159F">
              <w:rPr>
                <w:rFonts w:ascii="Times New Roman"/>
              </w:rPr>
              <w:t>施工方法</w:t>
            </w:r>
          </w:p>
        </w:tc>
        <w:tc>
          <w:tcPr>
            <w:tcW w:w="4247" w:type="dxa"/>
            <w:tcBorders>
              <w:top w:val="single" w:sz="8" w:space="0" w:color="auto"/>
              <w:bottom w:val="single" w:sz="8" w:space="0" w:color="auto"/>
            </w:tcBorders>
            <w:shd w:val="clear" w:color="auto" w:fill="auto"/>
            <w:vAlign w:val="center"/>
          </w:tcPr>
          <w:p w14:paraId="325A5FFE" w14:textId="0C259908" w:rsidR="00693C4A" w:rsidRPr="00AB159F" w:rsidRDefault="00693C4A" w:rsidP="00693C4A">
            <w:pPr>
              <w:pStyle w:val="afffffffff9"/>
              <w:rPr>
                <w:rFonts w:ascii="Times New Roman"/>
              </w:rPr>
            </w:pPr>
            <w:r w:rsidRPr="00AB159F">
              <w:rPr>
                <w:rFonts w:ascii="Times New Roman"/>
              </w:rPr>
              <w:t>换填材料类别</w:t>
            </w:r>
          </w:p>
        </w:tc>
        <w:tc>
          <w:tcPr>
            <w:tcW w:w="3112" w:type="dxa"/>
            <w:tcBorders>
              <w:top w:val="single" w:sz="8" w:space="0" w:color="auto"/>
              <w:bottom w:val="single" w:sz="8" w:space="0" w:color="auto"/>
            </w:tcBorders>
            <w:shd w:val="clear" w:color="auto" w:fill="auto"/>
            <w:vAlign w:val="center"/>
          </w:tcPr>
          <w:p w14:paraId="502155A9" w14:textId="3C46CB31" w:rsidR="00693C4A" w:rsidRPr="00AB159F" w:rsidRDefault="00693C4A" w:rsidP="00693C4A">
            <w:pPr>
              <w:pStyle w:val="afffffffff9"/>
              <w:rPr>
                <w:rFonts w:ascii="Times New Roman" w:eastAsiaTheme="minorEastAsia"/>
              </w:rPr>
            </w:pPr>
            <w:r w:rsidRPr="00AB159F">
              <w:rPr>
                <w:rFonts w:ascii="Times New Roman"/>
              </w:rPr>
              <w:t>压实系数</w:t>
            </w:r>
          </w:p>
        </w:tc>
      </w:tr>
      <w:tr w:rsidR="00693C4A" w:rsidRPr="00AB159F" w14:paraId="1A1D7724" w14:textId="77777777" w:rsidTr="00693C4A">
        <w:trPr>
          <w:jc w:val="center"/>
        </w:trPr>
        <w:tc>
          <w:tcPr>
            <w:tcW w:w="1975" w:type="dxa"/>
            <w:tcBorders>
              <w:top w:val="single" w:sz="8" w:space="0" w:color="auto"/>
            </w:tcBorders>
            <w:shd w:val="clear" w:color="auto" w:fill="auto"/>
            <w:vAlign w:val="center"/>
          </w:tcPr>
          <w:p w14:paraId="132D29DE" w14:textId="77777777" w:rsidR="00693C4A" w:rsidRPr="00AB159F" w:rsidRDefault="00693C4A" w:rsidP="00693C4A">
            <w:pPr>
              <w:pStyle w:val="afffffffff9"/>
              <w:rPr>
                <w:rFonts w:ascii="Times New Roman"/>
              </w:rPr>
            </w:pPr>
          </w:p>
        </w:tc>
        <w:tc>
          <w:tcPr>
            <w:tcW w:w="4247" w:type="dxa"/>
            <w:tcBorders>
              <w:top w:val="single" w:sz="8" w:space="0" w:color="auto"/>
            </w:tcBorders>
            <w:shd w:val="clear" w:color="auto" w:fill="auto"/>
            <w:vAlign w:val="center"/>
          </w:tcPr>
          <w:p w14:paraId="46ABF5B3" w14:textId="53D99269" w:rsidR="00693C4A" w:rsidRPr="00AB159F" w:rsidRDefault="00693C4A" w:rsidP="00693C4A">
            <w:pPr>
              <w:pStyle w:val="afffffffff9"/>
              <w:rPr>
                <w:rFonts w:ascii="Times New Roman"/>
              </w:rPr>
            </w:pPr>
            <w:r w:rsidRPr="00AB159F">
              <w:rPr>
                <w:rFonts w:ascii="Times New Roman"/>
              </w:rPr>
              <w:t>碎石、</w:t>
            </w:r>
            <w:r w:rsidRPr="00AB159F">
              <w:rPr>
                <w:rFonts w:ascii="Times New Roman"/>
              </w:rPr>
              <w:t xml:space="preserve"> </w:t>
            </w:r>
            <w:r w:rsidRPr="00AB159F">
              <w:rPr>
                <w:rFonts w:ascii="Times New Roman"/>
              </w:rPr>
              <w:t>卵石</w:t>
            </w:r>
          </w:p>
        </w:tc>
        <w:tc>
          <w:tcPr>
            <w:tcW w:w="3112" w:type="dxa"/>
            <w:tcBorders>
              <w:top w:val="single" w:sz="8" w:space="0" w:color="auto"/>
            </w:tcBorders>
            <w:shd w:val="clear" w:color="auto" w:fill="auto"/>
            <w:vAlign w:val="center"/>
          </w:tcPr>
          <w:p w14:paraId="4DFDBBE1" w14:textId="77777777" w:rsidR="00693C4A" w:rsidRPr="00AB159F" w:rsidRDefault="00693C4A" w:rsidP="00693C4A">
            <w:pPr>
              <w:pStyle w:val="afffffffff9"/>
              <w:rPr>
                <w:rFonts w:ascii="Times New Roman"/>
              </w:rPr>
            </w:pPr>
          </w:p>
        </w:tc>
      </w:tr>
      <w:tr w:rsidR="00AC6046" w:rsidRPr="00AB159F" w14:paraId="4A7EB2E7" w14:textId="77777777" w:rsidTr="00693C4A">
        <w:trPr>
          <w:jc w:val="center"/>
        </w:trPr>
        <w:tc>
          <w:tcPr>
            <w:tcW w:w="1975" w:type="dxa"/>
            <w:vMerge w:val="restart"/>
            <w:shd w:val="clear" w:color="auto" w:fill="auto"/>
            <w:vAlign w:val="center"/>
          </w:tcPr>
          <w:p w14:paraId="7EE146C5" w14:textId="77777777" w:rsidR="00AC6046" w:rsidRPr="00AB159F" w:rsidRDefault="00AC6046" w:rsidP="00AC6046">
            <w:pPr>
              <w:pStyle w:val="afffffffff9"/>
              <w:rPr>
                <w:rFonts w:ascii="Times New Roman"/>
              </w:rPr>
            </w:pPr>
            <w:r w:rsidRPr="00AB159F">
              <w:rPr>
                <w:rFonts w:ascii="Times New Roman"/>
              </w:rPr>
              <w:t>碾压</w:t>
            </w:r>
          </w:p>
          <w:p w14:paraId="2364E5E9" w14:textId="77777777" w:rsidR="00AC6046" w:rsidRPr="00AB159F" w:rsidRDefault="00AC6046" w:rsidP="00AC6046">
            <w:pPr>
              <w:pStyle w:val="afffffffff9"/>
              <w:rPr>
                <w:rFonts w:ascii="Times New Roman"/>
              </w:rPr>
            </w:pPr>
            <w:r w:rsidRPr="00AB159F">
              <w:rPr>
                <w:rFonts w:ascii="Times New Roman"/>
              </w:rPr>
              <w:t>振密</w:t>
            </w:r>
          </w:p>
          <w:p w14:paraId="77704FBB" w14:textId="70D4D650" w:rsidR="00AC6046" w:rsidRPr="00AB159F" w:rsidRDefault="00AC6046" w:rsidP="00AC6046">
            <w:pPr>
              <w:pStyle w:val="afffffffff9"/>
              <w:rPr>
                <w:rFonts w:ascii="Times New Roman"/>
              </w:rPr>
            </w:pPr>
            <w:r w:rsidRPr="00AB159F">
              <w:rPr>
                <w:rFonts w:ascii="Times New Roman"/>
              </w:rPr>
              <w:t>或夯实</w:t>
            </w:r>
          </w:p>
        </w:tc>
        <w:tc>
          <w:tcPr>
            <w:tcW w:w="4247" w:type="dxa"/>
            <w:shd w:val="clear" w:color="auto" w:fill="auto"/>
            <w:vAlign w:val="center"/>
          </w:tcPr>
          <w:p w14:paraId="2AAFA6DB" w14:textId="42EF5E9C" w:rsidR="00AC6046" w:rsidRPr="00AB159F" w:rsidRDefault="00AC6046" w:rsidP="00693C4A">
            <w:pPr>
              <w:pStyle w:val="afffffffff9"/>
              <w:rPr>
                <w:rFonts w:ascii="Times New Roman"/>
              </w:rPr>
            </w:pPr>
            <w:r w:rsidRPr="00AB159F">
              <w:rPr>
                <w:rFonts w:ascii="Times New Roman"/>
              </w:rPr>
              <w:t>砂夹石（其中碎石、</w:t>
            </w:r>
            <w:r w:rsidRPr="00AB159F">
              <w:rPr>
                <w:rFonts w:ascii="Times New Roman"/>
              </w:rPr>
              <w:t xml:space="preserve"> </w:t>
            </w:r>
            <w:r w:rsidRPr="00AB159F">
              <w:rPr>
                <w:rFonts w:ascii="Times New Roman"/>
              </w:rPr>
              <w:t>卵石占全重的</w:t>
            </w:r>
            <w:r w:rsidRPr="00AB159F">
              <w:rPr>
                <w:rFonts w:ascii="Times New Roman"/>
              </w:rPr>
              <w:t>30%</w:t>
            </w:r>
            <w:r w:rsidRPr="00AB159F">
              <w:rPr>
                <w:rFonts w:ascii="Times New Roman"/>
              </w:rPr>
              <w:t>～</w:t>
            </w:r>
            <w:r w:rsidRPr="00AB159F">
              <w:rPr>
                <w:rFonts w:ascii="Times New Roman"/>
              </w:rPr>
              <w:t>50%</w:t>
            </w:r>
            <w:r w:rsidRPr="00AB159F">
              <w:rPr>
                <w:rFonts w:ascii="Times New Roman"/>
              </w:rPr>
              <w:t>）</w:t>
            </w:r>
          </w:p>
        </w:tc>
        <w:tc>
          <w:tcPr>
            <w:tcW w:w="3112" w:type="dxa"/>
            <w:vMerge w:val="restart"/>
            <w:shd w:val="clear" w:color="auto" w:fill="auto"/>
            <w:vAlign w:val="center"/>
          </w:tcPr>
          <w:p w14:paraId="2FA0E505" w14:textId="1176A6F0" w:rsidR="00AC6046" w:rsidRPr="00AB159F" w:rsidRDefault="00AC6046" w:rsidP="00693C4A">
            <w:pPr>
              <w:pStyle w:val="afffffffff9"/>
              <w:rPr>
                <w:rFonts w:ascii="Times New Roman"/>
              </w:rPr>
            </w:pPr>
            <w:r w:rsidRPr="00AB159F">
              <w:rPr>
                <w:rFonts w:ascii="Times New Roman"/>
              </w:rPr>
              <w:t>≥0.97</w:t>
            </w:r>
          </w:p>
        </w:tc>
      </w:tr>
      <w:tr w:rsidR="00AC6046" w:rsidRPr="00AB159F" w14:paraId="2936A9E2" w14:textId="77777777" w:rsidTr="00693C4A">
        <w:trPr>
          <w:jc w:val="center"/>
        </w:trPr>
        <w:tc>
          <w:tcPr>
            <w:tcW w:w="1975" w:type="dxa"/>
            <w:vMerge/>
            <w:shd w:val="clear" w:color="auto" w:fill="auto"/>
            <w:vAlign w:val="center"/>
          </w:tcPr>
          <w:p w14:paraId="79A229B2" w14:textId="77777777" w:rsidR="00AC6046" w:rsidRPr="00AB159F" w:rsidRDefault="00AC6046" w:rsidP="00693C4A">
            <w:pPr>
              <w:pStyle w:val="afffffffff9"/>
              <w:rPr>
                <w:rFonts w:ascii="Times New Roman"/>
              </w:rPr>
            </w:pPr>
          </w:p>
        </w:tc>
        <w:tc>
          <w:tcPr>
            <w:tcW w:w="4247" w:type="dxa"/>
            <w:shd w:val="clear" w:color="auto" w:fill="auto"/>
            <w:vAlign w:val="center"/>
          </w:tcPr>
          <w:p w14:paraId="5D269370" w14:textId="0A379FB5" w:rsidR="00AC6046" w:rsidRPr="00AB159F" w:rsidRDefault="00AC6046" w:rsidP="00693C4A">
            <w:pPr>
              <w:pStyle w:val="afffffffff9"/>
              <w:rPr>
                <w:rFonts w:ascii="Times New Roman"/>
              </w:rPr>
            </w:pPr>
            <w:r w:rsidRPr="00AB159F">
              <w:rPr>
                <w:rFonts w:ascii="Times New Roman"/>
              </w:rPr>
              <w:t>土夹石（其中碎石、</w:t>
            </w:r>
            <w:r w:rsidRPr="00AB159F">
              <w:rPr>
                <w:rFonts w:ascii="Times New Roman"/>
              </w:rPr>
              <w:t xml:space="preserve"> </w:t>
            </w:r>
            <w:r w:rsidRPr="00AB159F">
              <w:rPr>
                <w:rFonts w:ascii="Times New Roman"/>
              </w:rPr>
              <w:t>卵石占全重的</w:t>
            </w:r>
            <w:r w:rsidRPr="00AB159F">
              <w:rPr>
                <w:rFonts w:ascii="Times New Roman"/>
              </w:rPr>
              <w:t>30%</w:t>
            </w:r>
            <w:r w:rsidRPr="00AB159F">
              <w:rPr>
                <w:rFonts w:ascii="Times New Roman"/>
              </w:rPr>
              <w:t>～</w:t>
            </w:r>
            <w:r w:rsidRPr="00AB159F">
              <w:rPr>
                <w:rFonts w:ascii="Times New Roman"/>
              </w:rPr>
              <w:t>50%</w:t>
            </w:r>
            <w:r w:rsidRPr="00AB159F">
              <w:rPr>
                <w:rFonts w:ascii="Times New Roman"/>
              </w:rPr>
              <w:t>）</w:t>
            </w:r>
          </w:p>
        </w:tc>
        <w:tc>
          <w:tcPr>
            <w:tcW w:w="3112" w:type="dxa"/>
            <w:vMerge/>
            <w:shd w:val="clear" w:color="auto" w:fill="auto"/>
            <w:vAlign w:val="center"/>
          </w:tcPr>
          <w:p w14:paraId="2BF3209B" w14:textId="77777777" w:rsidR="00AC6046" w:rsidRPr="00AB159F" w:rsidRDefault="00AC6046" w:rsidP="00693C4A">
            <w:pPr>
              <w:pStyle w:val="afffffffff9"/>
              <w:rPr>
                <w:rFonts w:ascii="Times New Roman"/>
              </w:rPr>
            </w:pPr>
          </w:p>
        </w:tc>
      </w:tr>
      <w:tr w:rsidR="00AC6046" w:rsidRPr="00AB159F" w14:paraId="64256A2B" w14:textId="77777777" w:rsidTr="00693C4A">
        <w:trPr>
          <w:jc w:val="center"/>
        </w:trPr>
        <w:tc>
          <w:tcPr>
            <w:tcW w:w="1975" w:type="dxa"/>
            <w:vMerge/>
            <w:shd w:val="clear" w:color="auto" w:fill="auto"/>
            <w:vAlign w:val="center"/>
          </w:tcPr>
          <w:p w14:paraId="31201932" w14:textId="77777777" w:rsidR="00AC6046" w:rsidRPr="00AB159F" w:rsidRDefault="00AC6046" w:rsidP="00693C4A">
            <w:pPr>
              <w:pStyle w:val="afffffffff9"/>
              <w:rPr>
                <w:rFonts w:ascii="Times New Roman"/>
              </w:rPr>
            </w:pPr>
          </w:p>
        </w:tc>
        <w:tc>
          <w:tcPr>
            <w:tcW w:w="4247" w:type="dxa"/>
            <w:shd w:val="clear" w:color="auto" w:fill="auto"/>
            <w:vAlign w:val="center"/>
          </w:tcPr>
          <w:p w14:paraId="377361B1" w14:textId="4CE77A21" w:rsidR="00AC6046" w:rsidRPr="00AB159F" w:rsidRDefault="00AC6046" w:rsidP="00693C4A">
            <w:pPr>
              <w:pStyle w:val="afffffffff9"/>
              <w:rPr>
                <w:rFonts w:ascii="Times New Roman"/>
              </w:rPr>
            </w:pPr>
            <w:r w:rsidRPr="00AB159F">
              <w:rPr>
                <w:rFonts w:ascii="Times New Roman"/>
              </w:rPr>
              <w:t>中砂、</w:t>
            </w:r>
            <w:r w:rsidRPr="00AB159F">
              <w:rPr>
                <w:rFonts w:ascii="Times New Roman"/>
              </w:rPr>
              <w:t xml:space="preserve"> </w:t>
            </w:r>
            <w:r w:rsidRPr="00AB159F">
              <w:rPr>
                <w:rFonts w:ascii="Times New Roman"/>
              </w:rPr>
              <w:t>粗砂、</w:t>
            </w:r>
            <w:r w:rsidRPr="00AB159F">
              <w:rPr>
                <w:rFonts w:ascii="Times New Roman"/>
              </w:rPr>
              <w:t xml:space="preserve"> </w:t>
            </w:r>
            <w:r w:rsidRPr="00AB159F">
              <w:rPr>
                <w:rFonts w:ascii="Times New Roman"/>
              </w:rPr>
              <w:t>砾砂、</w:t>
            </w:r>
            <w:r w:rsidRPr="00AB159F">
              <w:rPr>
                <w:rFonts w:ascii="Times New Roman"/>
              </w:rPr>
              <w:t xml:space="preserve"> </w:t>
            </w:r>
            <w:r w:rsidRPr="00AB159F">
              <w:rPr>
                <w:rFonts w:ascii="Times New Roman"/>
              </w:rPr>
              <w:t>角砾、</w:t>
            </w:r>
            <w:r w:rsidRPr="00AB159F">
              <w:rPr>
                <w:rFonts w:ascii="Times New Roman"/>
              </w:rPr>
              <w:t xml:space="preserve"> </w:t>
            </w:r>
            <w:r w:rsidRPr="00AB159F">
              <w:rPr>
                <w:rFonts w:ascii="Times New Roman"/>
              </w:rPr>
              <w:t>圆砾、</w:t>
            </w:r>
            <w:r w:rsidRPr="00AB159F">
              <w:rPr>
                <w:rFonts w:ascii="Times New Roman"/>
              </w:rPr>
              <w:t xml:space="preserve"> </w:t>
            </w:r>
            <w:r w:rsidRPr="00AB159F">
              <w:rPr>
                <w:rFonts w:ascii="Times New Roman"/>
              </w:rPr>
              <w:t>石屑</w:t>
            </w:r>
          </w:p>
        </w:tc>
        <w:tc>
          <w:tcPr>
            <w:tcW w:w="3112" w:type="dxa"/>
            <w:vMerge/>
            <w:shd w:val="clear" w:color="auto" w:fill="auto"/>
            <w:vAlign w:val="center"/>
          </w:tcPr>
          <w:p w14:paraId="60778490" w14:textId="77777777" w:rsidR="00AC6046" w:rsidRPr="00AB159F" w:rsidRDefault="00AC6046" w:rsidP="00693C4A">
            <w:pPr>
              <w:pStyle w:val="afffffffff9"/>
              <w:rPr>
                <w:rFonts w:ascii="Times New Roman"/>
              </w:rPr>
            </w:pPr>
          </w:p>
        </w:tc>
      </w:tr>
      <w:tr w:rsidR="00AC6046" w:rsidRPr="00AB159F" w14:paraId="32F12605" w14:textId="77777777" w:rsidTr="00F44982">
        <w:trPr>
          <w:jc w:val="center"/>
        </w:trPr>
        <w:tc>
          <w:tcPr>
            <w:tcW w:w="1975" w:type="dxa"/>
            <w:vMerge/>
            <w:shd w:val="clear" w:color="auto" w:fill="auto"/>
            <w:vAlign w:val="center"/>
          </w:tcPr>
          <w:p w14:paraId="0A66D601" w14:textId="77777777" w:rsidR="00AC6046" w:rsidRPr="00AB159F" w:rsidRDefault="00AC6046" w:rsidP="00AC6046">
            <w:pPr>
              <w:pStyle w:val="afffffffff9"/>
              <w:rPr>
                <w:rFonts w:ascii="Times New Roman"/>
              </w:rPr>
            </w:pPr>
          </w:p>
        </w:tc>
        <w:tc>
          <w:tcPr>
            <w:tcW w:w="4247" w:type="dxa"/>
            <w:shd w:val="clear" w:color="auto" w:fill="auto"/>
            <w:vAlign w:val="center"/>
          </w:tcPr>
          <w:p w14:paraId="262CAACC" w14:textId="4FF3B7F9" w:rsidR="00AC6046" w:rsidRPr="00AB159F" w:rsidRDefault="00AC6046" w:rsidP="00AC6046">
            <w:pPr>
              <w:pStyle w:val="afffffffff9"/>
              <w:rPr>
                <w:rFonts w:ascii="Times New Roman"/>
              </w:rPr>
            </w:pPr>
            <w:r w:rsidRPr="00AB159F">
              <w:rPr>
                <w:rFonts w:ascii="Times New Roman"/>
              </w:rPr>
              <w:t>粉质黏土</w:t>
            </w:r>
          </w:p>
        </w:tc>
        <w:tc>
          <w:tcPr>
            <w:tcW w:w="3112" w:type="dxa"/>
            <w:shd w:val="clear" w:color="auto" w:fill="auto"/>
          </w:tcPr>
          <w:p w14:paraId="1AA1240F" w14:textId="4A19AA75" w:rsidR="00AC6046" w:rsidRPr="00AB159F" w:rsidRDefault="00AC6046" w:rsidP="00AC6046">
            <w:pPr>
              <w:pStyle w:val="afffffffff9"/>
              <w:rPr>
                <w:rFonts w:ascii="Times New Roman"/>
              </w:rPr>
            </w:pPr>
            <w:r w:rsidRPr="00AB159F">
              <w:rPr>
                <w:rFonts w:ascii="Times New Roman"/>
              </w:rPr>
              <w:t>≥0.97</w:t>
            </w:r>
          </w:p>
        </w:tc>
      </w:tr>
      <w:tr w:rsidR="00AC6046" w:rsidRPr="00AB159F" w14:paraId="65F5CB5F" w14:textId="77777777" w:rsidTr="00F44982">
        <w:trPr>
          <w:jc w:val="center"/>
        </w:trPr>
        <w:tc>
          <w:tcPr>
            <w:tcW w:w="1975" w:type="dxa"/>
            <w:vMerge/>
            <w:shd w:val="clear" w:color="auto" w:fill="auto"/>
            <w:vAlign w:val="center"/>
          </w:tcPr>
          <w:p w14:paraId="25CC22E3" w14:textId="77777777" w:rsidR="00AC6046" w:rsidRPr="00AB159F" w:rsidRDefault="00AC6046" w:rsidP="00AC6046">
            <w:pPr>
              <w:pStyle w:val="afffffffff9"/>
              <w:rPr>
                <w:rFonts w:ascii="Times New Roman"/>
              </w:rPr>
            </w:pPr>
          </w:p>
        </w:tc>
        <w:tc>
          <w:tcPr>
            <w:tcW w:w="4247" w:type="dxa"/>
            <w:shd w:val="clear" w:color="auto" w:fill="auto"/>
            <w:vAlign w:val="center"/>
          </w:tcPr>
          <w:p w14:paraId="236326FF" w14:textId="3AA9D9A0" w:rsidR="00AC6046" w:rsidRPr="00AB159F" w:rsidRDefault="00AC6046" w:rsidP="00AC6046">
            <w:pPr>
              <w:pStyle w:val="afffffffff9"/>
              <w:rPr>
                <w:rFonts w:ascii="Times New Roman"/>
              </w:rPr>
            </w:pPr>
            <w:r w:rsidRPr="00AB159F">
              <w:rPr>
                <w:rFonts w:ascii="Times New Roman"/>
              </w:rPr>
              <w:t>灰土</w:t>
            </w:r>
          </w:p>
        </w:tc>
        <w:tc>
          <w:tcPr>
            <w:tcW w:w="3112" w:type="dxa"/>
            <w:shd w:val="clear" w:color="auto" w:fill="auto"/>
          </w:tcPr>
          <w:p w14:paraId="2DDBD7E2" w14:textId="26F767F0" w:rsidR="00AC6046" w:rsidRPr="00AB159F" w:rsidRDefault="00AC6046" w:rsidP="00AC6046">
            <w:pPr>
              <w:pStyle w:val="afffffffff9"/>
              <w:rPr>
                <w:rFonts w:ascii="Times New Roman"/>
              </w:rPr>
            </w:pPr>
            <w:r w:rsidRPr="00AB159F">
              <w:rPr>
                <w:rFonts w:ascii="Times New Roman"/>
              </w:rPr>
              <w:t>≥0.95</w:t>
            </w:r>
          </w:p>
        </w:tc>
      </w:tr>
      <w:tr w:rsidR="00AC6046" w:rsidRPr="00AB159F" w14:paraId="50B7752F" w14:textId="77777777" w:rsidTr="00F44982">
        <w:trPr>
          <w:jc w:val="center"/>
        </w:trPr>
        <w:tc>
          <w:tcPr>
            <w:tcW w:w="1975" w:type="dxa"/>
            <w:vMerge/>
            <w:shd w:val="clear" w:color="auto" w:fill="auto"/>
            <w:vAlign w:val="center"/>
          </w:tcPr>
          <w:p w14:paraId="53C7AB7A" w14:textId="77777777" w:rsidR="00AC6046" w:rsidRPr="00AB159F" w:rsidRDefault="00AC6046" w:rsidP="00AC6046">
            <w:pPr>
              <w:pStyle w:val="afffffffff9"/>
              <w:rPr>
                <w:rFonts w:ascii="Times New Roman"/>
              </w:rPr>
            </w:pPr>
          </w:p>
        </w:tc>
        <w:tc>
          <w:tcPr>
            <w:tcW w:w="4247" w:type="dxa"/>
            <w:shd w:val="clear" w:color="auto" w:fill="auto"/>
            <w:vAlign w:val="center"/>
          </w:tcPr>
          <w:p w14:paraId="2E0A5444" w14:textId="1E55473C" w:rsidR="00AC6046" w:rsidRPr="00AB159F" w:rsidRDefault="00AC6046" w:rsidP="00AC6046">
            <w:pPr>
              <w:pStyle w:val="afffffffff9"/>
              <w:rPr>
                <w:rFonts w:ascii="Times New Roman"/>
              </w:rPr>
            </w:pPr>
            <w:r w:rsidRPr="00AB159F">
              <w:rPr>
                <w:rFonts w:ascii="Times New Roman"/>
              </w:rPr>
              <w:t>粉煤灰</w:t>
            </w:r>
          </w:p>
        </w:tc>
        <w:tc>
          <w:tcPr>
            <w:tcW w:w="3112" w:type="dxa"/>
            <w:shd w:val="clear" w:color="auto" w:fill="auto"/>
          </w:tcPr>
          <w:p w14:paraId="5D4F9296" w14:textId="7A5B3BDE" w:rsidR="00AC6046" w:rsidRPr="00AB159F" w:rsidRDefault="00AC6046" w:rsidP="00AC6046">
            <w:pPr>
              <w:pStyle w:val="afffffffff9"/>
              <w:rPr>
                <w:rFonts w:ascii="Times New Roman"/>
              </w:rPr>
            </w:pPr>
            <w:r w:rsidRPr="00AB159F">
              <w:rPr>
                <w:rFonts w:ascii="Times New Roman"/>
              </w:rPr>
              <w:t>≥0.95</w:t>
            </w:r>
          </w:p>
        </w:tc>
      </w:tr>
    </w:tbl>
    <w:p w14:paraId="57185216" w14:textId="07366FB1" w:rsidR="00527EC6" w:rsidRPr="00AB159F" w:rsidRDefault="00527EC6" w:rsidP="00AC6046">
      <w:pPr>
        <w:pStyle w:val="afffffffff1"/>
        <w:spacing w:beforeLines="150" w:before="360"/>
        <w:rPr>
          <w:rFonts w:ascii="Times New Roman"/>
        </w:rPr>
      </w:pPr>
      <w:r w:rsidRPr="00AB159F">
        <w:rPr>
          <w:rFonts w:ascii="Times New Roman"/>
        </w:rPr>
        <w:t>采用环刀法检验垫层的施工质量时，取样点应选</w:t>
      </w:r>
      <w:proofErr w:type="gramStart"/>
      <w:r w:rsidRPr="00AB159F">
        <w:rPr>
          <w:rFonts w:ascii="Times New Roman"/>
        </w:rPr>
        <w:t>择位于</w:t>
      </w:r>
      <w:proofErr w:type="gramEnd"/>
      <w:r w:rsidRPr="00AB159F">
        <w:rPr>
          <w:rFonts w:ascii="Times New Roman"/>
        </w:rPr>
        <w:t>每层垫层厚度的</w:t>
      </w:r>
      <w:r w:rsidRPr="00AB159F">
        <w:rPr>
          <w:rFonts w:ascii="Times New Roman"/>
        </w:rPr>
        <w:t>2/3</w:t>
      </w:r>
      <w:r w:rsidRPr="00AB159F">
        <w:rPr>
          <w:rFonts w:ascii="Times New Roman"/>
        </w:rPr>
        <w:t>深度处。检验点数量，条形基础下垫层每</w:t>
      </w:r>
      <w:r w:rsidRPr="00AB159F">
        <w:rPr>
          <w:rFonts w:ascii="Times New Roman"/>
        </w:rPr>
        <w:t>10</w:t>
      </w:r>
      <w:r w:rsidR="00AC6046" w:rsidRPr="00AB159F">
        <w:rPr>
          <w:rFonts w:ascii="Times New Roman"/>
        </w:rPr>
        <w:t xml:space="preserve"> </w:t>
      </w:r>
      <w:r w:rsidRPr="00AB159F">
        <w:rPr>
          <w:rFonts w:ascii="Times New Roman"/>
        </w:rPr>
        <w:t>m~20</w:t>
      </w:r>
      <w:r w:rsidR="00AC6046" w:rsidRPr="00AB159F">
        <w:rPr>
          <w:rFonts w:ascii="Times New Roman"/>
        </w:rPr>
        <w:t xml:space="preserve"> </w:t>
      </w:r>
      <w:r w:rsidRPr="00AB159F">
        <w:rPr>
          <w:rFonts w:ascii="Times New Roman"/>
        </w:rPr>
        <w:t>m</w:t>
      </w:r>
      <w:r w:rsidRPr="00AB159F">
        <w:rPr>
          <w:rFonts w:ascii="Times New Roman"/>
        </w:rPr>
        <w:t>不应少于</w:t>
      </w:r>
      <w:r w:rsidRPr="00AB159F">
        <w:rPr>
          <w:rFonts w:ascii="Times New Roman"/>
        </w:rPr>
        <w:t>1</w:t>
      </w:r>
      <w:r w:rsidRPr="00AB159F">
        <w:rPr>
          <w:rFonts w:ascii="Times New Roman"/>
        </w:rPr>
        <w:t>个点，独立柱基、单个基础下垫层不应少于</w:t>
      </w:r>
      <w:r w:rsidRPr="00AB159F">
        <w:rPr>
          <w:rFonts w:ascii="Times New Roman"/>
        </w:rPr>
        <w:t>1</w:t>
      </w:r>
      <w:r w:rsidRPr="00AB159F">
        <w:rPr>
          <w:rFonts w:ascii="Times New Roman"/>
        </w:rPr>
        <w:t>个点，其他基础下垫层每</w:t>
      </w:r>
      <w:r w:rsidRPr="00AB159F">
        <w:rPr>
          <w:rFonts w:ascii="Times New Roman"/>
        </w:rPr>
        <w:t>50</w:t>
      </w:r>
      <w:r w:rsidR="00AC6046"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~100</w:t>
      </w:r>
      <w:r w:rsidR="00AC6046" w:rsidRPr="00AB159F">
        <w:rPr>
          <w:rFonts w:ascii="Times New Roman"/>
        </w:rPr>
        <w:t xml:space="preserve"> </w:t>
      </w:r>
      <w:r w:rsidRPr="00AB159F">
        <w:rPr>
          <w:rFonts w:ascii="Times New Roman"/>
        </w:rPr>
        <w:t>m</w:t>
      </w:r>
      <w:r w:rsidRPr="00AB159F">
        <w:rPr>
          <w:rFonts w:ascii="Times New Roman"/>
          <w:vertAlign w:val="superscript"/>
        </w:rPr>
        <w:t>2</w:t>
      </w:r>
      <w:r w:rsidRPr="00AB159F">
        <w:rPr>
          <w:rFonts w:ascii="Times New Roman"/>
        </w:rPr>
        <w:t>不应少于</w:t>
      </w:r>
      <w:r w:rsidRPr="00AB159F">
        <w:rPr>
          <w:rFonts w:ascii="Times New Roman"/>
        </w:rPr>
        <w:t>1</w:t>
      </w:r>
      <w:r w:rsidRPr="00AB159F">
        <w:rPr>
          <w:rFonts w:ascii="Times New Roman"/>
        </w:rPr>
        <w:t>个点。</w:t>
      </w:r>
    </w:p>
    <w:p w14:paraId="40780C94" w14:textId="238DA0F5" w:rsidR="00527EC6" w:rsidRPr="00AB159F" w:rsidRDefault="00527EC6" w:rsidP="00AC6046">
      <w:pPr>
        <w:pStyle w:val="afffffffff1"/>
        <w:rPr>
          <w:rFonts w:ascii="Times New Roman"/>
        </w:rPr>
      </w:pPr>
      <w:r w:rsidRPr="00AB159F">
        <w:rPr>
          <w:rFonts w:ascii="Times New Roman"/>
        </w:rPr>
        <w:t>压实填土在施工过程中应分层检验土的干密度和含水率，每</w:t>
      </w:r>
      <w:r w:rsidRPr="00AB159F">
        <w:rPr>
          <w:rFonts w:ascii="Times New Roman"/>
        </w:rPr>
        <w:t>50m</w:t>
      </w:r>
      <w:r w:rsidRPr="00AB159F">
        <w:rPr>
          <w:rFonts w:ascii="Times New Roman"/>
          <w:vertAlign w:val="superscript"/>
        </w:rPr>
        <w:t>2</w:t>
      </w:r>
      <w:r w:rsidRPr="00AB159F">
        <w:rPr>
          <w:rFonts w:ascii="Times New Roman"/>
        </w:rPr>
        <w:t>~100m</w:t>
      </w:r>
      <w:r w:rsidRPr="00AB159F">
        <w:rPr>
          <w:rFonts w:ascii="Times New Roman"/>
          <w:vertAlign w:val="superscript"/>
        </w:rPr>
        <w:t>2</w:t>
      </w:r>
      <w:r w:rsidRPr="00AB159F">
        <w:rPr>
          <w:rFonts w:ascii="Times New Roman"/>
        </w:rPr>
        <w:t>面积内应设不少于</w:t>
      </w:r>
      <w:r w:rsidRPr="00AB159F">
        <w:rPr>
          <w:rFonts w:ascii="Times New Roman"/>
        </w:rPr>
        <w:t>1</w:t>
      </w:r>
      <w:r w:rsidRPr="00AB159F">
        <w:rPr>
          <w:rFonts w:ascii="Times New Roman"/>
        </w:rPr>
        <w:t>个检测点，每一个独立基础下，检测点不少于</w:t>
      </w:r>
      <w:r w:rsidRPr="00AB159F">
        <w:rPr>
          <w:rFonts w:ascii="Times New Roman"/>
        </w:rPr>
        <w:t>1</w:t>
      </w:r>
      <w:r w:rsidRPr="00AB159F">
        <w:rPr>
          <w:rFonts w:ascii="Times New Roman"/>
        </w:rPr>
        <w:t>个点，条形基础每</w:t>
      </w:r>
      <w:r w:rsidRPr="00AB159F">
        <w:rPr>
          <w:rFonts w:ascii="Times New Roman"/>
        </w:rPr>
        <w:t>20</w:t>
      </w:r>
      <w:r w:rsidRPr="00AB159F">
        <w:rPr>
          <w:rFonts w:ascii="Times New Roman"/>
        </w:rPr>
        <w:t>米设不少于</w:t>
      </w:r>
      <w:r w:rsidRPr="00AB159F">
        <w:rPr>
          <w:rFonts w:ascii="Times New Roman"/>
        </w:rPr>
        <w:t>1</w:t>
      </w:r>
      <w:r w:rsidRPr="00AB159F">
        <w:rPr>
          <w:rFonts w:ascii="Times New Roman"/>
        </w:rPr>
        <w:t>个检测点。</w:t>
      </w:r>
    </w:p>
    <w:p w14:paraId="5F052574" w14:textId="093DA80D" w:rsidR="00527EC6" w:rsidRPr="00AB159F" w:rsidRDefault="00527EC6" w:rsidP="00DC663C">
      <w:pPr>
        <w:pStyle w:val="affc"/>
        <w:spacing w:before="240" w:after="240"/>
        <w:rPr>
          <w:rFonts w:ascii="Times New Roman"/>
        </w:rPr>
      </w:pPr>
      <w:bookmarkStart w:id="54" w:name="_Toc180663745"/>
      <w:r w:rsidRPr="00AB159F">
        <w:rPr>
          <w:rFonts w:ascii="Times New Roman"/>
        </w:rPr>
        <w:t>地基土强度检测</w:t>
      </w:r>
      <w:bookmarkEnd w:id="54"/>
    </w:p>
    <w:p w14:paraId="747BC8A7" w14:textId="61B53D0D" w:rsidR="00527EC6" w:rsidRPr="00AB159F" w:rsidRDefault="00527EC6" w:rsidP="00AC6046">
      <w:pPr>
        <w:pStyle w:val="affffffffe"/>
        <w:rPr>
          <w:rFonts w:ascii="Times New Roman"/>
        </w:rPr>
      </w:pPr>
      <w:r w:rsidRPr="00AB159F">
        <w:rPr>
          <w:rFonts w:ascii="Times New Roman"/>
        </w:rPr>
        <w:t>强夯地基、注浆地基、预压地基的施工质量应按</w:t>
      </w:r>
      <w:r w:rsidRPr="00AB159F">
        <w:rPr>
          <w:rFonts w:ascii="Times New Roman"/>
        </w:rPr>
        <w:t>GB</w:t>
      </w:r>
      <w:r w:rsidR="00AC6046" w:rsidRPr="00AB159F">
        <w:rPr>
          <w:rFonts w:ascii="Times New Roman"/>
        </w:rPr>
        <w:t xml:space="preserve"> </w:t>
      </w:r>
      <w:r w:rsidRPr="00AB159F">
        <w:rPr>
          <w:rFonts w:ascii="Times New Roman"/>
        </w:rPr>
        <w:t>50202</w:t>
      </w:r>
      <w:r w:rsidRPr="00AB159F">
        <w:rPr>
          <w:rFonts w:ascii="Times New Roman"/>
        </w:rPr>
        <w:t>的有关规定进行处理后地基土的强度检验。</w:t>
      </w:r>
    </w:p>
    <w:p w14:paraId="05E7B292" w14:textId="6FA1A94A" w:rsidR="00527EC6" w:rsidRPr="00AB159F" w:rsidRDefault="00527EC6" w:rsidP="00AC6046">
      <w:pPr>
        <w:pStyle w:val="affffffffe"/>
        <w:rPr>
          <w:rFonts w:ascii="Times New Roman"/>
        </w:rPr>
      </w:pPr>
      <w:r w:rsidRPr="00AB159F">
        <w:rPr>
          <w:rFonts w:ascii="Times New Roman"/>
        </w:rPr>
        <w:t>土的强度通常指抗剪强度，其指标包括内摩擦角与粘聚力两项，可通过土的三轴压缩试验、直接剪切试验、十字板剪切试验、无侧限抗压强度试验等方法进行测试，其具体试验操作和试验仪器应符合</w:t>
      </w:r>
      <w:r w:rsidRPr="00AB159F">
        <w:rPr>
          <w:rFonts w:ascii="Times New Roman"/>
        </w:rPr>
        <w:t>GB/T</w:t>
      </w:r>
      <w:r w:rsidR="00AC6046" w:rsidRPr="00AB159F">
        <w:rPr>
          <w:rFonts w:ascii="Times New Roman"/>
        </w:rPr>
        <w:t xml:space="preserve"> </w:t>
      </w:r>
      <w:r w:rsidRPr="00AB159F">
        <w:rPr>
          <w:rFonts w:ascii="Times New Roman"/>
        </w:rPr>
        <w:t>50123</w:t>
      </w:r>
      <w:r w:rsidRPr="00AB159F">
        <w:rPr>
          <w:rFonts w:ascii="Times New Roman"/>
        </w:rPr>
        <w:t>的有关规定。</w:t>
      </w:r>
    </w:p>
    <w:p w14:paraId="24BA3FCA" w14:textId="59AF076D" w:rsidR="00527EC6" w:rsidRPr="00AB159F" w:rsidRDefault="00527EC6" w:rsidP="00AC6046">
      <w:pPr>
        <w:pStyle w:val="affffffffe"/>
        <w:rPr>
          <w:rFonts w:ascii="Times New Roman"/>
        </w:rPr>
      </w:pPr>
      <w:r w:rsidRPr="00AB159F">
        <w:rPr>
          <w:rFonts w:ascii="Times New Roman"/>
        </w:rPr>
        <w:t>三轴压缩试验的试验方法应按下列条件确定：</w:t>
      </w:r>
    </w:p>
    <w:p w14:paraId="37601EA8" w14:textId="715F72FA" w:rsidR="00527EC6" w:rsidRPr="00AB159F" w:rsidRDefault="00527EC6" w:rsidP="0031316D">
      <w:pPr>
        <w:pStyle w:val="af2"/>
        <w:rPr>
          <w:rFonts w:ascii="Times New Roman"/>
        </w:rPr>
      </w:pPr>
      <w:r w:rsidRPr="00AB159F">
        <w:rPr>
          <w:rFonts w:ascii="Times New Roman"/>
        </w:rPr>
        <w:t>对饱和黏性土，</w:t>
      </w:r>
      <w:proofErr w:type="gramStart"/>
      <w:r w:rsidRPr="00AB159F">
        <w:rPr>
          <w:rFonts w:ascii="Times New Roman"/>
        </w:rPr>
        <w:t>当加荷速率</w:t>
      </w:r>
      <w:proofErr w:type="gramEnd"/>
      <w:r w:rsidRPr="00AB159F">
        <w:rPr>
          <w:rFonts w:ascii="Times New Roman"/>
        </w:rPr>
        <w:t>较快时宜采用</w:t>
      </w:r>
      <w:proofErr w:type="gramStart"/>
      <w:r w:rsidRPr="00AB159F">
        <w:rPr>
          <w:rFonts w:ascii="Times New Roman"/>
        </w:rPr>
        <w:t>不</w:t>
      </w:r>
      <w:proofErr w:type="gramEnd"/>
      <w:r w:rsidRPr="00AB159F">
        <w:rPr>
          <w:rFonts w:ascii="Times New Roman"/>
        </w:rPr>
        <w:t>固结不排水试验；饱和软土应对试样在有效自重</w:t>
      </w:r>
      <w:proofErr w:type="gramStart"/>
      <w:r w:rsidRPr="00AB159F">
        <w:rPr>
          <w:rFonts w:ascii="Times New Roman"/>
        </w:rPr>
        <w:t>压力下预固结</w:t>
      </w:r>
      <w:proofErr w:type="gramEnd"/>
      <w:r w:rsidRPr="00AB159F">
        <w:rPr>
          <w:rFonts w:ascii="Times New Roman"/>
        </w:rPr>
        <w:t>后再进行试验；</w:t>
      </w:r>
    </w:p>
    <w:p w14:paraId="6BC325D6" w14:textId="3D08653D" w:rsidR="00527EC6" w:rsidRPr="00AB159F" w:rsidRDefault="00527EC6" w:rsidP="0031316D">
      <w:pPr>
        <w:pStyle w:val="af2"/>
        <w:rPr>
          <w:rFonts w:ascii="Times New Roman"/>
        </w:rPr>
      </w:pPr>
      <w:r w:rsidRPr="00AB159F">
        <w:rPr>
          <w:rFonts w:ascii="Times New Roman"/>
        </w:rPr>
        <w:t>对经预压处理的地基、排水条件好的地基、</w:t>
      </w:r>
      <w:proofErr w:type="gramStart"/>
      <w:r w:rsidRPr="00AB159F">
        <w:rPr>
          <w:rFonts w:ascii="Times New Roman"/>
        </w:rPr>
        <w:t>加荷速率</w:t>
      </w:r>
      <w:proofErr w:type="gramEnd"/>
      <w:r w:rsidRPr="00AB159F">
        <w:rPr>
          <w:rFonts w:ascii="Times New Roman"/>
        </w:rPr>
        <w:t>不高的工程</w:t>
      </w:r>
      <w:proofErr w:type="gramStart"/>
      <w:r w:rsidRPr="00AB159F">
        <w:rPr>
          <w:rFonts w:ascii="Times New Roman"/>
        </w:rPr>
        <w:t>或加荷速率</w:t>
      </w:r>
      <w:proofErr w:type="gramEnd"/>
      <w:r w:rsidRPr="00AB159F">
        <w:rPr>
          <w:rFonts w:ascii="Times New Roman"/>
        </w:rPr>
        <w:t>较快但土的超固结程度较高的工程，以及需验算水位迅速下降时的土坡稳定性时，可采用固结不排水试验；当需提供有效应力抗剪强度指标时，应采用固结不排水测孔隙水压力试验；</w:t>
      </w:r>
    </w:p>
    <w:p w14:paraId="388F65E0" w14:textId="27C8C222" w:rsidR="00527EC6" w:rsidRPr="00AB159F" w:rsidRDefault="00527EC6" w:rsidP="0031316D">
      <w:pPr>
        <w:pStyle w:val="af2"/>
        <w:rPr>
          <w:rFonts w:ascii="Times New Roman"/>
        </w:rPr>
      </w:pPr>
      <w:r w:rsidRPr="00AB159F">
        <w:rPr>
          <w:rFonts w:ascii="Times New Roman"/>
        </w:rPr>
        <w:t>对于无法取得多个试样、灵敏度较低的原状土，可采用一个试样多级加荷试验。</w:t>
      </w:r>
    </w:p>
    <w:p w14:paraId="09F9391F" w14:textId="38DE41B1" w:rsidR="00527EC6" w:rsidRPr="00AB159F" w:rsidRDefault="00527EC6" w:rsidP="00AC6046">
      <w:pPr>
        <w:pStyle w:val="affffffffe"/>
        <w:rPr>
          <w:rFonts w:ascii="Times New Roman"/>
        </w:rPr>
      </w:pPr>
      <w:r w:rsidRPr="00AB159F">
        <w:rPr>
          <w:rFonts w:ascii="Times New Roman"/>
        </w:rPr>
        <w:t>直接剪切试验的试验方法分为快剪、</w:t>
      </w:r>
      <w:proofErr w:type="gramStart"/>
      <w:r w:rsidRPr="00AB159F">
        <w:rPr>
          <w:rFonts w:ascii="Times New Roman"/>
        </w:rPr>
        <w:t>固结快剪</w:t>
      </w:r>
      <w:proofErr w:type="gramEnd"/>
      <w:r w:rsidRPr="00AB159F">
        <w:rPr>
          <w:rFonts w:ascii="Times New Roman"/>
        </w:rPr>
        <w:t>和慢剪三种，应根据荷载类型、加荷速率和地基土的排水条件确定，</w:t>
      </w:r>
      <w:proofErr w:type="gramStart"/>
      <w:r w:rsidRPr="00AB159F">
        <w:rPr>
          <w:rFonts w:ascii="Times New Roman"/>
        </w:rPr>
        <w:t>快剪试验和固结快剪试验</w:t>
      </w:r>
      <w:proofErr w:type="gramEnd"/>
      <w:r w:rsidRPr="00AB159F">
        <w:rPr>
          <w:rFonts w:ascii="Times New Roman"/>
        </w:rPr>
        <w:t>的土样宜为渗透系数小于</w:t>
      </w:r>
      <w:r w:rsidRPr="00AB159F">
        <w:rPr>
          <w:rFonts w:ascii="Times New Roman"/>
        </w:rPr>
        <w:t>1×10</w:t>
      </w:r>
      <w:r w:rsidRPr="00AB159F">
        <w:rPr>
          <w:rFonts w:ascii="Times New Roman"/>
          <w:vertAlign w:val="superscript"/>
        </w:rPr>
        <w:t>-6</w:t>
      </w:r>
      <w:r w:rsidR="00AB159F" w:rsidRPr="00AB159F">
        <w:rPr>
          <w:rFonts w:ascii="Times New Roman"/>
          <w:vertAlign w:val="superscript"/>
        </w:rPr>
        <w:t xml:space="preserve"> </w:t>
      </w:r>
      <w:r w:rsidRPr="00AB159F">
        <w:rPr>
          <w:rFonts w:ascii="Times New Roman"/>
        </w:rPr>
        <w:t>cm/s</w:t>
      </w:r>
      <w:r w:rsidRPr="00AB159F">
        <w:rPr>
          <w:rFonts w:ascii="Times New Roman"/>
        </w:rPr>
        <w:t>的细粒土。对内摩擦角</w:t>
      </w:r>
      <w:r w:rsidR="00AC6046" w:rsidRPr="00AB159F">
        <w:rPr>
          <w:rFonts w:ascii="Times New Roman"/>
        </w:rPr>
        <w:t>约等于</w:t>
      </w:r>
      <w:r w:rsidRPr="00AB159F">
        <w:rPr>
          <w:rFonts w:ascii="Times New Roman"/>
        </w:rPr>
        <w:t>0</w:t>
      </w:r>
      <w:r w:rsidRPr="00AB159F">
        <w:rPr>
          <w:rFonts w:ascii="Times New Roman"/>
        </w:rPr>
        <w:t>的饱和软黏土，可用</w:t>
      </w:r>
      <w:r w:rsidRPr="00AB159F">
        <w:rPr>
          <w:rFonts w:ascii="Times New Roman"/>
        </w:rPr>
        <w:t>Ⅰ</w:t>
      </w:r>
      <w:proofErr w:type="gramStart"/>
      <w:r w:rsidRPr="00AB159F">
        <w:rPr>
          <w:rFonts w:ascii="Times New Roman"/>
        </w:rPr>
        <w:t>级土试样</w:t>
      </w:r>
      <w:proofErr w:type="gramEnd"/>
      <w:r w:rsidRPr="00AB159F">
        <w:rPr>
          <w:rFonts w:ascii="Times New Roman"/>
        </w:rPr>
        <w:t>进行无侧限抗压强度试验。</w:t>
      </w:r>
    </w:p>
    <w:p w14:paraId="5DC78326" w14:textId="1C3C4C60" w:rsidR="00527EC6" w:rsidRPr="00AB159F" w:rsidRDefault="00527EC6" w:rsidP="00AC6046">
      <w:pPr>
        <w:pStyle w:val="affffffffe"/>
        <w:rPr>
          <w:rFonts w:ascii="Times New Roman"/>
        </w:rPr>
      </w:pPr>
      <w:r w:rsidRPr="00AB159F">
        <w:rPr>
          <w:rFonts w:ascii="Times New Roman"/>
        </w:rPr>
        <w:t>淤泥质土、淤泥、冲填土等饱和软黏性土天然地基及其处理后地基土的不排水抗剪强度可采用十字板剪切试验进行测试。</w:t>
      </w:r>
    </w:p>
    <w:p w14:paraId="609B0F2A" w14:textId="7D1FF432" w:rsidR="00527EC6" w:rsidRPr="00AB159F" w:rsidRDefault="00527EC6" w:rsidP="00AC6046">
      <w:pPr>
        <w:pStyle w:val="affffffffe"/>
        <w:rPr>
          <w:rFonts w:ascii="Times New Roman"/>
        </w:rPr>
      </w:pPr>
      <w:r w:rsidRPr="00AB159F">
        <w:rPr>
          <w:rFonts w:ascii="Times New Roman"/>
        </w:rPr>
        <w:t>对处理地基土质量进行验收检测时，单位工程十字板剪切试验的检测数量不应少于</w:t>
      </w:r>
      <w:r w:rsidRPr="00AB159F">
        <w:rPr>
          <w:rFonts w:ascii="Times New Roman"/>
        </w:rPr>
        <w:t>10</w:t>
      </w:r>
      <w:r w:rsidRPr="00AB159F">
        <w:rPr>
          <w:rFonts w:ascii="Times New Roman"/>
        </w:rPr>
        <w:t>点，检测同一土层的试验有效数据不应少于</w:t>
      </w:r>
      <w:r w:rsidRPr="00AB159F">
        <w:rPr>
          <w:rFonts w:ascii="Times New Roman"/>
        </w:rPr>
        <w:t>6</w:t>
      </w:r>
      <w:r w:rsidRPr="00AB159F">
        <w:rPr>
          <w:rFonts w:ascii="Times New Roman"/>
        </w:rPr>
        <w:t>个。</w:t>
      </w:r>
    </w:p>
    <w:p w14:paraId="3D523B5F" w14:textId="2D9BFBE8" w:rsidR="00527EC6" w:rsidRPr="00AB159F" w:rsidRDefault="00527EC6" w:rsidP="00AC6046">
      <w:pPr>
        <w:pStyle w:val="affffffffe"/>
        <w:rPr>
          <w:rFonts w:ascii="Times New Roman"/>
        </w:rPr>
      </w:pPr>
      <w:r w:rsidRPr="00AB159F">
        <w:rPr>
          <w:rFonts w:ascii="Times New Roman"/>
        </w:rPr>
        <w:t>十字板剪切试验深度宜按工程要求确定，对原状土地基应达到应力主要影响深度，对处理土地基应达到地基处理深度。试验点竖向间距可根据地层均匀情况确定，对均质的软黏性土，竖向间距可为</w:t>
      </w:r>
      <w:r w:rsidRPr="00AB159F">
        <w:rPr>
          <w:rFonts w:ascii="Times New Roman"/>
        </w:rPr>
        <w:t>1</w:t>
      </w:r>
      <w:r w:rsidR="00AB159F" w:rsidRPr="00AB159F">
        <w:rPr>
          <w:rFonts w:ascii="Times New Roman"/>
        </w:rPr>
        <w:t xml:space="preserve"> </w:t>
      </w:r>
      <w:r w:rsidRPr="00AB159F">
        <w:rPr>
          <w:rFonts w:ascii="Times New Roman"/>
        </w:rPr>
        <w:t>m</w:t>
      </w:r>
      <w:r w:rsidRPr="00AB159F">
        <w:rPr>
          <w:rFonts w:ascii="Times New Roman"/>
        </w:rPr>
        <w:t>，对非均质或夹薄层粉细砂的软黏性土，宜先进行静力触探试验探清土层分布，选择软黏土进行试验。</w:t>
      </w:r>
    </w:p>
    <w:p w14:paraId="53DDAF14" w14:textId="350447E6" w:rsidR="00527EC6" w:rsidRPr="00AB159F" w:rsidRDefault="00527EC6" w:rsidP="00AC6046">
      <w:pPr>
        <w:pStyle w:val="affffffffe"/>
        <w:rPr>
          <w:rFonts w:ascii="Times New Roman"/>
        </w:rPr>
      </w:pPr>
      <w:r w:rsidRPr="00AB159F">
        <w:rPr>
          <w:rFonts w:ascii="Times New Roman"/>
        </w:rPr>
        <w:t>十字板剪切试验按力的传递方式可分为电测式和机械式两类，主要设备由十字板头、记录仪、探杆</w:t>
      </w:r>
      <w:proofErr w:type="gramStart"/>
      <w:r w:rsidRPr="00AB159F">
        <w:rPr>
          <w:rFonts w:ascii="Times New Roman"/>
        </w:rPr>
        <w:t>与贯入设备</w:t>
      </w:r>
      <w:proofErr w:type="gramEnd"/>
      <w:r w:rsidRPr="00AB159F">
        <w:rPr>
          <w:rFonts w:ascii="Times New Roman"/>
        </w:rPr>
        <w:t>等组成，设备参数及性能指标应符合</w:t>
      </w:r>
      <w:r w:rsidRPr="00AB159F">
        <w:rPr>
          <w:rFonts w:ascii="Times New Roman"/>
        </w:rPr>
        <w:t>JGJ</w:t>
      </w:r>
      <w:r w:rsidR="00AC6046" w:rsidRPr="00AB159F">
        <w:rPr>
          <w:rFonts w:ascii="Times New Roman"/>
        </w:rPr>
        <w:t xml:space="preserve"> </w:t>
      </w:r>
      <w:r w:rsidRPr="00AB159F">
        <w:rPr>
          <w:rFonts w:ascii="Times New Roman"/>
        </w:rPr>
        <w:t>340</w:t>
      </w:r>
      <w:r w:rsidRPr="00AB159F">
        <w:rPr>
          <w:rFonts w:ascii="Times New Roman"/>
        </w:rPr>
        <w:t>的有关规定。</w:t>
      </w:r>
    </w:p>
    <w:p w14:paraId="3BDCBEEB" w14:textId="02080C85" w:rsidR="00527EC6" w:rsidRPr="00AB159F" w:rsidRDefault="00527EC6" w:rsidP="00AC6046">
      <w:pPr>
        <w:pStyle w:val="affffffffe"/>
        <w:rPr>
          <w:rFonts w:ascii="Times New Roman"/>
        </w:rPr>
      </w:pPr>
      <w:r w:rsidRPr="00AB159F">
        <w:rPr>
          <w:rFonts w:ascii="Times New Roman"/>
        </w:rPr>
        <w:t>十字板剪切试验的加载设备可利用</w:t>
      </w:r>
      <w:proofErr w:type="gramStart"/>
      <w:r w:rsidRPr="00AB159F">
        <w:rPr>
          <w:rFonts w:ascii="Times New Roman"/>
        </w:rPr>
        <w:t>地锚反力</w:t>
      </w:r>
      <w:proofErr w:type="gramEnd"/>
      <w:r w:rsidRPr="00AB159F">
        <w:rPr>
          <w:rFonts w:ascii="Times New Roman"/>
        </w:rPr>
        <w:t>系统、静力触探加载系统或其他加压系统，试验操作应符合</w:t>
      </w:r>
      <w:r w:rsidRPr="00AB159F">
        <w:rPr>
          <w:rFonts w:ascii="Times New Roman"/>
        </w:rPr>
        <w:t>GB/T</w:t>
      </w:r>
      <w:r w:rsidR="00AC6046" w:rsidRPr="00AB159F">
        <w:rPr>
          <w:rFonts w:ascii="Times New Roman"/>
        </w:rPr>
        <w:t xml:space="preserve"> </w:t>
      </w:r>
      <w:r w:rsidRPr="00AB159F">
        <w:rPr>
          <w:rFonts w:ascii="Times New Roman"/>
        </w:rPr>
        <w:t>50123</w:t>
      </w:r>
      <w:r w:rsidRPr="00AB159F">
        <w:rPr>
          <w:rFonts w:ascii="Times New Roman"/>
        </w:rPr>
        <w:t>的有关规定，并应注意以下事项：</w:t>
      </w:r>
    </w:p>
    <w:p w14:paraId="58F5E0CC" w14:textId="5B6BFF85" w:rsidR="00527EC6" w:rsidRPr="00AB159F" w:rsidRDefault="00527EC6" w:rsidP="00AC6046">
      <w:pPr>
        <w:pStyle w:val="af2"/>
        <w:rPr>
          <w:rFonts w:ascii="Times New Roman"/>
        </w:rPr>
      </w:pPr>
      <w:r w:rsidRPr="00AB159F">
        <w:rPr>
          <w:rFonts w:ascii="Times New Roman"/>
        </w:rPr>
        <w:t>对需要钻孔进行十字板剪切试验的，则十字板头插入钻孔底的深度</w:t>
      </w:r>
      <w:r w:rsidR="00AB159F" w:rsidRPr="00AB159F">
        <w:rPr>
          <w:rFonts w:ascii="Times New Roman"/>
        </w:rPr>
        <w:t>不应</w:t>
      </w:r>
      <w:r w:rsidRPr="00AB159F">
        <w:rPr>
          <w:rFonts w:ascii="Times New Roman"/>
        </w:rPr>
        <w:t>小于钻孔或套管直径的</w:t>
      </w:r>
      <w:r w:rsidRPr="00AB159F">
        <w:rPr>
          <w:rFonts w:ascii="Times New Roman"/>
        </w:rPr>
        <w:t>3</w:t>
      </w:r>
      <w:r w:rsidRPr="00AB159F">
        <w:rPr>
          <w:rFonts w:ascii="Times New Roman"/>
        </w:rPr>
        <w:t>倍</w:t>
      </w:r>
      <w:r w:rsidRPr="00AB159F">
        <w:rPr>
          <w:rFonts w:ascii="Times New Roman"/>
        </w:rPr>
        <w:t>~5</w:t>
      </w:r>
      <w:r w:rsidRPr="00AB159F">
        <w:rPr>
          <w:rFonts w:ascii="Times New Roman"/>
        </w:rPr>
        <w:t>倍或</w:t>
      </w:r>
      <w:r w:rsidRPr="00AB159F">
        <w:rPr>
          <w:rFonts w:ascii="Times New Roman"/>
        </w:rPr>
        <w:t>0.5</w:t>
      </w:r>
      <w:r w:rsidR="00AC6046" w:rsidRPr="00AB159F">
        <w:rPr>
          <w:rFonts w:ascii="Times New Roman"/>
        </w:rPr>
        <w:t xml:space="preserve"> </w:t>
      </w:r>
      <w:r w:rsidRPr="00AB159F">
        <w:rPr>
          <w:rFonts w:ascii="Times New Roman"/>
        </w:rPr>
        <w:t>m</w:t>
      </w:r>
      <w:r w:rsidRPr="00AB159F">
        <w:rPr>
          <w:rFonts w:ascii="Times New Roman"/>
        </w:rPr>
        <w:t>；</w:t>
      </w:r>
    </w:p>
    <w:p w14:paraId="6BC75521" w14:textId="2766CCD8" w:rsidR="00527EC6" w:rsidRPr="00AB159F" w:rsidRDefault="00527EC6" w:rsidP="00AC6046">
      <w:pPr>
        <w:pStyle w:val="af2"/>
        <w:rPr>
          <w:rFonts w:ascii="Times New Roman"/>
        </w:rPr>
      </w:pPr>
      <w:r w:rsidRPr="00AB159F">
        <w:rPr>
          <w:rFonts w:ascii="Times New Roman"/>
        </w:rPr>
        <w:lastRenderedPageBreak/>
        <w:t>试验时应避免十字板头被暴晒或受冻，对开口钢环十字板剪切仪，应修正轴杆与土间的摩阻力影响；</w:t>
      </w:r>
    </w:p>
    <w:p w14:paraId="4BC5BA73" w14:textId="426E2F62" w:rsidR="00527EC6" w:rsidRPr="00AB159F" w:rsidRDefault="00527EC6" w:rsidP="00AC6046">
      <w:pPr>
        <w:pStyle w:val="af2"/>
        <w:rPr>
          <w:rFonts w:ascii="Times New Roman"/>
        </w:rPr>
      </w:pPr>
      <w:r w:rsidRPr="00AB159F">
        <w:rPr>
          <w:rFonts w:ascii="Times New Roman"/>
        </w:rPr>
        <w:t>水上进行十字板剪切试验，</w:t>
      </w:r>
      <w:proofErr w:type="gramStart"/>
      <w:r w:rsidRPr="00AB159F">
        <w:rPr>
          <w:rFonts w:ascii="Times New Roman"/>
        </w:rPr>
        <w:t>当孔底土质</w:t>
      </w:r>
      <w:proofErr w:type="gramEnd"/>
      <w:r w:rsidRPr="00AB159F">
        <w:rPr>
          <w:rFonts w:ascii="Times New Roman"/>
        </w:rPr>
        <w:t>软时，为防止套管在试验过程中下沉，应采用套管控制器；</w:t>
      </w:r>
    </w:p>
    <w:p w14:paraId="2CE35180" w14:textId="1489BE62" w:rsidR="00527EC6" w:rsidRPr="00AB159F" w:rsidRDefault="00527EC6" w:rsidP="00AC6046">
      <w:pPr>
        <w:pStyle w:val="af2"/>
        <w:rPr>
          <w:rFonts w:ascii="Times New Roman"/>
        </w:rPr>
      </w:pPr>
      <w:r w:rsidRPr="00AB159F">
        <w:rPr>
          <w:rFonts w:ascii="Times New Roman"/>
        </w:rPr>
        <w:t>在工程试验前和结束后，应对十字板头的扭力传感器进行标定。在使用过程中出现异常应重新标定，标定时所用的传感器、导线和测量仪器应与试验时相同。</w:t>
      </w:r>
    </w:p>
    <w:p w14:paraId="059F47D9" w14:textId="7992FC54" w:rsidR="00527EC6" w:rsidRPr="00AB159F" w:rsidRDefault="00527EC6" w:rsidP="00AB159F">
      <w:pPr>
        <w:pStyle w:val="affffffffe"/>
        <w:rPr>
          <w:rFonts w:ascii="Times New Roman"/>
        </w:rPr>
      </w:pPr>
      <w:r w:rsidRPr="00AB159F">
        <w:rPr>
          <w:rFonts w:ascii="Times New Roman"/>
        </w:rPr>
        <w:t>每个检测孔的不排水抗剪强度的代表值应取根据不同深度的十字板剪切试验结果的平均值。参加统计的试验点不应少于</w:t>
      </w:r>
      <w:r w:rsidRPr="00AB159F">
        <w:rPr>
          <w:rFonts w:ascii="Times New Roman"/>
        </w:rPr>
        <w:t>3</w:t>
      </w:r>
      <w:r w:rsidRPr="00AB159F">
        <w:rPr>
          <w:rFonts w:ascii="Times New Roman"/>
        </w:rPr>
        <w:t>点，当其极差不超过平均值的</w:t>
      </w:r>
      <w:r w:rsidRPr="00AB159F">
        <w:rPr>
          <w:rFonts w:ascii="Times New Roman"/>
        </w:rPr>
        <w:t>30%</w:t>
      </w:r>
      <w:r w:rsidRPr="00AB159F">
        <w:rPr>
          <w:rFonts w:ascii="Times New Roman"/>
        </w:rPr>
        <w:t>时，取其平均值作为代表值；当极差超过平均值的</w:t>
      </w:r>
      <w:r w:rsidRPr="00AB159F">
        <w:rPr>
          <w:rFonts w:ascii="Times New Roman"/>
        </w:rPr>
        <w:t>30%</w:t>
      </w:r>
      <w:r w:rsidRPr="00AB159F">
        <w:rPr>
          <w:rFonts w:ascii="Times New Roman"/>
        </w:rPr>
        <w:t>时，应分析原因，结合工程实际判别，可增加试验点数量。</w:t>
      </w:r>
    </w:p>
    <w:p w14:paraId="4A93F1ED" w14:textId="62B99120" w:rsidR="00527EC6" w:rsidRPr="00AB159F" w:rsidRDefault="00527EC6" w:rsidP="00DC663C">
      <w:pPr>
        <w:pStyle w:val="affc"/>
        <w:spacing w:before="240" w:after="240"/>
        <w:rPr>
          <w:rFonts w:ascii="Times New Roman"/>
        </w:rPr>
      </w:pPr>
      <w:bookmarkStart w:id="55" w:name="_Toc180663746"/>
      <w:r w:rsidRPr="00AB159F">
        <w:rPr>
          <w:rFonts w:ascii="Times New Roman"/>
        </w:rPr>
        <w:t>地基密实度检测</w:t>
      </w:r>
      <w:bookmarkEnd w:id="55"/>
    </w:p>
    <w:p w14:paraId="5E9B551A" w14:textId="00E9D62C" w:rsidR="00527EC6" w:rsidRPr="00AB159F" w:rsidRDefault="00527EC6" w:rsidP="00AC6046">
      <w:pPr>
        <w:pStyle w:val="affffffffe"/>
        <w:rPr>
          <w:rFonts w:ascii="Times New Roman"/>
        </w:rPr>
      </w:pPr>
      <w:r w:rsidRPr="00AB159F">
        <w:rPr>
          <w:rFonts w:ascii="Times New Roman"/>
        </w:rPr>
        <w:t>圆锥动力触探试验和标准贯入试验可用于评价地基土性状、地基处理效果、复合地基增强体施工质量，具体试验要求除应符合</w:t>
      </w:r>
      <w:r w:rsidRPr="00AB159F">
        <w:rPr>
          <w:rFonts w:ascii="Times New Roman"/>
        </w:rPr>
        <w:t>JGJ</w:t>
      </w:r>
      <w:r w:rsidR="00AC6046" w:rsidRPr="00AB159F">
        <w:rPr>
          <w:rFonts w:ascii="Times New Roman"/>
        </w:rPr>
        <w:t xml:space="preserve"> </w:t>
      </w:r>
      <w:r w:rsidRPr="00AB159F">
        <w:rPr>
          <w:rFonts w:ascii="Times New Roman"/>
        </w:rPr>
        <w:t>340</w:t>
      </w:r>
      <w:r w:rsidRPr="00AB159F">
        <w:rPr>
          <w:rFonts w:ascii="Times New Roman"/>
        </w:rPr>
        <w:t>及本技术导则的有关规定外，应符合下列要求：</w:t>
      </w:r>
    </w:p>
    <w:p w14:paraId="4CD666D9" w14:textId="18FEE631" w:rsidR="00527EC6" w:rsidRPr="00AB159F" w:rsidRDefault="00527EC6" w:rsidP="0031316D">
      <w:pPr>
        <w:pStyle w:val="af2"/>
        <w:rPr>
          <w:rFonts w:ascii="Times New Roman"/>
        </w:rPr>
      </w:pPr>
      <w:r w:rsidRPr="00AB159F">
        <w:rPr>
          <w:rFonts w:ascii="Times New Roman"/>
        </w:rPr>
        <w:t>强夯置换地基施工质量检验，可采用超重型或重型动力触探试验等方法，检查置换</w:t>
      </w:r>
      <w:proofErr w:type="gramStart"/>
      <w:r w:rsidRPr="00AB159F">
        <w:rPr>
          <w:rFonts w:ascii="Times New Roman"/>
        </w:rPr>
        <w:t>墩着</w:t>
      </w:r>
      <w:proofErr w:type="gramEnd"/>
      <w:r w:rsidRPr="00AB159F">
        <w:rPr>
          <w:rFonts w:ascii="Times New Roman"/>
        </w:rPr>
        <w:t>底情况及密度随深度的变化，检验数量不应少于</w:t>
      </w:r>
      <w:proofErr w:type="gramStart"/>
      <w:r w:rsidRPr="00AB159F">
        <w:rPr>
          <w:rFonts w:ascii="Times New Roman"/>
        </w:rPr>
        <w:t>墩</w:t>
      </w:r>
      <w:proofErr w:type="gramEnd"/>
      <w:r w:rsidRPr="00AB159F">
        <w:rPr>
          <w:rFonts w:ascii="Times New Roman"/>
        </w:rPr>
        <w:t>点数的</w:t>
      </w:r>
      <w:r w:rsidRPr="00AB159F">
        <w:rPr>
          <w:rFonts w:ascii="Times New Roman"/>
        </w:rPr>
        <w:t>3%</w:t>
      </w:r>
      <w:r w:rsidRPr="00AB159F">
        <w:rPr>
          <w:rFonts w:ascii="Times New Roman"/>
        </w:rPr>
        <w:t>，且不少于</w:t>
      </w:r>
      <w:r w:rsidRPr="00AB159F">
        <w:rPr>
          <w:rFonts w:ascii="Times New Roman"/>
        </w:rPr>
        <w:t>3</w:t>
      </w:r>
      <w:r w:rsidRPr="00AB159F">
        <w:rPr>
          <w:rFonts w:ascii="Times New Roman"/>
        </w:rPr>
        <w:t>点；</w:t>
      </w:r>
    </w:p>
    <w:p w14:paraId="5BDED9AF" w14:textId="2A069735" w:rsidR="00527EC6" w:rsidRPr="00AB159F" w:rsidRDefault="00527EC6" w:rsidP="0031316D">
      <w:pPr>
        <w:pStyle w:val="af2"/>
        <w:rPr>
          <w:rFonts w:ascii="Times New Roman"/>
        </w:rPr>
      </w:pPr>
      <w:proofErr w:type="gramStart"/>
      <w:r w:rsidRPr="00AB159F">
        <w:rPr>
          <w:rFonts w:ascii="Times New Roman"/>
        </w:rPr>
        <w:t>振冲碎石</w:t>
      </w:r>
      <w:proofErr w:type="gramEnd"/>
      <w:r w:rsidRPr="00AB159F">
        <w:rPr>
          <w:rFonts w:ascii="Times New Roman"/>
        </w:rPr>
        <w:t>桩、沉管砂石桩复合地基施工质量检验，对桩体可采用重型动力触探试验；对</w:t>
      </w:r>
      <w:proofErr w:type="gramStart"/>
      <w:r w:rsidRPr="00AB159F">
        <w:rPr>
          <w:rFonts w:ascii="Times New Roman"/>
        </w:rPr>
        <w:t>桩间土</w:t>
      </w:r>
      <w:proofErr w:type="gramEnd"/>
      <w:r w:rsidRPr="00AB159F">
        <w:rPr>
          <w:rFonts w:ascii="Times New Roman"/>
        </w:rPr>
        <w:t>可采用标准贯入、动力触探或其他原位测试等方法；对消除液化的地基检验应采用标准贯入试验。</w:t>
      </w:r>
      <w:proofErr w:type="gramStart"/>
      <w:r w:rsidRPr="00AB159F">
        <w:rPr>
          <w:rFonts w:ascii="Times New Roman"/>
        </w:rPr>
        <w:t>桩间土质</w:t>
      </w:r>
      <w:proofErr w:type="gramEnd"/>
      <w:r w:rsidRPr="00AB159F">
        <w:rPr>
          <w:rFonts w:ascii="Times New Roman"/>
        </w:rPr>
        <w:t>量的检测位置应在等边三角形或正方形的中心。检验深度不应小于处理地基深度，检测数量不应少于桩孔总数的</w:t>
      </w:r>
      <w:r w:rsidRPr="00AB159F">
        <w:rPr>
          <w:rFonts w:ascii="Times New Roman"/>
        </w:rPr>
        <w:t>2%</w:t>
      </w:r>
      <w:r w:rsidRPr="00AB159F">
        <w:rPr>
          <w:rFonts w:ascii="Times New Roman"/>
        </w:rPr>
        <w:t>；</w:t>
      </w:r>
    </w:p>
    <w:p w14:paraId="55E629D0" w14:textId="1AFB2088" w:rsidR="00527EC6" w:rsidRPr="00AB159F" w:rsidRDefault="00527EC6" w:rsidP="0031316D">
      <w:pPr>
        <w:pStyle w:val="af2"/>
        <w:rPr>
          <w:rFonts w:ascii="Times New Roman"/>
        </w:rPr>
      </w:pPr>
      <w:r w:rsidRPr="00AB159F">
        <w:rPr>
          <w:rFonts w:ascii="Times New Roman"/>
        </w:rPr>
        <w:t>水泥土搅拌桩的施工质量检验，在成桩</w:t>
      </w:r>
      <w:r w:rsidRPr="00AB159F">
        <w:rPr>
          <w:rFonts w:ascii="Times New Roman"/>
        </w:rPr>
        <w:t>3d</w:t>
      </w:r>
      <w:r w:rsidRPr="00AB159F">
        <w:rPr>
          <w:rFonts w:ascii="Times New Roman"/>
        </w:rPr>
        <w:t>内，可采用轻型动力触探检查上部桩身的均匀性，检验数量为施工总桩数的</w:t>
      </w:r>
      <w:r w:rsidRPr="00AB159F">
        <w:rPr>
          <w:rFonts w:ascii="Times New Roman"/>
        </w:rPr>
        <w:t>1%</w:t>
      </w:r>
      <w:r w:rsidRPr="00AB159F">
        <w:rPr>
          <w:rFonts w:ascii="Times New Roman"/>
        </w:rPr>
        <w:t>，且不少于</w:t>
      </w:r>
      <w:r w:rsidRPr="00AB159F">
        <w:rPr>
          <w:rFonts w:ascii="Times New Roman"/>
        </w:rPr>
        <w:t>3</w:t>
      </w:r>
      <w:r w:rsidRPr="00AB159F">
        <w:rPr>
          <w:rFonts w:ascii="Times New Roman"/>
        </w:rPr>
        <w:t>根；</w:t>
      </w:r>
    </w:p>
    <w:p w14:paraId="7C0C1276" w14:textId="43E3E807" w:rsidR="00527EC6" w:rsidRPr="00AB159F" w:rsidRDefault="00527EC6" w:rsidP="0031316D">
      <w:pPr>
        <w:pStyle w:val="af2"/>
        <w:rPr>
          <w:rFonts w:ascii="Times New Roman"/>
        </w:rPr>
      </w:pPr>
      <w:proofErr w:type="gramStart"/>
      <w:r w:rsidRPr="00AB159F">
        <w:rPr>
          <w:rFonts w:ascii="Times New Roman"/>
        </w:rPr>
        <w:t>旋喷桩</w:t>
      </w:r>
      <w:proofErr w:type="gramEnd"/>
      <w:r w:rsidRPr="00AB159F">
        <w:rPr>
          <w:rFonts w:ascii="Times New Roman"/>
        </w:rPr>
        <w:t>、灰土桩、夯实水泥土桩、注浆加固地基的施工质量检验，可根据工程要求和当地经验采用标准贯入、动力触探等方法进行检验；</w:t>
      </w:r>
    </w:p>
    <w:p w14:paraId="2E521090" w14:textId="293CBA66" w:rsidR="00527EC6" w:rsidRPr="00AB159F" w:rsidRDefault="00527EC6" w:rsidP="0031316D">
      <w:pPr>
        <w:pStyle w:val="af2"/>
        <w:rPr>
          <w:rFonts w:ascii="Times New Roman"/>
        </w:rPr>
      </w:pPr>
      <w:r w:rsidRPr="00AB159F">
        <w:rPr>
          <w:rFonts w:ascii="Times New Roman"/>
        </w:rPr>
        <w:t>柱锤冲扩桩复合地基的质量检验，在施工结束后</w:t>
      </w:r>
      <w:r w:rsidRPr="00AB159F">
        <w:rPr>
          <w:rFonts w:ascii="Times New Roman"/>
        </w:rPr>
        <w:t>7</w:t>
      </w:r>
      <w:r w:rsidR="00AC6046" w:rsidRPr="00AB159F">
        <w:rPr>
          <w:rFonts w:ascii="Times New Roman"/>
        </w:rPr>
        <w:t xml:space="preserve"> </w:t>
      </w:r>
      <w:r w:rsidRPr="00AB159F">
        <w:rPr>
          <w:rFonts w:ascii="Times New Roman"/>
        </w:rPr>
        <w:t>d~14</w:t>
      </w:r>
      <w:r w:rsidR="00AC6046" w:rsidRPr="00AB159F">
        <w:rPr>
          <w:rFonts w:ascii="Times New Roman"/>
        </w:rPr>
        <w:t xml:space="preserve"> </w:t>
      </w:r>
      <w:r w:rsidRPr="00AB159F">
        <w:rPr>
          <w:rFonts w:ascii="Times New Roman"/>
        </w:rPr>
        <w:t>d</w:t>
      </w:r>
      <w:r w:rsidRPr="00AB159F">
        <w:rPr>
          <w:rFonts w:ascii="Times New Roman"/>
        </w:rPr>
        <w:t>，可采用重型动力触探或标准贯入试验对桩身及</w:t>
      </w:r>
      <w:proofErr w:type="gramStart"/>
      <w:r w:rsidRPr="00AB159F">
        <w:rPr>
          <w:rFonts w:ascii="Times New Roman"/>
        </w:rPr>
        <w:t>桩间土</w:t>
      </w:r>
      <w:proofErr w:type="gramEnd"/>
      <w:r w:rsidRPr="00AB159F">
        <w:rPr>
          <w:rFonts w:ascii="Times New Roman"/>
        </w:rPr>
        <w:t>进行抽样检验，检验数量不应少于冲扩桩总数的</w:t>
      </w:r>
      <w:r w:rsidRPr="00AB159F">
        <w:rPr>
          <w:rFonts w:ascii="Times New Roman"/>
        </w:rPr>
        <w:t>2%</w:t>
      </w:r>
      <w:r w:rsidRPr="00AB159F">
        <w:rPr>
          <w:rFonts w:ascii="Times New Roman"/>
        </w:rPr>
        <w:t>，每个单体工程桩身及</w:t>
      </w:r>
      <w:proofErr w:type="gramStart"/>
      <w:r w:rsidRPr="00AB159F">
        <w:rPr>
          <w:rFonts w:ascii="Times New Roman"/>
        </w:rPr>
        <w:t>桩间土总检验</w:t>
      </w:r>
      <w:proofErr w:type="gramEnd"/>
      <w:r w:rsidRPr="00AB159F">
        <w:rPr>
          <w:rFonts w:ascii="Times New Roman"/>
        </w:rPr>
        <w:t>点数均不应少于</w:t>
      </w:r>
      <w:r w:rsidRPr="00AB159F">
        <w:rPr>
          <w:rFonts w:ascii="Times New Roman"/>
        </w:rPr>
        <w:t>6</w:t>
      </w:r>
      <w:r w:rsidRPr="00AB159F">
        <w:rPr>
          <w:rFonts w:ascii="Times New Roman"/>
        </w:rPr>
        <w:t>点。</w:t>
      </w:r>
    </w:p>
    <w:p w14:paraId="3632798A" w14:textId="6A20826C" w:rsidR="00527EC6" w:rsidRPr="00AB159F" w:rsidRDefault="00527EC6" w:rsidP="00AC6046">
      <w:pPr>
        <w:pStyle w:val="affffffffe"/>
        <w:rPr>
          <w:rFonts w:ascii="Times New Roman"/>
        </w:rPr>
      </w:pPr>
      <w:r w:rsidRPr="00AB159F">
        <w:rPr>
          <w:rFonts w:ascii="Times New Roman"/>
        </w:rPr>
        <w:t>根据单位工程各检测孔的圆锥动力触探锤击数、同一土层的圆锥动力触探锤击数统计值、变异系数，结合载荷试验比对结果、地区经验可对地基土的密实程度和均匀性、复合地基竖向增强体的施工质量进行评价</w:t>
      </w:r>
      <w:r w:rsidR="00AC6046" w:rsidRPr="00AB159F">
        <w:rPr>
          <w:rFonts w:ascii="Times New Roman"/>
        </w:rPr>
        <w:t>。</w:t>
      </w:r>
    </w:p>
    <w:p w14:paraId="18DFE82E" w14:textId="32B27001" w:rsidR="00527EC6" w:rsidRPr="00AB159F" w:rsidRDefault="00527EC6" w:rsidP="00AC6046">
      <w:pPr>
        <w:pStyle w:val="affffffffe"/>
        <w:rPr>
          <w:rFonts w:ascii="Times New Roman"/>
        </w:rPr>
      </w:pPr>
      <w:r w:rsidRPr="00AB159F">
        <w:rPr>
          <w:rFonts w:ascii="Times New Roman"/>
        </w:rPr>
        <w:t>砂土、粉土、黏性土的物理状态（密实程度、坚硬程度）、地基处理效果（密实度、均匀性、处理深度等）可根据标准贯入试验锤击数进行评价</w:t>
      </w:r>
      <w:r w:rsidR="00AC6046" w:rsidRPr="00AB159F">
        <w:rPr>
          <w:rFonts w:ascii="Times New Roman"/>
        </w:rPr>
        <w:t>。</w:t>
      </w:r>
    </w:p>
    <w:p w14:paraId="2A31CD0F" w14:textId="6457C2B9" w:rsidR="00527EC6" w:rsidRPr="00AB159F" w:rsidRDefault="00527EC6" w:rsidP="00AC6046">
      <w:pPr>
        <w:pStyle w:val="affffffffe"/>
        <w:rPr>
          <w:rFonts w:ascii="Times New Roman"/>
        </w:rPr>
      </w:pPr>
      <w:r w:rsidRPr="00AB159F">
        <w:rPr>
          <w:rFonts w:ascii="Times New Roman"/>
        </w:rPr>
        <w:t>地基处理效果可依据比对试验结果、地区经验和检测孔的标准贯入试验锤击数、同一土层的标准贯入试验锤击</w:t>
      </w:r>
      <w:proofErr w:type="gramStart"/>
      <w:r w:rsidRPr="00AB159F">
        <w:rPr>
          <w:rFonts w:ascii="Times New Roman"/>
        </w:rPr>
        <w:t>数标准</w:t>
      </w:r>
      <w:proofErr w:type="gramEnd"/>
      <w:r w:rsidRPr="00AB159F">
        <w:rPr>
          <w:rFonts w:ascii="Times New Roman"/>
        </w:rPr>
        <w:t>值、变异系数等对下列地基</w:t>
      </w:r>
      <w:proofErr w:type="gramStart"/>
      <w:r w:rsidRPr="00AB159F">
        <w:rPr>
          <w:rFonts w:ascii="Times New Roman"/>
        </w:rPr>
        <w:t>作出</w:t>
      </w:r>
      <w:proofErr w:type="gramEnd"/>
      <w:r w:rsidRPr="00AB159F">
        <w:rPr>
          <w:rFonts w:ascii="Times New Roman"/>
        </w:rPr>
        <w:t>相应的评价：</w:t>
      </w:r>
    </w:p>
    <w:p w14:paraId="4E1E0B9F" w14:textId="2E45702A" w:rsidR="00527EC6" w:rsidRPr="00AB159F" w:rsidRDefault="00527EC6" w:rsidP="00AC6046">
      <w:pPr>
        <w:pStyle w:val="af2"/>
        <w:rPr>
          <w:rFonts w:ascii="Times New Roman"/>
        </w:rPr>
      </w:pPr>
      <w:r w:rsidRPr="00AB159F">
        <w:rPr>
          <w:rFonts w:ascii="Times New Roman"/>
        </w:rPr>
        <w:t>非碎石</w:t>
      </w:r>
      <w:proofErr w:type="gramStart"/>
      <w:r w:rsidRPr="00AB159F">
        <w:rPr>
          <w:rFonts w:ascii="Times New Roman"/>
        </w:rPr>
        <w:t>土换填</w:t>
      </w:r>
      <w:proofErr w:type="gramEnd"/>
      <w:r w:rsidRPr="00AB159F">
        <w:rPr>
          <w:rFonts w:ascii="Times New Roman"/>
        </w:rPr>
        <w:t>垫层（粉质黏土、灰土、粉煤灰和砂垫层）的施工质量（密实度、均匀性）；</w:t>
      </w:r>
    </w:p>
    <w:p w14:paraId="20D1ED84" w14:textId="54BD114F" w:rsidR="00527EC6" w:rsidRPr="00AB159F" w:rsidRDefault="00527EC6" w:rsidP="00AC6046">
      <w:pPr>
        <w:pStyle w:val="af2"/>
        <w:rPr>
          <w:rFonts w:ascii="Times New Roman"/>
        </w:rPr>
      </w:pPr>
      <w:r w:rsidRPr="00AB159F">
        <w:rPr>
          <w:rFonts w:ascii="Times New Roman"/>
        </w:rPr>
        <w:t>压实、挤密地基、强夯地基、注浆地基等的均匀性；有条件时，可结合处理前的相关数据评价地基处理有效深度；</w:t>
      </w:r>
    </w:p>
    <w:p w14:paraId="60FFD7B1" w14:textId="06CC7DB4" w:rsidR="00527EC6" w:rsidRPr="00AB159F" w:rsidRDefault="00527EC6" w:rsidP="00AC6046">
      <w:pPr>
        <w:pStyle w:val="af2"/>
        <w:rPr>
          <w:rFonts w:ascii="Times New Roman"/>
        </w:rPr>
      </w:pPr>
      <w:r w:rsidRPr="00AB159F">
        <w:rPr>
          <w:rFonts w:ascii="Times New Roman"/>
        </w:rPr>
        <w:t>消除液化的地基处理效果，应按设计要求或</w:t>
      </w:r>
      <w:r w:rsidRPr="00AB159F">
        <w:rPr>
          <w:rFonts w:ascii="Times New Roman"/>
        </w:rPr>
        <w:t>GB</w:t>
      </w:r>
      <w:r w:rsidR="00AB159F" w:rsidRPr="00AB159F">
        <w:rPr>
          <w:rFonts w:ascii="Times New Roman"/>
        </w:rPr>
        <w:t>/T</w:t>
      </w:r>
      <w:r w:rsidR="00AC6046" w:rsidRPr="00AB159F">
        <w:rPr>
          <w:rFonts w:ascii="Times New Roman"/>
        </w:rPr>
        <w:t xml:space="preserve"> </w:t>
      </w:r>
      <w:r w:rsidRPr="00AB159F">
        <w:rPr>
          <w:rFonts w:ascii="Times New Roman"/>
        </w:rPr>
        <w:t>50011</w:t>
      </w:r>
      <w:r w:rsidRPr="00AB159F">
        <w:rPr>
          <w:rFonts w:ascii="Times New Roman"/>
        </w:rPr>
        <w:t>规定进行评价。</w:t>
      </w:r>
    </w:p>
    <w:p w14:paraId="2BF0FF20" w14:textId="1153BEDE" w:rsidR="00527EC6" w:rsidRPr="00AB159F" w:rsidRDefault="00527EC6" w:rsidP="00DC663C">
      <w:pPr>
        <w:pStyle w:val="affc"/>
        <w:spacing w:before="240" w:after="240"/>
        <w:rPr>
          <w:rFonts w:ascii="Times New Roman"/>
        </w:rPr>
      </w:pPr>
      <w:bookmarkStart w:id="56" w:name="_Toc180663747"/>
      <w:r w:rsidRPr="00AB159F">
        <w:rPr>
          <w:rFonts w:ascii="Times New Roman"/>
        </w:rPr>
        <w:t>增强体强度检测</w:t>
      </w:r>
      <w:bookmarkEnd w:id="56"/>
    </w:p>
    <w:p w14:paraId="425AFE2F" w14:textId="52ACFB1D" w:rsidR="00527EC6" w:rsidRPr="00AB159F" w:rsidRDefault="00527EC6" w:rsidP="00AC6046">
      <w:pPr>
        <w:pStyle w:val="affffffffe"/>
        <w:rPr>
          <w:rFonts w:ascii="Times New Roman"/>
        </w:rPr>
      </w:pPr>
      <w:r w:rsidRPr="00AB159F">
        <w:rPr>
          <w:rFonts w:ascii="Times New Roman"/>
        </w:rPr>
        <w:t>水泥土搅拌桩、</w:t>
      </w:r>
      <w:proofErr w:type="gramStart"/>
      <w:r w:rsidRPr="00AB159F">
        <w:rPr>
          <w:rFonts w:ascii="Times New Roman"/>
        </w:rPr>
        <w:t>高压旋喷桩</w:t>
      </w:r>
      <w:proofErr w:type="gramEnd"/>
      <w:r w:rsidRPr="00AB159F">
        <w:rPr>
          <w:rFonts w:ascii="Times New Roman"/>
        </w:rPr>
        <w:t>、夯实水泥土桩等各种水泥土桩、</w:t>
      </w:r>
      <w:r w:rsidRPr="00AB159F">
        <w:rPr>
          <w:rFonts w:ascii="Times New Roman"/>
        </w:rPr>
        <w:t>CFG</w:t>
      </w:r>
      <w:r w:rsidRPr="00AB159F">
        <w:rPr>
          <w:rFonts w:ascii="Times New Roman"/>
        </w:rPr>
        <w:t>桩等复合地基增强体的强度可采用</w:t>
      </w:r>
      <w:proofErr w:type="gramStart"/>
      <w:r w:rsidRPr="00AB159F">
        <w:rPr>
          <w:rFonts w:ascii="Times New Roman"/>
        </w:rPr>
        <w:t>钻芯法</w:t>
      </w:r>
      <w:proofErr w:type="gramEnd"/>
      <w:r w:rsidRPr="00AB159F">
        <w:rPr>
          <w:rFonts w:ascii="Times New Roman"/>
        </w:rPr>
        <w:t>进行检测，当受到桩径、长径比限制，且无可靠措施取到桩</w:t>
      </w:r>
      <w:proofErr w:type="gramStart"/>
      <w:r w:rsidRPr="00AB159F">
        <w:rPr>
          <w:rFonts w:ascii="Times New Roman"/>
        </w:rPr>
        <w:t>全长芯样时</w:t>
      </w:r>
      <w:proofErr w:type="gramEnd"/>
      <w:r w:rsidRPr="00AB159F">
        <w:rPr>
          <w:rFonts w:ascii="Times New Roman"/>
        </w:rPr>
        <w:t>，不宜采用</w:t>
      </w:r>
      <w:proofErr w:type="gramStart"/>
      <w:r w:rsidRPr="00AB159F">
        <w:rPr>
          <w:rFonts w:ascii="Times New Roman"/>
        </w:rPr>
        <w:t>钻芯法</w:t>
      </w:r>
      <w:proofErr w:type="gramEnd"/>
      <w:r w:rsidRPr="00AB159F">
        <w:rPr>
          <w:rFonts w:ascii="Times New Roman"/>
        </w:rPr>
        <w:t>。</w:t>
      </w:r>
    </w:p>
    <w:p w14:paraId="129FCAA2" w14:textId="0D3DD8E5" w:rsidR="00527EC6" w:rsidRPr="00AB159F" w:rsidRDefault="00527EC6" w:rsidP="00AC6046">
      <w:pPr>
        <w:pStyle w:val="affffffffe"/>
        <w:rPr>
          <w:rFonts w:ascii="Times New Roman"/>
        </w:rPr>
      </w:pPr>
      <w:r w:rsidRPr="00AB159F">
        <w:rPr>
          <w:rFonts w:ascii="Times New Roman"/>
        </w:rPr>
        <w:t>复合地基增强体取芯时，龄期应满足设计要求。</w:t>
      </w:r>
      <w:proofErr w:type="gramStart"/>
      <w:r w:rsidRPr="00AB159F">
        <w:rPr>
          <w:rFonts w:ascii="Times New Roman"/>
        </w:rPr>
        <w:t>钻芯法</w:t>
      </w:r>
      <w:proofErr w:type="gramEnd"/>
      <w:r w:rsidRPr="00AB159F">
        <w:rPr>
          <w:rFonts w:ascii="Times New Roman"/>
        </w:rPr>
        <w:t>检测的具体仪器设备要求、现场试验操作</w:t>
      </w:r>
      <w:proofErr w:type="gramStart"/>
      <w:r w:rsidRPr="00AB159F">
        <w:rPr>
          <w:rFonts w:ascii="Times New Roman"/>
        </w:rPr>
        <w:t>以及芯样试件</w:t>
      </w:r>
      <w:proofErr w:type="gramEnd"/>
      <w:r w:rsidRPr="00AB159F">
        <w:rPr>
          <w:rFonts w:ascii="Times New Roman"/>
        </w:rPr>
        <w:t>抗压强度试验，对</w:t>
      </w:r>
      <w:r w:rsidRPr="00AB159F">
        <w:rPr>
          <w:rFonts w:ascii="Times New Roman"/>
        </w:rPr>
        <w:t>CFG</w:t>
      </w:r>
      <w:r w:rsidRPr="00AB159F">
        <w:rPr>
          <w:rFonts w:ascii="Times New Roman"/>
        </w:rPr>
        <w:t>桩等复合地基增强体，应符合</w:t>
      </w:r>
      <w:r w:rsidRPr="00AB159F">
        <w:rPr>
          <w:rFonts w:ascii="Times New Roman"/>
        </w:rPr>
        <w:t>JGJ</w:t>
      </w:r>
      <w:r w:rsidR="00AC6046" w:rsidRPr="00AB159F">
        <w:rPr>
          <w:rFonts w:ascii="Times New Roman"/>
        </w:rPr>
        <w:t xml:space="preserve"> </w:t>
      </w:r>
      <w:r w:rsidRPr="00AB159F">
        <w:rPr>
          <w:rFonts w:ascii="Times New Roman"/>
        </w:rPr>
        <w:t>106</w:t>
      </w:r>
      <w:r w:rsidRPr="00AB159F">
        <w:rPr>
          <w:rFonts w:ascii="Times New Roman"/>
        </w:rPr>
        <w:t>的有关规定；对水泥土桩，应符合</w:t>
      </w:r>
      <w:r w:rsidRPr="00AB159F">
        <w:rPr>
          <w:rFonts w:ascii="Times New Roman"/>
        </w:rPr>
        <w:t>JGJ</w:t>
      </w:r>
      <w:r w:rsidR="00AC6046" w:rsidRPr="00AB159F">
        <w:rPr>
          <w:rFonts w:ascii="Times New Roman"/>
        </w:rPr>
        <w:t xml:space="preserve"> </w:t>
      </w:r>
      <w:r w:rsidRPr="00AB159F">
        <w:rPr>
          <w:rFonts w:ascii="Times New Roman"/>
        </w:rPr>
        <w:t>340</w:t>
      </w:r>
      <w:r w:rsidRPr="00AB159F">
        <w:rPr>
          <w:rFonts w:ascii="Times New Roman"/>
        </w:rPr>
        <w:t>的有关规定。</w:t>
      </w:r>
    </w:p>
    <w:p w14:paraId="255EFAFB" w14:textId="04F7E46B" w:rsidR="00527EC6" w:rsidRPr="00AB159F" w:rsidRDefault="00527EC6" w:rsidP="00AC6046">
      <w:pPr>
        <w:pStyle w:val="affffffffe"/>
        <w:rPr>
          <w:rFonts w:ascii="Times New Roman"/>
        </w:rPr>
      </w:pPr>
      <w:r w:rsidRPr="00AB159F">
        <w:rPr>
          <w:rFonts w:ascii="Times New Roman"/>
        </w:rPr>
        <w:t>水泥土钻</w:t>
      </w:r>
      <w:proofErr w:type="gramStart"/>
      <w:r w:rsidRPr="00AB159F">
        <w:rPr>
          <w:rFonts w:ascii="Times New Roman"/>
        </w:rPr>
        <w:t>芯法试验</w:t>
      </w:r>
      <w:proofErr w:type="gramEnd"/>
      <w:r w:rsidRPr="00AB159F">
        <w:rPr>
          <w:rFonts w:ascii="Times New Roman"/>
        </w:rPr>
        <w:t>数量单位工程不应少于</w:t>
      </w:r>
      <w:r w:rsidRPr="00AB159F">
        <w:rPr>
          <w:rFonts w:ascii="Times New Roman"/>
        </w:rPr>
        <w:t>0.5%</w:t>
      </w:r>
      <w:r w:rsidRPr="00AB159F">
        <w:rPr>
          <w:rFonts w:ascii="Times New Roman"/>
        </w:rPr>
        <w:t>，且不应少于</w:t>
      </w:r>
      <w:r w:rsidRPr="00AB159F">
        <w:rPr>
          <w:rFonts w:ascii="Times New Roman"/>
        </w:rPr>
        <w:t>3</w:t>
      </w:r>
      <w:r w:rsidRPr="00AB159F">
        <w:rPr>
          <w:rFonts w:ascii="Times New Roman"/>
        </w:rPr>
        <w:t>根。当桩长大于等于</w:t>
      </w:r>
      <w:r w:rsidRPr="00AB159F">
        <w:rPr>
          <w:rFonts w:ascii="Times New Roman"/>
        </w:rPr>
        <w:t>10</w:t>
      </w:r>
      <w:r w:rsidR="00AC6046" w:rsidRPr="00AB159F">
        <w:rPr>
          <w:rFonts w:ascii="Times New Roman"/>
        </w:rPr>
        <w:t xml:space="preserve"> </w:t>
      </w:r>
      <w:r w:rsidRPr="00AB159F">
        <w:rPr>
          <w:rFonts w:ascii="Times New Roman"/>
        </w:rPr>
        <w:t>m</w:t>
      </w:r>
      <w:r w:rsidRPr="00AB159F">
        <w:rPr>
          <w:rFonts w:ascii="Times New Roman"/>
        </w:rPr>
        <w:t>时，桩身强度</w:t>
      </w:r>
      <w:proofErr w:type="gramStart"/>
      <w:r w:rsidRPr="00AB159F">
        <w:rPr>
          <w:rFonts w:ascii="Times New Roman"/>
        </w:rPr>
        <w:t>抗压芯样试件</w:t>
      </w:r>
      <w:proofErr w:type="gramEnd"/>
      <w:r w:rsidRPr="00AB159F">
        <w:rPr>
          <w:rFonts w:ascii="Times New Roman"/>
        </w:rPr>
        <w:t>按每孔不少于</w:t>
      </w:r>
      <w:r w:rsidRPr="00AB159F">
        <w:rPr>
          <w:rFonts w:ascii="Times New Roman"/>
        </w:rPr>
        <w:t>9</w:t>
      </w:r>
      <w:r w:rsidRPr="00AB159F">
        <w:rPr>
          <w:rFonts w:ascii="Times New Roman"/>
        </w:rPr>
        <w:t>个截取，桩体三等分段各取</w:t>
      </w:r>
      <w:r w:rsidRPr="00AB159F">
        <w:rPr>
          <w:rFonts w:ascii="Times New Roman"/>
        </w:rPr>
        <w:t>3</w:t>
      </w:r>
      <w:r w:rsidRPr="00AB159F">
        <w:rPr>
          <w:rFonts w:ascii="Times New Roman"/>
        </w:rPr>
        <w:t>个；当桩长小于</w:t>
      </w:r>
      <w:r w:rsidRPr="00AB159F">
        <w:rPr>
          <w:rFonts w:ascii="Times New Roman"/>
        </w:rPr>
        <w:t>10</w:t>
      </w:r>
      <w:r w:rsidR="00AC6046" w:rsidRPr="00AB159F">
        <w:rPr>
          <w:rFonts w:ascii="Times New Roman"/>
        </w:rPr>
        <w:t xml:space="preserve"> </w:t>
      </w:r>
      <w:r w:rsidRPr="00AB159F">
        <w:rPr>
          <w:rFonts w:ascii="Times New Roman"/>
        </w:rPr>
        <w:t>m</w:t>
      </w:r>
      <w:r w:rsidRPr="00AB159F">
        <w:rPr>
          <w:rFonts w:ascii="Times New Roman"/>
        </w:rPr>
        <w:t>时，桩身强度</w:t>
      </w:r>
      <w:proofErr w:type="gramStart"/>
      <w:r w:rsidRPr="00AB159F">
        <w:rPr>
          <w:rFonts w:ascii="Times New Roman"/>
        </w:rPr>
        <w:t>抗压芯样试件</w:t>
      </w:r>
      <w:proofErr w:type="gramEnd"/>
      <w:r w:rsidRPr="00AB159F">
        <w:rPr>
          <w:rFonts w:ascii="Times New Roman"/>
        </w:rPr>
        <w:t>按每孔不少于</w:t>
      </w:r>
      <w:r w:rsidRPr="00AB159F">
        <w:rPr>
          <w:rFonts w:ascii="Times New Roman"/>
        </w:rPr>
        <w:t>6</w:t>
      </w:r>
      <w:r w:rsidRPr="00AB159F">
        <w:rPr>
          <w:rFonts w:ascii="Times New Roman"/>
        </w:rPr>
        <w:t>个截取，桩体二等分段各取</w:t>
      </w:r>
      <w:r w:rsidRPr="00AB159F">
        <w:rPr>
          <w:rFonts w:ascii="Times New Roman"/>
        </w:rPr>
        <w:t>3</w:t>
      </w:r>
      <w:r w:rsidRPr="00AB159F">
        <w:rPr>
          <w:rFonts w:ascii="Times New Roman"/>
        </w:rPr>
        <w:t>个。</w:t>
      </w:r>
    </w:p>
    <w:p w14:paraId="6C4D783A" w14:textId="61DEA74A" w:rsidR="00527EC6" w:rsidRPr="00AB159F" w:rsidRDefault="00527EC6" w:rsidP="00AC6046">
      <w:pPr>
        <w:pStyle w:val="affffffffe"/>
        <w:rPr>
          <w:rFonts w:ascii="Times New Roman"/>
        </w:rPr>
      </w:pPr>
      <w:r w:rsidRPr="00AB159F">
        <w:rPr>
          <w:rFonts w:ascii="Times New Roman"/>
        </w:rPr>
        <w:lastRenderedPageBreak/>
        <w:t>水</w:t>
      </w:r>
      <w:proofErr w:type="gramStart"/>
      <w:r w:rsidRPr="00AB159F">
        <w:rPr>
          <w:rFonts w:ascii="Times New Roman"/>
        </w:rPr>
        <w:t>泥土芯样抗压</w:t>
      </w:r>
      <w:proofErr w:type="gramEnd"/>
      <w:r w:rsidRPr="00AB159F">
        <w:rPr>
          <w:rFonts w:ascii="Times New Roman"/>
        </w:rPr>
        <w:t>试件直径不宜小于</w:t>
      </w:r>
      <w:r w:rsidRPr="00AB159F">
        <w:rPr>
          <w:rFonts w:ascii="Times New Roman"/>
        </w:rPr>
        <w:t>70</w:t>
      </w:r>
      <w:r w:rsidR="00AC6046" w:rsidRPr="00AB159F">
        <w:rPr>
          <w:rFonts w:ascii="Times New Roman"/>
        </w:rPr>
        <w:t xml:space="preserve"> </w:t>
      </w:r>
      <w:r w:rsidRPr="00AB159F">
        <w:rPr>
          <w:rFonts w:ascii="Times New Roman"/>
        </w:rPr>
        <w:t>mm</w:t>
      </w:r>
      <w:r w:rsidRPr="00AB159F">
        <w:rPr>
          <w:rFonts w:ascii="Times New Roman"/>
        </w:rPr>
        <w:t>，试件的高径比宜为</w:t>
      </w:r>
      <w:r w:rsidRPr="00AB159F">
        <w:rPr>
          <w:rFonts w:ascii="Times New Roman"/>
        </w:rPr>
        <w:t>1</w:t>
      </w:r>
      <w:r w:rsidRPr="00AB159F">
        <w:rPr>
          <w:rFonts w:ascii="Times New Roman"/>
        </w:rPr>
        <w:t>：</w:t>
      </w:r>
      <w:r w:rsidRPr="00AB159F">
        <w:rPr>
          <w:rFonts w:ascii="Times New Roman"/>
        </w:rPr>
        <w:t>1</w:t>
      </w:r>
      <w:r w:rsidRPr="00AB159F">
        <w:rPr>
          <w:rFonts w:ascii="Times New Roman"/>
        </w:rPr>
        <w:t>。</w:t>
      </w:r>
      <w:proofErr w:type="gramStart"/>
      <w:r w:rsidRPr="00AB159F">
        <w:rPr>
          <w:rFonts w:ascii="Times New Roman"/>
        </w:rPr>
        <w:t>芯样试件</w:t>
      </w:r>
      <w:proofErr w:type="gramEnd"/>
      <w:r w:rsidRPr="00AB159F">
        <w:rPr>
          <w:rFonts w:ascii="Times New Roman"/>
        </w:rPr>
        <w:t>制作完毕可立即进行抗压强度试验，试验机宜采用高精度小型压力机，试验机额定最大压力不宜大于预估压力的</w:t>
      </w:r>
      <w:r w:rsidRPr="00AB159F">
        <w:rPr>
          <w:rFonts w:ascii="Times New Roman"/>
        </w:rPr>
        <w:t>5</w:t>
      </w:r>
      <w:r w:rsidRPr="00AB159F">
        <w:rPr>
          <w:rFonts w:ascii="Times New Roman"/>
        </w:rPr>
        <w:t>倍。</w:t>
      </w:r>
    </w:p>
    <w:p w14:paraId="69E0F43F" w14:textId="5C89972A" w:rsidR="00527EC6" w:rsidRPr="00AB159F" w:rsidRDefault="00527EC6" w:rsidP="00AC6046">
      <w:pPr>
        <w:pStyle w:val="affffffffe"/>
        <w:rPr>
          <w:rFonts w:ascii="Times New Roman"/>
        </w:rPr>
      </w:pPr>
      <w:r w:rsidRPr="00AB159F">
        <w:rPr>
          <w:rFonts w:ascii="Times New Roman"/>
        </w:rPr>
        <w:t>桩身水</w:t>
      </w:r>
      <w:proofErr w:type="gramStart"/>
      <w:r w:rsidRPr="00AB159F">
        <w:rPr>
          <w:rFonts w:ascii="Times New Roman"/>
        </w:rPr>
        <w:t>泥土芯样试件</w:t>
      </w:r>
      <w:proofErr w:type="gramEnd"/>
      <w:r w:rsidRPr="00AB159F">
        <w:rPr>
          <w:rFonts w:ascii="Times New Roman"/>
        </w:rPr>
        <w:t>抗压强度代表值应按一组三块试件强度值的平均值确定。水</w:t>
      </w:r>
      <w:proofErr w:type="gramStart"/>
      <w:r w:rsidRPr="00AB159F">
        <w:rPr>
          <w:rFonts w:ascii="Times New Roman"/>
        </w:rPr>
        <w:t>泥土芯样试件</w:t>
      </w:r>
      <w:proofErr w:type="gramEnd"/>
      <w:r w:rsidRPr="00AB159F">
        <w:rPr>
          <w:rFonts w:ascii="Times New Roman"/>
        </w:rPr>
        <w:t>抗压强度代表值应取各段水</w:t>
      </w:r>
      <w:proofErr w:type="gramStart"/>
      <w:r w:rsidRPr="00AB159F">
        <w:rPr>
          <w:rFonts w:ascii="Times New Roman"/>
        </w:rPr>
        <w:t>泥土芯样试件</w:t>
      </w:r>
      <w:proofErr w:type="gramEnd"/>
      <w:r w:rsidRPr="00AB159F">
        <w:rPr>
          <w:rFonts w:ascii="Times New Roman"/>
        </w:rPr>
        <w:t>抗压强度代表值中的最小值。</w:t>
      </w:r>
    </w:p>
    <w:p w14:paraId="07ACF172" w14:textId="47456B44" w:rsidR="00527EC6" w:rsidRPr="00AB159F" w:rsidRDefault="00527EC6" w:rsidP="00AC6046">
      <w:pPr>
        <w:pStyle w:val="affffffffe"/>
        <w:rPr>
          <w:rFonts w:ascii="Times New Roman"/>
        </w:rPr>
      </w:pPr>
      <w:r w:rsidRPr="00AB159F">
        <w:rPr>
          <w:rFonts w:ascii="Times New Roman"/>
        </w:rPr>
        <w:t>对单位工程同一条件下的受检桩，应取</w:t>
      </w:r>
      <w:proofErr w:type="gramStart"/>
      <w:r w:rsidRPr="00AB159F">
        <w:rPr>
          <w:rFonts w:ascii="Times New Roman"/>
        </w:rPr>
        <w:t>桩身芯样试件</w:t>
      </w:r>
      <w:proofErr w:type="gramEnd"/>
      <w:r w:rsidRPr="00AB159F">
        <w:rPr>
          <w:rFonts w:ascii="Times New Roman"/>
        </w:rPr>
        <w:t>抗压强度代表值进行统计，并分别对桩身强度的平均强度、标准差、变异系数、标准值进行计算。</w:t>
      </w:r>
    </w:p>
    <w:p w14:paraId="32C7C4DC" w14:textId="382B795E" w:rsidR="007A5D3A" w:rsidRPr="00AB159F" w:rsidRDefault="00527EC6" w:rsidP="00AC6046">
      <w:pPr>
        <w:pStyle w:val="affffffffe"/>
        <w:rPr>
          <w:rFonts w:ascii="Times New Roman"/>
        </w:rPr>
      </w:pPr>
      <w:r w:rsidRPr="00AB159F">
        <w:rPr>
          <w:rFonts w:ascii="Times New Roman"/>
        </w:rPr>
        <w:t>桩身强度应按单位工程检验批进行评价，桩身强度标准值应满足设计要求。</w:t>
      </w:r>
      <w:proofErr w:type="gramStart"/>
      <w:r w:rsidRPr="00AB159F">
        <w:rPr>
          <w:rFonts w:ascii="Times New Roman"/>
        </w:rPr>
        <w:t>钻芯孔偏出桩外时</w:t>
      </w:r>
      <w:proofErr w:type="gramEnd"/>
      <w:r w:rsidRPr="00AB159F">
        <w:rPr>
          <w:rFonts w:ascii="Times New Roman"/>
        </w:rPr>
        <w:t>，应仅对钻取芯</w:t>
      </w:r>
      <w:proofErr w:type="gramStart"/>
      <w:r w:rsidRPr="00AB159F">
        <w:rPr>
          <w:rFonts w:ascii="Times New Roman"/>
        </w:rPr>
        <w:t>样部分</w:t>
      </w:r>
      <w:proofErr w:type="gramEnd"/>
      <w:r w:rsidRPr="00AB159F">
        <w:rPr>
          <w:rFonts w:ascii="Times New Roman"/>
        </w:rPr>
        <w:t>进行评价。当</w:t>
      </w:r>
      <w:proofErr w:type="gramStart"/>
      <w:r w:rsidRPr="00AB159F">
        <w:rPr>
          <w:rFonts w:ascii="Times New Roman"/>
        </w:rPr>
        <w:t>钻芯法</w:t>
      </w:r>
      <w:proofErr w:type="gramEnd"/>
      <w:r w:rsidRPr="00AB159F">
        <w:rPr>
          <w:rFonts w:ascii="Times New Roman"/>
        </w:rPr>
        <w:t>检测桩身强度不符合设计要求或桩身均匀性较差时，应采用静载荷试验对增强体单桩承载力和复合地基的承载力进行复核。</w:t>
      </w:r>
    </w:p>
    <w:p w14:paraId="34D80264" w14:textId="0A275636" w:rsidR="003E019F" w:rsidRDefault="00527EC6" w:rsidP="00527EC6">
      <w:pPr>
        <w:pStyle w:val="affffb"/>
        <w:ind w:firstLineChars="0" w:firstLine="0"/>
        <w:jc w:val="center"/>
      </w:pPr>
      <w:bookmarkStart w:id="57" w:name="BookMark8"/>
      <w:bookmarkEnd w:id="24"/>
      <w:r>
        <w:drawing>
          <wp:inline distT="0" distB="0" distL="0" distR="0" wp14:anchorId="2222F8E9" wp14:editId="056A2CBB">
            <wp:extent cx="1485900" cy="317500"/>
            <wp:effectExtent l="0" t="0" r="0" b="6350"/>
            <wp:docPr id="1996937724" name="图片 1"/>
            <wp:cNvGraphicFramePr/>
            <a:graphic xmlns:a="http://schemas.openxmlformats.org/drawingml/2006/main">
              <a:graphicData uri="http://schemas.openxmlformats.org/drawingml/2006/picture">
                <pic:pic xmlns:pic="http://schemas.openxmlformats.org/drawingml/2006/picture">
                  <pic:nvPicPr>
                    <pic:cNvPr id="199693772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81B6B" w14:textId="77777777" w:rsidR="000E3D7C" w:rsidRDefault="000E3D7C" w:rsidP="00D86DB7">
      <w:r>
        <w:separator/>
      </w:r>
    </w:p>
    <w:p w14:paraId="48808BCC" w14:textId="77777777" w:rsidR="000E3D7C" w:rsidRDefault="000E3D7C"/>
    <w:p w14:paraId="067FE63B" w14:textId="77777777" w:rsidR="000E3D7C" w:rsidRDefault="000E3D7C"/>
  </w:endnote>
  <w:endnote w:type="continuationSeparator" w:id="0">
    <w:p w14:paraId="47B25D8E" w14:textId="77777777" w:rsidR="000E3D7C" w:rsidRDefault="000E3D7C" w:rsidP="00D86DB7">
      <w:r>
        <w:continuationSeparator/>
      </w:r>
    </w:p>
    <w:p w14:paraId="20BBEDB9" w14:textId="77777777" w:rsidR="000E3D7C" w:rsidRDefault="000E3D7C"/>
    <w:p w14:paraId="649BA394" w14:textId="77777777" w:rsidR="000E3D7C" w:rsidRDefault="000E3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C4C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F679" w14:textId="77777777" w:rsidR="006B0096" w:rsidRDefault="006B009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0FDB"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E327"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16BA" w14:textId="77777777" w:rsidR="000E3D7C" w:rsidRDefault="000E3D7C" w:rsidP="00D86DB7">
      <w:r>
        <w:separator/>
      </w:r>
    </w:p>
  </w:footnote>
  <w:footnote w:type="continuationSeparator" w:id="0">
    <w:p w14:paraId="079EB7E5" w14:textId="77777777" w:rsidR="000E3D7C" w:rsidRDefault="000E3D7C" w:rsidP="00D86DB7">
      <w:r>
        <w:continuationSeparator/>
      </w:r>
    </w:p>
    <w:p w14:paraId="6F018343" w14:textId="77777777" w:rsidR="000E3D7C" w:rsidRDefault="000E3D7C"/>
    <w:p w14:paraId="28158E96" w14:textId="77777777" w:rsidR="000E3D7C" w:rsidRDefault="000E3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23022" w14:textId="77777777" w:rsidR="006B0096" w:rsidRDefault="006B009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575E"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5E48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9D1F"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704C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011E" w14:textId="14FB9DB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47B49">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123911522">
    <w:abstractNumId w:val="0"/>
  </w:num>
  <w:num w:numId="2" w16cid:durableId="341785787">
    <w:abstractNumId w:val="20"/>
  </w:num>
  <w:num w:numId="3" w16cid:durableId="711417573">
    <w:abstractNumId w:val="5"/>
  </w:num>
  <w:num w:numId="4" w16cid:durableId="1570462199">
    <w:abstractNumId w:val="18"/>
  </w:num>
  <w:num w:numId="5" w16cid:durableId="1537618505">
    <w:abstractNumId w:val="13"/>
  </w:num>
  <w:num w:numId="6" w16cid:durableId="1650136189">
    <w:abstractNumId w:val="23"/>
  </w:num>
  <w:num w:numId="7" w16cid:durableId="2038726240">
    <w:abstractNumId w:val="8"/>
  </w:num>
  <w:num w:numId="8" w16cid:durableId="1634292593">
    <w:abstractNumId w:val="9"/>
  </w:num>
  <w:num w:numId="9" w16cid:durableId="72626366">
    <w:abstractNumId w:val="16"/>
  </w:num>
  <w:num w:numId="10" w16cid:durableId="1886520342">
    <w:abstractNumId w:val="24"/>
  </w:num>
  <w:num w:numId="11" w16cid:durableId="1527791753">
    <w:abstractNumId w:val="4"/>
  </w:num>
  <w:num w:numId="12" w16cid:durableId="2032680256">
    <w:abstractNumId w:val="14"/>
  </w:num>
  <w:num w:numId="13" w16cid:durableId="2119180168">
    <w:abstractNumId w:val="25"/>
  </w:num>
  <w:num w:numId="14" w16cid:durableId="1935286014">
    <w:abstractNumId w:val="11"/>
  </w:num>
  <w:num w:numId="15" w16cid:durableId="1014386268">
    <w:abstractNumId w:val="6"/>
  </w:num>
  <w:num w:numId="16" w16cid:durableId="1704017632">
    <w:abstractNumId w:val="10"/>
  </w:num>
  <w:num w:numId="17" w16cid:durableId="1938052296">
    <w:abstractNumId w:val="22"/>
  </w:num>
  <w:num w:numId="18" w16cid:durableId="50346560">
    <w:abstractNumId w:val="3"/>
  </w:num>
  <w:num w:numId="19" w16cid:durableId="691300339">
    <w:abstractNumId w:val="7"/>
  </w:num>
  <w:num w:numId="20" w16cid:durableId="192616200">
    <w:abstractNumId w:val="19"/>
  </w:num>
  <w:num w:numId="21" w16cid:durableId="1866365620">
    <w:abstractNumId w:val="21"/>
  </w:num>
  <w:num w:numId="22" w16cid:durableId="874806222">
    <w:abstractNumId w:val="17"/>
  </w:num>
  <w:num w:numId="23" w16cid:durableId="681248706">
    <w:abstractNumId w:val="29"/>
  </w:num>
  <w:num w:numId="24" w16cid:durableId="1985624788">
    <w:abstractNumId w:val="15"/>
  </w:num>
  <w:num w:numId="25" w16cid:durableId="1054113171">
    <w:abstractNumId w:val="28"/>
  </w:num>
  <w:num w:numId="26" w16cid:durableId="1019771474">
    <w:abstractNumId w:val="2"/>
  </w:num>
  <w:num w:numId="27" w16cid:durableId="1960067896">
    <w:abstractNumId w:val="12"/>
  </w:num>
  <w:num w:numId="28" w16cid:durableId="1113551723">
    <w:abstractNumId w:val="30"/>
  </w:num>
  <w:num w:numId="29" w16cid:durableId="2080592768">
    <w:abstractNumId w:val="27"/>
  </w:num>
  <w:num w:numId="30" w16cid:durableId="784616025">
    <w:abstractNumId w:val="26"/>
  </w:num>
  <w:num w:numId="31" w16cid:durableId="100887466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xpbB9tPMnF/tbo+CUSkNHGXpweHpTQYNNNjzVHRL8t0asITgxwfZqoQsZFZRDaKHkw7b5JM1LQhwr2JybQpWw==" w:salt="v8XDggqdvyVQrV9YJ1D0V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C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866"/>
    <w:rsid w:val="000C0F6C"/>
    <w:rsid w:val="000C11DB"/>
    <w:rsid w:val="000C1492"/>
    <w:rsid w:val="000C2FBD"/>
    <w:rsid w:val="000C3D2B"/>
    <w:rsid w:val="000C4B41"/>
    <w:rsid w:val="000C57D6"/>
    <w:rsid w:val="000C6362"/>
    <w:rsid w:val="000C7666"/>
    <w:rsid w:val="000D0A9C"/>
    <w:rsid w:val="000D1795"/>
    <w:rsid w:val="000D329A"/>
    <w:rsid w:val="000D4B9C"/>
    <w:rsid w:val="000D4EB6"/>
    <w:rsid w:val="000D753B"/>
    <w:rsid w:val="000E2470"/>
    <w:rsid w:val="000E3D7C"/>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26E"/>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4CE"/>
    <w:rsid w:val="00270CB8"/>
    <w:rsid w:val="00272B08"/>
    <w:rsid w:val="00275A5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16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5E51"/>
    <w:rsid w:val="00486BE3"/>
    <w:rsid w:val="004905E4"/>
    <w:rsid w:val="00490A89"/>
    <w:rsid w:val="00490AB4"/>
    <w:rsid w:val="004912E7"/>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EC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34E"/>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CAC"/>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C4A"/>
    <w:rsid w:val="006A07AA"/>
    <w:rsid w:val="006A25E5"/>
    <w:rsid w:val="006A2B46"/>
    <w:rsid w:val="006A336D"/>
    <w:rsid w:val="006A37B9"/>
    <w:rsid w:val="006B0096"/>
    <w:rsid w:val="006B2672"/>
    <w:rsid w:val="006B54BF"/>
    <w:rsid w:val="006B5F44"/>
    <w:rsid w:val="006B5F90"/>
    <w:rsid w:val="006B62E4"/>
    <w:rsid w:val="006C1BBA"/>
    <w:rsid w:val="006C2079"/>
    <w:rsid w:val="006C4A2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AC5"/>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48"/>
    <w:rsid w:val="00AA6EC9"/>
    <w:rsid w:val="00AB159F"/>
    <w:rsid w:val="00AB6309"/>
    <w:rsid w:val="00AB6C5F"/>
    <w:rsid w:val="00AB7129"/>
    <w:rsid w:val="00AC27A6"/>
    <w:rsid w:val="00AC30F7"/>
    <w:rsid w:val="00AC3A5A"/>
    <w:rsid w:val="00AC4D95"/>
    <w:rsid w:val="00AC5DF4"/>
    <w:rsid w:val="00AC6046"/>
    <w:rsid w:val="00AD0AEF"/>
    <w:rsid w:val="00AD11B7"/>
    <w:rsid w:val="00AD1A94"/>
    <w:rsid w:val="00AD1C05"/>
    <w:rsid w:val="00AD4126"/>
    <w:rsid w:val="00AD421C"/>
    <w:rsid w:val="00AD44FA"/>
    <w:rsid w:val="00AE070A"/>
    <w:rsid w:val="00AE101C"/>
    <w:rsid w:val="00AE2A69"/>
    <w:rsid w:val="00AE37E5"/>
    <w:rsid w:val="00AE5EB4"/>
    <w:rsid w:val="00AF003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B49"/>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F8F"/>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7D"/>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C7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63C"/>
    <w:rsid w:val="00DD00FF"/>
    <w:rsid w:val="00DD0619"/>
    <w:rsid w:val="00DD07FB"/>
    <w:rsid w:val="00DD25C6"/>
    <w:rsid w:val="00DD44BF"/>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3B9"/>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72A"/>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742"/>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4199"/>
  <w15:docId w15:val="{40361546-9A19-4AAB-871D-C623956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ADD5FC4B9A436D91C45ABCE3AFD228"/>
        <w:category>
          <w:name w:val="常规"/>
          <w:gallery w:val="placeholder"/>
        </w:category>
        <w:types>
          <w:type w:val="bbPlcHdr"/>
        </w:types>
        <w:behaviors>
          <w:behavior w:val="content"/>
        </w:behaviors>
        <w:guid w:val="{D0416BCF-7B2F-4C58-8488-2A3B455A0034}"/>
      </w:docPartPr>
      <w:docPartBody>
        <w:p w:rsidR="00521CA0" w:rsidRDefault="00000000">
          <w:pPr>
            <w:pStyle w:val="A4ADD5FC4B9A436D91C45ABCE3AFD228"/>
            <w:rPr>
              <w:rFonts w:hint="eastAsia"/>
            </w:rPr>
          </w:pPr>
          <w:r w:rsidRPr="00751A05">
            <w:rPr>
              <w:rStyle w:val="a3"/>
              <w:rFonts w:hint="eastAsia"/>
            </w:rPr>
            <w:t>单击或点击此处输入文字。</w:t>
          </w:r>
        </w:p>
      </w:docPartBody>
    </w:docPart>
    <w:docPart>
      <w:docPartPr>
        <w:name w:val="F26837B8F5BD45C09A2371081A9CC380"/>
        <w:category>
          <w:name w:val="常规"/>
          <w:gallery w:val="placeholder"/>
        </w:category>
        <w:types>
          <w:type w:val="bbPlcHdr"/>
        </w:types>
        <w:behaviors>
          <w:behavior w:val="content"/>
        </w:behaviors>
        <w:guid w:val="{EDF65141-D98A-4F36-8304-FB2C0FD45D78}"/>
      </w:docPartPr>
      <w:docPartBody>
        <w:p w:rsidR="00521CA0" w:rsidRDefault="00000000">
          <w:pPr>
            <w:pStyle w:val="F26837B8F5BD45C09A2371081A9CC380"/>
            <w:rPr>
              <w:rFonts w:hint="eastAsia"/>
            </w:rPr>
          </w:pPr>
          <w:r w:rsidRPr="00FB6243">
            <w:rPr>
              <w:rStyle w:val="a3"/>
              <w:rFonts w:hint="eastAsia"/>
            </w:rPr>
            <w:t>选择一项。</w:t>
          </w:r>
        </w:p>
      </w:docPartBody>
    </w:docPart>
    <w:docPart>
      <w:docPartPr>
        <w:name w:val="54322E08ACB841189F38BFD049458084"/>
        <w:category>
          <w:name w:val="常规"/>
          <w:gallery w:val="placeholder"/>
        </w:category>
        <w:types>
          <w:type w:val="bbPlcHdr"/>
        </w:types>
        <w:behaviors>
          <w:behavior w:val="content"/>
        </w:behaviors>
        <w:guid w:val="{7156E1AB-369F-4771-8386-28A8A8D2A8D4}"/>
      </w:docPartPr>
      <w:docPartBody>
        <w:p w:rsidR="00521CA0" w:rsidRDefault="00000000">
          <w:pPr>
            <w:pStyle w:val="54322E08ACB841189F38BFD04945808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64"/>
    <w:rsid w:val="000E2470"/>
    <w:rsid w:val="001513F8"/>
    <w:rsid w:val="00275A56"/>
    <w:rsid w:val="0037179F"/>
    <w:rsid w:val="00485E51"/>
    <w:rsid w:val="00521CA0"/>
    <w:rsid w:val="0081243A"/>
    <w:rsid w:val="00CD4F8F"/>
    <w:rsid w:val="00D2237D"/>
    <w:rsid w:val="00EF5564"/>
    <w:rsid w:val="00F254D4"/>
    <w:rsid w:val="00F5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4ADD5FC4B9A436D91C45ABCE3AFD228">
    <w:name w:val="A4ADD5FC4B9A436D91C45ABCE3AFD228"/>
    <w:pPr>
      <w:widowControl w:val="0"/>
      <w:jc w:val="both"/>
    </w:pPr>
  </w:style>
  <w:style w:type="paragraph" w:customStyle="1" w:styleId="F26837B8F5BD45C09A2371081A9CC380">
    <w:name w:val="F26837B8F5BD45C09A2371081A9CC380"/>
    <w:pPr>
      <w:widowControl w:val="0"/>
      <w:jc w:val="both"/>
    </w:pPr>
  </w:style>
  <w:style w:type="paragraph" w:customStyle="1" w:styleId="54322E08ACB841189F38BFD049458084">
    <w:name w:val="54322E08ACB841189F38BFD0494580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234</TotalTime>
  <Pages>13</Pages>
  <Words>2208</Words>
  <Characters>12590</Characters>
  <Application>Microsoft Office Word</Application>
  <DocSecurity>0</DocSecurity>
  <Lines>104</Lines>
  <Paragraphs>29</Paragraphs>
  <ScaleCrop>false</ScaleCrop>
  <Company>PCMI</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1</dc:creator>
  <cp:keywords/>
  <dc:description>&lt;config cover="true" show_menu="true" version="1.0.0" doctype="SDKXY"&gt;_x000d_
&lt;/config&gt;</dc:description>
  <cp:lastModifiedBy>jie wu</cp:lastModifiedBy>
  <cp:revision>13</cp:revision>
  <cp:lastPrinted>2021-02-02T08:22:00Z</cp:lastPrinted>
  <dcterms:created xsi:type="dcterms:W3CDTF">2024-10-23T02:13:00Z</dcterms:created>
  <dcterms:modified xsi:type="dcterms:W3CDTF">2024-11-20T07:44:00Z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