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CF4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B00679">
            <w:pPr>
              <w:pStyle w:val="22"/>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0F548BE">
            <w:pPr>
              <w:pStyle w:val="22"/>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120E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8FACEE3">
            <w:pPr>
              <w:pStyle w:val="22"/>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D4DB5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8DFD07A">
                  <w:pPr>
                    <w:pStyle w:val="53"/>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39371AE0">
            <w:pPr>
              <w:pStyle w:val="22"/>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60CA8752">
      <w:pPr>
        <w:pStyle w:val="54"/>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4B64568">
      <w:pPr>
        <w:pStyle w:val="199"/>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F9180D8">
      <w:pPr>
        <w:pStyle w:val="200"/>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C08C50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77C2A76">
      <w:pPr>
        <w:pStyle w:val="54"/>
        <w:framePr w:w="9639" w:h="6976" w:hRule="exact" w:hSpace="0" w:vSpace="0" w:wrap="around" w:hAnchor="page" w:y="6408"/>
        <w:jc w:val="center"/>
        <w:rPr>
          <w:rFonts w:hint="eastAsia" w:ascii="黑体" w:hAnsi="黑体" w:eastAsia="黑体"/>
          <w:b w:val="0"/>
          <w:bCs w:val="0"/>
          <w:w w:val="100"/>
        </w:rPr>
      </w:pPr>
    </w:p>
    <w:p w14:paraId="3175C730">
      <w:pPr>
        <w:pStyle w:val="201"/>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医疗大模型</w:t>
      </w:r>
      <w:r>
        <w:rPr>
          <w:rFonts w:hint="eastAsia"/>
          <w:lang w:eastAsia="zh-CN"/>
        </w:rPr>
        <w:t>语料</w:t>
      </w:r>
      <w:r>
        <w:rPr>
          <w:rFonts w:hint="eastAsia"/>
        </w:rPr>
        <w:t>一体机</w:t>
      </w:r>
      <w:r>
        <w:rPr>
          <w:rFonts w:hint="eastAsia"/>
          <w:lang w:eastAsia="zh-CN"/>
        </w:rPr>
        <w:t>应用指南</w:t>
      </w:r>
      <w:r>
        <w:fldChar w:fldCharType="end"/>
      </w:r>
      <w:bookmarkEnd w:id="9"/>
    </w:p>
    <w:p w14:paraId="0E673982">
      <w:pPr>
        <w:framePr w:w="9639" w:h="6974" w:hRule="exact" w:wrap="around" w:vAnchor="page" w:hAnchor="page" w:x="1419" w:y="6408" w:anchorLock="1"/>
        <w:ind w:left="-1418"/>
      </w:pPr>
    </w:p>
    <w:p w14:paraId="2915E521">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w:t>
      </w:r>
      <w:r>
        <w:rPr>
          <w:rFonts w:hint="eastAsia" w:eastAsia="黑体"/>
          <w:szCs w:val="28"/>
          <w:lang w:val="en-US" w:eastAsia="zh-CN"/>
        </w:rPr>
        <w:t>R</w:t>
      </w:r>
      <w:r>
        <w:rPr>
          <w:rFonts w:hint="eastAsia" w:eastAsia="黑体"/>
          <w:szCs w:val="28"/>
        </w:rPr>
        <w:t>equirements</w:t>
      </w:r>
      <w:r>
        <w:rPr>
          <w:rFonts w:hint="eastAsia" w:eastAsia="黑体"/>
          <w:szCs w:val="28"/>
          <w:lang w:val="en-US" w:eastAsia="zh-CN"/>
        </w:rPr>
        <w:t xml:space="preserve"> Guide</w:t>
      </w:r>
      <w:r>
        <w:rPr>
          <w:rFonts w:hint="eastAsia" w:eastAsia="黑体"/>
          <w:szCs w:val="28"/>
        </w:rPr>
        <w:t xml:space="preserve"> of </w:t>
      </w:r>
      <w:r>
        <w:rPr>
          <w:rFonts w:hint="eastAsia" w:eastAsia="黑体"/>
          <w:szCs w:val="28"/>
          <w:lang w:val="en-US" w:eastAsia="zh-CN"/>
        </w:rPr>
        <w:t>M</w:t>
      </w:r>
      <w:r>
        <w:rPr>
          <w:rFonts w:hint="eastAsia" w:eastAsia="黑体"/>
          <w:szCs w:val="28"/>
        </w:rPr>
        <w:t xml:space="preserve">edical </w:t>
      </w:r>
      <w:r>
        <w:rPr>
          <w:rFonts w:hint="eastAsia" w:eastAsia="黑体"/>
          <w:szCs w:val="28"/>
          <w:lang w:val="en-US" w:eastAsia="zh-CN"/>
        </w:rPr>
        <w:t>L</w:t>
      </w:r>
      <w:r>
        <w:rPr>
          <w:rFonts w:hint="eastAsia" w:eastAsia="黑体"/>
          <w:szCs w:val="28"/>
        </w:rPr>
        <w:t xml:space="preserve">arge </w:t>
      </w:r>
      <w:r>
        <w:rPr>
          <w:rFonts w:hint="eastAsia" w:eastAsia="黑体"/>
          <w:szCs w:val="28"/>
          <w:lang w:val="en-US" w:eastAsia="zh-CN"/>
        </w:rPr>
        <w:t>M</w:t>
      </w:r>
      <w:r>
        <w:rPr>
          <w:rFonts w:hint="eastAsia" w:eastAsia="黑体"/>
          <w:szCs w:val="28"/>
        </w:rPr>
        <w:t xml:space="preserve">odel </w:t>
      </w:r>
      <w:r>
        <w:rPr>
          <w:rFonts w:hint="eastAsia" w:eastAsia="黑体"/>
          <w:szCs w:val="28"/>
          <w:lang w:val="en-US" w:eastAsia="zh-CN"/>
        </w:rPr>
        <w:t>I</w:t>
      </w:r>
      <w:r>
        <w:rPr>
          <w:rFonts w:hint="eastAsia" w:eastAsia="黑体"/>
          <w:szCs w:val="28"/>
        </w:rPr>
        <w:t xml:space="preserve">ntegrated </w:t>
      </w:r>
      <w:r>
        <w:rPr>
          <w:rFonts w:hint="eastAsia" w:eastAsia="黑体"/>
          <w:szCs w:val="28"/>
          <w:lang w:val="en-US" w:eastAsia="zh-CN"/>
        </w:rPr>
        <w:t>M</w:t>
      </w:r>
      <w:r>
        <w:rPr>
          <w:rFonts w:hint="eastAsia" w:eastAsia="黑体"/>
          <w:szCs w:val="28"/>
        </w:rPr>
        <w:t>achine</w:t>
      </w:r>
      <w:r>
        <w:rPr>
          <w:rFonts w:eastAsia="黑体"/>
          <w:szCs w:val="28"/>
        </w:rPr>
        <w:fldChar w:fldCharType="end"/>
      </w:r>
      <w:bookmarkEnd w:id="10"/>
    </w:p>
    <w:p w14:paraId="4803DF9B">
      <w:pPr>
        <w:framePr w:w="9639" w:h="6974" w:hRule="exact" w:wrap="around" w:vAnchor="page" w:hAnchor="page" w:x="1419" w:y="6408" w:anchorLock="1"/>
        <w:spacing w:line="760" w:lineRule="exact"/>
        <w:ind w:left="-1418"/>
      </w:pPr>
    </w:p>
    <w:p w14:paraId="57A61520">
      <w:pPr>
        <w:pStyle w:val="129"/>
        <w:framePr w:w="9639" w:h="6974" w:hRule="exact" w:wrap="around" w:vAnchor="page" w:hAnchor="page" w:x="1419" w:y="6408" w:anchorLock="1"/>
        <w:textAlignment w:val="bottom"/>
        <w:rPr>
          <w:rFonts w:eastAsia="黑体"/>
          <w:szCs w:val="28"/>
        </w:rPr>
      </w:pPr>
    </w:p>
    <w:p w14:paraId="198541F9">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8409CAA">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122" w:name="_GoBack"/>
      <w:bookmarkEnd w:id="122"/>
      <w:r>
        <w:rPr>
          <w:sz w:val="21"/>
          <w:szCs w:val="28"/>
        </w:rPr>
        <w:t>     </w:t>
      </w:r>
      <w:r>
        <w:rPr>
          <w:sz w:val="21"/>
          <w:szCs w:val="28"/>
        </w:rPr>
        <w:fldChar w:fldCharType="end"/>
      </w:r>
      <w:bookmarkEnd w:id="12"/>
    </w:p>
    <w:p w14:paraId="51C6E9DE">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706C7C2">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A2A3CB6">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167E6CA">
      <w:pPr>
        <w:pStyle w:val="155"/>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B591DF1">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57126C8">
      <w:pPr>
        <w:pStyle w:val="60"/>
        <w:spacing w:before="900" w:after="360" w:afterLines="150" w:line="360" w:lineRule="auto"/>
        <w:ind w:firstLine="562"/>
        <w:jc w:val="center"/>
        <w:rPr>
          <w:rFonts w:hint="eastAsia" w:ascii="黑体" w:hAnsi="黑体" w:eastAsia="黑体" w:cs="黑体"/>
          <w:b/>
          <w:sz w:val="32"/>
          <w:szCs w:val="32"/>
        </w:rPr>
      </w:pPr>
      <w:bookmarkStart w:id="21" w:name="BookMark2"/>
      <w:r>
        <w:rPr>
          <w:rFonts w:hint="eastAsia" w:ascii="黑体" w:hAnsi="黑体" w:eastAsia="黑体" w:cs="黑体"/>
          <w:b/>
          <w:sz w:val="32"/>
          <w:szCs w:val="32"/>
        </w:rPr>
        <w:t>版权声明</w:t>
      </w:r>
    </w:p>
    <w:p w14:paraId="415E1095">
      <w:r>
        <w:rPr>
          <w:rFonts w:hint="eastAsia"/>
          <w:sz w:val="28"/>
          <w:szCs w:val="28"/>
        </w:rPr>
        <w:br w:type="page"/>
      </w:r>
    </w:p>
    <w:sdt>
      <w:sdtPr>
        <w:rPr>
          <w:rFonts w:ascii="Calibri" w:eastAsia="宋体"/>
          <w:sz w:val="21"/>
          <w:lang w:val="zh-CN"/>
        </w:rPr>
        <w:id w:val="147458948"/>
        <w:docPartObj>
          <w:docPartGallery w:val="Table of Contents"/>
          <w:docPartUnique/>
        </w:docPartObj>
      </w:sdtPr>
      <w:sdtEndPr>
        <w:rPr>
          <w:rFonts w:ascii="Calibri" w:eastAsia="宋体"/>
          <w:b/>
          <w:bCs/>
          <w:sz w:val="21"/>
          <w:lang w:val="zh-CN"/>
        </w:rPr>
      </w:sdtEndPr>
      <w:sdtContent>
        <w:p w14:paraId="44DAFE1A">
          <w:pPr>
            <w:pStyle w:val="95"/>
            <w:spacing w:after="360"/>
            <w:rPr>
              <w:rFonts w:hint="eastAsia" w:eastAsia="黑体"/>
              <w:lang w:eastAsia="zh-CN"/>
            </w:rPr>
          </w:pPr>
          <w:r>
            <w:rPr>
              <w:rFonts w:hint="eastAsia"/>
              <w:spacing w:val="320"/>
            </w:rPr>
            <w:t>目</w:t>
          </w:r>
          <w:r>
            <w:rPr>
              <w:rFonts w:hint="eastAsia"/>
              <w:lang w:val="en-US" w:eastAsia="zh-CN"/>
            </w:rPr>
            <w:t>录</w:t>
          </w:r>
        </w:p>
        <w:p w14:paraId="23437CE8">
          <w:pPr>
            <w:pStyle w:val="23"/>
            <w:tabs>
              <w:tab w:val="right" w:leader="dot" w:pos="9354"/>
            </w:tabs>
          </w:pPr>
          <w:r>
            <w:fldChar w:fldCharType="begin"/>
          </w:r>
          <w:r>
            <w:instrText xml:space="preserve"> TOC \o "1-2" \h \z \u </w:instrText>
          </w:r>
          <w:r>
            <w:fldChar w:fldCharType="separate"/>
          </w:r>
          <w:r>
            <w:fldChar w:fldCharType="begin"/>
          </w:r>
          <w:r>
            <w:instrText xml:space="preserve"> HYPERLINK \l _Toc13972 </w:instrText>
          </w:r>
          <w:r>
            <w:fldChar w:fldCharType="separate"/>
          </w:r>
          <w:r>
            <w:rPr>
              <w:spacing w:val="320"/>
            </w:rPr>
            <w:t>前</w:t>
          </w:r>
          <w:r>
            <w:t>言</w:t>
          </w:r>
          <w:r>
            <w:tab/>
          </w:r>
          <w:r>
            <w:fldChar w:fldCharType="begin"/>
          </w:r>
          <w:r>
            <w:instrText xml:space="preserve"> PAGEREF _Toc13972 \h </w:instrText>
          </w:r>
          <w:r>
            <w:fldChar w:fldCharType="separate"/>
          </w:r>
          <w:r>
            <w:t>III</w:t>
          </w:r>
          <w:r>
            <w:fldChar w:fldCharType="end"/>
          </w:r>
          <w:r>
            <w:fldChar w:fldCharType="end"/>
          </w:r>
        </w:p>
        <w:p w14:paraId="0625A6A6">
          <w:pPr>
            <w:pStyle w:val="23"/>
            <w:tabs>
              <w:tab w:val="right" w:leader="dot" w:pos="9354"/>
            </w:tabs>
          </w:pPr>
          <w:r>
            <w:rPr>
              <w:rFonts w:ascii="宋体"/>
            </w:rPr>
            <w:fldChar w:fldCharType="begin"/>
          </w:r>
          <w:r>
            <w:rPr>
              <w:rFonts w:ascii="宋体"/>
            </w:rPr>
            <w:instrText xml:space="preserve"> HYPERLINK \l _Toc9022 </w:instrText>
          </w:r>
          <w:r>
            <w:rPr>
              <w:rFonts w:ascii="宋体"/>
            </w:rPr>
            <w:fldChar w:fldCharType="separate"/>
          </w:r>
          <w:r>
            <w:rPr>
              <w:rFonts w:hint="eastAsia" w:ascii="黑体" w:eastAsia="黑体"/>
              <w:bCs w:val="0"/>
              <w:i w:val="0"/>
            </w:rPr>
            <w:t xml:space="preserve">1 </w:t>
          </w:r>
          <w:r>
            <w:rPr>
              <w:rFonts w:hint="eastAsia"/>
              <w:bCs w:val="0"/>
            </w:rPr>
            <w:t>范围</w:t>
          </w:r>
          <w:r>
            <w:tab/>
          </w:r>
          <w:r>
            <w:fldChar w:fldCharType="begin"/>
          </w:r>
          <w:r>
            <w:instrText xml:space="preserve"> PAGEREF _Toc9022 \h </w:instrText>
          </w:r>
          <w:r>
            <w:fldChar w:fldCharType="separate"/>
          </w:r>
          <w:r>
            <w:t>1</w:t>
          </w:r>
          <w:r>
            <w:fldChar w:fldCharType="end"/>
          </w:r>
          <w:r>
            <w:rPr>
              <w:rFonts w:ascii="宋体"/>
            </w:rPr>
            <w:fldChar w:fldCharType="end"/>
          </w:r>
        </w:p>
        <w:p w14:paraId="3E37A94F">
          <w:pPr>
            <w:pStyle w:val="23"/>
            <w:tabs>
              <w:tab w:val="right" w:leader="dot" w:pos="9354"/>
            </w:tabs>
          </w:pPr>
          <w:r>
            <w:rPr>
              <w:rFonts w:ascii="宋体"/>
            </w:rPr>
            <w:fldChar w:fldCharType="begin"/>
          </w:r>
          <w:r>
            <w:rPr>
              <w:rFonts w:ascii="宋体"/>
            </w:rPr>
            <w:instrText xml:space="preserve"> HYPERLINK \l _Toc31822 </w:instrText>
          </w:r>
          <w:r>
            <w:rPr>
              <w:rFonts w:ascii="宋体"/>
            </w:rPr>
            <w:fldChar w:fldCharType="separate"/>
          </w:r>
          <w:r>
            <w:rPr>
              <w:rFonts w:hint="eastAsia" w:ascii="黑体" w:eastAsia="黑体"/>
              <w:bCs w:val="0"/>
              <w:i w:val="0"/>
            </w:rPr>
            <w:t xml:space="preserve">2 </w:t>
          </w:r>
          <w:r>
            <w:rPr>
              <w:rFonts w:hint="eastAsia"/>
              <w:bCs w:val="0"/>
            </w:rPr>
            <w:t>规范性引用文件</w:t>
          </w:r>
          <w:r>
            <w:tab/>
          </w:r>
          <w:r>
            <w:fldChar w:fldCharType="begin"/>
          </w:r>
          <w:r>
            <w:instrText xml:space="preserve"> PAGEREF _Toc31822 \h </w:instrText>
          </w:r>
          <w:r>
            <w:fldChar w:fldCharType="separate"/>
          </w:r>
          <w:r>
            <w:t>1</w:t>
          </w:r>
          <w:r>
            <w:fldChar w:fldCharType="end"/>
          </w:r>
          <w:r>
            <w:rPr>
              <w:rFonts w:ascii="宋体"/>
            </w:rPr>
            <w:fldChar w:fldCharType="end"/>
          </w:r>
        </w:p>
        <w:p w14:paraId="47FA009D">
          <w:pPr>
            <w:pStyle w:val="23"/>
            <w:tabs>
              <w:tab w:val="right" w:leader="dot" w:pos="9354"/>
            </w:tabs>
          </w:pPr>
          <w:r>
            <w:rPr>
              <w:rFonts w:ascii="宋体"/>
            </w:rPr>
            <w:fldChar w:fldCharType="begin"/>
          </w:r>
          <w:r>
            <w:rPr>
              <w:rFonts w:ascii="宋体"/>
            </w:rPr>
            <w:instrText xml:space="preserve"> HYPERLINK \l _Toc20074 </w:instrText>
          </w:r>
          <w:r>
            <w:rPr>
              <w:rFonts w:ascii="宋体"/>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_Toc20074 \h </w:instrText>
          </w:r>
          <w:r>
            <w:fldChar w:fldCharType="separate"/>
          </w:r>
          <w:r>
            <w:t>1</w:t>
          </w:r>
          <w:r>
            <w:fldChar w:fldCharType="end"/>
          </w:r>
          <w:r>
            <w:rPr>
              <w:rFonts w:ascii="宋体"/>
            </w:rPr>
            <w:fldChar w:fldCharType="end"/>
          </w:r>
        </w:p>
        <w:p w14:paraId="634F30A8">
          <w:pPr>
            <w:pStyle w:val="23"/>
            <w:tabs>
              <w:tab w:val="right" w:leader="dot" w:pos="9354"/>
            </w:tabs>
          </w:pPr>
          <w:r>
            <w:rPr>
              <w:rFonts w:ascii="宋体"/>
            </w:rPr>
            <w:fldChar w:fldCharType="begin"/>
          </w:r>
          <w:r>
            <w:rPr>
              <w:rFonts w:ascii="宋体"/>
            </w:rPr>
            <w:instrText xml:space="preserve"> HYPERLINK \l _Toc20705 </w:instrText>
          </w:r>
          <w:r>
            <w:rPr>
              <w:rFonts w:ascii="宋体"/>
            </w:rPr>
            <w:fldChar w:fldCharType="separate"/>
          </w:r>
          <w:r>
            <w:rPr>
              <w:rFonts w:hint="eastAsia" w:ascii="黑体" w:eastAsia="黑体"/>
              <w:i w:val="0"/>
            </w:rPr>
            <w:t xml:space="preserve">4 </w:t>
          </w:r>
          <w:r>
            <w:rPr>
              <w:rFonts w:hint="eastAsia"/>
            </w:rPr>
            <w:t>缩略语</w:t>
          </w:r>
          <w:r>
            <w:tab/>
          </w:r>
          <w:r>
            <w:fldChar w:fldCharType="begin"/>
          </w:r>
          <w:r>
            <w:instrText xml:space="preserve"> PAGEREF _Toc20705 \h </w:instrText>
          </w:r>
          <w:r>
            <w:fldChar w:fldCharType="separate"/>
          </w:r>
          <w:r>
            <w:t>1</w:t>
          </w:r>
          <w:r>
            <w:fldChar w:fldCharType="end"/>
          </w:r>
          <w:r>
            <w:rPr>
              <w:rFonts w:ascii="宋体"/>
            </w:rPr>
            <w:fldChar w:fldCharType="end"/>
          </w:r>
        </w:p>
        <w:p w14:paraId="3A36443B">
          <w:pPr>
            <w:pStyle w:val="23"/>
            <w:tabs>
              <w:tab w:val="right" w:leader="dot" w:pos="9354"/>
            </w:tabs>
          </w:pPr>
          <w:r>
            <w:rPr>
              <w:rFonts w:ascii="宋体"/>
            </w:rPr>
            <w:fldChar w:fldCharType="begin"/>
          </w:r>
          <w:r>
            <w:rPr>
              <w:rFonts w:ascii="宋体"/>
            </w:rPr>
            <w:instrText xml:space="preserve"> HYPERLINK \l _Toc27915 </w:instrText>
          </w:r>
          <w:r>
            <w:rPr>
              <w:rFonts w:ascii="宋体"/>
            </w:rPr>
            <w:fldChar w:fldCharType="separate"/>
          </w:r>
          <w:r>
            <w:rPr>
              <w:rFonts w:hint="eastAsia" w:ascii="黑体" w:eastAsia="黑体"/>
              <w:i w:val="0"/>
            </w:rPr>
            <w:t xml:space="preserve">5 </w:t>
          </w:r>
          <w:r>
            <w:rPr>
              <w:rFonts w:hint="eastAsia"/>
              <w:lang w:val="en-US" w:eastAsia="zh-CN"/>
            </w:rPr>
            <w:t>系统</w:t>
          </w:r>
          <w:r>
            <w:rPr>
              <w:rFonts w:hint="eastAsia"/>
            </w:rPr>
            <w:t>框架</w:t>
          </w:r>
          <w:r>
            <w:tab/>
          </w:r>
          <w:r>
            <w:fldChar w:fldCharType="begin"/>
          </w:r>
          <w:r>
            <w:instrText xml:space="preserve"> PAGEREF _Toc27915 \h </w:instrText>
          </w:r>
          <w:r>
            <w:fldChar w:fldCharType="separate"/>
          </w:r>
          <w:r>
            <w:t>2</w:t>
          </w:r>
          <w:r>
            <w:fldChar w:fldCharType="end"/>
          </w:r>
          <w:r>
            <w:rPr>
              <w:rFonts w:ascii="宋体"/>
            </w:rPr>
            <w:fldChar w:fldCharType="end"/>
          </w:r>
        </w:p>
        <w:p w14:paraId="673CB1B7">
          <w:pPr>
            <w:pStyle w:val="23"/>
            <w:tabs>
              <w:tab w:val="right" w:leader="dot" w:pos="9354"/>
            </w:tabs>
          </w:pPr>
          <w:r>
            <w:rPr>
              <w:rFonts w:ascii="宋体"/>
            </w:rPr>
            <w:fldChar w:fldCharType="begin"/>
          </w:r>
          <w:r>
            <w:rPr>
              <w:rFonts w:ascii="宋体"/>
            </w:rPr>
            <w:instrText xml:space="preserve"> HYPERLINK \l _Toc17421 </w:instrText>
          </w:r>
          <w:r>
            <w:rPr>
              <w:rFonts w:ascii="宋体"/>
            </w:rPr>
            <w:fldChar w:fldCharType="separate"/>
          </w:r>
          <w:r>
            <w:rPr>
              <w:rFonts w:hint="eastAsia" w:ascii="黑体" w:eastAsia="黑体"/>
              <w:i w:val="0"/>
            </w:rPr>
            <w:t xml:space="preserve">6 </w:t>
          </w:r>
          <w:r>
            <w:rPr>
              <w:rFonts w:hint="eastAsia"/>
              <w:highlight w:val="none"/>
            </w:rPr>
            <w:t>应用</w:t>
          </w:r>
          <w:r>
            <w:rPr>
              <w:rFonts w:hint="eastAsia"/>
              <w:highlight w:val="none"/>
              <w:lang w:val="en-US" w:eastAsia="zh-CN"/>
            </w:rPr>
            <w:t>分类和</w:t>
          </w:r>
          <w:r>
            <w:rPr>
              <w:rFonts w:hint="eastAsia"/>
              <w:highlight w:val="none"/>
            </w:rPr>
            <w:t>能力要求</w:t>
          </w:r>
          <w:r>
            <w:tab/>
          </w:r>
          <w:r>
            <w:fldChar w:fldCharType="begin"/>
          </w:r>
          <w:r>
            <w:instrText xml:space="preserve"> PAGEREF _Toc17421 \h </w:instrText>
          </w:r>
          <w:r>
            <w:fldChar w:fldCharType="separate"/>
          </w:r>
          <w:r>
            <w:t>4</w:t>
          </w:r>
          <w:r>
            <w:fldChar w:fldCharType="end"/>
          </w:r>
          <w:r>
            <w:rPr>
              <w:rFonts w:ascii="宋体"/>
            </w:rPr>
            <w:fldChar w:fldCharType="end"/>
          </w:r>
        </w:p>
        <w:p w14:paraId="4031E214">
          <w:pPr>
            <w:pStyle w:val="28"/>
            <w:tabs>
              <w:tab w:val="right" w:leader="dot" w:pos="9354"/>
              <w:tab w:val="clear" w:pos="9344"/>
            </w:tabs>
          </w:pPr>
          <w:r>
            <w:rPr>
              <w:rFonts w:ascii="宋体"/>
            </w:rPr>
            <w:fldChar w:fldCharType="begin"/>
          </w:r>
          <w:r>
            <w:rPr>
              <w:rFonts w:ascii="宋体"/>
            </w:rPr>
            <w:instrText xml:space="preserve"> HYPERLINK \l _Toc14838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highlight w:val="none"/>
              <w:lang w:val="en-US" w:eastAsia="zh-CN"/>
            </w:rPr>
            <w:t>一类应用</w:t>
          </w:r>
          <w:r>
            <w:tab/>
          </w:r>
          <w:r>
            <w:fldChar w:fldCharType="begin"/>
          </w:r>
          <w:r>
            <w:instrText xml:space="preserve"> PAGEREF _Toc14838 \h </w:instrText>
          </w:r>
          <w:r>
            <w:fldChar w:fldCharType="separate"/>
          </w:r>
          <w:r>
            <w:t>4</w:t>
          </w:r>
          <w:r>
            <w:fldChar w:fldCharType="end"/>
          </w:r>
          <w:r>
            <w:rPr>
              <w:rFonts w:ascii="宋体"/>
            </w:rPr>
            <w:fldChar w:fldCharType="end"/>
          </w:r>
        </w:p>
        <w:p w14:paraId="609D1D83">
          <w:pPr>
            <w:pStyle w:val="28"/>
            <w:tabs>
              <w:tab w:val="right" w:leader="dot" w:pos="9354"/>
              <w:tab w:val="clear" w:pos="9344"/>
            </w:tabs>
          </w:pPr>
          <w:r>
            <w:rPr>
              <w:rFonts w:ascii="宋体"/>
            </w:rPr>
            <w:fldChar w:fldCharType="begin"/>
          </w:r>
          <w:r>
            <w:rPr>
              <w:rFonts w:ascii="宋体"/>
            </w:rPr>
            <w:instrText xml:space="preserve"> HYPERLINK \l _Toc12064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highlight w:val="none"/>
              <w:lang w:val="en-US" w:eastAsia="zh-CN"/>
            </w:rPr>
            <w:t>二类应用</w:t>
          </w:r>
          <w:r>
            <w:tab/>
          </w:r>
          <w:r>
            <w:fldChar w:fldCharType="begin"/>
          </w:r>
          <w:r>
            <w:instrText xml:space="preserve"> PAGEREF _Toc12064 \h </w:instrText>
          </w:r>
          <w:r>
            <w:fldChar w:fldCharType="separate"/>
          </w:r>
          <w:r>
            <w:t>4</w:t>
          </w:r>
          <w:r>
            <w:fldChar w:fldCharType="end"/>
          </w:r>
          <w:r>
            <w:rPr>
              <w:rFonts w:ascii="宋体"/>
            </w:rPr>
            <w:fldChar w:fldCharType="end"/>
          </w:r>
        </w:p>
        <w:p w14:paraId="5D90B1F4">
          <w:pPr>
            <w:pStyle w:val="28"/>
            <w:tabs>
              <w:tab w:val="right" w:leader="dot" w:pos="9354"/>
              <w:tab w:val="clear" w:pos="9344"/>
            </w:tabs>
          </w:pPr>
          <w:r>
            <w:rPr>
              <w:rFonts w:ascii="宋体"/>
            </w:rPr>
            <w:fldChar w:fldCharType="begin"/>
          </w:r>
          <w:r>
            <w:rPr>
              <w:rFonts w:ascii="宋体"/>
            </w:rPr>
            <w:instrText xml:space="preserve"> HYPERLINK \l _Toc13281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highlight w:val="none"/>
              <w:lang w:val="en-US" w:eastAsia="zh-CN"/>
            </w:rPr>
            <w:t>三类应用</w:t>
          </w:r>
          <w:r>
            <w:tab/>
          </w:r>
          <w:r>
            <w:fldChar w:fldCharType="begin"/>
          </w:r>
          <w:r>
            <w:instrText xml:space="preserve"> PAGEREF _Toc13281 \h </w:instrText>
          </w:r>
          <w:r>
            <w:fldChar w:fldCharType="separate"/>
          </w:r>
          <w:r>
            <w:t>5</w:t>
          </w:r>
          <w:r>
            <w:fldChar w:fldCharType="end"/>
          </w:r>
          <w:r>
            <w:rPr>
              <w:rFonts w:ascii="宋体"/>
            </w:rPr>
            <w:fldChar w:fldCharType="end"/>
          </w:r>
        </w:p>
        <w:p w14:paraId="3B4350D4">
          <w:pPr>
            <w:pStyle w:val="23"/>
            <w:tabs>
              <w:tab w:val="right" w:leader="dot" w:pos="9354"/>
            </w:tabs>
          </w:pPr>
          <w:r>
            <w:rPr>
              <w:rFonts w:ascii="宋体"/>
            </w:rPr>
            <w:fldChar w:fldCharType="begin"/>
          </w:r>
          <w:r>
            <w:rPr>
              <w:rFonts w:ascii="宋体"/>
            </w:rPr>
            <w:instrText xml:space="preserve"> HYPERLINK \l _Toc32271 </w:instrText>
          </w:r>
          <w:r>
            <w:rPr>
              <w:rFonts w:ascii="宋体"/>
            </w:rPr>
            <w:fldChar w:fldCharType="separate"/>
          </w:r>
          <w:r>
            <w:rPr>
              <w:rFonts w:hint="eastAsia" w:ascii="黑体" w:eastAsia="黑体"/>
              <w:i w:val="0"/>
            </w:rPr>
            <w:t xml:space="preserve">7 </w:t>
          </w:r>
          <w:r>
            <w:rPr>
              <w:rFonts w:hint="eastAsia"/>
              <w:highlight w:val="none"/>
              <w:lang w:val="en-US" w:eastAsia="zh-CN"/>
            </w:rPr>
            <w:t>模型要求</w:t>
          </w:r>
          <w:r>
            <w:tab/>
          </w:r>
          <w:r>
            <w:fldChar w:fldCharType="begin"/>
          </w:r>
          <w:r>
            <w:instrText xml:space="preserve"> PAGEREF _Toc32271 \h </w:instrText>
          </w:r>
          <w:r>
            <w:fldChar w:fldCharType="separate"/>
          </w:r>
          <w:r>
            <w:t>5</w:t>
          </w:r>
          <w:r>
            <w:fldChar w:fldCharType="end"/>
          </w:r>
          <w:r>
            <w:rPr>
              <w:rFonts w:ascii="宋体"/>
            </w:rPr>
            <w:fldChar w:fldCharType="end"/>
          </w:r>
        </w:p>
        <w:p w14:paraId="0D091564">
          <w:pPr>
            <w:pStyle w:val="28"/>
            <w:tabs>
              <w:tab w:val="right" w:leader="dot" w:pos="9354"/>
              <w:tab w:val="clear" w:pos="9344"/>
            </w:tabs>
          </w:pPr>
          <w:r>
            <w:rPr>
              <w:rFonts w:ascii="宋体"/>
            </w:rPr>
            <w:fldChar w:fldCharType="begin"/>
          </w:r>
          <w:r>
            <w:rPr>
              <w:rFonts w:ascii="宋体"/>
            </w:rPr>
            <w:instrText xml:space="preserve"> HYPERLINK \l _Toc18083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highlight w:val="none"/>
              <w:lang w:val="en-US" w:eastAsia="zh-CN"/>
            </w:rPr>
            <w:t>基础模型选型要求</w:t>
          </w:r>
          <w:r>
            <w:tab/>
          </w:r>
          <w:r>
            <w:fldChar w:fldCharType="begin"/>
          </w:r>
          <w:r>
            <w:instrText xml:space="preserve"> PAGEREF _Toc18083 \h </w:instrText>
          </w:r>
          <w:r>
            <w:fldChar w:fldCharType="separate"/>
          </w:r>
          <w:r>
            <w:t>5</w:t>
          </w:r>
          <w:r>
            <w:fldChar w:fldCharType="end"/>
          </w:r>
          <w:r>
            <w:rPr>
              <w:rFonts w:ascii="宋体"/>
            </w:rPr>
            <w:fldChar w:fldCharType="end"/>
          </w:r>
        </w:p>
        <w:p w14:paraId="7188F115">
          <w:pPr>
            <w:pStyle w:val="28"/>
            <w:tabs>
              <w:tab w:val="right" w:leader="dot" w:pos="9354"/>
              <w:tab w:val="clear" w:pos="9344"/>
            </w:tabs>
          </w:pPr>
          <w:r>
            <w:rPr>
              <w:rFonts w:ascii="宋体"/>
            </w:rPr>
            <w:fldChar w:fldCharType="begin"/>
          </w:r>
          <w:r>
            <w:rPr>
              <w:rFonts w:ascii="宋体"/>
            </w:rPr>
            <w:instrText xml:space="preserve"> HYPERLINK \l _Toc9795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highlight w:val="none"/>
              <w:lang w:val="en-US" w:eastAsia="zh-CN"/>
            </w:rPr>
            <w:t>垂类</w:t>
          </w:r>
          <w:r>
            <w:rPr>
              <w:rFonts w:hint="eastAsia"/>
              <w:highlight w:val="none"/>
            </w:rPr>
            <w:t>模型选型要求</w:t>
          </w:r>
          <w:r>
            <w:tab/>
          </w:r>
          <w:r>
            <w:fldChar w:fldCharType="begin"/>
          </w:r>
          <w:r>
            <w:instrText xml:space="preserve"> PAGEREF _Toc9795 \h </w:instrText>
          </w:r>
          <w:r>
            <w:fldChar w:fldCharType="separate"/>
          </w:r>
          <w:r>
            <w:t>6</w:t>
          </w:r>
          <w:r>
            <w:fldChar w:fldCharType="end"/>
          </w:r>
          <w:r>
            <w:rPr>
              <w:rFonts w:ascii="宋体"/>
            </w:rPr>
            <w:fldChar w:fldCharType="end"/>
          </w:r>
        </w:p>
        <w:p w14:paraId="2CEFD4BE">
          <w:pPr>
            <w:pStyle w:val="23"/>
            <w:tabs>
              <w:tab w:val="right" w:leader="dot" w:pos="9354"/>
            </w:tabs>
          </w:pPr>
          <w:r>
            <w:rPr>
              <w:rFonts w:ascii="宋体"/>
            </w:rPr>
            <w:fldChar w:fldCharType="begin"/>
          </w:r>
          <w:r>
            <w:rPr>
              <w:rFonts w:ascii="宋体"/>
            </w:rPr>
            <w:instrText xml:space="preserve"> HYPERLINK \l _Toc3900 </w:instrText>
          </w:r>
          <w:r>
            <w:rPr>
              <w:rFonts w:ascii="宋体"/>
            </w:rPr>
            <w:fldChar w:fldCharType="separate"/>
          </w:r>
          <w:r>
            <w:rPr>
              <w:rFonts w:hint="eastAsia" w:ascii="黑体" w:eastAsia="黑体"/>
              <w:i w:val="0"/>
              <w:lang w:val="en-US" w:eastAsia="zh-CN"/>
            </w:rPr>
            <w:t xml:space="preserve">8 </w:t>
          </w:r>
          <w:r>
            <w:rPr>
              <w:rFonts w:hint="eastAsia"/>
              <w:highlight w:val="none"/>
              <w:lang w:val="en-US" w:eastAsia="zh-CN"/>
            </w:rPr>
            <w:t>智能体要求</w:t>
          </w:r>
          <w:r>
            <w:tab/>
          </w:r>
          <w:r>
            <w:fldChar w:fldCharType="begin"/>
          </w:r>
          <w:r>
            <w:instrText xml:space="preserve"> PAGEREF _Toc3900 \h </w:instrText>
          </w:r>
          <w:r>
            <w:fldChar w:fldCharType="separate"/>
          </w:r>
          <w:r>
            <w:t>6</w:t>
          </w:r>
          <w:r>
            <w:fldChar w:fldCharType="end"/>
          </w:r>
          <w:r>
            <w:rPr>
              <w:rFonts w:ascii="宋体"/>
            </w:rPr>
            <w:fldChar w:fldCharType="end"/>
          </w:r>
        </w:p>
        <w:p w14:paraId="3D1B9F52">
          <w:pPr>
            <w:pStyle w:val="23"/>
            <w:tabs>
              <w:tab w:val="right" w:leader="dot" w:pos="9354"/>
            </w:tabs>
          </w:pPr>
          <w:r>
            <w:rPr>
              <w:rFonts w:ascii="宋体"/>
            </w:rPr>
            <w:fldChar w:fldCharType="begin"/>
          </w:r>
          <w:r>
            <w:rPr>
              <w:rFonts w:ascii="宋体"/>
            </w:rPr>
            <w:instrText xml:space="preserve"> HYPERLINK \l _Toc24815 </w:instrText>
          </w:r>
          <w:r>
            <w:rPr>
              <w:rFonts w:ascii="宋体"/>
            </w:rPr>
            <w:fldChar w:fldCharType="separate"/>
          </w:r>
          <w:r>
            <w:rPr>
              <w:rFonts w:hint="eastAsia" w:ascii="黑体" w:eastAsia="黑体"/>
              <w:i w:val="0"/>
            </w:rPr>
            <w:t xml:space="preserve">9 </w:t>
          </w:r>
          <w:r>
            <w:rPr>
              <w:rFonts w:hint="eastAsia"/>
              <w:highlight w:val="none"/>
            </w:rPr>
            <w:t>语料要求</w:t>
          </w:r>
          <w:r>
            <w:tab/>
          </w:r>
          <w:r>
            <w:fldChar w:fldCharType="begin"/>
          </w:r>
          <w:r>
            <w:instrText xml:space="preserve"> PAGEREF _Toc24815 \h </w:instrText>
          </w:r>
          <w:r>
            <w:fldChar w:fldCharType="separate"/>
          </w:r>
          <w:r>
            <w:t>6</w:t>
          </w:r>
          <w:r>
            <w:fldChar w:fldCharType="end"/>
          </w:r>
          <w:r>
            <w:rPr>
              <w:rFonts w:ascii="宋体"/>
            </w:rPr>
            <w:fldChar w:fldCharType="end"/>
          </w:r>
        </w:p>
        <w:p w14:paraId="4159D3B0">
          <w:pPr>
            <w:pStyle w:val="28"/>
            <w:tabs>
              <w:tab w:val="right" w:leader="dot" w:pos="9354"/>
              <w:tab w:val="clear" w:pos="9344"/>
            </w:tabs>
          </w:pPr>
          <w:r>
            <w:rPr>
              <w:rFonts w:ascii="宋体"/>
            </w:rPr>
            <w:fldChar w:fldCharType="begin"/>
          </w:r>
          <w:r>
            <w:rPr>
              <w:rFonts w:ascii="宋体"/>
            </w:rPr>
            <w:instrText xml:space="preserve"> HYPERLINK \l _Toc6508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highlight w:val="none"/>
            </w:rPr>
            <w:t>语料对象与范畴</w:t>
          </w:r>
          <w:r>
            <w:tab/>
          </w:r>
          <w:r>
            <w:fldChar w:fldCharType="begin"/>
          </w:r>
          <w:r>
            <w:instrText xml:space="preserve"> PAGEREF _Toc6508 \h </w:instrText>
          </w:r>
          <w:r>
            <w:fldChar w:fldCharType="separate"/>
          </w:r>
          <w:r>
            <w:t>7</w:t>
          </w:r>
          <w:r>
            <w:fldChar w:fldCharType="end"/>
          </w:r>
          <w:r>
            <w:rPr>
              <w:rFonts w:ascii="宋体"/>
            </w:rPr>
            <w:fldChar w:fldCharType="end"/>
          </w:r>
        </w:p>
        <w:p w14:paraId="5939099C">
          <w:pPr>
            <w:pStyle w:val="28"/>
            <w:tabs>
              <w:tab w:val="right" w:leader="dot" w:pos="9354"/>
              <w:tab w:val="clear" w:pos="9344"/>
            </w:tabs>
          </w:pPr>
          <w:r>
            <w:rPr>
              <w:rFonts w:ascii="宋体"/>
            </w:rPr>
            <w:fldChar w:fldCharType="begin"/>
          </w:r>
          <w:r>
            <w:rPr>
              <w:rFonts w:ascii="宋体"/>
            </w:rPr>
            <w:instrText xml:space="preserve"> HYPERLINK \l _Toc11494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highlight w:val="none"/>
              <w:lang w:val="en-US" w:eastAsia="zh-CN"/>
            </w:rPr>
            <w:t>医疗通识语料要求</w:t>
          </w:r>
          <w:r>
            <w:tab/>
          </w:r>
          <w:r>
            <w:fldChar w:fldCharType="begin"/>
          </w:r>
          <w:r>
            <w:instrText xml:space="preserve"> PAGEREF _Toc11494 \h </w:instrText>
          </w:r>
          <w:r>
            <w:fldChar w:fldCharType="separate"/>
          </w:r>
          <w:r>
            <w:t>7</w:t>
          </w:r>
          <w:r>
            <w:fldChar w:fldCharType="end"/>
          </w:r>
          <w:r>
            <w:rPr>
              <w:rFonts w:ascii="宋体"/>
            </w:rPr>
            <w:fldChar w:fldCharType="end"/>
          </w:r>
        </w:p>
        <w:p w14:paraId="45A9797B">
          <w:pPr>
            <w:pStyle w:val="28"/>
            <w:tabs>
              <w:tab w:val="right" w:leader="dot" w:pos="9354"/>
              <w:tab w:val="clear" w:pos="9344"/>
            </w:tabs>
          </w:pPr>
          <w:r>
            <w:rPr>
              <w:rFonts w:ascii="宋体"/>
            </w:rPr>
            <w:fldChar w:fldCharType="begin"/>
          </w:r>
          <w:r>
            <w:rPr>
              <w:rFonts w:ascii="宋体"/>
            </w:rPr>
            <w:instrText xml:space="preserve"> HYPERLINK \l _Toc10905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highlight w:val="none"/>
              <w:lang w:val="en-US" w:eastAsia="zh-CN"/>
            </w:rPr>
            <w:t>医疗行业知识</w:t>
          </w:r>
          <w:r>
            <w:rPr>
              <w:rFonts w:hint="eastAsia"/>
              <w:highlight w:val="none"/>
            </w:rPr>
            <w:t>语料要求</w:t>
          </w:r>
          <w:r>
            <w:tab/>
          </w:r>
          <w:r>
            <w:fldChar w:fldCharType="begin"/>
          </w:r>
          <w:r>
            <w:instrText xml:space="preserve"> PAGEREF _Toc10905 \h </w:instrText>
          </w:r>
          <w:r>
            <w:fldChar w:fldCharType="separate"/>
          </w:r>
          <w:r>
            <w:t>7</w:t>
          </w:r>
          <w:r>
            <w:fldChar w:fldCharType="end"/>
          </w:r>
          <w:r>
            <w:rPr>
              <w:rFonts w:ascii="宋体"/>
            </w:rPr>
            <w:fldChar w:fldCharType="end"/>
          </w:r>
        </w:p>
        <w:p w14:paraId="64F74C32">
          <w:pPr>
            <w:pStyle w:val="28"/>
            <w:tabs>
              <w:tab w:val="right" w:leader="dot" w:pos="9354"/>
              <w:tab w:val="clear" w:pos="9344"/>
            </w:tabs>
          </w:pPr>
          <w:r>
            <w:rPr>
              <w:rFonts w:ascii="宋体"/>
            </w:rPr>
            <w:fldChar w:fldCharType="begin"/>
          </w:r>
          <w:r>
            <w:rPr>
              <w:rFonts w:ascii="宋体"/>
            </w:rPr>
            <w:instrText xml:space="preserve"> HYPERLINK \l _Toc31815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9.4 </w:t>
          </w:r>
          <w:r>
            <w:rPr>
              <w:rFonts w:hint="eastAsia"/>
              <w:highlight w:val="none"/>
            </w:rPr>
            <w:t>医疗临床</w:t>
          </w:r>
          <w:r>
            <w:rPr>
              <w:rFonts w:hint="eastAsia"/>
              <w:highlight w:val="none"/>
              <w:lang w:val="en-US" w:eastAsia="zh-CN"/>
            </w:rPr>
            <w:t>数据</w:t>
          </w:r>
          <w:r>
            <w:rPr>
              <w:rFonts w:hint="eastAsia"/>
              <w:highlight w:val="none"/>
            </w:rPr>
            <w:t>要求</w:t>
          </w:r>
          <w:r>
            <w:tab/>
          </w:r>
          <w:r>
            <w:fldChar w:fldCharType="begin"/>
          </w:r>
          <w:r>
            <w:instrText xml:space="preserve"> PAGEREF _Toc31815 \h </w:instrText>
          </w:r>
          <w:r>
            <w:fldChar w:fldCharType="separate"/>
          </w:r>
          <w:r>
            <w:t>7</w:t>
          </w:r>
          <w:r>
            <w:fldChar w:fldCharType="end"/>
          </w:r>
          <w:r>
            <w:rPr>
              <w:rFonts w:ascii="宋体"/>
            </w:rPr>
            <w:fldChar w:fldCharType="end"/>
          </w:r>
        </w:p>
        <w:p w14:paraId="3EDA72F0">
          <w:pPr>
            <w:pStyle w:val="28"/>
            <w:tabs>
              <w:tab w:val="right" w:leader="dot" w:pos="9354"/>
              <w:tab w:val="clear" w:pos="9344"/>
            </w:tabs>
          </w:pPr>
          <w:r>
            <w:rPr>
              <w:rFonts w:ascii="宋体"/>
            </w:rPr>
            <w:fldChar w:fldCharType="begin"/>
          </w:r>
          <w:r>
            <w:rPr>
              <w:rFonts w:ascii="宋体"/>
            </w:rPr>
            <w:instrText xml:space="preserve"> HYPERLINK \l _Toc3416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9.5 </w:t>
          </w:r>
          <w:r>
            <w:rPr>
              <w:rFonts w:hint="eastAsia"/>
              <w:highlight w:val="none"/>
            </w:rPr>
            <w:t>语料管理要求</w:t>
          </w:r>
          <w:r>
            <w:tab/>
          </w:r>
          <w:r>
            <w:fldChar w:fldCharType="begin"/>
          </w:r>
          <w:r>
            <w:instrText xml:space="preserve"> PAGEREF _Toc3416 \h </w:instrText>
          </w:r>
          <w:r>
            <w:fldChar w:fldCharType="separate"/>
          </w:r>
          <w:r>
            <w:t>8</w:t>
          </w:r>
          <w:r>
            <w:fldChar w:fldCharType="end"/>
          </w:r>
          <w:r>
            <w:rPr>
              <w:rFonts w:ascii="宋体"/>
            </w:rPr>
            <w:fldChar w:fldCharType="end"/>
          </w:r>
        </w:p>
        <w:p w14:paraId="4C3EE5D4">
          <w:pPr>
            <w:pStyle w:val="28"/>
            <w:tabs>
              <w:tab w:val="right" w:leader="dot" w:pos="9354"/>
              <w:tab w:val="clear" w:pos="9344"/>
            </w:tabs>
          </w:pPr>
          <w:r>
            <w:rPr>
              <w:rFonts w:ascii="宋体"/>
            </w:rPr>
            <w:fldChar w:fldCharType="begin"/>
          </w:r>
          <w:r>
            <w:rPr>
              <w:rFonts w:ascii="宋体"/>
            </w:rPr>
            <w:instrText xml:space="preserve"> HYPERLINK \l _Toc21635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9.6 </w:t>
          </w:r>
          <w:r>
            <w:rPr>
              <w:rFonts w:hint="eastAsia"/>
              <w:highlight w:val="none"/>
            </w:rPr>
            <w:t>语料工具链选型要求</w:t>
          </w:r>
          <w:r>
            <w:tab/>
          </w:r>
          <w:r>
            <w:fldChar w:fldCharType="begin"/>
          </w:r>
          <w:r>
            <w:instrText xml:space="preserve"> PAGEREF _Toc21635 \h </w:instrText>
          </w:r>
          <w:r>
            <w:fldChar w:fldCharType="separate"/>
          </w:r>
          <w:r>
            <w:t>8</w:t>
          </w:r>
          <w:r>
            <w:fldChar w:fldCharType="end"/>
          </w:r>
          <w:r>
            <w:rPr>
              <w:rFonts w:ascii="宋体"/>
            </w:rPr>
            <w:fldChar w:fldCharType="end"/>
          </w:r>
        </w:p>
        <w:p w14:paraId="2C9F9281">
          <w:pPr>
            <w:pStyle w:val="28"/>
            <w:tabs>
              <w:tab w:val="right" w:leader="dot" w:pos="9354"/>
              <w:tab w:val="clear" w:pos="9344"/>
            </w:tabs>
          </w:pPr>
          <w:r>
            <w:rPr>
              <w:rFonts w:ascii="宋体"/>
            </w:rPr>
            <w:fldChar w:fldCharType="begin"/>
          </w:r>
          <w:r>
            <w:rPr>
              <w:rFonts w:ascii="宋体"/>
            </w:rPr>
            <w:instrText xml:space="preserve"> HYPERLINK \l _Toc10715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9.7 </w:t>
          </w:r>
          <w:r>
            <w:rPr>
              <w:rFonts w:hint="eastAsia"/>
              <w:highlight w:val="none"/>
              <w:lang w:val="en-US" w:eastAsia="zh-CN"/>
            </w:rPr>
            <w:t>向量数据库选型要求</w:t>
          </w:r>
          <w:r>
            <w:tab/>
          </w:r>
          <w:r>
            <w:fldChar w:fldCharType="begin"/>
          </w:r>
          <w:r>
            <w:instrText xml:space="preserve"> PAGEREF _Toc10715 \h </w:instrText>
          </w:r>
          <w:r>
            <w:fldChar w:fldCharType="separate"/>
          </w:r>
          <w:r>
            <w:t>9</w:t>
          </w:r>
          <w:r>
            <w:fldChar w:fldCharType="end"/>
          </w:r>
          <w:r>
            <w:rPr>
              <w:rFonts w:ascii="宋体"/>
            </w:rPr>
            <w:fldChar w:fldCharType="end"/>
          </w:r>
        </w:p>
        <w:p w14:paraId="5FB5274F">
          <w:pPr>
            <w:pStyle w:val="23"/>
            <w:tabs>
              <w:tab w:val="right" w:leader="dot" w:pos="9354"/>
            </w:tabs>
          </w:pPr>
          <w:r>
            <w:rPr>
              <w:rFonts w:ascii="宋体"/>
            </w:rPr>
            <w:fldChar w:fldCharType="begin"/>
          </w:r>
          <w:r>
            <w:rPr>
              <w:rFonts w:ascii="宋体"/>
            </w:rPr>
            <w:instrText xml:space="preserve"> HYPERLINK \l _Toc7039 </w:instrText>
          </w:r>
          <w:r>
            <w:rPr>
              <w:rFonts w:ascii="宋体"/>
            </w:rPr>
            <w:fldChar w:fldCharType="separate"/>
          </w:r>
          <w:r>
            <w:rPr>
              <w:rFonts w:hint="eastAsia" w:ascii="黑体" w:eastAsia="黑体"/>
              <w:i w:val="0"/>
            </w:rPr>
            <w:t xml:space="preserve">10 </w:t>
          </w:r>
          <w:r>
            <w:rPr>
              <w:rFonts w:hint="eastAsia"/>
              <w:lang w:val="en-US" w:eastAsia="zh-CN"/>
            </w:rPr>
            <w:t>算力</w:t>
          </w:r>
          <w:r>
            <w:rPr>
              <w:rFonts w:hint="eastAsia"/>
            </w:rPr>
            <w:t>要求</w:t>
          </w:r>
          <w:r>
            <w:tab/>
          </w:r>
          <w:r>
            <w:fldChar w:fldCharType="begin"/>
          </w:r>
          <w:r>
            <w:instrText xml:space="preserve"> PAGEREF _Toc7039 \h </w:instrText>
          </w:r>
          <w:r>
            <w:fldChar w:fldCharType="separate"/>
          </w:r>
          <w:r>
            <w:t>10</w:t>
          </w:r>
          <w:r>
            <w:fldChar w:fldCharType="end"/>
          </w:r>
          <w:r>
            <w:rPr>
              <w:rFonts w:ascii="宋体"/>
            </w:rPr>
            <w:fldChar w:fldCharType="end"/>
          </w:r>
        </w:p>
        <w:p w14:paraId="113A76D1">
          <w:pPr>
            <w:pStyle w:val="28"/>
            <w:tabs>
              <w:tab w:val="right" w:leader="dot" w:pos="9354"/>
              <w:tab w:val="clear" w:pos="9344"/>
            </w:tabs>
          </w:pPr>
          <w:r>
            <w:rPr>
              <w:rFonts w:ascii="宋体"/>
            </w:rPr>
            <w:fldChar w:fldCharType="begin"/>
          </w:r>
          <w:r>
            <w:rPr>
              <w:rFonts w:ascii="宋体"/>
            </w:rPr>
            <w:instrText xml:space="preserve"> HYPERLINK \l _Toc23296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10.1 </w:t>
          </w:r>
          <w:r>
            <w:rPr>
              <w:rFonts w:hint="eastAsia"/>
              <w:highlight w:val="none"/>
              <w:lang w:val="en-US" w:eastAsia="zh-CN"/>
            </w:rPr>
            <w:t>智能</w:t>
          </w:r>
          <w:r>
            <w:rPr>
              <w:rFonts w:hint="eastAsia"/>
              <w:highlight w:val="none"/>
            </w:rPr>
            <w:t>算力配置要求</w:t>
          </w:r>
          <w:r>
            <w:tab/>
          </w:r>
          <w:r>
            <w:fldChar w:fldCharType="begin"/>
          </w:r>
          <w:r>
            <w:instrText xml:space="preserve"> PAGEREF _Toc23296 \h </w:instrText>
          </w:r>
          <w:r>
            <w:fldChar w:fldCharType="separate"/>
          </w:r>
          <w:r>
            <w:t>10</w:t>
          </w:r>
          <w:r>
            <w:fldChar w:fldCharType="end"/>
          </w:r>
          <w:r>
            <w:rPr>
              <w:rFonts w:ascii="宋体"/>
            </w:rPr>
            <w:fldChar w:fldCharType="end"/>
          </w:r>
        </w:p>
        <w:p w14:paraId="19149BF6">
          <w:pPr>
            <w:pStyle w:val="28"/>
            <w:tabs>
              <w:tab w:val="right" w:leader="dot" w:pos="9354"/>
              <w:tab w:val="clear" w:pos="9344"/>
            </w:tabs>
          </w:pPr>
          <w:r>
            <w:rPr>
              <w:rFonts w:ascii="宋体"/>
            </w:rPr>
            <w:fldChar w:fldCharType="begin"/>
          </w:r>
          <w:r>
            <w:rPr>
              <w:rFonts w:ascii="宋体"/>
            </w:rPr>
            <w:instrText xml:space="preserve"> HYPERLINK \l _Toc25317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10.2 </w:t>
          </w:r>
          <w:r>
            <w:rPr>
              <w:rFonts w:hint="eastAsia"/>
              <w:highlight w:val="none"/>
              <w:lang w:val="en-US" w:eastAsia="zh-CN"/>
            </w:rPr>
            <w:t>普通</w:t>
          </w:r>
          <w:r>
            <w:rPr>
              <w:rFonts w:hint="eastAsia"/>
              <w:highlight w:val="none"/>
            </w:rPr>
            <w:t>算力配置要求</w:t>
          </w:r>
          <w:r>
            <w:tab/>
          </w:r>
          <w:r>
            <w:fldChar w:fldCharType="begin"/>
          </w:r>
          <w:r>
            <w:instrText xml:space="preserve"> PAGEREF _Toc25317 \h </w:instrText>
          </w:r>
          <w:r>
            <w:fldChar w:fldCharType="separate"/>
          </w:r>
          <w:r>
            <w:t>10</w:t>
          </w:r>
          <w:r>
            <w:fldChar w:fldCharType="end"/>
          </w:r>
          <w:r>
            <w:rPr>
              <w:rFonts w:ascii="宋体"/>
            </w:rPr>
            <w:fldChar w:fldCharType="end"/>
          </w:r>
        </w:p>
        <w:p w14:paraId="63E07C17">
          <w:pPr>
            <w:pStyle w:val="28"/>
            <w:tabs>
              <w:tab w:val="right" w:leader="dot" w:pos="9354"/>
              <w:tab w:val="clear" w:pos="9344"/>
            </w:tabs>
          </w:pPr>
          <w:r>
            <w:rPr>
              <w:rFonts w:ascii="宋体"/>
            </w:rPr>
            <w:fldChar w:fldCharType="begin"/>
          </w:r>
          <w:r>
            <w:rPr>
              <w:rFonts w:ascii="宋体"/>
            </w:rPr>
            <w:instrText xml:space="preserve"> HYPERLINK \l _Toc11500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10.3 </w:t>
          </w:r>
          <w:r>
            <w:rPr>
              <w:rFonts w:hint="eastAsia"/>
              <w:lang w:val="en-US" w:eastAsia="zh-CN"/>
            </w:rPr>
            <w:t>一体机操作系统</w:t>
          </w:r>
          <w:r>
            <w:rPr>
              <w:rFonts w:hint="eastAsia"/>
            </w:rPr>
            <w:t>要求</w:t>
          </w:r>
          <w:r>
            <w:tab/>
          </w:r>
          <w:r>
            <w:fldChar w:fldCharType="begin"/>
          </w:r>
          <w:r>
            <w:instrText xml:space="preserve"> PAGEREF _Toc11500 \h </w:instrText>
          </w:r>
          <w:r>
            <w:fldChar w:fldCharType="separate"/>
          </w:r>
          <w:r>
            <w:t>10</w:t>
          </w:r>
          <w:r>
            <w:fldChar w:fldCharType="end"/>
          </w:r>
          <w:r>
            <w:rPr>
              <w:rFonts w:ascii="宋体"/>
            </w:rPr>
            <w:fldChar w:fldCharType="end"/>
          </w:r>
        </w:p>
        <w:p w14:paraId="08C50895">
          <w:pPr>
            <w:pStyle w:val="23"/>
            <w:tabs>
              <w:tab w:val="right" w:leader="dot" w:pos="9354"/>
            </w:tabs>
          </w:pPr>
          <w:r>
            <w:rPr>
              <w:rFonts w:ascii="宋体"/>
            </w:rPr>
            <w:fldChar w:fldCharType="begin"/>
          </w:r>
          <w:r>
            <w:rPr>
              <w:rFonts w:ascii="宋体"/>
            </w:rPr>
            <w:instrText xml:space="preserve"> HYPERLINK \l _Toc19170 </w:instrText>
          </w:r>
          <w:r>
            <w:rPr>
              <w:rFonts w:ascii="宋体"/>
            </w:rPr>
            <w:fldChar w:fldCharType="separate"/>
          </w:r>
          <w:r>
            <w:rPr>
              <w:rFonts w:hint="eastAsia" w:ascii="黑体" w:eastAsia="黑体"/>
              <w:i w:val="0"/>
            </w:rPr>
            <w:t xml:space="preserve">11 </w:t>
          </w:r>
          <w:r>
            <w:rPr>
              <w:rFonts w:hint="eastAsia"/>
              <w:lang w:val="en-US" w:eastAsia="zh-CN"/>
            </w:rPr>
            <w:t>部署环境要求</w:t>
          </w:r>
          <w:r>
            <w:tab/>
          </w:r>
          <w:r>
            <w:fldChar w:fldCharType="begin"/>
          </w:r>
          <w:r>
            <w:instrText xml:space="preserve"> PAGEREF _Toc19170 \h </w:instrText>
          </w:r>
          <w:r>
            <w:fldChar w:fldCharType="separate"/>
          </w:r>
          <w:r>
            <w:t>11</w:t>
          </w:r>
          <w:r>
            <w:fldChar w:fldCharType="end"/>
          </w:r>
          <w:r>
            <w:rPr>
              <w:rFonts w:ascii="宋体"/>
            </w:rPr>
            <w:fldChar w:fldCharType="end"/>
          </w:r>
        </w:p>
        <w:p w14:paraId="5A251D1E">
          <w:pPr>
            <w:pStyle w:val="28"/>
            <w:tabs>
              <w:tab w:val="right" w:leader="dot" w:pos="9354"/>
              <w:tab w:val="clear" w:pos="9344"/>
            </w:tabs>
          </w:pPr>
          <w:r>
            <w:rPr>
              <w:rFonts w:ascii="宋体"/>
            </w:rPr>
            <w:fldChar w:fldCharType="begin"/>
          </w:r>
          <w:r>
            <w:rPr>
              <w:rFonts w:ascii="宋体"/>
            </w:rPr>
            <w:instrText xml:space="preserve"> HYPERLINK \l _Toc22859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11.1 </w:t>
          </w:r>
          <w:r>
            <w:rPr>
              <w:rFonts w:hint="eastAsia"/>
              <w:lang w:val="en-US" w:eastAsia="zh-CN"/>
            </w:rPr>
            <w:t>机房及类机房环境部署要求</w:t>
          </w:r>
          <w:r>
            <w:tab/>
          </w:r>
          <w:r>
            <w:fldChar w:fldCharType="begin"/>
          </w:r>
          <w:r>
            <w:instrText xml:space="preserve"> PAGEREF _Toc22859 \h </w:instrText>
          </w:r>
          <w:r>
            <w:fldChar w:fldCharType="separate"/>
          </w:r>
          <w:r>
            <w:t>11</w:t>
          </w:r>
          <w:r>
            <w:fldChar w:fldCharType="end"/>
          </w:r>
          <w:r>
            <w:rPr>
              <w:rFonts w:ascii="宋体"/>
            </w:rPr>
            <w:fldChar w:fldCharType="end"/>
          </w:r>
        </w:p>
        <w:p w14:paraId="19655D81">
          <w:pPr>
            <w:pStyle w:val="28"/>
            <w:tabs>
              <w:tab w:val="right" w:leader="dot" w:pos="9354"/>
              <w:tab w:val="clear" w:pos="9344"/>
            </w:tabs>
          </w:pPr>
          <w:r>
            <w:rPr>
              <w:rFonts w:ascii="宋体"/>
            </w:rPr>
            <w:fldChar w:fldCharType="begin"/>
          </w:r>
          <w:r>
            <w:rPr>
              <w:rFonts w:ascii="宋体"/>
            </w:rPr>
            <w:instrText xml:space="preserve"> HYPERLINK \l _Toc8159 </w:instrText>
          </w:r>
          <w:r>
            <w:rPr>
              <w:rFonts w:asci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11.2 </w:t>
          </w:r>
          <w:r>
            <w:rPr>
              <w:rFonts w:hint="eastAsia"/>
              <w:lang w:val="en-US" w:eastAsia="zh-CN"/>
            </w:rPr>
            <w:t>非机房及非类机房环境部署要求</w:t>
          </w:r>
          <w:r>
            <w:tab/>
          </w:r>
          <w:r>
            <w:fldChar w:fldCharType="begin"/>
          </w:r>
          <w:r>
            <w:instrText xml:space="preserve"> PAGEREF _Toc8159 \h </w:instrText>
          </w:r>
          <w:r>
            <w:fldChar w:fldCharType="separate"/>
          </w:r>
          <w:r>
            <w:t>11</w:t>
          </w:r>
          <w:r>
            <w:fldChar w:fldCharType="end"/>
          </w:r>
          <w:r>
            <w:rPr>
              <w:rFonts w:ascii="宋体"/>
            </w:rPr>
            <w:fldChar w:fldCharType="end"/>
          </w:r>
        </w:p>
        <w:p w14:paraId="45C8CD30">
          <w:pPr>
            <w:pStyle w:val="23"/>
            <w:tabs>
              <w:tab w:val="right" w:leader="dot" w:pos="9354"/>
            </w:tabs>
          </w:pPr>
          <w:r>
            <w:rPr>
              <w:rFonts w:ascii="宋体"/>
            </w:rPr>
            <w:fldChar w:fldCharType="begin"/>
          </w:r>
          <w:r>
            <w:rPr>
              <w:rFonts w:ascii="宋体"/>
            </w:rPr>
            <w:instrText xml:space="preserve"> HYPERLINK \l _Toc13991 </w:instrText>
          </w:r>
          <w:r>
            <w:rPr>
              <w:rFonts w:ascii="宋体"/>
            </w:rPr>
            <w:fldChar w:fldCharType="separate"/>
          </w:r>
          <w:r>
            <w:rPr>
              <w:rFonts w:hint="eastAsia"/>
              <w:spacing w:val="105"/>
            </w:rPr>
            <w:t>参考文</w:t>
          </w:r>
          <w:r>
            <w:rPr>
              <w:rFonts w:hint="eastAsia"/>
            </w:rPr>
            <w:t>献</w:t>
          </w:r>
          <w:r>
            <w:tab/>
          </w:r>
          <w:r>
            <w:fldChar w:fldCharType="begin"/>
          </w:r>
          <w:r>
            <w:instrText xml:space="preserve"> PAGEREF _Toc13991 \h </w:instrText>
          </w:r>
          <w:r>
            <w:fldChar w:fldCharType="separate"/>
          </w:r>
          <w:r>
            <w:t>12</w:t>
          </w:r>
          <w:r>
            <w:fldChar w:fldCharType="end"/>
          </w:r>
          <w:r>
            <w:rPr>
              <w:rFonts w:ascii="宋体"/>
            </w:rPr>
            <w:fldChar w:fldCharType="end"/>
          </w:r>
        </w:p>
        <w:p w14:paraId="5E730AE9">
          <w:pPr>
            <w:pStyle w:val="23"/>
            <w:tabs>
              <w:tab w:val="right" w:leader="dot" w:pos="9354"/>
            </w:tabs>
          </w:pPr>
          <w:r>
            <w:rPr>
              <w:rFonts w:ascii="宋体"/>
            </w:rPr>
            <w:fldChar w:fldCharType="begin"/>
          </w:r>
          <w:r>
            <w:rPr>
              <w:rFonts w:ascii="宋体"/>
            </w:rPr>
            <w:instrText xml:space="preserve"> HYPERLINK \l _Toc13047 </w:instrText>
          </w:r>
          <w:r>
            <w:rPr>
              <w:rFonts w:ascii="宋体"/>
            </w:rPr>
            <w:fldChar w:fldCharType="separate"/>
          </w:r>
          <w:r>
            <w:rPr>
              <w:rFonts w:hint="eastAsia"/>
              <w:lang w:val="en-US" w:eastAsia="zh-CN"/>
            </w:rPr>
            <w:t>附 录 A</w:t>
          </w:r>
          <w:r>
            <w:tab/>
          </w:r>
          <w:r>
            <w:fldChar w:fldCharType="begin"/>
          </w:r>
          <w:r>
            <w:instrText xml:space="preserve"> PAGEREF _Toc13047 \h </w:instrText>
          </w:r>
          <w:r>
            <w:fldChar w:fldCharType="separate"/>
          </w:r>
          <w:r>
            <w:t>13</w:t>
          </w:r>
          <w:r>
            <w:fldChar w:fldCharType="end"/>
          </w:r>
          <w:r>
            <w:rPr>
              <w:rFonts w:ascii="宋体"/>
            </w:rPr>
            <w:fldChar w:fldCharType="end"/>
          </w:r>
        </w:p>
        <w:p w14:paraId="1CB7C46D">
          <w:pPr>
            <w:pStyle w:val="23"/>
            <w:tabs>
              <w:tab w:val="right" w:leader="dot" w:pos="9354"/>
            </w:tabs>
          </w:pPr>
          <w:r>
            <w:rPr>
              <w:rFonts w:ascii="宋体"/>
            </w:rPr>
            <w:fldChar w:fldCharType="begin"/>
          </w:r>
          <w:r>
            <w:rPr>
              <w:rFonts w:ascii="宋体"/>
            </w:rPr>
            <w:instrText xml:space="preserve"> HYPERLINK \l _Toc15229 </w:instrText>
          </w:r>
          <w:r>
            <w:rPr>
              <w:rFonts w:ascii="宋体"/>
            </w:rPr>
            <w:fldChar w:fldCharType="separate"/>
          </w:r>
          <w:r>
            <w:rPr>
              <w:rFonts w:hint="eastAsia"/>
              <w:lang w:val="en-US" w:eastAsia="zh-CN"/>
            </w:rPr>
            <w:t>附 录 B</w:t>
          </w:r>
          <w:r>
            <w:tab/>
          </w:r>
          <w:r>
            <w:fldChar w:fldCharType="begin"/>
          </w:r>
          <w:r>
            <w:instrText xml:space="preserve"> PAGEREF _Toc15229 \h </w:instrText>
          </w:r>
          <w:r>
            <w:fldChar w:fldCharType="separate"/>
          </w:r>
          <w:r>
            <w:t>14</w:t>
          </w:r>
          <w:r>
            <w:fldChar w:fldCharType="end"/>
          </w:r>
          <w:r>
            <w:rPr>
              <w:rFonts w:ascii="宋体"/>
            </w:rPr>
            <w:fldChar w:fldCharType="end"/>
          </w:r>
        </w:p>
        <w:p w14:paraId="605D99AC">
          <w:pPr>
            <w:pStyle w:val="23"/>
            <w:tabs>
              <w:tab w:val="right" w:leader="dot" w:pos="9354"/>
            </w:tabs>
          </w:pPr>
          <w:r>
            <w:rPr>
              <w:rFonts w:ascii="宋体"/>
            </w:rPr>
            <w:fldChar w:fldCharType="begin"/>
          </w:r>
          <w:r>
            <w:rPr>
              <w:rFonts w:ascii="宋体"/>
            </w:rPr>
            <w:instrText xml:space="preserve"> HYPERLINK \l _Toc11069 </w:instrText>
          </w:r>
          <w:r>
            <w:rPr>
              <w:rFonts w:ascii="宋体"/>
            </w:rPr>
            <w:fldChar w:fldCharType="separate"/>
          </w:r>
          <w:r>
            <w:rPr>
              <w:rFonts w:hint="eastAsia"/>
              <w:lang w:val="en-US" w:eastAsia="zh-CN"/>
            </w:rPr>
            <w:t>附 录 C</w:t>
          </w:r>
          <w:r>
            <w:tab/>
          </w:r>
          <w:r>
            <w:fldChar w:fldCharType="begin"/>
          </w:r>
          <w:r>
            <w:instrText xml:space="preserve"> PAGEREF _Toc11069 \h </w:instrText>
          </w:r>
          <w:r>
            <w:fldChar w:fldCharType="separate"/>
          </w:r>
          <w:r>
            <w:t>15</w:t>
          </w:r>
          <w:r>
            <w:fldChar w:fldCharType="end"/>
          </w:r>
          <w:r>
            <w:rPr>
              <w:rFonts w:ascii="宋体"/>
            </w:rPr>
            <w:fldChar w:fldCharType="end"/>
          </w:r>
        </w:p>
        <w:p w14:paraId="1D54F866">
          <w:pPr>
            <w:rPr>
              <w:rFonts w:ascii="Calibri" w:eastAsia="宋体"/>
              <w:b/>
              <w:bCs/>
              <w:sz w:val="21"/>
              <w:lang w:val="zh-CN"/>
            </w:rPr>
          </w:pPr>
          <w:r>
            <w:rPr>
              <w:rFonts w:ascii="宋体"/>
            </w:rPr>
            <w:fldChar w:fldCharType="end"/>
          </w:r>
        </w:p>
      </w:sdtContent>
    </w:sdt>
    <w:p w14:paraId="1AC0F0B3">
      <w:r>
        <w:rPr>
          <w:spacing w:val="320"/>
        </w:rPr>
        <w:br w:type="page"/>
      </w:r>
    </w:p>
    <w:p w14:paraId="67576288">
      <w:pPr>
        <w:pStyle w:val="93"/>
        <w:spacing w:before="900" w:after="360"/>
        <w:jc w:val="center"/>
        <w:outlineLvl w:val="0"/>
      </w:pPr>
      <w:bookmarkStart w:id="22" w:name="_Toc13972"/>
      <w:r>
        <w:rPr>
          <w:spacing w:val="320"/>
        </w:rPr>
        <w:t>前</w:t>
      </w:r>
      <w:r>
        <w:t>言</w:t>
      </w:r>
      <w:bookmarkEnd w:id="22"/>
    </w:p>
    <w:p w14:paraId="36941778">
      <w:pPr>
        <w:pStyle w:val="60"/>
        <w:ind w:firstLine="420"/>
        <w:rPr>
          <w:rFonts w:hint="eastAsia"/>
        </w:rPr>
      </w:pPr>
      <w:r>
        <w:rPr>
          <w:rFonts w:hint="eastAsia"/>
        </w:rPr>
        <w:t>本文件按照GB/T 1.1-2020《标准化工作导则 第1部分:标准化文件的结构和起草规则》的规定起草。</w:t>
      </w:r>
    </w:p>
    <w:p w14:paraId="51661A44">
      <w:pPr>
        <w:pStyle w:val="60"/>
        <w:ind w:firstLine="420"/>
        <w:rPr>
          <w:rFonts w:hint="eastAsia"/>
        </w:rPr>
      </w:pPr>
      <w:r>
        <w:rPr>
          <w:rFonts w:hint="eastAsia"/>
        </w:rPr>
        <w:t>请注意本文件的某些内容可能涉及专利。本文件的发布机构不承担识别这些专利的责任。</w:t>
      </w:r>
    </w:p>
    <w:p w14:paraId="063BF9C3">
      <w:pPr>
        <w:pStyle w:val="60"/>
        <w:ind w:firstLine="420"/>
        <w:rPr>
          <w:rFonts w:hint="eastAsia"/>
        </w:rPr>
      </w:pPr>
      <w:r>
        <w:rPr>
          <w:rFonts w:hint="eastAsia"/>
        </w:rPr>
        <w:t>本文件由</w:t>
      </w:r>
      <w:r>
        <w:rPr>
          <w:rFonts w:hint="eastAsia"/>
          <w:lang w:eastAsia="zh-CN"/>
        </w:rPr>
        <w:t>上海人工智能协会</w:t>
      </w:r>
      <w:r>
        <w:rPr>
          <w:rFonts w:hint="eastAsia"/>
        </w:rPr>
        <w:t>提出并归口。</w:t>
      </w:r>
    </w:p>
    <w:p w14:paraId="22462290">
      <w:pPr>
        <w:pStyle w:val="60"/>
        <w:ind w:firstLine="420"/>
        <w:rPr>
          <w:rFonts w:hint="eastAsia"/>
        </w:rPr>
      </w:pPr>
      <w:r>
        <w:rPr>
          <w:rFonts w:hint="eastAsia"/>
        </w:rPr>
        <w:t>本文件起草单位:</w:t>
      </w:r>
    </w:p>
    <w:p w14:paraId="3DB38930">
      <w:pPr>
        <w:pStyle w:val="60"/>
        <w:ind w:firstLine="420"/>
        <w:rPr>
          <w:rFonts w:hint="eastAsia"/>
          <w:lang w:val="en-US" w:eastAsia="zh-CN"/>
        </w:rPr>
      </w:pPr>
      <w:r>
        <w:rPr>
          <w:rFonts w:hint="eastAsia"/>
          <w:lang w:val="en-US" w:eastAsia="zh-CN"/>
        </w:rPr>
        <w:t>本文件起草人：</w:t>
      </w:r>
    </w:p>
    <w:p w14:paraId="7F855470">
      <w:pPr>
        <w:pStyle w:val="60"/>
        <w:ind w:firstLine="420"/>
        <w:rPr>
          <w:rFonts w:hint="eastAsia"/>
        </w:rPr>
      </w:pPr>
      <w:r>
        <w:rPr>
          <w:rFonts w:hint="eastAsia"/>
        </w:rPr>
        <w:t>本标准首次制定。</w:t>
      </w:r>
    </w:p>
    <w:p w14:paraId="06940738">
      <w:pPr>
        <w:pStyle w:val="60"/>
        <w:ind w:firstLine="420"/>
        <w:rPr>
          <w:rFonts w:hint="eastAsia"/>
        </w:rPr>
      </w:pPr>
      <w:r>
        <w:rPr>
          <w:rFonts w:hint="eastAsia"/>
        </w:rPr>
        <w:t>首期执行单位:</w:t>
      </w:r>
    </w:p>
    <w:p w14:paraId="73AA6987">
      <w:pPr>
        <w:pStyle w:val="60"/>
        <w:ind w:firstLine="420"/>
        <w:rPr>
          <w:rFonts w:hint="eastAsia"/>
        </w:rPr>
      </w:pPr>
      <w:r>
        <w:rPr>
          <w:rFonts w:hint="eastAsia"/>
        </w:rPr>
        <w:t>本文件版权归所有。未经许可，不得擅自复制、转载、抄袭、改编、汇编、翻译或将本标准用于其他任何商业目的。</w:t>
      </w:r>
    </w:p>
    <w:p w14:paraId="0A7F3173">
      <w:pPr>
        <w:rPr>
          <w:rFonts w:ascii="Calibri" w:eastAsia="宋体"/>
          <w:b/>
          <w:bCs/>
          <w:sz w:val="21"/>
          <w:lang w:val="zh-CN"/>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rPr>
          <w:rFonts w:ascii="宋体" w:hAnsi="Times New Roman"/>
          <w:kern w:val="0"/>
          <w:szCs w:val="20"/>
        </w:rPr>
        <w:br w:type="page"/>
      </w:r>
    </w:p>
    <w:bookmarkEnd w:id="21"/>
    <w:p w14:paraId="4760DE5B">
      <w:pPr>
        <w:spacing w:line="20" w:lineRule="exact"/>
        <w:jc w:val="center"/>
        <w:rPr>
          <w:rFonts w:hint="eastAsia" w:ascii="黑体" w:hAnsi="黑体" w:eastAsia="黑体"/>
          <w:sz w:val="32"/>
          <w:szCs w:val="32"/>
        </w:rPr>
      </w:pPr>
      <w:bookmarkStart w:id="23" w:name="BookMark4"/>
    </w:p>
    <w:p w14:paraId="6A3F151C">
      <w:pPr>
        <w:spacing w:line="20" w:lineRule="exact"/>
        <w:jc w:val="center"/>
        <w:rPr>
          <w:rFonts w:hint="eastAsia" w:ascii="黑体" w:hAnsi="黑体" w:eastAsia="黑体"/>
          <w:sz w:val="32"/>
          <w:szCs w:val="32"/>
        </w:rPr>
      </w:pPr>
    </w:p>
    <w:sdt>
      <w:sdtPr>
        <w:rPr>
          <w:b w:val="0"/>
          <w:bCs w:val="0"/>
        </w:rPr>
        <w:tag w:val="NEW_STAND_NAME"/>
        <w:id w:val="595910757"/>
        <w:lock w:val="sdtLocked"/>
        <w:placeholder>
          <w:docPart w:val="3CF650D49BA94AFBB1F8EE0E0D645D20"/>
        </w:placeholder>
      </w:sdtPr>
      <w:sdtEndPr>
        <w:rPr>
          <w:b w:val="0"/>
          <w:bCs w:val="0"/>
        </w:rPr>
      </w:sdtEndPr>
      <w:sdtContent>
        <w:p w14:paraId="1119BB07">
          <w:pPr>
            <w:pStyle w:val="181"/>
            <w:spacing w:before="240" w:beforeLines="100" w:after="528" w:afterLines="220"/>
            <w:rPr>
              <w:rFonts w:hint="eastAsia"/>
              <w:b w:val="0"/>
              <w:bCs w:val="0"/>
            </w:rPr>
          </w:pPr>
          <w:bookmarkStart w:id="24" w:name="NEW_STAND_NAME"/>
          <w:r>
            <w:rPr>
              <w:rFonts w:hint="eastAsia"/>
              <w:b w:val="0"/>
              <w:bCs w:val="0"/>
              <w:lang w:eastAsia="zh-CN"/>
            </w:rPr>
            <w:t>医疗大模型语料一体机</w:t>
          </w:r>
          <w:r>
            <w:rPr>
              <w:rFonts w:hint="eastAsia"/>
              <w:b w:val="0"/>
              <w:bCs w:val="0"/>
              <w:lang w:val="en-US" w:eastAsia="zh-CN"/>
            </w:rPr>
            <w:t>应用指南</w:t>
          </w:r>
        </w:p>
      </w:sdtContent>
    </w:sdt>
    <w:bookmarkEnd w:id="23"/>
    <w:bookmarkEnd w:id="24"/>
    <w:p w14:paraId="59BE5F3E">
      <w:pPr>
        <w:pStyle w:val="108"/>
        <w:spacing w:before="240" w:after="240"/>
        <w:ind w:left="0"/>
        <w:rPr>
          <w:b w:val="0"/>
          <w:bCs w:val="0"/>
        </w:rPr>
      </w:pPr>
      <w:bookmarkStart w:id="25" w:name="_Toc26165"/>
      <w:bookmarkStart w:id="26" w:name="_Toc26986530"/>
      <w:bookmarkStart w:id="27" w:name="_Toc24884218"/>
      <w:bookmarkStart w:id="28" w:name="_Toc26718930"/>
      <w:bookmarkStart w:id="29" w:name="_Toc26648465"/>
      <w:bookmarkStart w:id="30" w:name="_Toc17233333"/>
      <w:bookmarkStart w:id="31" w:name="_Toc17233325"/>
      <w:bookmarkStart w:id="32" w:name="_Toc24884211"/>
      <w:bookmarkStart w:id="33" w:name="_Toc26986771"/>
      <w:bookmarkStart w:id="34" w:name="_Toc97195091"/>
      <w:bookmarkStart w:id="35" w:name="_Toc9022"/>
      <w:r>
        <w:rPr>
          <w:rFonts w:hint="eastAsia"/>
          <w:b w:val="0"/>
          <w:bCs w:val="0"/>
        </w:rPr>
        <w:t>范围</w:t>
      </w:r>
      <w:bookmarkEnd w:id="25"/>
      <w:bookmarkEnd w:id="26"/>
      <w:bookmarkEnd w:id="27"/>
      <w:bookmarkEnd w:id="28"/>
      <w:bookmarkEnd w:id="29"/>
      <w:bookmarkEnd w:id="30"/>
      <w:bookmarkEnd w:id="31"/>
      <w:bookmarkEnd w:id="32"/>
      <w:bookmarkEnd w:id="33"/>
      <w:bookmarkEnd w:id="34"/>
      <w:bookmarkEnd w:id="35"/>
    </w:p>
    <w:p w14:paraId="725FB020">
      <w:pPr>
        <w:pStyle w:val="60"/>
        <w:ind w:firstLine="420"/>
        <w:rPr>
          <w:rFonts w:hint="eastAsia"/>
        </w:rPr>
      </w:pPr>
      <w:r>
        <w:rPr>
          <w:rFonts w:ascii="黑体" w:hAnsi="黑体" w:eastAsia="黑体"/>
          <w:sz w:val="21"/>
          <w:szCs w:val="21"/>
        </w:rPr>
        <w:t> </w:t>
      </w:r>
      <w:r>
        <w:rPr>
          <w:rFonts w:hint="eastAsia"/>
        </w:rPr>
        <w:t>本文件规定了</w:t>
      </w:r>
      <w:r>
        <w:rPr>
          <w:rFonts w:hint="eastAsia"/>
          <w:lang w:eastAsia="zh-CN"/>
        </w:rPr>
        <w:t>医疗大模型语料一体机</w:t>
      </w:r>
      <w:r>
        <w:rPr>
          <w:rFonts w:hint="eastAsia"/>
        </w:rPr>
        <w:t>的能力要求，包括</w:t>
      </w:r>
      <w:r>
        <w:rPr>
          <w:rFonts w:hint="eastAsia"/>
          <w:lang w:val="en-US" w:eastAsia="zh-CN"/>
        </w:rPr>
        <w:t>系统框架</w:t>
      </w:r>
      <w:r>
        <w:rPr>
          <w:rFonts w:hint="eastAsia"/>
        </w:rPr>
        <w:t>、应用场景能力、软硬件配置、语料配置等内容。</w:t>
      </w:r>
    </w:p>
    <w:p w14:paraId="3C164289">
      <w:pPr>
        <w:pStyle w:val="60"/>
        <w:ind w:firstLine="420"/>
        <w:rPr>
          <w:rFonts w:hint="eastAsia"/>
        </w:rPr>
      </w:pPr>
      <w:r>
        <w:rPr>
          <w:rFonts w:hint="eastAsia"/>
        </w:rPr>
        <w:t>本文件适用于</w:t>
      </w:r>
      <w:r>
        <w:rPr>
          <w:rFonts w:hint="eastAsia"/>
          <w:lang w:eastAsia="zh-CN"/>
        </w:rPr>
        <w:t>医疗大模型语料一体机</w:t>
      </w:r>
      <w:r>
        <w:rPr>
          <w:rFonts w:hint="eastAsia"/>
        </w:rPr>
        <w:t>的研发、配置、维护、采购等工作。</w:t>
      </w:r>
    </w:p>
    <w:p w14:paraId="3739BAA6">
      <w:pPr>
        <w:pStyle w:val="108"/>
        <w:spacing w:before="240" w:after="240"/>
        <w:ind w:left="0"/>
        <w:rPr>
          <w:b w:val="0"/>
          <w:bCs w:val="0"/>
        </w:rPr>
      </w:pPr>
      <w:bookmarkStart w:id="36" w:name="_Toc97195092"/>
      <w:bookmarkStart w:id="37" w:name="_Toc26648466"/>
      <w:bookmarkStart w:id="38" w:name="_Toc26718931"/>
      <w:bookmarkStart w:id="39" w:name="_Toc26986531"/>
      <w:bookmarkStart w:id="40" w:name="_Toc30519"/>
      <w:bookmarkStart w:id="41" w:name="_Toc24884219"/>
      <w:bookmarkStart w:id="42" w:name="_Toc24884212"/>
      <w:bookmarkStart w:id="43" w:name="_Toc17233326"/>
      <w:bookmarkStart w:id="44" w:name="_Toc26986772"/>
      <w:bookmarkStart w:id="45" w:name="_Toc17233334"/>
      <w:bookmarkStart w:id="46" w:name="_Toc31822"/>
      <w:r>
        <w:rPr>
          <w:rFonts w:hint="eastAsia"/>
          <w:b w:val="0"/>
          <w:bCs w:val="0"/>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147481080"/>
        <w:placeholder>
          <w:docPart w:val="{5bb76ceb-bd61-438d-b1e7-86d54c3b1f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3E2AB4C">
          <w:pPr>
            <w:pStyle w:val="60"/>
            <w:ind w:firstLine="420"/>
          </w:pPr>
          <w:bookmarkStart w:id="47" w:name="_Toc3623"/>
          <w:bookmarkStart w:id="48" w:name="_Toc97195093"/>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7FC400">
      <w:pPr>
        <w:pStyle w:val="60"/>
        <w:rPr>
          <w:rFonts w:hint="eastAsia"/>
        </w:rPr>
      </w:pPr>
      <w:r>
        <w:rPr>
          <w:rFonts w:hint="eastAsia"/>
        </w:rPr>
        <w:t>GB/T 41867-2022 信息技术 人工智能 术语</w:t>
      </w:r>
    </w:p>
    <w:p w14:paraId="197E733D">
      <w:pPr>
        <w:pStyle w:val="108"/>
        <w:spacing w:before="240" w:after="240"/>
        <w:ind w:left="0"/>
      </w:pPr>
      <w:bookmarkStart w:id="49" w:name="_Toc20074"/>
      <w:r>
        <w:rPr>
          <w:rFonts w:hint="eastAsia"/>
          <w:szCs w:val="21"/>
        </w:rPr>
        <w:t>术语和定义</w:t>
      </w:r>
      <w:bookmarkEnd w:id="47"/>
      <w:bookmarkEnd w:id="48"/>
      <w:bookmarkEnd w:id="49"/>
    </w:p>
    <w:p w14:paraId="4FEE14BD">
      <w:pPr>
        <w:pStyle w:val="60"/>
        <w:ind w:firstLine="420"/>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GB/T 41867-2022</w:t>
      </w:r>
      <w:sdt>
        <w:sdtPr>
          <w:rPr>
            <w:rFonts w:ascii="宋体" w:hAnsi="Times New Roman" w:eastAsia="宋体" w:cs="Times New Roman"/>
            <w:sz w:val="21"/>
            <w:lang w:val="en-US" w:eastAsia="zh-CN" w:bidi="ar-SA"/>
          </w:rPr>
          <w:id w:val="147473515"/>
          <w:placeholder>
            <w:docPart w:val="{193803e4-4d36-4001-ad5a-3969f2a03f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Times New Roman" w:eastAsia="宋体" w:cs="Times New Roman"/>
            <w:sz w:val="21"/>
            <w:lang w:val="en-US" w:eastAsia="zh-CN" w:bidi="ar-SA"/>
          </w:rPr>
        </w:sdtEndPr>
        <w:sdtContent>
          <w:bookmarkStart w:id="50" w:name="_Toc26986532"/>
          <w:bookmarkEnd w:id="50"/>
          <w:r>
            <w:rPr>
              <w:rFonts w:ascii="宋体" w:hAnsi="Times New Roman" w:eastAsia="宋体" w:cs="Times New Roman"/>
              <w:sz w:val="21"/>
              <w:lang w:val="en-US" w:eastAsia="zh-CN" w:bidi="ar-SA"/>
            </w:rPr>
            <w:t>界定的术语和定义适用于本文件。</w:t>
          </w:r>
        </w:sdtContent>
      </w:sdt>
    </w:p>
    <w:p w14:paraId="388D737A">
      <w:pPr>
        <w:pStyle w:val="109"/>
        <w:outlineLvl w:val="9"/>
        <w:rPr>
          <w:rFonts w:hint="eastAsia"/>
          <w:highlight w:val="none"/>
        </w:rPr>
      </w:pPr>
    </w:p>
    <w:p w14:paraId="0EB504C8">
      <w:pPr>
        <w:pStyle w:val="109"/>
        <w:numPr>
          <w:ilvl w:val="2"/>
          <w:numId w:val="0"/>
        </w:numPr>
        <w:ind w:leftChars="0" w:firstLine="420" w:firstLineChars="0"/>
        <w:outlineLvl w:val="9"/>
        <w:rPr>
          <w:rFonts w:hint="eastAsia"/>
          <w:highlight w:val="none"/>
        </w:rPr>
      </w:pPr>
      <w:r>
        <w:rPr>
          <w:rFonts w:hint="eastAsia"/>
          <w:highlight w:val="none"/>
          <w:lang w:eastAsia="zh-CN"/>
        </w:rPr>
        <w:t>医疗大模型语料一体机</w:t>
      </w:r>
      <w:r>
        <w:rPr>
          <w:rFonts w:hint="eastAsia"/>
          <w:highlight w:val="none"/>
          <w:lang w:val="en-US" w:eastAsia="zh-CN"/>
        </w:rPr>
        <w:t>m</w:t>
      </w:r>
      <w:r>
        <w:rPr>
          <w:rFonts w:hint="eastAsia"/>
          <w:highlight w:val="none"/>
        </w:rPr>
        <w:t>edical </w:t>
      </w:r>
      <w:r>
        <w:rPr>
          <w:rFonts w:hint="eastAsia"/>
          <w:highlight w:val="none"/>
          <w:lang w:val="en-US" w:eastAsia="zh-CN"/>
        </w:rPr>
        <w:t>l</w:t>
      </w:r>
      <w:r>
        <w:rPr>
          <w:rFonts w:hint="eastAsia"/>
          <w:highlight w:val="none"/>
        </w:rPr>
        <w:t>arge</w:t>
      </w:r>
      <w:r>
        <w:rPr>
          <w:rFonts w:hint="eastAsia"/>
          <w:highlight w:val="none"/>
          <w:lang w:val="en-US" w:eastAsia="zh-CN"/>
        </w:rPr>
        <w:t xml:space="preserve"> </w:t>
      </w:r>
      <w:r>
        <w:rPr>
          <w:rFonts w:hint="eastAsia"/>
          <w:highlight w:val="none"/>
        </w:rPr>
        <w:t xml:space="preserve"> model integrated machine</w:t>
      </w:r>
    </w:p>
    <w:p w14:paraId="6649A663">
      <w:pPr>
        <w:pStyle w:val="60"/>
        <w:ind w:firstLine="420"/>
        <w:outlineLvl w:val="9"/>
        <w:rPr>
          <w:highlight w:val="none"/>
        </w:rPr>
      </w:pPr>
      <w:r>
        <w:rPr>
          <w:rFonts w:hint="eastAsia"/>
          <w:highlight w:val="none"/>
        </w:rPr>
        <w:t>专门为医疗领域设计的高性能计算设备，以一体机服务器形式存在。</w:t>
      </w:r>
    </w:p>
    <w:p w14:paraId="6FC55DF7">
      <w:pPr>
        <w:pStyle w:val="109"/>
        <w:outlineLvl w:val="9"/>
        <w:rPr>
          <w:highlight w:val="none"/>
        </w:rPr>
      </w:pPr>
    </w:p>
    <w:p w14:paraId="3B718E8E">
      <w:pPr>
        <w:pStyle w:val="109"/>
        <w:numPr>
          <w:ilvl w:val="2"/>
          <w:numId w:val="0"/>
        </w:numPr>
        <w:ind w:leftChars="0" w:firstLine="420" w:firstLineChars="0"/>
        <w:outlineLvl w:val="9"/>
        <w:rPr>
          <w:highlight w:val="none"/>
        </w:rPr>
      </w:pPr>
      <w:r>
        <w:rPr>
          <w:rFonts w:hint="eastAsia"/>
          <w:highlight w:val="none"/>
        </w:rPr>
        <w:t xml:space="preserve">医疗大模型 </w:t>
      </w:r>
      <w:r>
        <w:rPr>
          <w:rFonts w:hint="eastAsia"/>
          <w:highlight w:val="none"/>
          <w:lang w:val="en-US" w:eastAsia="zh-CN"/>
        </w:rPr>
        <w:t>l</w:t>
      </w:r>
      <w:r>
        <w:rPr>
          <w:rFonts w:hint="eastAsia"/>
          <w:highlight w:val="none"/>
        </w:rPr>
        <w:t>arge</w:t>
      </w:r>
      <w:r>
        <w:rPr>
          <w:rFonts w:hint="eastAsia"/>
          <w:highlight w:val="none"/>
          <w:lang w:val="en-US" w:eastAsia="zh-CN"/>
        </w:rPr>
        <w:t xml:space="preserve"> m</w:t>
      </w:r>
      <w:r>
        <w:rPr>
          <w:rFonts w:hint="eastAsia"/>
          <w:highlight w:val="none"/>
        </w:rPr>
        <w:t xml:space="preserve">edical </w:t>
      </w:r>
      <w:r>
        <w:rPr>
          <w:rFonts w:hint="eastAsia"/>
          <w:highlight w:val="none"/>
          <w:lang w:val="en-US" w:eastAsia="zh-CN"/>
        </w:rPr>
        <w:t>m</w:t>
      </w:r>
      <w:r>
        <w:rPr>
          <w:rFonts w:hint="eastAsia"/>
          <w:highlight w:val="none"/>
        </w:rPr>
        <w:t>odel</w:t>
      </w:r>
    </w:p>
    <w:p w14:paraId="374DAE89">
      <w:pPr>
        <w:pStyle w:val="60"/>
        <w:ind w:firstLine="420"/>
        <w:outlineLvl w:val="9"/>
        <w:rPr>
          <w:highlight w:val="none"/>
        </w:rPr>
      </w:pPr>
      <w:r>
        <w:rPr>
          <w:rFonts w:hint="eastAsia"/>
          <w:highlight w:val="none"/>
        </w:rPr>
        <w:t>基于深度学习等AI技术，针对医疗领域特定问题（如疾病诊断、药物研发等）训练而成的大型神经网络模型，具备处理和分析复杂医疗数据，提供精准医疗决策支持</w:t>
      </w:r>
      <w:r>
        <w:rPr>
          <w:rFonts w:hint="eastAsia"/>
          <w:highlight w:val="none"/>
          <w:lang w:val="en-US" w:eastAsia="zh-CN"/>
        </w:rPr>
        <w:t>等</w:t>
      </w:r>
      <w:r>
        <w:rPr>
          <w:rFonts w:hint="eastAsia"/>
          <w:highlight w:val="none"/>
        </w:rPr>
        <w:t>能力。</w:t>
      </w:r>
    </w:p>
    <w:p w14:paraId="538A9AAA">
      <w:pPr>
        <w:pStyle w:val="109"/>
        <w:numPr>
          <w:ilvl w:val="2"/>
          <w:numId w:val="0"/>
        </w:numPr>
        <w:ind w:leftChars="0"/>
        <w:outlineLvl w:val="9"/>
        <w:rPr>
          <w:highlight w:val="none"/>
        </w:rPr>
      </w:pPr>
    </w:p>
    <w:p w14:paraId="4E295E5C">
      <w:pPr>
        <w:pStyle w:val="109"/>
        <w:numPr>
          <w:ilvl w:val="2"/>
          <w:numId w:val="0"/>
        </w:numPr>
        <w:ind w:leftChars="0" w:firstLine="420" w:firstLineChars="0"/>
        <w:outlineLvl w:val="9"/>
        <w:rPr>
          <w:highlight w:val="none"/>
        </w:rPr>
      </w:pPr>
      <w:r>
        <w:rPr>
          <w:rFonts w:hint="eastAsia"/>
          <w:highlight w:val="none"/>
        </w:rPr>
        <w:t xml:space="preserve">医疗语料库 </w:t>
      </w:r>
      <w:r>
        <w:rPr>
          <w:rFonts w:hint="eastAsia"/>
          <w:highlight w:val="none"/>
          <w:lang w:val="en-US" w:eastAsia="zh-CN"/>
        </w:rPr>
        <w:t>m</w:t>
      </w:r>
      <w:r>
        <w:rPr>
          <w:rFonts w:hint="eastAsia"/>
          <w:highlight w:val="none"/>
        </w:rPr>
        <w:t>edical Corpus</w:t>
      </w:r>
    </w:p>
    <w:p w14:paraId="16762DE5">
      <w:pPr>
        <w:pStyle w:val="60"/>
        <w:ind w:firstLine="420"/>
        <w:outlineLvl w:val="9"/>
        <w:rPr>
          <w:highlight w:val="none"/>
        </w:rPr>
      </w:pPr>
      <w:r>
        <w:rPr>
          <w:rFonts w:hint="eastAsia"/>
          <w:highlight w:val="none"/>
        </w:rPr>
        <w:t>医疗领域相关文本、图片、音频、视频等数据的集合，可用于训练和优化医疗大模型，以提升其在医疗领域的应用效果。</w:t>
      </w:r>
    </w:p>
    <w:p w14:paraId="051B6309">
      <w:pPr>
        <w:pStyle w:val="109"/>
        <w:outlineLvl w:val="9"/>
        <w:rPr>
          <w:highlight w:val="none"/>
        </w:rPr>
      </w:pPr>
    </w:p>
    <w:p w14:paraId="32C5279F">
      <w:pPr>
        <w:pStyle w:val="109"/>
        <w:numPr>
          <w:ilvl w:val="2"/>
          <w:numId w:val="0"/>
        </w:numPr>
        <w:ind w:leftChars="0" w:firstLine="420" w:firstLineChars="0"/>
        <w:outlineLvl w:val="9"/>
        <w:rPr>
          <w:rFonts w:hint="eastAsia" w:eastAsia="黑体"/>
          <w:highlight w:val="none"/>
          <w:lang w:eastAsia="zh-CN"/>
        </w:rPr>
      </w:pPr>
      <w:r>
        <w:rPr>
          <w:rFonts w:hint="eastAsia"/>
          <w:highlight w:val="none"/>
        </w:rPr>
        <w:t>临床决策支持</w:t>
      </w:r>
      <w:r>
        <w:rPr>
          <w:rFonts w:hint="eastAsia"/>
          <w:highlight w:val="none"/>
          <w:lang w:val="en-US" w:eastAsia="zh-CN"/>
        </w:rPr>
        <w:t>c</w:t>
      </w:r>
      <w:r>
        <w:rPr>
          <w:rFonts w:hint="eastAsia"/>
          <w:highlight w:val="none"/>
        </w:rPr>
        <w:t xml:space="preserve">linical </w:t>
      </w:r>
      <w:r>
        <w:rPr>
          <w:rFonts w:hint="eastAsia"/>
          <w:highlight w:val="none"/>
          <w:lang w:val="en-US" w:eastAsia="zh-CN"/>
        </w:rPr>
        <w:t>d</w:t>
      </w:r>
      <w:r>
        <w:rPr>
          <w:rFonts w:hint="eastAsia"/>
          <w:highlight w:val="none"/>
        </w:rPr>
        <w:t xml:space="preserve">ecision </w:t>
      </w:r>
      <w:r>
        <w:rPr>
          <w:rFonts w:hint="eastAsia"/>
          <w:highlight w:val="none"/>
          <w:lang w:val="en-US" w:eastAsia="zh-CN"/>
        </w:rPr>
        <w:t>s</w:t>
      </w:r>
      <w:r>
        <w:rPr>
          <w:rFonts w:hint="eastAsia"/>
          <w:highlight w:val="none"/>
        </w:rPr>
        <w:t>upport</w:t>
      </w:r>
    </w:p>
    <w:p w14:paraId="0733316D">
      <w:pPr>
        <w:pStyle w:val="60"/>
        <w:ind w:firstLine="420"/>
        <w:outlineLvl w:val="9"/>
        <w:rPr>
          <w:highlight w:val="none"/>
        </w:rPr>
      </w:pPr>
      <w:r>
        <w:rPr>
          <w:rFonts w:hint="eastAsia"/>
          <w:highlight w:val="none"/>
        </w:rPr>
        <w:t>基于大量患者数据，使用医疗大模型，为医生提供诊断和治疗建议的智能代理，旨在辅助医生作出更加精准和科学的医疗决策。</w:t>
      </w:r>
    </w:p>
    <w:p w14:paraId="1AF2108A">
      <w:pPr>
        <w:pStyle w:val="109"/>
        <w:outlineLvl w:val="9"/>
        <w:rPr>
          <w:highlight w:val="none"/>
        </w:rPr>
      </w:pPr>
    </w:p>
    <w:p w14:paraId="55884E56">
      <w:pPr>
        <w:pStyle w:val="109"/>
        <w:numPr>
          <w:ilvl w:val="2"/>
          <w:numId w:val="0"/>
        </w:numPr>
        <w:ind w:leftChars="0" w:firstLine="420" w:firstLineChars="0"/>
        <w:outlineLvl w:val="9"/>
        <w:rPr>
          <w:rFonts w:hint="eastAsia"/>
          <w:highlight w:val="none"/>
          <w:lang w:eastAsia="zh-CN"/>
        </w:rPr>
      </w:pPr>
      <w:r>
        <w:rPr>
          <w:rFonts w:hint="eastAsia"/>
          <w:highlight w:val="none"/>
        </w:rPr>
        <w:t xml:space="preserve">算力动态分配 </w:t>
      </w:r>
      <w:r>
        <w:rPr>
          <w:rFonts w:hint="eastAsia"/>
          <w:highlight w:val="none"/>
          <w:lang w:eastAsia="zh-CN"/>
        </w:rPr>
        <w:t xml:space="preserve">Dynamic </w:t>
      </w:r>
      <w:r>
        <w:rPr>
          <w:rFonts w:hint="eastAsia"/>
          <w:highlight w:val="none"/>
          <w:lang w:val="en-US" w:eastAsia="zh-CN"/>
        </w:rPr>
        <w:t>C</w:t>
      </w:r>
      <w:r>
        <w:rPr>
          <w:rFonts w:hint="eastAsia"/>
          <w:highlight w:val="none"/>
          <w:lang w:eastAsia="zh-CN"/>
        </w:rPr>
        <w:t xml:space="preserve">omputing </w:t>
      </w:r>
      <w:r>
        <w:rPr>
          <w:rFonts w:hint="eastAsia"/>
          <w:highlight w:val="none"/>
          <w:lang w:val="en-US" w:eastAsia="zh-CN"/>
        </w:rPr>
        <w:t>P</w:t>
      </w:r>
      <w:r>
        <w:rPr>
          <w:rFonts w:hint="eastAsia"/>
          <w:highlight w:val="none"/>
          <w:lang w:eastAsia="zh-CN"/>
        </w:rPr>
        <w:t xml:space="preserve">ower </w:t>
      </w:r>
      <w:r>
        <w:rPr>
          <w:rFonts w:hint="eastAsia"/>
          <w:highlight w:val="none"/>
          <w:lang w:val="en-US" w:eastAsia="zh-CN"/>
        </w:rPr>
        <w:t>A</w:t>
      </w:r>
      <w:r>
        <w:rPr>
          <w:rFonts w:hint="eastAsia"/>
          <w:highlight w:val="none"/>
          <w:lang w:eastAsia="zh-CN"/>
        </w:rPr>
        <w:t>llocation</w:t>
      </w:r>
    </w:p>
    <w:p w14:paraId="6B5AAC72">
      <w:pPr>
        <w:pStyle w:val="60"/>
        <w:ind w:firstLine="420"/>
        <w:outlineLvl w:val="9"/>
        <w:rPr>
          <w:rFonts w:hint="eastAsia"/>
          <w:highlight w:val="none"/>
        </w:rPr>
      </w:pPr>
      <w:r>
        <w:rPr>
          <w:rFonts w:hint="eastAsia"/>
          <w:highlight w:val="none"/>
        </w:rPr>
        <w:t>根据医疗大模型的实时需求和系统负载情况，动态调整算力资源分配的智能化策略，以确保系统在高负载情况下仍能稳定运行，并可优先处理关键任务。</w:t>
      </w:r>
    </w:p>
    <w:p w14:paraId="19F41130">
      <w:pPr>
        <w:pStyle w:val="108"/>
        <w:spacing w:before="240" w:after="240"/>
        <w:ind w:left="0"/>
      </w:pPr>
      <w:bookmarkStart w:id="51" w:name="_Toc3234"/>
      <w:bookmarkStart w:id="52" w:name="_Toc20705"/>
      <w:r>
        <w:rPr>
          <w:rFonts w:hint="eastAsia"/>
        </w:rPr>
        <w:t>缩略语</w:t>
      </w:r>
      <w:bookmarkEnd w:id="51"/>
      <w:bookmarkEnd w:id="52"/>
    </w:p>
    <w:p w14:paraId="5951BCBE">
      <w:pPr>
        <w:pStyle w:val="60"/>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lang w:val="en-US" w:eastAsia="zh-CN"/>
        </w:rPr>
        <w:t>AEs：医疗不良事件</w:t>
      </w:r>
      <w:r>
        <w:rPr>
          <w:rFonts w:hint="eastAsia"/>
        </w:rPr>
        <w:t>(Adverse</w:t>
      </w:r>
      <w:r>
        <w:rPr>
          <w:rFonts w:hint="eastAsia"/>
          <w:lang w:val="en-US" w:eastAsia="zh-CN"/>
        </w:rPr>
        <w:t xml:space="preserve"> </w:t>
      </w:r>
      <w:r>
        <w:rPr>
          <w:rFonts w:hint="eastAsia"/>
        </w:rPr>
        <w:t>Events</w:t>
      </w:r>
      <w:r>
        <w:rPr>
          <w:rFonts w:hint="default"/>
        </w:rPr>
        <w:t>)</w:t>
      </w:r>
    </w:p>
    <w:p w14:paraId="50A02FCC">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t xml:space="preserve">AI：人工智能 </w:t>
      </w:r>
      <w:r>
        <w:rPr>
          <w:rFonts w:hint="eastAsia"/>
          <w:lang w:eastAsia="zh-CN"/>
        </w:rPr>
        <w:t>（</w:t>
      </w:r>
      <w:r>
        <w:t>Artificial Intelligence</w:t>
      </w:r>
      <w:r>
        <w:rPr>
          <w:rFonts w:hint="eastAsia"/>
          <w:lang w:eastAsia="zh-CN"/>
        </w:rPr>
        <w:t>）</w:t>
      </w:r>
    </w:p>
    <w:p w14:paraId="3C57AEF2">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rPr>
        <w:t>API：应用程序编程接口</w:t>
      </w:r>
      <w:r>
        <w:rPr>
          <w:rFonts w:hint="eastAsia"/>
          <w:lang w:eastAsia="zh-CN"/>
        </w:rPr>
        <w:t>（</w:t>
      </w:r>
      <w:r>
        <w:rPr>
          <w:rFonts w:hint="eastAsia"/>
        </w:rPr>
        <w:t>Application Programming Interface</w:t>
      </w:r>
      <w:r>
        <w:rPr>
          <w:rFonts w:hint="eastAsia"/>
          <w:lang w:eastAsia="zh-CN"/>
        </w:rPr>
        <w:t>）</w:t>
      </w:r>
    </w:p>
    <w:p w14:paraId="14972188">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rPr>
        <w:t>ASR</w:t>
      </w:r>
      <w:r>
        <w:rPr>
          <w:rFonts w:hint="default"/>
        </w:rPr>
        <w:t> </w:t>
      </w:r>
      <w:r>
        <w:rPr>
          <w:rFonts w:hint="eastAsia"/>
          <w:lang w:eastAsia="zh-CN"/>
        </w:rPr>
        <w:t>：</w:t>
      </w:r>
      <w:r>
        <w:rPr>
          <w:rFonts w:hint="default"/>
        </w:rPr>
        <w:t>自动语音识别(Automatic Speech Recognition)</w:t>
      </w:r>
    </w:p>
    <w:p w14:paraId="1785BC33">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rPr>
        <w:t>DICOM：医学数字成像和通信</w:t>
      </w:r>
      <w:r>
        <w:rPr>
          <w:rFonts w:hint="eastAsia"/>
          <w:lang w:eastAsia="zh-CN"/>
        </w:rPr>
        <w:t>（</w:t>
      </w:r>
      <w:r>
        <w:rPr>
          <w:rFonts w:hint="eastAsia"/>
        </w:rPr>
        <w:t>Digital Imaging and Communications in Medicine</w:t>
      </w:r>
      <w:r>
        <w:rPr>
          <w:rFonts w:hint="eastAsia"/>
          <w:lang w:eastAsia="zh-CN"/>
        </w:rPr>
        <w:t>）</w:t>
      </w:r>
    </w:p>
    <w:p w14:paraId="1944F2D4">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rPr>
        <w:t>FPS：每秒帧数</w:t>
      </w:r>
      <w:r>
        <w:rPr>
          <w:rFonts w:hint="eastAsia"/>
          <w:lang w:eastAsia="zh-CN"/>
        </w:rPr>
        <w:t>（</w:t>
      </w:r>
      <w:r>
        <w:rPr>
          <w:rFonts w:hint="eastAsia"/>
        </w:rPr>
        <w:t>Frames Per Second</w:t>
      </w:r>
      <w:r>
        <w:rPr>
          <w:rFonts w:hint="eastAsia"/>
          <w:lang w:eastAsia="zh-CN"/>
        </w:rPr>
        <w:t>）</w:t>
      </w:r>
    </w:p>
    <w:p w14:paraId="2C11C26F">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rPr>
        <w:t>GPU：图形处理单元</w:t>
      </w:r>
      <w:r>
        <w:rPr>
          <w:rFonts w:hint="eastAsia"/>
          <w:lang w:eastAsia="zh-CN"/>
        </w:rPr>
        <w:t>（</w:t>
      </w:r>
      <w:r>
        <w:rPr>
          <w:rFonts w:hint="eastAsia"/>
        </w:rPr>
        <w:t>Graphics Processing Unit</w:t>
      </w:r>
      <w:r>
        <w:rPr>
          <w:rFonts w:hint="eastAsia"/>
          <w:lang w:eastAsia="zh-CN"/>
        </w:rPr>
        <w:t>）</w:t>
      </w:r>
    </w:p>
    <w:p w14:paraId="3D723EA4">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rPr>
        <w:t>IDE：集成开发环境</w:t>
      </w:r>
      <w:r>
        <w:rPr>
          <w:rFonts w:hint="eastAsia"/>
          <w:lang w:eastAsia="zh-CN"/>
        </w:rPr>
        <w:t>（</w:t>
      </w:r>
      <w:r>
        <w:rPr>
          <w:rFonts w:hint="eastAsia"/>
        </w:rPr>
        <w:t>Integrated Development Environment</w:t>
      </w:r>
      <w:r>
        <w:rPr>
          <w:rFonts w:hint="eastAsia"/>
          <w:lang w:eastAsia="zh-CN"/>
        </w:rPr>
        <w:t>）</w:t>
      </w:r>
    </w:p>
    <w:p w14:paraId="3C34B22B">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rPr>
        <w:t>NIfTI：神经影像信息学技术倡议</w:t>
      </w:r>
      <w:r>
        <w:rPr>
          <w:rFonts w:hint="eastAsia"/>
          <w:lang w:eastAsia="zh-CN"/>
        </w:rPr>
        <w:t>（</w:t>
      </w:r>
      <w:r>
        <w:rPr>
          <w:rFonts w:hint="eastAsia"/>
        </w:rPr>
        <w:t>Neuroimaging Informatics Technology Initiative</w:t>
      </w:r>
      <w:r>
        <w:rPr>
          <w:rFonts w:hint="eastAsia"/>
          <w:lang w:eastAsia="zh-CN"/>
        </w:rPr>
        <w:t>）</w:t>
      </w:r>
    </w:p>
    <w:p w14:paraId="3587117F">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default"/>
          <w:lang w:eastAsia="zh-CN"/>
        </w:rPr>
      </w:pPr>
      <w:r>
        <w:rPr>
          <w:rFonts w:hint="eastAsia"/>
          <w:lang w:val="en-US" w:eastAsia="zh-CN"/>
        </w:rPr>
        <w:t>NPU：</w:t>
      </w:r>
      <w:r>
        <w:rPr>
          <w:rFonts w:hint="default"/>
        </w:rPr>
        <w:t>神经网络处理单元（Neural Processing Unit）</w:t>
      </w:r>
    </w:p>
    <w:p w14:paraId="748E8028">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r>
        <w:rPr>
          <w:rFonts w:hint="eastAsia"/>
          <w:lang w:val="en-US" w:eastAsia="zh-CN"/>
        </w:rPr>
        <w:t>SAEs:严重不良事件（</w:t>
      </w:r>
      <w:r>
        <w:rPr>
          <w:rFonts w:hint="eastAsia"/>
        </w:rPr>
        <w:t>Severity Adverse Events</w:t>
      </w:r>
      <w:r>
        <w:rPr>
          <w:rFonts w:hint="eastAsia"/>
          <w:lang w:val="en-US" w:eastAsia="zh-CN"/>
        </w:rPr>
        <w:t>）</w:t>
      </w:r>
    </w:p>
    <w:p w14:paraId="33BA75C3">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eastAsia="zh-CN"/>
        </w:rPr>
      </w:pPr>
      <w:bookmarkStart w:id="53" w:name="OLE_LINK16"/>
      <w:bookmarkStart w:id="54" w:name="OLE_LINK10"/>
      <w:r>
        <w:rPr>
          <w:rFonts w:hint="eastAsia"/>
        </w:rPr>
        <w:t>TOP</w:t>
      </w:r>
      <w:bookmarkEnd w:id="53"/>
      <w:r>
        <w:rPr>
          <w:rFonts w:hint="eastAsia"/>
        </w:rPr>
        <w:t>S</w:t>
      </w:r>
      <w:bookmarkEnd w:id="54"/>
      <w:r>
        <w:rPr>
          <w:rFonts w:hint="eastAsia"/>
        </w:rPr>
        <w:t>：每秒万亿次操作</w:t>
      </w:r>
      <w:r>
        <w:rPr>
          <w:rFonts w:hint="eastAsia"/>
          <w:lang w:eastAsia="zh-CN"/>
        </w:rPr>
        <w:t>（</w:t>
      </w:r>
      <w:r>
        <w:rPr>
          <w:rFonts w:hint="eastAsia"/>
        </w:rPr>
        <w:t>Tera Operations Per Second</w:t>
      </w:r>
      <w:r>
        <w:rPr>
          <w:rFonts w:hint="eastAsia"/>
          <w:lang w:eastAsia="zh-CN"/>
        </w:rPr>
        <w:t>）</w:t>
      </w:r>
    </w:p>
    <w:p w14:paraId="14DACFB8">
      <w:pPr>
        <w:pStyle w:val="60"/>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val="en-US" w:eastAsia="zh-CN"/>
        </w:rPr>
      </w:pPr>
      <w:r>
        <w:rPr>
          <w:rFonts w:hint="eastAsia"/>
          <w:lang w:val="en-US" w:eastAsia="zh-CN"/>
        </w:rPr>
        <w:t>TPU：</w:t>
      </w:r>
      <w:r>
        <w:rPr>
          <w:rFonts w:hint="default"/>
        </w:rPr>
        <w:t>张量处理单元（Tensor Processing Unit）</w:t>
      </w:r>
    </w:p>
    <w:p w14:paraId="6FA95F99">
      <w:pPr>
        <w:pStyle w:val="108"/>
        <w:spacing w:before="240" w:after="240"/>
        <w:ind w:left="0"/>
      </w:pPr>
      <w:bookmarkStart w:id="55" w:name="_Toc31985"/>
      <w:bookmarkStart w:id="56" w:name="_Toc27915"/>
      <w:bookmarkStart w:id="57" w:name="_Toc138246317"/>
      <w:bookmarkStart w:id="58" w:name="_Toc144380893"/>
      <w:r>
        <w:rPr>
          <w:rFonts w:hint="eastAsia"/>
          <w:lang w:val="en-US" w:eastAsia="zh-CN"/>
        </w:rPr>
        <w:t>系统</w:t>
      </w:r>
      <w:r>
        <w:rPr>
          <w:rFonts w:hint="eastAsia"/>
        </w:rPr>
        <w:t>框架</w:t>
      </w:r>
      <w:bookmarkEnd w:id="55"/>
      <w:bookmarkEnd w:id="56"/>
    </w:p>
    <w:p w14:paraId="6A71A70B">
      <w:pPr>
        <w:pStyle w:val="60"/>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lang w:eastAsia="zh-CN"/>
        </w:rPr>
        <w:t>医疗大模型语料一体机</w:t>
      </w:r>
      <w:r>
        <w:rPr>
          <w:rFonts w:hint="eastAsia"/>
        </w:rPr>
        <w:t>通过集成医疗应用区、医疗模型区、算力区、医疗语料区、</w:t>
      </w:r>
      <w:r>
        <w:rPr>
          <w:rFonts w:hint="eastAsia"/>
          <w:lang w:eastAsia="zh-CN"/>
        </w:rPr>
        <w:t>智能体</w:t>
      </w:r>
      <w:r>
        <w:rPr>
          <w:rFonts w:hint="eastAsia"/>
        </w:rPr>
        <w:t>引擎区以及医疗一体机</w:t>
      </w:r>
      <w:r>
        <w:rPr>
          <w:rFonts w:hint="eastAsia"/>
          <w:lang w:eastAsia="zh-CN"/>
        </w:rPr>
        <w:t>操作系统</w:t>
      </w:r>
      <w:r>
        <w:rPr>
          <w:rFonts w:hint="eastAsia"/>
        </w:rPr>
        <w:t>等关键功能模块，实现医疗资源的优化配置和医疗服务的高效提供。系统遵循实用性、可靠性、安全性、可扩展性原则，确保设备</w:t>
      </w:r>
      <w:r>
        <w:rPr>
          <w:rFonts w:hint="eastAsia"/>
          <w:lang w:val="en-US" w:eastAsia="zh-CN"/>
        </w:rPr>
        <w:t>安全</w:t>
      </w:r>
      <w:r>
        <w:rPr>
          <w:rFonts w:hint="eastAsia"/>
        </w:rPr>
        <w:t>、网络安全及数据安全，并通过定时数据备份保障系统稳定运行。</w:t>
      </w:r>
    </w:p>
    <w:p w14:paraId="642421A7">
      <w:pPr>
        <w:pStyle w:val="60"/>
        <w:keepNext w:val="0"/>
        <w:keepLines w:val="0"/>
        <w:pageBreakBefore w:val="0"/>
        <w:widowControl/>
        <w:kinsoku/>
        <w:wordWrap/>
        <w:overflowPunct/>
        <w:topLinePunct w:val="0"/>
        <w:autoSpaceDE w:val="0"/>
        <w:autoSpaceDN w:val="0"/>
        <w:bidi w:val="0"/>
        <w:adjustRightInd/>
        <w:snapToGrid/>
        <w:spacing w:before="120" w:after="120"/>
        <w:ind w:firstLine="420" w:firstLineChars="0"/>
        <w:textAlignment w:val="auto"/>
      </w:pPr>
      <w:r>
        <w:rPr>
          <w:rFonts w:hint="eastAsia"/>
        </w:rPr>
        <w:t>一体机总体功能</w:t>
      </w:r>
      <w:r>
        <w:rPr>
          <w:rFonts w:hint="eastAsia"/>
          <w:lang w:val="en-US" w:eastAsia="zh-CN"/>
        </w:rPr>
        <w:t>宜</w:t>
      </w:r>
      <w:r>
        <w:rPr>
          <w:rFonts w:hint="eastAsia"/>
        </w:rPr>
        <w:t>按照“1+5”架构部署，包括1个一体机</w:t>
      </w:r>
      <w:r>
        <w:rPr>
          <w:rFonts w:hint="eastAsia"/>
          <w:lang w:eastAsia="zh-CN"/>
        </w:rPr>
        <w:t>操作系统</w:t>
      </w:r>
      <w:r>
        <w:rPr>
          <w:rFonts w:hint="eastAsia"/>
        </w:rPr>
        <w:t>，</w:t>
      </w:r>
      <w:r>
        <w:rPr>
          <w:rFonts w:hint="eastAsia"/>
          <w:lang w:val="en-US" w:eastAsia="zh-CN"/>
        </w:rPr>
        <w:t>医疗</w:t>
      </w:r>
      <w:r>
        <w:rPr>
          <w:rFonts w:hint="eastAsia"/>
        </w:rPr>
        <w:t>应用区、模型区、</w:t>
      </w:r>
      <w:r>
        <w:rPr>
          <w:rFonts w:hint="eastAsia"/>
          <w:lang w:eastAsia="zh-CN"/>
        </w:rPr>
        <w:t>智能体</w:t>
      </w:r>
      <w:r>
        <w:rPr>
          <w:rFonts w:hint="eastAsia"/>
        </w:rPr>
        <w:t>区、</w:t>
      </w:r>
      <w:r>
        <w:rPr>
          <w:rFonts w:hint="eastAsia"/>
          <w:lang w:val="en-US" w:eastAsia="zh-CN"/>
        </w:rPr>
        <w:t>医疗</w:t>
      </w:r>
      <w:r>
        <w:rPr>
          <w:rFonts w:hint="eastAsia"/>
        </w:rPr>
        <w:t>语料区、算力区等5个功能区，具体内容如下图所示：</w:t>
      </w:r>
    </w:p>
    <w:p w14:paraId="1F3D32F0">
      <w:pPr>
        <w:spacing w:line="240" w:lineRule="auto"/>
        <w:ind w:firstLine="420" w:firstLineChars="200"/>
        <w:jc w:val="center"/>
      </w:pPr>
    </w:p>
    <w:p w14:paraId="30E26322">
      <w:pPr>
        <w:spacing w:line="240" w:lineRule="auto"/>
        <w:ind w:firstLine="420" w:firstLineChars="200"/>
        <w:jc w:val="center"/>
        <w:rPr>
          <w:rFonts w:hint="eastAsia" w:eastAsia="宋体"/>
          <w:lang w:eastAsia="zh-CN"/>
        </w:rPr>
      </w:pPr>
      <w:r>
        <w:drawing>
          <wp:inline distT="0" distB="0" distL="114300" distR="114300">
            <wp:extent cx="5928360" cy="6650990"/>
            <wp:effectExtent l="0" t="0" r="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5928360" cy="6650990"/>
                    </a:xfrm>
                    <a:prstGeom prst="rect">
                      <a:avLst/>
                    </a:prstGeom>
                    <a:noFill/>
                    <a:ln>
                      <a:noFill/>
                    </a:ln>
                  </pic:spPr>
                </pic:pic>
              </a:graphicData>
            </a:graphic>
          </wp:inline>
        </w:drawing>
      </w:r>
    </w:p>
    <w:p w14:paraId="5C90FB94">
      <w:pPr>
        <w:spacing w:line="240" w:lineRule="auto"/>
        <w:ind w:firstLine="420" w:firstLineChars="200"/>
        <w:jc w:val="center"/>
        <w:rPr>
          <w:rFonts w:hint="eastAsia" w:ascii="黑体" w:hAnsi="黑体" w:eastAsia="黑体" w:cs="黑体"/>
          <w:kern w:val="0"/>
          <w:szCs w:val="20"/>
          <w:highlight w:val="yellow"/>
          <w:lang w:eastAsia="zh-CN"/>
        </w:rPr>
      </w:pPr>
      <w:r>
        <w:rPr>
          <w:rFonts w:hint="eastAsia" w:ascii="黑体" w:hAnsi="黑体" w:eastAsia="黑体" w:cs="黑体"/>
          <w:kern w:val="0"/>
          <w:szCs w:val="20"/>
        </w:rPr>
        <w:t xml:space="preserve">图1 </w:t>
      </w:r>
      <w:r>
        <w:rPr>
          <w:rFonts w:hint="eastAsia" w:ascii="黑体" w:hAnsi="黑体" w:eastAsia="黑体" w:cs="黑体"/>
          <w:kern w:val="0"/>
          <w:szCs w:val="20"/>
          <w:lang w:val="en-US" w:eastAsia="zh-CN"/>
        </w:rPr>
        <w:t xml:space="preserve"> 医疗大模型语料一体机</w:t>
      </w:r>
      <w:r>
        <w:rPr>
          <w:rFonts w:hint="eastAsia" w:ascii="黑体" w:hAnsi="黑体" w:eastAsia="黑体" w:cs="黑体"/>
          <w:kern w:val="0"/>
          <w:szCs w:val="20"/>
        </w:rPr>
        <w:t>架构图</w:t>
      </w:r>
    </w:p>
    <w:p w14:paraId="5B3EDB06">
      <w:pPr>
        <w:keepNext w:val="0"/>
        <w:keepLines w:val="0"/>
        <w:pageBreakBefore w:val="0"/>
        <w:kinsoku/>
        <w:wordWrap/>
        <w:overflowPunct/>
        <w:topLinePunct w:val="0"/>
        <w:bidi w:val="0"/>
        <w:snapToGrid/>
        <w:spacing w:line="240" w:lineRule="auto"/>
        <w:ind w:firstLine="420" w:firstLineChars="200"/>
        <w:jc w:val="left"/>
        <w:textAlignment w:val="auto"/>
        <w:rPr>
          <w:rFonts w:ascii="宋体" w:hAnsi="Times New Roman"/>
          <w:kern w:val="0"/>
          <w:szCs w:val="20"/>
        </w:rPr>
      </w:pPr>
      <w:r>
        <w:rPr>
          <w:rFonts w:hint="eastAsia" w:ascii="宋体" w:hAnsi="Times New Roman"/>
          <w:kern w:val="0"/>
          <w:szCs w:val="20"/>
        </w:rPr>
        <w:t>一体机功能概述具体如下：</w:t>
      </w:r>
    </w:p>
    <w:p w14:paraId="183914CF">
      <w:pPr>
        <w:pStyle w:val="60"/>
        <w:keepNext w:val="0"/>
        <w:keepLines w:val="0"/>
        <w:pageBreakBefore w:val="0"/>
        <w:numPr>
          <w:ilvl w:val="0"/>
          <w:numId w:val="32"/>
        </w:numPr>
        <w:kinsoku/>
        <w:wordWrap/>
        <w:overflowPunct/>
        <w:topLinePunct w:val="0"/>
        <w:bidi w:val="0"/>
        <w:snapToGrid/>
        <w:spacing w:before="120" w:after="120"/>
        <w:textAlignment w:val="auto"/>
        <w:rPr>
          <w:rFonts w:hint="eastAsia"/>
        </w:rPr>
      </w:pPr>
      <w:r>
        <w:rPr>
          <w:rFonts w:hint="eastAsia"/>
        </w:rPr>
        <w:t>医疗应用区：提供一系列</w:t>
      </w:r>
      <w:r>
        <w:rPr>
          <w:rFonts w:hint="eastAsia"/>
          <w:lang w:val="en-US" w:eastAsia="zh-CN"/>
        </w:rPr>
        <w:t>与</w:t>
      </w:r>
      <w:r>
        <w:rPr>
          <w:rFonts w:hint="eastAsia"/>
        </w:rPr>
        <w:t>医疗相关的功能模块，包括但不限于常见疾病/慢性疾病诊断</w:t>
      </w:r>
      <w:r>
        <w:rPr>
          <w:rFonts w:hint="eastAsia"/>
          <w:lang w:eastAsia="zh-CN"/>
        </w:rPr>
        <w:t>、</w:t>
      </w:r>
      <w:r>
        <w:rPr>
          <w:rFonts w:hint="eastAsia"/>
        </w:rPr>
        <w:t>医学知识科普、康复养老辅助、复杂疾病辅助诊断、诊疗流程优化、药物作用分析、疾病监控与分析</w:t>
      </w:r>
      <w:r>
        <w:rPr>
          <w:rFonts w:hint="eastAsia"/>
          <w:lang w:eastAsia="zh-CN"/>
        </w:rPr>
        <w:t>、医学知识图谱、文献综述生成</w:t>
      </w:r>
      <w:r>
        <w:rPr>
          <w:rFonts w:hint="eastAsia"/>
        </w:rPr>
        <w:t>等。</w:t>
      </w:r>
    </w:p>
    <w:p w14:paraId="1190E1C9">
      <w:pPr>
        <w:pStyle w:val="60"/>
        <w:keepNext w:val="0"/>
        <w:keepLines w:val="0"/>
        <w:pageBreakBefore w:val="0"/>
        <w:numPr>
          <w:ilvl w:val="0"/>
          <w:numId w:val="32"/>
        </w:numPr>
        <w:kinsoku/>
        <w:wordWrap/>
        <w:overflowPunct/>
        <w:topLinePunct w:val="0"/>
        <w:bidi w:val="0"/>
        <w:snapToGrid/>
        <w:spacing w:before="120" w:after="120"/>
        <w:textAlignment w:val="auto"/>
        <w:rPr>
          <w:rFonts w:hint="eastAsia"/>
        </w:rPr>
      </w:pPr>
      <w:r>
        <w:rPr>
          <w:rFonts w:hint="eastAsia"/>
        </w:rPr>
        <w:t>模型区：包含基础模型、垂类模型。</w:t>
      </w:r>
    </w:p>
    <w:p w14:paraId="4507159D">
      <w:pPr>
        <w:pStyle w:val="60"/>
        <w:keepNext w:val="0"/>
        <w:keepLines w:val="0"/>
        <w:pageBreakBefore w:val="0"/>
        <w:numPr>
          <w:ilvl w:val="0"/>
          <w:numId w:val="32"/>
        </w:numPr>
        <w:kinsoku/>
        <w:wordWrap/>
        <w:overflowPunct/>
        <w:topLinePunct w:val="0"/>
        <w:bidi w:val="0"/>
        <w:snapToGrid/>
        <w:spacing w:before="120" w:after="120"/>
        <w:textAlignment w:val="auto"/>
        <w:rPr>
          <w:rFonts w:hint="eastAsia"/>
        </w:rPr>
      </w:pPr>
      <w:r>
        <w:rPr>
          <w:rFonts w:hint="eastAsia"/>
        </w:rPr>
        <w:t>算力区：配置多种AI加速卡及其适配引擎。</w:t>
      </w:r>
    </w:p>
    <w:p w14:paraId="59FFCE5D">
      <w:pPr>
        <w:pStyle w:val="60"/>
        <w:keepNext w:val="0"/>
        <w:keepLines w:val="0"/>
        <w:pageBreakBefore w:val="0"/>
        <w:numPr>
          <w:ilvl w:val="0"/>
          <w:numId w:val="32"/>
        </w:numPr>
        <w:kinsoku/>
        <w:wordWrap/>
        <w:overflowPunct/>
        <w:topLinePunct w:val="0"/>
        <w:bidi w:val="0"/>
        <w:snapToGrid/>
        <w:spacing w:before="120" w:after="120"/>
        <w:textAlignment w:val="auto"/>
        <w:rPr>
          <w:rFonts w:hint="eastAsia"/>
        </w:rPr>
      </w:pPr>
      <w:r>
        <w:rPr>
          <w:rFonts w:hint="eastAsia"/>
          <w:lang w:eastAsia="zh-CN"/>
        </w:rPr>
        <w:t>智能体</w:t>
      </w:r>
      <w:r>
        <w:rPr>
          <w:rFonts w:hint="eastAsia"/>
        </w:rPr>
        <w:t>区：集成</w:t>
      </w:r>
      <w:r>
        <w:rPr>
          <w:rFonts w:hint="eastAsia"/>
          <w:lang w:val="en-US" w:eastAsia="zh-CN"/>
        </w:rPr>
        <w:t>规划引擎、工具引擎、执行引擎、记忆引擎</w:t>
      </w:r>
      <w:r>
        <w:rPr>
          <w:rFonts w:hint="eastAsia"/>
        </w:rPr>
        <w:t>等关键组件。</w:t>
      </w:r>
    </w:p>
    <w:p w14:paraId="44BE895F">
      <w:pPr>
        <w:pStyle w:val="60"/>
        <w:keepNext w:val="0"/>
        <w:keepLines w:val="0"/>
        <w:pageBreakBefore w:val="0"/>
        <w:numPr>
          <w:ilvl w:val="0"/>
          <w:numId w:val="32"/>
        </w:numPr>
        <w:kinsoku/>
        <w:wordWrap/>
        <w:overflowPunct/>
        <w:topLinePunct w:val="0"/>
        <w:bidi w:val="0"/>
        <w:snapToGrid/>
        <w:spacing w:before="120" w:after="120"/>
        <w:textAlignment w:val="auto"/>
        <w:rPr>
          <w:rFonts w:hint="eastAsia"/>
        </w:rPr>
      </w:pPr>
      <w:r>
        <w:rPr>
          <w:rFonts w:hint="eastAsia"/>
        </w:rPr>
        <w:t>医疗语料区：包括多个医疗语料库、</w:t>
      </w:r>
      <w:r>
        <w:rPr>
          <w:rFonts w:hint="eastAsia"/>
          <w:lang w:val="en-US" w:eastAsia="zh-CN"/>
        </w:rPr>
        <w:t>向量</w:t>
      </w:r>
      <w:r>
        <w:rPr>
          <w:rFonts w:hint="eastAsia"/>
        </w:rPr>
        <w:t>数据库以及语料清洗、标注工具。</w:t>
      </w:r>
    </w:p>
    <w:p w14:paraId="75950874">
      <w:pPr>
        <w:pStyle w:val="60"/>
        <w:keepNext w:val="0"/>
        <w:keepLines w:val="0"/>
        <w:pageBreakBefore w:val="0"/>
        <w:numPr>
          <w:ilvl w:val="0"/>
          <w:numId w:val="32"/>
        </w:numPr>
        <w:kinsoku/>
        <w:wordWrap/>
        <w:overflowPunct/>
        <w:topLinePunct w:val="0"/>
        <w:bidi w:val="0"/>
        <w:snapToGrid/>
        <w:spacing w:before="120" w:after="120"/>
        <w:textAlignment w:val="auto"/>
        <w:rPr>
          <w:rFonts w:hint="eastAsia"/>
        </w:rPr>
      </w:pPr>
      <w:r>
        <w:rPr>
          <w:rFonts w:hint="eastAsia"/>
        </w:rPr>
        <w:t>医疗一体机</w:t>
      </w:r>
      <w:r>
        <w:rPr>
          <w:rFonts w:hint="eastAsia"/>
          <w:lang w:eastAsia="zh-CN"/>
        </w:rPr>
        <w:t>操作系统</w:t>
      </w:r>
      <w:r>
        <w:rPr>
          <w:rFonts w:hint="eastAsia"/>
        </w:rPr>
        <w:t>：</w:t>
      </w:r>
      <w:r>
        <w:rPr>
          <w:rFonts w:hint="eastAsia"/>
          <w:lang w:val="en-US" w:eastAsia="zh-CN"/>
        </w:rPr>
        <w:t>包括</w:t>
      </w:r>
      <w:r>
        <w:rPr>
          <w:rFonts w:hint="eastAsia"/>
        </w:rPr>
        <w:t>医疗模型管理、引擎调度、</w:t>
      </w:r>
      <w:r>
        <w:rPr>
          <w:rFonts w:hint="eastAsia"/>
          <w:lang w:eastAsia="zh-CN"/>
        </w:rPr>
        <w:t>智能体</w:t>
      </w:r>
      <w:r>
        <w:rPr>
          <w:rFonts w:hint="eastAsia"/>
        </w:rPr>
        <w:t>管理</w:t>
      </w:r>
      <w:r>
        <w:rPr>
          <w:rFonts w:hint="eastAsia"/>
          <w:lang w:eastAsia="zh-CN"/>
        </w:rPr>
        <w:t>、</w:t>
      </w:r>
      <w:r>
        <w:rPr>
          <w:rFonts w:hint="eastAsia"/>
        </w:rPr>
        <w:t>应用管理、语料管理、算力调度管理及集群管理等模块。</w:t>
      </w:r>
    </w:p>
    <w:p w14:paraId="7D93BF84">
      <w:pPr>
        <w:pStyle w:val="108"/>
        <w:spacing w:before="240" w:after="240"/>
        <w:ind w:left="0"/>
        <w:rPr>
          <w:highlight w:val="none"/>
        </w:rPr>
      </w:pPr>
      <w:bookmarkStart w:id="59" w:name="_Toc25221"/>
      <w:bookmarkStart w:id="60" w:name="_Toc17421"/>
      <w:bookmarkStart w:id="61" w:name="_Toc2436"/>
      <w:bookmarkStart w:id="62" w:name="_Toc30769"/>
      <w:bookmarkStart w:id="63" w:name="_Toc25554"/>
      <w:r>
        <w:rPr>
          <w:rFonts w:hint="eastAsia"/>
          <w:highlight w:val="none"/>
        </w:rPr>
        <w:t>应用</w:t>
      </w:r>
      <w:r>
        <w:rPr>
          <w:rFonts w:hint="eastAsia"/>
          <w:highlight w:val="none"/>
          <w:lang w:val="en-US" w:eastAsia="zh-CN"/>
        </w:rPr>
        <w:t>分类和</w:t>
      </w:r>
      <w:r>
        <w:rPr>
          <w:rFonts w:hint="eastAsia"/>
          <w:highlight w:val="none"/>
        </w:rPr>
        <w:t>能力要求</w:t>
      </w:r>
      <w:bookmarkEnd w:id="59"/>
      <w:bookmarkEnd w:id="60"/>
    </w:p>
    <w:p w14:paraId="36857FED">
      <w:pPr>
        <w:pStyle w:val="60"/>
        <w:spacing w:before="120" w:after="120"/>
        <w:ind w:firstLine="420"/>
        <w:rPr>
          <w:rFonts w:hint="eastAsia"/>
          <w:highlight w:val="none"/>
          <w:lang w:val="en-US" w:eastAsia="zh-CN"/>
        </w:rPr>
      </w:pPr>
      <w:r>
        <w:rPr>
          <w:rFonts w:hint="eastAsia"/>
          <w:highlight w:val="none"/>
          <w:lang w:val="en-US" w:eastAsia="zh-CN"/>
        </w:rPr>
        <w:t>参考国家卫健委《卫生健康行业人工智能应用场景参考指引》的内容，以及医疗应用本身复杂程度</w:t>
      </w:r>
      <w:r>
        <w:rPr>
          <w:rFonts w:hint="eastAsia"/>
          <w:highlight w:val="none"/>
          <w:lang w:eastAsia="zh-CN"/>
        </w:rPr>
        <w:t>，</w:t>
      </w:r>
      <w:r>
        <w:rPr>
          <w:rFonts w:hint="eastAsia"/>
          <w:highlight w:val="none"/>
          <w:lang w:val="en-US" w:eastAsia="zh-CN"/>
        </w:rPr>
        <w:t>将医疗大模型语料一体机的应用分为一类应用、二类应用以及三类应用，本章对应用的能力要求进行解释。</w:t>
      </w:r>
    </w:p>
    <w:p w14:paraId="3053EF82">
      <w:pPr>
        <w:pStyle w:val="109"/>
        <w:rPr>
          <w:rFonts w:hint="eastAsia"/>
          <w:highlight w:val="none"/>
        </w:rPr>
      </w:pPr>
      <w:bookmarkStart w:id="64" w:name="_Toc14838"/>
      <w:r>
        <w:rPr>
          <w:rFonts w:hint="eastAsia"/>
          <w:highlight w:val="none"/>
          <w:lang w:val="en-US" w:eastAsia="zh-CN"/>
        </w:rPr>
        <w:t>一类应用</w:t>
      </w:r>
      <w:bookmarkEnd w:id="64"/>
    </w:p>
    <w:p w14:paraId="43835957">
      <w:pPr>
        <w:pStyle w:val="69"/>
        <w:outlineLvl w:val="2"/>
        <w:rPr>
          <w:rFonts w:hint="eastAsia"/>
          <w:highlight w:val="none"/>
          <w:lang w:val="en-US" w:eastAsia="zh-CN"/>
        </w:rPr>
      </w:pPr>
      <w:r>
        <w:rPr>
          <w:rFonts w:hint="eastAsia"/>
          <w:highlight w:val="none"/>
          <w:lang w:val="en-US" w:eastAsia="zh-CN"/>
        </w:rPr>
        <w:t>6.1.1诊疗辅助</w:t>
      </w:r>
    </w:p>
    <w:p w14:paraId="2AC53152">
      <w:pPr>
        <w:pStyle w:val="60"/>
        <w:spacing w:before="120" w:after="120"/>
        <w:ind w:firstLine="420"/>
        <w:rPr>
          <w:rFonts w:hint="eastAsia"/>
          <w:highlight w:val="none"/>
          <w:lang w:val="en-US" w:eastAsia="zh-CN"/>
        </w:rPr>
      </w:pPr>
      <w:r>
        <w:rPr>
          <w:rFonts w:hint="eastAsia"/>
          <w:highlight w:val="none"/>
          <w:lang w:val="en-US" w:eastAsia="zh-CN"/>
        </w:rPr>
        <w:t>应具备根据患者症状、体检结果和实验室数据提供初步诊断的能力；</w:t>
      </w:r>
    </w:p>
    <w:p w14:paraId="3BA0A492">
      <w:pPr>
        <w:pStyle w:val="60"/>
        <w:spacing w:before="120" w:after="120"/>
        <w:ind w:firstLine="420"/>
        <w:rPr>
          <w:rFonts w:hint="eastAsia"/>
          <w:highlight w:val="none"/>
          <w:lang w:val="en-US" w:eastAsia="zh-CN"/>
        </w:rPr>
      </w:pPr>
      <w:r>
        <w:rPr>
          <w:rFonts w:hint="eastAsia"/>
          <w:highlight w:val="none"/>
          <w:lang w:val="en-US" w:eastAsia="zh-CN"/>
        </w:rPr>
        <w:t>应具备辅助医生制定个性化治疗方案的能力；</w:t>
      </w:r>
    </w:p>
    <w:p w14:paraId="030E7A7A">
      <w:pPr>
        <w:pStyle w:val="60"/>
        <w:spacing w:before="120" w:after="120"/>
        <w:ind w:firstLine="420"/>
        <w:rPr>
          <w:rFonts w:hint="eastAsia"/>
          <w:highlight w:val="none"/>
          <w:lang w:val="en-US" w:eastAsia="zh-CN"/>
        </w:rPr>
      </w:pPr>
      <w:r>
        <w:rPr>
          <w:rFonts w:hint="eastAsia"/>
          <w:highlight w:val="none"/>
          <w:lang w:val="en-US" w:eastAsia="zh-CN"/>
        </w:rPr>
        <w:t>应具备实时更新医学知识，以提供最新的诊疗建议。</w:t>
      </w:r>
    </w:p>
    <w:p w14:paraId="4B8B5E86">
      <w:pPr>
        <w:pStyle w:val="69"/>
        <w:outlineLvl w:val="2"/>
        <w:rPr>
          <w:rFonts w:hint="eastAsia"/>
          <w:highlight w:val="none"/>
          <w:lang w:val="en-US" w:eastAsia="zh-CN"/>
        </w:rPr>
      </w:pPr>
      <w:r>
        <w:rPr>
          <w:rFonts w:hint="eastAsia"/>
          <w:highlight w:val="none"/>
          <w:lang w:val="en-US" w:eastAsia="zh-CN"/>
        </w:rPr>
        <w:t>6.1.2 医院管理</w:t>
      </w:r>
    </w:p>
    <w:p w14:paraId="40E2B647">
      <w:pPr>
        <w:pStyle w:val="60"/>
        <w:spacing w:before="120" w:after="120"/>
        <w:ind w:firstLine="420"/>
        <w:rPr>
          <w:rFonts w:hint="eastAsia"/>
          <w:highlight w:val="none"/>
          <w:lang w:val="en-US" w:eastAsia="zh-CN"/>
        </w:rPr>
      </w:pPr>
      <w:r>
        <w:rPr>
          <w:rFonts w:hint="eastAsia"/>
          <w:highlight w:val="none"/>
          <w:lang w:val="en-US" w:eastAsia="zh-CN"/>
        </w:rPr>
        <w:t>应具备辅助优化医院资源分配，提高医疗服务效率的能力；</w:t>
      </w:r>
    </w:p>
    <w:p w14:paraId="281A17F1">
      <w:pPr>
        <w:pStyle w:val="60"/>
        <w:spacing w:before="120" w:after="120"/>
        <w:ind w:firstLine="420"/>
        <w:rPr>
          <w:rFonts w:hint="eastAsia"/>
          <w:highlight w:val="none"/>
          <w:lang w:val="en-US" w:eastAsia="zh-CN"/>
        </w:rPr>
      </w:pPr>
      <w:r>
        <w:rPr>
          <w:rFonts w:hint="eastAsia"/>
          <w:highlight w:val="none"/>
          <w:lang w:val="en-US" w:eastAsia="zh-CN"/>
        </w:rPr>
        <w:t>应具备根据医院运营数据辅助决策制定的能力；</w:t>
      </w:r>
    </w:p>
    <w:p w14:paraId="3F91F067">
      <w:pPr>
        <w:pStyle w:val="60"/>
        <w:spacing w:before="120" w:after="120"/>
        <w:ind w:firstLine="420"/>
        <w:rPr>
          <w:rFonts w:hint="eastAsia"/>
          <w:highlight w:val="none"/>
          <w:lang w:val="en-US" w:eastAsia="zh-CN"/>
        </w:rPr>
      </w:pPr>
      <w:r>
        <w:rPr>
          <w:rFonts w:hint="eastAsia"/>
          <w:highlight w:val="none"/>
          <w:lang w:val="en-US" w:eastAsia="zh-CN"/>
        </w:rPr>
        <w:t>应具备提供改善患者就医流程建议的能力。</w:t>
      </w:r>
    </w:p>
    <w:p w14:paraId="66680BB1">
      <w:pPr>
        <w:pStyle w:val="69"/>
        <w:outlineLvl w:val="2"/>
        <w:rPr>
          <w:rFonts w:hint="eastAsia"/>
          <w:highlight w:val="none"/>
          <w:lang w:val="en-US" w:eastAsia="zh-CN"/>
        </w:rPr>
      </w:pPr>
      <w:r>
        <w:rPr>
          <w:rFonts w:hint="eastAsia"/>
          <w:highlight w:val="none"/>
          <w:lang w:val="en-US" w:eastAsia="zh-CN"/>
        </w:rPr>
        <w:t>6.1.3 健康管理</w:t>
      </w:r>
    </w:p>
    <w:p w14:paraId="5E655099">
      <w:pPr>
        <w:pStyle w:val="60"/>
        <w:spacing w:before="120" w:after="120"/>
        <w:ind w:firstLine="420"/>
        <w:rPr>
          <w:rFonts w:hint="eastAsia"/>
          <w:highlight w:val="none"/>
          <w:lang w:val="en-US" w:eastAsia="zh-CN"/>
        </w:rPr>
      </w:pPr>
      <w:r>
        <w:rPr>
          <w:rFonts w:hint="eastAsia"/>
          <w:highlight w:val="none"/>
          <w:lang w:val="en-US" w:eastAsia="zh-CN"/>
        </w:rPr>
        <w:t>应具备跟踪个人健康数据，提供健康风险评估的能力；</w:t>
      </w:r>
    </w:p>
    <w:p w14:paraId="5EACF5E6">
      <w:pPr>
        <w:pStyle w:val="60"/>
        <w:spacing w:before="120" w:after="120"/>
        <w:ind w:firstLine="420"/>
        <w:rPr>
          <w:rFonts w:hint="eastAsia"/>
          <w:highlight w:val="none"/>
          <w:lang w:val="en-US" w:eastAsia="zh-CN"/>
        </w:rPr>
      </w:pPr>
      <w:r>
        <w:rPr>
          <w:rFonts w:hint="eastAsia"/>
          <w:highlight w:val="none"/>
          <w:lang w:val="en-US" w:eastAsia="zh-CN"/>
        </w:rPr>
        <w:t>应具备根据个人健康状况提供定制化的健康建议和干预措施。</w:t>
      </w:r>
    </w:p>
    <w:p w14:paraId="13A58DDF">
      <w:pPr>
        <w:pStyle w:val="69"/>
        <w:outlineLvl w:val="2"/>
        <w:rPr>
          <w:rFonts w:hint="eastAsia"/>
          <w:highlight w:val="none"/>
          <w:lang w:val="en-US" w:eastAsia="zh-CN"/>
        </w:rPr>
      </w:pPr>
      <w:r>
        <w:rPr>
          <w:rFonts w:hint="eastAsia"/>
          <w:highlight w:val="none"/>
          <w:lang w:val="en-US" w:eastAsia="zh-CN"/>
        </w:rPr>
        <w:t>6.1.4 养老托育服务</w:t>
      </w:r>
    </w:p>
    <w:p w14:paraId="0461609A">
      <w:pPr>
        <w:pStyle w:val="60"/>
        <w:spacing w:before="120" w:after="120"/>
        <w:ind w:firstLine="420"/>
        <w:rPr>
          <w:rFonts w:hint="eastAsia"/>
          <w:highlight w:val="none"/>
          <w:lang w:val="en-US" w:eastAsia="zh-CN"/>
        </w:rPr>
      </w:pPr>
      <w:r>
        <w:rPr>
          <w:rFonts w:hint="eastAsia"/>
          <w:highlight w:val="none"/>
          <w:lang w:val="en-US" w:eastAsia="zh-CN"/>
        </w:rPr>
        <w:t>应具备为老年人和儿童提供个性化护理计划的能力；</w:t>
      </w:r>
    </w:p>
    <w:p w14:paraId="0B4294B7">
      <w:pPr>
        <w:pStyle w:val="60"/>
        <w:spacing w:before="120" w:after="120"/>
        <w:ind w:firstLine="420"/>
        <w:rPr>
          <w:rFonts w:hint="eastAsia"/>
          <w:highlight w:val="none"/>
          <w:lang w:val="en-US" w:eastAsia="zh-CN"/>
        </w:rPr>
      </w:pPr>
      <w:r>
        <w:rPr>
          <w:rFonts w:hint="eastAsia"/>
          <w:highlight w:val="none"/>
          <w:lang w:val="en-US" w:eastAsia="zh-CN"/>
        </w:rPr>
        <w:t>应具备根据老年人和儿童的健康状况数据，及时预警健康风险；</w:t>
      </w:r>
    </w:p>
    <w:p w14:paraId="6F548496">
      <w:pPr>
        <w:pStyle w:val="60"/>
        <w:spacing w:before="120" w:after="120"/>
        <w:ind w:firstLine="420"/>
        <w:rPr>
          <w:rFonts w:hint="eastAsia"/>
          <w:highlight w:val="none"/>
          <w:lang w:val="en-US" w:eastAsia="zh-CN"/>
        </w:rPr>
      </w:pPr>
      <w:r>
        <w:rPr>
          <w:rFonts w:hint="eastAsia"/>
          <w:highlight w:val="none"/>
          <w:lang w:val="en-US" w:eastAsia="zh-CN"/>
        </w:rPr>
        <w:t>应具备提供心理支持和社交互动，增强老年人和儿童的生活质量。</w:t>
      </w:r>
    </w:p>
    <w:bookmarkEnd w:id="61"/>
    <w:p w14:paraId="080E97EC">
      <w:pPr>
        <w:pStyle w:val="109"/>
        <w:rPr>
          <w:rFonts w:hint="default" w:ascii="Times New Roman" w:hAnsi="Times New Roman" w:cs="Times New Roman"/>
          <w:highlight w:val="none"/>
          <w:lang w:val="en-US" w:eastAsia="zh-CN"/>
        </w:rPr>
      </w:pPr>
      <w:bookmarkStart w:id="65" w:name="_Toc12064"/>
      <w:bookmarkStart w:id="66" w:name="OLE_LINK1"/>
      <w:r>
        <w:rPr>
          <w:rFonts w:hint="eastAsia"/>
          <w:highlight w:val="none"/>
          <w:lang w:val="en-US" w:eastAsia="zh-CN"/>
        </w:rPr>
        <w:t>二类应用</w:t>
      </w:r>
      <w:bookmarkEnd w:id="65"/>
    </w:p>
    <w:p w14:paraId="3456B1D8">
      <w:pPr>
        <w:pStyle w:val="60"/>
        <w:spacing w:before="120" w:after="120"/>
        <w:ind w:firstLine="420"/>
        <w:rPr>
          <w:rFonts w:hint="default"/>
          <w:highlight w:val="none"/>
          <w:lang w:val="en-US" w:eastAsia="zh-CN"/>
        </w:rPr>
      </w:pPr>
      <w:r>
        <w:rPr>
          <w:rFonts w:hint="default"/>
          <w:highlight w:val="none"/>
          <w:lang w:val="en-US" w:eastAsia="zh-CN"/>
        </w:rPr>
        <w:t>二类</w:t>
      </w:r>
      <w:r>
        <w:rPr>
          <w:rFonts w:hint="eastAsia"/>
          <w:highlight w:val="none"/>
          <w:lang w:val="en-US" w:eastAsia="zh-CN"/>
        </w:rPr>
        <w:t>应用包</w:t>
      </w:r>
      <w:r>
        <w:rPr>
          <w:rFonts w:hint="default"/>
          <w:highlight w:val="none"/>
          <w:lang w:val="en-US" w:eastAsia="zh-CN"/>
        </w:rPr>
        <w:t>括临床专病辅助决策、基层全科医生辅助决策、公共卫生服务、临床用药辅助、药物研发、中医中药辅助等应用。</w:t>
      </w:r>
    </w:p>
    <w:p w14:paraId="5CF42B16">
      <w:pPr>
        <w:pStyle w:val="69"/>
        <w:outlineLvl w:val="2"/>
        <w:rPr>
          <w:rFonts w:hint="eastAsia"/>
          <w:highlight w:val="none"/>
          <w:lang w:val="en-US" w:eastAsia="zh-CN"/>
        </w:rPr>
      </w:pPr>
      <w:r>
        <w:rPr>
          <w:rFonts w:hint="eastAsia"/>
          <w:highlight w:val="none"/>
          <w:lang w:val="en-US" w:eastAsia="zh-CN"/>
        </w:rPr>
        <w:t>6.2.1 临床专病辅助决策</w:t>
      </w:r>
    </w:p>
    <w:p w14:paraId="18D9191A">
      <w:pPr>
        <w:pStyle w:val="60"/>
        <w:spacing w:before="120" w:after="120"/>
        <w:ind w:firstLine="420"/>
        <w:rPr>
          <w:rFonts w:hint="eastAsia"/>
          <w:highlight w:val="none"/>
          <w:lang w:val="en-US" w:eastAsia="zh-CN"/>
        </w:rPr>
      </w:pPr>
      <w:r>
        <w:rPr>
          <w:rFonts w:hint="eastAsia"/>
          <w:highlight w:val="none"/>
          <w:lang w:val="en-US" w:eastAsia="zh-CN"/>
        </w:rPr>
        <w:t>应具备针对特定疾病提供深入的临床知识支持的能力；</w:t>
      </w:r>
    </w:p>
    <w:p w14:paraId="6E9DFA0C">
      <w:pPr>
        <w:pStyle w:val="60"/>
        <w:spacing w:before="120" w:after="120"/>
        <w:ind w:firstLine="420"/>
        <w:rPr>
          <w:rFonts w:hint="eastAsia"/>
          <w:highlight w:val="none"/>
          <w:lang w:val="en-US" w:eastAsia="zh-CN"/>
        </w:rPr>
      </w:pPr>
      <w:r>
        <w:rPr>
          <w:rFonts w:hint="eastAsia"/>
          <w:highlight w:val="none"/>
          <w:lang w:val="en-US" w:eastAsia="zh-CN"/>
        </w:rPr>
        <w:t>应具备辅助医生进行复杂病例分析和治疗方案选择的能力。</w:t>
      </w:r>
    </w:p>
    <w:p w14:paraId="1C775D86">
      <w:pPr>
        <w:pStyle w:val="69"/>
        <w:outlineLvl w:val="2"/>
        <w:rPr>
          <w:rFonts w:hint="eastAsia"/>
          <w:highlight w:val="none"/>
          <w:lang w:val="en-US" w:eastAsia="zh-CN"/>
        </w:rPr>
      </w:pPr>
      <w:r>
        <w:rPr>
          <w:rFonts w:hint="eastAsia"/>
          <w:highlight w:val="none"/>
          <w:lang w:val="en-US" w:eastAsia="zh-CN"/>
        </w:rPr>
        <w:t>6.2.2 基层全科医生辅助决策</w:t>
      </w:r>
    </w:p>
    <w:p w14:paraId="4493C2C9">
      <w:pPr>
        <w:pStyle w:val="60"/>
        <w:spacing w:before="120" w:after="120"/>
        <w:ind w:firstLine="420"/>
        <w:rPr>
          <w:rFonts w:hint="eastAsia"/>
          <w:highlight w:val="none"/>
          <w:lang w:val="en-US" w:eastAsia="zh-CN"/>
        </w:rPr>
      </w:pPr>
      <w:r>
        <w:rPr>
          <w:rFonts w:hint="eastAsia"/>
          <w:highlight w:val="none"/>
          <w:lang w:val="en-US" w:eastAsia="zh-CN"/>
        </w:rPr>
        <w:t>应具备提供全面的基层医疗服务知识的能力；</w:t>
      </w:r>
    </w:p>
    <w:p w14:paraId="7B73CE20">
      <w:pPr>
        <w:pStyle w:val="60"/>
        <w:spacing w:before="120" w:after="120"/>
        <w:ind w:firstLine="420"/>
        <w:rPr>
          <w:rFonts w:hint="eastAsia"/>
          <w:highlight w:val="none"/>
          <w:lang w:val="en-US" w:eastAsia="zh-CN"/>
        </w:rPr>
      </w:pPr>
      <w:r>
        <w:rPr>
          <w:rFonts w:hint="eastAsia"/>
          <w:highlight w:val="none"/>
          <w:lang w:val="en-US" w:eastAsia="zh-CN"/>
        </w:rPr>
        <w:t>应具备辅助全科医生进行常见病和多发病的诊断和治疗建议。</w:t>
      </w:r>
    </w:p>
    <w:p w14:paraId="0163A781">
      <w:pPr>
        <w:pStyle w:val="69"/>
        <w:outlineLvl w:val="2"/>
        <w:rPr>
          <w:rFonts w:hint="eastAsia"/>
          <w:highlight w:val="none"/>
          <w:lang w:val="en-US" w:eastAsia="zh-CN"/>
        </w:rPr>
      </w:pPr>
      <w:r>
        <w:rPr>
          <w:rFonts w:hint="eastAsia"/>
          <w:highlight w:val="none"/>
          <w:lang w:val="en-US" w:eastAsia="zh-CN"/>
        </w:rPr>
        <w:t>6.2.3 公共卫生服务</w:t>
      </w:r>
    </w:p>
    <w:p w14:paraId="23086059">
      <w:pPr>
        <w:pStyle w:val="60"/>
        <w:spacing w:before="120" w:after="120"/>
        <w:ind w:firstLine="420"/>
        <w:rPr>
          <w:rFonts w:hint="eastAsia"/>
          <w:highlight w:val="none"/>
          <w:lang w:val="en-US" w:eastAsia="zh-CN"/>
        </w:rPr>
      </w:pPr>
      <w:r>
        <w:rPr>
          <w:rFonts w:hint="eastAsia"/>
          <w:highlight w:val="none"/>
          <w:lang w:val="en-US" w:eastAsia="zh-CN"/>
        </w:rPr>
        <w:t>应具备根据公共卫生数据预测疾病流行趋势的能力；</w:t>
      </w:r>
    </w:p>
    <w:p w14:paraId="43D54279">
      <w:pPr>
        <w:pStyle w:val="60"/>
        <w:spacing w:before="120" w:after="120"/>
        <w:ind w:firstLine="420"/>
        <w:rPr>
          <w:rFonts w:hint="eastAsia"/>
          <w:highlight w:val="none"/>
          <w:lang w:val="en-US" w:eastAsia="zh-CN"/>
        </w:rPr>
      </w:pPr>
      <w:r>
        <w:rPr>
          <w:rFonts w:hint="eastAsia"/>
          <w:highlight w:val="none"/>
          <w:lang w:val="en-US" w:eastAsia="zh-CN"/>
        </w:rPr>
        <w:t>应具备制定和实施公共卫生干预措施的能力；</w:t>
      </w:r>
    </w:p>
    <w:p w14:paraId="327B5B46">
      <w:pPr>
        <w:pStyle w:val="60"/>
        <w:spacing w:before="120" w:after="120"/>
        <w:ind w:firstLine="420"/>
        <w:rPr>
          <w:rFonts w:hint="eastAsia"/>
          <w:highlight w:val="none"/>
          <w:lang w:val="en-US" w:eastAsia="zh-CN"/>
        </w:rPr>
      </w:pPr>
      <w:r>
        <w:rPr>
          <w:rFonts w:hint="eastAsia"/>
          <w:highlight w:val="none"/>
          <w:lang w:val="en-US" w:eastAsia="zh-CN"/>
        </w:rPr>
        <w:t>应具备提供公共卫生教育和健康促进知识的能力。</w:t>
      </w:r>
    </w:p>
    <w:p w14:paraId="3994D7A4">
      <w:pPr>
        <w:pStyle w:val="69"/>
        <w:outlineLvl w:val="2"/>
        <w:rPr>
          <w:rFonts w:hint="eastAsia"/>
          <w:highlight w:val="none"/>
          <w:lang w:val="en-US" w:eastAsia="zh-CN"/>
        </w:rPr>
      </w:pPr>
      <w:r>
        <w:rPr>
          <w:rFonts w:hint="eastAsia"/>
          <w:highlight w:val="none"/>
          <w:lang w:val="en-US" w:eastAsia="zh-CN"/>
        </w:rPr>
        <w:t>6.2.4 临床用药辅助</w:t>
      </w:r>
    </w:p>
    <w:p w14:paraId="1D0BFE0A">
      <w:pPr>
        <w:pStyle w:val="60"/>
        <w:spacing w:before="120" w:after="120"/>
        <w:ind w:firstLine="420"/>
        <w:rPr>
          <w:rFonts w:hint="eastAsia"/>
          <w:highlight w:val="none"/>
          <w:lang w:val="en-US" w:eastAsia="zh-CN"/>
        </w:rPr>
      </w:pPr>
      <w:r>
        <w:rPr>
          <w:rFonts w:hint="eastAsia"/>
          <w:highlight w:val="none"/>
          <w:lang w:val="en-US" w:eastAsia="zh-CN"/>
        </w:rPr>
        <w:t>应具备药物信息查询和药物相互作用分析的能力；</w:t>
      </w:r>
    </w:p>
    <w:p w14:paraId="540071AB">
      <w:pPr>
        <w:pStyle w:val="60"/>
        <w:spacing w:before="120" w:after="120"/>
        <w:ind w:firstLine="420"/>
        <w:rPr>
          <w:rFonts w:hint="eastAsia"/>
          <w:highlight w:val="none"/>
          <w:lang w:val="en-US" w:eastAsia="zh-CN"/>
        </w:rPr>
      </w:pPr>
      <w:r>
        <w:rPr>
          <w:rFonts w:hint="eastAsia"/>
          <w:highlight w:val="none"/>
          <w:lang w:val="en-US" w:eastAsia="zh-CN"/>
        </w:rPr>
        <w:t>应具备辅助医生进行药物剂量调整和用药指导的能力；</w:t>
      </w:r>
    </w:p>
    <w:p w14:paraId="53F86145">
      <w:pPr>
        <w:pStyle w:val="60"/>
        <w:spacing w:before="120" w:after="120"/>
        <w:ind w:firstLine="420"/>
        <w:rPr>
          <w:rFonts w:hint="eastAsia"/>
          <w:highlight w:val="none"/>
          <w:lang w:val="en-US" w:eastAsia="zh-CN"/>
        </w:rPr>
      </w:pPr>
      <w:r>
        <w:rPr>
          <w:rFonts w:hint="eastAsia"/>
          <w:highlight w:val="none"/>
          <w:lang w:val="en-US" w:eastAsia="zh-CN"/>
        </w:rPr>
        <w:t>应具备根据患者用药反应及时调整治疗方案的能力。</w:t>
      </w:r>
    </w:p>
    <w:p w14:paraId="7BF7DFBF">
      <w:pPr>
        <w:pStyle w:val="69"/>
        <w:outlineLvl w:val="2"/>
        <w:rPr>
          <w:rFonts w:hint="eastAsia"/>
          <w:highlight w:val="none"/>
          <w:lang w:val="en-US" w:eastAsia="zh-CN"/>
        </w:rPr>
      </w:pPr>
      <w:r>
        <w:rPr>
          <w:rFonts w:hint="eastAsia"/>
          <w:highlight w:val="none"/>
          <w:lang w:val="en-US" w:eastAsia="zh-CN"/>
        </w:rPr>
        <w:t>6.2.5 药物研发</w:t>
      </w:r>
    </w:p>
    <w:p w14:paraId="079992C7">
      <w:pPr>
        <w:pStyle w:val="60"/>
        <w:spacing w:before="120" w:after="120"/>
        <w:ind w:firstLine="420"/>
        <w:rPr>
          <w:rFonts w:hint="eastAsia"/>
          <w:highlight w:val="none"/>
          <w:lang w:val="en-US" w:eastAsia="zh-CN"/>
        </w:rPr>
      </w:pPr>
      <w:r>
        <w:rPr>
          <w:rFonts w:hint="eastAsia"/>
          <w:highlight w:val="none"/>
          <w:lang w:val="en-US" w:eastAsia="zh-CN"/>
        </w:rPr>
        <w:t>应具备药物设计和筛选的辅助能力；</w:t>
      </w:r>
    </w:p>
    <w:p w14:paraId="29FEDE61">
      <w:pPr>
        <w:pStyle w:val="60"/>
        <w:spacing w:before="120" w:after="120"/>
        <w:ind w:firstLine="420"/>
        <w:rPr>
          <w:rFonts w:hint="eastAsia"/>
          <w:highlight w:val="none"/>
          <w:lang w:val="en-US" w:eastAsia="zh-CN"/>
        </w:rPr>
      </w:pPr>
      <w:r>
        <w:rPr>
          <w:rFonts w:hint="eastAsia"/>
          <w:highlight w:val="none"/>
          <w:lang w:val="en-US" w:eastAsia="zh-CN"/>
        </w:rPr>
        <w:t>应具备药物效果预测和副作用评估的能力；</w:t>
      </w:r>
    </w:p>
    <w:p w14:paraId="1AC34016">
      <w:pPr>
        <w:pStyle w:val="60"/>
        <w:spacing w:before="120" w:after="120"/>
        <w:ind w:firstLine="420"/>
        <w:rPr>
          <w:rFonts w:hint="eastAsia"/>
          <w:highlight w:val="none"/>
          <w:lang w:val="en-US" w:eastAsia="zh-CN"/>
        </w:rPr>
      </w:pPr>
      <w:r>
        <w:rPr>
          <w:rFonts w:hint="eastAsia"/>
          <w:highlight w:val="none"/>
          <w:lang w:val="en-US" w:eastAsia="zh-CN"/>
        </w:rPr>
        <w:t>应具备临床试验设计和数据分析的能力。</w:t>
      </w:r>
    </w:p>
    <w:p w14:paraId="78BF56D0">
      <w:pPr>
        <w:pStyle w:val="69"/>
        <w:outlineLvl w:val="2"/>
        <w:rPr>
          <w:rFonts w:hint="eastAsia"/>
          <w:highlight w:val="none"/>
          <w:lang w:val="en-US" w:eastAsia="zh-CN"/>
        </w:rPr>
      </w:pPr>
      <w:r>
        <w:rPr>
          <w:rFonts w:hint="eastAsia"/>
          <w:highlight w:val="none"/>
          <w:lang w:val="en-US" w:eastAsia="zh-CN"/>
        </w:rPr>
        <w:t>6.2.6 中医中药辅助</w:t>
      </w:r>
    </w:p>
    <w:p w14:paraId="7C3C65D8">
      <w:pPr>
        <w:pStyle w:val="60"/>
        <w:spacing w:before="120" w:after="120"/>
        <w:ind w:firstLine="420"/>
        <w:rPr>
          <w:rFonts w:hint="eastAsia"/>
          <w:highlight w:val="none"/>
          <w:lang w:val="en-US" w:eastAsia="zh-CN"/>
        </w:rPr>
      </w:pPr>
      <w:r>
        <w:rPr>
          <w:rFonts w:hint="eastAsia"/>
          <w:highlight w:val="none"/>
          <w:lang w:val="en-US" w:eastAsia="zh-CN"/>
        </w:rPr>
        <w:t>应具备中医理论学习和应用的能力；</w:t>
      </w:r>
    </w:p>
    <w:p w14:paraId="7AA9334E">
      <w:pPr>
        <w:pStyle w:val="60"/>
        <w:spacing w:before="120" w:after="120"/>
        <w:ind w:firstLine="420"/>
        <w:rPr>
          <w:rFonts w:hint="eastAsia"/>
          <w:highlight w:val="none"/>
          <w:lang w:val="en-US" w:eastAsia="zh-CN"/>
        </w:rPr>
      </w:pPr>
      <w:r>
        <w:rPr>
          <w:rFonts w:hint="eastAsia"/>
          <w:highlight w:val="none"/>
          <w:lang w:val="en-US" w:eastAsia="zh-CN"/>
        </w:rPr>
        <w:t>应具备中药方剂配伍和调整建议的能力；</w:t>
      </w:r>
    </w:p>
    <w:p w14:paraId="6E332736">
      <w:pPr>
        <w:pStyle w:val="60"/>
        <w:spacing w:before="120" w:after="120"/>
        <w:ind w:firstLine="420"/>
        <w:rPr>
          <w:rFonts w:hint="eastAsia"/>
          <w:highlight w:val="none"/>
          <w:lang w:val="en-US" w:eastAsia="zh-CN"/>
        </w:rPr>
      </w:pPr>
      <w:r>
        <w:rPr>
          <w:rFonts w:hint="eastAsia"/>
          <w:highlight w:val="none"/>
          <w:lang w:val="en-US" w:eastAsia="zh-CN"/>
        </w:rPr>
        <w:t>应具备中医诊断和治疗建议的能力。</w:t>
      </w:r>
    </w:p>
    <w:p w14:paraId="6C4AF4C0">
      <w:pPr>
        <w:pStyle w:val="109"/>
        <w:rPr>
          <w:rFonts w:hint="default"/>
          <w:highlight w:val="none"/>
          <w:lang w:val="en-US" w:eastAsia="zh-CN"/>
        </w:rPr>
      </w:pPr>
      <w:bookmarkStart w:id="67" w:name="_Toc13281"/>
      <w:r>
        <w:rPr>
          <w:rFonts w:hint="eastAsia"/>
          <w:highlight w:val="none"/>
          <w:lang w:val="en-US" w:eastAsia="zh-CN"/>
        </w:rPr>
        <w:t>三类应用</w:t>
      </w:r>
      <w:bookmarkEnd w:id="67"/>
    </w:p>
    <w:p w14:paraId="35796AEB">
      <w:pPr>
        <w:pStyle w:val="60"/>
        <w:spacing w:before="120" w:after="120"/>
        <w:ind w:firstLine="420"/>
        <w:rPr>
          <w:rFonts w:hint="default"/>
          <w:highlight w:val="none"/>
          <w:lang w:val="en-US" w:eastAsia="zh-CN"/>
        </w:rPr>
      </w:pPr>
      <w:r>
        <w:rPr>
          <w:rFonts w:hint="default"/>
          <w:highlight w:val="none"/>
          <w:lang w:val="en-US" w:eastAsia="zh-CN"/>
        </w:rPr>
        <w:t>三类</w:t>
      </w:r>
      <w:r>
        <w:rPr>
          <w:rFonts w:hint="eastAsia"/>
          <w:highlight w:val="none"/>
          <w:lang w:val="en-US" w:eastAsia="zh-CN"/>
        </w:rPr>
        <w:t>应用</w:t>
      </w:r>
      <w:r>
        <w:rPr>
          <w:rFonts w:hint="default"/>
          <w:highlight w:val="none"/>
          <w:lang w:val="en-US" w:eastAsia="zh-CN"/>
        </w:rPr>
        <w:t>包括医学影像辅助诊断、手术辅助规划、医学教学、医学科研等应用。</w:t>
      </w:r>
    </w:p>
    <w:p w14:paraId="0350EB69">
      <w:pPr>
        <w:pStyle w:val="69"/>
        <w:outlineLvl w:val="2"/>
        <w:rPr>
          <w:rFonts w:hint="eastAsia"/>
          <w:highlight w:val="none"/>
          <w:lang w:val="en-US" w:eastAsia="zh-CN"/>
        </w:rPr>
      </w:pPr>
      <w:r>
        <w:rPr>
          <w:rFonts w:hint="eastAsia"/>
          <w:highlight w:val="none"/>
          <w:lang w:val="en-US" w:eastAsia="zh-CN"/>
        </w:rPr>
        <w:t>6.3.1 医学影像辅助诊断</w:t>
      </w:r>
    </w:p>
    <w:p w14:paraId="6BCFCB0E">
      <w:pPr>
        <w:pStyle w:val="60"/>
        <w:spacing w:before="120" w:after="120"/>
        <w:ind w:firstLine="420"/>
        <w:rPr>
          <w:rFonts w:hint="eastAsia"/>
          <w:highlight w:val="none"/>
          <w:lang w:val="en-US" w:eastAsia="zh-CN"/>
        </w:rPr>
      </w:pPr>
      <w:r>
        <w:rPr>
          <w:rFonts w:hint="eastAsia"/>
          <w:highlight w:val="none"/>
          <w:lang w:val="en-US" w:eastAsia="zh-CN"/>
        </w:rPr>
        <w:t>应具备医学影像的辅助识别和分析能力；</w:t>
      </w:r>
    </w:p>
    <w:p w14:paraId="325C2DBD">
      <w:pPr>
        <w:pStyle w:val="60"/>
        <w:spacing w:before="120" w:after="120"/>
        <w:ind w:firstLine="420"/>
        <w:rPr>
          <w:rFonts w:hint="eastAsia"/>
          <w:highlight w:val="none"/>
          <w:lang w:val="en-US" w:eastAsia="zh-CN"/>
        </w:rPr>
      </w:pPr>
      <w:r>
        <w:rPr>
          <w:rFonts w:hint="eastAsia"/>
          <w:highlight w:val="none"/>
          <w:lang w:val="en-US" w:eastAsia="zh-CN"/>
        </w:rPr>
        <w:t>应具备辅助医生进行疾病诊断和病情评估的能力；</w:t>
      </w:r>
    </w:p>
    <w:p w14:paraId="3E07035E">
      <w:pPr>
        <w:pStyle w:val="69"/>
        <w:outlineLvl w:val="2"/>
        <w:rPr>
          <w:rFonts w:hint="eastAsia"/>
          <w:highlight w:val="none"/>
          <w:lang w:val="en-US" w:eastAsia="zh-CN"/>
        </w:rPr>
      </w:pPr>
      <w:r>
        <w:rPr>
          <w:rFonts w:hint="eastAsia"/>
          <w:highlight w:val="none"/>
          <w:lang w:val="en-US" w:eastAsia="zh-CN"/>
        </w:rPr>
        <w:t>6.3.2 手术辅助规划</w:t>
      </w:r>
    </w:p>
    <w:p w14:paraId="41326C24">
      <w:pPr>
        <w:pStyle w:val="60"/>
        <w:spacing w:before="120" w:after="120"/>
        <w:ind w:firstLine="420"/>
        <w:rPr>
          <w:rFonts w:hint="eastAsia"/>
          <w:highlight w:val="none"/>
          <w:lang w:val="en-US" w:eastAsia="zh-CN"/>
        </w:rPr>
      </w:pPr>
      <w:r>
        <w:rPr>
          <w:rFonts w:hint="eastAsia"/>
          <w:highlight w:val="none"/>
          <w:lang w:val="en-US" w:eastAsia="zh-CN"/>
        </w:rPr>
        <w:t>应具备辅助手术方案设计和风险评估的能力；</w:t>
      </w:r>
    </w:p>
    <w:p w14:paraId="05783977">
      <w:pPr>
        <w:pStyle w:val="60"/>
        <w:spacing w:before="120" w:after="120"/>
        <w:ind w:firstLine="420"/>
        <w:rPr>
          <w:rFonts w:hint="eastAsia"/>
          <w:highlight w:val="none"/>
          <w:lang w:val="en-US" w:eastAsia="zh-CN"/>
        </w:rPr>
      </w:pPr>
      <w:r>
        <w:rPr>
          <w:rFonts w:hint="eastAsia"/>
          <w:highlight w:val="none"/>
          <w:lang w:val="en-US" w:eastAsia="zh-CN"/>
        </w:rPr>
        <w:t>应具备手术过程中的实时辅助和建议能力；</w:t>
      </w:r>
    </w:p>
    <w:p w14:paraId="6A0020AE">
      <w:pPr>
        <w:pStyle w:val="60"/>
        <w:spacing w:before="120" w:after="120"/>
        <w:ind w:firstLine="420"/>
        <w:rPr>
          <w:rFonts w:hint="eastAsia"/>
          <w:highlight w:val="none"/>
          <w:lang w:val="en-US" w:eastAsia="zh-CN"/>
        </w:rPr>
      </w:pPr>
      <w:r>
        <w:rPr>
          <w:rFonts w:hint="eastAsia"/>
          <w:highlight w:val="none"/>
          <w:lang w:val="en-US" w:eastAsia="zh-CN"/>
        </w:rPr>
        <w:t>应具备制定术后恢复和并发症预防规划的能力。</w:t>
      </w:r>
    </w:p>
    <w:p w14:paraId="0747EAB8">
      <w:pPr>
        <w:pStyle w:val="69"/>
        <w:outlineLvl w:val="2"/>
        <w:rPr>
          <w:rFonts w:hint="eastAsia"/>
          <w:highlight w:val="none"/>
          <w:lang w:val="en-US" w:eastAsia="zh-CN"/>
        </w:rPr>
      </w:pPr>
      <w:r>
        <w:rPr>
          <w:rFonts w:hint="eastAsia"/>
          <w:highlight w:val="none"/>
          <w:lang w:val="en-US" w:eastAsia="zh-CN"/>
        </w:rPr>
        <w:t>6.3.3 医学教学</w:t>
      </w:r>
    </w:p>
    <w:p w14:paraId="79CE3EB7">
      <w:pPr>
        <w:pStyle w:val="60"/>
        <w:spacing w:before="120" w:after="120"/>
        <w:ind w:firstLine="420"/>
        <w:rPr>
          <w:rFonts w:hint="eastAsia"/>
          <w:highlight w:val="none"/>
          <w:lang w:val="en-US" w:eastAsia="zh-CN"/>
        </w:rPr>
      </w:pPr>
      <w:r>
        <w:rPr>
          <w:rFonts w:hint="eastAsia"/>
          <w:highlight w:val="none"/>
          <w:lang w:val="en-US" w:eastAsia="zh-CN"/>
        </w:rPr>
        <w:t>应具备提供医学教育资源和模拟训练的能力；</w:t>
      </w:r>
    </w:p>
    <w:p w14:paraId="12165B64">
      <w:pPr>
        <w:pStyle w:val="60"/>
        <w:spacing w:before="120" w:after="120"/>
        <w:ind w:firstLine="420"/>
        <w:rPr>
          <w:rFonts w:hint="eastAsia"/>
          <w:highlight w:val="none"/>
          <w:lang w:val="en-US" w:eastAsia="zh-CN"/>
        </w:rPr>
      </w:pPr>
      <w:r>
        <w:rPr>
          <w:rFonts w:hint="eastAsia"/>
          <w:highlight w:val="none"/>
          <w:lang w:val="en-US" w:eastAsia="zh-CN"/>
        </w:rPr>
        <w:t>应具备辅助医学生和医生进行专业知识学习的能力；</w:t>
      </w:r>
    </w:p>
    <w:p w14:paraId="630BFD51">
      <w:pPr>
        <w:pStyle w:val="60"/>
        <w:spacing w:before="120" w:after="120"/>
        <w:ind w:firstLine="420"/>
        <w:rPr>
          <w:rFonts w:hint="eastAsia"/>
          <w:highlight w:val="none"/>
          <w:lang w:val="en-US" w:eastAsia="zh-CN"/>
        </w:rPr>
      </w:pPr>
      <w:r>
        <w:rPr>
          <w:rFonts w:hint="eastAsia"/>
          <w:highlight w:val="none"/>
          <w:lang w:val="en-US" w:eastAsia="zh-CN"/>
        </w:rPr>
        <w:t>应具备评估学习效果和提供个性化教学建议的能力。</w:t>
      </w:r>
    </w:p>
    <w:p w14:paraId="13176625">
      <w:pPr>
        <w:pStyle w:val="69"/>
        <w:outlineLvl w:val="2"/>
        <w:rPr>
          <w:rFonts w:hint="eastAsia"/>
          <w:highlight w:val="none"/>
          <w:lang w:val="en-US" w:eastAsia="zh-CN"/>
        </w:rPr>
      </w:pPr>
      <w:r>
        <w:rPr>
          <w:rFonts w:hint="eastAsia"/>
          <w:highlight w:val="none"/>
          <w:lang w:val="en-US" w:eastAsia="zh-CN"/>
        </w:rPr>
        <w:t>6.3.4 医学科研</w:t>
      </w:r>
    </w:p>
    <w:p w14:paraId="21FAB192">
      <w:pPr>
        <w:pStyle w:val="60"/>
        <w:spacing w:before="120" w:after="120"/>
        <w:ind w:firstLine="420"/>
        <w:rPr>
          <w:rFonts w:hint="eastAsia"/>
          <w:highlight w:val="none"/>
          <w:lang w:val="en-US" w:eastAsia="zh-CN"/>
        </w:rPr>
      </w:pPr>
      <w:r>
        <w:rPr>
          <w:rFonts w:hint="eastAsia"/>
          <w:highlight w:val="none"/>
          <w:lang w:val="en-US" w:eastAsia="zh-CN"/>
        </w:rPr>
        <w:t>应具备医学文献检索和分析的能力。</w:t>
      </w:r>
    </w:p>
    <w:p w14:paraId="08824CE1">
      <w:pPr>
        <w:pStyle w:val="60"/>
        <w:spacing w:before="120" w:after="120"/>
        <w:ind w:firstLine="420"/>
        <w:rPr>
          <w:rFonts w:hint="eastAsia"/>
          <w:highlight w:val="none"/>
          <w:lang w:val="en-US" w:eastAsia="zh-CN"/>
        </w:rPr>
      </w:pPr>
      <w:r>
        <w:rPr>
          <w:rFonts w:hint="eastAsia"/>
          <w:highlight w:val="none"/>
          <w:lang w:val="en-US" w:eastAsia="zh-CN"/>
        </w:rPr>
        <w:t>应具备辅助科研设计和实验方法建议的能力。</w:t>
      </w:r>
    </w:p>
    <w:p w14:paraId="5CA1C02B">
      <w:pPr>
        <w:pStyle w:val="108"/>
        <w:spacing w:before="240" w:after="240"/>
        <w:ind w:left="0"/>
        <w:rPr>
          <w:highlight w:val="none"/>
        </w:rPr>
      </w:pPr>
      <w:bookmarkStart w:id="68" w:name="_Toc32271"/>
      <w:r>
        <w:rPr>
          <w:rFonts w:hint="eastAsia"/>
          <w:highlight w:val="none"/>
          <w:lang w:val="en-US" w:eastAsia="zh-CN"/>
        </w:rPr>
        <w:t>模型要求</w:t>
      </w:r>
      <w:bookmarkEnd w:id="68"/>
    </w:p>
    <w:bookmarkEnd w:id="66"/>
    <w:p w14:paraId="7E8C2223">
      <w:pPr>
        <w:pStyle w:val="109"/>
        <w:rPr>
          <w:rFonts w:hint="eastAsia"/>
          <w:highlight w:val="none"/>
          <w:lang w:val="en-US" w:eastAsia="zh-CN"/>
        </w:rPr>
      </w:pPr>
      <w:bookmarkStart w:id="69" w:name="_Toc18083"/>
      <w:bookmarkStart w:id="70" w:name="_Toc9152"/>
      <w:bookmarkStart w:id="71" w:name="_Toc22685"/>
      <w:r>
        <w:rPr>
          <w:rFonts w:hint="eastAsia"/>
          <w:highlight w:val="none"/>
          <w:lang w:val="en-US" w:eastAsia="zh-CN"/>
        </w:rPr>
        <w:t>基础模型选型要求</w:t>
      </w:r>
      <w:bookmarkEnd w:id="69"/>
      <w:bookmarkEnd w:id="70"/>
    </w:p>
    <w:p w14:paraId="61069937">
      <w:pPr>
        <w:pStyle w:val="60"/>
        <w:numPr>
          <w:ilvl w:val="0"/>
          <w:numId w:val="0"/>
        </w:numPr>
        <w:spacing w:before="120" w:after="120"/>
        <w:ind w:firstLine="420" w:firstLineChars="0"/>
        <w:rPr>
          <w:rFonts w:hint="eastAsia"/>
          <w:highlight w:val="none"/>
        </w:rPr>
      </w:pPr>
      <w:bookmarkStart w:id="72" w:name="OLE_LINK4"/>
      <w:r>
        <w:rPr>
          <w:rFonts w:hint="eastAsia"/>
          <w:highlight w:val="none"/>
        </w:rPr>
        <w:t>本节对</w:t>
      </w:r>
      <w:r>
        <w:rPr>
          <w:rFonts w:hint="eastAsia"/>
          <w:highlight w:val="none"/>
          <w:lang w:eastAsia="zh-CN"/>
        </w:rPr>
        <w:t>医疗大模型语料一体机</w:t>
      </w:r>
      <w:r>
        <w:rPr>
          <w:rFonts w:hint="eastAsia"/>
          <w:highlight w:val="none"/>
        </w:rPr>
        <w:t>大模型选型进行要求，包括性能与指标、自然语言处理、知识储备、价值对齐、安全与可靠性等方面。</w:t>
      </w:r>
    </w:p>
    <w:p w14:paraId="309CE717">
      <w:pPr>
        <w:pStyle w:val="69"/>
        <w:outlineLvl w:val="2"/>
        <w:rPr>
          <w:rFonts w:hint="eastAsia"/>
          <w:highlight w:val="none"/>
          <w:lang w:val="en-US" w:eastAsia="zh-CN"/>
        </w:rPr>
      </w:pPr>
      <w:r>
        <w:rPr>
          <w:rFonts w:hint="eastAsia"/>
          <w:highlight w:val="none"/>
          <w:lang w:val="en-US" w:eastAsia="zh-CN"/>
        </w:rPr>
        <w:t>7.1.1模型基础能力要求</w:t>
      </w:r>
    </w:p>
    <w:p w14:paraId="417DBF9B">
      <w:pPr>
        <w:pStyle w:val="60"/>
        <w:rPr>
          <w:rFonts w:hint="default"/>
          <w:highlight w:val="none"/>
          <w:lang w:val="en-US" w:eastAsia="zh-CN"/>
        </w:rPr>
      </w:pPr>
      <w:r>
        <w:rPr>
          <w:rFonts w:hint="eastAsia"/>
          <w:highlight w:val="none"/>
          <w:lang w:val="en-US" w:eastAsia="zh-CN"/>
        </w:rPr>
        <w:t>模型应具备自然</w:t>
      </w:r>
      <w:r>
        <w:rPr>
          <w:rFonts w:hint="eastAsia" w:cs="Times New Roman"/>
          <w:highlight w:val="none"/>
          <w:lang w:val="en-US" w:eastAsia="zh-CN"/>
        </w:rPr>
        <w:t>语言理解、知识推理、文本生成、跨语言处理、跨模态理解、跨模态生成等方面能力</w:t>
      </w:r>
      <w:bookmarkStart w:id="73" w:name="OLE_LINK11"/>
      <w:r>
        <w:rPr>
          <w:rFonts w:hint="eastAsia" w:cs="Times New Roman"/>
          <w:highlight w:val="none"/>
          <w:lang w:val="en-US" w:eastAsia="zh-CN"/>
        </w:rPr>
        <w:t>，其能力宜通过行业公认的测评集测试；</w:t>
      </w:r>
    </w:p>
    <w:bookmarkEnd w:id="72"/>
    <w:bookmarkEnd w:id="73"/>
    <w:p w14:paraId="1C815A66">
      <w:pPr>
        <w:pStyle w:val="69"/>
        <w:outlineLvl w:val="2"/>
        <w:rPr>
          <w:rFonts w:hint="default"/>
          <w:highlight w:val="none"/>
          <w:lang w:val="en-US" w:eastAsia="zh-CN"/>
        </w:rPr>
      </w:pPr>
      <w:r>
        <w:rPr>
          <w:rFonts w:hint="eastAsia"/>
          <w:highlight w:val="none"/>
          <w:lang w:val="en-US" w:eastAsia="zh-CN"/>
        </w:rPr>
        <w:t>7.1.2长文本处理能力要求</w:t>
      </w:r>
    </w:p>
    <w:p w14:paraId="0BD33EAD">
      <w:pPr>
        <w:pStyle w:val="60"/>
        <w:numPr>
          <w:ilvl w:val="0"/>
          <w:numId w:val="0"/>
        </w:numPr>
        <w:spacing w:before="120" w:after="120"/>
        <w:ind w:firstLine="420" w:firstLineChars="0"/>
        <w:rPr>
          <w:rFonts w:hint="eastAsia"/>
          <w:highlight w:val="none"/>
        </w:rPr>
      </w:pPr>
      <w:r>
        <w:rPr>
          <w:rFonts w:hint="eastAsia"/>
          <w:highlight w:val="none"/>
        </w:rPr>
        <w:t>模型应能处理8k以上的文本输入</w:t>
      </w:r>
      <w:r>
        <w:rPr>
          <w:rFonts w:hint="eastAsia"/>
          <w:highlight w:val="none"/>
          <w:lang w:eastAsia="zh-CN"/>
        </w:rPr>
        <w:t>，</w:t>
      </w:r>
      <w:r>
        <w:rPr>
          <w:rFonts w:hint="eastAsia"/>
          <w:highlight w:val="none"/>
        </w:rPr>
        <w:t>宜能够处理32k的连续文本输入。</w:t>
      </w:r>
    </w:p>
    <w:p w14:paraId="08749E73">
      <w:pPr>
        <w:pStyle w:val="69"/>
        <w:outlineLvl w:val="2"/>
        <w:rPr>
          <w:rFonts w:hint="eastAsia"/>
          <w:highlight w:val="none"/>
          <w:lang w:val="en-US" w:eastAsia="zh-CN"/>
        </w:rPr>
      </w:pPr>
      <w:r>
        <w:rPr>
          <w:rFonts w:hint="eastAsia"/>
          <w:highlight w:val="none"/>
          <w:lang w:val="en-US" w:eastAsia="zh-CN"/>
        </w:rPr>
        <w:t>7.1.3多模态数据处理能力要求</w:t>
      </w:r>
    </w:p>
    <w:p w14:paraId="714662DA">
      <w:pPr>
        <w:pStyle w:val="60"/>
        <w:rPr>
          <w:rFonts w:hint="default"/>
          <w:color w:val="auto"/>
          <w:highlight w:val="none"/>
          <w:lang w:val="en-US" w:eastAsia="zh-CN"/>
        </w:rPr>
      </w:pPr>
      <w:r>
        <w:rPr>
          <w:rFonts w:hint="eastAsia"/>
          <w:highlight w:val="none"/>
        </w:rPr>
        <w:t>模型应能</w:t>
      </w:r>
      <w:r>
        <w:rPr>
          <w:rFonts w:hint="eastAsia"/>
          <w:highlight w:val="none"/>
          <w:lang w:val="en-US" w:eastAsia="zh-CN"/>
        </w:rPr>
        <w:t>同时处理图像数据（X射线图像、CT图像、MRI图像、超声图像、病理切片图像等）、文本数据（</w:t>
      </w:r>
      <w:r>
        <w:rPr>
          <w:rFonts w:hint="default"/>
          <w:highlight w:val="none"/>
          <w:lang w:val="en-US" w:eastAsia="zh-CN"/>
        </w:rPr>
        <w:t>电子病历</w:t>
      </w:r>
      <w:r>
        <w:rPr>
          <w:rFonts w:hint="eastAsia"/>
          <w:highlight w:val="none"/>
          <w:lang w:val="en-US" w:eastAsia="zh-CN"/>
        </w:rPr>
        <w:t>、</w:t>
      </w:r>
      <w:r>
        <w:rPr>
          <w:rFonts w:hint="default"/>
          <w:highlight w:val="none"/>
          <w:lang w:val="en-US" w:eastAsia="zh-CN"/>
        </w:rPr>
        <w:t>医生诊断报告</w:t>
      </w:r>
      <w:r>
        <w:rPr>
          <w:rFonts w:hint="eastAsia"/>
          <w:highlight w:val="none"/>
          <w:lang w:val="en-US" w:eastAsia="zh-CN"/>
        </w:rPr>
        <w:t>、</w:t>
      </w:r>
      <w:r>
        <w:rPr>
          <w:rFonts w:hint="default"/>
          <w:highlight w:val="none"/>
          <w:lang w:val="en-US" w:eastAsia="zh-CN"/>
        </w:rPr>
        <w:t>医学文献</w:t>
      </w:r>
      <w:r>
        <w:rPr>
          <w:rFonts w:hint="eastAsia"/>
          <w:highlight w:val="none"/>
          <w:lang w:val="en-US" w:eastAsia="zh-CN"/>
        </w:rPr>
        <w:t>等）、</w:t>
      </w:r>
      <w:r>
        <w:rPr>
          <w:rFonts w:hint="default"/>
          <w:highlight w:val="none"/>
          <w:lang w:val="en-US" w:eastAsia="zh-CN"/>
        </w:rPr>
        <w:t>实验室检查数据</w:t>
      </w:r>
      <w:r>
        <w:rPr>
          <w:rFonts w:hint="eastAsia"/>
          <w:highlight w:val="none"/>
          <w:lang w:val="en-US" w:eastAsia="zh-CN"/>
        </w:rPr>
        <w:t>、</w:t>
      </w:r>
      <w:r>
        <w:rPr>
          <w:rFonts w:hint="default"/>
          <w:highlight w:val="none"/>
          <w:lang w:val="en-US" w:eastAsia="zh-CN"/>
        </w:rPr>
        <w:t>基因数据</w:t>
      </w:r>
      <w:r>
        <w:rPr>
          <w:rFonts w:hint="eastAsia"/>
          <w:highlight w:val="none"/>
          <w:lang w:val="en-US" w:eastAsia="zh-CN"/>
        </w:rPr>
        <w:t>、</w:t>
      </w:r>
      <w:r>
        <w:rPr>
          <w:rFonts w:hint="default"/>
          <w:highlight w:val="none"/>
          <w:lang w:val="en-US" w:eastAsia="zh-CN"/>
        </w:rPr>
        <w:t>音频数据</w:t>
      </w:r>
      <w:r>
        <w:rPr>
          <w:rFonts w:hint="eastAsia"/>
          <w:highlight w:val="none"/>
          <w:lang w:val="en-US" w:eastAsia="zh-CN"/>
        </w:rPr>
        <w:t>（医患沟通音频</w:t>
      </w:r>
      <w:r>
        <w:rPr>
          <w:rFonts w:hint="eastAsia"/>
          <w:color w:val="auto"/>
          <w:highlight w:val="none"/>
          <w:lang w:val="en-US" w:eastAsia="zh-CN"/>
        </w:rPr>
        <w:t>、心音、肺音等）、</w:t>
      </w:r>
      <w:r>
        <w:rPr>
          <w:rFonts w:hint="default"/>
          <w:color w:val="auto"/>
          <w:highlight w:val="none"/>
          <w:lang w:val="en-US" w:eastAsia="zh-CN"/>
        </w:rPr>
        <w:t>视频数据</w:t>
      </w:r>
      <w:r>
        <w:rPr>
          <w:rFonts w:hint="eastAsia"/>
          <w:color w:val="auto"/>
          <w:highlight w:val="none"/>
          <w:lang w:val="en-US" w:eastAsia="zh-CN"/>
        </w:rPr>
        <w:t>等多模态数据。</w:t>
      </w:r>
    </w:p>
    <w:p w14:paraId="63380642">
      <w:pPr>
        <w:pStyle w:val="69"/>
        <w:outlineLvl w:val="2"/>
        <w:rPr>
          <w:rFonts w:hint="default"/>
          <w:color w:val="auto"/>
          <w:highlight w:val="none"/>
          <w:lang w:val="en-US" w:eastAsia="zh-CN"/>
        </w:rPr>
      </w:pPr>
      <w:r>
        <w:rPr>
          <w:rFonts w:hint="eastAsia"/>
          <w:color w:val="auto"/>
          <w:highlight w:val="none"/>
          <w:lang w:val="en-US" w:eastAsia="zh-CN"/>
        </w:rPr>
        <w:t>7.1.4参数规模要求</w:t>
      </w:r>
    </w:p>
    <w:p w14:paraId="6D73835A">
      <w:pPr>
        <w:pStyle w:val="60"/>
        <w:numPr>
          <w:ilvl w:val="0"/>
          <w:numId w:val="0"/>
        </w:numPr>
        <w:spacing w:before="120" w:after="120"/>
        <w:ind w:firstLine="420" w:firstLineChars="0"/>
        <w:rPr>
          <w:rFonts w:hint="eastAsia" w:eastAsia="宋体"/>
          <w:color w:val="auto"/>
          <w:highlight w:val="none"/>
          <w:lang w:eastAsia="zh-CN"/>
        </w:rPr>
      </w:pPr>
      <w:r>
        <w:rPr>
          <w:rFonts w:hint="eastAsia"/>
          <w:color w:val="auto"/>
          <w:highlight w:val="none"/>
          <w:lang w:val="en-US" w:eastAsia="zh-CN"/>
        </w:rPr>
        <w:t>一类应用</w:t>
      </w:r>
      <w:r>
        <w:rPr>
          <w:rFonts w:hint="eastAsia"/>
          <w:color w:val="auto"/>
          <w:highlight w:val="none"/>
        </w:rPr>
        <w:t>宜使用</w:t>
      </w:r>
      <w:r>
        <w:rPr>
          <w:rFonts w:hint="eastAsia"/>
          <w:color w:val="auto"/>
          <w:highlight w:val="none"/>
          <w:lang w:val="en-US" w:eastAsia="zh-CN"/>
        </w:rPr>
        <w:t>不大于</w:t>
      </w:r>
      <w:r>
        <w:rPr>
          <w:rFonts w:hint="eastAsia"/>
          <w:color w:val="auto"/>
          <w:highlight w:val="none"/>
        </w:rPr>
        <w:t>13B参数</w:t>
      </w:r>
      <w:r>
        <w:rPr>
          <w:rFonts w:hint="eastAsia"/>
          <w:color w:val="auto"/>
          <w:highlight w:val="none"/>
          <w:lang w:val="en-US" w:eastAsia="zh-CN"/>
        </w:rPr>
        <w:t>的稠密</w:t>
      </w:r>
      <w:r>
        <w:rPr>
          <w:rFonts w:hint="eastAsia"/>
          <w:color w:val="auto"/>
          <w:highlight w:val="none"/>
        </w:rPr>
        <w:t>模型</w:t>
      </w:r>
      <w:r>
        <w:rPr>
          <w:rFonts w:hint="eastAsia"/>
          <w:color w:val="auto"/>
          <w:highlight w:val="none"/>
          <w:lang w:val="en-US" w:eastAsia="zh-CN"/>
        </w:rPr>
        <w:t>或使用混合专家模型激活总参数在13B及以下</w:t>
      </w:r>
      <w:r>
        <w:rPr>
          <w:rFonts w:hint="eastAsia"/>
          <w:color w:val="auto"/>
          <w:highlight w:val="none"/>
          <w:lang w:eastAsia="zh-CN"/>
        </w:rPr>
        <w:t>；</w:t>
      </w:r>
    </w:p>
    <w:p w14:paraId="405CDC6A">
      <w:pPr>
        <w:pStyle w:val="60"/>
        <w:numPr>
          <w:ilvl w:val="0"/>
          <w:numId w:val="0"/>
        </w:numPr>
        <w:spacing w:before="120" w:after="120"/>
        <w:ind w:firstLine="420" w:firstLineChars="0"/>
        <w:rPr>
          <w:rFonts w:hint="eastAsia" w:eastAsia="宋体"/>
          <w:color w:val="auto"/>
          <w:highlight w:val="none"/>
          <w:lang w:eastAsia="zh-CN"/>
        </w:rPr>
      </w:pPr>
      <w:r>
        <w:rPr>
          <w:rFonts w:hint="eastAsia"/>
          <w:color w:val="auto"/>
          <w:highlight w:val="none"/>
          <w:lang w:val="en-US" w:eastAsia="zh-CN"/>
        </w:rPr>
        <w:t>二类应用</w:t>
      </w:r>
      <w:r>
        <w:rPr>
          <w:rFonts w:hint="eastAsia"/>
          <w:color w:val="auto"/>
          <w:highlight w:val="none"/>
        </w:rPr>
        <w:t>宜使用</w:t>
      </w:r>
      <w:r>
        <w:rPr>
          <w:rFonts w:hint="eastAsia"/>
          <w:color w:val="auto"/>
          <w:highlight w:val="none"/>
          <w:lang w:val="en-US" w:eastAsia="zh-CN"/>
        </w:rPr>
        <w:t>13B-30B</w:t>
      </w:r>
      <w:r>
        <w:rPr>
          <w:rFonts w:hint="eastAsia"/>
          <w:color w:val="auto"/>
          <w:highlight w:val="none"/>
        </w:rPr>
        <w:t>参数</w:t>
      </w:r>
      <w:r>
        <w:rPr>
          <w:rFonts w:hint="eastAsia"/>
          <w:color w:val="auto"/>
          <w:highlight w:val="none"/>
          <w:lang w:val="en-US" w:eastAsia="zh-CN"/>
        </w:rPr>
        <w:t>的稠密</w:t>
      </w:r>
      <w:r>
        <w:rPr>
          <w:rFonts w:hint="eastAsia"/>
          <w:color w:val="auto"/>
          <w:highlight w:val="none"/>
        </w:rPr>
        <w:t>模型</w:t>
      </w:r>
      <w:r>
        <w:rPr>
          <w:rFonts w:hint="eastAsia"/>
          <w:color w:val="auto"/>
          <w:highlight w:val="none"/>
          <w:lang w:val="en-US" w:eastAsia="zh-CN"/>
        </w:rPr>
        <w:t>或使用混合专家模型激活总参数在13B-30B</w:t>
      </w:r>
      <w:r>
        <w:rPr>
          <w:rFonts w:hint="eastAsia"/>
          <w:color w:val="auto"/>
          <w:highlight w:val="none"/>
          <w:lang w:eastAsia="zh-CN"/>
        </w:rPr>
        <w:t>；</w:t>
      </w:r>
    </w:p>
    <w:p w14:paraId="3366F296">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color w:val="auto"/>
          <w:highlight w:val="none"/>
          <w:lang w:eastAsia="zh-CN"/>
        </w:rPr>
      </w:pPr>
      <w:r>
        <w:rPr>
          <w:rFonts w:hint="eastAsia"/>
          <w:color w:val="auto"/>
          <w:highlight w:val="none"/>
          <w:lang w:val="en-US" w:eastAsia="zh-CN"/>
        </w:rPr>
        <w:t>三类应用</w:t>
      </w:r>
      <w:r>
        <w:rPr>
          <w:rFonts w:hint="eastAsia"/>
          <w:color w:val="auto"/>
          <w:highlight w:val="none"/>
        </w:rPr>
        <w:t>宜使用</w:t>
      </w:r>
      <w:r>
        <w:rPr>
          <w:rFonts w:hint="eastAsia"/>
          <w:color w:val="auto"/>
          <w:highlight w:val="none"/>
          <w:lang w:val="en-US" w:eastAsia="zh-CN"/>
        </w:rPr>
        <w:t>30B-72B</w:t>
      </w:r>
      <w:r>
        <w:rPr>
          <w:rFonts w:hint="eastAsia"/>
          <w:color w:val="auto"/>
          <w:highlight w:val="none"/>
        </w:rPr>
        <w:t>参数</w:t>
      </w:r>
      <w:r>
        <w:rPr>
          <w:rFonts w:hint="eastAsia"/>
          <w:color w:val="auto"/>
          <w:highlight w:val="none"/>
          <w:lang w:val="en-US" w:eastAsia="zh-CN"/>
        </w:rPr>
        <w:t>的稠密</w:t>
      </w:r>
      <w:r>
        <w:rPr>
          <w:rFonts w:hint="eastAsia"/>
          <w:color w:val="auto"/>
          <w:highlight w:val="none"/>
        </w:rPr>
        <w:t>模型</w:t>
      </w:r>
      <w:r>
        <w:rPr>
          <w:rFonts w:hint="eastAsia"/>
          <w:color w:val="auto"/>
          <w:highlight w:val="none"/>
          <w:lang w:val="en-US" w:eastAsia="zh-CN"/>
        </w:rPr>
        <w:t>或使用混合专家模型激活总参数在30B-72B</w:t>
      </w:r>
      <w:r>
        <w:rPr>
          <w:rFonts w:hint="eastAsia"/>
          <w:color w:val="auto"/>
          <w:highlight w:val="none"/>
          <w:lang w:eastAsia="zh-CN"/>
        </w:rPr>
        <w:t>；</w:t>
      </w:r>
    </w:p>
    <w:p w14:paraId="45505EA9">
      <w:pPr>
        <w:pStyle w:val="69"/>
        <w:outlineLvl w:val="2"/>
        <w:rPr>
          <w:color w:val="auto"/>
          <w:highlight w:val="none"/>
        </w:rPr>
      </w:pPr>
      <w:r>
        <w:rPr>
          <w:rFonts w:hint="eastAsia"/>
          <w:color w:val="auto"/>
          <w:highlight w:val="none"/>
        </w:rPr>
        <w:t>7.1.</w:t>
      </w:r>
      <w:r>
        <w:rPr>
          <w:rFonts w:hint="eastAsia"/>
          <w:color w:val="auto"/>
          <w:highlight w:val="none"/>
          <w:lang w:val="en-US" w:eastAsia="zh-CN"/>
        </w:rPr>
        <w:t>5</w:t>
      </w:r>
      <w:r>
        <w:rPr>
          <w:rFonts w:hint="eastAsia"/>
          <w:color w:val="auto"/>
          <w:highlight w:val="none"/>
        </w:rPr>
        <w:t>性能与指标要求</w:t>
      </w:r>
    </w:p>
    <w:p w14:paraId="640A49C8">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color w:val="auto"/>
          <w:highlight w:val="none"/>
          <w:lang w:eastAsia="zh-CN"/>
        </w:rPr>
      </w:pPr>
      <w:r>
        <w:rPr>
          <w:rFonts w:hint="eastAsia"/>
          <w:color w:val="auto"/>
          <w:highlight w:val="none"/>
        </w:rPr>
        <w:t>在标准硬件配置下平均响应时间</w:t>
      </w:r>
      <w:r>
        <w:rPr>
          <w:rFonts w:hint="eastAsia"/>
          <w:color w:val="auto"/>
          <w:highlight w:val="none"/>
          <w:lang w:val="en-US" w:eastAsia="zh-CN"/>
        </w:rPr>
        <w:t>应</w:t>
      </w:r>
      <w:r>
        <w:rPr>
          <w:rFonts w:hint="eastAsia"/>
          <w:color w:val="auto"/>
          <w:highlight w:val="none"/>
        </w:rPr>
        <w:t>小于</w:t>
      </w:r>
      <w:r>
        <w:rPr>
          <w:rFonts w:hint="eastAsia"/>
          <w:color w:val="auto"/>
          <w:highlight w:val="none"/>
          <w:lang w:val="en-US" w:eastAsia="zh-CN"/>
        </w:rPr>
        <w:t>5</w:t>
      </w:r>
      <w:r>
        <w:rPr>
          <w:rFonts w:hint="eastAsia"/>
          <w:color w:val="auto"/>
          <w:highlight w:val="none"/>
        </w:rPr>
        <w:t>00ms</w:t>
      </w:r>
      <w:r>
        <w:rPr>
          <w:rFonts w:hint="eastAsia"/>
          <w:color w:val="auto"/>
          <w:highlight w:val="none"/>
          <w:lang w:eastAsia="zh-CN"/>
        </w:rPr>
        <w:t>；</w:t>
      </w:r>
    </w:p>
    <w:p w14:paraId="1FF3D8AF">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color w:val="auto"/>
          <w:highlight w:val="none"/>
          <w:lang w:val="en-US" w:eastAsia="zh-CN"/>
        </w:rPr>
      </w:pPr>
      <w:r>
        <w:rPr>
          <w:rFonts w:hint="eastAsia"/>
          <w:color w:val="auto"/>
          <w:highlight w:val="none"/>
        </w:rPr>
        <w:t>在标准硬件配置下</w:t>
      </w:r>
      <w:r>
        <w:rPr>
          <w:rFonts w:hint="eastAsia"/>
          <w:color w:val="auto"/>
          <w:highlight w:val="none"/>
          <w:lang w:val="en-US" w:eastAsia="zh-CN"/>
        </w:rPr>
        <w:t>文本生成速度不小于10tokens/s；</w:t>
      </w:r>
    </w:p>
    <w:p w14:paraId="7C0EEBDF">
      <w:pPr>
        <w:pStyle w:val="109"/>
        <w:rPr>
          <w:rFonts w:hint="eastAsia"/>
          <w:highlight w:val="none"/>
        </w:rPr>
      </w:pPr>
      <w:bookmarkStart w:id="74" w:name="_Toc9795"/>
      <w:r>
        <w:rPr>
          <w:rFonts w:hint="eastAsia"/>
          <w:highlight w:val="none"/>
          <w:lang w:val="en-US" w:eastAsia="zh-CN"/>
        </w:rPr>
        <w:t>垂类</w:t>
      </w:r>
      <w:r>
        <w:rPr>
          <w:rFonts w:hint="eastAsia"/>
          <w:highlight w:val="none"/>
        </w:rPr>
        <w:t>模型选型要求</w:t>
      </w:r>
      <w:bookmarkEnd w:id="74"/>
    </w:p>
    <w:p w14:paraId="4E6BDEAF">
      <w:pPr>
        <w:pStyle w:val="69"/>
        <w:outlineLvl w:val="2"/>
        <w:rPr>
          <w:rFonts w:hint="eastAsia"/>
          <w:highlight w:val="none"/>
          <w:lang w:val="en-US" w:eastAsia="zh-CN"/>
        </w:rPr>
      </w:pPr>
      <w:r>
        <w:rPr>
          <w:rFonts w:hint="eastAsia"/>
          <w:highlight w:val="none"/>
          <w:lang w:val="en-US" w:eastAsia="zh-CN"/>
        </w:rPr>
        <w:t>7.2.1专业性要求</w:t>
      </w:r>
    </w:p>
    <w:p w14:paraId="0BDA8AE6">
      <w:pPr>
        <w:pStyle w:val="60"/>
        <w:rPr>
          <w:rFonts w:hint="default"/>
          <w:highlight w:val="none"/>
          <w:lang w:val="en-US" w:eastAsia="zh-CN"/>
        </w:rPr>
      </w:pPr>
      <w:r>
        <w:rPr>
          <w:rFonts w:hint="eastAsia"/>
          <w:highlight w:val="none"/>
          <w:lang w:val="en-US" w:eastAsia="zh-CN"/>
        </w:rPr>
        <w:t>行业大模型应根据医疗领域设计，</w:t>
      </w:r>
      <w:r>
        <w:rPr>
          <w:rFonts w:hint="default"/>
          <w:highlight w:val="none"/>
          <w:lang w:val="en-US" w:eastAsia="zh-CN"/>
        </w:rPr>
        <w:t>具备</w:t>
      </w:r>
      <w:r>
        <w:rPr>
          <w:rFonts w:hint="eastAsia"/>
          <w:highlight w:val="none"/>
          <w:lang w:val="en-US" w:eastAsia="zh-CN"/>
        </w:rPr>
        <w:t>医疗知识问答、医学文本分类、医学信息抽取、医学自然语言推理、医学内容生成、医学多模态数据处理等能力，</w:t>
      </w:r>
      <w:r>
        <w:rPr>
          <w:rFonts w:hint="eastAsia" w:cs="Times New Roman"/>
          <w:highlight w:val="none"/>
          <w:lang w:val="en-US" w:eastAsia="zh-CN"/>
        </w:rPr>
        <w:t>其能力宜通过行业公认的测评集测试；</w:t>
      </w:r>
    </w:p>
    <w:p w14:paraId="7BFAE0F1">
      <w:pPr>
        <w:pStyle w:val="69"/>
        <w:outlineLvl w:val="2"/>
        <w:rPr>
          <w:rFonts w:hint="eastAsia"/>
          <w:highlight w:val="none"/>
          <w:lang w:val="en-US" w:eastAsia="zh-CN"/>
        </w:rPr>
      </w:pPr>
      <w:r>
        <w:rPr>
          <w:rFonts w:hint="eastAsia"/>
          <w:highlight w:val="none"/>
          <w:lang w:val="en-US" w:eastAsia="zh-CN"/>
        </w:rPr>
        <w:t>7.2.2精准性要求</w:t>
      </w:r>
    </w:p>
    <w:p w14:paraId="00E7B8E8">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highlight w:val="none"/>
          <w:lang w:val="en-US" w:eastAsia="zh-CN"/>
        </w:rPr>
      </w:pPr>
      <w:r>
        <w:rPr>
          <w:rFonts w:hint="eastAsia"/>
          <w:highlight w:val="none"/>
          <w:lang w:val="en-US" w:eastAsia="zh-CN"/>
        </w:rPr>
        <w:t>针对于医疗场景下的问题，行业大模型应提供更精准的问题解决方案，准确率不低于95%；</w:t>
      </w:r>
    </w:p>
    <w:p w14:paraId="6DFDAA6D">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ascii="HYQiHei-EES" w:hAnsi="HYQiHei-EES" w:cs="HYQiHei-EES"/>
          <w:b w:val="0"/>
          <w:bCs w:val="0"/>
          <w:color w:val="000000"/>
          <w:sz w:val="20"/>
          <w:szCs w:val="20"/>
          <w:highlight w:val="none"/>
          <w:lang w:val="en-US" w:eastAsia="zh-CN"/>
        </w:rPr>
      </w:pPr>
      <w:r>
        <w:rPr>
          <w:rFonts w:ascii="HYQiHei-EES" w:hAnsi="HYQiHei-EES" w:eastAsia="HYQiHei-EES" w:cs="HYQiHei-EES"/>
          <w:b w:val="0"/>
          <w:bCs w:val="0"/>
          <w:color w:val="000000"/>
          <w:sz w:val="20"/>
          <w:szCs w:val="20"/>
          <w:highlight w:val="none"/>
        </w:rPr>
        <w:t>在</w:t>
      </w:r>
      <w:r>
        <w:rPr>
          <w:rFonts w:hint="eastAsia" w:ascii="HYQiHei-EES" w:hAnsi="HYQiHei-EES" w:cs="HYQiHei-EES"/>
          <w:b w:val="0"/>
          <w:bCs w:val="0"/>
          <w:color w:val="000000"/>
          <w:sz w:val="20"/>
          <w:szCs w:val="20"/>
          <w:highlight w:val="none"/>
          <w:lang w:val="en-US" w:eastAsia="zh-CN"/>
        </w:rPr>
        <w:t>医疗</w:t>
      </w:r>
      <w:r>
        <w:rPr>
          <w:rFonts w:ascii="HYQiHei-EES" w:hAnsi="HYQiHei-EES" w:eastAsia="HYQiHei-EES" w:cs="HYQiHei-EES"/>
          <w:b w:val="0"/>
          <w:bCs w:val="0"/>
          <w:color w:val="000000"/>
          <w:sz w:val="20"/>
          <w:szCs w:val="20"/>
          <w:highlight w:val="none"/>
        </w:rPr>
        <w:t>任务上的处理效率</w:t>
      </w:r>
      <w:r>
        <w:rPr>
          <w:rFonts w:hint="eastAsia" w:ascii="HYQiHei-EES" w:hAnsi="HYQiHei-EES" w:cs="HYQiHei-EES"/>
          <w:b w:val="0"/>
          <w:bCs w:val="0"/>
          <w:color w:val="000000"/>
          <w:sz w:val="20"/>
          <w:szCs w:val="20"/>
          <w:highlight w:val="none"/>
          <w:lang w:val="en-US" w:eastAsia="zh-CN"/>
        </w:rPr>
        <w:t>应高于基础大模型；</w:t>
      </w:r>
    </w:p>
    <w:p w14:paraId="06ACECB2">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ascii="HYQiHei-EES" w:hAnsi="HYQiHei-EES" w:cs="HYQiHei-EES"/>
          <w:b w:val="0"/>
          <w:bCs w:val="0"/>
          <w:color w:val="000000"/>
          <w:sz w:val="20"/>
          <w:szCs w:val="20"/>
          <w:highlight w:val="none"/>
          <w:lang w:eastAsia="zh-CN"/>
        </w:rPr>
      </w:pPr>
      <w:r>
        <w:rPr>
          <w:rFonts w:hint="eastAsia"/>
          <w:highlight w:val="none"/>
          <w:lang w:val="en-US" w:eastAsia="zh-CN"/>
        </w:rPr>
        <w:t>应</w:t>
      </w:r>
      <w:r>
        <w:rPr>
          <w:rFonts w:ascii="HYQiHei-EES" w:hAnsi="HYQiHei-EES" w:eastAsia="HYQiHei-EES" w:cs="HYQiHei-EES"/>
          <w:b w:val="0"/>
          <w:bCs w:val="0"/>
          <w:color w:val="000000"/>
          <w:sz w:val="20"/>
          <w:szCs w:val="20"/>
          <w:highlight w:val="none"/>
        </w:rPr>
        <w:t>能理解</w:t>
      </w:r>
      <w:r>
        <w:rPr>
          <w:rFonts w:hint="eastAsia" w:ascii="HYQiHei-EES" w:hAnsi="HYQiHei-EES" w:cs="HYQiHei-EES"/>
          <w:b w:val="0"/>
          <w:bCs w:val="0"/>
          <w:color w:val="000000"/>
          <w:sz w:val="20"/>
          <w:szCs w:val="20"/>
          <w:highlight w:val="none"/>
          <w:lang w:val="en-US" w:eastAsia="zh-CN"/>
        </w:rPr>
        <w:t>医疗</w:t>
      </w:r>
      <w:r>
        <w:rPr>
          <w:rFonts w:ascii="HYQiHei-EES" w:hAnsi="HYQiHei-EES" w:eastAsia="HYQiHei-EES" w:cs="HYQiHei-EES"/>
          <w:b w:val="0"/>
          <w:bCs w:val="0"/>
          <w:color w:val="000000"/>
          <w:sz w:val="20"/>
          <w:szCs w:val="20"/>
          <w:highlight w:val="none"/>
        </w:rPr>
        <w:t>行业特有术语和上下文</w:t>
      </w:r>
      <w:r>
        <w:rPr>
          <w:rFonts w:hint="eastAsia" w:ascii="HYQiHei-EES" w:hAnsi="HYQiHei-EES" w:cs="HYQiHei-EES"/>
          <w:b w:val="0"/>
          <w:bCs w:val="0"/>
          <w:color w:val="000000"/>
          <w:sz w:val="20"/>
          <w:szCs w:val="20"/>
          <w:highlight w:val="none"/>
          <w:lang w:eastAsia="zh-CN"/>
        </w:rPr>
        <w:t>；</w:t>
      </w:r>
    </w:p>
    <w:p w14:paraId="576A7263">
      <w:pPr>
        <w:pStyle w:val="69"/>
        <w:outlineLvl w:val="2"/>
        <w:rPr>
          <w:rFonts w:hint="eastAsia"/>
          <w:highlight w:val="none"/>
          <w:lang w:val="en-US" w:eastAsia="zh-CN"/>
        </w:rPr>
      </w:pPr>
      <w:r>
        <w:rPr>
          <w:rFonts w:hint="eastAsia"/>
          <w:highlight w:val="none"/>
          <w:lang w:val="en-US" w:eastAsia="zh-CN"/>
        </w:rPr>
        <w:t>7.2.3知识库更新要求</w:t>
      </w:r>
    </w:p>
    <w:p w14:paraId="24C66A41">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highlight w:val="none"/>
          <w:lang w:val="en-US" w:eastAsia="zh-CN"/>
        </w:rPr>
      </w:pPr>
      <w:r>
        <w:rPr>
          <w:rFonts w:hint="eastAsia"/>
          <w:highlight w:val="none"/>
          <w:lang w:val="en-US" w:eastAsia="zh-CN"/>
        </w:rPr>
        <w:t>应支持根据具体业务需求进行调整和优化；</w:t>
      </w:r>
    </w:p>
    <w:p w14:paraId="3D75089F">
      <w:pPr>
        <w:pStyle w:val="60"/>
        <w:keepNext w:val="0"/>
        <w:keepLines w:val="0"/>
        <w:pageBreakBefore w:val="0"/>
        <w:widowControl/>
        <w:kinsoku/>
        <w:wordWrap/>
        <w:overflowPunct/>
        <w:topLinePunct w:val="0"/>
        <w:autoSpaceDE w:val="0"/>
        <w:autoSpaceDN w:val="0"/>
        <w:bidi w:val="0"/>
        <w:adjustRightInd/>
        <w:snapToGrid/>
        <w:spacing w:before="120" w:after="120"/>
        <w:ind w:firstLine="420"/>
        <w:textAlignment w:val="auto"/>
        <w:rPr>
          <w:rFonts w:hint="eastAsia"/>
          <w:highlight w:val="none"/>
          <w:lang w:val="en-US" w:eastAsia="zh-CN"/>
        </w:rPr>
      </w:pPr>
      <w:r>
        <w:rPr>
          <w:rFonts w:hint="eastAsia"/>
          <w:highlight w:val="none"/>
          <w:lang w:val="en-US" w:eastAsia="zh-CN"/>
        </w:rPr>
        <w:t>应该</w:t>
      </w:r>
      <w:r>
        <w:rPr>
          <w:rFonts w:hint="default"/>
          <w:highlight w:val="none"/>
          <w:lang w:val="en-US" w:eastAsia="zh-CN"/>
        </w:rPr>
        <w:t>支持持续学习，随行业发展不断更新知识库</w:t>
      </w:r>
      <w:r>
        <w:rPr>
          <w:rFonts w:hint="eastAsia"/>
          <w:highlight w:val="none"/>
          <w:lang w:val="en-US" w:eastAsia="zh-CN"/>
        </w:rPr>
        <w:t>；</w:t>
      </w:r>
    </w:p>
    <w:p w14:paraId="4086101D">
      <w:pPr>
        <w:pStyle w:val="69"/>
        <w:outlineLvl w:val="2"/>
        <w:rPr>
          <w:highlight w:val="none"/>
        </w:rPr>
      </w:pPr>
      <w:r>
        <w:rPr>
          <w:rFonts w:hint="eastAsia"/>
          <w:highlight w:val="none"/>
        </w:rPr>
        <w:t>7.</w:t>
      </w:r>
      <w:r>
        <w:rPr>
          <w:rFonts w:hint="eastAsia"/>
          <w:highlight w:val="none"/>
          <w:lang w:val="en-US" w:eastAsia="zh-CN"/>
        </w:rPr>
        <w:t>2</w:t>
      </w:r>
      <w:r>
        <w:rPr>
          <w:rFonts w:hint="eastAsia"/>
          <w:highlight w:val="none"/>
        </w:rPr>
        <w:t>.4价值对齐要求</w:t>
      </w:r>
    </w:p>
    <w:p w14:paraId="7224EDFE">
      <w:pPr>
        <w:pStyle w:val="60"/>
        <w:numPr>
          <w:ilvl w:val="0"/>
          <w:numId w:val="0"/>
        </w:numPr>
        <w:spacing w:before="120" w:after="120"/>
        <w:ind w:firstLine="420" w:firstLineChars="0"/>
        <w:rPr>
          <w:highlight w:val="none"/>
        </w:rPr>
      </w:pPr>
      <w:r>
        <w:rPr>
          <w:rFonts w:hint="eastAsia"/>
          <w:highlight w:val="none"/>
        </w:rPr>
        <w:t>生成的内容应符合公认的</w:t>
      </w:r>
      <w:r>
        <w:rPr>
          <w:rFonts w:hint="eastAsia"/>
          <w:highlight w:val="none"/>
          <w:lang w:val="en-US" w:eastAsia="zh-CN"/>
        </w:rPr>
        <w:t>医疗</w:t>
      </w:r>
      <w:r>
        <w:rPr>
          <w:rFonts w:hint="eastAsia"/>
          <w:highlight w:val="none"/>
        </w:rPr>
        <w:t>道德伦理规范和法律规定；</w:t>
      </w:r>
    </w:p>
    <w:p w14:paraId="129D5AFF">
      <w:pPr>
        <w:pStyle w:val="60"/>
        <w:numPr>
          <w:ilvl w:val="0"/>
          <w:numId w:val="0"/>
        </w:numPr>
        <w:spacing w:before="120" w:after="120"/>
        <w:ind w:firstLine="420" w:firstLineChars="0"/>
        <w:rPr>
          <w:rFonts w:hint="eastAsia"/>
          <w:highlight w:val="none"/>
          <w:lang w:val="en-US" w:eastAsia="zh-CN"/>
        </w:rPr>
      </w:pPr>
      <w:r>
        <w:rPr>
          <w:rFonts w:hint="eastAsia"/>
          <w:highlight w:val="none"/>
        </w:rPr>
        <w:t>生成的内容应符合社会主流价值观，不得对某些社会群体产生不利影响；</w:t>
      </w:r>
    </w:p>
    <w:p w14:paraId="4A12ED4A">
      <w:pPr>
        <w:pStyle w:val="108"/>
        <w:spacing w:before="240" w:after="240"/>
        <w:ind w:left="0"/>
        <w:rPr>
          <w:rFonts w:hint="eastAsia"/>
          <w:highlight w:val="none"/>
          <w:lang w:val="en-US" w:eastAsia="zh-CN"/>
        </w:rPr>
      </w:pPr>
      <w:bookmarkStart w:id="75" w:name="OLE_LINK12"/>
      <w:bookmarkStart w:id="76" w:name="_Toc3900"/>
      <w:r>
        <w:rPr>
          <w:rFonts w:hint="eastAsia"/>
          <w:highlight w:val="none"/>
          <w:lang w:val="en-US" w:eastAsia="zh-CN"/>
        </w:rPr>
        <w:t>智能体要求</w:t>
      </w:r>
      <w:bookmarkEnd w:id="75"/>
      <w:bookmarkEnd w:id="76"/>
    </w:p>
    <w:bookmarkEnd w:id="71"/>
    <w:p w14:paraId="2A76B509">
      <w:pPr>
        <w:pStyle w:val="60"/>
        <w:keepNext w:val="0"/>
        <w:keepLines w:val="0"/>
        <w:pageBreakBefore w:val="0"/>
        <w:widowControl/>
        <w:kinsoku/>
        <w:wordWrap/>
        <w:overflowPunct/>
        <w:topLinePunct w:val="0"/>
        <w:autoSpaceDE w:val="0"/>
        <w:autoSpaceDN w:val="0"/>
        <w:bidi w:val="0"/>
        <w:adjustRightInd/>
        <w:snapToGrid/>
        <w:spacing w:before="120" w:after="120"/>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智能体区应具备智能体引擎和智能体开发功能，要求如下：</w:t>
      </w:r>
    </w:p>
    <w:p w14:paraId="5B93F7F9">
      <w:pPr>
        <w:pStyle w:val="60"/>
        <w:keepNext w:val="0"/>
        <w:keepLines w:val="0"/>
        <w:pageBreakBefore w:val="0"/>
        <w:numPr>
          <w:ilvl w:val="0"/>
          <w:numId w:val="33"/>
        </w:numPr>
        <w:kinsoku/>
        <w:wordWrap/>
        <w:overflowPunct/>
        <w:topLinePunct w:val="0"/>
        <w:bidi w:val="0"/>
        <w:snapToGrid/>
        <w:spacing w:before="120" w:after="120"/>
        <w:textAlignment w:val="auto"/>
        <w:rPr>
          <w:rFonts w:hint="default"/>
          <w:color w:val="auto"/>
          <w:highlight w:val="none"/>
          <w:lang w:val="en-US" w:eastAsia="zh-CN"/>
        </w:rPr>
      </w:pPr>
      <w:r>
        <w:rPr>
          <w:rFonts w:hint="eastAsia"/>
          <w:color w:val="auto"/>
          <w:highlight w:val="none"/>
          <w:lang w:val="en-US" w:eastAsia="zh-CN"/>
        </w:rPr>
        <w:t>智能体引擎：应具备规划引擎、工具引擎、执行引擎、记忆引擎功能。记忆引擎应支持向量数据库及外部数据访问；</w:t>
      </w:r>
    </w:p>
    <w:p w14:paraId="3B6F1A3F">
      <w:pPr>
        <w:pStyle w:val="60"/>
        <w:keepNext w:val="0"/>
        <w:keepLines w:val="0"/>
        <w:pageBreakBefore w:val="0"/>
        <w:numPr>
          <w:ilvl w:val="0"/>
          <w:numId w:val="33"/>
        </w:numPr>
        <w:kinsoku/>
        <w:wordWrap/>
        <w:overflowPunct/>
        <w:topLinePunct w:val="0"/>
        <w:bidi w:val="0"/>
        <w:snapToGrid/>
        <w:spacing w:before="120" w:after="120"/>
        <w:textAlignment w:val="auto"/>
        <w:rPr>
          <w:rFonts w:hint="default"/>
          <w:color w:val="auto"/>
          <w:highlight w:val="none"/>
          <w:lang w:val="en-US" w:eastAsia="zh-CN"/>
        </w:rPr>
      </w:pPr>
      <w:r>
        <w:rPr>
          <w:rFonts w:hint="eastAsia"/>
          <w:color w:val="auto"/>
          <w:highlight w:val="none"/>
          <w:lang w:val="en-US" w:eastAsia="zh-CN"/>
        </w:rPr>
        <w:t>智能体开发：应支持低代码或无代码开发智能体功能。</w:t>
      </w:r>
    </w:p>
    <w:p w14:paraId="005E5F72">
      <w:pPr>
        <w:pStyle w:val="108"/>
        <w:spacing w:before="240" w:after="240"/>
        <w:ind w:left="0"/>
        <w:rPr>
          <w:highlight w:val="none"/>
        </w:rPr>
      </w:pPr>
      <w:bookmarkStart w:id="77" w:name="_Toc24815"/>
      <w:r>
        <w:rPr>
          <w:rFonts w:hint="eastAsia"/>
          <w:highlight w:val="none"/>
        </w:rPr>
        <w:t>语料</w:t>
      </w:r>
      <w:bookmarkEnd w:id="62"/>
      <w:bookmarkEnd w:id="63"/>
      <w:r>
        <w:rPr>
          <w:rFonts w:hint="eastAsia"/>
          <w:highlight w:val="none"/>
        </w:rPr>
        <w:t>要求</w:t>
      </w:r>
      <w:bookmarkEnd w:id="77"/>
    </w:p>
    <w:p w14:paraId="1C6C06FA">
      <w:pPr>
        <w:pStyle w:val="109"/>
        <w:rPr>
          <w:highlight w:val="none"/>
        </w:rPr>
      </w:pPr>
      <w:bookmarkStart w:id="78" w:name="_Toc6508"/>
      <w:r>
        <w:rPr>
          <w:rFonts w:hint="eastAsia"/>
          <w:highlight w:val="none"/>
        </w:rPr>
        <w:t>语料对象与范畴</w:t>
      </w:r>
      <w:bookmarkEnd w:id="78"/>
    </w:p>
    <w:p w14:paraId="7CDBD180">
      <w:pPr>
        <w:pStyle w:val="60"/>
        <w:rPr>
          <w:rFonts w:hint="eastAsia"/>
          <w:highlight w:val="none"/>
        </w:rPr>
      </w:pPr>
      <w:r>
        <w:rPr>
          <w:rFonts w:hint="eastAsia"/>
          <w:highlight w:val="none"/>
          <w:lang w:eastAsia="zh-CN"/>
        </w:rPr>
        <w:t>医疗大模型语料一体机</w:t>
      </w:r>
      <w:r>
        <w:rPr>
          <w:rFonts w:hint="eastAsia"/>
          <w:highlight w:val="none"/>
        </w:rPr>
        <w:t>语料应包含</w:t>
      </w:r>
      <w:r>
        <w:rPr>
          <w:rFonts w:hint="eastAsia"/>
          <w:highlight w:val="none"/>
          <w:lang w:val="en-US" w:eastAsia="zh-CN"/>
        </w:rPr>
        <w:t>医疗通识语料</w:t>
      </w:r>
      <w:r>
        <w:rPr>
          <w:rFonts w:hint="eastAsia"/>
          <w:highlight w:val="none"/>
        </w:rPr>
        <w:t>、</w:t>
      </w:r>
      <w:r>
        <w:rPr>
          <w:rFonts w:hint="eastAsia"/>
          <w:highlight w:val="none"/>
          <w:lang w:val="en-US" w:eastAsia="zh-CN"/>
        </w:rPr>
        <w:t>医疗行业知识</w:t>
      </w:r>
      <w:r>
        <w:rPr>
          <w:rFonts w:hint="eastAsia"/>
          <w:highlight w:val="none"/>
        </w:rPr>
        <w:t>语料、医疗临床</w:t>
      </w:r>
      <w:r>
        <w:rPr>
          <w:rFonts w:hint="eastAsia"/>
          <w:highlight w:val="none"/>
          <w:lang w:val="en-US" w:eastAsia="zh-CN"/>
        </w:rPr>
        <w:t>数据</w:t>
      </w:r>
      <w:r>
        <w:rPr>
          <w:rFonts w:hint="eastAsia"/>
          <w:highlight w:val="none"/>
        </w:rPr>
        <w:t>三部分</w:t>
      </w:r>
      <w:r>
        <w:rPr>
          <w:rFonts w:hint="eastAsia"/>
          <w:highlight w:val="none"/>
          <w:lang w:eastAsia="zh-CN"/>
        </w:rPr>
        <w:t>，</w:t>
      </w:r>
      <w:r>
        <w:rPr>
          <w:rFonts w:hint="eastAsia"/>
          <w:highlight w:val="none"/>
          <w:lang w:val="en-US" w:eastAsia="zh-CN"/>
        </w:rPr>
        <w:t>补充内容可参见附录。</w:t>
      </w:r>
    </w:p>
    <w:p w14:paraId="6335B506">
      <w:pPr>
        <w:pStyle w:val="109"/>
        <w:rPr>
          <w:rFonts w:hint="eastAsia"/>
          <w:highlight w:val="none"/>
          <w:lang w:val="en-US" w:eastAsia="zh-CN"/>
        </w:rPr>
      </w:pPr>
      <w:bookmarkStart w:id="79" w:name="OLE_LINK9"/>
      <w:bookmarkStart w:id="80" w:name="_Toc11494"/>
      <w:r>
        <w:rPr>
          <w:rFonts w:hint="eastAsia"/>
          <w:highlight w:val="none"/>
          <w:lang w:val="en-US" w:eastAsia="zh-CN"/>
        </w:rPr>
        <w:t>医疗通识语料</w:t>
      </w:r>
      <w:bookmarkEnd w:id="79"/>
      <w:r>
        <w:rPr>
          <w:rFonts w:hint="eastAsia"/>
          <w:highlight w:val="none"/>
          <w:lang w:val="en-US" w:eastAsia="zh-CN"/>
        </w:rPr>
        <w:t>要求</w:t>
      </w:r>
      <w:bookmarkEnd w:id="80"/>
    </w:p>
    <w:p w14:paraId="18C2B868">
      <w:pPr>
        <w:pStyle w:val="60"/>
        <w:keepNext w:val="0"/>
        <w:keepLines w:val="0"/>
        <w:pageBreakBefore w:val="0"/>
        <w:widowControl/>
        <w:numPr>
          <w:ilvl w:val="0"/>
          <w:numId w:val="0"/>
        </w:numPr>
        <w:kinsoku/>
        <w:wordWrap/>
        <w:overflowPunct/>
        <w:topLinePunct w:val="0"/>
        <w:autoSpaceDE w:val="0"/>
        <w:autoSpaceDN w:val="0"/>
        <w:bidi w:val="0"/>
        <w:adjustRightInd/>
        <w:snapToGrid/>
        <w:spacing w:before="120" w:after="120"/>
        <w:ind w:left="0" w:firstLine="420" w:firstLineChars="200"/>
        <w:textAlignment w:val="auto"/>
        <w:rPr>
          <w:rFonts w:hint="eastAsia" w:eastAsia="宋体"/>
          <w:highlight w:val="none"/>
          <w:lang w:eastAsia="zh-CN"/>
        </w:rPr>
      </w:pPr>
      <w:r>
        <w:rPr>
          <w:rFonts w:hint="eastAsia"/>
          <w:highlight w:val="none"/>
          <w:lang w:val="en-US" w:eastAsia="zh-CN"/>
        </w:rPr>
        <w:t>医疗通识语料应包括医疗领域的相关知识，包括基础医学、临床医学、保健医学、康复医学、理疗学、麻醉学、内科学等，具体医疗领域详见附录A。医疗通识语料</w:t>
      </w:r>
      <w:r>
        <w:rPr>
          <w:rFonts w:hint="eastAsia"/>
          <w:highlight w:val="none"/>
        </w:rPr>
        <w:t>应包含但不限于如下部分</w:t>
      </w:r>
      <w:r>
        <w:rPr>
          <w:rFonts w:hint="eastAsia"/>
          <w:highlight w:val="none"/>
          <w:lang w:val="en-US" w:eastAsia="zh-CN"/>
        </w:rPr>
        <w:t>内容</w:t>
      </w:r>
      <w:r>
        <w:rPr>
          <w:rFonts w:hint="eastAsia"/>
          <w:highlight w:val="none"/>
          <w:lang w:eastAsia="zh-CN"/>
        </w:rPr>
        <w:t>，</w:t>
      </w:r>
      <w:r>
        <w:rPr>
          <w:rFonts w:hint="eastAsia"/>
          <w:highlight w:val="none"/>
          <w:lang w:val="en-US" w:eastAsia="zh-CN"/>
        </w:rPr>
        <w:t>部分数据源详见附录B</w:t>
      </w:r>
      <w:r>
        <w:rPr>
          <w:rFonts w:hint="eastAsia"/>
          <w:highlight w:val="none"/>
          <w:lang w:eastAsia="zh-CN"/>
        </w:rPr>
        <w:t>：</w:t>
      </w:r>
    </w:p>
    <w:p w14:paraId="40E84108">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书籍：包括国内外权威出版社获取的医疗健康领域教科书，及其他高质量生命健康相关书籍。</w:t>
      </w:r>
    </w:p>
    <w:p w14:paraId="33BC4B8E">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期刊论文：包括国内外知名期刊或者从权威数字出版平台获取的医疗健康领域的学术论文。</w:t>
      </w:r>
    </w:p>
    <w:p w14:paraId="23A89BD4">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数据库：包括从医学数据库获取的临床试验、人类疾病、基因序列、蛋白质序列和功能信息、药物药理药效等数据。</w:t>
      </w:r>
    </w:p>
    <w:p w14:paraId="23FED784">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知识库：包括从医学知识库中获取的生物、疾病和基因等多维度之间的关联知识数据。</w:t>
      </w:r>
    </w:p>
    <w:p w14:paraId="5FB6595B">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专利：包括从专利搜索引擎检索得到的医疗健康领域的专利正文。</w:t>
      </w:r>
    </w:p>
    <w:p w14:paraId="61178EB5">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循证医学知识库：包括用于支持临床决策、疾病预防、治疗方案选择和健康管理等信息，通过整合和分析大量的医学研究数据和临床实践经验构建的循证医学结构化知识库。</w:t>
      </w:r>
    </w:p>
    <w:p w14:paraId="2AC94970">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临床指南：包括官方机构发布的关于某个疾病和专科领域内容有关诊断、管理和治疗的决策标准的文档。</w:t>
      </w:r>
    </w:p>
    <w:p w14:paraId="3C27AF9B">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药品数据库：包括药品的名称、成分、适应症、用法用量、不良反应、药物间相互作用、注意事项等信息的数据库。</w:t>
      </w:r>
    </w:p>
    <w:p w14:paraId="4DA04EFA">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医疗器械资料：如医疗设备的使用说明书、操作手册等，包括常见的诊断设备（如心电图机、血糖仪等）和治疗设备（如呼吸机、除颤仪等）的相关资料。</w:t>
      </w:r>
    </w:p>
    <w:p w14:paraId="38B84BCA">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专家共识：包括由特定领域具有专业知识和经验的专家共同讨论、协商达成的统一意见或建议，一般发表于高水平的期刊论文中。</w:t>
      </w:r>
    </w:p>
    <w:p w14:paraId="7DC29168">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中医学典籍：包括中医领域的经典著作。</w:t>
      </w:r>
    </w:p>
    <w:p w14:paraId="6C72CA43">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药材药方：包括经典中药书籍中记录的历代中医方剂，包括方剂的组成、用法、主治病症等。</w:t>
      </w:r>
    </w:p>
    <w:p w14:paraId="2FAA0FD3">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相关法律法规：收集国家和地方关于社区医疗的政策、指南和标准，尤其是一些涉及医疗报销方面的信息。</w:t>
      </w:r>
    </w:p>
    <w:p w14:paraId="59D63F81">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健康宣教材料：涵盖各类健康教育和预防知识，如疾病预防、健康生活方式等。</w:t>
      </w:r>
    </w:p>
    <w:p w14:paraId="223B2BDF">
      <w:pPr>
        <w:pStyle w:val="60"/>
        <w:keepNext w:val="0"/>
        <w:keepLines w:val="0"/>
        <w:pageBreakBefore w:val="0"/>
        <w:numPr>
          <w:ilvl w:val="0"/>
          <w:numId w:val="34"/>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其他结构化数据：包括疾病对应的症状列表、疾病对应的药品列表、药品通用名说明书、症状的通俗叫法，同义词等。</w:t>
      </w:r>
    </w:p>
    <w:p w14:paraId="3D0A5364">
      <w:pPr>
        <w:pStyle w:val="109"/>
        <w:rPr>
          <w:highlight w:val="none"/>
        </w:rPr>
      </w:pPr>
      <w:bookmarkStart w:id="81" w:name="_Toc10905"/>
      <w:r>
        <w:rPr>
          <w:rFonts w:hint="eastAsia"/>
          <w:highlight w:val="none"/>
          <w:lang w:val="en-US" w:eastAsia="zh-CN"/>
        </w:rPr>
        <w:t>医疗行业知识</w:t>
      </w:r>
      <w:r>
        <w:rPr>
          <w:rFonts w:hint="eastAsia"/>
          <w:highlight w:val="none"/>
        </w:rPr>
        <w:t>语料要求</w:t>
      </w:r>
      <w:bookmarkEnd w:id="81"/>
    </w:p>
    <w:p w14:paraId="54EBB896">
      <w:pPr>
        <w:pStyle w:val="60"/>
        <w:spacing w:before="120" w:after="120"/>
        <w:ind w:firstLine="420"/>
        <w:rPr>
          <w:rFonts w:hint="eastAsia"/>
          <w:highlight w:val="none"/>
          <w:lang w:eastAsia="zh-CN"/>
        </w:rPr>
      </w:pPr>
      <w:r>
        <w:rPr>
          <w:rFonts w:hint="eastAsia"/>
          <w:highlight w:val="none"/>
          <w:lang w:val="en-US" w:eastAsia="zh-CN"/>
        </w:rPr>
        <w:t>医疗行业知识</w:t>
      </w:r>
      <w:r>
        <w:rPr>
          <w:rFonts w:hint="eastAsia"/>
          <w:highlight w:val="none"/>
        </w:rPr>
        <w:t>语料应包含但不限于如下部分</w:t>
      </w:r>
      <w:r>
        <w:rPr>
          <w:rFonts w:hint="eastAsia"/>
          <w:highlight w:val="none"/>
          <w:lang w:val="en-US" w:eastAsia="zh-CN"/>
        </w:rPr>
        <w:t>内容</w:t>
      </w:r>
      <w:r>
        <w:rPr>
          <w:rFonts w:hint="eastAsia"/>
          <w:highlight w:val="none"/>
          <w:lang w:eastAsia="zh-CN"/>
        </w:rPr>
        <w:t>：</w:t>
      </w:r>
    </w:p>
    <w:p w14:paraId="7FAD7E4D">
      <w:pPr>
        <w:pStyle w:val="60"/>
        <w:keepNext w:val="0"/>
        <w:keepLines w:val="0"/>
        <w:pageBreakBefore w:val="0"/>
        <w:numPr>
          <w:ilvl w:val="0"/>
          <w:numId w:val="35"/>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专科专病数据：结合医疗管理部门重点监测的单病种（单病种清单详见附录C）形成的人工智能基地的行业专科专病语料集，赋能后续的临床研究、临床决策支持、医院运营管理和患者管理等方面。</w:t>
      </w:r>
    </w:p>
    <w:p w14:paraId="4F3C0481">
      <w:pPr>
        <w:pStyle w:val="60"/>
        <w:keepNext w:val="0"/>
        <w:keepLines w:val="0"/>
        <w:pageBreakBefore w:val="0"/>
        <w:numPr>
          <w:ilvl w:val="0"/>
          <w:numId w:val="35"/>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医学数据库：包含了海量的医学文献资源的权威医学数据库。</w:t>
      </w:r>
    </w:p>
    <w:p w14:paraId="609C49FB">
      <w:pPr>
        <w:pStyle w:val="60"/>
        <w:keepNext w:val="0"/>
        <w:keepLines w:val="0"/>
        <w:pageBreakBefore w:val="0"/>
        <w:numPr>
          <w:ilvl w:val="0"/>
          <w:numId w:val="35"/>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医学知识图谱：医学知识图谱以图结构的形式表示医学领域的知识，包括疾病、症状、药物、治疗等实体以及它们之间的关系。</w:t>
      </w:r>
    </w:p>
    <w:p w14:paraId="422BF849">
      <w:pPr>
        <w:pStyle w:val="109"/>
        <w:rPr>
          <w:highlight w:val="none"/>
        </w:rPr>
      </w:pPr>
      <w:bookmarkStart w:id="82" w:name="_Toc31815"/>
      <w:r>
        <w:rPr>
          <w:rFonts w:hint="eastAsia"/>
          <w:highlight w:val="none"/>
        </w:rPr>
        <w:t>医疗临床</w:t>
      </w:r>
      <w:r>
        <w:rPr>
          <w:rFonts w:hint="eastAsia"/>
          <w:highlight w:val="none"/>
          <w:lang w:val="en-US" w:eastAsia="zh-CN"/>
        </w:rPr>
        <w:t>数据</w:t>
      </w:r>
      <w:r>
        <w:rPr>
          <w:rFonts w:hint="eastAsia"/>
          <w:highlight w:val="none"/>
        </w:rPr>
        <w:t>要求</w:t>
      </w:r>
      <w:bookmarkEnd w:id="82"/>
    </w:p>
    <w:p w14:paraId="13F6B8A9">
      <w:pPr>
        <w:pStyle w:val="60"/>
        <w:spacing w:before="120" w:after="120"/>
        <w:ind w:firstLine="420"/>
        <w:rPr>
          <w:rFonts w:hint="eastAsia"/>
          <w:highlight w:val="none"/>
          <w:lang w:eastAsia="zh-CN"/>
        </w:rPr>
      </w:pPr>
      <w:r>
        <w:rPr>
          <w:rFonts w:hint="eastAsia"/>
          <w:highlight w:val="none"/>
        </w:rPr>
        <w:t>医疗临床</w:t>
      </w:r>
      <w:r>
        <w:rPr>
          <w:rFonts w:hint="eastAsia"/>
          <w:highlight w:val="none"/>
          <w:lang w:val="en-US" w:eastAsia="zh-CN"/>
        </w:rPr>
        <w:t>数据</w:t>
      </w:r>
      <w:r>
        <w:rPr>
          <w:rFonts w:hint="eastAsia"/>
          <w:highlight w:val="none"/>
        </w:rPr>
        <w:t>应包含但不限于如下部分</w:t>
      </w:r>
      <w:r>
        <w:rPr>
          <w:rFonts w:hint="eastAsia"/>
          <w:highlight w:val="none"/>
          <w:lang w:val="en-US" w:eastAsia="zh-CN"/>
        </w:rPr>
        <w:t>内容</w:t>
      </w:r>
      <w:r>
        <w:rPr>
          <w:rFonts w:hint="eastAsia"/>
          <w:highlight w:val="none"/>
          <w:lang w:eastAsia="zh-CN"/>
        </w:rPr>
        <w:t>：</w:t>
      </w:r>
    </w:p>
    <w:p w14:paraId="76535A92">
      <w:pPr>
        <w:pStyle w:val="60"/>
        <w:keepNext w:val="0"/>
        <w:keepLines w:val="0"/>
        <w:pageBreakBefore w:val="0"/>
        <w:numPr>
          <w:ilvl w:val="0"/>
          <w:numId w:val="36"/>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电子病历：包括针对个体的医院门诊、住院形成的电子病历，含诊断、实验室检验数据、影像检查报告、治疗方案等内容。</w:t>
      </w:r>
    </w:p>
    <w:p w14:paraId="76768BD8">
      <w:pPr>
        <w:pStyle w:val="60"/>
        <w:keepNext w:val="0"/>
        <w:keepLines w:val="0"/>
        <w:pageBreakBefore w:val="0"/>
        <w:numPr>
          <w:ilvl w:val="0"/>
          <w:numId w:val="36"/>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医疗住院数据：包含入出院业务、转科记录业务、药品医嘱业务、住院非药品医嘱业务、住院费用业务、住院费用分类业务、住院发票业务、住院退药记录等内容。</w:t>
      </w:r>
    </w:p>
    <w:p w14:paraId="3202AABD">
      <w:pPr>
        <w:pStyle w:val="60"/>
        <w:keepNext w:val="0"/>
        <w:keepLines w:val="0"/>
        <w:pageBreakBefore w:val="0"/>
        <w:numPr>
          <w:ilvl w:val="0"/>
          <w:numId w:val="36"/>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研发阶段临床试验数据：记录受试者在接受药物治疗期间发生的任何不良事件（</w:t>
      </w:r>
      <w:bookmarkStart w:id="83" w:name="OLE_LINK8"/>
      <w:r>
        <w:rPr>
          <w:rFonts w:hint="eastAsia"/>
          <w:highlight w:val="none"/>
          <w:lang w:val="en-US" w:eastAsia="zh-CN"/>
        </w:rPr>
        <w:t>AEs</w:t>
      </w:r>
      <w:bookmarkEnd w:id="83"/>
      <w:r>
        <w:rPr>
          <w:rFonts w:hint="eastAsia"/>
          <w:highlight w:val="none"/>
          <w:lang w:val="en-US" w:eastAsia="zh-CN"/>
        </w:rPr>
        <w:t>），以及严重不良事件（</w:t>
      </w:r>
      <w:bookmarkStart w:id="84" w:name="OLE_LINK20"/>
      <w:r>
        <w:rPr>
          <w:rFonts w:hint="eastAsia"/>
          <w:highlight w:val="none"/>
          <w:lang w:val="en-US" w:eastAsia="zh-CN"/>
        </w:rPr>
        <w:t>SAEs</w:t>
      </w:r>
      <w:bookmarkEnd w:id="84"/>
      <w:r>
        <w:rPr>
          <w:rFonts w:hint="eastAsia"/>
          <w:highlight w:val="none"/>
          <w:lang w:val="en-US" w:eastAsia="zh-CN"/>
        </w:rPr>
        <w:t>）。评估药物达到预定疗效指标的情况，如缓解率、生存期延长等。药物在体内吸收、分布、代谢和排泄的过程，以及药物对机体的作用强度随时间变化的关系。</w:t>
      </w:r>
    </w:p>
    <w:p w14:paraId="687DADDB">
      <w:pPr>
        <w:pStyle w:val="109"/>
        <w:rPr>
          <w:highlight w:val="none"/>
        </w:rPr>
      </w:pPr>
      <w:bookmarkStart w:id="85" w:name="_Toc3416"/>
      <w:r>
        <w:rPr>
          <w:rFonts w:hint="eastAsia"/>
          <w:highlight w:val="none"/>
        </w:rPr>
        <w:t>语料管理要求</w:t>
      </w:r>
      <w:bookmarkEnd w:id="85"/>
    </w:p>
    <w:p w14:paraId="1E2D397E">
      <w:pPr>
        <w:pStyle w:val="60"/>
        <w:spacing w:before="120" w:after="120"/>
        <w:ind w:firstLine="420"/>
        <w:rPr>
          <w:rFonts w:hint="eastAsia"/>
          <w:highlight w:val="none"/>
          <w:lang w:val="en-US" w:eastAsia="zh-CN"/>
        </w:rPr>
      </w:pPr>
      <w:r>
        <w:rPr>
          <w:rFonts w:hint="eastAsia"/>
          <w:highlight w:val="none"/>
          <w:lang w:val="en-US" w:eastAsia="zh-CN"/>
        </w:rPr>
        <w:t>医疗通识语料应至少每年更新一次；</w:t>
      </w:r>
    </w:p>
    <w:p w14:paraId="32D77E7B">
      <w:pPr>
        <w:pStyle w:val="60"/>
        <w:spacing w:before="120" w:after="120"/>
        <w:ind w:firstLine="420"/>
        <w:rPr>
          <w:rFonts w:hint="eastAsia"/>
          <w:highlight w:val="none"/>
          <w:lang w:val="en-US" w:eastAsia="zh-CN"/>
        </w:rPr>
      </w:pPr>
      <w:r>
        <w:rPr>
          <w:rFonts w:hint="eastAsia"/>
          <w:highlight w:val="none"/>
          <w:lang w:val="en-US" w:eastAsia="zh-CN"/>
        </w:rPr>
        <w:t>医疗行业知识</w:t>
      </w:r>
      <w:r>
        <w:rPr>
          <w:rFonts w:hint="eastAsia"/>
          <w:highlight w:val="none"/>
        </w:rPr>
        <w:t>语料</w:t>
      </w:r>
      <w:r>
        <w:rPr>
          <w:rFonts w:hint="eastAsia"/>
          <w:highlight w:val="none"/>
          <w:lang w:val="en-US" w:eastAsia="zh-CN"/>
        </w:rPr>
        <w:t>至少半年更新一次；</w:t>
      </w:r>
    </w:p>
    <w:p w14:paraId="7BC3F55A">
      <w:pPr>
        <w:pStyle w:val="60"/>
        <w:spacing w:before="120" w:after="120"/>
        <w:ind w:firstLine="420"/>
        <w:rPr>
          <w:rFonts w:hint="default"/>
          <w:highlight w:val="none"/>
          <w:lang w:val="en-US" w:eastAsia="zh-CN"/>
        </w:rPr>
      </w:pPr>
      <w:r>
        <w:rPr>
          <w:rFonts w:hint="eastAsia"/>
          <w:highlight w:val="none"/>
        </w:rPr>
        <w:t>医疗临床语料</w:t>
      </w:r>
      <w:r>
        <w:rPr>
          <w:rFonts w:hint="eastAsia"/>
          <w:highlight w:val="none"/>
          <w:lang w:val="en-US" w:eastAsia="zh-CN"/>
        </w:rPr>
        <w:t>至少每月更新一次；</w:t>
      </w:r>
    </w:p>
    <w:p w14:paraId="00C77C7E">
      <w:pPr>
        <w:pStyle w:val="60"/>
        <w:spacing w:before="120" w:after="120"/>
        <w:ind w:firstLine="420"/>
        <w:rPr>
          <w:rFonts w:hint="eastAsia"/>
          <w:highlight w:val="none"/>
          <w:lang w:eastAsia="zh-CN"/>
        </w:rPr>
      </w:pPr>
      <w:r>
        <w:rPr>
          <w:rFonts w:hint="eastAsia"/>
          <w:highlight w:val="none"/>
          <w:lang w:eastAsia="zh-CN"/>
        </w:rPr>
        <w:t>语料库应存在定期审核和更新机制，可移除已被证伪的信息，保证语料库的准确性和完整性；</w:t>
      </w:r>
    </w:p>
    <w:p w14:paraId="3A1D3346">
      <w:pPr>
        <w:pStyle w:val="60"/>
        <w:spacing w:before="120" w:after="120"/>
        <w:ind w:firstLine="420"/>
        <w:rPr>
          <w:rFonts w:hint="eastAsia"/>
          <w:highlight w:val="none"/>
          <w:lang w:eastAsia="zh-CN"/>
        </w:rPr>
      </w:pPr>
      <w:r>
        <w:rPr>
          <w:rFonts w:hint="eastAsia"/>
          <w:highlight w:val="none"/>
          <w:lang w:eastAsia="zh-CN"/>
        </w:rPr>
        <w:t>语料数据应以知识块、知识对、三元</w:t>
      </w:r>
      <w:r>
        <w:rPr>
          <w:rFonts w:hint="eastAsia"/>
          <w:highlight w:val="none"/>
          <w:lang w:val="en-US" w:eastAsia="zh-CN"/>
        </w:rPr>
        <w:t>组</w:t>
      </w:r>
      <w:r>
        <w:rPr>
          <w:rFonts w:hint="eastAsia"/>
          <w:highlight w:val="none"/>
          <w:lang w:eastAsia="zh-CN"/>
        </w:rPr>
        <w:t>、知识图谱</w:t>
      </w:r>
      <w:r>
        <w:rPr>
          <w:rFonts w:hint="eastAsia"/>
          <w:highlight w:val="none"/>
          <w:lang w:val="en-US" w:eastAsia="zh-CN"/>
        </w:rPr>
        <w:t>等</w:t>
      </w:r>
      <w:r>
        <w:rPr>
          <w:rFonts w:hint="eastAsia"/>
          <w:highlight w:val="none"/>
          <w:lang w:eastAsia="zh-CN"/>
        </w:rPr>
        <w:t>的方式存在；</w:t>
      </w:r>
    </w:p>
    <w:p w14:paraId="7739F096">
      <w:pPr>
        <w:pStyle w:val="60"/>
        <w:spacing w:before="120" w:after="120"/>
        <w:ind w:firstLine="420"/>
        <w:rPr>
          <w:rFonts w:hint="eastAsia"/>
          <w:highlight w:val="none"/>
          <w:lang w:eastAsia="zh-CN"/>
        </w:rPr>
      </w:pPr>
      <w:r>
        <w:rPr>
          <w:rFonts w:hint="eastAsia"/>
          <w:highlight w:val="none"/>
          <w:lang w:eastAsia="zh-CN"/>
        </w:rPr>
        <w:t>语料数据应具有规范性、一致性、完整性、及时性、准确性、有效性和及时性；</w:t>
      </w:r>
    </w:p>
    <w:p w14:paraId="1C3FB378">
      <w:pPr>
        <w:pStyle w:val="60"/>
        <w:spacing w:before="120" w:after="120"/>
        <w:ind w:firstLine="420"/>
        <w:rPr>
          <w:rFonts w:hint="eastAsia"/>
          <w:highlight w:val="none"/>
          <w:lang w:eastAsia="zh-CN"/>
        </w:rPr>
      </w:pPr>
      <w:r>
        <w:rPr>
          <w:rFonts w:hint="eastAsia"/>
          <w:highlight w:val="none"/>
          <w:lang w:eastAsia="zh-CN"/>
        </w:rPr>
        <w:t>语料数据应遵从数据安全管理的相关法律法规、标准以及合同约定等，并不得损害国家利益、社会公共利益和他人合法权益；</w:t>
      </w:r>
    </w:p>
    <w:p w14:paraId="68BAE0D5">
      <w:pPr>
        <w:pStyle w:val="60"/>
        <w:spacing w:before="120" w:after="120"/>
        <w:ind w:firstLine="420"/>
        <w:rPr>
          <w:rFonts w:hint="eastAsia"/>
          <w:highlight w:val="none"/>
          <w:lang w:eastAsia="zh-CN"/>
        </w:rPr>
      </w:pPr>
      <w:r>
        <w:rPr>
          <w:rFonts w:hint="eastAsia"/>
          <w:highlight w:val="none"/>
          <w:lang w:eastAsia="zh-CN"/>
        </w:rPr>
        <w:t>语料数据应具有正确的价值导向，符合科技伦理和社会道德。</w:t>
      </w:r>
    </w:p>
    <w:p w14:paraId="2B344064">
      <w:pPr>
        <w:pStyle w:val="109"/>
        <w:rPr>
          <w:highlight w:val="none"/>
        </w:rPr>
      </w:pPr>
      <w:bookmarkStart w:id="86" w:name="_Toc23402"/>
      <w:bookmarkStart w:id="87" w:name="_Toc21635"/>
      <w:r>
        <w:rPr>
          <w:rFonts w:hint="eastAsia"/>
          <w:highlight w:val="none"/>
        </w:rPr>
        <w:t>语料工具链选型要求</w:t>
      </w:r>
      <w:bookmarkEnd w:id="86"/>
      <w:bookmarkEnd w:id="87"/>
    </w:p>
    <w:p w14:paraId="19D75387">
      <w:pPr>
        <w:pStyle w:val="60"/>
        <w:keepNext w:val="0"/>
        <w:keepLines w:val="0"/>
        <w:pageBreakBefore w:val="0"/>
        <w:widowControl/>
        <w:kinsoku/>
        <w:wordWrap/>
        <w:overflowPunct/>
        <w:topLinePunct w:val="0"/>
        <w:autoSpaceDE w:val="0"/>
        <w:autoSpaceDN w:val="0"/>
        <w:bidi w:val="0"/>
        <w:adjustRightInd/>
        <w:snapToGrid/>
        <w:ind w:firstLine="420"/>
        <w:textAlignment w:val="auto"/>
        <w:rPr>
          <w:highlight w:val="none"/>
        </w:rPr>
      </w:pPr>
      <w:r>
        <w:rPr>
          <w:rFonts w:hint="eastAsia"/>
          <w:highlight w:val="none"/>
        </w:rPr>
        <w:t>语料工具链选型要根据工具功能的不同属性，分为清洗工具选型规范与标注工具选型规范两部分。</w:t>
      </w:r>
    </w:p>
    <w:p w14:paraId="5D794D69">
      <w:pPr>
        <w:pStyle w:val="109"/>
        <w:numPr>
          <w:ilvl w:val="2"/>
          <w:numId w:val="0"/>
        </w:numPr>
        <w:outlineLvl w:val="2"/>
        <w:rPr>
          <w:rFonts w:hint="eastAsia" w:eastAsia="黑体"/>
          <w:highlight w:val="none"/>
          <w:lang w:val="en-US" w:eastAsia="zh-CN"/>
        </w:rPr>
      </w:pPr>
      <w:bookmarkStart w:id="88" w:name="_Toc6844"/>
      <w:r>
        <w:rPr>
          <w:rFonts w:hint="eastAsia"/>
          <w:highlight w:val="none"/>
          <w:lang w:val="en-US" w:eastAsia="zh-CN"/>
        </w:rPr>
        <w:t>9.6.1</w:t>
      </w:r>
      <w:r>
        <w:rPr>
          <w:rFonts w:hint="eastAsia"/>
          <w:highlight w:val="none"/>
        </w:rPr>
        <w:t>清洗工具选型</w:t>
      </w:r>
      <w:bookmarkEnd w:id="88"/>
      <w:r>
        <w:rPr>
          <w:rFonts w:hint="eastAsia"/>
          <w:highlight w:val="none"/>
          <w:lang w:val="en-US" w:eastAsia="zh-CN"/>
        </w:rPr>
        <w:t>要求</w:t>
      </w:r>
    </w:p>
    <w:p w14:paraId="2462D3DA">
      <w:pPr>
        <w:pStyle w:val="109"/>
        <w:numPr>
          <w:ilvl w:val="2"/>
          <w:numId w:val="0"/>
        </w:numPr>
        <w:ind w:firstLine="420" w:firstLineChars="0"/>
        <w:outlineLvl w:val="3"/>
        <w:rPr>
          <w:rFonts w:hint="eastAsia"/>
          <w:highlight w:val="none"/>
        </w:rPr>
      </w:pPr>
      <w:bookmarkStart w:id="89" w:name="_Toc21538"/>
      <w:r>
        <w:rPr>
          <w:rFonts w:hint="eastAsia"/>
          <w:highlight w:val="none"/>
          <w:lang w:val="en-US" w:eastAsia="zh-CN"/>
        </w:rPr>
        <w:t>9.6.1.1</w:t>
      </w:r>
      <w:r>
        <w:rPr>
          <w:rFonts w:hint="eastAsia"/>
          <w:highlight w:val="none"/>
        </w:rPr>
        <w:t>文本数据清洗工具</w:t>
      </w:r>
      <w:bookmarkEnd w:id="89"/>
    </w:p>
    <w:p w14:paraId="2CBB7798">
      <w:pPr>
        <w:pStyle w:val="60"/>
        <w:spacing w:before="120" w:after="120"/>
        <w:ind w:firstLine="420"/>
        <w:rPr>
          <w:rFonts w:hint="eastAsia"/>
          <w:highlight w:val="none"/>
        </w:rPr>
      </w:pPr>
      <w:r>
        <w:rPr>
          <w:rFonts w:hint="eastAsia"/>
          <w:highlight w:val="none"/>
        </w:rPr>
        <w:t>文本数据清洗工具</w:t>
      </w:r>
      <w:r>
        <w:rPr>
          <w:rFonts w:hint="eastAsia"/>
          <w:highlight w:val="none"/>
          <w:lang w:eastAsia="zh-CN"/>
        </w:rPr>
        <w:t>功能要求如下：</w:t>
      </w:r>
    </w:p>
    <w:p w14:paraId="41226D97">
      <w:pPr>
        <w:pStyle w:val="60"/>
        <w:keepNext w:val="0"/>
        <w:keepLines w:val="0"/>
        <w:pageBreakBefore w:val="0"/>
        <w:numPr>
          <w:ilvl w:val="0"/>
          <w:numId w:val="37"/>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应具备对医疗文档进行格式标准化处理的能力；</w:t>
      </w:r>
    </w:p>
    <w:p w14:paraId="213538B3">
      <w:pPr>
        <w:pStyle w:val="60"/>
        <w:keepNext w:val="0"/>
        <w:keepLines w:val="0"/>
        <w:pageBreakBefore w:val="0"/>
        <w:numPr>
          <w:ilvl w:val="0"/>
          <w:numId w:val="37"/>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应具备获取医疗文档基本信息，并进行标签记录的能力；</w:t>
      </w:r>
    </w:p>
    <w:p w14:paraId="04C0EB11">
      <w:pPr>
        <w:pStyle w:val="60"/>
        <w:keepNext w:val="0"/>
        <w:keepLines w:val="0"/>
        <w:pageBreakBefore w:val="0"/>
        <w:numPr>
          <w:ilvl w:val="0"/>
          <w:numId w:val="37"/>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应具备识别医疗文档语言类型并进行标记的功能；</w:t>
      </w:r>
    </w:p>
    <w:p w14:paraId="36E0EC19">
      <w:pPr>
        <w:pStyle w:val="60"/>
        <w:keepNext w:val="0"/>
        <w:keepLines w:val="0"/>
        <w:pageBreakBefore w:val="0"/>
        <w:numPr>
          <w:ilvl w:val="0"/>
          <w:numId w:val="37"/>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应具备清除转换后医疗文本中无关信息的能力；</w:t>
      </w:r>
    </w:p>
    <w:p w14:paraId="1333D922">
      <w:pPr>
        <w:pStyle w:val="60"/>
        <w:keepNext w:val="0"/>
        <w:keepLines w:val="0"/>
        <w:pageBreakBefore w:val="0"/>
        <w:numPr>
          <w:ilvl w:val="0"/>
          <w:numId w:val="37"/>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应具备检测医疗文档敏感数据，并确保其符合隐私保护标准的能力。</w:t>
      </w:r>
    </w:p>
    <w:p w14:paraId="4A940CF5">
      <w:pPr>
        <w:pStyle w:val="109"/>
        <w:numPr>
          <w:ilvl w:val="2"/>
          <w:numId w:val="0"/>
        </w:numPr>
        <w:ind w:firstLine="420" w:firstLineChars="0"/>
        <w:outlineLvl w:val="3"/>
        <w:rPr>
          <w:rFonts w:hint="eastAsia"/>
          <w:highlight w:val="none"/>
        </w:rPr>
      </w:pPr>
      <w:bookmarkStart w:id="90" w:name="_Toc31499"/>
      <w:r>
        <w:rPr>
          <w:rFonts w:hint="eastAsia"/>
          <w:highlight w:val="none"/>
          <w:lang w:val="en-US" w:eastAsia="zh-CN"/>
        </w:rPr>
        <w:t>9.6.1.2</w:t>
      </w:r>
      <w:r>
        <w:rPr>
          <w:rFonts w:hint="eastAsia"/>
          <w:highlight w:val="none"/>
        </w:rPr>
        <w:t>视频数据清洗工具</w:t>
      </w:r>
      <w:bookmarkEnd w:id="90"/>
    </w:p>
    <w:p w14:paraId="7A53D08A">
      <w:pPr>
        <w:pStyle w:val="60"/>
        <w:spacing w:before="120" w:after="120"/>
        <w:ind w:firstLine="420"/>
        <w:rPr>
          <w:rFonts w:hint="eastAsia"/>
          <w:highlight w:val="none"/>
        </w:rPr>
      </w:pPr>
      <w:r>
        <w:rPr>
          <w:rFonts w:hint="eastAsia"/>
          <w:highlight w:val="none"/>
        </w:rPr>
        <w:t>视频数据清洗工具</w:t>
      </w:r>
      <w:r>
        <w:rPr>
          <w:rFonts w:hint="eastAsia"/>
          <w:highlight w:val="none"/>
          <w:lang w:eastAsia="zh-CN"/>
        </w:rPr>
        <w:t>功能要求如下：</w:t>
      </w:r>
    </w:p>
    <w:p w14:paraId="2CD457B3">
      <w:pPr>
        <w:pStyle w:val="60"/>
        <w:keepNext w:val="0"/>
        <w:keepLines w:val="0"/>
        <w:pageBreakBefore w:val="0"/>
        <w:numPr>
          <w:ilvl w:val="0"/>
          <w:numId w:val="38"/>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应具备自动获取医疗视频文件的帧率（fps）、时长（duration）等信息的功能；</w:t>
      </w:r>
    </w:p>
    <w:p w14:paraId="4C730B1F">
      <w:pPr>
        <w:pStyle w:val="60"/>
        <w:keepNext w:val="0"/>
        <w:keepLines w:val="0"/>
        <w:pageBreakBefore w:val="0"/>
        <w:numPr>
          <w:ilvl w:val="0"/>
          <w:numId w:val="38"/>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应具备使用算法模型自动根据参数切分医疗视频镜头的功能；</w:t>
      </w:r>
    </w:p>
    <w:p w14:paraId="069D75C1">
      <w:pPr>
        <w:pStyle w:val="60"/>
        <w:keepNext w:val="0"/>
        <w:keepLines w:val="0"/>
        <w:pageBreakBefore w:val="0"/>
        <w:numPr>
          <w:ilvl w:val="0"/>
          <w:numId w:val="38"/>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应具备使用算法与模型抽取医疗视频文字信息，并提取音频内容转换为文字信息的功能；</w:t>
      </w:r>
    </w:p>
    <w:p w14:paraId="2AF12926">
      <w:pPr>
        <w:pStyle w:val="60"/>
        <w:keepNext w:val="0"/>
        <w:keepLines w:val="0"/>
        <w:pageBreakBefore w:val="0"/>
        <w:numPr>
          <w:ilvl w:val="0"/>
          <w:numId w:val="38"/>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应支持自动抽取医疗视频中的关键帧，或根据逻辑判定抽取关键帧的功能；</w:t>
      </w:r>
    </w:p>
    <w:p w14:paraId="270CD74C">
      <w:pPr>
        <w:pStyle w:val="60"/>
        <w:keepNext w:val="0"/>
        <w:keepLines w:val="0"/>
        <w:pageBreakBefore w:val="0"/>
        <w:numPr>
          <w:ilvl w:val="0"/>
          <w:numId w:val="38"/>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应支持自动识别医疗视频中的单帧水印，并在相应的帧数上进行标记记录的功能。</w:t>
      </w:r>
    </w:p>
    <w:p w14:paraId="6B510D4C">
      <w:pPr>
        <w:pStyle w:val="109"/>
        <w:numPr>
          <w:ilvl w:val="2"/>
          <w:numId w:val="0"/>
        </w:numPr>
        <w:ind w:firstLine="420" w:firstLineChars="0"/>
        <w:outlineLvl w:val="3"/>
        <w:rPr>
          <w:rFonts w:hint="eastAsia"/>
          <w:highlight w:val="none"/>
        </w:rPr>
      </w:pPr>
      <w:bookmarkStart w:id="91" w:name="_Toc8562"/>
      <w:r>
        <w:rPr>
          <w:rFonts w:hint="eastAsia"/>
          <w:highlight w:val="none"/>
          <w:lang w:val="en-US" w:eastAsia="zh-CN"/>
        </w:rPr>
        <w:t>9.6.1.3</w:t>
      </w:r>
      <w:r>
        <w:rPr>
          <w:rFonts w:hint="eastAsia"/>
          <w:highlight w:val="none"/>
        </w:rPr>
        <w:t>图片数据清洗工具</w:t>
      </w:r>
      <w:bookmarkEnd w:id="91"/>
    </w:p>
    <w:p w14:paraId="5CAFE9D7">
      <w:pPr>
        <w:pStyle w:val="60"/>
        <w:spacing w:before="120" w:after="120"/>
        <w:ind w:firstLine="420"/>
        <w:rPr>
          <w:rFonts w:hint="eastAsia"/>
          <w:highlight w:val="none"/>
        </w:rPr>
      </w:pPr>
      <w:r>
        <w:rPr>
          <w:rFonts w:hint="eastAsia"/>
          <w:highlight w:val="none"/>
        </w:rPr>
        <w:t>图片数据清洗工具</w:t>
      </w:r>
      <w:r>
        <w:rPr>
          <w:rFonts w:hint="eastAsia"/>
          <w:highlight w:val="none"/>
          <w:lang w:eastAsia="zh-CN"/>
        </w:rPr>
        <w:t>功能要求如下：</w:t>
      </w:r>
    </w:p>
    <w:p w14:paraId="136A201B">
      <w:pPr>
        <w:pStyle w:val="60"/>
        <w:keepNext w:val="0"/>
        <w:keepLines w:val="0"/>
        <w:pageBreakBefore w:val="0"/>
        <w:numPr>
          <w:ilvl w:val="0"/>
          <w:numId w:val="39"/>
        </w:numPr>
        <w:kinsoku/>
        <w:wordWrap/>
        <w:overflowPunct/>
        <w:topLinePunct w:val="0"/>
        <w:bidi w:val="0"/>
        <w:snapToGrid/>
        <w:spacing w:before="120" w:after="120"/>
        <w:textAlignment w:val="auto"/>
        <w:rPr>
          <w:rFonts w:hint="eastAsia"/>
          <w:highlight w:val="none"/>
          <w:lang w:val="en-US" w:eastAsia="zh-CN"/>
        </w:rPr>
      </w:pPr>
      <w:r>
        <w:rPr>
          <w:rFonts w:hint="eastAsia"/>
          <w:highlight w:val="none"/>
          <w:lang w:val="en-US" w:eastAsia="zh-CN"/>
        </w:rPr>
        <w:t>应具备使用算法与模型抽取医疗图片文字信息，或对图片进行医疗领域描述；</w:t>
      </w:r>
    </w:p>
    <w:p w14:paraId="049AC5BC">
      <w:pPr>
        <w:pStyle w:val="60"/>
        <w:keepNext w:val="0"/>
        <w:keepLines w:val="0"/>
        <w:pageBreakBefore w:val="0"/>
        <w:numPr>
          <w:ilvl w:val="0"/>
          <w:numId w:val="39"/>
        </w:numPr>
        <w:kinsoku/>
        <w:wordWrap/>
        <w:overflowPunct/>
        <w:topLinePunct w:val="0"/>
        <w:bidi w:val="0"/>
        <w:snapToGrid/>
        <w:spacing w:before="120" w:after="120"/>
        <w:textAlignment w:val="auto"/>
        <w:rPr>
          <w:rFonts w:hint="eastAsia"/>
          <w:lang w:val="en-US" w:eastAsia="zh-CN"/>
        </w:rPr>
      </w:pPr>
      <w:r>
        <w:rPr>
          <w:rFonts w:hint="eastAsia"/>
          <w:highlight w:val="none"/>
          <w:lang w:val="en-US" w:eastAsia="zh-CN"/>
        </w:rPr>
        <w:t>应具备使用深度学习模型对医疗图像</w:t>
      </w:r>
      <w:r>
        <w:rPr>
          <w:rFonts w:hint="eastAsia"/>
          <w:lang w:val="en-US" w:eastAsia="zh-CN"/>
        </w:rPr>
        <w:t>进行分类，以区分不同的疾病类型；</w:t>
      </w:r>
    </w:p>
    <w:p w14:paraId="6BBE0A88">
      <w:pPr>
        <w:pStyle w:val="60"/>
        <w:keepNext w:val="0"/>
        <w:keepLines w:val="0"/>
        <w:pageBreakBefore w:val="0"/>
        <w:numPr>
          <w:ilvl w:val="0"/>
          <w:numId w:val="39"/>
        </w:numPr>
        <w:kinsoku/>
        <w:wordWrap/>
        <w:overflowPunct/>
        <w:topLinePunct w:val="0"/>
        <w:bidi w:val="0"/>
        <w:snapToGrid/>
        <w:spacing w:before="120" w:after="120"/>
        <w:textAlignment w:val="auto"/>
        <w:rPr>
          <w:rFonts w:hint="eastAsia"/>
          <w:lang w:val="en-US" w:eastAsia="zh-CN"/>
        </w:rPr>
      </w:pPr>
      <w:r>
        <w:rPr>
          <w:rFonts w:hint="eastAsia"/>
          <w:lang w:val="en-US" w:eastAsia="zh-CN"/>
        </w:rPr>
        <w:t>应具备使用算法与模型，在医学图像中识别并分割出所需区域的功能。</w:t>
      </w:r>
    </w:p>
    <w:p w14:paraId="7A015284">
      <w:pPr>
        <w:pStyle w:val="109"/>
        <w:numPr>
          <w:ilvl w:val="2"/>
          <w:numId w:val="0"/>
        </w:numPr>
        <w:ind w:firstLine="420" w:firstLineChars="0"/>
        <w:outlineLvl w:val="3"/>
        <w:rPr>
          <w:rFonts w:hint="eastAsia"/>
          <w:highlight w:val="none"/>
        </w:rPr>
      </w:pPr>
      <w:bookmarkStart w:id="92" w:name="_Toc24458"/>
      <w:r>
        <w:rPr>
          <w:rFonts w:hint="eastAsia"/>
          <w:highlight w:val="none"/>
          <w:lang w:val="en-US" w:eastAsia="zh-CN"/>
        </w:rPr>
        <w:t>9.6.1.4</w:t>
      </w:r>
      <w:r>
        <w:rPr>
          <w:rFonts w:hint="eastAsia"/>
          <w:highlight w:val="none"/>
        </w:rPr>
        <w:t>音频数据清洗工具</w:t>
      </w:r>
      <w:bookmarkEnd w:id="92"/>
    </w:p>
    <w:p w14:paraId="7B008FC7">
      <w:pPr>
        <w:pStyle w:val="60"/>
        <w:spacing w:before="120" w:after="120"/>
        <w:ind w:firstLine="420"/>
        <w:rPr>
          <w:rFonts w:hint="eastAsia"/>
        </w:rPr>
      </w:pPr>
      <w:r>
        <w:rPr>
          <w:rFonts w:hint="eastAsia"/>
        </w:rPr>
        <w:t>音频数据清洗工具</w:t>
      </w:r>
      <w:r>
        <w:rPr>
          <w:rFonts w:hint="eastAsia"/>
          <w:lang w:eastAsia="zh-CN"/>
        </w:rPr>
        <w:t>功能要求如下：</w:t>
      </w:r>
    </w:p>
    <w:p w14:paraId="51292A92">
      <w:pPr>
        <w:pStyle w:val="60"/>
        <w:keepNext w:val="0"/>
        <w:keepLines w:val="0"/>
        <w:pageBreakBefore w:val="0"/>
        <w:numPr>
          <w:ilvl w:val="0"/>
          <w:numId w:val="40"/>
        </w:numPr>
        <w:kinsoku/>
        <w:wordWrap/>
        <w:overflowPunct/>
        <w:topLinePunct w:val="0"/>
        <w:bidi w:val="0"/>
        <w:snapToGrid/>
        <w:spacing w:before="120" w:after="120"/>
        <w:textAlignment w:val="auto"/>
        <w:rPr>
          <w:rFonts w:hint="eastAsia"/>
          <w:lang w:val="en-US" w:eastAsia="zh-CN"/>
        </w:rPr>
      </w:pPr>
      <w:r>
        <w:rPr>
          <w:rFonts w:hint="eastAsia"/>
          <w:lang w:val="en-US" w:eastAsia="zh-CN"/>
        </w:rPr>
        <w:t>应具备对医疗音频进行ASR处理，并生成文本数据的能力；</w:t>
      </w:r>
    </w:p>
    <w:p w14:paraId="512987A3">
      <w:pPr>
        <w:pStyle w:val="60"/>
        <w:keepNext w:val="0"/>
        <w:keepLines w:val="0"/>
        <w:pageBreakBefore w:val="0"/>
        <w:numPr>
          <w:ilvl w:val="0"/>
          <w:numId w:val="40"/>
        </w:numPr>
        <w:kinsoku/>
        <w:wordWrap/>
        <w:overflowPunct/>
        <w:topLinePunct w:val="0"/>
        <w:bidi w:val="0"/>
        <w:snapToGrid/>
        <w:spacing w:before="120" w:after="120"/>
        <w:textAlignment w:val="auto"/>
        <w:rPr>
          <w:rFonts w:hint="eastAsia"/>
          <w:lang w:val="en-US" w:eastAsia="zh-CN"/>
        </w:rPr>
      </w:pPr>
      <w:r>
        <w:rPr>
          <w:rFonts w:hint="eastAsia"/>
          <w:lang w:val="en-US" w:eastAsia="zh-CN"/>
        </w:rPr>
        <w:t>应具备获取医疗音频基本信息，并进行标签记录的能力；</w:t>
      </w:r>
    </w:p>
    <w:p w14:paraId="3F9A2E09">
      <w:pPr>
        <w:pStyle w:val="60"/>
        <w:keepNext w:val="0"/>
        <w:keepLines w:val="0"/>
        <w:pageBreakBefore w:val="0"/>
        <w:numPr>
          <w:ilvl w:val="0"/>
          <w:numId w:val="40"/>
        </w:numPr>
        <w:kinsoku/>
        <w:wordWrap/>
        <w:overflowPunct/>
        <w:topLinePunct w:val="0"/>
        <w:bidi w:val="0"/>
        <w:snapToGrid/>
        <w:spacing w:before="120" w:after="120"/>
        <w:textAlignment w:val="auto"/>
        <w:rPr>
          <w:rFonts w:hint="eastAsia"/>
          <w:lang w:val="en-US" w:eastAsia="zh-CN"/>
        </w:rPr>
      </w:pPr>
      <w:r>
        <w:rPr>
          <w:rFonts w:hint="eastAsia"/>
          <w:lang w:val="en-US" w:eastAsia="zh-CN"/>
        </w:rPr>
        <w:t>应具备识别医疗音频语言类型并进行标记的功能；</w:t>
      </w:r>
    </w:p>
    <w:p w14:paraId="633608AA">
      <w:pPr>
        <w:pStyle w:val="60"/>
        <w:keepNext w:val="0"/>
        <w:keepLines w:val="0"/>
        <w:pageBreakBefore w:val="0"/>
        <w:numPr>
          <w:ilvl w:val="0"/>
          <w:numId w:val="40"/>
        </w:numPr>
        <w:kinsoku/>
        <w:wordWrap/>
        <w:overflowPunct/>
        <w:topLinePunct w:val="0"/>
        <w:bidi w:val="0"/>
        <w:snapToGrid/>
        <w:spacing w:before="120" w:after="120"/>
        <w:textAlignment w:val="auto"/>
        <w:rPr>
          <w:rFonts w:hint="eastAsia"/>
          <w:lang w:val="en-US" w:eastAsia="zh-CN"/>
        </w:rPr>
      </w:pPr>
      <w:r>
        <w:rPr>
          <w:rFonts w:hint="eastAsia"/>
          <w:lang w:val="en-US" w:eastAsia="zh-CN"/>
        </w:rPr>
        <w:t>应具备清除转换后医疗音频中无关信息的能力；</w:t>
      </w:r>
    </w:p>
    <w:p w14:paraId="4E6A0784">
      <w:pPr>
        <w:pStyle w:val="60"/>
        <w:keepNext w:val="0"/>
        <w:keepLines w:val="0"/>
        <w:pageBreakBefore w:val="0"/>
        <w:numPr>
          <w:ilvl w:val="0"/>
          <w:numId w:val="40"/>
        </w:numPr>
        <w:kinsoku/>
        <w:wordWrap/>
        <w:overflowPunct/>
        <w:topLinePunct w:val="0"/>
        <w:bidi w:val="0"/>
        <w:snapToGrid/>
        <w:spacing w:before="120" w:after="120"/>
        <w:textAlignment w:val="auto"/>
        <w:rPr>
          <w:rFonts w:hint="eastAsia"/>
          <w:lang w:val="en-US" w:eastAsia="zh-CN"/>
        </w:rPr>
      </w:pPr>
      <w:r>
        <w:rPr>
          <w:rFonts w:hint="eastAsia"/>
          <w:lang w:val="en-US" w:eastAsia="zh-CN"/>
        </w:rPr>
        <w:t>应具备检测医疗文档敏感数据，并确保其符合隐私保护标准的能力。</w:t>
      </w:r>
    </w:p>
    <w:p w14:paraId="4E630931">
      <w:pPr>
        <w:pStyle w:val="109"/>
        <w:numPr>
          <w:ilvl w:val="2"/>
          <w:numId w:val="0"/>
        </w:numPr>
        <w:outlineLvl w:val="2"/>
        <w:rPr>
          <w:rFonts w:hint="default" w:eastAsia="黑体"/>
          <w:highlight w:val="yellow"/>
          <w:lang w:val="en-US" w:eastAsia="zh-CN"/>
        </w:rPr>
      </w:pPr>
      <w:bookmarkStart w:id="93" w:name="_Toc18762"/>
      <w:r>
        <w:rPr>
          <w:rFonts w:hint="eastAsia"/>
          <w:highlight w:val="none"/>
          <w:lang w:val="en-US" w:eastAsia="zh-CN"/>
        </w:rPr>
        <w:t>9.6.2</w:t>
      </w:r>
      <w:r>
        <w:rPr>
          <w:rFonts w:hint="eastAsia"/>
          <w:highlight w:val="none"/>
        </w:rPr>
        <w:t>标注工具</w:t>
      </w:r>
      <w:bookmarkEnd w:id="93"/>
      <w:r>
        <w:rPr>
          <w:rFonts w:hint="eastAsia"/>
          <w:highlight w:val="none"/>
          <w:lang w:val="en-US" w:eastAsia="zh-CN"/>
        </w:rPr>
        <w:t>能力要求</w:t>
      </w:r>
    </w:p>
    <w:p w14:paraId="4AB1D0E0">
      <w:pPr>
        <w:pStyle w:val="60"/>
      </w:pPr>
      <w:r>
        <w:rPr>
          <w:rFonts w:hint="eastAsia"/>
        </w:rPr>
        <w:t>标注工具应当具备以下人工标注能力：</w:t>
      </w:r>
    </w:p>
    <w:p w14:paraId="55A12027">
      <w:pPr>
        <w:pStyle w:val="60"/>
        <w:keepNext w:val="0"/>
        <w:keepLines w:val="0"/>
        <w:pageBreakBefore w:val="0"/>
        <w:numPr>
          <w:ilvl w:val="0"/>
          <w:numId w:val="41"/>
        </w:numPr>
        <w:kinsoku/>
        <w:wordWrap/>
        <w:overflowPunct/>
        <w:topLinePunct w:val="0"/>
        <w:bidi w:val="0"/>
        <w:snapToGrid/>
        <w:spacing w:before="120" w:after="120"/>
        <w:textAlignment w:val="auto"/>
        <w:rPr>
          <w:rFonts w:hint="eastAsia"/>
          <w:lang w:val="en-US" w:eastAsia="zh-CN"/>
        </w:rPr>
      </w:pPr>
      <w:r>
        <w:rPr>
          <w:rFonts w:hint="eastAsia"/>
          <w:lang w:val="en-US" w:eastAsia="zh-CN"/>
        </w:rPr>
        <w:t>应提供针对各个数据模态的数据标注功能，包括文本、图片、音频、视频等；</w:t>
      </w:r>
    </w:p>
    <w:p w14:paraId="3F20FEB6">
      <w:pPr>
        <w:pStyle w:val="60"/>
        <w:keepNext w:val="0"/>
        <w:keepLines w:val="0"/>
        <w:pageBreakBefore w:val="0"/>
        <w:numPr>
          <w:ilvl w:val="0"/>
          <w:numId w:val="41"/>
        </w:numPr>
        <w:kinsoku/>
        <w:wordWrap/>
        <w:overflowPunct/>
        <w:topLinePunct w:val="0"/>
        <w:bidi w:val="0"/>
        <w:snapToGrid/>
        <w:spacing w:before="120" w:after="120"/>
        <w:textAlignment w:val="auto"/>
        <w:rPr>
          <w:rFonts w:hint="eastAsia"/>
          <w:lang w:val="en-US" w:eastAsia="zh-CN"/>
        </w:rPr>
      </w:pPr>
      <w:r>
        <w:rPr>
          <w:rFonts w:hint="eastAsia"/>
          <w:lang w:val="en-US" w:eastAsia="zh-CN"/>
        </w:rPr>
        <w:t>宜提供标注工具支持医疗领域的特殊数据要求，包括DICOM、NIfTI等格式。</w:t>
      </w:r>
    </w:p>
    <w:p w14:paraId="5D2C3472">
      <w:pPr>
        <w:pStyle w:val="109"/>
        <w:numPr>
          <w:ilvl w:val="2"/>
          <w:numId w:val="0"/>
        </w:numPr>
        <w:ind w:firstLine="420" w:firstLineChars="0"/>
        <w:outlineLvl w:val="3"/>
        <w:rPr>
          <w:rFonts w:hint="eastAsia"/>
          <w:highlight w:val="none"/>
        </w:rPr>
      </w:pPr>
      <w:bookmarkStart w:id="94" w:name="_Toc14368"/>
      <w:r>
        <w:rPr>
          <w:rFonts w:hint="eastAsia"/>
          <w:highlight w:val="none"/>
          <w:lang w:val="en-US" w:eastAsia="zh-CN"/>
        </w:rPr>
        <w:t>9.6.2.1</w:t>
      </w:r>
      <w:r>
        <w:rPr>
          <w:rFonts w:hint="eastAsia"/>
          <w:highlight w:val="none"/>
        </w:rPr>
        <w:t>文本数据标注工具</w:t>
      </w:r>
      <w:bookmarkEnd w:id="94"/>
    </w:p>
    <w:p w14:paraId="3C056C33">
      <w:pPr>
        <w:pStyle w:val="60"/>
        <w:spacing w:before="120" w:after="120"/>
        <w:ind w:firstLine="420"/>
        <w:rPr>
          <w:rFonts w:hint="eastAsia"/>
        </w:rPr>
      </w:pPr>
      <w:r>
        <w:rPr>
          <w:rFonts w:hint="eastAsia"/>
        </w:rPr>
        <w:t>文本数据标注工具应具备文选区</w:t>
      </w:r>
      <w:r>
        <w:rPr>
          <w:rFonts w:hint="eastAsia"/>
          <w:lang w:eastAsia="zh-CN"/>
        </w:rPr>
        <w:t>、</w:t>
      </w:r>
      <w:r>
        <w:rPr>
          <w:rFonts w:hint="eastAsia"/>
        </w:rPr>
        <w:t>工具区</w:t>
      </w:r>
      <w:r>
        <w:rPr>
          <w:rFonts w:hint="eastAsia"/>
          <w:lang w:eastAsia="zh-CN"/>
        </w:rPr>
        <w:t>、</w:t>
      </w:r>
      <w:r>
        <w:rPr>
          <w:rFonts w:hint="eastAsia"/>
        </w:rPr>
        <w:t>标签区。</w:t>
      </w:r>
    </w:p>
    <w:p w14:paraId="479D2666">
      <w:pPr>
        <w:pStyle w:val="60"/>
        <w:spacing w:before="120" w:after="120"/>
        <w:ind w:firstLine="420"/>
        <w:rPr>
          <w:rFonts w:hint="eastAsia"/>
        </w:rPr>
      </w:pPr>
      <w:r>
        <w:rPr>
          <w:rFonts w:hint="eastAsia"/>
        </w:rPr>
        <w:t>标注工具</w:t>
      </w:r>
      <w:r>
        <w:rPr>
          <w:rFonts w:hint="eastAsia"/>
          <w:lang w:eastAsia="zh-CN"/>
        </w:rPr>
        <w:t>功能要求如下：</w:t>
      </w:r>
      <w:r>
        <w:rPr>
          <w:rFonts w:hint="eastAsia"/>
        </w:rPr>
        <w:t>：</w:t>
      </w:r>
    </w:p>
    <w:p w14:paraId="3C2AE1CE">
      <w:pPr>
        <w:pStyle w:val="60"/>
        <w:keepNext w:val="0"/>
        <w:keepLines w:val="0"/>
        <w:pageBreakBefore w:val="0"/>
        <w:numPr>
          <w:ilvl w:val="0"/>
          <w:numId w:val="42"/>
        </w:numPr>
        <w:kinsoku/>
        <w:wordWrap/>
        <w:overflowPunct/>
        <w:topLinePunct w:val="0"/>
        <w:bidi w:val="0"/>
        <w:snapToGrid/>
        <w:spacing w:before="120" w:after="120"/>
        <w:textAlignment w:val="auto"/>
        <w:rPr>
          <w:rFonts w:hint="eastAsia"/>
          <w:lang w:val="en-US" w:eastAsia="zh-CN"/>
        </w:rPr>
      </w:pPr>
      <w:r>
        <w:rPr>
          <w:rFonts w:hint="eastAsia"/>
          <w:lang w:val="en-US" w:eastAsia="zh-CN"/>
        </w:rPr>
        <w:t>支持针对医疗文本的主题分类预标注、情感倾向预标注、关键词提取预标注、实体链接预标注、语义角色预标注等功能；</w:t>
      </w:r>
    </w:p>
    <w:p w14:paraId="590B4A64">
      <w:pPr>
        <w:pStyle w:val="60"/>
        <w:keepNext w:val="0"/>
        <w:keepLines w:val="0"/>
        <w:pageBreakBefore w:val="0"/>
        <w:numPr>
          <w:ilvl w:val="0"/>
          <w:numId w:val="42"/>
        </w:numPr>
        <w:kinsoku/>
        <w:wordWrap/>
        <w:overflowPunct/>
        <w:topLinePunct w:val="0"/>
        <w:bidi w:val="0"/>
        <w:snapToGrid/>
        <w:spacing w:before="120" w:after="120"/>
        <w:textAlignment w:val="auto"/>
        <w:rPr>
          <w:rFonts w:hint="eastAsia"/>
          <w:lang w:val="en-US" w:eastAsia="zh-CN"/>
        </w:rPr>
      </w:pPr>
      <w:r>
        <w:rPr>
          <w:rFonts w:hint="eastAsia"/>
          <w:lang w:val="en-US" w:eastAsia="zh-CN"/>
        </w:rPr>
        <w:t>支持多语种；</w:t>
      </w:r>
    </w:p>
    <w:p w14:paraId="50ECDA84">
      <w:pPr>
        <w:pStyle w:val="60"/>
        <w:keepNext w:val="0"/>
        <w:keepLines w:val="0"/>
        <w:pageBreakBefore w:val="0"/>
        <w:numPr>
          <w:ilvl w:val="0"/>
          <w:numId w:val="42"/>
        </w:numPr>
        <w:kinsoku/>
        <w:wordWrap/>
        <w:overflowPunct/>
        <w:topLinePunct w:val="0"/>
        <w:bidi w:val="0"/>
        <w:snapToGrid/>
        <w:spacing w:before="120" w:after="120"/>
        <w:textAlignment w:val="auto"/>
        <w:rPr>
          <w:rFonts w:hint="eastAsia"/>
          <w:lang w:val="en-US" w:eastAsia="zh-CN"/>
        </w:rPr>
      </w:pPr>
      <w:r>
        <w:rPr>
          <w:rFonts w:hint="eastAsia"/>
          <w:lang w:val="en-US" w:eastAsia="zh-CN"/>
        </w:rPr>
        <w:t xml:space="preserve">数据导出格式多样； </w:t>
      </w:r>
    </w:p>
    <w:p w14:paraId="3D5B983E">
      <w:pPr>
        <w:pStyle w:val="60"/>
        <w:keepNext w:val="0"/>
        <w:keepLines w:val="0"/>
        <w:pageBreakBefore w:val="0"/>
        <w:numPr>
          <w:ilvl w:val="0"/>
          <w:numId w:val="42"/>
        </w:numPr>
        <w:kinsoku/>
        <w:wordWrap/>
        <w:overflowPunct/>
        <w:topLinePunct w:val="0"/>
        <w:bidi w:val="0"/>
        <w:snapToGrid/>
        <w:spacing w:before="120" w:after="120"/>
        <w:textAlignment w:val="auto"/>
        <w:rPr>
          <w:rFonts w:hint="eastAsia"/>
          <w:lang w:val="en-US" w:eastAsia="zh-CN"/>
        </w:rPr>
      </w:pPr>
      <w:r>
        <w:rPr>
          <w:rFonts w:hint="eastAsia"/>
          <w:lang w:val="en-US" w:eastAsia="zh-CN"/>
        </w:rPr>
        <w:t>支持基于插件的扩展性（可选项）。</w:t>
      </w:r>
    </w:p>
    <w:p w14:paraId="06222069">
      <w:pPr>
        <w:pStyle w:val="109"/>
        <w:numPr>
          <w:ilvl w:val="2"/>
          <w:numId w:val="0"/>
        </w:numPr>
        <w:ind w:firstLine="420" w:firstLineChars="0"/>
        <w:outlineLvl w:val="3"/>
        <w:rPr>
          <w:rFonts w:hint="eastAsia"/>
          <w:highlight w:val="none"/>
        </w:rPr>
      </w:pPr>
      <w:bookmarkStart w:id="95" w:name="_Toc24266"/>
      <w:r>
        <w:rPr>
          <w:rFonts w:hint="eastAsia"/>
          <w:highlight w:val="none"/>
          <w:lang w:val="en-US" w:eastAsia="zh-CN"/>
        </w:rPr>
        <w:t>9.6.2.2</w:t>
      </w:r>
      <w:r>
        <w:rPr>
          <w:rFonts w:hint="eastAsia"/>
          <w:highlight w:val="none"/>
        </w:rPr>
        <w:t>图像数据标注工具</w:t>
      </w:r>
      <w:bookmarkEnd w:id="95"/>
    </w:p>
    <w:p w14:paraId="43CCCA94">
      <w:pPr>
        <w:pStyle w:val="60"/>
        <w:spacing w:before="120" w:after="120"/>
        <w:ind w:firstLine="420"/>
        <w:rPr>
          <w:rFonts w:hint="eastAsia"/>
          <w:lang w:val="en-US" w:eastAsia="zh-CN"/>
        </w:rPr>
      </w:pPr>
      <w:bookmarkStart w:id="96" w:name="OLE_LINK21"/>
      <w:r>
        <w:rPr>
          <w:rFonts w:hint="eastAsia"/>
          <w:lang w:val="en-US" w:eastAsia="zh-CN"/>
        </w:rPr>
        <w:t>图像数据标注工具应具备画选区、工具区、标签区；</w:t>
      </w:r>
    </w:p>
    <w:p w14:paraId="3CA7B418">
      <w:pPr>
        <w:pStyle w:val="60"/>
        <w:spacing w:before="120" w:after="120"/>
        <w:ind w:firstLine="420"/>
        <w:rPr>
          <w:rFonts w:hint="eastAsia"/>
          <w:lang w:val="en-US" w:eastAsia="zh-CN"/>
        </w:rPr>
      </w:pPr>
      <w:r>
        <w:rPr>
          <w:rFonts w:hint="eastAsia"/>
          <w:lang w:val="en-US" w:eastAsia="zh-CN"/>
        </w:rPr>
        <w:t>标注工具应支持针对医疗图片的目标检测预标注、场景识别预标注、图像质量评估预标注等功能。</w:t>
      </w:r>
    </w:p>
    <w:bookmarkEnd w:id="96"/>
    <w:p w14:paraId="1E764281">
      <w:pPr>
        <w:pStyle w:val="109"/>
        <w:numPr>
          <w:ilvl w:val="2"/>
          <w:numId w:val="0"/>
        </w:numPr>
        <w:ind w:firstLine="420" w:firstLineChars="0"/>
        <w:outlineLvl w:val="3"/>
        <w:rPr>
          <w:rFonts w:hint="eastAsia"/>
          <w:highlight w:val="none"/>
        </w:rPr>
      </w:pPr>
      <w:bookmarkStart w:id="97" w:name="_Toc27388"/>
      <w:r>
        <w:rPr>
          <w:rFonts w:hint="eastAsia"/>
          <w:highlight w:val="none"/>
          <w:lang w:val="en-US" w:eastAsia="zh-CN"/>
        </w:rPr>
        <w:t>9.6.2.3</w:t>
      </w:r>
      <w:r>
        <w:rPr>
          <w:rFonts w:hint="eastAsia"/>
          <w:highlight w:val="none"/>
        </w:rPr>
        <w:t>视频数据标注工具</w:t>
      </w:r>
      <w:bookmarkEnd w:id="97"/>
    </w:p>
    <w:p w14:paraId="657D1B8E">
      <w:pPr>
        <w:pStyle w:val="60"/>
        <w:spacing w:before="120" w:after="120"/>
        <w:ind w:firstLine="420"/>
        <w:rPr>
          <w:rFonts w:hint="eastAsia" w:eastAsia="宋体"/>
          <w:lang w:eastAsia="zh-CN"/>
        </w:rPr>
      </w:pPr>
      <w:r>
        <w:rPr>
          <w:rFonts w:hint="eastAsia"/>
        </w:rPr>
        <w:t>视频数据标注工具应具备视频选区</w:t>
      </w:r>
      <w:r>
        <w:rPr>
          <w:rFonts w:hint="eastAsia"/>
          <w:lang w:eastAsia="zh-CN"/>
        </w:rPr>
        <w:t>、</w:t>
      </w:r>
      <w:r>
        <w:rPr>
          <w:rFonts w:hint="eastAsia"/>
        </w:rPr>
        <w:t>工具区</w:t>
      </w:r>
      <w:r>
        <w:rPr>
          <w:rFonts w:hint="eastAsia"/>
          <w:lang w:eastAsia="zh-CN"/>
        </w:rPr>
        <w:t>、</w:t>
      </w:r>
      <w:r>
        <w:rPr>
          <w:rFonts w:hint="eastAsia"/>
        </w:rPr>
        <w:t>标签区</w:t>
      </w:r>
      <w:r>
        <w:rPr>
          <w:rFonts w:hint="eastAsia"/>
          <w:lang w:eastAsia="zh-CN"/>
        </w:rPr>
        <w:t>；</w:t>
      </w:r>
    </w:p>
    <w:p w14:paraId="3D349C79">
      <w:pPr>
        <w:pStyle w:val="60"/>
        <w:spacing w:before="120" w:after="120"/>
        <w:ind w:firstLine="420"/>
        <w:rPr>
          <w:rFonts w:hint="eastAsia"/>
        </w:rPr>
      </w:pPr>
      <w:r>
        <w:rPr>
          <w:rFonts w:hint="eastAsia"/>
        </w:rPr>
        <w:t>标注工具应支持针对医疗视频的镜头分割预标注、关键帧提取预标注、行为识别预标注等功能。</w:t>
      </w:r>
    </w:p>
    <w:p w14:paraId="3489A6B3">
      <w:pPr>
        <w:pStyle w:val="109"/>
        <w:numPr>
          <w:ilvl w:val="2"/>
          <w:numId w:val="0"/>
        </w:numPr>
        <w:ind w:firstLine="420" w:firstLineChars="0"/>
        <w:outlineLvl w:val="3"/>
        <w:rPr>
          <w:rFonts w:hint="eastAsia"/>
          <w:highlight w:val="none"/>
        </w:rPr>
      </w:pPr>
      <w:bookmarkStart w:id="98" w:name="_Toc30918"/>
      <w:r>
        <w:rPr>
          <w:rFonts w:hint="eastAsia"/>
          <w:highlight w:val="none"/>
          <w:lang w:val="en-US" w:eastAsia="zh-CN"/>
        </w:rPr>
        <w:t>9.6.2.4</w:t>
      </w:r>
      <w:r>
        <w:rPr>
          <w:rFonts w:hint="eastAsia"/>
          <w:highlight w:val="none"/>
        </w:rPr>
        <w:t>音频数据标注工具</w:t>
      </w:r>
      <w:bookmarkEnd w:id="98"/>
    </w:p>
    <w:p w14:paraId="40F2C16A">
      <w:pPr>
        <w:pStyle w:val="60"/>
        <w:spacing w:before="120" w:after="120"/>
        <w:ind w:firstLine="420"/>
        <w:rPr>
          <w:rFonts w:hint="eastAsia"/>
        </w:rPr>
      </w:pPr>
      <w:r>
        <w:rPr>
          <w:rFonts w:hint="eastAsia"/>
        </w:rPr>
        <w:t>音频数据标注工具应具备音频选区</w:t>
      </w:r>
      <w:r>
        <w:rPr>
          <w:rFonts w:hint="eastAsia"/>
          <w:lang w:eastAsia="zh-CN"/>
        </w:rPr>
        <w:t>、</w:t>
      </w:r>
      <w:r>
        <w:rPr>
          <w:rFonts w:hint="eastAsia"/>
        </w:rPr>
        <w:t>工具区</w:t>
      </w:r>
      <w:r>
        <w:rPr>
          <w:rFonts w:hint="eastAsia"/>
          <w:lang w:eastAsia="zh-CN"/>
        </w:rPr>
        <w:t>、</w:t>
      </w:r>
      <w:r>
        <w:rPr>
          <w:rFonts w:hint="eastAsia"/>
        </w:rPr>
        <w:t>标签区</w:t>
      </w:r>
    </w:p>
    <w:p w14:paraId="5A5F080B">
      <w:pPr>
        <w:pStyle w:val="60"/>
        <w:spacing w:before="120" w:after="120"/>
        <w:ind w:firstLine="420"/>
        <w:rPr>
          <w:rFonts w:hint="eastAsia"/>
        </w:rPr>
      </w:pPr>
      <w:r>
        <w:rPr>
          <w:rFonts w:hint="eastAsia"/>
        </w:rPr>
        <w:t>标注工具应具备支持针对医疗音频的声音事件检测预标注、语音识别预标注（方言）、语音识别预标注（外语）、音频信号源分离预标注、语调模式识别预标注等功能。</w:t>
      </w:r>
    </w:p>
    <w:p w14:paraId="3D1712E3">
      <w:pPr>
        <w:pStyle w:val="109"/>
        <w:rPr>
          <w:rFonts w:hint="eastAsia"/>
          <w:highlight w:val="none"/>
          <w:lang w:val="en-US" w:eastAsia="zh-CN"/>
        </w:rPr>
      </w:pPr>
      <w:bookmarkStart w:id="99" w:name="_Toc24441"/>
      <w:bookmarkStart w:id="100" w:name="_Toc10715"/>
      <w:r>
        <w:rPr>
          <w:rFonts w:hint="eastAsia"/>
          <w:highlight w:val="none"/>
          <w:lang w:val="en-US" w:eastAsia="zh-CN"/>
        </w:rPr>
        <w:t>向量数据库选型</w:t>
      </w:r>
      <w:bookmarkEnd w:id="99"/>
      <w:r>
        <w:rPr>
          <w:rFonts w:hint="eastAsia"/>
          <w:highlight w:val="none"/>
          <w:lang w:val="en-US" w:eastAsia="zh-CN"/>
        </w:rPr>
        <w:t>要求</w:t>
      </w:r>
      <w:bookmarkEnd w:id="100"/>
    </w:p>
    <w:p w14:paraId="5DB93BD8">
      <w:pPr>
        <w:pStyle w:val="60"/>
        <w:numPr>
          <w:ilvl w:val="0"/>
          <w:numId w:val="0"/>
        </w:numPr>
        <w:tabs>
          <w:tab w:val="left" w:pos="312"/>
        </w:tabs>
        <w:spacing w:before="120" w:after="120"/>
        <w:ind w:leftChars="200"/>
        <w:rPr>
          <w:rFonts w:hint="default" w:eastAsia="宋体"/>
          <w:b w:val="0"/>
          <w:bCs w:val="0"/>
          <w:color w:val="auto"/>
          <w:lang w:val="en-US" w:eastAsia="zh-CN"/>
        </w:rPr>
      </w:pPr>
      <w:bookmarkStart w:id="101" w:name="_Toc17824"/>
      <w:r>
        <w:rPr>
          <w:rFonts w:hint="eastAsia"/>
          <w:b w:val="0"/>
          <w:bCs w:val="0"/>
          <w:color w:val="auto"/>
          <w:lang w:val="en-US" w:eastAsia="zh-CN"/>
        </w:rPr>
        <w:t>向量数据库提供语料向量形式存储，要求如下：</w:t>
      </w:r>
    </w:p>
    <w:p w14:paraId="68E43AEB">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应支持多种向量类型，能够存储和处理多种类型的向量数据；</w:t>
      </w:r>
    </w:p>
    <w:p w14:paraId="1C163D36">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应具备向量索引机制，应支持快速的相似性检索和范围查询；</w:t>
      </w:r>
    </w:p>
    <w:p w14:paraId="427ECB01">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应提供查询功能；</w:t>
      </w:r>
    </w:p>
    <w:p w14:paraId="4C04DF54">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应提供API接口，支持多种编程语言和框架；</w:t>
      </w:r>
    </w:p>
    <w:p w14:paraId="3ACFEBD5">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应提供数据加密功能与访问控制机制；</w:t>
      </w:r>
    </w:p>
    <w:p w14:paraId="205149A9">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数据库应提供数据备份和恢复机制。</w:t>
      </w:r>
    </w:p>
    <w:p w14:paraId="63018997">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应支持不少于100W向量规模；</w:t>
      </w:r>
    </w:p>
    <w:p w14:paraId="12DB7B13">
      <w:pPr>
        <w:pStyle w:val="60"/>
        <w:keepNext w:val="0"/>
        <w:keepLines w:val="0"/>
        <w:pageBreakBefore w:val="0"/>
        <w:numPr>
          <w:ilvl w:val="0"/>
          <w:numId w:val="43"/>
        </w:numPr>
        <w:kinsoku/>
        <w:wordWrap/>
        <w:overflowPunct/>
        <w:topLinePunct w:val="0"/>
        <w:bidi w:val="0"/>
        <w:snapToGrid/>
        <w:spacing w:before="120" w:after="120"/>
        <w:textAlignment w:val="auto"/>
        <w:rPr>
          <w:rFonts w:hint="eastAsia"/>
          <w:lang w:val="en-US" w:eastAsia="zh-CN"/>
        </w:rPr>
      </w:pPr>
      <w:r>
        <w:rPr>
          <w:rFonts w:hint="eastAsia"/>
          <w:lang w:val="en-US" w:eastAsia="zh-CN"/>
        </w:rPr>
        <w:t>应提供不多于300ms返回速度。</w:t>
      </w:r>
    </w:p>
    <w:bookmarkEnd w:id="101"/>
    <w:p w14:paraId="181441F9">
      <w:pPr>
        <w:pStyle w:val="108"/>
        <w:spacing w:before="240" w:after="240"/>
        <w:ind w:left="0"/>
        <w:rPr>
          <w:color w:val="auto"/>
        </w:rPr>
      </w:pPr>
      <w:bookmarkStart w:id="102" w:name="_Toc7039"/>
      <w:bookmarkStart w:id="103" w:name="_Toc9636"/>
      <w:r>
        <w:rPr>
          <w:rFonts w:hint="eastAsia"/>
          <w:color w:val="auto"/>
          <w:lang w:val="en-US" w:eastAsia="zh-CN"/>
        </w:rPr>
        <w:t>算力</w:t>
      </w:r>
      <w:r>
        <w:rPr>
          <w:rFonts w:hint="eastAsia"/>
          <w:color w:val="auto"/>
        </w:rPr>
        <w:t>要求</w:t>
      </w:r>
      <w:bookmarkEnd w:id="102"/>
    </w:p>
    <w:p w14:paraId="6F33158C">
      <w:pPr>
        <w:pStyle w:val="60"/>
        <w:spacing w:before="120" w:after="120"/>
        <w:ind w:firstLine="420"/>
        <w:rPr>
          <w:rFonts w:hint="eastAsia"/>
          <w:color w:val="auto"/>
          <w:highlight w:val="none"/>
        </w:rPr>
      </w:pPr>
      <w:r>
        <w:rPr>
          <w:rFonts w:hint="eastAsia"/>
          <w:color w:val="auto"/>
          <w:highlight w:val="none"/>
        </w:rPr>
        <w:t>一体机硬件配置要求可分为智能算力配置要求、普通算力配置要求以及算力分配和调度要求。具体分类如下图所示：</w:t>
      </w:r>
    </w:p>
    <w:p w14:paraId="392209FB">
      <w:pPr>
        <w:pStyle w:val="109"/>
        <w:rPr>
          <w:color w:val="auto"/>
          <w:highlight w:val="none"/>
        </w:rPr>
      </w:pPr>
      <w:bookmarkStart w:id="104" w:name="_Toc9496"/>
      <w:bookmarkStart w:id="105" w:name="_Toc23296"/>
      <w:r>
        <w:rPr>
          <w:rFonts w:hint="eastAsia"/>
          <w:color w:val="auto"/>
          <w:highlight w:val="none"/>
          <w:lang w:val="en-US" w:eastAsia="zh-CN"/>
        </w:rPr>
        <w:t>智能</w:t>
      </w:r>
      <w:r>
        <w:rPr>
          <w:rFonts w:hint="eastAsia"/>
          <w:color w:val="auto"/>
          <w:highlight w:val="none"/>
        </w:rPr>
        <w:t>算力配置要求</w:t>
      </w:r>
      <w:bookmarkEnd w:id="104"/>
      <w:bookmarkEnd w:id="105"/>
    </w:p>
    <w:p w14:paraId="1A0287BC">
      <w:pPr>
        <w:pStyle w:val="60"/>
        <w:spacing w:before="120" w:after="120"/>
        <w:ind w:firstLine="420"/>
        <w:rPr>
          <w:rFonts w:hint="eastAsia"/>
          <w:color w:val="auto"/>
          <w:highlight w:val="none"/>
        </w:rPr>
      </w:pPr>
      <w:r>
        <w:rPr>
          <w:rFonts w:hint="eastAsia"/>
          <w:color w:val="auto"/>
          <w:highlight w:val="none"/>
          <w:lang w:val="en-US" w:eastAsia="zh-CN"/>
        </w:rPr>
        <w:t>智能</w:t>
      </w:r>
      <w:r>
        <w:rPr>
          <w:rFonts w:hint="eastAsia"/>
          <w:color w:val="auto"/>
          <w:highlight w:val="none"/>
        </w:rPr>
        <w:t>算力</w:t>
      </w:r>
      <w:r>
        <w:rPr>
          <w:rFonts w:hint="eastAsia"/>
          <w:color w:val="auto"/>
          <w:highlight w:val="none"/>
          <w:lang w:val="en-US" w:eastAsia="zh-CN"/>
        </w:rPr>
        <w:t>提供AI加速能力，包括GPU、NPU、TPU等架构，其</w:t>
      </w:r>
      <w:r>
        <w:rPr>
          <w:rFonts w:hint="eastAsia"/>
          <w:color w:val="auto"/>
          <w:highlight w:val="none"/>
        </w:rPr>
        <w:t>配置要求如下：</w:t>
      </w:r>
    </w:p>
    <w:p w14:paraId="575FE17F">
      <w:pPr>
        <w:pStyle w:val="60"/>
        <w:spacing w:before="120" w:after="120"/>
        <w:ind w:firstLine="420"/>
        <w:rPr>
          <w:rFonts w:hint="default"/>
          <w:color w:val="auto"/>
          <w:highlight w:val="none"/>
          <w:lang w:val="en-US" w:eastAsia="zh-CN"/>
        </w:rPr>
      </w:pPr>
      <w:r>
        <w:rPr>
          <w:rFonts w:hint="eastAsia"/>
          <w:color w:val="auto"/>
          <w:highlight w:val="none"/>
          <w:lang w:val="en-US" w:eastAsia="zh-CN"/>
        </w:rPr>
        <w:t>（a）使用稠密模型参数在13B及以下或使用混合专家模型激活总参数在13B及以下，并发请求数不大于5，FP16浮点总算力宜不低于280（TFlops/s），AI加速卡总内存宜不低于64GB，配置4张AI加速卡情况下，单卡FP16浮点总算力配置宜不低于 70（TFlops/s），单卡内存宜不低于16GB。</w:t>
      </w:r>
      <w:r>
        <w:rPr>
          <w:rFonts w:hint="eastAsia"/>
          <w:color w:val="auto"/>
          <w:highlight w:val="none"/>
          <w:lang w:val="en-US" w:eastAsia="zh-CN"/>
        </w:rPr>
        <w:tab/>
      </w:r>
    </w:p>
    <w:p w14:paraId="52E195B3">
      <w:pPr>
        <w:pStyle w:val="60"/>
        <w:spacing w:before="120" w:after="120"/>
        <w:ind w:firstLine="420"/>
        <w:rPr>
          <w:rFonts w:hint="eastAsia"/>
          <w:color w:val="auto"/>
          <w:highlight w:val="none"/>
          <w:lang w:val="en-US" w:eastAsia="zh-CN"/>
        </w:rPr>
      </w:pPr>
      <w:r>
        <w:rPr>
          <w:rFonts w:hint="eastAsia"/>
          <w:color w:val="auto"/>
          <w:highlight w:val="none"/>
          <w:lang w:val="en-US" w:eastAsia="zh-CN"/>
        </w:rPr>
        <w:t>（b）使用稠密模型参数在13B以上30B及以下或使用混合专家模型激活总参数在13B以上30B及以下，并发请求数不大于10，FP16浮点总算力宜不低于640（TFlops/s），AI加速卡总内存宜不低于96GB，配置4张AI加速卡情况下，单卡FP16浮点总算力配置宜不低于 160（TFlops/s），单卡内存宜不低于24GB。</w:t>
      </w:r>
    </w:p>
    <w:p w14:paraId="5134791F">
      <w:pPr>
        <w:pStyle w:val="60"/>
        <w:spacing w:before="120" w:after="120"/>
        <w:ind w:firstLine="420"/>
        <w:rPr>
          <w:rFonts w:hint="eastAsia"/>
          <w:color w:val="auto"/>
          <w:highlight w:val="none"/>
          <w:lang w:val="en-US" w:eastAsia="zh-CN"/>
        </w:rPr>
      </w:pPr>
      <w:r>
        <w:rPr>
          <w:rFonts w:hint="eastAsia"/>
          <w:color w:val="auto"/>
          <w:highlight w:val="none"/>
          <w:lang w:val="en-US" w:eastAsia="zh-CN"/>
        </w:rPr>
        <w:t>（c）使用稠密模型参数在30B以上72B及以下或使用混合专家模型激活总参数在30B以上72B及以下，并发请求数不大于15，FP16浮点总算力宜不低于1600（TFlops/s），AI加速卡总内存宜不低于192GB，配置8张AI加速卡情况下，单卡FP16浮点总算力配置宜不低于 200（TFlops/s），单卡内存宜不低于24GB。</w:t>
      </w:r>
    </w:p>
    <w:p w14:paraId="639917A7">
      <w:pPr>
        <w:pStyle w:val="109"/>
        <w:rPr>
          <w:color w:val="auto"/>
          <w:highlight w:val="none"/>
        </w:rPr>
      </w:pPr>
      <w:bookmarkStart w:id="106" w:name="_Toc25317"/>
      <w:bookmarkStart w:id="107" w:name="_Toc28374"/>
      <w:r>
        <w:rPr>
          <w:rFonts w:hint="eastAsia"/>
          <w:color w:val="auto"/>
          <w:highlight w:val="none"/>
          <w:lang w:val="en-US" w:eastAsia="zh-CN"/>
        </w:rPr>
        <w:t>普通</w:t>
      </w:r>
      <w:r>
        <w:rPr>
          <w:rFonts w:hint="eastAsia"/>
          <w:color w:val="auto"/>
          <w:highlight w:val="none"/>
        </w:rPr>
        <w:t>算力配置要求</w:t>
      </w:r>
      <w:bookmarkEnd w:id="106"/>
      <w:bookmarkEnd w:id="107"/>
    </w:p>
    <w:p w14:paraId="569AD78A">
      <w:pPr>
        <w:pStyle w:val="60"/>
        <w:spacing w:before="120" w:after="120"/>
        <w:ind w:firstLine="420"/>
        <w:rPr>
          <w:rFonts w:hint="eastAsia"/>
          <w:color w:val="auto"/>
          <w:highlight w:val="none"/>
        </w:rPr>
      </w:pPr>
      <w:r>
        <w:rPr>
          <w:rFonts w:hint="eastAsia"/>
          <w:color w:val="auto"/>
          <w:highlight w:val="none"/>
          <w:lang w:val="en-US" w:eastAsia="zh-CN"/>
        </w:rPr>
        <w:t>普通</w:t>
      </w:r>
      <w:r>
        <w:rPr>
          <w:rFonts w:hint="eastAsia"/>
          <w:color w:val="auto"/>
          <w:highlight w:val="none"/>
        </w:rPr>
        <w:t>算力</w:t>
      </w:r>
      <w:r>
        <w:rPr>
          <w:rFonts w:hint="eastAsia"/>
          <w:color w:val="auto"/>
          <w:highlight w:val="none"/>
          <w:lang w:val="en-US" w:eastAsia="zh-CN"/>
        </w:rPr>
        <w:t>提供通用的CPU算力，其</w:t>
      </w:r>
      <w:r>
        <w:rPr>
          <w:rFonts w:hint="eastAsia"/>
          <w:color w:val="auto"/>
          <w:highlight w:val="none"/>
        </w:rPr>
        <w:t>配置要求如下：</w:t>
      </w:r>
    </w:p>
    <w:p w14:paraId="01358574">
      <w:pPr>
        <w:pStyle w:val="60"/>
        <w:keepNext w:val="0"/>
        <w:keepLines w:val="0"/>
        <w:pageBreakBefore w:val="0"/>
        <w:numPr>
          <w:ilvl w:val="0"/>
          <w:numId w:val="44"/>
        </w:numPr>
        <w:kinsoku/>
        <w:wordWrap/>
        <w:overflowPunct/>
        <w:topLinePunct w:val="0"/>
        <w:bidi w:val="0"/>
        <w:snapToGrid/>
        <w:spacing w:before="120" w:after="120"/>
        <w:textAlignment w:val="auto"/>
        <w:rPr>
          <w:rFonts w:hint="eastAsia"/>
          <w:lang w:val="en-US" w:eastAsia="zh-CN"/>
        </w:rPr>
      </w:pPr>
      <w:r>
        <w:rPr>
          <w:rFonts w:hint="eastAsia"/>
          <w:lang w:val="en-US" w:eastAsia="zh-CN"/>
        </w:rPr>
        <w:t>当AI加速卡在4卡及以下时，CPU核心数不宜少于24，内存宜按照CPU核心数进行1:4适配。</w:t>
      </w:r>
    </w:p>
    <w:p w14:paraId="1EB4A39B">
      <w:pPr>
        <w:pStyle w:val="60"/>
        <w:keepNext w:val="0"/>
        <w:keepLines w:val="0"/>
        <w:pageBreakBefore w:val="0"/>
        <w:numPr>
          <w:ilvl w:val="0"/>
          <w:numId w:val="44"/>
        </w:numPr>
        <w:kinsoku/>
        <w:wordWrap/>
        <w:overflowPunct/>
        <w:topLinePunct w:val="0"/>
        <w:bidi w:val="0"/>
        <w:snapToGrid/>
        <w:spacing w:before="120" w:after="120"/>
        <w:textAlignment w:val="auto"/>
        <w:rPr>
          <w:rFonts w:hint="eastAsia"/>
          <w:lang w:val="en-US" w:eastAsia="zh-CN"/>
        </w:rPr>
      </w:pPr>
      <w:r>
        <w:rPr>
          <w:rFonts w:hint="eastAsia"/>
          <w:lang w:val="en-US" w:eastAsia="zh-CN"/>
        </w:rPr>
        <w:t>当AI加速卡在8卡及以上时，CPU核心数宜不低于64，内存宜按照CPU核心数进行1:4适配。</w:t>
      </w:r>
    </w:p>
    <w:p w14:paraId="48052AA7">
      <w:pPr>
        <w:pStyle w:val="60"/>
        <w:ind w:firstLine="420"/>
        <w:jc w:val="center"/>
        <w:rPr>
          <w:rFonts w:hint="eastAsia" w:ascii="黑体" w:hAnsi="黑体" w:eastAsia="黑体" w:cs="黑体"/>
          <w:color w:val="auto"/>
          <w:highlight w:val="none"/>
          <w:lang w:val="en-US" w:eastAsia="zh-CN"/>
        </w:rPr>
      </w:pPr>
      <w:r>
        <w:rPr>
          <w:rFonts w:hint="eastAsia" w:ascii="黑体" w:hAnsi="黑体" w:eastAsia="黑体" w:cs="黑体"/>
          <w:color w:val="auto"/>
          <w:highlight w:val="none"/>
        </w:rPr>
        <w:t>表</w:t>
      </w:r>
      <w:r>
        <w:rPr>
          <w:rFonts w:hint="eastAsia" w:ascii="黑体" w:hAnsi="黑体" w:eastAsia="黑体" w:cs="黑体"/>
          <w:color w:val="auto"/>
          <w:highlight w:val="none"/>
          <w:lang w:val="en-US" w:eastAsia="zh-CN"/>
        </w:rPr>
        <w:t>1</w:t>
      </w:r>
      <w:r>
        <w:rPr>
          <w:rFonts w:hint="eastAsia" w:ascii="黑体" w:hAnsi="黑体" w:eastAsia="黑体" w:cs="黑体"/>
          <w:color w:val="auto"/>
          <w:highlight w:val="none"/>
        </w:rPr>
        <w:t xml:space="preserve"> </w:t>
      </w:r>
      <w:r>
        <w:rPr>
          <w:rFonts w:hint="eastAsia" w:ascii="黑体" w:hAnsi="黑体" w:eastAsia="黑体" w:cs="黑体"/>
          <w:color w:val="auto"/>
          <w:highlight w:val="none"/>
          <w:lang w:val="en-US" w:eastAsia="zh-CN"/>
        </w:rPr>
        <w:t>普通</w:t>
      </w:r>
      <w:r>
        <w:rPr>
          <w:rFonts w:hint="eastAsia" w:ascii="黑体" w:hAnsi="黑体" w:eastAsia="黑体" w:cs="黑体"/>
          <w:color w:val="auto"/>
          <w:highlight w:val="none"/>
        </w:rPr>
        <w:t>算力配置要求表</w:t>
      </w:r>
    </w:p>
    <w:tbl>
      <w:tblPr>
        <w:tblStyle w:val="31"/>
        <w:tblpPr w:leftFromText="180" w:rightFromText="180" w:vertAnchor="text" w:horzAnchor="page" w:tblpX="3191" w:tblpY="78"/>
        <w:tblOverlap w:val="never"/>
        <w:tblW w:w="6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2229"/>
        <w:gridCol w:w="2293"/>
      </w:tblGrid>
      <w:tr w14:paraId="3622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9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vAlign w:val="top"/>
          </w:tcPr>
          <w:p w14:paraId="7D4E4811">
            <w:pPr>
              <w:pStyle w:val="60"/>
              <w:ind w:firstLine="0" w:firstLineChars="0"/>
              <w:jc w:val="center"/>
              <w:rPr>
                <w:rFonts w:hint="eastAsia"/>
                <w:b w:val="0"/>
                <w:color w:val="auto"/>
                <w:highlight w:val="none"/>
                <w:lang w:val="en-US" w:eastAsia="zh-CN"/>
              </w:rPr>
            </w:pPr>
            <w:r>
              <w:rPr>
                <w:rFonts w:hint="eastAsia"/>
                <w:b w:val="0"/>
                <w:color w:val="auto"/>
                <w:highlight w:val="none"/>
                <w:lang w:val="en-US" w:eastAsia="zh-CN"/>
              </w:rPr>
              <w:t xml:space="preserve">     一体机卡数</w:t>
            </w:r>
          </w:p>
          <w:p w14:paraId="4BF144BB">
            <w:pPr>
              <w:pStyle w:val="60"/>
              <w:ind w:firstLine="0" w:firstLineChars="0"/>
              <w:jc w:val="both"/>
              <w:rPr>
                <w:rFonts w:hint="default"/>
                <w:b w:val="0"/>
                <w:color w:val="auto"/>
                <w:highlight w:val="none"/>
                <w:lang w:val="en-US" w:eastAsia="zh-CN"/>
              </w:rPr>
            </w:pPr>
            <w:r>
              <w:rPr>
                <w:rFonts w:hint="eastAsia"/>
                <w:b w:val="0"/>
                <w:color w:val="auto"/>
                <w:highlight w:val="none"/>
                <w:lang w:val="en-US" w:eastAsia="zh-CN"/>
              </w:rPr>
              <w:t>配置要求</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4E34">
            <w:pPr>
              <w:pStyle w:val="60"/>
              <w:ind w:firstLine="0" w:firstLineChars="0"/>
              <w:jc w:val="center"/>
              <w:rPr>
                <w:rFonts w:hint="default" w:eastAsia="宋体"/>
                <w:b w:val="0"/>
                <w:color w:val="auto"/>
                <w:highlight w:val="none"/>
                <w:lang w:val="en-US" w:eastAsia="zh-CN"/>
              </w:rPr>
            </w:pPr>
            <w:r>
              <w:rPr>
                <w:rFonts w:hint="eastAsia"/>
                <w:b w:val="0"/>
                <w:color w:val="auto"/>
                <w:highlight w:val="none"/>
                <w:lang w:val="en-US" w:eastAsia="zh-CN"/>
              </w:rPr>
              <w:t>4卡及以下</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7780">
            <w:pPr>
              <w:pStyle w:val="60"/>
              <w:ind w:firstLine="0" w:firstLineChars="0"/>
              <w:jc w:val="center"/>
              <w:rPr>
                <w:rFonts w:hint="default" w:eastAsia="宋体"/>
                <w:b w:val="0"/>
                <w:color w:val="auto"/>
                <w:highlight w:val="none"/>
                <w:lang w:val="en-US" w:eastAsia="zh-CN"/>
              </w:rPr>
            </w:pPr>
            <w:r>
              <w:rPr>
                <w:rFonts w:hint="eastAsia"/>
                <w:b w:val="0"/>
                <w:color w:val="auto"/>
                <w:highlight w:val="none"/>
                <w:lang w:val="en-US" w:eastAsia="zh-CN"/>
              </w:rPr>
              <w:t>8卡及以上</w:t>
            </w:r>
          </w:p>
        </w:tc>
      </w:tr>
      <w:tr w14:paraId="68C6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ABA7BAC">
            <w:pPr>
              <w:pStyle w:val="60"/>
              <w:ind w:firstLine="0" w:firstLineChars="0"/>
              <w:jc w:val="center"/>
              <w:rPr>
                <w:rFonts w:hint="default" w:eastAsia="宋体"/>
                <w:b w:val="0"/>
                <w:color w:val="auto"/>
                <w:highlight w:val="none"/>
                <w:lang w:val="en-US" w:eastAsia="zh-CN"/>
              </w:rPr>
            </w:pPr>
            <w:r>
              <w:rPr>
                <w:rFonts w:hint="eastAsia"/>
                <w:b w:val="0"/>
                <w:color w:val="auto"/>
                <w:highlight w:val="none"/>
                <w:lang w:val="en-US" w:eastAsia="zh-CN"/>
              </w:rPr>
              <w:t>CPU核心数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Pr>
          <w:p w14:paraId="5F081996">
            <w:pPr>
              <w:pStyle w:val="60"/>
              <w:ind w:firstLine="0" w:firstLineChars="0"/>
              <w:jc w:val="center"/>
              <w:rPr>
                <w:rFonts w:hint="default" w:eastAsia="宋体"/>
                <w:b w:val="0"/>
                <w:color w:val="auto"/>
                <w:highlight w:val="none"/>
                <w:lang w:val="en-US" w:eastAsia="zh-CN"/>
              </w:rPr>
            </w:pPr>
            <w:r>
              <w:rPr>
                <w:rFonts w:hint="eastAsia"/>
                <w:b w:val="0"/>
                <w:color w:val="auto"/>
                <w:highlight w:val="none"/>
                <w:lang w:val="en-US" w:eastAsia="zh-CN"/>
              </w:rPr>
              <w:t>宜不少于24</w:t>
            </w:r>
          </w:p>
        </w:tc>
        <w:tc>
          <w:tcPr>
            <w:tcW w:w="2293" w:type="dxa"/>
            <w:tcBorders>
              <w:top w:val="single" w:color="000000" w:sz="4" w:space="0"/>
              <w:left w:val="single" w:color="000000" w:sz="4" w:space="0"/>
              <w:bottom w:val="single" w:color="000000" w:sz="4" w:space="0"/>
              <w:right w:val="single" w:color="000000" w:sz="4" w:space="0"/>
            </w:tcBorders>
            <w:shd w:val="clear" w:color="auto" w:fill="FFFFFF"/>
          </w:tcPr>
          <w:p w14:paraId="3D3E196F">
            <w:pPr>
              <w:pStyle w:val="60"/>
              <w:ind w:firstLine="0" w:firstLineChars="0"/>
              <w:jc w:val="center"/>
              <w:rPr>
                <w:rFonts w:hint="default"/>
                <w:b w:val="0"/>
                <w:color w:val="auto"/>
                <w:highlight w:val="none"/>
                <w:lang w:val="en-US"/>
              </w:rPr>
            </w:pPr>
            <w:r>
              <w:rPr>
                <w:rFonts w:hint="eastAsia"/>
                <w:b w:val="0"/>
                <w:color w:val="auto"/>
                <w:highlight w:val="none"/>
                <w:lang w:val="en-US" w:eastAsia="zh-CN"/>
              </w:rPr>
              <w:t>宜不少于64</w:t>
            </w:r>
          </w:p>
        </w:tc>
      </w:tr>
      <w:tr w14:paraId="57FF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37D37C">
            <w:pPr>
              <w:pStyle w:val="60"/>
              <w:ind w:firstLine="0" w:firstLineChars="0"/>
              <w:jc w:val="center"/>
              <w:rPr>
                <w:rFonts w:hint="eastAsia"/>
                <w:b w:val="0"/>
                <w:color w:val="auto"/>
                <w:highlight w:val="none"/>
                <w:lang w:val="en-US" w:eastAsia="zh-CN"/>
              </w:rPr>
            </w:pPr>
            <w:r>
              <w:rPr>
                <w:rFonts w:hint="eastAsia"/>
                <w:b w:val="0"/>
                <w:color w:val="auto"/>
                <w:highlight w:val="none"/>
                <w:lang w:val="en-US" w:eastAsia="zh-CN"/>
              </w:rPr>
              <w:t>内存</w:t>
            </w:r>
          </w:p>
        </w:tc>
        <w:tc>
          <w:tcPr>
            <w:tcW w:w="4522" w:type="dxa"/>
            <w:gridSpan w:val="2"/>
            <w:tcBorders>
              <w:top w:val="single" w:color="000000" w:sz="4" w:space="0"/>
              <w:left w:val="single" w:color="000000" w:sz="4" w:space="0"/>
              <w:bottom w:val="single" w:color="000000" w:sz="4" w:space="0"/>
              <w:right w:val="single" w:color="000000" w:sz="4" w:space="0"/>
            </w:tcBorders>
            <w:shd w:val="clear" w:color="auto" w:fill="FFFFFF"/>
          </w:tcPr>
          <w:p w14:paraId="0982466D">
            <w:pPr>
              <w:pStyle w:val="60"/>
              <w:ind w:firstLine="0" w:firstLineChars="0"/>
              <w:jc w:val="center"/>
              <w:rPr>
                <w:rFonts w:hint="eastAsia"/>
                <w:b w:val="0"/>
                <w:color w:val="auto"/>
                <w:highlight w:val="none"/>
                <w:lang w:val="en-US" w:eastAsia="zh-CN"/>
              </w:rPr>
            </w:pPr>
            <w:r>
              <w:rPr>
                <w:rFonts w:hint="eastAsia"/>
                <w:b w:val="0"/>
                <w:color w:val="auto"/>
                <w:highlight w:val="none"/>
                <w:lang w:val="en-US" w:eastAsia="zh-CN"/>
              </w:rPr>
              <w:t>按照核心数进行1:4适配</w:t>
            </w:r>
          </w:p>
        </w:tc>
      </w:tr>
    </w:tbl>
    <w:p w14:paraId="53AD30E9">
      <w:pPr>
        <w:pStyle w:val="60"/>
        <w:ind w:left="0" w:leftChars="0" w:firstLine="0" w:firstLineChars="0"/>
        <w:jc w:val="both"/>
        <w:rPr>
          <w:rFonts w:hint="eastAsia" w:ascii="黑体" w:hAnsi="黑体" w:eastAsia="黑体" w:cs="黑体"/>
          <w:color w:val="auto"/>
          <w:highlight w:val="none"/>
        </w:rPr>
      </w:pPr>
    </w:p>
    <w:p w14:paraId="0EDC67AF">
      <w:pPr>
        <w:pStyle w:val="60"/>
        <w:ind w:left="0" w:leftChars="0" w:firstLine="0" w:firstLineChars="0"/>
        <w:jc w:val="both"/>
        <w:rPr>
          <w:rFonts w:hint="eastAsia" w:ascii="黑体" w:hAnsi="黑体" w:eastAsia="黑体" w:cs="黑体"/>
          <w:color w:val="auto"/>
          <w:highlight w:val="none"/>
        </w:rPr>
      </w:pPr>
    </w:p>
    <w:p w14:paraId="7C94DD21">
      <w:pPr>
        <w:pStyle w:val="60"/>
        <w:ind w:firstLine="420"/>
        <w:jc w:val="center"/>
        <w:rPr>
          <w:rFonts w:hint="eastAsia" w:ascii="黑体" w:hAnsi="黑体" w:eastAsia="黑体" w:cs="黑体"/>
          <w:color w:val="auto"/>
          <w:highlight w:val="none"/>
        </w:rPr>
      </w:pPr>
    </w:p>
    <w:p w14:paraId="18DA2FD7">
      <w:pPr>
        <w:pStyle w:val="60"/>
        <w:rPr>
          <w:color w:val="auto"/>
        </w:rPr>
      </w:pPr>
    </w:p>
    <w:p w14:paraId="3ACB4AD7">
      <w:pPr>
        <w:pStyle w:val="60"/>
        <w:rPr>
          <w:color w:val="auto"/>
        </w:rPr>
      </w:pPr>
    </w:p>
    <w:p w14:paraId="480E7FE9">
      <w:pPr>
        <w:pStyle w:val="60"/>
        <w:ind w:left="0" w:leftChars="0" w:firstLine="0" w:firstLineChars="0"/>
        <w:rPr>
          <w:color w:val="auto"/>
        </w:rPr>
      </w:pPr>
    </w:p>
    <w:p w14:paraId="45C423F0">
      <w:pPr>
        <w:pStyle w:val="109"/>
        <w:rPr>
          <w:rFonts w:hint="eastAsia"/>
          <w:color w:val="auto"/>
        </w:rPr>
      </w:pPr>
      <w:bookmarkStart w:id="108" w:name="_Toc20963"/>
      <w:bookmarkStart w:id="109" w:name="_Toc11500"/>
      <w:r>
        <w:rPr>
          <w:rFonts w:hint="eastAsia"/>
          <w:color w:val="auto"/>
          <w:lang w:val="en-US" w:eastAsia="zh-CN"/>
        </w:rPr>
        <w:t>一体机操作系统</w:t>
      </w:r>
      <w:r>
        <w:rPr>
          <w:rFonts w:hint="eastAsia"/>
          <w:color w:val="auto"/>
        </w:rPr>
        <w:t>要求</w:t>
      </w:r>
      <w:bookmarkEnd w:id="108"/>
      <w:bookmarkEnd w:id="109"/>
    </w:p>
    <w:p w14:paraId="2190DC0C">
      <w:pPr>
        <w:pStyle w:val="60"/>
        <w:ind w:firstLine="420"/>
        <w:rPr>
          <w:color w:val="auto"/>
        </w:rPr>
      </w:pPr>
      <w:r>
        <w:rPr>
          <w:rFonts w:hint="eastAsia"/>
          <w:color w:val="auto"/>
        </w:rPr>
        <w:t>一体机</w:t>
      </w:r>
      <w:r>
        <w:rPr>
          <w:rFonts w:hint="eastAsia"/>
          <w:color w:val="auto"/>
          <w:lang w:val="en-US" w:eastAsia="zh-CN"/>
        </w:rPr>
        <w:t>操作系统应配置提供对整体资源管理和调度</w:t>
      </w:r>
      <w:r>
        <w:rPr>
          <w:rFonts w:hint="eastAsia"/>
          <w:color w:val="auto"/>
        </w:rPr>
        <w:t>。具体参考</w:t>
      </w:r>
      <w:r>
        <w:rPr>
          <w:rFonts w:hint="eastAsia"/>
          <w:color w:val="auto"/>
          <w:lang w:val="en-US" w:eastAsia="zh-CN"/>
        </w:rPr>
        <w:t>要求</w:t>
      </w:r>
      <w:r>
        <w:rPr>
          <w:rFonts w:hint="eastAsia"/>
          <w:color w:val="auto"/>
        </w:rPr>
        <w:t>如下：</w:t>
      </w:r>
    </w:p>
    <w:p w14:paraId="53711FEF">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应用管理：应支持应用的安装部署、启用、停止、升级、卸载。</w:t>
      </w:r>
    </w:p>
    <w:p w14:paraId="72C401A8">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智能体管理：应支持智能体及引擎的安装、升级、启用、停用、卸载。</w:t>
      </w:r>
    </w:p>
    <w:p w14:paraId="26F53FE8">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模型管理：应支持模型、推理引擎和微调引擎的装载、加载、卸载。</w:t>
      </w:r>
    </w:p>
    <w:p w14:paraId="156A7EB4">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语料管理：应支持提示词、微调数据集、知识库数据集、测评数据集的存储、启用、更新、备份、删除功能，应支持向量数据库的安装部署、启用、停止、升级、卸载、备份。</w:t>
      </w:r>
    </w:p>
    <w:p w14:paraId="5A1D0299">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算力管理：应支持对AI加速卡的资源分配、回收、抢占等调度功能，可依据医疗大模型的实时需求进行动态分配，以适应工作负载的变化和不同的服务优先级。</w:t>
      </w:r>
    </w:p>
    <w:p w14:paraId="69C44932">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高可用性能力：医疗大模型的算力分配和调度系统应采用高可用性架构。</w:t>
      </w:r>
    </w:p>
    <w:p w14:paraId="464FC7E7">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容错能力：系统应集成容错机制。</w:t>
      </w:r>
    </w:p>
    <w:p w14:paraId="64F307DC">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故障处理能力：系统应在AI加速卡单点故障发生时，对应资源隔离。</w:t>
      </w:r>
    </w:p>
    <w:p w14:paraId="539C009F">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监控能力：系统应配备监控系统，可实时跟踪算力资源的使用情况和系统性能指标。</w:t>
      </w:r>
    </w:p>
    <w:p w14:paraId="57F77253">
      <w:pPr>
        <w:pStyle w:val="60"/>
        <w:keepNext w:val="0"/>
        <w:keepLines w:val="0"/>
        <w:pageBreakBefore w:val="0"/>
        <w:numPr>
          <w:ilvl w:val="0"/>
          <w:numId w:val="45"/>
        </w:numPr>
        <w:kinsoku/>
        <w:wordWrap/>
        <w:overflowPunct/>
        <w:topLinePunct w:val="0"/>
        <w:bidi w:val="0"/>
        <w:snapToGrid/>
        <w:spacing w:before="120" w:after="120"/>
        <w:textAlignment w:val="auto"/>
        <w:rPr>
          <w:rFonts w:hint="eastAsia"/>
          <w:lang w:val="en-US" w:eastAsia="zh-CN"/>
        </w:rPr>
      </w:pPr>
      <w:r>
        <w:rPr>
          <w:rFonts w:hint="eastAsia"/>
          <w:lang w:val="en-US" w:eastAsia="zh-CN"/>
        </w:rPr>
        <w:t>运维能力：应包含定期维护和更新机制。</w:t>
      </w:r>
    </w:p>
    <w:p w14:paraId="435D7154">
      <w:pPr>
        <w:pStyle w:val="108"/>
        <w:spacing w:before="240" w:after="240"/>
        <w:ind w:left="0"/>
        <w:rPr>
          <w:color w:val="auto"/>
        </w:rPr>
      </w:pPr>
      <w:bookmarkStart w:id="110" w:name="_Toc19170"/>
      <w:r>
        <w:rPr>
          <w:rFonts w:hint="eastAsia"/>
          <w:color w:val="auto"/>
          <w:lang w:val="en-US" w:eastAsia="zh-CN"/>
        </w:rPr>
        <w:t>部署环境要求</w:t>
      </w:r>
      <w:bookmarkEnd w:id="103"/>
      <w:bookmarkEnd w:id="110"/>
    </w:p>
    <w:p w14:paraId="0ECC139C">
      <w:pPr>
        <w:pStyle w:val="109"/>
      </w:pPr>
      <w:bookmarkStart w:id="111" w:name="_Toc373"/>
      <w:bookmarkStart w:id="112" w:name="_Toc22859"/>
      <w:r>
        <w:rPr>
          <w:rFonts w:hint="eastAsia"/>
          <w:lang w:val="en-US" w:eastAsia="zh-CN"/>
        </w:rPr>
        <w:t>机房及类机房环境部署要求</w:t>
      </w:r>
      <w:bookmarkEnd w:id="111"/>
      <w:bookmarkEnd w:id="112"/>
    </w:p>
    <w:p w14:paraId="1815117F">
      <w:pPr>
        <w:pStyle w:val="60"/>
        <w:spacing w:before="120" w:after="120"/>
        <w:ind w:firstLine="420"/>
        <w:rPr>
          <w:rFonts w:hint="eastAsia"/>
          <w:lang w:val="en-US" w:eastAsia="zh-CN"/>
        </w:rPr>
      </w:pPr>
      <w:r>
        <w:rPr>
          <w:rFonts w:hint="eastAsia"/>
          <w:lang w:val="en-US" w:eastAsia="zh-CN"/>
        </w:rPr>
        <w:t>工作温度应保持在5℃至35℃之间。</w:t>
      </w:r>
    </w:p>
    <w:p w14:paraId="2D96415E">
      <w:pPr>
        <w:pStyle w:val="60"/>
        <w:spacing w:before="120" w:after="120"/>
        <w:ind w:firstLine="420"/>
        <w:rPr>
          <w:rFonts w:hint="eastAsia"/>
          <w:lang w:val="en-US" w:eastAsia="zh-CN"/>
        </w:rPr>
      </w:pPr>
      <w:r>
        <w:rPr>
          <w:rFonts w:hint="eastAsia"/>
          <w:lang w:val="en-US" w:eastAsia="zh-CN"/>
        </w:rPr>
        <w:t>应控制环境温度变化率不超过20℃/小时。</w:t>
      </w:r>
    </w:p>
    <w:p w14:paraId="6C842482">
      <w:pPr>
        <w:pStyle w:val="60"/>
        <w:spacing w:before="120" w:after="120"/>
        <w:ind w:firstLine="420"/>
        <w:rPr>
          <w:rFonts w:hint="eastAsia"/>
          <w:lang w:val="en-US" w:eastAsia="zh-CN"/>
        </w:rPr>
      </w:pPr>
      <w:r>
        <w:rPr>
          <w:rFonts w:hint="eastAsia"/>
          <w:lang w:val="en-US" w:eastAsia="zh-CN"/>
        </w:rPr>
        <w:t>工作湿度应维持在8%至90%的相对湿度范围内。</w:t>
      </w:r>
    </w:p>
    <w:p w14:paraId="2803E35F">
      <w:pPr>
        <w:pStyle w:val="60"/>
        <w:spacing w:before="120" w:after="120"/>
        <w:ind w:firstLine="420"/>
        <w:rPr>
          <w:rFonts w:hint="eastAsia"/>
          <w:lang w:val="en-US" w:eastAsia="zh-CN"/>
        </w:rPr>
      </w:pPr>
      <w:r>
        <w:rPr>
          <w:rFonts w:hint="eastAsia"/>
          <w:lang w:val="en-US" w:eastAsia="zh-CN"/>
        </w:rPr>
        <w:t>宜控制环境湿度变化率不超过20%/小时。</w:t>
      </w:r>
    </w:p>
    <w:p w14:paraId="45ED52F4">
      <w:pPr>
        <w:pStyle w:val="60"/>
        <w:spacing w:before="120" w:after="120"/>
        <w:ind w:firstLine="420"/>
        <w:rPr>
          <w:rFonts w:hint="eastAsia"/>
          <w:lang w:val="en-US" w:eastAsia="zh-CN"/>
        </w:rPr>
      </w:pPr>
      <w:r>
        <w:rPr>
          <w:rFonts w:hint="eastAsia"/>
          <w:lang w:val="en-US" w:eastAsia="zh-CN"/>
        </w:rPr>
        <w:t>应保持机房内空气清洁，无腐蚀性气体和过多尘埃。</w:t>
      </w:r>
    </w:p>
    <w:p w14:paraId="74795546">
      <w:pPr>
        <w:pStyle w:val="60"/>
        <w:spacing w:before="120" w:after="120"/>
        <w:ind w:firstLine="420"/>
        <w:rPr>
          <w:rFonts w:hint="eastAsia"/>
          <w:lang w:val="en-US" w:eastAsia="zh-CN"/>
        </w:rPr>
      </w:pPr>
      <w:r>
        <w:rPr>
          <w:rFonts w:hint="eastAsia"/>
          <w:lang w:val="en-US" w:eastAsia="zh-CN"/>
        </w:rPr>
        <w:t>宜定期清洁机房，使用空气净化设备。</w:t>
      </w:r>
    </w:p>
    <w:p w14:paraId="162BD759">
      <w:pPr>
        <w:pStyle w:val="60"/>
        <w:spacing w:before="120" w:after="120"/>
        <w:ind w:firstLine="420"/>
        <w:rPr>
          <w:rFonts w:hint="eastAsia"/>
          <w:lang w:val="en-US" w:eastAsia="zh-CN"/>
        </w:rPr>
      </w:pPr>
      <w:r>
        <w:rPr>
          <w:rFonts w:hint="eastAsia"/>
          <w:lang w:val="en-US" w:eastAsia="zh-CN"/>
        </w:rPr>
        <w:t>应提供稳定、符合设备规格的电源供应，并确保良好接地。</w:t>
      </w:r>
    </w:p>
    <w:p w14:paraId="5157FD07">
      <w:pPr>
        <w:pStyle w:val="60"/>
        <w:spacing w:before="120" w:after="120"/>
        <w:ind w:firstLine="420"/>
        <w:rPr>
          <w:rFonts w:hint="eastAsia"/>
          <w:lang w:val="en-US" w:eastAsia="zh-CN"/>
        </w:rPr>
      </w:pPr>
      <w:r>
        <w:rPr>
          <w:rFonts w:hint="eastAsia"/>
          <w:lang w:val="en-US" w:eastAsia="zh-CN"/>
        </w:rPr>
        <w:t>宜配备UPS和/或发电机作为备用电源。</w:t>
      </w:r>
    </w:p>
    <w:p w14:paraId="503BED82">
      <w:pPr>
        <w:pStyle w:val="109"/>
      </w:pPr>
      <w:bookmarkStart w:id="113" w:name="_Toc15862"/>
      <w:bookmarkStart w:id="114" w:name="_Toc8159"/>
      <w:r>
        <w:rPr>
          <w:rFonts w:hint="eastAsia"/>
          <w:lang w:val="en-US" w:eastAsia="zh-CN"/>
        </w:rPr>
        <w:t>非机房及非类机房环境部署要求</w:t>
      </w:r>
      <w:bookmarkEnd w:id="113"/>
      <w:bookmarkEnd w:id="114"/>
    </w:p>
    <w:p w14:paraId="198A6B0C">
      <w:pPr>
        <w:pStyle w:val="60"/>
        <w:spacing w:before="120" w:after="120"/>
        <w:ind w:firstLine="420"/>
        <w:rPr>
          <w:rFonts w:hint="eastAsia"/>
          <w:lang w:val="en-US" w:eastAsia="zh-CN"/>
        </w:rPr>
      </w:pPr>
      <w:r>
        <w:rPr>
          <w:rFonts w:hint="eastAsia"/>
          <w:lang w:val="en-US" w:eastAsia="zh-CN"/>
        </w:rPr>
        <w:t>工作温度应保持在5℃至35℃之间。</w:t>
      </w:r>
    </w:p>
    <w:p w14:paraId="14BACB11">
      <w:pPr>
        <w:pStyle w:val="60"/>
        <w:spacing w:before="120" w:after="120"/>
        <w:ind w:firstLine="420"/>
        <w:rPr>
          <w:rFonts w:hint="eastAsia"/>
          <w:lang w:val="en-US" w:eastAsia="zh-CN"/>
        </w:rPr>
      </w:pPr>
      <w:r>
        <w:rPr>
          <w:rFonts w:hint="eastAsia"/>
          <w:lang w:val="en-US" w:eastAsia="zh-CN"/>
        </w:rPr>
        <w:t>应控制环境温度变化率不超过20℃/小时。</w:t>
      </w:r>
    </w:p>
    <w:p w14:paraId="18B1B762">
      <w:pPr>
        <w:pStyle w:val="60"/>
        <w:spacing w:before="120" w:after="120"/>
        <w:ind w:firstLine="420"/>
        <w:rPr>
          <w:rFonts w:hint="eastAsia"/>
          <w:lang w:val="en-US" w:eastAsia="zh-CN"/>
        </w:rPr>
      </w:pPr>
      <w:r>
        <w:rPr>
          <w:rFonts w:hint="eastAsia"/>
          <w:lang w:val="en-US" w:eastAsia="zh-CN"/>
        </w:rPr>
        <w:t>工作湿度应维持在8%至90%的相对湿度范围内。</w:t>
      </w:r>
    </w:p>
    <w:p w14:paraId="3BD907A5">
      <w:pPr>
        <w:pStyle w:val="60"/>
        <w:spacing w:before="120" w:after="120"/>
        <w:ind w:firstLine="420"/>
        <w:rPr>
          <w:rFonts w:hint="eastAsia"/>
          <w:lang w:val="en-US" w:eastAsia="zh-CN"/>
        </w:rPr>
      </w:pPr>
      <w:r>
        <w:rPr>
          <w:rFonts w:hint="eastAsia"/>
          <w:lang w:val="en-US" w:eastAsia="zh-CN"/>
        </w:rPr>
        <w:t>宜控制环境湿度变化率不超过20%/小时。</w:t>
      </w:r>
    </w:p>
    <w:p w14:paraId="303B8336">
      <w:pPr>
        <w:pStyle w:val="60"/>
        <w:spacing w:before="120" w:after="120"/>
        <w:ind w:firstLine="420"/>
        <w:rPr>
          <w:rFonts w:hint="eastAsia"/>
          <w:lang w:val="en-US" w:eastAsia="zh-CN"/>
        </w:rPr>
      </w:pPr>
      <w:r>
        <w:rPr>
          <w:rFonts w:hint="eastAsia"/>
          <w:lang w:val="en-US" w:eastAsia="zh-CN"/>
        </w:rPr>
        <w:t>应保持环境通风良好，减少有害物质积聚。</w:t>
      </w:r>
    </w:p>
    <w:p w14:paraId="29B0A03B">
      <w:pPr>
        <w:pStyle w:val="60"/>
        <w:spacing w:before="120" w:after="120"/>
        <w:ind w:firstLine="420"/>
        <w:rPr>
          <w:rFonts w:hint="eastAsia"/>
          <w:lang w:val="en-US" w:eastAsia="zh-CN"/>
        </w:rPr>
      </w:pPr>
      <w:r>
        <w:rPr>
          <w:rFonts w:hint="eastAsia"/>
          <w:lang w:val="en-US" w:eastAsia="zh-CN"/>
        </w:rPr>
        <w:t>应定期清洁设备周围区域，减少尘埃和污垢。</w:t>
      </w:r>
    </w:p>
    <w:p w14:paraId="0E72D84E">
      <w:pPr>
        <w:pStyle w:val="60"/>
        <w:spacing w:before="120" w:after="120"/>
        <w:ind w:firstLine="420"/>
        <w:rPr>
          <w:rFonts w:hint="eastAsia"/>
          <w:lang w:val="en-US" w:eastAsia="zh-CN"/>
        </w:rPr>
      </w:pPr>
      <w:r>
        <w:rPr>
          <w:rFonts w:hint="eastAsia"/>
          <w:lang w:val="en-US" w:eastAsia="zh-CN"/>
        </w:rPr>
        <w:t>应提供稳定、可靠的电源供应，并确保良好接地。</w:t>
      </w:r>
    </w:p>
    <w:p w14:paraId="12F00346">
      <w:pPr>
        <w:rPr>
          <w:rFonts w:ascii="黑体" w:eastAsia="黑体"/>
          <w:spacing w:val="105"/>
        </w:rPr>
      </w:pPr>
      <w:r>
        <w:rPr>
          <w:rFonts w:ascii="黑体" w:eastAsia="黑体"/>
          <w:spacing w:val="105"/>
        </w:rPr>
        <w:br w:type="page"/>
      </w:r>
    </w:p>
    <w:p w14:paraId="5F61631A">
      <w:pPr>
        <w:pStyle w:val="60"/>
        <w:spacing w:before="120" w:after="120"/>
        <w:ind w:firstLine="0" w:firstLineChars="0"/>
        <w:rPr>
          <w:rFonts w:ascii="黑体" w:eastAsia="黑体"/>
          <w:spacing w:val="105"/>
        </w:rPr>
      </w:pPr>
    </w:p>
    <w:p w14:paraId="1CBA5219">
      <w:pPr>
        <w:pStyle w:val="67"/>
        <w:spacing w:before="120" w:after="120"/>
      </w:pPr>
      <w:bookmarkStart w:id="115" w:name="_Toc13991"/>
      <w:r>
        <w:rPr>
          <w:rFonts w:hint="eastAsia"/>
          <w:spacing w:val="105"/>
        </w:rPr>
        <w:t>参考文</w:t>
      </w:r>
      <w:r>
        <w:rPr>
          <w:rFonts w:hint="eastAsia"/>
        </w:rPr>
        <w:t>献</w:t>
      </w:r>
      <w:bookmarkEnd w:id="57"/>
      <w:bookmarkEnd w:id="58"/>
      <w:bookmarkEnd w:id="115"/>
    </w:p>
    <w:p w14:paraId="32EC4F5E">
      <w:pPr>
        <w:pStyle w:val="60"/>
        <w:numPr>
          <w:ilvl w:val="0"/>
          <w:numId w:val="46"/>
        </w:numPr>
        <w:ind w:firstLine="420"/>
        <w:rPr>
          <w:rFonts w:hint="eastAsia"/>
        </w:rPr>
      </w:pPr>
      <w:r>
        <w:rPr>
          <w:rFonts w:hint="eastAsia"/>
        </w:rPr>
        <w:t>T/SAIAS 015—2024</w:t>
      </w:r>
      <w:r>
        <w:t xml:space="preserve"> </w:t>
      </w:r>
      <w:r>
        <w:rPr>
          <w:rFonts w:hint="eastAsia"/>
        </w:rPr>
        <w:t>语料库建设导则</w:t>
      </w:r>
    </w:p>
    <w:p w14:paraId="01D49777">
      <w:pPr>
        <w:pStyle w:val="60"/>
        <w:numPr>
          <w:ilvl w:val="0"/>
          <w:numId w:val="46"/>
        </w:numPr>
        <w:ind w:firstLine="420"/>
        <w:rPr>
          <w:rFonts w:hint="eastAsia"/>
        </w:rPr>
      </w:pPr>
      <w:r>
        <w:rPr>
          <w:rFonts w:hint="eastAsia"/>
          <w:highlight w:val="none"/>
          <w:lang w:val="en-US" w:eastAsia="zh-CN"/>
        </w:rPr>
        <w:t>《卫生健康行业人工智能应用场景参考指引》</w:t>
      </w:r>
    </w:p>
    <w:p w14:paraId="2EAD8B29">
      <w:pPr>
        <w:pStyle w:val="60"/>
        <w:ind w:firstLine="420"/>
      </w:pPr>
      <w:bookmarkStart w:id="116" w:name="BookMark8"/>
    </w:p>
    <w:p w14:paraId="30805657">
      <w:pPr>
        <w:pStyle w:val="60"/>
        <w:ind w:firstLine="199" w:firstLineChars="95"/>
        <w:jc w:val="center"/>
        <w:rPr>
          <w:rFonts w:hint="eastAsia"/>
        </w:rPr>
      </w:pPr>
      <w:r>
        <w:rPr>
          <w:rFonts w:hint="eastAsia"/>
        </w:rPr>
        <w:drawing>
          <wp:inline distT="0" distB="0" distL="0" distR="0">
            <wp:extent cx="1485900" cy="317500"/>
            <wp:effectExtent l="0" t="0" r="0" b="6350"/>
            <wp:docPr id="1059170877" name="图片 1"/>
            <wp:cNvGraphicFramePr/>
            <a:graphic xmlns:a="http://schemas.openxmlformats.org/drawingml/2006/main">
              <a:graphicData uri="http://schemas.openxmlformats.org/drawingml/2006/picture">
                <pic:pic xmlns:pic="http://schemas.openxmlformats.org/drawingml/2006/picture">
                  <pic:nvPicPr>
                    <pic:cNvPr id="1059170877"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6"/>
    </w:p>
    <w:p w14:paraId="52C07EB5">
      <w:pPr>
        <w:rPr>
          <w:rFonts w:hint="eastAsia"/>
        </w:rPr>
      </w:pPr>
      <w:r>
        <w:rPr>
          <w:rFonts w:hint="eastAsia"/>
        </w:rPr>
        <w:br w:type="page"/>
      </w:r>
    </w:p>
    <w:p w14:paraId="2BA5BE66">
      <w:pPr>
        <w:pStyle w:val="67"/>
        <w:shd w:val="clear" w:color="FFFFFF" w:fill="FFFFFF"/>
        <w:spacing w:before="120" w:after="120"/>
        <w:rPr>
          <w:rFonts w:hint="eastAsia"/>
          <w:lang w:val="en-US" w:eastAsia="zh-CN"/>
        </w:rPr>
      </w:pPr>
      <w:bookmarkStart w:id="117" w:name="_Toc13047"/>
      <w:bookmarkStart w:id="118" w:name="OLE_LINK14"/>
      <w:r>
        <w:rPr>
          <w:rFonts w:hint="eastAsia"/>
          <w:lang w:val="en-US" w:eastAsia="zh-CN"/>
        </w:rPr>
        <w:t>附 录 A</w:t>
      </w:r>
      <w:bookmarkEnd w:id="117"/>
    </w:p>
    <w:p w14:paraId="25ADF6F9">
      <w:pPr>
        <w:pStyle w:val="67"/>
        <w:keepNext w:val="0"/>
        <w:keepLines w:val="0"/>
        <w:pageBreakBefore w:val="0"/>
        <w:widowControl/>
        <w:shd w:val="clear" w:color="FFFFFF" w:fill="FFFFFF"/>
        <w:kinsoku/>
        <w:wordWrap/>
        <w:overflowPunct/>
        <w:topLinePunct w:val="0"/>
        <w:autoSpaceDE/>
        <w:autoSpaceDN/>
        <w:bidi w:val="0"/>
        <w:adjustRightInd/>
        <w:snapToGrid/>
        <w:spacing w:before="120" w:after="120"/>
        <w:textAlignment w:val="auto"/>
        <w:outlineLvl w:val="9"/>
        <w:rPr>
          <w:rFonts w:hint="eastAsia"/>
          <w:lang w:val="en-US" w:eastAsia="zh-CN"/>
        </w:rPr>
      </w:pPr>
      <w:r>
        <w:rPr>
          <w:rFonts w:hint="eastAsia"/>
          <w:lang w:val="en-US" w:eastAsia="zh-CN"/>
        </w:rPr>
        <w:t>（资料性附录）</w:t>
      </w:r>
    </w:p>
    <w:p w14:paraId="78569D4E">
      <w:pPr>
        <w:pStyle w:val="67"/>
        <w:keepNext w:val="0"/>
        <w:keepLines w:val="0"/>
        <w:pageBreakBefore w:val="0"/>
        <w:widowControl/>
        <w:shd w:val="clear" w:color="FFFFFF" w:fill="FFFFFF"/>
        <w:kinsoku/>
        <w:wordWrap/>
        <w:overflowPunct/>
        <w:topLinePunct w:val="0"/>
        <w:autoSpaceDE/>
        <w:autoSpaceDN/>
        <w:bidi w:val="0"/>
        <w:adjustRightInd/>
        <w:snapToGrid/>
        <w:spacing w:before="120" w:after="120"/>
        <w:textAlignment w:val="auto"/>
        <w:outlineLvl w:val="9"/>
        <w:rPr>
          <w:rFonts w:hint="eastAsia"/>
          <w:lang w:val="en-US" w:eastAsia="zh-CN"/>
        </w:rPr>
      </w:pPr>
      <w:r>
        <w:rPr>
          <w:rFonts w:hint="eastAsia"/>
          <w:lang w:val="en-US" w:eastAsia="zh-CN"/>
        </w:rPr>
        <w:t>医疗通识语料医疗领域</w:t>
      </w:r>
    </w:p>
    <w:bookmarkEnd w:id="118"/>
    <w:p w14:paraId="6EA31F5E">
      <w:pPr>
        <w:rPr>
          <w:rFonts w:hint="default"/>
          <w:lang w:val="en-US" w:eastAsia="zh-CN"/>
        </w:rPr>
      </w:pPr>
    </w:p>
    <w:p w14:paraId="5B92C4C3">
      <w:pPr>
        <w:pStyle w:val="60"/>
        <w:keepNext w:val="0"/>
        <w:keepLines w:val="0"/>
        <w:pageBreakBefore w:val="0"/>
        <w:widowControl/>
        <w:numPr>
          <w:ilvl w:val="0"/>
          <w:numId w:val="0"/>
        </w:numPr>
        <w:kinsoku/>
        <w:wordWrap/>
        <w:overflowPunct/>
        <w:topLinePunct w:val="0"/>
        <w:autoSpaceDE w:val="0"/>
        <w:autoSpaceDN w:val="0"/>
        <w:bidi w:val="0"/>
        <w:adjustRightInd/>
        <w:snapToGrid/>
        <w:spacing w:before="120" w:after="120"/>
        <w:ind w:left="0" w:firstLine="420" w:firstLineChars="200"/>
        <w:textAlignment w:val="auto"/>
        <w:rPr>
          <w:rFonts w:hint="eastAsia"/>
          <w:lang w:val="en-US" w:eastAsia="zh-CN"/>
        </w:rPr>
      </w:pPr>
      <w:r>
        <w:rPr>
          <w:rFonts w:hint="eastAsia"/>
          <w:lang w:val="en-US" w:eastAsia="zh-CN"/>
        </w:rPr>
        <w:t>医疗通识语料应包括医疗领域的相关知识，包括但不限于如下领域知识：</w:t>
      </w:r>
    </w:p>
    <w:p w14:paraId="45EC4DBF">
      <w:pPr>
        <w:pStyle w:val="60"/>
        <w:keepNext w:val="0"/>
        <w:keepLines w:val="0"/>
        <w:pageBreakBefore w:val="0"/>
        <w:widowControl/>
        <w:numPr>
          <w:ilvl w:val="0"/>
          <w:numId w:val="0"/>
        </w:numPr>
        <w:kinsoku/>
        <w:wordWrap/>
        <w:overflowPunct/>
        <w:topLinePunct w:val="0"/>
        <w:autoSpaceDE w:val="0"/>
        <w:autoSpaceDN w:val="0"/>
        <w:bidi w:val="0"/>
        <w:adjustRightInd/>
        <w:snapToGrid/>
        <w:spacing w:before="120" w:after="120"/>
        <w:ind w:left="0" w:firstLine="420" w:firstLineChars="200"/>
        <w:textAlignment w:val="auto"/>
        <w:rPr>
          <w:rFonts w:hint="eastAsia"/>
          <w:lang w:val="en-US" w:eastAsia="zh-CN"/>
        </w:rPr>
      </w:pPr>
      <w:r>
        <w:rPr>
          <w:rFonts w:hint="eastAsia"/>
          <w:lang w:val="en-US" w:eastAsia="zh-CN"/>
        </w:rPr>
        <w:t>基础医学、临床医学、保健医学、康复医学、理疗学、麻醉学、内科学、外科学、妇产科学、儿科学、眼科学、耳鼻咽喉科学、口腔医学、皮肤病学、性医学、神经病学、精神病学、急诊医学、核医学、肿瘤学、护理学、预防医学与卫生学、药学、中医学、民族医学、中西医结合医学、生物学、生理学、遗传学、放射生物学、分子生物学、生态学、神经生物学、植物学、昆虫学、动物学、微生物学、病毒学、人类学、生物工程、心理学；</w:t>
      </w:r>
    </w:p>
    <w:p w14:paraId="3FBAB449">
      <w:pPr>
        <w:rPr>
          <w:rFonts w:hint="eastAsia"/>
          <w:lang w:val="en-US" w:eastAsia="zh-CN"/>
        </w:rPr>
      </w:pPr>
      <w:r>
        <w:rPr>
          <w:rFonts w:hint="eastAsia"/>
          <w:lang w:val="en-US" w:eastAsia="zh-CN"/>
        </w:rPr>
        <w:br w:type="page"/>
      </w:r>
    </w:p>
    <w:p w14:paraId="193497D0">
      <w:pPr>
        <w:pStyle w:val="67"/>
        <w:shd w:val="clear" w:color="FFFFFF" w:fill="FFFFFF"/>
        <w:spacing w:before="120" w:after="120"/>
        <w:rPr>
          <w:rFonts w:hint="default"/>
          <w:lang w:val="en-US" w:eastAsia="zh-CN"/>
        </w:rPr>
      </w:pPr>
      <w:bookmarkStart w:id="119" w:name="_Toc15229"/>
      <w:r>
        <w:rPr>
          <w:rFonts w:hint="eastAsia"/>
          <w:lang w:val="en-US" w:eastAsia="zh-CN"/>
        </w:rPr>
        <w:t>附 录 B</w:t>
      </w:r>
      <w:bookmarkEnd w:id="119"/>
    </w:p>
    <w:p w14:paraId="072444DD">
      <w:pPr>
        <w:pStyle w:val="67"/>
        <w:keepNext w:val="0"/>
        <w:keepLines w:val="0"/>
        <w:pageBreakBefore w:val="0"/>
        <w:widowControl/>
        <w:shd w:val="clear" w:color="FFFFFF" w:fill="FFFFFF"/>
        <w:kinsoku/>
        <w:wordWrap/>
        <w:overflowPunct/>
        <w:topLinePunct w:val="0"/>
        <w:autoSpaceDE/>
        <w:autoSpaceDN/>
        <w:bidi w:val="0"/>
        <w:adjustRightInd/>
        <w:snapToGrid/>
        <w:spacing w:before="120" w:after="120"/>
        <w:textAlignment w:val="auto"/>
        <w:outlineLvl w:val="9"/>
        <w:rPr>
          <w:rFonts w:hint="eastAsia"/>
          <w:lang w:val="en-US" w:eastAsia="zh-CN"/>
        </w:rPr>
      </w:pPr>
      <w:r>
        <w:rPr>
          <w:rFonts w:hint="eastAsia"/>
          <w:lang w:val="en-US" w:eastAsia="zh-CN"/>
        </w:rPr>
        <w:t>（资料性附录）</w:t>
      </w:r>
    </w:p>
    <w:p w14:paraId="2B759B01">
      <w:pPr>
        <w:pStyle w:val="67"/>
        <w:keepNext w:val="0"/>
        <w:keepLines w:val="0"/>
        <w:pageBreakBefore w:val="0"/>
        <w:widowControl/>
        <w:shd w:val="clear" w:color="FFFFFF" w:fill="FFFFFF"/>
        <w:kinsoku/>
        <w:wordWrap/>
        <w:overflowPunct/>
        <w:topLinePunct w:val="0"/>
        <w:autoSpaceDE/>
        <w:autoSpaceDN/>
        <w:bidi w:val="0"/>
        <w:adjustRightInd/>
        <w:snapToGrid/>
        <w:spacing w:before="120" w:after="120"/>
        <w:textAlignment w:val="auto"/>
        <w:outlineLvl w:val="9"/>
        <w:rPr>
          <w:rFonts w:hint="default"/>
          <w:lang w:val="en-US" w:eastAsia="zh-CN"/>
        </w:rPr>
      </w:pPr>
      <w:r>
        <w:rPr>
          <w:rFonts w:hint="eastAsia"/>
          <w:lang w:val="en-US" w:eastAsia="zh-CN"/>
        </w:rPr>
        <w:t>语料数据源范围</w:t>
      </w:r>
    </w:p>
    <w:p w14:paraId="4F215C6D">
      <w:pPr>
        <w:pStyle w:val="60"/>
        <w:keepNext w:val="0"/>
        <w:keepLines w:val="0"/>
        <w:pageBreakBefore w:val="0"/>
        <w:widowControl/>
        <w:numPr>
          <w:ilvl w:val="0"/>
          <w:numId w:val="0"/>
        </w:numPr>
        <w:kinsoku/>
        <w:wordWrap/>
        <w:overflowPunct/>
        <w:topLinePunct w:val="0"/>
        <w:autoSpaceDE w:val="0"/>
        <w:autoSpaceDN w:val="0"/>
        <w:bidi w:val="0"/>
        <w:adjustRightInd/>
        <w:snapToGrid/>
        <w:spacing w:before="120" w:after="120"/>
        <w:ind w:left="0" w:firstLine="420" w:firstLineChars="200"/>
        <w:textAlignment w:val="auto"/>
        <w:rPr>
          <w:rFonts w:hint="default"/>
          <w:lang w:val="en-US" w:eastAsia="zh-CN"/>
        </w:rPr>
      </w:pPr>
      <w:r>
        <w:rPr>
          <w:rFonts w:hint="eastAsia"/>
          <w:lang w:val="en-US" w:eastAsia="zh-CN"/>
        </w:rPr>
        <w:t>医疗通识语料部分数据源选取参考如下：</w:t>
      </w:r>
    </w:p>
    <w:p w14:paraId="5777C30F">
      <w:pPr>
        <w:pStyle w:val="60"/>
        <w:numPr>
          <w:ilvl w:val="0"/>
          <w:numId w:val="47"/>
        </w:numPr>
      </w:pPr>
      <w:r>
        <w:rPr>
          <w:rFonts w:hint="eastAsia"/>
        </w:rPr>
        <w:t>书籍</w:t>
      </w:r>
      <w:bookmarkStart w:id="120" w:name="OLE_LINK13"/>
      <w:r>
        <w:rPr>
          <w:rFonts w:hint="eastAsia"/>
        </w:rPr>
        <w:t>包括</w:t>
      </w:r>
      <w:r>
        <w:rPr>
          <w:rFonts w:hint="eastAsia"/>
          <w:lang w:val="en-US" w:eastAsia="zh-CN"/>
        </w:rPr>
        <w:t>但不限于</w:t>
      </w:r>
      <w:bookmarkEnd w:id="120"/>
      <w:r>
        <w:rPr>
          <w:rFonts w:hint="eastAsia"/>
        </w:rPr>
        <w:t>从人民卫生出版社、高等教育出版社、科学出版社、Elsevier、Springer等国内外出版社获取的医疗健康领域教科书，及其他高质量生命健康相关书籍</w:t>
      </w:r>
      <w:r>
        <w:rPr>
          <w:rFonts w:hint="eastAsia"/>
          <w:lang w:eastAsia="zh-CN"/>
        </w:rPr>
        <w:t>；</w:t>
      </w:r>
    </w:p>
    <w:p w14:paraId="450A9678">
      <w:pPr>
        <w:pStyle w:val="60"/>
        <w:numPr>
          <w:ilvl w:val="0"/>
          <w:numId w:val="47"/>
        </w:numPr>
      </w:pPr>
      <w:r>
        <w:rPr>
          <w:rFonts w:hint="eastAsia"/>
        </w:rPr>
        <w:t>期刊论文包括</w:t>
      </w:r>
      <w:r>
        <w:rPr>
          <w:rFonts w:hint="eastAsia"/>
          <w:lang w:val="en-US" w:eastAsia="zh-CN"/>
        </w:rPr>
        <w:t>但不限于</w:t>
      </w:r>
      <w:r>
        <w:rPr>
          <w:rFonts w:hint="eastAsia"/>
        </w:rPr>
        <w:t>《中华医学杂志》《中国药学杂志》《中国公共卫生》《中国中医药杂志》《Nature》《Cell》《The Lancet》《JAMA》等国内外期刊或者知网、Elsevier、Springer等数字出版平台</w:t>
      </w:r>
      <w:r>
        <w:rPr>
          <w:rFonts w:hint="eastAsia"/>
          <w:lang w:eastAsia="zh-CN"/>
        </w:rPr>
        <w:t>；</w:t>
      </w:r>
    </w:p>
    <w:p w14:paraId="6C9A8E6B">
      <w:pPr>
        <w:pStyle w:val="60"/>
        <w:numPr>
          <w:ilvl w:val="0"/>
          <w:numId w:val="47"/>
        </w:numPr>
        <w:rPr>
          <w:rFonts w:hint="eastAsia"/>
          <w:lang w:eastAsia="zh-CN"/>
        </w:rPr>
      </w:pPr>
      <w:r>
        <w:rPr>
          <w:rFonts w:hint="eastAsia"/>
        </w:rPr>
        <w:t>数据库包括</w:t>
      </w:r>
      <w:r>
        <w:rPr>
          <w:rFonts w:hint="eastAsia"/>
          <w:lang w:val="en-US" w:eastAsia="zh-CN"/>
        </w:rPr>
        <w:t>但不限于</w:t>
      </w:r>
      <w:r>
        <w:rPr>
          <w:rFonts w:hint="eastAsia"/>
        </w:rPr>
        <w:t>中国临床试验数据库、人类疾病数据库、GenBank、UniProt、DrugBank等</w:t>
      </w:r>
      <w:r>
        <w:rPr>
          <w:rFonts w:hint="eastAsia"/>
          <w:lang w:eastAsia="zh-CN"/>
        </w:rPr>
        <w:t>；</w:t>
      </w:r>
    </w:p>
    <w:p w14:paraId="13C6898C">
      <w:pPr>
        <w:pStyle w:val="60"/>
        <w:numPr>
          <w:ilvl w:val="0"/>
          <w:numId w:val="47"/>
        </w:numPr>
        <w:rPr>
          <w:rFonts w:hint="eastAsia"/>
          <w:lang w:eastAsia="zh-CN"/>
        </w:rPr>
      </w:pPr>
      <w:r>
        <w:rPr>
          <w:rFonts w:hint="eastAsia"/>
        </w:rPr>
        <w:t>知识库：包括包括</w:t>
      </w:r>
      <w:r>
        <w:rPr>
          <w:rFonts w:hint="eastAsia"/>
          <w:lang w:val="en-US" w:eastAsia="zh-CN"/>
        </w:rPr>
        <w:t>但不限于</w:t>
      </w:r>
      <w:r>
        <w:rPr>
          <w:rFonts w:hint="eastAsia"/>
        </w:rPr>
        <w:t>KEGG（生物系统知识库）、OMIM（人类遗传疾病知识库）等知识库</w:t>
      </w:r>
      <w:r>
        <w:rPr>
          <w:rFonts w:hint="eastAsia"/>
          <w:lang w:eastAsia="zh-CN"/>
        </w:rPr>
        <w:t>；</w:t>
      </w:r>
    </w:p>
    <w:p w14:paraId="61AA43B0">
      <w:pPr>
        <w:pStyle w:val="60"/>
        <w:numPr>
          <w:ilvl w:val="0"/>
          <w:numId w:val="47"/>
        </w:numPr>
        <w:rPr>
          <w:rFonts w:hint="eastAsia"/>
          <w:lang w:eastAsia="zh-CN"/>
        </w:rPr>
      </w:pPr>
      <w:r>
        <w:rPr>
          <w:rFonts w:hint="eastAsia"/>
          <w:lang w:eastAsia="zh-CN"/>
        </w:rPr>
        <w:t>专利</w:t>
      </w:r>
      <w:r>
        <w:rPr>
          <w:rFonts w:hint="eastAsia"/>
          <w:lang w:val="en-US" w:eastAsia="zh-CN"/>
        </w:rPr>
        <w:t>搜索引擎</w:t>
      </w:r>
      <w:r>
        <w:rPr>
          <w:rFonts w:hint="eastAsia"/>
        </w:rPr>
        <w:t>包括</w:t>
      </w:r>
      <w:r>
        <w:rPr>
          <w:rFonts w:hint="eastAsia"/>
          <w:lang w:val="en-US" w:eastAsia="zh-CN"/>
        </w:rPr>
        <w:t>但不限于</w:t>
      </w:r>
      <w:r>
        <w:rPr>
          <w:rFonts w:hint="eastAsia"/>
          <w:lang w:eastAsia="zh-CN"/>
        </w:rPr>
        <w:t>从PatentScope、Google Patents等。</w:t>
      </w:r>
    </w:p>
    <w:p w14:paraId="004D05C8">
      <w:pPr>
        <w:pStyle w:val="60"/>
        <w:numPr>
          <w:ilvl w:val="0"/>
          <w:numId w:val="47"/>
        </w:numPr>
        <w:rPr>
          <w:rFonts w:hint="eastAsia"/>
          <w:lang w:eastAsia="zh-CN"/>
        </w:rPr>
      </w:pPr>
      <w:r>
        <w:rPr>
          <w:rFonts w:hint="eastAsia"/>
          <w:lang w:eastAsia="zh-CN"/>
        </w:rPr>
        <w:t>临床指南</w:t>
      </w:r>
      <w:r>
        <w:rPr>
          <w:rFonts w:hint="eastAsia"/>
          <w:lang w:val="en-US" w:eastAsia="zh-CN"/>
        </w:rPr>
        <w:t>发布机构</w:t>
      </w:r>
      <w:r>
        <w:rPr>
          <w:rFonts w:hint="eastAsia"/>
          <w:lang w:eastAsia="zh-CN"/>
        </w:rPr>
        <w:t>包括WHO Guidelines、National Guideline Clearinghouse (NGC)、国家卫生健康委员会、中华医学会等；</w:t>
      </w:r>
    </w:p>
    <w:p w14:paraId="4FACE745">
      <w:pPr>
        <w:pStyle w:val="60"/>
        <w:numPr>
          <w:ilvl w:val="0"/>
          <w:numId w:val="47"/>
        </w:numPr>
        <w:rPr>
          <w:rFonts w:hint="eastAsia"/>
          <w:lang w:eastAsia="zh-CN"/>
        </w:rPr>
      </w:pPr>
      <w:r>
        <w:rPr>
          <w:rFonts w:hint="eastAsia"/>
          <w:lang w:eastAsia="zh-CN"/>
        </w:rPr>
        <w:t>中医学典籍</w:t>
      </w:r>
      <w:r>
        <w:rPr>
          <w:rFonts w:hint="eastAsia"/>
        </w:rPr>
        <w:t>包括</w:t>
      </w:r>
      <w:r>
        <w:rPr>
          <w:rFonts w:hint="eastAsia"/>
          <w:lang w:val="en-US" w:eastAsia="zh-CN"/>
        </w:rPr>
        <w:t>但不限于</w:t>
      </w:r>
      <w:r>
        <w:rPr>
          <w:rFonts w:hint="eastAsia"/>
          <w:lang w:eastAsia="zh-CN"/>
        </w:rPr>
        <w:t>《黄帝内经》、《伤寒杂病论》、《本草纲目》、《中药大辞典》等中医经典；</w:t>
      </w:r>
    </w:p>
    <w:p w14:paraId="1E1AD85C">
      <w:pPr>
        <w:pStyle w:val="60"/>
        <w:numPr>
          <w:ilvl w:val="0"/>
          <w:numId w:val="47"/>
        </w:numPr>
        <w:rPr>
          <w:rFonts w:hint="eastAsia"/>
          <w:lang w:val="en-US" w:eastAsia="zh-CN"/>
        </w:rPr>
      </w:pPr>
      <w:r>
        <w:rPr>
          <w:rFonts w:hint="eastAsia"/>
          <w:lang w:eastAsia="zh-CN"/>
        </w:rPr>
        <w:t>药</w:t>
      </w:r>
      <w:r>
        <w:rPr>
          <w:rFonts w:hint="eastAsia"/>
          <w:lang w:val="en-US" w:eastAsia="zh-CN"/>
        </w:rPr>
        <w:t>材药方经典著作包括《方剂学》、《普济方》等书籍；</w:t>
      </w:r>
    </w:p>
    <w:p w14:paraId="7E05D1D0">
      <w:pPr>
        <w:rPr>
          <w:rFonts w:hint="eastAsia"/>
          <w:lang w:val="en-US" w:eastAsia="zh-CN"/>
        </w:rPr>
      </w:pPr>
      <w:r>
        <w:rPr>
          <w:rFonts w:hint="eastAsia"/>
          <w:lang w:val="en-US" w:eastAsia="zh-CN"/>
        </w:rPr>
        <w:br w:type="page"/>
      </w:r>
    </w:p>
    <w:p w14:paraId="69F1E260">
      <w:pPr>
        <w:pStyle w:val="67"/>
        <w:shd w:val="clear" w:color="FFFFFF" w:fill="FFFFFF"/>
        <w:spacing w:before="120" w:after="120"/>
        <w:rPr>
          <w:rFonts w:hint="default"/>
          <w:lang w:val="en-US" w:eastAsia="zh-CN"/>
        </w:rPr>
      </w:pPr>
      <w:bookmarkStart w:id="121" w:name="_Toc11069"/>
      <w:r>
        <w:rPr>
          <w:rFonts w:hint="eastAsia"/>
          <w:lang w:val="en-US" w:eastAsia="zh-CN"/>
        </w:rPr>
        <w:t>附 录 C</w:t>
      </w:r>
      <w:bookmarkEnd w:id="121"/>
    </w:p>
    <w:p w14:paraId="587CE83B">
      <w:pPr>
        <w:pStyle w:val="67"/>
        <w:keepNext w:val="0"/>
        <w:keepLines w:val="0"/>
        <w:pageBreakBefore w:val="0"/>
        <w:widowControl/>
        <w:shd w:val="clear" w:color="FFFFFF" w:fill="FFFFFF"/>
        <w:kinsoku/>
        <w:wordWrap/>
        <w:overflowPunct/>
        <w:topLinePunct w:val="0"/>
        <w:autoSpaceDE/>
        <w:autoSpaceDN/>
        <w:bidi w:val="0"/>
        <w:adjustRightInd/>
        <w:snapToGrid/>
        <w:spacing w:before="120" w:after="120"/>
        <w:textAlignment w:val="auto"/>
        <w:outlineLvl w:val="9"/>
        <w:rPr>
          <w:rFonts w:hint="eastAsia"/>
          <w:lang w:val="en-US" w:eastAsia="zh-CN"/>
        </w:rPr>
      </w:pPr>
      <w:r>
        <w:rPr>
          <w:rFonts w:hint="eastAsia"/>
          <w:lang w:val="en-US" w:eastAsia="zh-CN"/>
        </w:rPr>
        <w:t>（资料性附录）</w:t>
      </w:r>
    </w:p>
    <w:p w14:paraId="629BB9EE">
      <w:pPr>
        <w:pStyle w:val="67"/>
        <w:keepNext w:val="0"/>
        <w:keepLines w:val="0"/>
        <w:pageBreakBefore w:val="0"/>
        <w:widowControl/>
        <w:shd w:val="clear" w:color="FFFFFF" w:fill="FFFFFF"/>
        <w:kinsoku/>
        <w:wordWrap/>
        <w:overflowPunct/>
        <w:topLinePunct w:val="0"/>
        <w:autoSpaceDE/>
        <w:autoSpaceDN/>
        <w:bidi w:val="0"/>
        <w:adjustRightInd/>
        <w:snapToGrid/>
        <w:spacing w:before="120" w:after="120"/>
        <w:textAlignment w:val="auto"/>
        <w:outlineLvl w:val="9"/>
        <w:rPr>
          <w:rFonts w:hint="default"/>
          <w:lang w:val="en-US" w:eastAsia="zh-CN"/>
        </w:rPr>
      </w:pPr>
      <w:r>
        <w:rPr>
          <w:rFonts w:hint="eastAsia"/>
          <w:lang w:val="en-US" w:eastAsia="zh-CN"/>
        </w:rPr>
        <w:t>国家卫健委重点监控的单病种目录</w:t>
      </w:r>
    </w:p>
    <w:p w14:paraId="618BA26A">
      <w:pPr>
        <w:pStyle w:val="60"/>
        <w:ind w:left="0" w:leftChars="0" w:firstLine="0" w:firstLineChars="0"/>
        <w:jc w:val="both"/>
        <w:rPr>
          <w:rFonts w:hint="eastAsia"/>
        </w:rPr>
      </w:pPr>
      <w:r>
        <w:rPr>
          <w:rFonts w:hint="eastAsia"/>
          <w:lang w:val="en-US" w:eastAsia="zh-CN"/>
        </w:rPr>
        <w:t>国家卫健委重点监控的单病种包括（51种）：急性心肌梗死（ST段抬高型，首次住院）（STEMI）、 心力衰竭（HF）、冠状动脉旁路移植术（CABG）、脑梗死（首次住院）（STK）、短暂性脑缺血发作（TIA）、社区获得性肺炎（成人，首次住院）（CAP）、社区获得性肺炎（儿童，首次住院）（CAP2）、慢性阻塞性肺疾病急性发作（住院）（AECOPD）、髋关节置换术（THR）、膝关节置换术（TKR）、剖宫产（CS）、肺癌（手术治疗）（LC）、甲状腺癌（手术治疗）（TC）、乳腺癌（手术治疗）（BC）、围手术期预防感染（PIP）、围手术期预防深静脉血栓栓塞（DVT）、 住院精神疾病（HBIPS）、房颤（AF）、主动脉瓣置换术（AVR）、二尖瓣置换术（MVR）、房间隔缺损手术（ASD）、室间隔缺损手 术（VSD）、出血性卒中（ICH）、脑膜瘤（初发手术治疗）（MEN）、胶质瘤（初发，手术治疗）（GLI）、垂体腺瘤（初发，手术治疗）（PA）、急性动脉瘤性蛛网膜下腔出血（aSAH）、惊厥性癫痫持续状态（CSE）、帕金森病（PD）、哮喘（成人，急性发作，住院）（CAC）、异位妊娠（手术治疗）（EP）、子宫肌瘤（手术治疗）（UM）、胃癌（手术治疗）（GC）、甲状腺结节（手术治疗）（TN）、中高危风险患者预防静脉血栓栓塞症(VTE)、严重脓毒症和脓毒症休克（SEP）早期治疗。</w:t>
      </w:r>
    </w:p>
    <w:p w14:paraId="4AD3D0C8">
      <w:pPr>
        <w:pStyle w:val="60"/>
        <w:ind w:left="0" w:leftChars="0" w:firstLine="0" w:firstLineChars="0"/>
        <w:jc w:val="both"/>
        <w:rPr>
          <w:rFonts w:hint="eastAsia"/>
        </w:rPr>
      </w:pPr>
    </w:p>
    <w:p w14:paraId="5C79084D">
      <w:pPr>
        <w:pStyle w:val="60"/>
        <w:ind w:left="0" w:leftChars="0" w:firstLine="0" w:firstLineChars="0"/>
        <w:jc w:val="both"/>
        <w:rPr>
          <w:rFonts w:hint="eastAsia"/>
        </w:rPr>
      </w:pPr>
    </w:p>
    <w:sectPr>
      <w:headerReference r:id="rId12" w:type="default"/>
      <w:footerReference r:id="rId14" w:type="default"/>
      <w:headerReference r:id="rId13"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YQiHei-E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0BC5">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2B9A3">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4806">
    <w:pPr>
      <w:pStyle w:val="56"/>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3749">
    <w:pPr>
      <w:pStyle w:val="56"/>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B2BC">
    <w:pPr>
      <w:pStyle w:val="22"/>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7271">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495C">
    <w:pPr>
      <w:pStyle w:val="65"/>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FC1E">
    <w:pPr>
      <w:pStyle w:val="22"/>
      <w:jc w:val="right"/>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54EE">
    <w:pPr>
      <w:pStyle w:val="65"/>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A6A0">
    <w:pPr>
      <w:pStyle w:val="22"/>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722FB"/>
    <w:multiLevelType w:val="singleLevel"/>
    <w:tmpl w:val="8CA722FB"/>
    <w:lvl w:ilvl="0" w:tentative="0">
      <w:start w:val="1"/>
      <w:numFmt w:val="lowerLetter"/>
      <w:suff w:val="nothing"/>
      <w:lvlText w:val="%1）"/>
      <w:lvlJc w:val="left"/>
    </w:lvl>
  </w:abstractNum>
  <w:abstractNum w:abstractNumId="1">
    <w:nsid w:val="94C6D823"/>
    <w:multiLevelType w:val="singleLevel"/>
    <w:tmpl w:val="94C6D823"/>
    <w:lvl w:ilvl="0" w:tentative="0">
      <w:start w:val="1"/>
      <w:numFmt w:val="lowerLetter"/>
      <w:suff w:val="nothing"/>
      <w:lvlText w:val="%1）"/>
      <w:lvlJc w:val="left"/>
    </w:lvl>
  </w:abstractNum>
  <w:abstractNum w:abstractNumId="2">
    <w:nsid w:val="9EAE7D2C"/>
    <w:multiLevelType w:val="singleLevel"/>
    <w:tmpl w:val="9EAE7D2C"/>
    <w:lvl w:ilvl="0" w:tentative="0">
      <w:start w:val="1"/>
      <w:numFmt w:val="lowerLetter"/>
      <w:suff w:val="nothing"/>
      <w:lvlText w:val="%1）"/>
      <w:lvlJc w:val="left"/>
    </w:lvl>
  </w:abstractNum>
  <w:abstractNum w:abstractNumId="3">
    <w:nsid w:val="9FABBDD3"/>
    <w:multiLevelType w:val="singleLevel"/>
    <w:tmpl w:val="9FABBDD3"/>
    <w:lvl w:ilvl="0" w:tentative="0">
      <w:start w:val="1"/>
      <w:numFmt w:val="lowerLetter"/>
      <w:suff w:val="nothing"/>
      <w:lvlText w:val="%1）"/>
      <w:lvlJc w:val="left"/>
    </w:lvl>
  </w:abstractNum>
  <w:abstractNum w:abstractNumId="4">
    <w:nsid w:val="B59C7343"/>
    <w:multiLevelType w:val="singleLevel"/>
    <w:tmpl w:val="B59C7343"/>
    <w:lvl w:ilvl="0" w:tentative="0">
      <w:start w:val="1"/>
      <w:numFmt w:val="lowerLetter"/>
      <w:suff w:val="nothing"/>
      <w:lvlText w:val="%1）"/>
      <w:lvlJc w:val="left"/>
    </w:lvl>
  </w:abstractNum>
  <w:abstractNum w:abstractNumId="5">
    <w:nsid w:val="F65305D4"/>
    <w:multiLevelType w:val="singleLevel"/>
    <w:tmpl w:val="F65305D4"/>
    <w:lvl w:ilvl="0" w:tentative="0">
      <w:start w:val="1"/>
      <w:numFmt w:val="lowerLetter"/>
      <w:suff w:val="nothing"/>
      <w:lvlText w:val="%1）"/>
      <w:lvlJc w:val="left"/>
    </w:lvl>
  </w:abstractNum>
  <w:abstractNum w:abstractNumId="6">
    <w:nsid w:val="F8E74429"/>
    <w:multiLevelType w:val="singleLevel"/>
    <w:tmpl w:val="F8E74429"/>
    <w:lvl w:ilvl="0" w:tentative="0">
      <w:start w:val="1"/>
      <w:numFmt w:val="lowerLetter"/>
      <w:suff w:val="nothing"/>
      <w:lvlText w:val="%1）"/>
      <w:lvlJc w:val="left"/>
    </w:lvl>
  </w:abstractNum>
  <w:abstractNum w:abstractNumId="7">
    <w:nsid w:val="F9AD32CB"/>
    <w:multiLevelType w:val="singleLevel"/>
    <w:tmpl w:val="F9AD32CB"/>
    <w:lvl w:ilvl="0" w:tentative="0">
      <w:start w:val="1"/>
      <w:numFmt w:val="lowerLetter"/>
      <w:suff w:val="nothing"/>
      <w:lvlText w:val="%1）"/>
      <w:lvlJc w:val="left"/>
    </w:lvl>
  </w:abstractNum>
  <w:abstractNum w:abstractNumId="8">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9">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5">
    <w:nsid w:val="193ACE36"/>
    <w:multiLevelType w:val="singleLevel"/>
    <w:tmpl w:val="193ACE36"/>
    <w:lvl w:ilvl="0" w:tentative="0">
      <w:start w:val="1"/>
      <w:numFmt w:val="lowerLetter"/>
      <w:suff w:val="nothing"/>
      <w:lvlText w:val="%1）"/>
      <w:lvlJc w:val="left"/>
    </w:lvl>
  </w:abstractNum>
  <w:abstractNum w:abstractNumId="16">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9">
    <w:nsid w:val="1F5D855E"/>
    <w:multiLevelType w:val="singleLevel"/>
    <w:tmpl w:val="1F5D855E"/>
    <w:lvl w:ilvl="0" w:tentative="0">
      <w:start w:val="1"/>
      <w:numFmt w:val="decimal"/>
      <w:lvlText w:val="[%1]"/>
      <w:lvlJc w:val="left"/>
      <w:pPr>
        <w:tabs>
          <w:tab w:val="left" w:pos="312"/>
        </w:tabs>
      </w:pPr>
    </w:lvl>
  </w:abstractNum>
  <w:abstractNum w:abstractNumId="20">
    <w:nsid w:val="28AD2D89"/>
    <w:multiLevelType w:val="singleLevel"/>
    <w:tmpl w:val="28AD2D89"/>
    <w:lvl w:ilvl="0" w:tentative="0">
      <w:start w:val="1"/>
      <w:numFmt w:val="lowerLetter"/>
      <w:suff w:val="nothing"/>
      <w:lvlText w:val="%1）"/>
      <w:lvlJc w:val="left"/>
    </w:lvl>
  </w:abstractNum>
  <w:abstractNum w:abstractNumId="2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3">
    <w:nsid w:val="377A126C"/>
    <w:multiLevelType w:val="singleLevel"/>
    <w:tmpl w:val="377A126C"/>
    <w:lvl w:ilvl="0" w:tentative="0">
      <w:start w:val="1"/>
      <w:numFmt w:val="lowerLetter"/>
      <w:suff w:val="nothing"/>
      <w:lvlText w:val="%1）"/>
      <w:lvlJc w:val="left"/>
    </w:lvl>
  </w:abstractNum>
  <w:abstractNum w:abstractNumId="2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8A0A9CA"/>
    <w:multiLevelType w:val="singleLevel"/>
    <w:tmpl w:val="48A0A9CA"/>
    <w:lvl w:ilvl="0" w:tentative="0">
      <w:start w:val="1"/>
      <w:numFmt w:val="lowerLetter"/>
      <w:suff w:val="nothing"/>
      <w:lvlText w:val="（%1）"/>
      <w:lvlJc w:val="left"/>
    </w:lvl>
  </w:abstractNum>
  <w:abstractNum w:abstractNumId="27">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8">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0">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4">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5">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6">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8">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5104" w:firstLine="0"/>
      </w:pPr>
      <w:rPr>
        <w:rFonts w:hint="eastAsia" w:ascii="黑体" w:eastAsia="黑体"/>
        <w:b w:val="0"/>
        <w:i w:val="0"/>
        <w:sz w:val="21"/>
      </w:rPr>
    </w:lvl>
    <w:lvl w:ilvl="2" w:tentative="0">
      <w:start w:val="1"/>
      <w:numFmt w:val="decimal"/>
      <w:pStyle w:val="109"/>
      <w:suff w:val="nothing"/>
      <w:lvlText w:val="%1%2.%3　"/>
      <w:lvlJc w:val="left"/>
      <w:pPr>
        <w:ind w:left="765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284"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2">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3">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DD012C2"/>
    <w:multiLevelType w:val="singleLevel"/>
    <w:tmpl w:val="7DD012C2"/>
    <w:lvl w:ilvl="0" w:tentative="0">
      <w:start w:val="1"/>
      <w:numFmt w:val="lowerLetter"/>
      <w:suff w:val="nothing"/>
      <w:lvlText w:val="%1）"/>
      <w:lvlJc w:val="left"/>
    </w:lvl>
  </w:abstractNum>
  <w:abstractNum w:abstractNumId="45">
    <w:nsid w:val="7E361F20"/>
    <w:multiLevelType w:val="singleLevel"/>
    <w:tmpl w:val="7E361F20"/>
    <w:lvl w:ilvl="0" w:tentative="0">
      <w:start w:val="1"/>
      <w:numFmt w:val="lowerLetter"/>
      <w:suff w:val="nothing"/>
      <w:lvlText w:val="%1）"/>
      <w:lvlJc w:val="left"/>
    </w:lvl>
  </w:abstractNum>
  <w:abstractNum w:abstractNumId="46">
    <w:nsid w:val="7FB9BD9C"/>
    <w:multiLevelType w:val="singleLevel"/>
    <w:tmpl w:val="7FB9BD9C"/>
    <w:lvl w:ilvl="0" w:tentative="0">
      <w:start w:val="1"/>
      <w:numFmt w:val="lowerLetter"/>
      <w:suff w:val="nothing"/>
      <w:lvlText w:val="%1）"/>
      <w:lvlJc w:val="left"/>
    </w:lvl>
  </w:abstractNum>
  <w:num w:numId="1">
    <w:abstractNumId w:val="8"/>
  </w:num>
  <w:num w:numId="2">
    <w:abstractNumId w:val="13"/>
  </w:num>
  <w:num w:numId="3">
    <w:abstractNumId w:val="36"/>
  </w:num>
  <w:num w:numId="4">
    <w:abstractNumId w:val="31"/>
  </w:num>
  <w:num w:numId="5">
    <w:abstractNumId w:val="25"/>
  </w:num>
  <w:num w:numId="6">
    <w:abstractNumId w:val="17"/>
  </w:num>
  <w:num w:numId="7">
    <w:abstractNumId w:val="11"/>
  </w:num>
  <w:num w:numId="8">
    <w:abstractNumId w:val="18"/>
  </w:num>
  <w:num w:numId="9">
    <w:abstractNumId w:val="29"/>
  </w:num>
  <w:num w:numId="10">
    <w:abstractNumId w:val="38"/>
  </w:num>
  <w:num w:numId="11">
    <w:abstractNumId w:val="40"/>
  </w:num>
  <w:num w:numId="12">
    <w:abstractNumId w:val="22"/>
  </w:num>
  <w:num w:numId="13">
    <w:abstractNumId w:val="24"/>
  </w:num>
  <w:num w:numId="14">
    <w:abstractNumId w:val="16"/>
  </w:num>
  <w:num w:numId="15">
    <w:abstractNumId w:val="32"/>
  </w:num>
  <w:num w:numId="16">
    <w:abstractNumId w:val="34"/>
  </w:num>
  <w:num w:numId="17">
    <w:abstractNumId w:val="30"/>
  </w:num>
  <w:num w:numId="18">
    <w:abstractNumId w:val="42"/>
  </w:num>
  <w:num w:numId="19">
    <w:abstractNumId w:val="28"/>
  </w:num>
  <w:num w:numId="20">
    <w:abstractNumId w:val="9"/>
  </w:num>
  <w:num w:numId="21">
    <w:abstractNumId w:val="21"/>
  </w:num>
  <w:num w:numId="22">
    <w:abstractNumId w:val="43"/>
  </w:num>
  <w:num w:numId="23">
    <w:abstractNumId w:val="33"/>
  </w:num>
  <w:num w:numId="24">
    <w:abstractNumId w:val="14"/>
  </w:num>
  <w:num w:numId="25">
    <w:abstractNumId w:val="39"/>
  </w:num>
  <w:num w:numId="26">
    <w:abstractNumId w:val="41"/>
  </w:num>
  <w:num w:numId="27">
    <w:abstractNumId w:val="10"/>
  </w:num>
  <w:num w:numId="28">
    <w:abstractNumId w:val="12"/>
  </w:num>
  <w:num w:numId="29">
    <w:abstractNumId w:val="27"/>
  </w:num>
  <w:num w:numId="30">
    <w:abstractNumId w:val="37"/>
  </w:num>
  <w:num w:numId="31">
    <w:abstractNumId w:val="35"/>
  </w:num>
  <w:num w:numId="32">
    <w:abstractNumId w:val="46"/>
  </w:num>
  <w:num w:numId="33">
    <w:abstractNumId w:val="4"/>
  </w:num>
  <w:num w:numId="34">
    <w:abstractNumId w:val="6"/>
  </w:num>
  <w:num w:numId="35">
    <w:abstractNumId w:val="23"/>
  </w:num>
  <w:num w:numId="36">
    <w:abstractNumId w:val="44"/>
  </w:num>
  <w:num w:numId="37">
    <w:abstractNumId w:val="45"/>
  </w:num>
  <w:num w:numId="38">
    <w:abstractNumId w:val="2"/>
  </w:num>
  <w:num w:numId="39">
    <w:abstractNumId w:val="15"/>
  </w:num>
  <w:num w:numId="40">
    <w:abstractNumId w:val="20"/>
  </w:num>
  <w:num w:numId="41">
    <w:abstractNumId w:val="7"/>
  </w:num>
  <w:num w:numId="42">
    <w:abstractNumId w:val="0"/>
  </w:num>
  <w:num w:numId="43">
    <w:abstractNumId w:val="1"/>
  </w:num>
  <w:num w:numId="44">
    <w:abstractNumId w:val="3"/>
  </w:num>
  <w:num w:numId="45">
    <w:abstractNumId w:val="5"/>
  </w:num>
  <w:num w:numId="46">
    <w:abstractNumId w:val="1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documentProtection w:edit="forms" w:enforcement="1" w:cryptProviderType="rsaAES" w:cryptAlgorithmClass="hash" w:cryptAlgorithmType="typeAny" w:cryptAlgorithmSid="14" w:cryptSpinCount="100000" w:hash="0Cx3QaDY/D/zaOeWRv+I+/4DRYoVtnRTVnd2g06Q06E3fJxRwUewc+VETn7yMqFAdW3zytETxwL8PlxoEpai+g==" w:salt="LhaAIcWuO3QUHdEOyN9Ff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TFlM2JkOWQ1OGJlNWEwZGUzY2UzZmY4NzU0N2EifQ=="/>
  </w:docVars>
  <w:rsids>
    <w:rsidRoot w:val="00F01552"/>
    <w:rsid w:val="0000040A"/>
    <w:rsid w:val="00000A94"/>
    <w:rsid w:val="00001972"/>
    <w:rsid w:val="00001D9A"/>
    <w:rsid w:val="0000685C"/>
    <w:rsid w:val="00007B3A"/>
    <w:rsid w:val="000107E0"/>
    <w:rsid w:val="00011AA2"/>
    <w:rsid w:val="00011D84"/>
    <w:rsid w:val="00011F0A"/>
    <w:rsid w:val="00011FDE"/>
    <w:rsid w:val="00012FFD"/>
    <w:rsid w:val="00014162"/>
    <w:rsid w:val="00014340"/>
    <w:rsid w:val="0001482D"/>
    <w:rsid w:val="00016A9C"/>
    <w:rsid w:val="00017A52"/>
    <w:rsid w:val="00022184"/>
    <w:rsid w:val="00022762"/>
    <w:rsid w:val="00023899"/>
    <w:rsid w:val="000238E0"/>
    <w:rsid w:val="000249DB"/>
    <w:rsid w:val="00024E44"/>
    <w:rsid w:val="0002595E"/>
    <w:rsid w:val="00025C1A"/>
    <w:rsid w:val="00026C21"/>
    <w:rsid w:val="0002787A"/>
    <w:rsid w:val="000303C3"/>
    <w:rsid w:val="000331D3"/>
    <w:rsid w:val="000346A5"/>
    <w:rsid w:val="00034E1D"/>
    <w:rsid w:val="000359C3"/>
    <w:rsid w:val="00035A7D"/>
    <w:rsid w:val="000365ED"/>
    <w:rsid w:val="00036A1B"/>
    <w:rsid w:val="00040096"/>
    <w:rsid w:val="000415E2"/>
    <w:rsid w:val="000417B1"/>
    <w:rsid w:val="0004249A"/>
    <w:rsid w:val="00043282"/>
    <w:rsid w:val="00043F5D"/>
    <w:rsid w:val="00044286"/>
    <w:rsid w:val="00044BFC"/>
    <w:rsid w:val="00047F28"/>
    <w:rsid w:val="000503AA"/>
    <w:rsid w:val="000506A1"/>
    <w:rsid w:val="000515DD"/>
    <w:rsid w:val="0005265A"/>
    <w:rsid w:val="000539DD"/>
    <w:rsid w:val="00053BD3"/>
    <w:rsid w:val="000556ED"/>
    <w:rsid w:val="00055FE2"/>
    <w:rsid w:val="0005616F"/>
    <w:rsid w:val="000575F0"/>
    <w:rsid w:val="00060C2E"/>
    <w:rsid w:val="00061033"/>
    <w:rsid w:val="000619E9"/>
    <w:rsid w:val="000622D4"/>
    <w:rsid w:val="0006357D"/>
    <w:rsid w:val="00063971"/>
    <w:rsid w:val="00064817"/>
    <w:rsid w:val="00064E65"/>
    <w:rsid w:val="00065965"/>
    <w:rsid w:val="00066AAF"/>
    <w:rsid w:val="00067F1E"/>
    <w:rsid w:val="00071CC0"/>
    <w:rsid w:val="00071CFC"/>
    <w:rsid w:val="00073C8C"/>
    <w:rsid w:val="00077B64"/>
    <w:rsid w:val="00080A1C"/>
    <w:rsid w:val="00082317"/>
    <w:rsid w:val="00083D2C"/>
    <w:rsid w:val="000856C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3F64"/>
    <w:rsid w:val="000B6A0B"/>
    <w:rsid w:val="000C0F6C"/>
    <w:rsid w:val="000C11DB"/>
    <w:rsid w:val="000C1492"/>
    <w:rsid w:val="000C2530"/>
    <w:rsid w:val="000C2FBD"/>
    <w:rsid w:val="000C4369"/>
    <w:rsid w:val="000C4B41"/>
    <w:rsid w:val="000C57D6"/>
    <w:rsid w:val="000C6362"/>
    <w:rsid w:val="000C7666"/>
    <w:rsid w:val="000D0A9C"/>
    <w:rsid w:val="000D1795"/>
    <w:rsid w:val="000D3132"/>
    <w:rsid w:val="000D329A"/>
    <w:rsid w:val="000D4B9C"/>
    <w:rsid w:val="000D4EB6"/>
    <w:rsid w:val="000D753B"/>
    <w:rsid w:val="000D78C9"/>
    <w:rsid w:val="000E0112"/>
    <w:rsid w:val="000E372B"/>
    <w:rsid w:val="000E4C9E"/>
    <w:rsid w:val="000E6FD7"/>
    <w:rsid w:val="000E7144"/>
    <w:rsid w:val="000F06E1"/>
    <w:rsid w:val="000F0E3C"/>
    <w:rsid w:val="000F19D5"/>
    <w:rsid w:val="000F1FD0"/>
    <w:rsid w:val="000F34E7"/>
    <w:rsid w:val="000F4050"/>
    <w:rsid w:val="000F4514"/>
    <w:rsid w:val="000F4AEA"/>
    <w:rsid w:val="000F5AFA"/>
    <w:rsid w:val="000F67D1"/>
    <w:rsid w:val="000F67E9"/>
    <w:rsid w:val="0010188A"/>
    <w:rsid w:val="00104926"/>
    <w:rsid w:val="001120B3"/>
    <w:rsid w:val="00113B1E"/>
    <w:rsid w:val="001152DF"/>
    <w:rsid w:val="0011711C"/>
    <w:rsid w:val="00124E4F"/>
    <w:rsid w:val="001260B7"/>
    <w:rsid w:val="001265CB"/>
    <w:rsid w:val="001271A8"/>
    <w:rsid w:val="00127EE5"/>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892"/>
    <w:rsid w:val="00161D24"/>
    <w:rsid w:val="00163EF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0AA"/>
    <w:rsid w:val="00176CE4"/>
    <w:rsid w:val="00176DFD"/>
    <w:rsid w:val="001836C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71A"/>
    <w:rsid w:val="001B440B"/>
    <w:rsid w:val="001B71D0"/>
    <w:rsid w:val="001B71EE"/>
    <w:rsid w:val="001C04A8"/>
    <w:rsid w:val="001C2C03"/>
    <w:rsid w:val="001C42F7"/>
    <w:rsid w:val="001C49E5"/>
    <w:rsid w:val="001C4C2C"/>
    <w:rsid w:val="001C680C"/>
    <w:rsid w:val="001C7FEA"/>
    <w:rsid w:val="001D0499"/>
    <w:rsid w:val="001D0BBE"/>
    <w:rsid w:val="001D0ED4"/>
    <w:rsid w:val="001D212F"/>
    <w:rsid w:val="001D29D7"/>
    <w:rsid w:val="001D2DE7"/>
    <w:rsid w:val="001D411C"/>
    <w:rsid w:val="001E155B"/>
    <w:rsid w:val="001E1B6A"/>
    <w:rsid w:val="001E2484"/>
    <w:rsid w:val="001E30CF"/>
    <w:rsid w:val="001E3CC4"/>
    <w:rsid w:val="001E4882"/>
    <w:rsid w:val="001E6872"/>
    <w:rsid w:val="001E73AB"/>
    <w:rsid w:val="001F092D"/>
    <w:rsid w:val="001F098B"/>
    <w:rsid w:val="001F143A"/>
    <w:rsid w:val="001F1605"/>
    <w:rsid w:val="001F2508"/>
    <w:rsid w:val="001F47AE"/>
    <w:rsid w:val="001F4816"/>
    <w:rsid w:val="001F5494"/>
    <w:rsid w:val="001F69B4"/>
    <w:rsid w:val="001F77C7"/>
    <w:rsid w:val="00200183"/>
    <w:rsid w:val="00200333"/>
    <w:rsid w:val="0020107D"/>
    <w:rsid w:val="00202AA4"/>
    <w:rsid w:val="002031F7"/>
    <w:rsid w:val="002040E6"/>
    <w:rsid w:val="0020527B"/>
    <w:rsid w:val="00205F2C"/>
    <w:rsid w:val="00210B15"/>
    <w:rsid w:val="00210B26"/>
    <w:rsid w:val="00211881"/>
    <w:rsid w:val="00213DF0"/>
    <w:rsid w:val="002142EA"/>
    <w:rsid w:val="00215ADD"/>
    <w:rsid w:val="0022048F"/>
    <w:rsid w:val="002204BB"/>
    <w:rsid w:val="00221B79"/>
    <w:rsid w:val="00221C6B"/>
    <w:rsid w:val="00224F91"/>
    <w:rsid w:val="002253A1"/>
    <w:rsid w:val="00225953"/>
    <w:rsid w:val="00225CF8"/>
    <w:rsid w:val="0022794E"/>
    <w:rsid w:val="00231A80"/>
    <w:rsid w:val="00233D64"/>
    <w:rsid w:val="0023482A"/>
    <w:rsid w:val="002359CB"/>
    <w:rsid w:val="00240428"/>
    <w:rsid w:val="0024073C"/>
    <w:rsid w:val="00243540"/>
    <w:rsid w:val="0024497B"/>
    <w:rsid w:val="0024515B"/>
    <w:rsid w:val="00246021"/>
    <w:rsid w:val="0024666E"/>
    <w:rsid w:val="00247F52"/>
    <w:rsid w:val="0025005D"/>
    <w:rsid w:val="002500AD"/>
    <w:rsid w:val="00250113"/>
    <w:rsid w:val="00250B25"/>
    <w:rsid w:val="00250BBE"/>
    <w:rsid w:val="002515C2"/>
    <w:rsid w:val="0025194F"/>
    <w:rsid w:val="0026148A"/>
    <w:rsid w:val="00262696"/>
    <w:rsid w:val="00262D56"/>
    <w:rsid w:val="00263D25"/>
    <w:rsid w:val="002643C3"/>
    <w:rsid w:val="00264A0C"/>
    <w:rsid w:val="002659B7"/>
    <w:rsid w:val="00266148"/>
    <w:rsid w:val="00266EEB"/>
    <w:rsid w:val="00267EF4"/>
    <w:rsid w:val="00267F1A"/>
    <w:rsid w:val="00267F63"/>
    <w:rsid w:val="00270CB8"/>
    <w:rsid w:val="00272B08"/>
    <w:rsid w:val="00277891"/>
    <w:rsid w:val="00281BB8"/>
    <w:rsid w:val="00281E9E"/>
    <w:rsid w:val="00282405"/>
    <w:rsid w:val="002831AE"/>
    <w:rsid w:val="00285170"/>
    <w:rsid w:val="00285361"/>
    <w:rsid w:val="00290EEF"/>
    <w:rsid w:val="00292D60"/>
    <w:rsid w:val="00293B30"/>
    <w:rsid w:val="00294D34"/>
    <w:rsid w:val="00294E3B"/>
    <w:rsid w:val="00296193"/>
    <w:rsid w:val="00296C66"/>
    <w:rsid w:val="00296EBE"/>
    <w:rsid w:val="002974E3"/>
    <w:rsid w:val="002A084B"/>
    <w:rsid w:val="002A119B"/>
    <w:rsid w:val="002A1260"/>
    <w:rsid w:val="002A1589"/>
    <w:rsid w:val="002A1608"/>
    <w:rsid w:val="002A25DC"/>
    <w:rsid w:val="002A3AAB"/>
    <w:rsid w:val="002A4CEA"/>
    <w:rsid w:val="002A4FF5"/>
    <w:rsid w:val="002A5977"/>
    <w:rsid w:val="002A5A13"/>
    <w:rsid w:val="002A757F"/>
    <w:rsid w:val="002A76F8"/>
    <w:rsid w:val="002A7A5D"/>
    <w:rsid w:val="002A7F44"/>
    <w:rsid w:val="002B0A74"/>
    <w:rsid w:val="002B0C40"/>
    <w:rsid w:val="002B1966"/>
    <w:rsid w:val="002B4508"/>
    <w:rsid w:val="002B5779"/>
    <w:rsid w:val="002B7332"/>
    <w:rsid w:val="002B7F51"/>
    <w:rsid w:val="002C09E7"/>
    <w:rsid w:val="002C1E06"/>
    <w:rsid w:val="002C3F07"/>
    <w:rsid w:val="002C5278"/>
    <w:rsid w:val="002C7EBB"/>
    <w:rsid w:val="002D06C1"/>
    <w:rsid w:val="002D42B5"/>
    <w:rsid w:val="002D47F1"/>
    <w:rsid w:val="002D4F1A"/>
    <w:rsid w:val="002D6EC6"/>
    <w:rsid w:val="002D79AC"/>
    <w:rsid w:val="002E039D"/>
    <w:rsid w:val="002E34BC"/>
    <w:rsid w:val="002E3D34"/>
    <w:rsid w:val="002E47D4"/>
    <w:rsid w:val="002E4D5A"/>
    <w:rsid w:val="002E6326"/>
    <w:rsid w:val="002E6AF7"/>
    <w:rsid w:val="002F30E0"/>
    <w:rsid w:val="002F35E4"/>
    <w:rsid w:val="002F3730"/>
    <w:rsid w:val="002F38E1"/>
    <w:rsid w:val="002F4910"/>
    <w:rsid w:val="002F7AF6"/>
    <w:rsid w:val="002F7C4D"/>
    <w:rsid w:val="0030013B"/>
    <w:rsid w:val="00300E63"/>
    <w:rsid w:val="0030231D"/>
    <w:rsid w:val="00302F5F"/>
    <w:rsid w:val="0030441D"/>
    <w:rsid w:val="00306063"/>
    <w:rsid w:val="00313B85"/>
    <w:rsid w:val="00317988"/>
    <w:rsid w:val="003209B9"/>
    <w:rsid w:val="003221B4"/>
    <w:rsid w:val="0032258D"/>
    <w:rsid w:val="00322E62"/>
    <w:rsid w:val="00324D13"/>
    <w:rsid w:val="00324EDD"/>
    <w:rsid w:val="003278C9"/>
    <w:rsid w:val="00331FE2"/>
    <w:rsid w:val="003331E4"/>
    <w:rsid w:val="0033446D"/>
    <w:rsid w:val="00334D90"/>
    <w:rsid w:val="00336C64"/>
    <w:rsid w:val="00337162"/>
    <w:rsid w:val="0034194F"/>
    <w:rsid w:val="00344605"/>
    <w:rsid w:val="003474AA"/>
    <w:rsid w:val="00350D1D"/>
    <w:rsid w:val="003517F0"/>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6B8C"/>
    <w:rsid w:val="003801DB"/>
    <w:rsid w:val="00380662"/>
    <w:rsid w:val="00381815"/>
    <w:rsid w:val="003819AF"/>
    <w:rsid w:val="003820E9"/>
    <w:rsid w:val="00382DE7"/>
    <w:rsid w:val="00384FFC"/>
    <w:rsid w:val="003872FC"/>
    <w:rsid w:val="00387ADC"/>
    <w:rsid w:val="00390020"/>
    <w:rsid w:val="003903D6"/>
    <w:rsid w:val="00390473"/>
    <w:rsid w:val="00390A3D"/>
    <w:rsid w:val="00390EE6"/>
    <w:rsid w:val="0039118F"/>
    <w:rsid w:val="00392AD7"/>
    <w:rsid w:val="003938D9"/>
    <w:rsid w:val="00394376"/>
    <w:rsid w:val="003943FF"/>
    <w:rsid w:val="00395B73"/>
    <w:rsid w:val="00395E13"/>
    <w:rsid w:val="003974EB"/>
    <w:rsid w:val="00397CC5"/>
    <w:rsid w:val="003A11D1"/>
    <w:rsid w:val="003A1582"/>
    <w:rsid w:val="003A279A"/>
    <w:rsid w:val="003A3D9C"/>
    <w:rsid w:val="003A4077"/>
    <w:rsid w:val="003A4AA7"/>
    <w:rsid w:val="003B09AD"/>
    <w:rsid w:val="003B1F18"/>
    <w:rsid w:val="003B2F9C"/>
    <w:rsid w:val="003B5BF0"/>
    <w:rsid w:val="003B60BF"/>
    <w:rsid w:val="003B63BD"/>
    <w:rsid w:val="003B6BE3"/>
    <w:rsid w:val="003B730F"/>
    <w:rsid w:val="003C010C"/>
    <w:rsid w:val="003C0A6C"/>
    <w:rsid w:val="003C14F8"/>
    <w:rsid w:val="003C3EB4"/>
    <w:rsid w:val="003C478A"/>
    <w:rsid w:val="003C5A43"/>
    <w:rsid w:val="003D0519"/>
    <w:rsid w:val="003D0FF6"/>
    <w:rsid w:val="003D2358"/>
    <w:rsid w:val="003D262C"/>
    <w:rsid w:val="003D4813"/>
    <w:rsid w:val="003D562D"/>
    <w:rsid w:val="003D6D61"/>
    <w:rsid w:val="003E019F"/>
    <w:rsid w:val="003E091D"/>
    <w:rsid w:val="003E09FE"/>
    <w:rsid w:val="003E1C53"/>
    <w:rsid w:val="003E2052"/>
    <w:rsid w:val="003E2A69"/>
    <w:rsid w:val="003E2D49"/>
    <w:rsid w:val="003E2FD4"/>
    <w:rsid w:val="003E32B8"/>
    <w:rsid w:val="003E49F6"/>
    <w:rsid w:val="003E660F"/>
    <w:rsid w:val="003F03E1"/>
    <w:rsid w:val="003F0841"/>
    <w:rsid w:val="003F23D3"/>
    <w:rsid w:val="003F3F08"/>
    <w:rsid w:val="003F49F1"/>
    <w:rsid w:val="003F6272"/>
    <w:rsid w:val="00400E72"/>
    <w:rsid w:val="00401400"/>
    <w:rsid w:val="00404869"/>
    <w:rsid w:val="00405884"/>
    <w:rsid w:val="00406151"/>
    <w:rsid w:val="00407D39"/>
    <w:rsid w:val="0041477A"/>
    <w:rsid w:val="0041527D"/>
    <w:rsid w:val="004167A3"/>
    <w:rsid w:val="004218EE"/>
    <w:rsid w:val="00421A70"/>
    <w:rsid w:val="004261BD"/>
    <w:rsid w:val="00427D66"/>
    <w:rsid w:val="00432DAA"/>
    <w:rsid w:val="00434305"/>
    <w:rsid w:val="00435DF7"/>
    <w:rsid w:val="00436CD5"/>
    <w:rsid w:val="0043741A"/>
    <w:rsid w:val="0044083F"/>
    <w:rsid w:val="00441AE7"/>
    <w:rsid w:val="00445574"/>
    <w:rsid w:val="004467FB"/>
    <w:rsid w:val="00446BAF"/>
    <w:rsid w:val="00452D6B"/>
    <w:rsid w:val="00454484"/>
    <w:rsid w:val="0045517B"/>
    <w:rsid w:val="00456001"/>
    <w:rsid w:val="00463B77"/>
    <w:rsid w:val="00463C7B"/>
    <w:rsid w:val="004644A6"/>
    <w:rsid w:val="004659BD"/>
    <w:rsid w:val="00470775"/>
    <w:rsid w:val="00470B09"/>
    <w:rsid w:val="004746B1"/>
    <w:rsid w:val="0047583F"/>
    <w:rsid w:val="00475DE8"/>
    <w:rsid w:val="00476FD8"/>
    <w:rsid w:val="00481C44"/>
    <w:rsid w:val="00482390"/>
    <w:rsid w:val="00484936"/>
    <w:rsid w:val="00485C89"/>
    <w:rsid w:val="00486BE3"/>
    <w:rsid w:val="004905E4"/>
    <w:rsid w:val="00490A89"/>
    <w:rsid w:val="00490AB4"/>
    <w:rsid w:val="00491616"/>
    <w:rsid w:val="00492B80"/>
    <w:rsid w:val="00492F02"/>
    <w:rsid w:val="004939AE"/>
    <w:rsid w:val="00494BEE"/>
    <w:rsid w:val="004A12DF"/>
    <w:rsid w:val="004A1BA6"/>
    <w:rsid w:val="004A1BA8"/>
    <w:rsid w:val="004A286D"/>
    <w:rsid w:val="004A387C"/>
    <w:rsid w:val="004A4B57"/>
    <w:rsid w:val="004A50E7"/>
    <w:rsid w:val="004A63FA"/>
    <w:rsid w:val="004A6A3D"/>
    <w:rsid w:val="004A739A"/>
    <w:rsid w:val="004B0272"/>
    <w:rsid w:val="004B2701"/>
    <w:rsid w:val="004B2E1B"/>
    <w:rsid w:val="004B3654"/>
    <w:rsid w:val="004B3AA8"/>
    <w:rsid w:val="004B3E93"/>
    <w:rsid w:val="004B613B"/>
    <w:rsid w:val="004C1FBC"/>
    <w:rsid w:val="004C25A2"/>
    <w:rsid w:val="004C3F1D"/>
    <w:rsid w:val="004C458D"/>
    <w:rsid w:val="004C460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5A4"/>
    <w:rsid w:val="004F391A"/>
    <w:rsid w:val="004F3CFB"/>
    <w:rsid w:val="004F42A1"/>
    <w:rsid w:val="004F6456"/>
    <w:rsid w:val="004F696E"/>
    <w:rsid w:val="004F6C71"/>
    <w:rsid w:val="004F6E3A"/>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867"/>
    <w:rsid w:val="0053692B"/>
    <w:rsid w:val="00541853"/>
    <w:rsid w:val="005436C2"/>
    <w:rsid w:val="00543BDA"/>
    <w:rsid w:val="005441CC"/>
    <w:rsid w:val="005479DA"/>
    <w:rsid w:val="00547BCC"/>
    <w:rsid w:val="0055013B"/>
    <w:rsid w:val="0055032C"/>
    <w:rsid w:val="00551F6F"/>
    <w:rsid w:val="00555044"/>
    <w:rsid w:val="00556FB5"/>
    <w:rsid w:val="00561475"/>
    <w:rsid w:val="00562308"/>
    <w:rsid w:val="00562943"/>
    <w:rsid w:val="0056487B"/>
    <w:rsid w:val="00564FB9"/>
    <w:rsid w:val="0056765D"/>
    <w:rsid w:val="005713E0"/>
    <w:rsid w:val="00573D9E"/>
    <w:rsid w:val="00573E72"/>
    <w:rsid w:val="00574DF5"/>
    <w:rsid w:val="005801E3"/>
    <w:rsid w:val="00581802"/>
    <w:rsid w:val="005836A8"/>
    <w:rsid w:val="0058409C"/>
    <w:rsid w:val="00584262"/>
    <w:rsid w:val="00584883"/>
    <w:rsid w:val="00586630"/>
    <w:rsid w:val="00587ADD"/>
    <w:rsid w:val="00590E4D"/>
    <w:rsid w:val="00593A49"/>
    <w:rsid w:val="005948AB"/>
    <w:rsid w:val="00596026"/>
    <w:rsid w:val="00596160"/>
    <w:rsid w:val="005966E2"/>
    <w:rsid w:val="00597007"/>
    <w:rsid w:val="005A0966"/>
    <w:rsid w:val="005A11B7"/>
    <w:rsid w:val="005A260B"/>
    <w:rsid w:val="005A34A0"/>
    <w:rsid w:val="005A4A1B"/>
    <w:rsid w:val="005A7830"/>
    <w:rsid w:val="005A7FCE"/>
    <w:rsid w:val="005B0F3F"/>
    <w:rsid w:val="005B191C"/>
    <w:rsid w:val="005B32E9"/>
    <w:rsid w:val="005B4903"/>
    <w:rsid w:val="005B4E03"/>
    <w:rsid w:val="005B51CE"/>
    <w:rsid w:val="005B5885"/>
    <w:rsid w:val="005B5CD7"/>
    <w:rsid w:val="005B6CF6"/>
    <w:rsid w:val="005B738D"/>
    <w:rsid w:val="005B7422"/>
    <w:rsid w:val="005C29B8"/>
    <w:rsid w:val="005C5F21"/>
    <w:rsid w:val="005C7156"/>
    <w:rsid w:val="005C7875"/>
    <w:rsid w:val="005D0C75"/>
    <w:rsid w:val="005D4171"/>
    <w:rsid w:val="005D52CC"/>
    <w:rsid w:val="005D647F"/>
    <w:rsid w:val="005D6A95"/>
    <w:rsid w:val="005D6B2C"/>
    <w:rsid w:val="005D6D9C"/>
    <w:rsid w:val="005D79C4"/>
    <w:rsid w:val="005E2335"/>
    <w:rsid w:val="005E34CA"/>
    <w:rsid w:val="005E3C18"/>
    <w:rsid w:val="005E4250"/>
    <w:rsid w:val="005E6812"/>
    <w:rsid w:val="005E7881"/>
    <w:rsid w:val="005E78E0"/>
    <w:rsid w:val="005F0D9C"/>
    <w:rsid w:val="005F2145"/>
    <w:rsid w:val="005F284E"/>
    <w:rsid w:val="005F5B4C"/>
    <w:rsid w:val="005F7953"/>
    <w:rsid w:val="006015CE"/>
    <w:rsid w:val="00602ECB"/>
    <w:rsid w:val="00604784"/>
    <w:rsid w:val="006061C0"/>
    <w:rsid w:val="00606419"/>
    <w:rsid w:val="00607D29"/>
    <w:rsid w:val="006124B9"/>
    <w:rsid w:val="00612952"/>
    <w:rsid w:val="00614CC1"/>
    <w:rsid w:val="006159C3"/>
    <w:rsid w:val="00615A9D"/>
    <w:rsid w:val="00617387"/>
    <w:rsid w:val="006205D6"/>
    <w:rsid w:val="00625176"/>
    <w:rsid w:val="006252D8"/>
    <w:rsid w:val="006259BC"/>
    <w:rsid w:val="0062636B"/>
    <w:rsid w:val="006315BF"/>
    <w:rsid w:val="00632182"/>
    <w:rsid w:val="00632AE0"/>
    <w:rsid w:val="00633C17"/>
    <w:rsid w:val="0063434F"/>
    <w:rsid w:val="00634D9E"/>
    <w:rsid w:val="00636E3E"/>
    <w:rsid w:val="006379F7"/>
    <w:rsid w:val="00637E4D"/>
    <w:rsid w:val="00640620"/>
    <w:rsid w:val="00641A1F"/>
    <w:rsid w:val="00645904"/>
    <w:rsid w:val="00647DC8"/>
    <w:rsid w:val="00651ACB"/>
    <w:rsid w:val="00651C47"/>
    <w:rsid w:val="00652AB2"/>
    <w:rsid w:val="00653FED"/>
    <w:rsid w:val="00654EC0"/>
    <w:rsid w:val="0065525B"/>
    <w:rsid w:val="00655D4F"/>
    <w:rsid w:val="00656D29"/>
    <w:rsid w:val="006640E5"/>
    <w:rsid w:val="006646F1"/>
    <w:rsid w:val="00664929"/>
    <w:rsid w:val="00664F62"/>
    <w:rsid w:val="0066519F"/>
    <w:rsid w:val="006655E1"/>
    <w:rsid w:val="00672060"/>
    <w:rsid w:val="00672BFD"/>
    <w:rsid w:val="00674BB3"/>
    <w:rsid w:val="006770F4"/>
    <w:rsid w:val="0067784F"/>
    <w:rsid w:val="00677A84"/>
    <w:rsid w:val="0068026D"/>
    <w:rsid w:val="00680A27"/>
    <w:rsid w:val="006816A4"/>
    <w:rsid w:val="006819B8"/>
    <w:rsid w:val="006840A6"/>
    <w:rsid w:val="006850CD"/>
    <w:rsid w:val="00685AAB"/>
    <w:rsid w:val="00690D04"/>
    <w:rsid w:val="00693962"/>
    <w:rsid w:val="006A07AA"/>
    <w:rsid w:val="006A25E5"/>
    <w:rsid w:val="006A2B46"/>
    <w:rsid w:val="006A336D"/>
    <w:rsid w:val="006A37B9"/>
    <w:rsid w:val="006B1CB6"/>
    <w:rsid w:val="006B2672"/>
    <w:rsid w:val="006B54BF"/>
    <w:rsid w:val="006B577A"/>
    <w:rsid w:val="006B5F44"/>
    <w:rsid w:val="006B5F90"/>
    <w:rsid w:val="006B62E4"/>
    <w:rsid w:val="006B6B18"/>
    <w:rsid w:val="006C1BBA"/>
    <w:rsid w:val="006C2079"/>
    <w:rsid w:val="006C4711"/>
    <w:rsid w:val="006C51D7"/>
    <w:rsid w:val="006C5A62"/>
    <w:rsid w:val="006C5D68"/>
    <w:rsid w:val="006C6976"/>
    <w:rsid w:val="006C6DD0"/>
    <w:rsid w:val="006D04EA"/>
    <w:rsid w:val="006D16C4"/>
    <w:rsid w:val="006D2DCA"/>
    <w:rsid w:val="006D3E96"/>
    <w:rsid w:val="006D4515"/>
    <w:rsid w:val="006D4BB1"/>
    <w:rsid w:val="006D6593"/>
    <w:rsid w:val="006D7B5C"/>
    <w:rsid w:val="006E4826"/>
    <w:rsid w:val="006F03A8"/>
    <w:rsid w:val="006F2ACA"/>
    <w:rsid w:val="006F2ADC"/>
    <w:rsid w:val="006F2BFE"/>
    <w:rsid w:val="006F31E9"/>
    <w:rsid w:val="006F540E"/>
    <w:rsid w:val="006F6284"/>
    <w:rsid w:val="006F635E"/>
    <w:rsid w:val="007002C5"/>
    <w:rsid w:val="00704387"/>
    <w:rsid w:val="00707669"/>
    <w:rsid w:val="00711CBA"/>
    <w:rsid w:val="00711FB5"/>
    <w:rsid w:val="00712A01"/>
    <w:rsid w:val="00714F58"/>
    <w:rsid w:val="0072244E"/>
    <w:rsid w:val="00722FBF"/>
    <w:rsid w:val="00722FC2"/>
    <w:rsid w:val="00724E1B"/>
    <w:rsid w:val="00725949"/>
    <w:rsid w:val="00725E6A"/>
    <w:rsid w:val="0072628C"/>
    <w:rsid w:val="00727FA2"/>
    <w:rsid w:val="007322D9"/>
    <w:rsid w:val="00732BC0"/>
    <w:rsid w:val="00732CE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765"/>
    <w:rsid w:val="00752B4D"/>
    <w:rsid w:val="00755402"/>
    <w:rsid w:val="00756B26"/>
    <w:rsid w:val="00756EDF"/>
    <w:rsid w:val="00757E3A"/>
    <w:rsid w:val="00760096"/>
    <w:rsid w:val="007600E3"/>
    <w:rsid w:val="00760678"/>
    <w:rsid w:val="00760A88"/>
    <w:rsid w:val="00765C43"/>
    <w:rsid w:val="00765EFB"/>
    <w:rsid w:val="007671CA"/>
    <w:rsid w:val="00767C61"/>
    <w:rsid w:val="0077008A"/>
    <w:rsid w:val="007731BE"/>
    <w:rsid w:val="00773C1F"/>
    <w:rsid w:val="00774DA4"/>
    <w:rsid w:val="00776599"/>
    <w:rsid w:val="0078114B"/>
    <w:rsid w:val="00781DD2"/>
    <w:rsid w:val="0078251B"/>
    <w:rsid w:val="0078386A"/>
    <w:rsid w:val="00783ECF"/>
    <w:rsid w:val="0078413A"/>
    <w:rsid w:val="00785284"/>
    <w:rsid w:val="007959E8"/>
    <w:rsid w:val="00795E9C"/>
    <w:rsid w:val="00795F3E"/>
    <w:rsid w:val="0079619F"/>
    <w:rsid w:val="00796F63"/>
    <w:rsid w:val="007A0521"/>
    <w:rsid w:val="007A2E12"/>
    <w:rsid w:val="007A3475"/>
    <w:rsid w:val="007A41C8"/>
    <w:rsid w:val="007A54CE"/>
    <w:rsid w:val="007A5967"/>
    <w:rsid w:val="007A5D3A"/>
    <w:rsid w:val="007A5E73"/>
    <w:rsid w:val="007A6FD9"/>
    <w:rsid w:val="007A7FFA"/>
    <w:rsid w:val="007B04EB"/>
    <w:rsid w:val="007B0D4F"/>
    <w:rsid w:val="007B1342"/>
    <w:rsid w:val="007B5A3D"/>
    <w:rsid w:val="007B5B95"/>
    <w:rsid w:val="007B6032"/>
    <w:rsid w:val="007B68EA"/>
    <w:rsid w:val="007B7453"/>
    <w:rsid w:val="007C0EB8"/>
    <w:rsid w:val="007C2D89"/>
    <w:rsid w:val="007C4593"/>
    <w:rsid w:val="007C5309"/>
    <w:rsid w:val="007C6069"/>
    <w:rsid w:val="007C745C"/>
    <w:rsid w:val="007D06C4"/>
    <w:rsid w:val="007D1352"/>
    <w:rsid w:val="007D2508"/>
    <w:rsid w:val="007D3162"/>
    <w:rsid w:val="007D346A"/>
    <w:rsid w:val="007D4F5F"/>
    <w:rsid w:val="007D6518"/>
    <w:rsid w:val="007D6C55"/>
    <w:rsid w:val="007D76BD"/>
    <w:rsid w:val="007E0BF1"/>
    <w:rsid w:val="007E5D18"/>
    <w:rsid w:val="007F0ED8"/>
    <w:rsid w:val="007F0F63"/>
    <w:rsid w:val="007F1022"/>
    <w:rsid w:val="007F4077"/>
    <w:rsid w:val="007F4830"/>
    <w:rsid w:val="007F5936"/>
    <w:rsid w:val="007F75CE"/>
    <w:rsid w:val="007F7C24"/>
    <w:rsid w:val="008013A4"/>
    <w:rsid w:val="008027CE"/>
    <w:rsid w:val="0080288D"/>
    <w:rsid w:val="00802F42"/>
    <w:rsid w:val="00804383"/>
    <w:rsid w:val="00804BB7"/>
    <w:rsid w:val="00804D41"/>
    <w:rsid w:val="00810257"/>
    <w:rsid w:val="008104F5"/>
    <w:rsid w:val="00811072"/>
    <w:rsid w:val="00811369"/>
    <w:rsid w:val="00811521"/>
    <w:rsid w:val="00813597"/>
    <w:rsid w:val="00814A3A"/>
    <w:rsid w:val="00815419"/>
    <w:rsid w:val="008163C8"/>
    <w:rsid w:val="008164A1"/>
    <w:rsid w:val="00817325"/>
    <w:rsid w:val="00817A3B"/>
    <w:rsid w:val="008209E6"/>
    <w:rsid w:val="00821D19"/>
    <w:rsid w:val="00823303"/>
    <w:rsid w:val="008233B2"/>
    <w:rsid w:val="00823A9F"/>
    <w:rsid w:val="00823C85"/>
    <w:rsid w:val="00825138"/>
    <w:rsid w:val="00825801"/>
    <w:rsid w:val="008269DD"/>
    <w:rsid w:val="00830621"/>
    <w:rsid w:val="0083228A"/>
    <w:rsid w:val="0083292D"/>
    <w:rsid w:val="0083348C"/>
    <w:rsid w:val="008373D3"/>
    <w:rsid w:val="00837E4D"/>
    <w:rsid w:val="00840617"/>
    <w:rsid w:val="00840F84"/>
    <w:rsid w:val="00842A47"/>
    <w:rsid w:val="00843C13"/>
    <w:rsid w:val="00843DEF"/>
    <w:rsid w:val="008454F8"/>
    <w:rsid w:val="00845EAE"/>
    <w:rsid w:val="0085173A"/>
    <w:rsid w:val="00855D15"/>
    <w:rsid w:val="00855D3A"/>
    <w:rsid w:val="00857241"/>
    <w:rsid w:val="008603CE"/>
    <w:rsid w:val="00861126"/>
    <w:rsid w:val="008620FC"/>
    <w:rsid w:val="008627A5"/>
    <w:rsid w:val="00863E05"/>
    <w:rsid w:val="00865ACA"/>
    <w:rsid w:val="00865D28"/>
    <w:rsid w:val="00865F85"/>
    <w:rsid w:val="00867C10"/>
    <w:rsid w:val="00870439"/>
    <w:rsid w:val="00870804"/>
    <w:rsid w:val="00870DA1"/>
    <w:rsid w:val="00880968"/>
    <w:rsid w:val="00883F93"/>
    <w:rsid w:val="00884DB3"/>
    <w:rsid w:val="00885A9D"/>
    <w:rsid w:val="00885B1B"/>
    <w:rsid w:val="008864F6"/>
    <w:rsid w:val="00887243"/>
    <w:rsid w:val="008879BF"/>
    <w:rsid w:val="0089049D"/>
    <w:rsid w:val="00891618"/>
    <w:rsid w:val="008928C9"/>
    <w:rsid w:val="008930CB"/>
    <w:rsid w:val="008938DC"/>
    <w:rsid w:val="00893FD1"/>
    <w:rsid w:val="00894836"/>
    <w:rsid w:val="00895172"/>
    <w:rsid w:val="00895680"/>
    <w:rsid w:val="00896DFF"/>
    <w:rsid w:val="0089762C"/>
    <w:rsid w:val="008977D6"/>
    <w:rsid w:val="008A03B8"/>
    <w:rsid w:val="008A173B"/>
    <w:rsid w:val="008A1893"/>
    <w:rsid w:val="008A1E8D"/>
    <w:rsid w:val="008A39E2"/>
    <w:rsid w:val="008A57E6"/>
    <w:rsid w:val="008A6F81"/>
    <w:rsid w:val="008A769A"/>
    <w:rsid w:val="008B0C9C"/>
    <w:rsid w:val="008B166D"/>
    <w:rsid w:val="008B17F4"/>
    <w:rsid w:val="008B1D2C"/>
    <w:rsid w:val="008B3615"/>
    <w:rsid w:val="008B4AC4"/>
    <w:rsid w:val="008B50C8"/>
    <w:rsid w:val="008B5281"/>
    <w:rsid w:val="008B7E05"/>
    <w:rsid w:val="008C1797"/>
    <w:rsid w:val="008C219C"/>
    <w:rsid w:val="008C43D2"/>
    <w:rsid w:val="008C475E"/>
    <w:rsid w:val="008C619A"/>
    <w:rsid w:val="008D0CE8"/>
    <w:rsid w:val="008D2D1D"/>
    <w:rsid w:val="008D453D"/>
    <w:rsid w:val="008D53AD"/>
    <w:rsid w:val="008D562B"/>
    <w:rsid w:val="008D5733"/>
    <w:rsid w:val="008D622B"/>
    <w:rsid w:val="008D666C"/>
    <w:rsid w:val="008D7B54"/>
    <w:rsid w:val="008E04C9"/>
    <w:rsid w:val="008E0C9D"/>
    <w:rsid w:val="008E1648"/>
    <w:rsid w:val="008E1B3E"/>
    <w:rsid w:val="008E2319"/>
    <w:rsid w:val="008E4BB6"/>
    <w:rsid w:val="008E5518"/>
    <w:rsid w:val="008E60A1"/>
    <w:rsid w:val="008E6A84"/>
    <w:rsid w:val="008E7938"/>
    <w:rsid w:val="008F094D"/>
    <w:rsid w:val="008F0CDC"/>
    <w:rsid w:val="008F17A3"/>
    <w:rsid w:val="008F1ED3"/>
    <w:rsid w:val="008F278B"/>
    <w:rsid w:val="008F4C29"/>
    <w:rsid w:val="008F70BD"/>
    <w:rsid w:val="008F7505"/>
    <w:rsid w:val="008F788F"/>
    <w:rsid w:val="008F7EA2"/>
    <w:rsid w:val="00902722"/>
    <w:rsid w:val="009027BC"/>
    <w:rsid w:val="009062E6"/>
    <w:rsid w:val="00907B7E"/>
    <w:rsid w:val="009117C4"/>
    <w:rsid w:val="00911BE5"/>
    <w:rsid w:val="00913CA9"/>
    <w:rsid w:val="009145AE"/>
    <w:rsid w:val="009146CE"/>
    <w:rsid w:val="00914CA7"/>
    <w:rsid w:val="00915C3E"/>
    <w:rsid w:val="009161A8"/>
    <w:rsid w:val="009214F8"/>
    <w:rsid w:val="009245AE"/>
    <w:rsid w:val="009245F5"/>
    <w:rsid w:val="009249EC"/>
    <w:rsid w:val="009273B3"/>
    <w:rsid w:val="009305B5"/>
    <w:rsid w:val="009378DD"/>
    <w:rsid w:val="00942888"/>
    <w:rsid w:val="009429D5"/>
    <w:rsid w:val="00942BF1"/>
    <w:rsid w:val="00945180"/>
    <w:rsid w:val="00945428"/>
    <w:rsid w:val="0094607B"/>
    <w:rsid w:val="009502B9"/>
    <w:rsid w:val="00953604"/>
    <w:rsid w:val="0095496B"/>
    <w:rsid w:val="009555F7"/>
    <w:rsid w:val="00957099"/>
    <w:rsid w:val="0095709F"/>
    <w:rsid w:val="00960F1E"/>
    <w:rsid w:val="009610DC"/>
    <w:rsid w:val="00961490"/>
    <w:rsid w:val="0096381A"/>
    <w:rsid w:val="00965E04"/>
    <w:rsid w:val="009674AD"/>
    <w:rsid w:val="00970CDC"/>
    <w:rsid w:val="00975727"/>
    <w:rsid w:val="00977010"/>
    <w:rsid w:val="00977D02"/>
    <w:rsid w:val="00977FF9"/>
    <w:rsid w:val="0098048B"/>
    <w:rsid w:val="009809BB"/>
    <w:rsid w:val="00981E88"/>
    <w:rsid w:val="00983502"/>
    <w:rsid w:val="0098364B"/>
    <w:rsid w:val="009908A3"/>
    <w:rsid w:val="009911AF"/>
    <w:rsid w:val="00991875"/>
    <w:rsid w:val="00991F92"/>
    <w:rsid w:val="00992985"/>
    <w:rsid w:val="00993889"/>
    <w:rsid w:val="0099551B"/>
    <w:rsid w:val="00996BD2"/>
    <w:rsid w:val="00996EB5"/>
    <w:rsid w:val="00997BF1"/>
    <w:rsid w:val="009A089C"/>
    <w:rsid w:val="009A118E"/>
    <w:rsid w:val="009A21CD"/>
    <w:rsid w:val="009A278C"/>
    <w:rsid w:val="009A2BC2"/>
    <w:rsid w:val="009A42C1"/>
    <w:rsid w:val="009A5429"/>
    <w:rsid w:val="009A5C17"/>
    <w:rsid w:val="009A72AD"/>
    <w:rsid w:val="009B09E0"/>
    <w:rsid w:val="009B0BC5"/>
    <w:rsid w:val="009B1247"/>
    <w:rsid w:val="009B3743"/>
    <w:rsid w:val="009B43C2"/>
    <w:rsid w:val="009B48D4"/>
    <w:rsid w:val="009B5021"/>
    <w:rsid w:val="009B5BCB"/>
    <w:rsid w:val="009B6029"/>
    <w:rsid w:val="009B6971"/>
    <w:rsid w:val="009C27F1"/>
    <w:rsid w:val="009C3152"/>
    <w:rsid w:val="009C3257"/>
    <w:rsid w:val="009C4CFA"/>
    <w:rsid w:val="009C5070"/>
    <w:rsid w:val="009C528E"/>
    <w:rsid w:val="009C533D"/>
    <w:rsid w:val="009D112C"/>
    <w:rsid w:val="009D1385"/>
    <w:rsid w:val="009D47FA"/>
    <w:rsid w:val="009D4C5B"/>
    <w:rsid w:val="009D50D2"/>
    <w:rsid w:val="009D6BCA"/>
    <w:rsid w:val="009E0F62"/>
    <w:rsid w:val="009E41FF"/>
    <w:rsid w:val="009E4A58"/>
    <w:rsid w:val="009E5A2D"/>
    <w:rsid w:val="009E5AB2"/>
    <w:rsid w:val="009E6219"/>
    <w:rsid w:val="009F03B3"/>
    <w:rsid w:val="009F3CEC"/>
    <w:rsid w:val="00A0096C"/>
    <w:rsid w:val="00A01757"/>
    <w:rsid w:val="00A028C0"/>
    <w:rsid w:val="00A02BAE"/>
    <w:rsid w:val="00A06A6B"/>
    <w:rsid w:val="00A07E47"/>
    <w:rsid w:val="00A11FF7"/>
    <w:rsid w:val="00A12678"/>
    <w:rsid w:val="00A129D0"/>
    <w:rsid w:val="00A12C33"/>
    <w:rsid w:val="00A13406"/>
    <w:rsid w:val="00A138BA"/>
    <w:rsid w:val="00A14C8E"/>
    <w:rsid w:val="00A153D9"/>
    <w:rsid w:val="00A15F09"/>
    <w:rsid w:val="00A169B6"/>
    <w:rsid w:val="00A2271D"/>
    <w:rsid w:val="00A237D5"/>
    <w:rsid w:val="00A25547"/>
    <w:rsid w:val="00A25FAA"/>
    <w:rsid w:val="00A30078"/>
    <w:rsid w:val="00A3087D"/>
    <w:rsid w:val="00A30EFC"/>
    <w:rsid w:val="00A313F2"/>
    <w:rsid w:val="00A31984"/>
    <w:rsid w:val="00A32D73"/>
    <w:rsid w:val="00A3367B"/>
    <w:rsid w:val="00A33AB7"/>
    <w:rsid w:val="00A33C67"/>
    <w:rsid w:val="00A3597D"/>
    <w:rsid w:val="00A36DD1"/>
    <w:rsid w:val="00A4006C"/>
    <w:rsid w:val="00A40091"/>
    <w:rsid w:val="00A4030F"/>
    <w:rsid w:val="00A41C79"/>
    <w:rsid w:val="00A41CB5"/>
    <w:rsid w:val="00A42CDF"/>
    <w:rsid w:val="00A4324B"/>
    <w:rsid w:val="00A4452E"/>
    <w:rsid w:val="00A4472C"/>
    <w:rsid w:val="00A44824"/>
    <w:rsid w:val="00A44E69"/>
    <w:rsid w:val="00A44E78"/>
    <w:rsid w:val="00A4661E"/>
    <w:rsid w:val="00A47E0A"/>
    <w:rsid w:val="00A551E7"/>
    <w:rsid w:val="00A55BD6"/>
    <w:rsid w:val="00A55D50"/>
    <w:rsid w:val="00A57142"/>
    <w:rsid w:val="00A627EB"/>
    <w:rsid w:val="00A648CD"/>
    <w:rsid w:val="00A64E4D"/>
    <w:rsid w:val="00A6537A"/>
    <w:rsid w:val="00A67866"/>
    <w:rsid w:val="00A70B07"/>
    <w:rsid w:val="00A70F79"/>
    <w:rsid w:val="00A723F8"/>
    <w:rsid w:val="00A7337C"/>
    <w:rsid w:val="00A77CCB"/>
    <w:rsid w:val="00A828C5"/>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EF3"/>
    <w:rsid w:val="00AB1A53"/>
    <w:rsid w:val="00AB4553"/>
    <w:rsid w:val="00AB4A25"/>
    <w:rsid w:val="00AB5C8F"/>
    <w:rsid w:val="00AB6309"/>
    <w:rsid w:val="00AB6C5F"/>
    <w:rsid w:val="00AB7129"/>
    <w:rsid w:val="00AB72B6"/>
    <w:rsid w:val="00AC1497"/>
    <w:rsid w:val="00AC27A6"/>
    <w:rsid w:val="00AC30F7"/>
    <w:rsid w:val="00AC3A5A"/>
    <w:rsid w:val="00AC4678"/>
    <w:rsid w:val="00AC4D95"/>
    <w:rsid w:val="00AC58C0"/>
    <w:rsid w:val="00AC5DF4"/>
    <w:rsid w:val="00AC7C5D"/>
    <w:rsid w:val="00AD0AEF"/>
    <w:rsid w:val="00AD11B7"/>
    <w:rsid w:val="00AD1A94"/>
    <w:rsid w:val="00AD1C05"/>
    <w:rsid w:val="00AD23E3"/>
    <w:rsid w:val="00AD3DE0"/>
    <w:rsid w:val="00AD4126"/>
    <w:rsid w:val="00AD421C"/>
    <w:rsid w:val="00AD44FA"/>
    <w:rsid w:val="00AD6ADB"/>
    <w:rsid w:val="00AE0576"/>
    <w:rsid w:val="00AE070A"/>
    <w:rsid w:val="00AE101C"/>
    <w:rsid w:val="00AE215C"/>
    <w:rsid w:val="00AE2A69"/>
    <w:rsid w:val="00AE37E5"/>
    <w:rsid w:val="00AE4923"/>
    <w:rsid w:val="00AE5EB4"/>
    <w:rsid w:val="00AF0C18"/>
    <w:rsid w:val="00AF47C5"/>
    <w:rsid w:val="00AF4CD9"/>
    <w:rsid w:val="00AF5398"/>
    <w:rsid w:val="00B017D3"/>
    <w:rsid w:val="00B049AF"/>
    <w:rsid w:val="00B07242"/>
    <w:rsid w:val="00B10534"/>
    <w:rsid w:val="00B113DB"/>
    <w:rsid w:val="00B11D8A"/>
    <w:rsid w:val="00B12981"/>
    <w:rsid w:val="00B147DD"/>
    <w:rsid w:val="00B156FD"/>
    <w:rsid w:val="00B174B3"/>
    <w:rsid w:val="00B17E46"/>
    <w:rsid w:val="00B17F90"/>
    <w:rsid w:val="00B21F61"/>
    <w:rsid w:val="00B225CA"/>
    <w:rsid w:val="00B22683"/>
    <w:rsid w:val="00B237D7"/>
    <w:rsid w:val="00B261F1"/>
    <w:rsid w:val="00B265BC"/>
    <w:rsid w:val="00B31FB1"/>
    <w:rsid w:val="00B33952"/>
    <w:rsid w:val="00B33C5E"/>
    <w:rsid w:val="00B342F4"/>
    <w:rsid w:val="00B34369"/>
    <w:rsid w:val="00B34DC2"/>
    <w:rsid w:val="00B378E5"/>
    <w:rsid w:val="00B4346D"/>
    <w:rsid w:val="00B440F4"/>
    <w:rsid w:val="00B447A5"/>
    <w:rsid w:val="00B44AAF"/>
    <w:rsid w:val="00B4654C"/>
    <w:rsid w:val="00B47293"/>
    <w:rsid w:val="00B50E50"/>
    <w:rsid w:val="00B52120"/>
    <w:rsid w:val="00B54ABC"/>
    <w:rsid w:val="00B56FBE"/>
    <w:rsid w:val="00B60ACF"/>
    <w:rsid w:val="00B61069"/>
    <w:rsid w:val="00B62B58"/>
    <w:rsid w:val="00B65149"/>
    <w:rsid w:val="00B66567"/>
    <w:rsid w:val="00B66F52"/>
    <w:rsid w:val="00B66FE5"/>
    <w:rsid w:val="00B7049B"/>
    <w:rsid w:val="00B72880"/>
    <w:rsid w:val="00B73219"/>
    <w:rsid w:val="00B75299"/>
    <w:rsid w:val="00B758BF"/>
    <w:rsid w:val="00B77C17"/>
    <w:rsid w:val="00B77EC8"/>
    <w:rsid w:val="00B827A6"/>
    <w:rsid w:val="00B831CE"/>
    <w:rsid w:val="00B85976"/>
    <w:rsid w:val="00B86677"/>
    <w:rsid w:val="00B87131"/>
    <w:rsid w:val="00B939B1"/>
    <w:rsid w:val="00B96D40"/>
    <w:rsid w:val="00B97386"/>
    <w:rsid w:val="00B97E08"/>
    <w:rsid w:val="00BA165F"/>
    <w:rsid w:val="00BA263B"/>
    <w:rsid w:val="00BA3135"/>
    <w:rsid w:val="00BA42B2"/>
    <w:rsid w:val="00BA58D4"/>
    <w:rsid w:val="00BA5B9E"/>
    <w:rsid w:val="00BA7C9A"/>
    <w:rsid w:val="00BB035B"/>
    <w:rsid w:val="00BB2412"/>
    <w:rsid w:val="00BB5F8F"/>
    <w:rsid w:val="00BB62C3"/>
    <w:rsid w:val="00BB657A"/>
    <w:rsid w:val="00BC1A4E"/>
    <w:rsid w:val="00BC2BF3"/>
    <w:rsid w:val="00BC3BE5"/>
    <w:rsid w:val="00BC5DC7"/>
    <w:rsid w:val="00BC6B8B"/>
    <w:rsid w:val="00BC7011"/>
    <w:rsid w:val="00BC73D8"/>
    <w:rsid w:val="00BD52D7"/>
    <w:rsid w:val="00BD5AD2"/>
    <w:rsid w:val="00BD6EEF"/>
    <w:rsid w:val="00BD7742"/>
    <w:rsid w:val="00BE14E7"/>
    <w:rsid w:val="00BE22F3"/>
    <w:rsid w:val="00BE5B52"/>
    <w:rsid w:val="00BE7A4D"/>
    <w:rsid w:val="00BE7B8D"/>
    <w:rsid w:val="00BF0993"/>
    <w:rsid w:val="00BF10A9"/>
    <w:rsid w:val="00BF1703"/>
    <w:rsid w:val="00BF231C"/>
    <w:rsid w:val="00BF41FD"/>
    <w:rsid w:val="00BF51E5"/>
    <w:rsid w:val="00BF74A6"/>
    <w:rsid w:val="00C00306"/>
    <w:rsid w:val="00C0119E"/>
    <w:rsid w:val="00C013AD"/>
    <w:rsid w:val="00C04904"/>
    <w:rsid w:val="00C056B3"/>
    <w:rsid w:val="00C103E5"/>
    <w:rsid w:val="00C13319"/>
    <w:rsid w:val="00C13EE9"/>
    <w:rsid w:val="00C16998"/>
    <w:rsid w:val="00C21430"/>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70C"/>
    <w:rsid w:val="00C601BC"/>
    <w:rsid w:val="00C6329F"/>
    <w:rsid w:val="00C63340"/>
    <w:rsid w:val="00C643F9"/>
    <w:rsid w:val="00C64E95"/>
    <w:rsid w:val="00C66D4B"/>
    <w:rsid w:val="00C7103C"/>
    <w:rsid w:val="00C71372"/>
    <w:rsid w:val="00C72410"/>
    <w:rsid w:val="00C7287F"/>
    <w:rsid w:val="00C80CB8"/>
    <w:rsid w:val="00C819F8"/>
    <w:rsid w:val="00C8248C"/>
    <w:rsid w:val="00C84E33"/>
    <w:rsid w:val="00C86D6F"/>
    <w:rsid w:val="00C905FC"/>
    <w:rsid w:val="00C92580"/>
    <w:rsid w:val="00C92D03"/>
    <w:rsid w:val="00C9319C"/>
    <w:rsid w:val="00C9435D"/>
    <w:rsid w:val="00C9451C"/>
    <w:rsid w:val="00C94DF2"/>
    <w:rsid w:val="00C96741"/>
    <w:rsid w:val="00CA2D1B"/>
    <w:rsid w:val="00CA375D"/>
    <w:rsid w:val="00CA662A"/>
    <w:rsid w:val="00CA7AFD"/>
    <w:rsid w:val="00CA7C3C"/>
    <w:rsid w:val="00CB0189"/>
    <w:rsid w:val="00CB0BA2"/>
    <w:rsid w:val="00CB1A42"/>
    <w:rsid w:val="00CB1B0C"/>
    <w:rsid w:val="00CB2C0B"/>
    <w:rsid w:val="00CB517D"/>
    <w:rsid w:val="00CB5663"/>
    <w:rsid w:val="00CC038D"/>
    <w:rsid w:val="00CC0771"/>
    <w:rsid w:val="00CC08DB"/>
    <w:rsid w:val="00CC39FF"/>
    <w:rsid w:val="00CC3C2F"/>
    <w:rsid w:val="00CC4AC8"/>
    <w:rsid w:val="00CC5233"/>
    <w:rsid w:val="00CC5DE6"/>
    <w:rsid w:val="00CC6E4E"/>
    <w:rsid w:val="00CC6FE8"/>
    <w:rsid w:val="00CC7138"/>
    <w:rsid w:val="00CC7202"/>
    <w:rsid w:val="00CD2808"/>
    <w:rsid w:val="00CD28BF"/>
    <w:rsid w:val="00CD2CD9"/>
    <w:rsid w:val="00CD3192"/>
    <w:rsid w:val="00CD4092"/>
    <w:rsid w:val="00CD4A20"/>
    <w:rsid w:val="00CD50A1"/>
    <w:rsid w:val="00CD519E"/>
    <w:rsid w:val="00CE0C4F"/>
    <w:rsid w:val="00CE30EA"/>
    <w:rsid w:val="00CE6F43"/>
    <w:rsid w:val="00CF048A"/>
    <w:rsid w:val="00CF155A"/>
    <w:rsid w:val="00CF2947"/>
    <w:rsid w:val="00CF2DD0"/>
    <w:rsid w:val="00CF686F"/>
    <w:rsid w:val="00CF6E60"/>
    <w:rsid w:val="00CF7BCA"/>
    <w:rsid w:val="00D008FD"/>
    <w:rsid w:val="00D0321C"/>
    <w:rsid w:val="00D03355"/>
    <w:rsid w:val="00D035EC"/>
    <w:rsid w:val="00D06AB1"/>
    <w:rsid w:val="00D06FC1"/>
    <w:rsid w:val="00D072ED"/>
    <w:rsid w:val="00D07A16"/>
    <w:rsid w:val="00D1067E"/>
    <w:rsid w:val="00D107A4"/>
    <w:rsid w:val="00D10F50"/>
    <w:rsid w:val="00D11272"/>
    <w:rsid w:val="00D11E4C"/>
    <w:rsid w:val="00D126F5"/>
    <w:rsid w:val="00D12A94"/>
    <w:rsid w:val="00D12BC1"/>
    <w:rsid w:val="00D1489E"/>
    <w:rsid w:val="00D14D12"/>
    <w:rsid w:val="00D1790C"/>
    <w:rsid w:val="00D17DE2"/>
    <w:rsid w:val="00D20737"/>
    <w:rsid w:val="00D21E81"/>
    <w:rsid w:val="00D223DE"/>
    <w:rsid w:val="00D25E37"/>
    <w:rsid w:val="00D2661A"/>
    <w:rsid w:val="00D27582"/>
    <w:rsid w:val="00D27BA1"/>
    <w:rsid w:val="00D27EC4"/>
    <w:rsid w:val="00D30F8F"/>
    <w:rsid w:val="00D32719"/>
    <w:rsid w:val="00D33333"/>
    <w:rsid w:val="00D352A2"/>
    <w:rsid w:val="00D4162B"/>
    <w:rsid w:val="00D4305F"/>
    <w:rsid w:val="00D4514F"/>
    <w:rsid w:val="00D451E2"/>
    <w:rsid w:val="00D45E89"/>
    <w:rsid w:val="00D45E8D"/>
    <w:rsid w:val="00D466AE"/>
    <w:rsid w:val="00D4734F"/>
    <w:rsid w:val="00D478D2"/>
    <w:rsid w:val="00D47D29"/>
    <w:rsid w:val="00D51BF3"/>
    <w:rsid w:val="00D55D56"/>
    <w:rsid w:val="00D63003"/>
    <w:rsid w:val="00D66846"/>
    <w:rsid w:val="00D67351"/>
    <w:rsid w:val="00D675FB"/>
    <w:rsid w:val="00D71F25"/>
    <w:rsid w:val="00D72A9C"/>
    <w:rsid w:val="00D77031"/>
    <w:rsid w:val="00D84941"/>
    <w:rsid w:val="00D84FA1"/>
    <w:rsid w:val="00D851F0"/>
    <w:rsid w:val="00D869AD"/>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375"/>
    <w:rsid w:val="00DB38EE"/>
    <w:rsid w:val="00DB4586"/>
    <w:rsid w:val="00DB498B"/>
    <w:rsid w:val="00DB5538"/>
    <w:rsid w:val="00DB66CA"/>
    <w:rsid w:val="00DB6BCA"/>
    <w:rsid w:val="00DB6F54"/>
    <w:rsid w:val="00DB73F7"/>
    <w:rsid w:val="00DC0321"/>
    <w:rsid w:val="00DC07A8"/>
    <w:rsid w:val="00DC26D8"/>
    <w:rsid w:val="00DC3067"/>
    <w:rsid w:val="00DC370B"/>
    <w:rsid w:val="00DC4EA0"/>
    <w:rsid w:val="00DC56D6"/>
    <w:rsid w:val="00DC5B90"/>
    <w:rsid w:val="00DD00FF"/>
    <w:rsid w:val="00DD0619"/>
    <w:rsid w:val="00DD07FB"/>
    <w:rsid w:val="00DD25C6"/>
    <w:rsid w:val="00DD4FE5"/>
    <w:rsid w:val="00DD54B0"/>
    <w:rsid w:val="00DD57EE"/>
    <w:rsid w:val="00DD6BCC"/>
    <w:rsid w:val="00DE008F"/>
    <w:rsid w:val="00DE0A4B"/>
    <w:rsid w:val="00DE2410"/>
    <w:rsid w:val="00DE2939"/>
    <w:rsid w:val="00DE4625"/>
    <w:rsid w:val="00DE6E81"/>
    <w:rsid w:val="00DE703F"/>
    <w:rsid w:val="00DE7595"/>
    <w:rsid w:val="00DF1961"/>
    <w:rsid w:val="00DF30FA"/>
    <w:rsid w:val="00DF44DE"/>
    <w:rsid w:val="00E01138"/>
    <w:rsid w:val="00E02DFB"/>
    <w:rsid w:val="00E030F9"/>
    <w:rsid w:val="00E0311A"/>
    <w:rsid w:val="00E03138"/>
    <w:rsid w:val="00E06404"/>
    <w:rsid w:val="00E0680E"/>
    <w:rsid w:val="00E07785"/>
    <w:rsid w:val="00E11674"/>
    <w:rsid w:val="00E11A85"/>
    <w:rsid w:val="00E12495"/>
    <w:rsid w:val="00E15CCD"/>
    <w:rsid w:val="00E202EF"/>
    <w:rsid w:val="00E210B5"/>
    <w:rsid w:val="00E2332C"/>
    <w:rsid w:val="00E23494"/>
    <w:rsid w:val="00E234E5"/>
    <w:rsid w:val="00E2552F"/>
    <w:rsid w:val="00E3137A"/>
    <w:rsid w:val="00E314F1"/>
    <w:rsid w:val="00E32CCF"/>
    <w:rsid w:val="00E34A98"/>
    <w:rsid w:val="00E34AC8"/>
    <w:rsid w:val="00E35D1E"/>
    <w:rsid w:val="00E364F9"/>
    <w:rsid w:val="00E365FA"/>
    <w:rsid w:val="00E36789"/>
    <w:rsid w:val="00E36A39"/>
    <w:rsid w:val="00E37F02"/>
    <w:rsid w:val="00E408CB"/>
    <w:rsid w:val="00E44A83"/>
    <w:rsid w:val="00E502C1"/>
    <w:rsid w:val="00E502DD"/>
    <w:rsid w:val="00E50D3A"/>
    <w:rsid w:val="00E51387"/>
    <w:rsid w:val="00E51E68"/>
    <w:rsid w:val="00E526D4"/>
    <w:rsid w:val="00E52EFD"/>
    <w:rsid w:val="00E5408A"/>
    <w:rsid w:val="00E56800"/>
    <w:rsid w:val="00E60C63"/>
    <w:rsid w:val="00E623B4"/>
    <w:rsid w:val="00E62FF9"/>
    <w:rsid w:val="00E635D6"/>
    <w:rsid w:val="00E639BC"/>
    <w:rsid w:val="00E664CC"/>
    <w:rsid w:val="00E7009C"/>
    <w:rsid w:val="00E70388"/>
    <w:rsid w:val="00E70F92"/>
    <w:rsid w:val="00E73426"/>
    <w:rsid w:val="00E74313"/>
    <w:rsid w:val="00E74917"/>
    <w:rsid w:val="00E74C54"/>
    <w:rsid w:val="00E77A03"/>
    <w:rsid w:val="00E822E8"/>
    <w:rsid w:val="00E82554"/>
    <w:rsid w:val="00E82606"/>
    <w:rsid w:val="00E831C1"/>
    <w:rsid w:val="00E846C8"/>
    <w:rsid w:val="00E84957"/>
    <w:rsid w:val="00E84A55"/>
    <w:rsid w:val="00E85ADE"/>
    <w:rsid w:val="00E85BFF"/>
    <w:rsid w:val="00E90391"/>
    <w:rsid w:val="00E906C2"/>
    <w:rsid w:val="00E90A33"/>
    <w:rsid w:val="00E9311F"/>
    <w:rsid w:val="00E934D1"/>
    <w:rsid w:val="00E94AF0"/>
    <w:rsid w:val="00E95D13"/>
    <w:rsid w:val="00E95DD3"/>
    <w:rsid w:val="00E969D5"/>
    <w:rsid w:val="00E97E1B"/>
    <w:rsid w:val="00EA45A4"/>
    <w:rsid w:val="00EA58D1"/>
    <w:rsid w:val="00EA61BC"/>
    <w:rsid w:val="00EA681A"/>
    <w:rsid w:val="00EA735B"/>
    <w:rsid w:val="00EB1E69"/>
    <w:rsid w:val="00EB2086"/>
    <w:rsid w:val="00EB31ED"/>
    <w:rsid w:val="00EB458E"/>
    <w:rsid w:val="00EB5EDF"/>
    <w:rsid w:val="00EB60FE"/>
    <w:rsid w:val="00EB74DB"/>
    <w:rsid w:val="00EC33D7"/>
    <w:rsid w:val="00EC5359"/>
    <w:rsid w:val="00EC562A"/>
    <w:rsid w:val="00ED067A"/>
    <w:rsid w:val="00ED0ECB"/>
    <w:rsid w:val="00ED13DD"/>
    <w:rsid w:val="00ED1C42"/>
    <w:rsid w:val="00ED2B50"/>
    <w:rsid w:val="00EE0350"/>
    <w:rsid w:val="00EE0719"/>
    <w:rsid w:val="00EE0E80"/>
    <w:rsid w:val="00EE613F"/>
    <w:rsid w:val="00EE7295"/>
    <w:rsid w:val="00EE77C9"/>
    <w:rsid w:val="00EE7869"/>
    <w:rsid w:val="00EF054A"/>
    <w:rsid w:val="00EF3235"/>
    <w:rsid w:val="00EF69B4"/>
    <w:rsid w:val="00EF7E72"/>
    <w:rsid w:val="00F01552"/>
    <w:rsid w:val="00F06D37"/>
    <w:rsid w:val="00F075F7"/>
    <w:rsid w:val="00F07B9D"/>
    <w:rsid w:val="00F11586"/>
    <w:rsid w:val="00F1183B"/>
    <w:rsid w:val="00F11C9F"/>
    <w:rsid w:val="00F12263"/>
    <w:rsid w:val="00F1409D"/>
    <w:rsid w:val="00F14214"/>
    <w:rsid w:val="00F157A9"/>
    <w:rsid w:val="00F16F00"/>
    <w:rsid w:val="00F22279"/>
    <w:rsid w:val="00F25BB6"/>
    <w:rsid w:val="00F26B7E"/>
    <w:rsid w:val="00F27A3B"/>
    <w:rsid w:val="00F27ADC"/>
    <w:rsid w:val="00F30797"/>
    <w:rsid w:val="00F32780"/>
    <w:rsid w:val="00F33817"/>
    <w:rsid w:val="00F420D5"/>
    <w:rsid w:val="00F423E0"/>
    <w:rsid w:val="00F451EA"/>
    <w:rsid w:val="00F45447"/>
    <w:rsid w:val="00F456C6"/>
    <w:rsid w:val="00F4577B"/>
    <w:rsid w:val="00F463A0"/>
    <w:rsid w:val="00F46496"/>
    <w:rsid w:val="00F474D0"/>
    <w:rsid w:val="00F47A77"/>
    <w:rsid w:val="00F50179"/>
    <w:rsid w:val="00F515EE"/>
    <w:rsid w:val="00F53340"/>
    <w:rsid w:val="00F56511"/>
    <w:rsid w:val="00F602F7"/>
    <w:rsid w:val="00F6194E"/>
    <w:rsid w:val="00F623AC"/>
    <w:rsid w:val="00F6349E"/>
    <w:rsid w:val="00F6412A"/>
    <w:rsid w:val="00F65893"/>
    <w:rsid w:val="00F65945"/>
    <w:rsid w:val="00F66A4A"/>
    <w:rsid w:val="00F71E22"/>
    <w:rsid w:val="00F72142"/>
    <w:rsid w:val="00F72AE7"/>
    <w:rsid w:val="00F8008B"/>
    <w:rsid w:val="00F811E6"/>
    <w:rsid w:val="00F833BA"/>
    <w:rsid w:val="00F84FD0"/>
    <w:rsid w:val="00F859A8"/>
    <w:rsid w:val="00F86D87"/>
    <w:rsid w:val="00F9108B"/>
    <w:rsid w:val="00F91349"/>
    <w:rsid w:val="00F92BDA"/>
    <w:rsid w:val="00F93A8A"/>
    <w:rsid w:val="00F95248"/>
    <w:rsid w:val="00F956A9"/>
    <w:rsid w:val="00F963ED"/>
    <w:rsid w:val="00F966C0"/>
    <w:rsid w:val="00F966CF"/>
    <w:rsid w:val="00F96CAE"/>
    <w:rsid w:val="00F97C99"/>
    <w:rsid w:val="00FA5F8C"/>
    <w:rsid w:val="00FA662D"/>
    <w:rsid w:val="00FA73B1"/>
    <w:rsid w:val="00FB0CB9"/>
    <w:rsid w:val="00FB1093"/>
    <w:rsid w:val="00FB231D"/>
    <w:rsid w:val="00FB2C41"/>
    <w:rsid w:val="00FB45F1"/>
    <w:rsid w:val="00FB47CC"/>
    <w:rsid w:val="00FB4A72"/>
    <w:rsid w:val="00FB54E8"/>
    <w:rsid w:val="00FB7054"/>
    <w:rsid w:val="00FC00FD"/>
    <w:rsid w:val="00FC17B7"/>
    <w:rsid w:val="00FC2374"/>
    <w:rsid w:val="00FC2CB7"/>
    <w:rsid w:val="00FC3B04"/>
    <w:rsid w:val="00FC3CF8"/>
    <w:rsid w:val="00FC4090"/>
    <w:rsid w:val="00FC55B4"/>
    <w:rsid w:val="00FC6AA8"/>
    <w:rsid w:val="00FD00E6"/>
    <w:rsid w:val="00FD09A1"/>
    <w:rsid w:val="00FD2A7C"/>
    <w:rsid w:val="00FD372B"/>
    <w:rsid w:val="00FD59EB"/>
    <w:rsid w:val="00FD7299"/>
    <w:rsid w:val="00FD7FAC"/>
    <w:rsid w:val="00FE0427"/>
    <w:rsid w:val="00FE1FBE"/>
    <w:rsid w:val="00FE3901"/>
    <w:rsid w:val="00FE39D3"/>
    <w:rsid w:val="00FE3FF7"/>
    <w:rsid w:val="00FE4BCE"/>
    <w:rsid w:val="00FE54AE"/>
    <w:rsid w:val="00FE576A"/>
    <w:rsid w:val="00FE7E79"/>
    <w:rsid w:val="00FF121B"/>
    <w:rsid w:val="00FF3E7D"/>
    <w:rsid w:val="00FF5B99"/>
    <w:rsid w:val="00FF730C"/>
    <w:rsid w:val="00FF73F4"/>
    <w:rsid w:val="00FF7CE4"/>
    <w:rsid w:val="00FF7E39"/>
    <w:rsid w:val="02D777F1"/>
    <w:rsid w:val="034076C4"/>
    <w:rsid w:val="045A6946"/>
    <w:rsid w:val="04E64070"/>
    <w:rsid w:val="05A525A3"/>
    <w:rsid w:val="064429E4"/>
    <w:rsid w:val="070A6E3D"/>
    <w:rsid w:val="0752623E"/>
    <w:rsid w:val="085E61EB"/>
    <w:rsid w:val="091B57E8"/>
    <w:rsid w:val="098340F2"/>
    <w:rsid w:val="0ABF41B2"/>
    <w:rsid w:val="0AE71698"/>
    <w:rsid w:val="0AE7369B"/>
    <w:rsid w:val="0B702714"/>
    <w:rsid w:val="0D5B7F2A"/>
    <w:rsid w:val="0DD5693F"/>
    <w:rsid w:val="0DED1DE7"/>
    <w:rsid w:val="0F670044"/>
    <w:rsid w:val="11881539"/>
    <w:rsid w:val="1217274C"/>
    <w:rsid w:val="129C7BBF"/>
    <w:rsid w:val="12A460C1"/>
    <w:rsid w:val="133A6CD5"/>
    <w:rsid w:val="13644612"/>
    <w:rsid w:val="154F3C02"/>
    <w:rsid w:val="18311DF6"/>
    <w:rsid w:val="18A84F57"/>
    <w:rsid w:val="193E0CBA"/>
    <w:rsid w:val="19440A36"/>
    <w:rsid w:val="1AFA066C"/>
    <w:rsid w:val="1B9064E7"/>
    <w:rsid w:val="1C394E15"/>
    <w:rsid w:val="1CF57C45"/>
    <w:rsid w:val="1D7243CD"/>
    <w:rsid w:val="1EC222E5"/>
    <w:rsid w:val="211A1AA6"/>
    <w:rsid w:val="214F56B5"/>
    <w:rsid w:val="21613AFB"/>
    <w:rsid w:val="220030B0"/>
    <w:rsid w:val="23F84B49"/>
    <w:rsid w:val="2475781D"/>
    <w:rsid w:val="24D50BFC"/>
    <w:rsid w:val="255F65A3"/>
    <w:rsid w:val="258E6E98"/>
    <w:rsid w:val="25DD49FA"/>
    <w:rsid w:val="28126480"/>
    <w:rsid w:val="2855565E"/>
    <w:rsid w:val="2A0D49BC"/>
    <w:rsid w:val="2AC62AAC"/>
    <w:rsid w:val="2BE36401"/>
    <w:rsid w:val="2BE93614"/>
    <w:rsid w:val="2C7F2A82"/>
    <w:rsid w:val="2D032269"/>
    <w:rsid w:val="2D5D321E"/>
    <w:rsid w:val="2E112405"/>
    <w:rsid w:val="2E61338C"/>
    <w:rsid w:val="2ECA7B0A"/>
    <w:rsid w:val="2FDB69B6"/>
    <w:rsid w:val="2FED40BA"/>
    <w:rsid w:val="318F2B68"/>
    <w:rsid w:val="329B1EB0"/>
    <w:rsid w:val="34935E6B"/>
    <w:rsid w:val="34BD42A1"/>
    <w:rsid w:val="35180608"/>
    <w:rsid w:val="37E1553E"/>
    <w:rsid w:val="3809670C"/>
    <w:rsid w:val="3869443A"/>
    <w:rsid w:val="38DB093A"/>
    <w:rsid w:val="39C940DD"/>
    <w:rsid w:val="3B845814"/>
    <w:rsid w:val="3CB448B3"/>
    <w:rsid w:val="3CFA59E4"/>
    <w:rsid w:val="3D541DF5"/>
    <w:rsid w:val="3F07628E"/>
    <w:rsid w:val="3F6E2720"/>
    <w:rsid w:val="3F7938E7"/>
    <w:rsid w:val="3FC3159E"/>
    <w:rsid w:val="402473E8"/>
    <w:rsid w:val="421D70B3"/>
    <w:rsid w:val="42C9491F"/>
    <w:rsid w:val="43CF26EE"/>
    <w:rsid w:val="45482758"/>
    <w:rsid w:val="45C35965"/>
    <w:rsid w:val="473D6D01"/>
    <w:rsid w:val="47C06893"/>
    <w:rsid w:val="47FB744C"/>
    <w:rsid w:val="48FF3E50"/>
    <w:rsid w:val="4B5A718E"/>
    <w:rsid w:val="4DEF257C"/>
    <w:rsid w:val="4F56184A"/>
    <w:rsid w:val="508A11E1"/>
    <w:rsid w:val="536D7EE6"/>
    <w:rsid w:val="538B0CA6"/>
    <w:rsid w:val="542D593B"/>
    <w:rsid w:val="54625C01"/>
    <w:rsid w:val="549B1120"/>
    <w:rsid w:val="55DB0A1E"/>
    <w:rsid w:val="560C4475"/>
    <w:rsid w:val="56415FA3"/>
    <w:rsid w:val="576330AF"/>
    <w:rsid w:val="5B767145"/>
    <w:rsid w:val="5DF01EFD"/>
    <w:rsid w:val="5E150115"/>
    <w:rsid w:val="5E327CC5"/>
    <w:rsid w:val="5E546DD1"/>
    <w:rsid w:val="5FBF3D5B"/>
    <w:rsid w:val="6004162F"/>
    <w:rsid w:val="60A309D4"/>
    <w:rsid w:val="60A67AC3"/>
    <w:rsid w:val="61424EA8"/>
    <w:rsid w:val="618D710D"/>
    <w:rsid w:val="624F45A5"/>
    <w:rsid w:val="64A31301"/>
    <w:rsid w:val="65464149"/>
    <w:rsid w:val="654C3747"/>
    <w:rsid w:val="65A615C5"/>
    <w:rsid w:val="663552B9"/>
    <w:rsid w:val="6646423F"/>
    <w:rsid w:val="67263087"/>
    <w:rsid w:val="68246BFD"/>
    <w:rsid w:val="68ED16B3"/>
    <w:rsid w:val="6A643174"/>
    <w:rsid w:val="6B6D40D2"/>
    <w:rsid w:val="6D3B6583"/>
    <w:rsid w:val="6DCB7A28"/>
    <w:rsid w:val="6DE40E56"/>
    <w:rsid w:val="6E9454C4"/>
    <w:rsid w:val="72DA05FA"/>
    <w:rsid w:val="737C169B"/>
    <w:rsid w:val="745107BD"/>
    <w:rsid w:val="75E81681"/>
    <w:rsid w:val="76322909"/>
    <w:rsid w:val="76A4354A"/>
    <w:rsid w:val="78097284"/>
    <w:rsid w:val="78A17A17"/>
    <w:rsid w:val="79597D2A"/>
    <w:rsid w:val="7A322444"/>
    <w:rsid w:val="7B937FC6"/>
    <w:rsid w:val="7BDC5744"/>
    <w:rsid w:val="7C054EE0"/>
    <w:rsid w:val="7DA008A8"/>
    <w:rsid w:val="7E1D1AB6"/>
    <w:rsid w:val="7E584AB3"/>
    <w:rsid w:val="7E6D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next w:val="14"/>
    <w:link w:val="90"/>
    <w:autoRedefine/>
    <w:qFormat/>
    <w:uiPriority w:val="0"/>
    <w:pPr>
      <w:spacing w:after="120"/>
    </w:pPr>
  </w:style>
  <w:style w:type="paragraph" w:customStyle="1" w:styleId="14">
    <w:name w:val="正文部分 Char Char Char"/>
    <w:basedOn w:val="13"/>
    <w:next w:val="15"/>
    <w:qFormat/>
    <w:uiPriority w:val="0"/>
    <w:pPr>
      <w:tabs>
        <w:tab w:val="left" w:pos="686"/>
      </w:tabs>
      <w:adjustRightInd w:val="0"/>
      <w:snapToGrid w:val="0"/>
      <w:spacing w:line="460" w:lineRule="exact"/>
      <w:textAlignment w:val="baseline"/>
    </w:pPr>
    <w:rPr>
      <w:sz w:val="24"/>
    </w:rPr>
  </w:style>
  <w:style w:type="paragraph" w:customStyle="1" w:styleId="15">
    <w:name w:val="章标题"/>
    <w:basedOn w:val="16"/>
    <w:qFormat/>
    <w:uiPriority w:val="0"/>
  </w:style>
  <w:style w:type="paragraph" w:styleId="16">
    <w:name w:val="Title"/>
    <w:basedOn w:val="1"/>
    <w:next w:val="17"/>
    <w:link w:val="52"/>
    <w:autoRedefine/>
    <w:qFormat/>
    <w:uiPriority w:val="0"/>
    <w:pPr>
      <w:spacing w:before="240" w:after="60"/>
      <w:jc w:val="center"/>
      <w:outlineLvl w:val="0"/>
    </w:pPr>
    <w:rPr>
      <w:rFonts w:ascii="Arial" w:hAnsi="Arial" w:cs="Arial"/>
      <w:b/>
      <w:bCs/>
      <w:sz w:val="32"/>
      <w:szCs w:val="32"/>
    </w:rPr>
  </w:style>
  <w:style w:type="paragraph" w:styleId="17">
    <w:name w:val="Body Text Indent"/>
    <w:basedOn w:val="1"/>
    <w:next w:val="1"/>
    <w:unhideWhenUsed/>
    <w:qFormat/>
    <w:uiPriority w:val="99"/>
    <w:pPr>
      <w:spacing w:after="120"/>
      <w:ind w:left="420" w:leftChars="200"/>
    </w:pPr>
  </w:style>
  <w:style w:type="paragraph" w:styleId="18">
    <w:name w:val="toc 5"/>
    <w:basedOn w:val="1"/>
    <w:next w:val="1"/>
    <w:autoRedefine/>
    <w:unhideWhenUsed/>
    <w:qFormat/>
    <w:uiPriority w:val="39"/>
    <w:pPr>
      <w:ind w:left="839"/>
    </w:pPr>
    <w:rPr>
      <w:rFonts w:ascii="宋体"/>
    </w:rPr>
  </w:style>
  <w:style w:type="paragraph" w:styleId="19">
    <w:name w:val="toc 3"/>
    <w:basedOn w:val="1"/>
    <w:next w:val="1"/>
    <w:autoRedefine/>
    <w:unhideWhenUsed/>
    <w:qFormat/>
    <w:uiPriority w:val="39"/>
    <w:pPr>
      <w:spacing w:line="300" w:lineRule="exact"/>
      <w:ind w:left="420"/>
    </w:pPr>
    <w:rPr>
      <w:rFonts w:ascii="宋体"/>
    </w:rPr>
  </w:style>
  <w:style w:type="paragraph" w:styleId="20">
    <w:name w:val="Balloon Text"/>
    <w:basedOn w:val="1"/>
    <w:link w:val="49"/>
    <w:autoRedefine/>
    <w:semiHidden/>
    <w:unhideWhenUsed/>
    <w:qFormat/>
    <w:uiPriority w:val="99"/>
    <w:rPr>
      <w:sz w:val="18"/>
      <w:szCs w:val="18"/>
    </w:rPr>
  </w:style>
  <w:style w:type="paragraph" w:styleId="21">
    <w:name w:val="footer"/>
    <w:basedOn w:val="1"/>
    <w:link w:val="48"/>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7"/>
    <w:autoRedefine/>
    <w:qFormat/>
    <w:uiPriority w:val="99"/>
    <w:pPr>
      <w:tabs>
        <w:tab w:val="center" w:pos="4153"/>
        <w:tab w:val="right" w:pos="8306"/>
      </w:tabs>
      <w:adjustRightInd/>
      <w:snapToGrid w:val="0"/>
      <w:jc w:val="center"/>
    </w:pPr>
    <w:rPr>
      <w:sz w:val="18"/>
      <w:szCs w:val="18"/>
    </w:rPr>
  </w:style>
  <w:style w:type="paragraph" w:styleId="23">
    <w:name w:val="toc 1"/>
    <w:basedOn w:val="1"/>
    <w:next w:val="1"/>
    <w:autoRedefine/>
    <w:unhideWhenUsed/>
    <w:qFormat/>
    <w:uiPriority w:val="39"/>
    <w:rPr>
      <w:rFonts w:ascii="宋体"/>
    </w:rPr>
  </w:style>
  <w:style w:type="paragraph" w:styleId="24">
    <w:name w:val="toc 4"/>
    <w:basedOn w:val="1"/>
    <w:next w:val="1"/>
    <w:autoRedefine/>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autoRedefine/>
    <w:unhideWhenUsed/>
    <w:qFormat/>
    <w:uiPriority w:val="39"/>
    <w:pPr>
      <w:spacing w:line="300" w:lineRule="exact"/>
      <w:ind w:left="1049"/>
    </w:pPr>
    <w:rPr>
      <w:rFonts w:ascii="宋体"/>
    </w:rPr>
  </w:style>
  <w:style w:type="paragraph" w:styleId="27">
    <w:name w:val="table of figures"/>
    <w:basedOn w:val="1"/>
    <w:next w:val="1"/>
    <w:autoRedefine/>
    <w:semiHidden/>
    <w:qFormat/>
    <w:uiPriority w:val="0"/>
    <w:pPr>
      <w:adjustRightInd/>
      <w:spacing w:line="240" w:lineRule="auto"/>
      <w:jc w:val="left"/>
    </w:pPr>
    <w:rPr>
      <w:szCs w:val="24"/>
    </w:rPr>
  </w:style>
  <w:style w:type="paragraph" w:styleId="28">
    <w:name w:val="toc 2"/>
    <w:basedOn w:val="1"/>
    <w:next w:val="1"/>
    <w:autoRedefine/>
    <w:unhideWhenUsed/>
    <w:qFormat/>
    <w:uiPriority w:val="39"/>
    <w:pPr>
      <w:tabs>
        <w:tab w:val="right" w:leader="dot" w:pos="9344"/>
      </w:tabs>
      <w:spacing w:line="300" w:lineRule="exact"/>
      <w:ind w:left="210"/>
    </w:pPr>
    <w:rPr>
      <w:rFonts w:ascii="宋体"/>
    </w:rPr>
  </w:style>
  <w:style w:type="paragraph" w:styleId="29">
    <w:name w:val="Normal (Web)"/>
    <w:basedOn w:val="1"/>
    <w:autoRedefine/>
    <w:unhideWhenUsed/>
    <w:qFormat/>
    <w:uiPriority w:val="99"/>
    <w:pPr>
      <w:widowControl/>
      <w:adjustRightInd/>
      <w:spacing w:before="100" w:beforeAutospacing="1" w:after="100" w:afterAutospacing="1" w:line="240" w:lineRule="auto"/>
      <w:jc w:val="left"/>
    </w:pPr>
    <w:rPr>
      <w:rFonts w:ascii="宋体" w:hAnsi="宋体" w:cs="宋体" w:eastAsiaTheme="minorEastAsia"/>
      <w:kern w:val="0"/>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Emphasis"/>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footnote reference"/>
    <w:autoRedefine/>
    <w:semiHidden/>
    <w:qFormat/>
    <w:uiPriority w:val="0"/>
    <w:rPr>
      <w:rFonts w:ascii="宋体" w:hAnsi="宋体" w:eastAsia="宋体" w:cs="Times New Roman"/>
      <w:spacing w:val="0"/>
      <w:sz w:val="18"/>
      <w:vertAlign w:val="superscript"/>
    </w:rPr>
  </w:style>
  <w:style w:type="character" w:customStyle="1" w:styleId="38">
    <w:name w:val="标题 1 字符"/>
    <w:link w:val="2"/>
    <w:autoRedefine/>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autoRedefine/>
    <w:qFormat/>
    <w:uiPriority w:val="0"/>
    <w:rPr>
      <w:rFonts w:ascii="Arial" w:hAnsi="Arial" w:eastAsia="黑体"/>
      <w:b/>
      <w:bCs/>
      <w:kern w:val="2"/>
      <w:sz w:val="28"/>
      <w:szCs w:val="28"/>
    </w:rPr>
  </w:style>
  <w:style w:type="character" w:customStyle="1" w:styleId="42">
    <w:name w:val="标题 5 字符"/>
    <w:link w:val="6"/>
    <w:autoRedefine/>
    <w:qFormat/>
    <w:uiPriority w:val="0"/>
    <w:rPr>
      <w:b/>
      <w:bCs/>
      <w:kern w:val="2"/>
      <w:sz w:val="28"/>
      <w:szCs w:val="28"/>
    </w:rPr>
  </w:style>
  <w:style w:type="character" w:customStyle="1" w:styleId="43">
    <w:name w:val="标题 6 字符"/>
    <w:link w:val="7"/>
    <w:autoRedefine/>
    <w:qFormat/>
    <w:uiPriority w:val="0"/>
    <w:rPr>
      <w:rFonts w:ascii="Arial" w:hAnsi="Arial" w:eastAsia="黑体"/>
      <w:b/>
      <w:bCs/>
      <w:kern w:val="2"/>
      <w:sz w:val="24"/>
      <w:szCs w:val="24"/>
    </w:rPr>
  </w:style>
  <w:style w:type="character" w:customStyle="1" w:styleId="44">
    <w:name w:val="标题 7 字符"/>
    <w:link w:val="8"/>
    <w:autoRedefine/>
    <w:qFormat/>
    <w:uiPriority w:val="0"/>
    <w:rPr>
      <w:b/>
      <w:bCs/>
      <w:kern w:val="2"/>
      <w:sz w:val="24"/>
      <w:szCs w:val="24"/>
    </w:rPr>
  </w:style>
  <w:style w:type="character" w:customStyle="1" w:styleId="45">
    <w:name w:val="标题 8 字符"/>
    <w:link w:val="9"/>
    <w:autoRedefine/>
    <w:qFormat/>
    <w:uiPriority w:val="0"/>
    <w:rPr>
      <w:rFonts w:ascii="Arial" w:hAnsi="Arial" w:eastAsia="黑体"/>
      <w:kern w:val="2"/>
      <w:sz w:val="24"/>
      <w:szCs w:val="24"/>
    </w:rPr>
  </w:style>
  <w:style w:type="character" w:customStyle="1" w:styleId="46">
    <w:name w:val="标题 9 字符"/>
    <w:link w:val="10"/>
    <w:autoRedefine/>
    <w:qFormat/>
    <w:uiPriority w:val="0"/>
    <w:rPr>
      <w:rFonts w:ascii="Arial" w:hAnsi="Arial" w:eastAsia="黑体"/>
      <w:kern w:val="2"/>
      <w:sz w:val="21"/>
      <w:szCs w:val="21"/>
    </w:rPr>
  </w:style>
  <w:style w:type="character" w:customStyle="1" w:styleId="47">
    <w:name w:val="页眉 字符"/>
    <w:link w:val="22"/>
    <w:autoRedefine/>
    <w:qFormat/>
    <w:uiPriority w:val="99"/>
    <w:rPr>
      <w:kern w:val="2"/>
      <w:sz w:val="18"/>
      <w:szCs w:val="18"/>
    </w:rPr>
  </w:style>
  <w:style w:type="character" w:customStyle="1" w:styleId="48">
    <w:name w:val="页脚 字符"/>
    <w:link w:val="21"/>
    <w:autoRedefine/>
    <w:qFormat/>
    <w:uiPriority w:val="99"/>
    <w:rPr>
      <w:rFonts w:ascii="宋体"/>
      <w:kern w:val="2"/>
      <w:sz w:val="18"/>
      <w:szCs w:val="18"/>
    </w:rPr>
  </w:style>
  <w:style w:type="character" w:customStyle="1" w:styleId="49">
    <w:name w:val="批注框文本 字符"/>
    <w:link w:val="20"/>
    <w:autoRedefine/>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16"/>
    <w:autoRedefine/>
    <w:qFormat/>
    <w:uiPriority w:val="0"/>
    <w:rPr>
      <w:rFonts w:ascii="Arial" w:hAnsi="Arial" w:cs="Arial"/>
      <w:b/>
      <w:bCs/>
      <w:kern w:val="2"/>
      <w:sz w:val="32"/>
      <w:szCs w:val="32"/>
    </w:rPr>
  </w:style>
  <w:style w:type="paragraph" w:customStyle="1" w:styleId="5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autoRedefine/>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autoRedefine/>
    <w:qFormat/>
    <w:uiPriority w:val="0"/>
    <w:pPr>
      <w:spacing w:line="0" w:lineRule="atLeast"/>
    </w:pPr>
    <w:rPr>
      <w:rFonts w:ascii="黑体" w:hAnsi="宋体" w:eastAsia="黑体"/>
    </w:rPr>
  </w:style>
  <w:style w:type="paragraph" w:customStyle="1" w:styleId="59">
    <w:name w:val="标准文件_标准正文"/>
    <w:basedOn w:val="1"/>
    <w:next w:val="60"/>
    <w:autoRedefine/>
    <w:qFormat/>
    <w:uiPriority w:val="0"/>
    <w:pPr>
      <w:snapToGrid w:val="0"/>
      <w:ind w:firstLine="200" w:firstLineChars="200"/>
    </w:pPr>
    <w:rPr>
      <w:kern w:val="0"/>
    </w:rPr>
  </w:style>
  <w:style w:type="paragraph" w:customStyle="1" w:styleId="60">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autoRedefine/>
    <w:qFormat/>
    <w:uiPriority w:val="0"/>
    <w:pPr>
      <w:adjustRightInd/>
      <w:snapToGrid/>
      <w:ind w:firstLine="0" w:firstLineChars="0"/>
    </w:pPr>
    <w:rPr>
      <w:rFonts w:ascii="宋体" w:hAnsi="宋体"/>
      <w:kern w:val="2"/>
    </w:rPr>
  </w:style>
  <w:style w:type="paragraph" w:customStyle="1" w:styleId="62">
    <w:name w:val="标准文件_标准部门"/>
    <w:basedOn w:val="1"/>
    <w:autoRedefine/>
    <w:qFormat/>
    <w:uiPriority w:val="0"/>
    <w:pPr>
      <w:jc w:val="center"/>
    </w:pPr>
    <w:rPr>
      <w:rFonts w:ascii="黑体" w:eastAsia="黑体"/>
      <w:kern w:val="0"/>
      <w:sz w:val="44"/>
    </w:rPr>
  </w:style>
  <w:style w:type="paragraph" w:customStyle="1" w:styleId="63">
    <w:name w:val="标准文件_标准代替"/>
    <w:basedOn w:val="1"/>
    <w:next w:val="1"/>
    <w:autoRedefine/>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autoRedefine/>
    <w:qFormat/>
    <w:uiPriority w:val="0"/>
    <w:pPr>
      <w:jc w:val="left"/>
    </w:pPr>
  </w:style>
  <w:style w:type="paragraph" w:customStyle="1" w:styleId="67">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autoRedefine/>
    <w:qFormat/>
    <w:uiPriority w:val="0"/>
    <w:pPr>
      <w:widowControl w:val="0"/>
      <w:spacing w:before="120" w:beforeLines="50" w:after="120" w:afterLines="50"/>
      <w:jc w:val="both"/>
      <w:outlineLvl w:val="1"/>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autoRedefine/>
    <w:qFormat/>
    <w:uiPriority w:val="0"/>
    <w:pPr>
      <w:numPr>
        <w:ilvl w:val="0"/>
        <w:numId w:val="2"/>
      </w:numPr>
      <w:ind w:firstLine="0" w:firstLineChars="0"/>
    </w:pPr>
  </w:style>
  <w:style w:type="paragraph" w:customStyle="1" w:styleId="72">
    <w:name w:val="标准文件_封面标准编号"/>
    <w:basedOn w:val="1"/>
    <w:next w:val="63"/>
    <w:autoRedefine/>
    <w:qFormat/>
    <w:uiPriority w:val="0"/>
    <w:pPr>
      <w:spacing w:line="310" w:lineRule="exact"/>
      <w:jc w:val="right"/>
    </w:pPr>
    <w:rPr>
      <w:rFonts w:ascii="黑体" w:eastAsia="黑体"/>
      <w:kern w:val="0"/>
      <w:sz w:val="28"/>
    </w:rPr>
  </w:style>
  <w:style w:type="paragraph" w:customStyle="1" w:styleId="73">
    <w:name w:val="标准文件_封面标准分类号"/>
    <w:basedOn w:val="1"/>
    <w:autoRedefine/>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autoRedefine/>
    <w:qFormat/>
    <w:uiPriority w:val="0"/>
    <w:pPr>
      <w:spacing w:line="240" w:lineRule="auto"/>
      <w:jc w:val="center"/>
    </w:pPr>
    <w:rPr>
      <w:rFonts w:ascii="黑体" w:eastAsia="黑体"/>
      <w:b/>
      <w:sz w:val="28"/>
    </w:rPr>
  </w:style>
  <w:style w:type="paragraph" w:customStyle="1" w:styleId="76">
    <w:name w:val="标准文件_封面发布日期"/>
    <w:basedOn w:val="1"/>
    <w:autoRedefine/>
    <w:qFormat/>
    <w:uiPriority w:val="0"/>
    <w:pPr>
      <w:spacing w:line="310" w:lineRule="exact"/>
    </w:pPr>
    <w:rPr>
      <w:rFonts w:ascii="黑体" w:eastAsia="黑体"/>
      <w:kern w:val="0"/>
      <w:sz w:val="28"/>
    </w:rPr>
  </w:style>
  <w:style w:type="paragraph" w:customStyle="1" w:styleId="77">
    <w:name w:val="标准文件_封面密级"/>
    <w:basedOn w:val="1"/>
    <w:autoRedefine/>
    <w:qFormat/>
    <w:uiPriority w:val="0"/>
    <w:rPr>
      <w:rFonts w:eastAsia="黑体"/>
      <w:sz w:val="32"/>
    </w:rPr>
  </w:style>
  <w:style w:type="paragraph" w:customStyle="1" w:styleId="78">
    <w:name w:val="标准文件_封面实施日期"/>
    <w:basedOn w:val="1"/>
    <w:autoRedefine/>
    <w:qFormat/>
    <w:uiPriority w:val="0"/>
    <w:pPr>
      <w:spacing w:line="310" w:lineRule="exact"/>
      <w:jc w:val="right"/>
    </w:pPr>
    <w:rPr>
      <w:rFonts w:ascii="黑体" w:eastAsia="黑体"/>
      <w:sz w:val="28"/>
    </w:rPr>
  </w:style>
  <w:style w:type="paragraph" w:customStyle="1" w:styleId="79">
    <w:name w:val="标准文件_封面抬头"/>
    <w:basedOn w:val="60"/>
    <w:autoRedefine/>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autoRedefine/>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autoRedefine/>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autoRedefine/>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autoRedefine/>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autoRedefine/>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autoRedefine/>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autoRedefine/>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3"/>
    <w:autoRedefine/>
    <w:qFormat/>
    <w:uiPriority w:val="0"/>
    <w:rPr>
      <w:kern w:val="2"/>
      <w:sz w:val="21"/>
      <w:szCs w:val="21"/>
    </w:rPr>
  </w:style>
  <w:style w:type="paragraph" w:customStyle="1" w:styleId="91">
    <w:name w:val="标准文件_附录章标题"/>
    <w:next w:val="60"/>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autoRedefine/>
    <w:qFormat/>
    <w:uiPriority w:val="0"/>
    <w:pPr>
      <w:ind w:left="488" w:leftChars="200" w:hanging="289" w:hangingChars="290"/>
    </w:pPr>
  </w:style>
  <w:style w:type="paragraph" w:customStyle="1" w:styleId="93">
    <w:name w:val="标准文件_前言、引言标题"/>
    <w:next w:val="1"/>
    <w:autoRedefine/>
    <w:qFormat/>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autoRedefine/>
    <w:qFormat/>
    <w:uiPriority w:val="0"/>
    <w:pPr>
      <w:spacing w:line="460" w:lineRule="exact"/>
      <w:ind w:left="0" w:firstLine="0"/>
    </w:pPr>
  </w:style>
  <w:style w:type="paragraph" w:customStyle="1" w:styleId="95">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6">
    <w:name w:val="标准文件_破折号列项"/>
    <w:autoRedefine/>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autoRedefine/>
    <w:qFormat/>
    <w:uiPriority w:val="0"/>
    <w:pPr>
      <w:numPr>
        <w:numId w:val="9"/>
      </w:numPr>
    </w:pPr>
  </w:style>
  <w:style w:type="paragraph" w:customStyle="1" w:styleId="98">
    <w:name w:val="标准文件_三级条标题"/>
    <w:basedOn w:val="69"/>
    <w:next w:val="60"/>
    <w:autoRedefine/>
    <w:qFormat/>
    <w:uiPriority w:val="0"/>
    <w:pPr>
      <w:widowControl/>
      <w:outlineLvl w:val="3"/>
    </w:pPr>
  </w:style>
  <w:style w:type="character" w:customStyle="1" w:styleId="99">
    <w:name w:val="不明显参考1"/>
    <w:autoRedefine/>
    <w:qFormat/>
    <w:uiPriority w:val="31"/>
    <w:rPr>
      <w:smallCaps/>
      <w:color w:val="C0504D"/>
      <w:u w:val="single"/>
    </w:rPr>
  </w:style>
  <w:style w:type="paragraph" w:customStyle="1" w:styleId="100">
    <w:name w:val="标准文件_示例后续"/>
    <w:basedOn w:val="1"/>
    <w:autoRedefine/>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2">
    <w:name w:val="标准文件_四级条标题"/>
    <w:next w:val="60"/>
    <w:autoRedefine/>
    <w:qFormat/>
    <w:uiPriority w:val="0"/>
    <w:pPr>
      <w:widowControl w:val="0"/>
      <w:numPr>
        <w:ilvl w:val="5"/>
        <w:numId w:val="11"/>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5"/>
    <w:autoRedefine/>
    <w:semiHidden/>
    <w:qFormat/>
    <w:uiPriority w:val="0"/>
    <w:rPr>
      <w:rFonts w:ascii="宋体"/>
      <w:kern w:val="2"/>
      <w:sz w:val="18"/>
      <w:szCs w:val="18"/>
    </w:rPr>
  </w:style>
  <w:style w:type="paragraph" w:customStyle="1" w:styleId="104">
    <w:name w:val="标准文件_条文脚注"/>
    <w:basedOn w:val="25"/>
    <w:autoRedefine/>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autoRedefine/>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autoRedefine/>
    <w:qFormat/>
    <w:uiPriority w:val="0"/>
    <w:pPr>
      <w:widowControl w:val="0"/>
      <w:numPr>
        <w:ilvl w:val="6"/>
        <w:numId w:val="1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autoRedefine/>
    <w:qFormat/>
    <w:uiPriority w:val="0"/>
    <w:pPr>
      <w:numPr>
        <w:ilvl w:val="1"/>
        <w:numId w:val="1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autoRedefine/>
    <w:qFormat/>
    <w:uiPriority w:val="0"/>
    <w:pPr>
      <w:numPr>
        <w:ilvl w:val="2"/>
      </w:numPr>
      <w:spacing w:before="120" w:beforeLines="50" w:after="120" w:afterLines="50"/>
      <w:ind w:left="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autoRedefine/>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autoRedefine/>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3">
    <w:name w:val="发布部门"/>
    <w:next w:val="6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autoRedefine/>
    <w:qFormat/>
    <w:uiPriority w:val="0"/>
    <w:pPr>
      <w:outlineLvl w:val="4"/>
    </w:pPr>
  </w:style>
  <w:style w:type="paragraph" w:customStyle="1" w:styleId="134">
    <w:name w:val="附录四级无标题条"/>
    <w:basedOn w:val="133"/>
    <w:next w:val="60"/>
    <w:autoRedefine/>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autoRedefine/>
    <w:qFormat/>
    <w:uiPriority w:val="0"/>
    <w:rPr>
      <w:rFonts w:ascii="Arial" w:hAnsi="Arial" w:eastAsia="宋体" w:cs="Arial"/>
      <w:color w:val="auto"/>
      <w:spacing w:val="0"/>
      <w:sz w:val="20"/>
    </w:rPr>
  </w:style>
  <w:style w:type="character" w:customStyle="1" w:styleId="141">
    <w:name w:val="个人撰写风格"/>
    <w:autoRedefine/>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autoRedefine/>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autoRedefine/>
    <w:qFormat/>
    <w:uiPriority w:val="0"/>
    <w:pPr>
      <w:framePr w:wrap="around"/>
      <w:spacing w:line="0" w:lineRule="atLeast"/>
    </w:pPr>
    <w:rPr>
      <w:rFonts w:ascii="黑体" w:eastAsia="黑体"/>
      <w:b w:val="0"/>
    </w:rPr>
  </w:style>
  <w:style w:type="paragraph" w:customStyle="1" w:styleId="156">
    <w:name w:val="前言标题"/>
    <w:next w:val="1"/>
    <w:autoRedefine/>
    <w:qFormat/>
    <w:uiPriority w:val="0"/>
    <w:pPr>
      <w:numPr>
        <w:ilvl w:val="0"/>
        <w:numId w:val="1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4"/>
    <w:autoRedefine/>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autoRedefine/>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autoRedefine/>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autoRedefine/>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2"/>
    <w:semiHidden/>
    <w:qFormat/>
    <w:uiPriority w:val="99"/>
    <w:rPr>
      <w:color w:val="808080"/>
    </w:rPr>
  </w:style>
  <w:style w:type="paragraph" w:customStyle="1" w:styleId="191">
    <w:name w:val="标准文件_二级项2"/>
    <w:basedOn w:val="60"/>
    <w:autoRedefine/>
    <w:qFormat/>
    <w:uiPriority w:val="0"/>
    <w:pPr>
      <w:numPr>
        <w:ilvl w:val="1"/>
        <w:numId w:val="21"/>
      </w:numPr>
      <w:ind w:firstLine="0" w:firstLineChars="0"/>
    </w:pPr>
  </w:style>
  <w:style w:type="paragraph" w:customStyle="1" w:styleId="192">
    <w:name w:val="标准文件_三级项2"/>
    <w:basedOn w:val="60"/>
    <w:autoRedefine/>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2"/>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60"/>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autoRedefine/>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autoRedefine/>
    <w:qFormat/>
    <w:uiPriority w:val="0"/>
    <w:pPr>
      <w:numPr>
        <w:ilvl w:val="0"/>
        <w:numId w:val="4"/>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7"/>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7"/>
      </w:numPr>
      <w:spacing w:before="50" w:beforeLines="50" w:after="50" w:afterLines="50"/>
      <w:ind w:firstLineChars="0"/>
    </w:pPr>
    <w:rPr>
      <w:rFonts w:ascii="黑体" w:eastAsia="黑体"/>
    </w:rPr>
  </w:style>
  <w:style w:type="paragraph" w:customStyle="1" w:styleId="206">
    <w:name w:val="标准文件_引言三级条标题"/>
    <w:basedOn w:val="60"/>
    <w:next w:val="60"/>
    <w:autoRedefine/>
    <w:qFormat/>
    <w:uiPriority w:val="0"/>
    <w:pPr>
      <w:numPr>
        <w:ilvl w:val="3"/>
        <w:numId w:val="7"/>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7"/>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7"/>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60"/>
    <w:next w:val="60"/>
    <w:autoRedefine/>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autoRedefine/>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autoRedefine/>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2"/>
    <w:autoRedefine/>
    <w:qFormat/>
    <w:uiPriority w:val="0"/>
    <w:rPr>
      <w:rFonts w:ascii="黑体" w:eastAsia="黑体"/>
      <w:spacing w:val="85"/>
      <w:w w:val="100"/>
      <w:position w:val="3"/>
      <w:sz w:val="28"/>
      <w:szCs w:val="28"/>
    </w:rPr>
  </w:style>
  <w:style w:type="paragraph" w:customStyle="1" w:styleId="234">
    <w:name w:val="5G标题4"/>
    <w:basedOn w:val="1"/>
    <w:link w:val="235"/>
    <w:qFormat/>
    <w:uiPriority w:val="0"/>
    <w:pPr>
      <w:keepNext/>
      <w:keepLines/>
      <w:tabs>
        <w:tab w:val="left" w:pos="864"/>
      </w:tabs>
      <w:adjustRightInd/>
      <w:spacing w:before="60" w:after="60" w:line="240" w:lineRule="auto"/>
      <w:ind w:left="864" w:hanging="864"/>
      <w:outlineLvl w:val="3"/>
    </w:pPr>
    <w:rPr>
      <w:rFonts w:ascii="Times New Roman" w:hAnsi="Times New Roman"/>
      <w:szCs w:val="20"/>
    </w:rPr>
  </w:style>
  <w:style w:type="character" w:customStyle="1" w:styleId="235">
    <w:name w:val="5G标题4 字符"/>
    <w:basedOn w:val="32"/>
    <w:link w:val="234"/>
    <w:autoRedefine/>
    <w:qFormat/>
    <w:uiPriority w:val="0"/>
    <w:rPr>
      <w:rFonts w:ascii="Times New Roman" w:hAnsi="Times New Roman"/>
      <w:kern w:val="2"/>
      <w:sz w:val="21"/>
    </w:rPr>
  </w:style>
  <w:style w:type="paragraph" w:customStyle="1" w:styleId="236">
    <w:name w:val="5G正文"/>
    <w:basedOn w:val="1"/>
    <w:link w:val="237"/>
    <w:qFormat/>
    <w:uiPriority w:val="0"/>
    <w:pPr>
      <w:spacing w:line="280" w:lineRule="atLeast"/>
      <w:ind w:firstLine="357"/>
      <w:textAlignment w:val="baseline"/>
    </w:pPr>
    <w:rPr>
      <w:rFonts w:ascii="宋体" w:hAnsi="宋体" w:cs="Calibri"/>
      <w:kern w:val="0"/>
      <w:szCs w:val="20"/>
    </w:rPr>
  </w:style>
  <w:style w:type="character" w:customStyle="1" w:styleId="237">
    <w:name w:val="5G正文 字符"/>
    <w:basedOn w:val="32"/>
    <w:link w:val="236"/>
    <w:autoRedefine/>
    <w:qFormat/>
    <w:uiPriority w:val="0"/>
    <w:rPr>
      <w:rFonts w:ascii="宋体" w:hAnsi="宋体" w:cs="Calibri"/>
      <w:sz w:val="21"/>
    </w:rPr>
  </w:style>
  <w:style w:type="character" w:customStyle="1" w:styleId="238">
    <w:name w:val="未处理的提及1"/>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F650D49BA94AFBB1F8EE0E0D645D20"/>
        <w:style w:val=""/>
        <w:category>
          <w:name w:val="常规"/>
          <w:gallery w:val="placeholder"/>
        </w:category>
        <w:types>
          <w:type w:val="bbPlcHdr"/>
        </w:types>
        <w:behaviors>
          <w:behavior w:val="content"/>
        </w:behaviors>
        <w:description w:val=""/>
        <w:guid w:val="{B7691319-F6EC-4300-B3CA-DCA148F44D7E}"/>
      </w:docPartPr>
      <w:docPartBody>
        <w:p w14:paraId="76E33ACC">
          <w:pPr>
            <w:pStyle w:val="5"/>
            <w:rPr>
              <w:rFonts w:hint="eastAsia"/>
            </w:rPr>
          </w:pPr>
          <w:r>
            <w:rPr>
              <w:rStyle w:val="4"/>
              <w:rFonts w:hint="eastAsia"/>
            </w:rPr>
            <w:t>单击或点击此处输入文字。</w:t>
          </w:r>
        </w:p>
      </w:docPartBody>
    </w:docPart>
    <w:docPart>
      <w:docPartPr>
        <w:name w:val="{193803e4-4d36-4001-ad5a-3969f2a03f09}"/>
        <w:style w:val=""/>
        <w:category>
          <w:name w:val="General"/>
          <w:gallery w:val="placeholder"/>
        </w:category>
        <w:types>
          <w:type w:val="bbPlcHdr"/>
        </w:types>
        <w:behaviors>
          <w:behavior w:val="content"/>
        </w:behaviors>
        <w:description w:val=""/>
        <w:guid w:val="{193803e4-4d36-4001-ad5a-3969f2a03f09}"/>
      </w:docPartPr>
      <w:docPartBody>
        <w:p w14:paraId="39786D47">
          <w:pPr>
            <w:pStyle w:val="7"/>
            <w:rPr>
              <w:rFonts w:hint="eastAsia"/>
            </w:rPr>
          </w:pPr>
          <w:r>
            <w:rPr>
              <w:rStyle w:val="4"/>
              <w:rFonts w:hint="eastAsia"/>
            </w:rPr>
            <w:t>选择一项。</w:t>
          </w:r>
        </w:p>
      </w:docPartBody>
    </w:docPart>
    <w:docPart>
      <w:docPartPr>
        <w:name w:val="{5bb76ceb-bd61-438d-b1e7-86d54c3b1f58}"/>
        <w:style w:val=""/>
        <w:category>
          <w:name w:val="常规"/>
          <w:gallery w:val="placeholder"/>
        </w:category>
        <w:types>
          <w:type w:val="bbPlcHdr"/>
        </w:types>
        <w:behaviors>
          <w:behavior w:val="content"/>
        </w:behaviors>
        <w:description w:val=""/>
        <w:guid w:val="{5bb76ceb-bd61-438d-b1e7-86d54c3b1f58}"/>
      </w:docPartPr>
      <w:docPartBody>
        <w:p w14:paraId="20871268">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ong">
    <w:altName w:val="宋体"/>
    <w:panose1 w:val="00000000000000000000"/>
    <w:charset w:val="86"/>
    <w:family w:val="roman"/>
    <w:pitch w:val="default"/>
    <w:sig w:usb0="00000000" w:usb1="00000000" w:usb2="00000016" w:usb3="00000000" w:csb0="0004000D"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B6"/>
    <w:rsid w:val="00073328"/>
    <w:rsid w:val="000A14D8"/>
    <w:rsid w:val="000C752A"/>
    <w:rsid w:val="001648D8"/>
    <w:rsid w:val="00164EB1"/>
    <w:rsid w:val="00166293"/>
    <w:rsid w:val="001B43B2"/>
    <w:rsid w:val="001C06E6"/>
    <w:rsid w:val="001D6287"/>
    <w:rsid w:val="0023137F"/>
    <w:rsid w:val="00267F63"/>
    <w:rsid w:val="00356F75"/>
    <w:rsid w:val="003600B2"/>
    <w:rsid w:val="003801DB"/>
    <w:rsid w:val="0040677A"/>
    <w:rsid w:val="00523223"/>
    <w:rsid w:val="00532AED"/>
    <w:rsid w:val="005339D2"/>
    <w:rsid w:val="0056555E"/>
    <w:rsid w:val="00572EBD"/>
    <w:rsid w:val="005B1555"/>
    <w:rsid w:val="005B7296"/>
    <w:rsid w:val="005F622D"/>
    <w:rsid w:val="006B7450"/>
    <w:rsid w:val="0070077D"/>
    <w:rsid w:val="00710CD9"/>
    <w:rsid w:val="00741773"/>
    <w:rsid w:val="008367E1"/>
    <w:rsid w:val="00877EA6"/>
    <w:rsid w:val="008A298C"/>
    <w:rsid w:val="008D3138"/>
    <w:rsid w:val="00926805"/>
    <w:rsid w:val="00954783"/>
    <w:rsid w:val="0097168B"/>
    <w:rsid w:val="009E01B3"/>
    <w:rsid w:val="009E1A1B"/>
    <w:rsid w:val="00A46660"/>
    <w:rsid w:val="00A47D1C"/>
    <w:rsid w:val="00A67ED5"/>
    <w:rsid w:val="00AD1D6A"/>
    <w:rsid w:val="00AD4302"/>
    <w:rsid w:val="00B118E4"/>
    <w:rsid w:val="00B25631"/>
    <w:rsid w:val="00B26275"/>
    <w:rsid w:val="00B36C18"/>
    <w:rsid w:val="00B62B9C"/>
    <w:rsid w:val="00B95EA6"/>
    <w:rsid w:val="00B967D4"/>
    <w:rsid w:val="00BD00BD"/>
    <w:rsid w:val="00C64E0E"/>
    <w:rsid w:val="00CE28C6"/>
    <w:rsid w:val="00D12304"/>
    <w:rsid w:val="00D14318"/>
    <w:rsid w:val="00D31F3B"/>
    <w:rsid w:val="00D53DB6"/>
    <w:rsid w:val="00D848DF"/>
    <w:rsid w:val="00D86BD4"/>
    <w:rsid w:val="00DB4C94"/>
    <w:rsid w:val="00E36A39"/>
    <w:rsid w:val="00EC4439"/>
    <w:rsid w:val="00EE5778"/>
    <w:rsid w:val="00EF1D38"/>
    <w:rsid w:val="00F92C40"/>
    <w:rsid w:val="00FD13B8"/>
    <w:rsid w:val="00FD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CF650D49BA94AFBB1F8EE0E0D645D2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1BA889154766B468062FC3F3A993352"/>
    <w:autoRedefine/>
    <w:qFormat/>
    <w:uiPriority w:val="0"/>
    <w:rPr>
      <w:rFonts w:eastAsia="SimSong" w:asciiTheme="minorHAnsi" w:hAnsiTheme="minorHAnsi" w:cstheme="minorBidi"/>
      <w:sz w:val="24"/>
      <w:szCs w:val="24"/>
      <w:lang w:val="en-GB" w:eastAsia="zh-CN" w:bidi="ar-SA"/>
    </w:rPr>
  </w:style>
  <w:style w:type="paragraph" w:customStyle="1" w:styleId="7">
    <w:name w:val="4F2E076A8859214D9B2AE2EA9B56E522"/>
    <w:autoRedefine/>
    <w:qFormat/>
    <w:uiPriority w:val="0"/>
    <w:rPr>
      <w:rFonts w:eastAsia="SimSong" w:asciiTheme="minorHAnsi" w:hAnsiTheme="minorHAnsi" w:cstheme="minorBidi"/>
      <w:sz w:val="24"/>
      <w:szCs w:val="24"/>
      <w:lang w:val="en-GB" w:eastAsia="zh-CN" w:bidi="ar-SA"/>
    </w:rPr>
  </w:style>
  <w:style w:type="paragraph" w:customStyle="1" w:styleId="8">
    <w:name w:val="5D8CD1A96444481184FA42F751B6E9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E796F-5D12-AC4C-8763-46F8CAFBF893}">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19</Pages>
  <Words>9597</Words>
  <Characters>10829</Characters>
  <Lines>99</Lines>
  <Paragraphs>27</Paragraphs>
  <TotalTime>1</TotalTime>
  <ScaleCrop>false</ScaleCrop>
  <LinksUpToDate>false</LinksUpToDate>
  <CharactersWithSpaces>11081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2024-08-05T08:19:00Z</dcterms:created>
  <dc:creator>Lena</dc:creator>
  <dc:description>&lt;config cover="true" show_menu="true" version="1.0.0" doctype="SDKXY"&gt;_x000d_
&lt;/config&gt;</dc:description>
  <cp:lastModifiedBy>张宏亮</cp:lastModifiedBy>
  <cp:lastPrinted>2024-11-07T01:03:00Z</cp:lastPrinted>
  <dcterms:modified xsi:type="dcterms:W3CDTF">2024-11-09T10:26:55Z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CAA5FF6DAD4D47AF92764C2CE6877ED8_13</vt:lpwstr>
  </property>
</Properties>
</file>