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14:paraId="6917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C614358">
            <w:pPr>
              <w:pStyle w:val="23"/>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hint="eastAsia" w:ascii="黑体" w:hAnsi="黑体" w:eastAsia="黑体" w:cs="黑体"/>
                <w:color w:val="auto"/>
                <w:sz w:val="21"/>
                <w:szCs w:val="21"/>
              </w:rPr>
              <w:t>ICS</w:t>
            </w:r>
          </w:p>
        </w:tc>
        <w:tc>
          <w:tcPr>
            <w:tcW w:w="8399" w:type="dxa"/>
          </w:tcPr>
          <w:p w14:paraId="345E8E84">
            <w:pPr>
              <w:pStyle w:val="23"/>
              <w:framePr w:wrap="notBeside" w:vAnchor="page" w:hAnchor="page" w:x="1372" w:y="568"/>
              <w:tabs>
                <w:tab w:val="clear" w:pos="4153"/>
                <w:tab w:val="clear" w:pos="8306"/>
              </w:tabs>
              <w:spacing w:line="240" w:lineRule="auto"/>
              <w:jc w:val="both"/>
              <w:rPr>
                <w:rFonts w:ascii="黑体" w:hAnsi="黑体" w:eastAsia="黑体"/>
                <w:color w:val="auto"/>
                <w:sz w:val="21"/>
                <w:szCs w:val="21"/>
              </w:rPr>
            </w:pPr>
            <w:bookmarkStart w:id="0" w:name="ICS"/>
            <w:r>
              <w:rPr>
                <w:rFonts w:hint="eastAsia" w:ascii="黑体" w:hAnsi="黑体" w:eastAsia="黑体" w:cs="Times New Roman"/>
                <w:color w:val="auto"/>
                <w:kern w:val="2"/>
                <w:sz w:val="21"/>
                <w:szCs w:val="21"/>
                <w:lang w:val="en-US" w:eastAsia="zh-CN" w:bidi="ar-SA"/>
              </w:rPr>
              <w:fldChar w:fldCharType="begin">
                <w:ffData>
                  <w:name w:val="ICS"/>
                  <w:enabled/>
                  <w:calcOnExit w:val="0"/>
                  <w:textInput>
                    <w:default w:val="35.030"/>
                  </w:textInput>
                </w:ffData>
              </w:fldChar>
            </w:r>
            <w:r>
              <w:rPr>
                <w:rFonts w:hint="eastAsia" w:ascii="黑体" w:hAnsi="黑体" w:eastAsia="黑体" w:cs="Times New Roman"/>
                <w:color w:val="auto"/>
                <w:kern w:val="2"/>
                <w:sz w:val="21"/>
                <w:szCs w:val="21"/>
                <w:lang w:val="en-US" w:eastAsia="zh-CN" w:bidi="ar-SA"/>
              </w:rPr>
              <w:instrText xml:space="preserve">FORMTEXT</w:instrText>
            </w:r>
            <w:r>
              <w:rPr>
                <w:rFonts w:hint="eastAsia" w:ascii="黑体" w:hAnsi="黑体" w:eastAsia="黑体" w:cs="Times New Roman"/>
                <w:color w:val="auto"/>
                <w:kern w:val="2"/>
                <w:sz w:val="21"/>
                <w:szCs w:val="21"/>
                <w:lang w:val="en-US" w:eastAsia="zh-CN" w:bidi="ar-SA"/>
              </w:rPr>
              <w:fldChar w:fldCharType="separate"/>
            </w:r>
            <w:r>
              <w:rPr>
                <w:rFonts w:hint="eastAsia" w:ascii="黑体" w:hAnsi="黑体" w:eastAsia="黑体" w:cs="Times New Roman"/>
                <w:color w:val="auto"/>
                <w:kern w:val="2"/>
                <w:sz w:val="21"/>
                <w:szCs w:val="21"/>
                <w:lang w:val="en-US" w:eastAsia="zh-CN" w:bidi="ar-SA"/>
              </w:rPr>
              <w:t>35.030</w:t>
            </w:r>
            <w:r>
              <w:rPr>
                <w:rFonts w:hint="eastAsia" w:ascii="黑体" w:hAnsi="黑体" w:eastAsia="黑体" w:cs="Times New Roman"/>
                <w:color w:val="auto"/>
                <w:kern w:val="2"/>
                <w:sz w:val="21"/>
                <w:szCs w:val="21"/>
                <w:lang w:val="en-US" w:eastAsia="zh-CN" w:bidi="ar-SA"/>
              </w:rPr>
              <w:fldChar w:fldCharType="end"/>
            </w:r>
            <w:bookmarkEnd w:id="0"/>
          </w:p>
        </w:tc>
      </w:tr>
      <w:tr w14:paraId="0711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146205">
            <w:pPr>
              <w:pStyle w:val="23"/>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hint="eastAsia" w:ascii="黑体" w:hAnsi="黑体" w:eastAsia="黑体" w:cs="黑体"/>
                <w:color w:val="auto"/>
                <w:sz w:val="21"/>
                <w:szCs w:val="21"/>
              </w:rPr>
              <w:t>CCS</w:t>
            </w:r>
          </w:p>
        </w:tc>
        <w:tc>
          <w:tcPr>
            <w:tcW w:w="8399" w:type="dxa"/>
          </w:tcPr>
          <w:tbl>
            <w:tblPr>
              <w:tblStyle w:val="33"/>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95080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89C1AC3">
                  <w:pPr>
                    <w:pStyle w:val="71"/>
                    <w:framePr w:wrap="notBeside" w:vAnchor="page" w:hAnchor="page" w:x="1372" w:y="568"/>
                    <w:ind w:left="420" w:right="624"/>
                    <w:rPr>
                      <w:rFonts w:ascii="宋体" w:hAnsi="宋体"/>
                      <w:color w:val="auto"/>
                      <w:sz w:val="28"/>
                      <w:szCs w:val="28"/>
                    </w:rPr>
                  </w:pPr>
                </w:p>
              </w:tc>
            </w:tr>
          </w:tbl>
          <w:p w14:paraId="54CAE170">
            <w:pPr>
              <w:pStyle w:val="23"/>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bookmarkStart w:id="1" w:name="CSDN"/>
            <w:r>
              <w:rPr>
                <w:rFonts w:hint="eastAsia" w:ascii="黑体" w:hAnsi="黑体" w:eastAsia="黑体" w:cs="Times New Roman"/>
                <w:color w:val="auto"/>
                <w:kern w:val="2"/>
                <w:sz w:val="21"/>
                <w:szCs w:val="21"/>
                <w:lang w:val="en-US" w:eastAsia="zh-CN" w:bidi="ar-SA"/>
              </w:rPr>
              <w:fldChar w:fldCharType="begin">
                <w:ffData>
                  <w:name w:val="CSDN"/>
                  <w:enabled/>
                  <w:calcOnExit w:val="0"/>
                  <w:textInput>
                    <w:default w:val="L 80"/>
                  </w:textInput>
                </w:ffData>
              </w:fldChar>
            </w:r>
            <w:r>
              <w:rPr>
                <w:rFonts w:hint="eastAsia" w:ascii="黑体" w:hAnsi="黑体" w:eastAsia="黑体" w:cs="Times New Roman"/>
                <w:color w:val="auto"/>
                <w:kern w:val="2"/>
                <w:sz w:val="21"/>
                <w:szCs w:val="21"/>
                <w:lang w:val="en-US" w:eastAsia="zh-CN" w:bidi="ar-SA"/>
              </w:rPr>
              <w:instrText xml:space="preserve">FORMTEXT</w:instrText>
            </w:r>
            <w:r>
              <w:rPr>
                <w:rFonts w:hint="eastAsia" w:ascii="黑体" w:hAnsi="黑体" w:eastAsia="黑体" w:cs="Times New Roman"/>
                <w:color w:val="auto"/>
                <w:kern w:val="2"/>
                <w:sz w:val="21"/>
                <w:szCs w:val="21"/>
                <w:lang w:val="en-US" w:eastAsia="zh-CN" w:bidi="ar-SA"/>
              </w:rPr>
              <w:fldChar w:fldCharType="separate"/>
            </w:r>
            <w:r>
              <w:rPr>
                <w:rFonts w:hint="eastAsia" w:ascii="黑体" w:hAnsi="黑体" w:eastAsia="黑体" w:cs="Times New Roman"/>
                <w:color w:val="auto"/>
                <w:kern w:val="2"/>
                <w:sz w:val="21"/>
                <w:szCs w:val="21"/>
                <w:lang w:val="en-US" w:eastAsia="zh-CN" w:bidi="ar-SA"/>
              </w:rPr>
              <w:t>L 80</w:t>
            </w:r>
            <w:r>
              <w:rPr>
                <w:rFonts w:hint="eastAsia" w:ascii="黑体" w:hAnsi="黑体" w:eastAsia="黑体" w:cs="Times New Roman"/>
                <w:color w:val="auto"/>
                <w:kern w:val="2"/>
                <w:sz w:val="21"/>
                <w:szCs w:val="21"/>
                <w:lang w:val="en-US" w:eastAsia="zh-CN" w:bidi="ar-SA"/>
              </w:rPr>
              <w:fldChar w:fldCharType="end"/>
            </w:r>
            <w:bookmarkEnd w:id="1"/>
          </w:p>
        </w:tc>
      </w:tr>
    </w:tbl>
    <w:p w14:paraId="1A3AA979">
      <w:pPr>
        <w:pStyle w:val="72"/>
        <w:framePr w:w="10105" w:h="964" w:hRule="exact" w:hSpace="181" w:vSpace="181" w:hAnchor="page" w:x="1372" w:y="2180"/>
        <w:ind w:right="844" w:rightChars="402"/>
        <w:jc w:val="both"/>
        <w:rPr>
          <w:rFonts w:ascii="黑体" w:hAnsi="黑体" w:eastAsia="黑体"/>
          <w:b w:val="0"/>
          <w:bCs w:val="0"/>
          <w:color w:val="auto"/>
          <w:w w:val="100"/>
          <w:sz w:val="84"/>
          <w:szCs w:val="84"/>
        </w:rPr>
      </w:pPr>
      <w:bookmarkStart w:id="2" w:name="_Hlk26473981"/>
      <w:r>
        <w:rPr>
          <w:rFonts w:hint="eastAsia" w:ascii="黑体" w:eastAsia="黑体"/>
          <w:b w:val="0"/>
          <w:color w:val="auto"/>
          <w:spacing w:val="960"/>
          <w:w w:val="100"/>
          <w:sz w:val="84"/>
          <w:szCs w:val="84"/>
        </w:rPr>
        <w:t>团体</w:t>
      </w:r>
      <w:r>
        <w:rPr>
          <w:rFonts w:hint="eastAsia" w:ascii="黑体" w:hAnsi="黑体" w:eastAsia="黑体"/>
          <w:b w:val="0"/>
          <w:bCs w:val="0"/>
          <w:color w:val="auto"/>
          <w:spacing w:val="960"/>
          <w:w w:val="100"/>
          <w:sz w:val="84"/>
          <w:szCs w:val="84"/>
        </w:rPr>
        <w:t>标</w:t>
      </w:r>
      <w:r>
        <w:rPr>
          <w:rFonts w:hint="eastAsia" w:ascii="黑体" w:hAnsi="黑体" w:eastAsia="黑体"/>
          <w:b w:val="0"/>
          <w:bCs w:val="0"/>
          <w:color w:val="auto"/>
          <w:w w:val="100"/>
          <w:sz w:val="84"/>
          <w:szCs w:val="84"/>
        </w:rPr>
        <w:t>准</w:t>
      </w:r>
    </w:p>
    <w:bookmarkEnd w:id="2"/>
    <w:p w14:paraId="6D52186F">
      <w:pPr>
        <w:pStyle w:val="203"/>
        <w:framePr w:w="8954" w:h="582" w:hRule="exact" w:wrap="around" w:x="1305" w:y="3507"/>
        <w:rPr>
          <w:rFonts w:hint="eastAsia" w:eastAsia="黑体"/>
          <w:color w:val="auto"/>
          <w:lang w:val="en-US" w:eastAsia="zh-CN"/>
        </w:rPr>
      </w:pPr>
      <w:r>
        <w:rPr>
          <w:color w:val="auto"/>
        </w:rPr>
        <w:t>T/</w:t>
      </w:r>
      <w:r>
        <w:rPr>
          <w:color w:val="auto"/>
        </w:rPr>
        <w:fldChar w:fldCharType="begin">
          <w:ffData>
            <w:name w:val="文字1"/>
            <w:enabled/>
            <w:calcOnExit w:val="0"/>
            <w:textInput>
              <w:default w:val="XXX"/>
            </w:textInput>
          </w:ffData>
        </w:fldChar>
      </w:r>
      <w:bookmarkStart w:id="3" w:name="文字1"/>
      <w:r>
        <w:rPr>
          <w:color w:val="auto"/>
        </w:rPr>
        <w:instrText xml:space="preserve"> FORMTEXT </w:instrText>
      </w:r>
      <w:r>
        <w:rPr>
          <w:color w:val="auto"/>
        </w:rPr>
        <w:fldChar w:fldCharType="separate"/>
      </w:r>
      <w:r>
        <w:rPr>
          <w:rFonts w:hint="eastAsia"/>
          <w:color w:val="auto"/>
        </w:rPr>
        <w:t xml:space="preserve">ZS </w:t>
      </w:r>
      <w:r>
        <w:rPr>
          <w:color w:val="auto"/>
        </w:rPr>
        <w:fldChar w:fldCharType="end"/>
      </w:r>
      <w:bookmarkEnd w:id="3"/>
      <w:r>
        <w:rPr>
          <w:rFonts w:hint="eastAsia"/>
          <w:color w:val="auto"/>
          <w:lang w:val="en-US" w:eastAsia="zh-CN"/>
        </w:rPr>
        <w:t>XXXX</w:t>
      </w:r>
      <w:r>
        <w:rPr>
          <w:rFonts w:hAnsi="黑体"/>
          <w:color w:val="auto"/>
        </w:rPr>
        <w:t>—</w:t>
      </w:r>
      <w:r>
        <w:rPr>
          <w:rFonts w:hint="eastAsia"/>
          <w:color w:val="auto"/>
          <w:lang w:eastAsia="zh-CN"/>
        </w:rPr>
        <w:t>2024</w:t>
      </w:r>
    </w:p>
    <w:p w14:paraId="4E1DD8FE">
      <w:pPr>
        <w:spacing w:line="240" w:lineRule="auto"/>
        <w:rPr>
          <w:rFonts w:ascii="黑体" w:hAnsi="黑体" w:eastAsia="黑体"/>
          <w:color w:val="0000FF"/>
          <w:kern w:val="0"/>
          <w:sz w:val="10"/>
          <w:szCs w:val="10"/>
        </w:rPr>
      </w:pPr>
      <w:r>
        <w:rPr>
          <w:rFonts w:ascii="黑体" w:hAnsi="黑体" w:eastAsia="黑体"/>
          <w:color w:val="0000FF"/>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qOU/1wAAAAwBAAAPAAAAAAAAAAEAIAAAACIAAABkcnMvZG93bnJldi54bWxQSwECFAAUAAAACACH&#10;TuJALW9yCewBAAC2AwAADgAAAAAAAAABACAAAAAmAQAAZHJzL2Uyb0RvYy54bWxQSwUGAAAAAAYA&#10;BgBZAQAAhAUAAAAA&#10;">
                <v:fill on="f" focussize="0,0"/>
                <v:stroke color="#000000" joinstyle="round"/>
                <v:imagedata o:title=""/>
                <o:lock v:ext="edit" aspectratio="f"/>
              </v:line>
            </w:pict>
          </mc:Fallback>
        </mc:AlternateContent>
      </w:r>
    </w:p>
    <w:p w14:paraId="5BD0C2D5">
      <w:pPr>
        <w:pStyle w:val="72"/>
        <w:framePr w:w="9639" w:h="6976" w:hRule="exact" w:hSpace="0" w:vSpace="0" w:hAnchor="page" w:y="6408"/>
        <w:jc w:val="center"/>
        <w:rPr>
          <w:rFonts w:ascii="黑体" w:hAnsi="黑体" w:eastAsia="黑体"/>
          <w:b w:val="0"/>
          <w:bCs w:val="0"/>
          <w:color w:val="0000FF"/>
          <w:w w:val="100"/>
        </w:rPr>
      </w:pPr>
    </w:p>
    <w:p w14:paraId="515C9F09">
      <w:pPr>
        <w:pStyle w:val="205"/>
        <w:framePr w:w="9431" w:h="6974" w:hRule="exact" w:x="1233" w:y="6328" w:anchorLock="1"/>
        <w:rPr>
          <w:color w:val="auto"/>
        </w:rPr>
      </w:pPr>
      <w:r>
        <w:rPr>
          <w:rFonts w:hint="eastAsia" w:ascii="黑体" w:hAnsi="黑体" w:eastAsia="黑体" w:cs="Times New Roman"/>
          <w:bCs/>
          <w:color w:val="auto"/>
          <w:sz w:val="52"/>
          <w:szCs w:val="52"/>
          <w:lang w:val="en-US" w:eastAsia="zh-CN" w:bidi="ar-SA"/>
        </w:rPr>
        <w:t>个人信息跨境处理活动安全规范</w:t>
      </w:r>
    </w:p>
    <w:p w14:paraId="7D37A8D3">
      <w:pPr>
        <w:framePr w:w="9431" w:h="6974" w:hRule="exact" w:wrap="around" w:vAnchor="page" w:hAnchor="page" w:x="1233" w:y="6328" w:anchorLock="1"/>
        <w:ind w:left="-1418"/>
        <w:rPr>
          <w:color w:val="auto"/>
        </w:rPr>
      </w:pPr>
    </w:p>
    <w:p w14:paraId="720CD690">
      <w:pPr>
        <w:pStyle w:val="134"/>
        <w:framePr w:w="9431" w:h="6974" w:hRule="exact" w:wrap="around" w:vAnchor="page" w:hAnchor="page" w:x="1233" w:y="6328" w:anchorLock="1"/>
        <w:textAlignment w:val="bottom"/>
        <w:rPr>
          <w:rFonts w:eastAsia="黑体"/>
          <w:color w:val="auto"/>
          <w:szCs w:val="28"/>
        </w:rPr>
      </w:pPr>
      <w:r>
        <w:rPr>
          <w:rFonts w:hint="eastAsia" w:ascii="黑体" w:hAnsi="黑体" w:eastAsia="黑体" w:cs="黑体"/>
          <w:color w:val="auto"/>
          <w:sz w:val="28"/>
          <w:szCs w:val="28"/>
          <w:lang w:val="en-US" w:eastAsia="zh-CN" w:bidi="ar-SA"/>
        </w:rPr>
        <w:t>Safety norms for cross-border processing activities of personal information</w:t>
      </w:r>
    </w:p>
    <w:p w14:paraId="31701686">
      <w:pPr>
        <w:framePr w:w="9431" w:h="6974" w:hRule="exact" w:wrap="around" w:vAnchor="page" w:hAnchor="page" w:x="1233" w:y="6328" w:anchorLock="1"/>
        <w:spacing w:line="760" w:lineRule="exact"/>
        <w:ind w:left="-1418"/>
        <w:rPr>
          <w:color w:val="0000FF"/>
        </w:rPr>
      </w:pPr>
    </w:p>
    <w:p w14:paraId="57329DFC">
      <w:pPr>
        <w:pStyle w:val="134"/>
        <w:framePr w:w="9431" w:h="6974" w:hRule="exact" w:wrap="around" w:vAnchor="page" w:hAnchor="page" w:x="1233" w:y="6328" w:anchorLock="1"/>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（征求意见稿）</w:t>
      </w:r>
    </w:p>
    <w:p w14:paraId="5A424B1C">
      <w:pPr>
        <w:pStyle w:val="134"/>
        <w:framePr w:w="9431" w:h="6974" w:hRule="exact" w:wrap="around" w:vAnchor="page" w:hAnchor="page" w:x="1233" w:y="6328" w:anchorLock="1"/>
        <w:spacing w:before="440" w:after="160"/>
        <w:jc w:val="both"/>
        <w:textAlignment w:val="bottom"/>
        <w:rPr>
          <w:b/>
          <w:color w:val="0000FF"/>
          <w:sz w:val="21"/>
          <w:szCs w:val="28"/>
        </w:rPr>
      </w:pPr>
      <w:bookmarkStart w:id="112" w:name="_GoBack"/>
      <w:bookmarkEnd w:id="112"/>
    </w:p>
    <w:p w14:paraId="2EA2B736">
      <w:pPr>
        <w:pStyle w:val="201"/>
        <w:framePr w:w="3849" w:x="1487" w:y="14176"/>
        <w:rPr>
          <w:color w:val="auto"/>
        </w:rPr>
      </w:pPr>
      <w:r>
        <w:rPr>
          <w:rFonts w:hint="eastAsia" w:ascii="黑体"/>
          <w:color w:val="auto"/>
          <w:lang w:eastAsia="zh-CN"/>
        </w:rPr>
        <w:t>2024</w:t>
      </w:r>
      <w:r>
        <w:rPr>
          <w:rFonts w:ascii="黑体"/>
          <w:color w:val="auto"/>
        </w:rPr>
        <w:t>-</w:t>
      </w:r>
      <w:r>
        <w:rPr>
          <w:rFonts w:hint="eastAsia" w:ascii="黑体"/>
          <w:color w:val="auto"/>
          <w:lang w:val="en-US" w:eastAsia="zh-CN"/>
        </w:rPr>
        <w:t>XX</w:t>
      </w:r>
      <w:r>
        <w:rPr>
          <w:rFonts w:ascii="黑体"/>
          <w:color w:val="auto"/>
        </w:rPr>
        <w:t>-</w:t>
      </w:r>
      <w:r>
        <w:rPr>
          <w:rFonts w:hint="eastAsia" w:ascii="黑体"/>
          <w:color w:val="auto"/>
          <w:lang w:val="en-US" w:eastAsia="zh-CN"/>
        </w:rPr>
        <w:t>XX</w:t>
      </w:r>
      <w:r>
        <w:rPr>
          <w:rFonts w:hint="eastAsia"/>
          <w:color w:val="auto"/>
        </w:rPr>
        <w:t>发布</w:t>
      </w:r>
    </w:p>
    <w:p w14:paraId="699A586F">
      <w:pPr>
        <w:pStyle w:val="202"/>
        <w:framePr w:w="3411" w:y="14176"/>
        <w:rPr>
          <w:color w:val="auto"/>
        </w:rPr>
      </w:pPr>
      <w:r>
        <w:rPr>
          <w:rFonts w:hint="eastAsia" w:ascii="黑体"/>
          <w:color w:val="auto"/>
          <w:lang w:eastAsia="zh-CN"/>
        </w:rPr>
        <w:t>2024</w:t>
      </w:r>
      <w:r>
        <w:rPr>
          <w:rFonts w:ascii="黑体"/>
          <w:color w:val="auto"/>
        </w:rPr>
        <w:t>-</w:t>
      </w:r>
      <w:r>
        <w:rPr>
          <w:rFonts w:hint="eastAsia" w:ascii="黑体"/>
          <w:color w:val="auto"/>
          <w:lang w:val="en-US" w:eastAsia="zh-CN"/>
        </w:rPr>
        <w:t>XX</w:t>
      </w:r>
      <w:r>
        <w:rPr>
          <w:rFonts w:ascii="黑体"/>
          <w:color w:val="auto"/>
        </w:rPr>
        <w:t>-</w:t>
      </w:r>
      <w:r>
        <w:rPr>
          <w:rFonts w:hint="eastAsia" w:ascii="黑体"/>
          <w:color w:val="auto"/>
          <w:lang w:val="en-US" w:eastAsia="zh-CN"/>
        </w:rPr>
        <w:t>XX</w:t>
      </w:r>
      <w:r>
        <w:rPr>
          <w:rFonts w:hint="eastAsia"/>
          <w:color w:val="auto"/>
        </w:rPr>
        <w:t>实施</w:t>
      </w:r>
    </w:p>
    <w:p w14:paraId="60F91668">
      <w:pPr>
        <w:pStyle w:val="160"/>
        <w:framePr w:h="584" w:hRule="exact" w:hSpace="181" w:vSpace="181" w:vAnchor="page" w:hAnchor="page" w:x="2415" w:y="14986"/>
        <w:rPr>
          <w:rFonts w:hAnsi="黑体"/>
          <w:color w:val="auto"/>
        </w:rPr>
      </w:pPr>
      <w:r>
        <w:rPr>
          <w:rFonts w:hAnsi="黑体"/>
          <w:color w:val="auto"/>
          <w:w w:val="100"/>
          <w:sz w:val="28"/>
        </w:rPr>
        <w:fldChar w:fldCharType="begin">
          <w:ffData>
            <w:name w:val="fm"/>
            <w:enabled/>
            <w:calcOnExit w:val="0"/>
            <w:textInput/>
          </w:ffData>
        </w:fldChar>
      </w:r>
      <w:bookmarkStart w:id="4"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浙江省产品与工程标准化协会</w:t>
      </w:r>
      <w:r>
        <w:rPr>
          <w:rFonts w:hAnsi="黑体"/>
          <w:color w:val="auto"/>
          <w:w w:val="100"/>
          <w:sz w:val="28"/>
        </w:rPr>
        <w:fldChar w:fldCharType="end"/>
      </w:r>
      <w:bookmarkEnd w:id="4"/>
      <w:r>
        <w:rPr>
          <w:rFonts w:ascii="Times New Roman"/>
          <w:color w:val="auto"/>
          <w:w w:val="100"/>
          <w:sz w:val="28"/>
        </w:rPr>
        <w:t>  </w:t>
      </w:r>
      <w:r>
        <w:rPr>
          <w:rStyle w:val="236"/>
          <w:rFonts w:hint="eastAsia" w:hAnsi="黑体"/>
          <w:color w:val="auto"/>
          <w:position w:val="0"/>
        </w:rPr>
        <w:t>发</w:t>
      </w:r>
      <w:r>
        <w:rPr>
          <w:rStyle w:val="236"/>
          <w:rFonts w:hint="eastAsia" w:hAnsi="黑体"/>
          <w:color w:val="auto"/>
          <w:spacing w:val="0"/>
          <w:position w:val="0"/>
        </w:rPr>
        <w:t>布</w:t>
      </w:r>
    </w:p>
    <w:p w14:paraId="3B1E75AF">
      <w:pPr>
        <w:rPr>
          <w:rFonts w:ascii="宋体" w:hAnsi="宋体"/>
          <w:color w:val="0000FF"/>
          <w:sz w:val="28"/>
          <w:szCs w:val="28"/>
        </w:rPr>
        <w:sectPr>
          <w:headerReference r:id="rId6" w:type="first"/>
          <w:footerReference r:id="rId8" w:type="first"/>
          <w:headerReference r:id="rId5" w:type="default"/>
          <w:footerReference r:id="rId7"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color w:val="0000FF"/>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R40HYAAAA&#10;DgEAAA8AAAAAAAAAAQAgAAAAIgAAAGRycy9kb3ducmV2LnhtbFBLAQIUABQAAAAIAIdO4kCROOOX&#10;5AEAAKoDAAAOAAAAAAAAAAEAIAAAACcBAABkcnMvZTJvRG9jLnhtbFBLBQYAAAAABgAGAFkBAAB9&#10;BQAAAAA=&#10;">
                <v:fill on="f" focussize="0,0"/>
                <v:stroke color="#000000" joinstyle="round"/>
                <v:imagedata o:title=""/>
                <o:lock v:ext="edit" aspectratio="f"/>
                <w10:anchorlock/>
              </v:line>
            </w:pict>
          </mc:Fallback>
        </mc:AlternateContent>
      </w:r>
    </w:p>
    <w:p w14:paraId="22ECE8FC">
      <w:pPr>
        <w:pStyle w:val="105"/>
        <w:spacing w:after="360"/>
        <w:rPr>
          <w:rFonts w:hint="eastAsia" w:ascii="宋体" w:hAnsi="宋体" w:eastAsia="宋体" w:cs="宋体"/>
          <w:color w:val="auto"/>
          <w:lang w:val="en-US" w:eastAsia="zh-CN"/>
        </w:rPr>
      </w:pPr>
      <w:bookmarkStart w:id="5" w:name="BookMark1"/>
      <w:bookmarkStart w:id="6" w:name="_Toc104214126"/>
      <w:bookmarkStart w:id="7" w:name="_Toc71201056"/>
      <w:bookmarkStart w:id="8" w:name="_Toc115259516"/>
      <w:bookmarkStart w:id="9" w:name="_Toc104273484"/>
      <w:bookmarkStart w:id="10" w:name="_Toc111995097"/>
      <w:bookmarkStart w:id="11" w:name="_Toc99350761"/>
      <w:bookmarkStart w:id="12" w:name="_Toc103708420"/>
      <w:r>
        <w:rPr>
          <w:rFonts w:hint="eastAsia"/>
          <w:color w:val="auto"/>
          <w:spacing w:val="320"/>
        </w:rPr>
        <w:t>目</w:t>
      </w:r>
      <w:r>
        <w:rPr>
          <w:rFonts w:hint="eastAsia"/>
          <w:color w:val="auto"/>
        </w:rPr>
        <w:t>次</w:t>
      </w:r>
    </w:p>
    <w:p w14:paraId="0608818E">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_Toc6125 </w:instrText>
      </w:r>
      <w:r>
        <w:rPr>
          <w:rFonts w:hint="eastAsia" w:ascii="宋体" w:hAnsi="宋体" w:eastAsia="宋体" w:cs="宋体"/>
        </w:rPr>
        <w:fldChar w:fldCharType="separate"/>
      </w:r>
      <w:r>
        <w:rPr>
          <w:rFonts w:hint="eastAsia" w:ascii="宋体" w:hAnsi="宋体" w:eastAsia="宋体" w:cs="宋体"/>
          <w:lang w:val="en-US" w:eastAsia="zh-CN"/>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_Toc6125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2368F6A4">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_Toc16552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_Toc16552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F608A21">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_Toc6879 </w:instrText>
      </w:r>
      <w:r>
        <w:rPr>
          <w:rFonts w:hint="eastAsia" w:ascii="宋体" w:hAnsi="宋体" w:eastAsia="宋体" w:cs="宋体"/>
        </w:rPr>
        <w:fldChar w:fldCharType="separate"/>
      </w:r>
      <w:r>
        <w:rPr>
          <w:rFonts w:hint="eastAsia" w:ascii="宋体" w:hAnsi="宋体" w:eastAsia="宋体" w:cs="宋体"/>
          <w:i w:val="0"/>
        </w:rPr>
        <w:t>2</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_Toc6879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1F8D6E91">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_Toc7346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i w:val="0"/>
          <w:lang w:val="en-US" w:eastAsia="zh-CN"/>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_Toc7346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84CCBB8">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_Toc31935 </w:instrText>
      </w:r>
      <w:r>
        <w:rPr>
          <w:rFonts w:hint="eastAsia" w:ascii="宋体" w:hAnsi="宋体" w:eastAsia="宋体" w:cs="宋体"/>
        </w:rPr>
        <w:fldChar w:fldCharType="separate"/>
      </w:r>
      <w:r>
        <w:rPr>
          <w:rFonts w:hint="eastAsia" w:ascii="宋体" w:hAnsi="宋体" w:eastAsia="宋体" w:cs="宋体"/>
          <w:i w:val="0"/>
          <w:lang w:val="en-US" w:eastAsia="zh-CN"/>
        </w:rPr>
        <w:t xml:space="preserve">4  </w:t>
      </w:r>
      <w:r>
        <w:rPr>
          <w:rFonts w:hint="eastAsia" w:ascii="宋体" w:hAnsi="宋体" w:eastAsia="宋体" w:cs="宋体"/>
          <w:lang w:val="en-US" w:eastAsia="zh-Hans"/>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_Toc31935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FDF0482">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_Toc10041 </w:instrText>
      </w:r>
      <w:r>
        <w:rPr>
          <w:rFonts w:hint="eastAsia" w:ascii="宋体" w:hAnsi="宋体" w:eastAsia="宋体" w:cs="宋体"/>
        </w:rPr>
        <w:fldChar w:fldCharType="separate"/>
      </w:r>
      <w:r>
        <w:rPr>
          <w:rFonts w:hint="eastAsia" w:ascii="宋体" w:hAnsi="宋体" w:eastAsia="宋体" w:cs="宋体"/>
          <w:i w:val="0"/>
          <w:lang w:val="en-US" w:eastAsia="zh-CN"/>
        </w:rPr>
        <w:t xml:space="preserve">5  </w:t>
      </w:r>
      <w:r>
        <w:rPr>
          <w:rFonts w:hint="eastAsia" w:ascii="宋体" w:hAnsi="宋体" w:eastAsia="宋体" w:cs="宋体"/>
          <w:lang w:val="en-US" w:eastAsia="zh-CN" w:bidi="ar-SA"/>
        </w:rPr>
        <w:t>个人信息主体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_Toc10041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0403BC1">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_Toc5722 </w:instrText>
      </w:r>
      <w:r>
        <w:rPr>
          <w:rFonts w:hint="eastAsia" w:ascii="宋体" w:hAnsi="宋体" w:eastAsia="宋体" w:cs="宋体"/>
        </w:rPr>
        <w:fldChar w:fldCharType="separate"/>
      </w:r>
      <w:r>
        <w:rPr>
          <w:rFonts w:hint="eastAsia" w:ascii="宋体" w:hAnsi="宋体" w:eastAsia="宋体" w:cs="宋体"/>
          <w:i w:val="0"/>
          <w:lang w:val="en-US" w:eastAsia="zh-Hans"/>
        </w:rPr>
        <w:t xml:space="preserve">6 </w:t>
      </w:r>
      <w:r>
        <w:rPr>
          <w:rFonts w:hint="eastAsia" w:ascii="宋体" w:hAnsi="宋体" w:eastAsia="宋体" w:cs="宋体"/>
          <w:i w:val="0"/>
          <w:lang w:val="en-US" w:eastAsia="zh-CN"/>
        </w:rPr>
        <w:t xml:space="preserve"> </w:t>
      </w:r>
      <w:r>
        <w:rPr>
          <w:rFonts w:hint="eastAsia" w:ascii="宋体" w:hAnsi="宋体" w:eastAsia="宋体" w:cs="宋体"/>
          <w:lang w:val="en-US" w:eastAsia="zh-CN"/>
        </w:rPr>
        <w:t>组织管理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_Toc5722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4F410BB9">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_Toc20991 </w:instrText>
      </w:r>
      <w:r>
        <w:rPr>
          <w:rFonts w:hint="eastAsia" w:ascii="宋体" w:hAnsi="宋体" w:eastAsia="宋体" w:cs="宋体"/>
        </w:rPr>
        <w:fldChar w:fldCharType="separate"/>
      </w:r>
      <w:r>
        <w:rPr>
          <w:rFonts w:hint="eastAsia" w:ascii="宋体" w:hAnsi="宋体" w:eastAsia="宋体" w:cs="宋体"/>
          <w:i w:val="0"/>
          <w:lang w:val="en-US" w:eastAsia="zh-Hans"/>
        </w:rPr>
        <w:t xml:space="preserve">7 </w:t>
      </w:r>
      <w:r>
        <w:rPr>
          <w:rFonts w:hint="eastAsia" w:ascii="宋体" w:hAnsi="宋体" w:eastAsia="宋体" w:cs="宋体"/>
          <w:i w:val="0"/>
          <w:lang w:val="en-US" w:eastAsia="zh-CN"/>
        </w:rPr>
        <w:t xml:space="preserve"> </w:t>
      </w:r>
      <w:r>
        <w:rPr>
          <w:rFonts w:hint="eastAsia" w:ascii="宋体" w:hAnsi="宋体" w:eastAsia="宋体" w:cs="宋体"/>
          <w:lang w:val="en-US" w:eastAsia="zh-CN"/>
        </w:rPr>
        <w:t>信息跨境处理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_Toc20991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7AEED296">
      <w:pPr>
        <w:pStyle w:val="24"/>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_Toc17896 </w:instrText>
      </w:r>
      <w:r>
        <w:rPr>
          <w:rFonts w:hint="eastAsia" w:ascii="宋体" w:hAnsi="宋体" w:eastAsia="宋体" w:cs="宋体"/>
        </w:rPr>
        <w:fldChar w:fldCharType="separate"/>
      </w:r>
      <w:r>
        <w:rPr>
          <w:rFonts w:hint="eastAsia" w:ascii="宋体" w:hAnsi="宋体" w:eastAsia="宋体" w:cs="宋体"/>
          <w:i w:val="0"/>
          <w:lang w:val="en-US" w:eastAsia="zh-Hans"/>
        </w:rPr>
        <w:t xml:space="preserve">8 </w:t>
      </w:r>
      <w:r>
        <w:rPr>
          <w:rFonts w:hint="eastAsia" w:ascii="宋体" w:hAnsi="宋体" w:eastAsia="宋体" w:cs="宋体"/>
          <w:i w:val="0"/>
          <w:lang w:val="en-US" w:eastAsia="zh-CN"/>
        </w:rPr>
        <w:t xml:space="preserve"> </w:t>
      </w:r>
      <w:r>
        <w:rPr>
          <w:rFonts w:hint="eastAsia" w:ascii="宋体" w:hAnsi="宋体" w:eastAsia="宋体" w:cs="宋体"/>
          <w:lang w:val="en-US" w:eastAsia="zh-CN"/>
        </w:rPr>
        <w:t>个人信息影响评估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_Toc17896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AC487E1">
      <w:pPr>
        <w:keepNext w:val="0"/>
        <w:keepLines w:val="0"/>
        <w:pageBreakBefore w:val="0"/>
        <w:widowControl w:val="0"/>
        <w:kinsoku/>
        <w:wordWrap/>
        <w:overflowPunct/>
        <w:topLinePunct w:val="0"/>
        <w:autoSpaceDE/>
        <w:autoSpaceDN/>
        <w:bidi w:val="0"/>
        <w:adjustRightInd w:val="0"/>
        <w:snapToGrid/>
        <w:textAlignment w:val="auto"/>
        <w:sectPr>
          <w:headerReference r:id="rId9" w:type="default"/>
          <w:footerReference r:id="rId11" w:type="default"/>
          <w:headerReference r:id="rId10" w:type="even"/>
          <w:foot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p>
    <w:bookmarkEnd w:id="5"/>
    <w:p w14:paraId="6C579FB5">
      <w:pPr>
        <w:pStyle w:val="103"/>
        <w:numPr>
          <w:ilvl w:val="0"/>
          <w:numId w:val="0"/>
        </w:numPr>
        <w:spacing w:after="360"/>
        <w:ind w:leftChars="0"/>
        <w:jc w:val="center"/>
        <w:rPr>
          <w:color w:val="auto"/>
        </w:rPr>
      </w:pPr>
      <w:bookmarkStart w:id="13" w:name="_Toc10316"/>
      <w:bookmarkStart w:id="14" w:name="_Toc20028"/>
      <w:bookmarkStart w:id="15" w:name="_Toc6125"/>
      <w:bookmarkStart w:id="16" w:name="_Toc16026"/>
      <w:bookmarkStart w:id="17" w:name="_Toc23504"/>
      <w:bookmarkStart w:id="18" w:name="_Toc26718"/>
      <w:bookmarkStart w:id="19" w:name="_Toc11590"/>
      <w:bookmarkStart w:id="20" w:name="_Toc12726"/>
      <w:bookmarkStart w:id="21" w:name="_Toc28127"/>
      <w:bookmarkStart w:id="22" w:name="BookMark2"/>
      <w:r>
        <w:rPr>
          <w:color w:val="auto"/>
          <w:spacing w:val="320"/>
        </w:rPr>
        <w:t>前</w:t>
      </w:r>
      <w:r>
        <w:rPr>
          <w:color w:val="auto"/>
        </w:rPr>
        <w:t>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42396ED">
      <w:pPr>
        <w:spacing w:line="240" w:lineRule="auto"/>
        <w:ind w:firstLine="420"/>
        <w:jc w:val="left"/>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本文件按照GB/T 1.1-2020《标准化工作导则  第1部分：标准化文件的结构和起草规则》的规定起草。</w:t>
      </w:r>
    </w:p>
    <w:p w14:paraId="686AEDDE">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请注意本文件的某些内容可能涉及专利。本文件的发布机构不承担识别专利的责任。</w:t>
      </w:r>
    </w:p>
    <w:p w14:paraId="6640FC51">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本文件起草单位：</w:t>
      </w:r>
      <w:r>
        <w:rPr>
          <w:rFonts w:hint="eastAsia"/>
          <w:color w:val="auto"/>
          <w:lang w:val="en-US" w:eastAsia="zh-CN"/>
        </w:rPr>
        <w:t>连连数字科技股份有限公司、杭州市金融人才协会。</w:t>
      </w:r>
    </w:p>
    <w:p w14:paraId="629E58E8">
      <w:pPr>
        <w:adjustRightInd/>
        <w:spacing w:line="240" w:lineRule="auto"/>
        <w:rPr>
          <w:rFonts w:hint="eastAsia" w:hAnsi="Times New Roman" w:cs="Times New Roman"/>
          <w:color w:val="auto"/>
          <w:lang w:val="en-US" w:eastAsia="zh-CN"/>
        </w:rPr>
      </w:pPr>
      <w:r>
        <w:rPr>
          <w:rFonts w:hint="eastAsia" w:ascii="宋体" w:hAnsi="Times New Roman" w:eastAsia="宋体" w:cs="Times New Roman"/>
          <w:color w:val="auto"/>
          <w:kern w:val="0"/>
          <w:sz w:val="21"/>
          <w:szCs w:val="20"/>
          <w:lang w:val="en-US" w:eastAsia="zh-CN" w:bidi="ar-SA"/>
        </w:rPr>
        <w:t>本文件主要起草人：</w:t>
      </w:r>
      <w:r>
        <w:rPr>
          <w:rFonts w:hint="eastAsia"/>
          <w:color w:val="auto"/>
        </w:rPr>
        <w:t>应骏、汤怡</w:t>
      </w:r>
      <w:r>
        <w:rPr>
          <w:rFonts w:hint="eastAsia"/>
          <w:color w:val="auto"/>
          <w:lang w:eastAsia="zh-CN"/>
        </w:rPr>
        <w:t>、</w:t>
      </w:r>
      <w:r>
        <w:rPr>
          <w:rFonts w:hint="eastAsia" w:eastAsia="宋体" w:cs="Times New Roman"/>
          <w:szCs w:val="24"/>
        </w:rPr>
        <w:t>童将</w:t>
      </w:r>
      <w:r>
        <w:rPr>
          <w:rFonts w:hint="eastAsia" w:eastAsia="宋体" w:cs="Times New Roman"/>
          <w:szCs w:val="24"/>
          <w:lang w:eastAsia="zh-CN"/>
        </w:rPr>
        <w:t>、</w:t>
      </w:r>
      <w:r>
        <w:rPr>
          <w:rFonts w:hint="eastAsia" w:eastAsia="宋体" w:cs="Times New Roman"/>
          <w:szCs w:val="24"/>
        </w:rPr>
        <w:t>初永光</w:t>
      </w:r>
      <w:r>
        <w:rPr>
          <w:rFonts w:hint="eastAsia" w:cs="Times New Roman"/>
          <w:szCs w:val="24"/>
          <w:lang w:eastAsia="zh-CN"/>
        </w:rPr>
        <w:t>、</w:t>
      </w:r>
      <w:r>
        <w:rPr>
          <w:rFonts w:hint="eastAsia" w:cs="Times New Roman"/>
          <w:szCs w:val="24"/>
          <w:lang w:val="en-US" w:eastAsia="zh-CN"/>
        </w:rPr>
        <w:t>虞群娥、叶嘉怡、金娟娟。</w:t>
      </w:r>
    </w:p>
    <w:p w14:paraId="1E3CCE77">
      <w:pPr>
        <w:pStyle w:val="43"/>
        <w:ind w:firstLine="420"/>
        <w:rPr>
          <w:rFonts w:hint="eastAsia" w:ascii="宋体" w:hAnsi="Times New Roman" w:eastAsia="宋体" w:cs="Times New Roman"/>
          <w:color w:val="0000FF"/>
          <w:kern w:val="0"/>
          <w:sz w:val="21"/>
          <w:szCs w:val="20"/>
          <w:lang w:val="en-US" w:eastAsia="zh-CN" w:bidi="ar-SA"/>
        </w:rPr>
      </w:pPr>
    </w:p>
    <w:p w14:paraId="0394CBCF">
      <w:pPr>
        <w:pStyle w:val="43"/>
        <w:ind w:firstLine="420"/>
        <w:rPr>
          <w:color w:val="0000FF"/>
        </w:rPr>
        <w:sectPr>
          <w:headerReference r:id="rId13" w:type="default"/>
          <w:head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22"/>
    <w:p w14:paraId="5A526273">
      <w:pPr>
        <w:spacing w:line="20" w:lineRule="exact"/>
        <w:jc w:val="center"/>
        <w:rPr>
          <w:rFonts w:ascii="黑体" w:hAnsi="黑体" w:eastAsia="黑体"/>
          <w:color w:val="0000FF"/>
          <w:sz w:val="32"/>
          <w:szCs w:val="32"/>
        </w:rPr>
      </w:pPr>
      <w:bookmarkStart w:id="23" w:name="BookMark4"/>
    </w:p>
    <w:p w14:paraId="47387A31">
      <w:pPr>
        <w:spacing w:line="20" w:lineRule="exact"/>
        <w:jc w:val="center"/>
        <w:rPr>
          <w:rFonts w:ascii="黑体" w:hAnsi="黑体" w:eastAsia="黑体"/>
          <w:color w:val="0000FF"/>
          <w:sz w:val="32"/>
          <w:szCs w:val="32"/>
        </w:rPr>
      </w:pPr>
    </w:p>
    <w:sdt>
      <w:sdtPr>
        <w:rPr>
          <w:color w:val="auto"/>
        </w:rPr>
        <w:tag w:val="NEW_STAND_NAME"/>
        <w:id w:val="595910757"/>
        <w:lock w:val="sdtLocked"/>
        <w:placeholder>
          <w:docPart w:val="7F78032B88594E32A3B39E62F7A4F8CD"/>
        </w:placeholder>
      </w:sdtPr>
      <w:sdtEndPr>
        <w:rPr>
          <w:color w:val="auto"/>
        </w:rPr>
      </w:sdtEndPr>
      <w:sdtContent>
        <w:p w14:paraId="5BC68C70">
          <w:pPr>
            <w:pStyle w:val="185"/>
            <w:spacing w:before="240" w:beforeLines="100" w:after="528" w:afterLines="220"/>
            <w:rPr>
              <w:color w:val="auto"/>
            </w:rPr>
          </w:pPr>
          <w:bookmarkStart w:id="24" w:name="NEW_STAND_NAME"/>
          <w:r>
            <w:rPr>
              <w:rFonts w:hint="eastAsia"/>
              <w:color w:val="auto"/>
              <w:lang w:val="en-US" w:eastAsia="zh-CN"/>
            </w:rPr>
            <w:t>个人信息跨境处理活动安全规范</w:t>
          </w:r>
        </w:p>
      </w:sdtContent>
    </w:sdt>
    <w:bookmarkEnd w:id="24"/>
    <w:p w14:paraId="391CD39A">
      <w:pPr>
        <w:pStyle w:val="42"/>
        <w:spacing w:before="240" w:after="240"/>
        <w:rPr>
          <w:color w:val="auto"/>
        </w:rPr>
      </w:pPr>
      <w:bookmarkStart w:id="25" w:name="_Toc24884218"/>
      <w:bookmarkStart w:id="26" w:name="_Toc111995098"/>
      <w:bookmarkStart w:id="27" w:name="_Toc26648465"/>
      <w:bookmarkStart w:id="28" w:name="_Toc21362"/>
      <w:bookmarkStart w:id="29" w:name="_Toc22424"/>
      <w:bookmarkStart w:id="30" w:name="_Toc71201057"/>
      <w:bookmarkStart w:id="31" w:name="_Toc27676"/>
      <w:bookmarkStart w:id="32" w:name="_Toc17233325"/>
      <w:bookmarkStart w:id="33" w:name="_Toc22773"/>
      <w:bookmarkStart w:id="34" w:name="_Toc115259517"/>
      <w:bookmarkStart w:id="35" w:name="_Toc26986771"/>
      <w:bookmarkStart w:id="36" w:name="_Toc17233333"/>
      <w:bookmarkStart w:id="37" w:name="_Toc26986530"/>
      <w:bookmarkStart w:id="38" w:name="_Toc8530"/>
      <w:bookmarkStart w:id="39" w:name="_Toc104273485"/>
      <w:bookmarkStart w:id="40" w:name="_Toc26718930"/>
      <w:bookmarkStart w:id="41" w:name="_Toc104214127"/>
      <w:bookmarkStart w:id="42" w:name="_Toc99350762"/>
      <w:bookmarkStart w:id="43" w:name="_Toc16552"/>
      <w:bookmarkStart w:id="44" w:name="_Toc23588"/>
      <w:bookmarkStart w:id="45" w:name="_Toc103708421"/>
      <w:bookmarkStart w:id="46" w:name="_Toc25912"/>
      <w:bookmarkStart w:id="47" w:name="_Toc24884211"/>
      <w:bookmarkStart w:id="48" w:name="_Toc30602"/>
      <w:r>
        <w:rPr>
          <w:rFonts w:hint="eastAsia"/>
          <w:color w:val="auto"/>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F2AB3F7">
      <w:pPr>
        <w:pStyle w:val="43"/>
        <w:ind w:firstLine="420"/>
        <w:rPr>
          <w:color w:val="auto"/>
        </w:rPr>
      </w:pPr>
      <w:bookmarkStart w:id="49" w:name="_Toc24884212"/>
      <w:bookmarkStart w:id="50" w:name="_Toc17233326"/>
      <w:bookmarkStart w:id="51" w:name="_Toc26648466"/>
      <w:bookmarkStart w:id="52" w:name="_Toc24884219"/>
      <w:bookmarkStart w:id="53" w:name="_Toc17233334"/>
      <w:r>
        <w:rPr>
          <w:rFonts w:hint="eastAsia"/>
          <w:color w:val="auto"/>
        </w:rPr>
        <w:t>本文件规定了</w:t>
      </w:r>
      <w:r>
        <w:rPr>
          <w:rFonts w:hint="eastAsia"/>
          <w:color w:val="auto"/>
          <w:lang w:val="en-US" w:eastAsia="zh-CN"/>
        </w:rPr>
        <w:t>个人信息跨境处理活动安全</w:t>
      </w:r>
      <w:r>
        <w:rPr>
          <w:rFonts w:hint="eastAsia"/>
          <w:color w:val="auto"/>
        </w:rPr>
        <w:t>的</w:t>
      </w:r>
      <w:r>
        <w:rPr>
          <w:rFonts w:hint="eastAsia"/>
          <w:color w:val="auto"/>
          <w:lang w:val="en-US" w:eastAsia="zh-CN"/>
        </w:rPr>
        <w:t>基本要求、个人信息主体、组织管理、信息跨境处理、个人信息影响评估等内容</w:t>
      </w:r>
      <w:r>
        <w:rPr>
          <w:rFonts w:hint="eastAsia"/>
          <w:color w:val="auto"/>
        </w:rPr>
        <w:t>。</w:t>
      </w:r>
    </w:p>
    <w:p w14:paraId="203F81A6">
      <w:pPr>
        <w:pStyle w:val="43"/>
        <w:ind w:firstLine="420"/>
        <w:rPr>
          <w:rFonts w:hint="eastAsia" w:eastAsia="宋体"/>
          <w:color w:val="auto"/>
          <w:lang w:eastAsia="zh-CN"/>
        </w:rPr>
      </w:pPr>
      <w:r>
        <w:rPr>
          <w:rFonts w:hint="eastAsia"/>
          <w:color w:val="auto"/>
        </w:rPr>
        <w:t>本文件适用于</w:t>
      </w:r>
      <w:r>
        <w:rPr>
          <w:rFonts w:hint="eastAsia"/>
        </w:rPr>
        <w:t>跨国企业、跨境电子商务平台、云服务提供商</w:t>
      </w:r>
      <w:r>
        <w:rPr>
          <w:rFonts w:hint="eastAsia"/>
          <w:lang w:val="en-US" w:eastAsia="zh-CN"/>
        </w:rPr>
        <w:t>等</w:t>
      </w:r>
      <w:r>
        <w:rPr>
          <w:rFonts w:hint="eastAsia"/>
        </w:rPr>
        <w:t>涉及个人信息跨境处理活动的组织和企业</w:t>
      </w:r>
      <w:r>
        <w:rPr>
          <w:rFonts w:hint="eastAsia"/>
          <w:lang w:eastAsia="zh-CN"/>
        </w:rPr>
        <w:t>。</w:t>
      </w:r>
    </w:p>
    <w:p w14:paraId="7C16D431">
      <w:pPr>
        <w:pStyle w:val="42"/>
        <w:spacing w:before="240" w:after="240"/>
        <w:rPr>
          <w:color w:val="auto"/>
        </w:rPr>
      </w:pPr>
      <w:bookmarkStart w:id="54" w:name="_Toc26986531"/>
      <w:bookmarkStart w:id="55" w:name="_Toc6560"/>
      <w:bookmarkStart w:id="56" w:name="_Toc10304"/>
      <w:bookmarkStart w:id="57" w:name="_Toc32080"/>
      <w:bookmarkStart w:id="58" w:name="_Toc26986772"/>
      <w:bookmarkStart w:id="59" w:name="_Toc104214128"/>
      <w:bookmarkStart w:id="60" w:name="_Toc14443"/>
      <w:bookmarkStart w:id="61" w:name="_Toc7253"/>
      <w:bookmarkStart w:id="62" w:name="_Toc13710"/>
      <w:bookmarkStart w:id="63" w:name="_Toc103708422"/>
      <w:bookmarkStart w:id="64" w:name="_Toc104273486"/>
      <w:bookmarkStart w:id="65" w:name="_Toc111995099"/>
      <w:bookmarkStart w:id="66" w:name="_Toc26718931"/>
      <w:bookmarkStart w:id="67" w:name="_Toc99350763"/>
      <w:bookmarkStart w:id="68" w:name="_Toc31742"/>
      <w:bookmarkStart w:id="69" w:name="_Toc115259518"/>
      <w:bookmarkStart w:id="70" w:name="_Toc71201058"/>
      <w:bookmarkStart w:id="71" w:name="_Toc1670"/>
      <w:bookmarkStart w:id="72" w:name="_Toc6879"/>
      <w:r>
        <w:rPr>
          <w:rFonts w:hint="eastAsia"/>
          <w:color w:val="auto"/>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dt>
      <w:sdtPr>
        <w:rPr>
          <w:rFonts w:hint="eastAsia"/>
          <w:color w:val="auto"/>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36E933BC">
          <w:pPr>
            <w:pStyle w:val="43"/>
            <w:ind w:firstLine="420"/>
            <w:rPr>
              <w:color w:val="auto"/>
            </w:rPr>
          </w:pPr>
          <w:r>
            <w:rPr>
              <w:rFonts w:hint="eastAsia" w:ascii="宋体" w:hAnsi="Times New Roman" w:eastAsia="宋体" w:cs="Times New Roman"/>
              <w:color w:val="auto"/>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4CCF64">
      <w:pPr>
        <w:pStyle w:val="43"/>
        <w:autoSpaceDE/>
        <w:autoSpaceDN/>
        <w:ind w:firstLine="420" w:firstLineChars="200"/>
        <w:rPr>
          <w:rFonts w:hint="default" w:ascii="宋体" w:hAnsi="Times New Roman" w:eastAsia="宋体" w:cs="Times New Roman"/>
          <w:color w:val="auto"/>
          <w:sz w:val="21"/>
          <w:szCs w:val="20"/>
          <w:highlight w:val="none"/>
          <w:lang w:val="en-US" w:eastAsia="zh-CN" w:bidi="ar-SA"/>
        </w:rPr>
      </w:pPr>
      <w:bookmarkStart w:id="73" w:name="_Toc3738"/>
      <w:bookmarkStart w:id="74" w:name="_Toc71201059"/>
      <w:bookmarkStart w:id="75" w:name="_Toc21650"/>
      <w:bookmarkStart w:id="76" w:name="_Toc104214129"/>
      <w:bookmarkStart w:id="77" w:name="_Toc111995100"/>
      <w:bookmarkStart w:id="78" w:name="_Toc9202"/>
      <w:bookmarkStart w:id="79" w:name="_Toc103708423"/>
      <w:bookmarkStart w:id="80" w:name="_Toc21704"/>
      <w:bookmarkStart w:id="81" w:name="_Toc20980"/>
      <w:bookmarkStart w:id="82" w:name="_Toc99350764"/>
      <w:bookmarkStart w:id="83" w:name="_Toc115259519"/>
      <w:bookmarkStart w:id="84" w:name="_Toc104273487"/>
      <w:r>
        <w:rPr>
          <w:rFonts w:hint="default" w:ascii="宋体" w:hAnsi="Times New Roman" w:eastAsia="宋体" w:cs="Times New Roman"/>
          <w:color w:val="auto"/>
          <w:sz w:val="21"/>
          <w:szCs w:val="20"/>
          <w:highlight w:val="none"/>
          <w:lang w:val="en-US" w:eastAsia="zh-CN" w:bidi="ar-SA"/>
        </w:rPr>
        <w:t>GB/T25069-2022</w:t>
      </w:r>
      <w:r>
        <w:rPr>
          <w:rFonts w:hint="eastAsia" w:cs="Times New Roman"/>
          <w:color w:val="auto"/>
          <w:sz w:val="21"/>
          <w:szCs w:val="20"/>
          <w:highlight w:val="none"/>
          <w:lang w:val="en-US" w:eastAsia="zh-CN" w:bidi="ar-SA"/>
        </w:rPr>
        <w:t xml:space="preserve">  </w:t>
      </w:r>
      <w:r>
        <w:rPr>
          <w:rFonts w:hint="default" w:ascii="宋体" w:hAnsi="Times New Roman" w:eastAsia="宋体" w:cs="Times New Roman"/>
          <w:color w:val="auto"/>
          <w:sz w:val="21"/>
          <w:szCs w:val="20"/>
          <w:highlight w:val="none"/>
          <w:lang w:val="en-US" w:eastAsia="zh-CN" w:bidi="ar-SA"/>
        </w:rPr>
        <w:t>信息安全技术术语</w:t>
      </w:r>
    </w:p>
    <w:p w14:paraId="0150FD7E">
      <w:pPr>
        <w:pStyle w:val="43"/>
        <w:autoSpaceDE/>
        <w:autoSpaceDN/>
        <w:ind w:firstLine="420" w:firstLineChars="200"/>
        <w:rPr>
          <w:rFonts w:hint="eastAsia"/>
          <w:color w:val="auto"/>
          <w:highlight w:val="none"/>
        </w:rPr>
      </w:pPr>
      <w:r>
        <w:rPr>
          <w:rFonts w:hint="default" w:ascii="宋体" w:hAnsi="Times New Roman" w:eastAsia="宋体" w:cs="Times New Roman"/>
          <w:color w:val="auto"/>
          <w:sz w:val="21"/>
          <w:szCs w:val="20"/>
          <w:highlight w:val="none"/>
          <w:lang w:val="en-US" w:eastAsia="zh-CN" w:bidi="ar-SA"/>
        </w:rPr>
        <w:t>GB/T 35273</w:t>
      </w:r>
      <w:r>
        <w:rPr>
          <w:rFonts w:hint="eastAsia" w:cs="Times New Roman"/>
          <w:color w:val="auto"/>
          <w:sz w:val="21"/>
          <w:szCs w:val="20"/>
          <w:highlight w:val="none"/>
          <w:lang w:val="en-US" w:eastAsia="zh-CN" w:bidi="ar-SA"/>
        </w:rPr>
        <w:t>-2020</w:t>
      </w:r>
      <w:r>
        <w:rPr>
          <w:rFonts w:hint="default" w:ascii="宋体" w:hAnsi="Times New Roman" w:eastAsia="宋体" w:cs="Times New Roman"/>
          <w:color w:val="auto"/>
          <w:sz w:val="21"/>
          <w:szCs w:val="20"/>
          <w:highlight w:val="none"/>
          <w:lang w:val="en-US" w:eastAsia="zh-CN" w:bidi="ar-SA"/>
        </w:rPr>
        <w:t xml:space="preserve">  信息安全技术</w:t>
      </w:r>
      <w:r>
        <w:rPr>
          <w:rFonts w:hint="eastAsia" w:cs="Times New Roman"/>
          <w:color w:val="auto"/>
          <w:sz w:val="21"/>
          <w:szCs w:val="20"/>
          <w:highlight w:val="none"/>
          <w:lang w:val="en-US" w:eastAsia="zh-CN" w:bidi="ar-SA"/>
        </w:rPr>
        <w:t xml:space="preserve"> </w:t>
      </w:r>
      <w:r>
        <w:rPr>
          <w:rFonts w:hint="default" w:ascii="宋体" w:hAnsi="Times New Roman" w:eastAsia="宋体" w:cs="Times New Roman"/>
          <w:color w:val="auto"/>
          <w:sz w:val="21"/>
          <w:szCs w:val="20"/>
          <w:highlight w:val="none"/>
          <w:lang w:val="en-US" w:eastAsia="zh-CN" w:bidi="ar-SA"/>
        </w:rPr>
        <w:t xml:space="preserve"> 个人信息安全规范</w:t>
      </w:r>
    </w:p>
    <w:p w14:paraId="62F260CA">
      <w:pPr>
        <w:pStyle w:val="42"/>
        <w:spacing w:before="240" w:after="240"/>
        <w:ind w:left="0" w:firstLine="0"/>
        <w:rPr>
          <w:color w:val="auto"/>
        </w:rPr>
      </w:pPr>
      <w:bookmarkStart w:id="85" w:name="_Toc28269"/>
      <w:bookmarkStart w:id="86" w:name="_Toc22481"/>
      <w:bookmarkStart w:id="87" w:name="_Toc13267"/>
      <w:bookmarkStart w:id="88" w:name="_Toc30773"/>
      <w:bookmarkStart w:id="89" w:name="_Toc6765"/>
      <w:bookmarkStart w:id="90" w:name="_Toc30965"/>
      <w:bookmarkStart w:id="91" w:name="_Toc7346"/>
      <w:r>
        <w:rPr>
          <w:rFonts w:hint="eastAsia"/>
          <w:color w:val="auto"/>
          <w:szCs w:val="21"/>
        </w:rPr>
        <w:t>术语和定义</w:t>
      </w:r>
      <w:bookmarkEnd w:id="85"/>
      <w:bookmarkEnd w:id="86"/>
      <w:bookmarkEnd w:id="87"/>
      <w:bookmarkEnd w:id="88"/>
      <w:bookmarkEnd w:id="89"/>
      <w:bookmarkEnd w:id="90"/>
      <w:bookmarkEnd w:id="91"/>
    </w:p>
    <w:sdt>
      <w:sdtPr>
        <w:rPr>
          <w:color w:val="auto"/>
        </w:rPr>
        <w:id w:val="-1909835108"/>
        <w:placeholder>
          <w:docPart w:val="{9b16d493-f92b-4b0b-a672-a14ecb57e1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FF"/>
        </w:rPr>
      </w:sdtEndPr>
      <w:sdtContent>
        <w:p w14:paraId="41B957B2">
          <w:pPr>
            <w:pStyle w:val="43"/>
            <w:ind w:firstLine="420"/>
            <w:rPr>
              <w:color w:val="0000FF"/>
            </w:rPr>
          </w:pPr>
          <w:bookmarkStart w:id="92" w:name="_Toc26986532"/>
          <w:bookmarkEnd w:id="92"/>
          <w:r>
            <w:rPr>
              <w:rFonts w:hint="eastAsia"/>
              <w:color w:val="auto"/>
            </w:rPr>
            <w:t>GB/T25069-2022、GB/T 35273-2020界定的以及下列定义或术语适用于本标准。</w:t>
          </w:r>
        </w:p>
      </w:sdtContent>
    </w:sdt>
    <w:p w14:paraId="7ED3DA2D">
      <w:pPr>
        <w:pStyle w:val="231"/>
        <w:ind w:left="420" w:hanging="420" w:hangingChars="200"/>
        <w:rPr>
          <w:rFonts w:ascii="黑体" w:hAnsi="黑体" w:eastAsia="黑体"/>
          <w:color w:val="auto"/>
        </w:rPr>
      </w:pPr>
      <w:r>
        <w:rPr>
          <w:rFonts w:ascii="黑体" w:hAnsi="黑体" w:eastAsia="黑体"/>
          <w:color w:val="0000FF"/>
        </w:rPr>
        <w:br w:type="textWrapping"/>
      </w:r>
      <w:r>
        <w:rPr>
          <w:rFonts w:hint="eastAsia" w:ascii="黑体" w:hAnsi="黑体" w:eastAsia="黑体"/>
          <w:color w:val="auto"/>
        </w:rPr>
        <w:t xml:space="preserve">个人信息 </w:t>
      </w:r>
      <w:r>
        <w:rPr>
          <w:rFonts w:ascii="黑体" w:hAnsi="黑体" w:eastAsia="黑体"/>
          <w:color w:val="auto"/>
        </w:rPr>
        <w:t xml:space="preserve"> </w:t>
      </w:r>
      <w:r>
        <w:rPr>
          <w:rFonts w:hint="eastAsia" w:ascii="黑体" w:hAnsi="黑体" w:eastAsia="黑体"/>
          <w:color w:val="auto"/>
        </w:rPr>
        <w:t>personal information</w:t>
      </w:r>
    </w:p>
    <w:p w14:paraId="14D8B260">
      <w:pPr>
        <w:pStyle w:val="43"/>
        <w:ind w:firstLine="420"/>
        <w:rPr>
          <w:rFonts w:hint="eastAsia"/>
          <w:color w:val="auto"/>
        </w:rPr>
      </w:pPr>
      <w:r>
        <w:rPr>
          <w:rFonts w:hint="eastAsia"/>
          <w:color w:val="auto"/>
        </w:rPr>
        <w:t>以电子或者其他方式记录的能够单独或者与其他信息结合识别特定自然人身份或者反映特定自然人活动情况的各种信息，不包括匿名化处理后的信息。</w:t>
      </w:r>
    </w:p>
    <w:p w14:paraId="7EBBBB21">
      <w:pPr>
        <w:pStyle w:val="231"/>
        <w:ind w:left="420" w:hanging="420" w:hangingChars="200"/>
        <w:rPr>
          <w:rFonts w:ascii="黑体" w:hAnsi="黑体" w:eastAsia="黑体"/>
          <w:b w:val="0"/>
          <w:bCs w:val="0"/>
          <w:color w:val="auto"/>
        </w:rPr>
      </w:pPr>
      <w:r>
        <w:rPr>
          <w:rFonts w:ascii="黑体" w:hAnsi="黑体" w:eastAsia="黑体"/>
          <w:b w:val="0"/>
          <w:bCs w:val="0"/>
          <w:color w:val="auto"/>
        </w:rPr>
        <w:br w:type="textWrapping"/>
      </w:r>
      <w:r>
        <w:rPr>
          <w:rFonts w:hint="eastAsia" w:ascii="黑体" w:hAnsi="黑体" w:eastAsia="黑体"/>
          <w:b w:val="0"/>
          <w:bCs w:val="0"/>
          <w:color w:val="auto"/>
          <w:lang w:val="en-US" w:eastAsia="zh-CN"/>
        </w:rPr>
        <w:t>个人信息主体  personal information subject</w:t>
      </w:r>
    </w:p>
    <w:p w14:paraId="5379A5ED">
      <w:pPr>
        <w:pStyle w:val="43"/>
        <w:ind w:firstLine="420"/>
        <w:rPr>
          <w:rFonts w:hint="eastAsia"/>
          <w:b w:val="0"/>
          <w:bCs w:val="0"/>
          <w:color w:val="auto"/>
        </w:rPr>
      </w:pPr>
      <w:r>
        <w:rPr>
          <w:rFonts w:hint="eastAsia"/>
          <w:b w:val="0"/>
          <w:bCs w:val="0"/>
          <w:color w:val="auto"/>
        </w:rPr>
        <w:t>个人信息所标识或者关联的自然人。</w:t>
      </w:r>
    </w:p>
    <w:p w14:paraId="29666450">
      <w:pPr>
        <w:keepNext w:val="0"/>
        <w:keepLines w:val="0"/>
        <w:pageBreakBefore w:val="0"/>
        <w:widowControl w:val="0"/>
        <w:numPr>
          <w:ilvl w:val="2"/>
          <w:numId w:val="1"/>
        </w:numPr>
        <w:kinsoku/>
        <w:wordWrap/>
        <w:overflowPunct/>
        <w:topLinePunct w:val="0"/>
        <w:bidi w:val="0"/>
        <w:adjustRightInd w:val="0"/>
        <w:snapToGrid/>
        <w:spacing w:line="240" w:lineRule="auto"/>
        <w:ind w:left="0" w:hanging="420" w:hangingChars="200"/>
        <w:jc w:val="both"/>
        <w:textAlignment w:val="auto"/>
        <w:outlineLvl w:val="9"/>
        <w:rPr>
          <w:rFonts w:ascii="黑体" w:hAnsi="黑体" w:eastAsia="黑体" w:cs="Times New Roman"/>
          <w:b w:val="0"/>
          <w:bCs w:val="0"/>
          <w:color w:val="auto"/>
          <w:sz w:val="21"/>
          <w:lang w:val="en-US" w:eastAsia="zh-CN" w:bidi="ar-SA"/>
        </w:rPr>
      </w:pPr>
      <w:r>
        <w:rPr>
          <w:rFonts w:ascii="黑体" w:hAnsi="黑体" w:eastAsia="黑体" w:cs="Times New Roman"/>
          <w:b w:val="0"/>
          <w:bCs w:val="0"/>
          <w:color w:val="auto"/>
          <w:sz w:val="21"/>
          <w:lang w:val="en-US" w:eastAsia="zh-CN" w:bidi="ar-SA"/>
        </w:rPr>
        <w:br w:type="textWrapping"/>
      </w:r>
      <w:r>
        <w:rPr>
          <w:rFonts w:hint="eastAsia" w:ascii="黑体" w:hAnsi="黑体" w:eastAsia="黑体" w:cs="Times New Roman"/>
          <w:b w:val="0"/>
          <w:bCs w:val="0"/>
          <w:color w:val="auto"/>
          <w:sz w:val="21"/>
          <w:lang w:val="en-US" w:eastAsia="zh-CN" w:bidi="ar-SA"/>
        </w:rPr>
        <w:t>境外接收方  outland receiver</w:t>
      </w:r>
    </w:p>
    <w:p w14:paraId="62DA7CBD">
      <w:pPr>
        <w:keepNext w:val="0"/>
        <w:keepLines w:val="0"/>
        <w:pageBreakBefore w:val="0"/>
        <w:widowControl w:val="0"/>
        <w:kinsoku/>
        <w:wordWrap/>
        <w:overflowPunct/>
        <w:topLinePunct w:val="0"/>
        <w:autoSpaceDE w:val="0"/>
        <w:autoSpaceDN w:val="0"/>
        <w:bidi w:val="0"/>
        <w:adjustRightInd w:val="0"/>
        <w:snapToGrid/>
        <w:spacing w:line="240" w:lineRule="auto"/>
        <w:ind w:left="0" w:firstLine="420" w:firstLineChars="200"/>
        <w:jc w:val="both"/>
        <w:textAlignment w:val="auto"/>
        <w:rPr>
          <w:rFonts w:hint="eastAsia" w:ascii="宋体" w:hAnsi="Times New Roman" w:eastAsia="宋体" w:cs="Times New Roman"/>
          <w:b w:val="0"/>
          <w:bCs w:val="0"/>
          <w:color w:val="auto"/>
          <w:sz w:val="21"/>
          <w:lang w:val="en-US" w:eastAsia="zh-CN" w:bidi="ar-SA"/>
        </w:rPr>
      </w:pPr>
      <w:r>
        <w:rPr>
          <w:rFonts w:hint="eastAsia" w:ascii="宋体" w:hAnsi="Times New Roman" w:eastAsia="宋体" w:cs="Times New Roman"/>
          <w:b w:val="0"/>
          <w:bCs w:val="0"/>
          <w:color w:val="auto"/>
          <w:sz w:val="21"/>
          <w:lang w:val="en-US" w:eastAsia="zh-CN" w:bidi="ar-SA"/>
        </w:rPr>
        <w:t>位于中华人民共和国境外并自个人信息处理者处接收个人信息的组织或个人。</w:t>
      </w:r>
    </w:p>
    <w:p w14:paraId="3D593238">
      <w:pPr>
        <w:keepNext w:val="0"/>
        <w:keepLines w:val="0"/>
        <w:pageBreakBefore w:val="0"/>
        <w:widowControl w:val="0"/>
        <w:numPr>
          <w:ilvl w:val="2"/>
          <w:numId w:val="1"/>
        </w:numPr>
        <w:kinsoku/>
        <w:wordWrap/>
        <w:overflowPunct/>
        <w:topLinePunct w:val="0"/>
        <w:bidi w:val="0"/>
        <w:adjustRightInd w:val="0"/>
        <w:snapToGrid/>
        <w:spacing w:line="240" w:lineRule="auto"/>
        <w:ind w:left="0" w:hanging="420" w:hangingChars="200"/>
        <w:jc w:val="both"/>
        <w:textAlignment w:val="auto"/>
        <w:outlineLvl w:val="9"/>
        <w:rPr>
          <w:rFonts w:ascii="黑体" w:hAnsi="黑体" w:eastAsia="黑体" w:cs="Times New Roman"/>
          <w:b w:val="0"/>
          <w:bCs w:val="0"/>
          <w:color w:val="auto"/>
          <w:sz w:val="21"/>
          <w:lang w:val="en-US" w:eastAsia="zh-CN" w:bidi="ar-SA"/>
        </w:rPr>
      </w:pPr>
      <w:r>
        <w:rPr>
          <w:rFonts w:ascii="黑体" w:hAnsi="黑体" w:eastAsia="黑体" w:cs="Times New Roman"/>
          <w:b w:val="0"/>
          <w:bCs w:val="0"/>
          <w:color w:val="auto"/>
          <w:sz w:val="21"/>
          <w:lang w:val="en-US" w:eastAsia="zh-CN" w:bidi="ar-SA"/>
        </w:rPr>
        <w:br w:type="textWrapping"/>
      </w:r>
      <w:r>
        <w:rPr>
          <w:rFonts w:hint="eastAsia" w:ascii="黑体" w:hAnsi="黑体" w:eastAsia="黑体" w:cs="Times New Roman"/>
          <w:b w:val="0"/>
          <w:bCs w:val="0"/>
          <w:color w:val="auto"/>
          <w:sz w:val="21"/>
          <w:lang w:val="en-US" w:eastAsia="zh-CN" w:bidi="ar-SA"/>
        </w:rPr>
        <w:t>个人信息处理者  personal information</w:t>
      </w:r>
    </w:p>
    <w:p w14:paraId="70D4DFA3">
      <w:pPr>
        <w:keepNext w:val="0"/>
        <w:keepLines w:val="0"/>
        <w:pageBreakBefore w:val="0"/>
        <w:widowControl w:val="0"/>
        <w:kinsoku/>
        <w:wordWrap/>
        <w:overflowPunct/>
        <w:topLinePunct w:val="0"/>
        <w:autoSpaceDE w:val="0"/>
        <w:autoSpaceDN w:val="0"/>
        <w:bidi w:val="0"/>
        <w:adjustRightInd w:val="0"/>
        <w:snapToGrid/>
        <w:spacing w:line="240" w:lineRule="auto"/>
        <w:ind w:left="0" w:firstLine="420" w:firstLineChars="200"/>
        <w:jc w:val="both"/>
        <w:textAlignment w:val="auto"/>
        <w:rPr>
          <w:rFonts w:hint="eastAsia"/>
        </w:rPr>
      </w:pPr>
      <w:r>
        <w:rPr>
          <w:rFonts w:hint="eastAsia" w:ascii="宋体" w:hAnsi="Times New Roman" w:eastAsia="宋体" w:cs="Times New Roman"/>
          <w:b w:val="0"/>
          <w:bCs w:val="0"/>
          <w:color w:val="auto"/>
          <w:sz w:val="21"/>
          <w:lang w:val="en-US" w:eastAsia="zh-CN" w:bidi="ar-SA"/>
        </w:rPr>
        <w:t>在个人信息处理活动中自主决定处理目的、处理方式的组织或个人。</w:t>
      </w:r>
    </w:p>
    <w:p w14:paraId="3E79D4FD">
      <w:pPr>
        <w:keepNext w:val="0"/>
        <w:keepLines w:val="0"/>
        <w:pageBreakBefore w:val="0"/>
        <w:widowControl w:val="0"/>
        <w:numPr>
          <w:ilvl w:val="1"/>
          <w:numId w:val="1"/>
        </w:numPr>
        <w:kinsoku/>
        <w:wordWrap/>
        <w:overflowPunct/>
        <w:topLinePunct w:val="0"/>
        <w:autoSpaceDE/>
        <w:autoSpaceDN/>
        <w:bidi w:val="0"/>
        <w:adjustRightInd w:val="0"/>
        <w:snapToGrid/>
        <w:spacing w:before="240" w:beforeLines="100" w:after="240" w:afterLines="100" w:line="240" w:lineRule="auto"/>
        <w:ind w:left="0" w:firstLine="0"/>
        <w:jc w:val="both"/>
        <w:textAlignment w:val="auto"/>
        <w:outlineLvl w:val="0"/>
        <w:rPr>
          <w:rFonts w:hint="eastAsia"/>
          <w:lang w:val="en-US" w:eastAsia="zh-CN"/>
        </w:rPr>
      </w:pPr>
      <w:bookmarkStart w:id="93" w:name="_Toc26656"/>
      <w:bookmarkStart w:id="94" w:name="_Toc1599373725"/>
      <w:bookmarkStart w:id="95" w:name="_Toc27652"/>
      <w:bookmarkStart w:id="96" w:name="_Toc22459"/>
      <w:bookmarkStart w:id="97" w:name="_Toc31935"/>
      <w:bookmarkStart w:id="98" w:name="_Toc10908"/>
      <w:bookmarkStart w:id="99" w:name="_Toc11935"/>
      <w:bookmarkStart w:id="100" w:name="_Toc9813"/>
      <w:bookmarkStart w:id="101" w:name="_Toc1015"/>
      <w:bookmarkStart w:id="102" w:name="_Toc30744"/>
      <w:r>
        <w:rPr>
          <w:rFonts w:hint="eastAsia" w:ascii="黑体" w:hAnsi="黑体" w:eastAsia="黑体" w:cs="黑体"/>
          <w:color w:val="auto"/>
          <w:lang w:val="en-US" w:eastAsia="zh-Hans"/>
        </w:rPr>
        <w:t>基本要求</w:t>
      </w:r>
      <w:bookmarkEnd w:id="93"/>
      <w:bookmarkEnd w:id="94"/>
      <w:bookmarkEnd w:id="95"/>
      <w:bookmarkEnd w:id="96"/>
      <w:bookmarkEnd w:id="97"/>
      <w:bookmarkEnd w:id="98"/>
      <w:bookmarkEnd w:id="99"/>
    </w:p>
    <w:p w14:paraId="4D456284">
      <w:pPr>
        <w:pStyle w:val="41"/>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Hans"/>
        </w:rPr>
        <w:t>开展个人信息跨境处理活动的个人信息处理者和境外接收方应签订具有法律约束力和可执行的</w:t>
      </w:r>
      <w:r>
        <w:rPr>
          <w:rFonts w:hint="eastAsia" w:ascii="宋体" w:hAnsi="宋体" w:eastAsia="宋体" w:cs="宋体"/>
          <w:color w:val="auto"/>
          <w:lang w:val="en-US" w:eastAsia="zh-CN"/>
        </w:rPr>
        <w:t>合同；合同内容应包含但不限于以下内容：</w:t>
      </w:r>
    </w:p>
    <w:p w14:paraId="00B7BC40">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个人信息处理者和境外接收方的名称、地址、联系人姓名、联系方式</w:t>
      </w:r>
      <w:r>
        <w:rPr>
          <w:rFonts w:hint="eastAsia" w:ascii="宋体" w:hAnsi="Times New Roman" w:eastAsia="宋体" w:cs="Times New Roman"/>
          <w:sz w:val="21"/>
          <w:lang w:val="en-US" w:eastAsia="zh-CN" w:bidi="ar-SA"/>
        </w:rPr>
        <w:t>等</w:t>
      </w:r>
      <w:r>
        <w:rPr>
          <w:rFonts w:hint="eastAsia" w:ascii="宋体" w:hAnsi="Times New Roman" w:eastAsia="宋体" w:cs="Times New Roman"/>
          <w:sz w:val="21"/>
          <w:lang w:val="en-US" w:eastAsia="zh-Hans" w:bidi="ar-SA"/>
        </w:rPr>
        <w:t>基本信息</w:t>
      </w:r>
      <w:r>
        <w:rPr>
          <w:rFonts w:hint="eastAsia" w:ascii="宋体" w:hAnsi="Times New Roman" w:eastAsia="宋体" w:cs="Times New Roman"/>
          <w:sz w:val="21"/>
          <w:lang w:val="en-US" w:eastAsia="zh-CN" w:bidi="ar-SA"/>
        </w:rPr>
        <w:t>；</w:t>
      </w:r>
    </w:p>
    <w:p w14:paraId="3FBE9798">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个人信息跨境处理的目的、范围、类型、敏感程度、数量、方式、保存期限、存储地点等</w:t>
      </w:r>
      <w:r>
        <w:rPr>
          <w:rFonts w:hint="eastAsia" w:ascii="宋体" w:hAnsi="Times New Roman" w:eastAsia="宋体" w:cs="Times New Roman"/>
          <w:sz w:val="21"/>
          <w:lang w:val="en-US" w:eastAsia="zh-CN" w:bidi="ar-SA"/>
        </w:rPr>
        <w:t>；</w:t>
      </w:r>
    </w:p>
    <w:p w14:paraId="3BA615E9">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个人信息处理者和境外接收方保护个人信息的责任与义务</w:t>
      </w:r>
      <w:r>
        <w:rPr>
          <w:rFonts w:hint="eastAsia" w:ascii="宋体" w:hAnsi="Times New Roman" w:eastAsia="宋体" w:cs="Times New Roman"/>
          <w:sz w:val="21"/>
          <w:lang w:val="en-US" w:eastAsia="zh-CN" w:bidi="ar-SA"/>
        </w:rPr>
        <w:t>；</w:t>
      </w:r>
    </w:p>
    <w:p w14:paraId="3E97CA1B">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个人信息跨境处理可能带来安全风险所采取的技术和</w:t>
      </w:r>
      <w:r>
        <w:rPr>
          <w:rFonts w:hint="eastAsia" w:ascii="宋体" w:hAnsi="Times New Roman" w:eastAsia="宋体" w:cs="Times New Roman"/>
          <w:sz w:val="21"/>
          <w:lang w:val="en-US" w:eastAsia="zh-CN" w:bidi="ar-SA"/>
        </w:rPr>
        <w:t>应对</w:t>
      </w:r>
      <w:r>
        <w:rPr>
          <w:rFonts w:hint="eastAsia" w:ascii="宋体" w:hAnsi="Times New Roman" w:eastAsia="宋体" w:cs="Times New Roman"/>
          <w:sz w:val="21"/>
          <w:lang w:val="en-US" w:eastAsia="zh-Hans" w:bidi="ar-SA"/>
        </w:rPr>
        <w:t>措施等</w:t>
      </w:r>
      <w:r>
        <w:rPr>
          <w:rFonts w:hint="eastAsia" w:ascii="宋体" w:hAnsi="Times New Roman" w:eastAsia="宋体" w:cs="Times New Roman"/>
          <w:sz w:val="21"/>
          <w:lang w:val="en-US" w:eastAsia="zh-CN" w:bidi="ar-SA"/>
        </w:rPr>
        <w:t>；</w:t>
      </w:r>
    </w:p>
    <w:p w14:paraId="583F37FC">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个人信息主体的权利，以及保障个人信息主体权利的途径和方式</w:t>
      </w:r>
      <w:r>
        <w:rPr>
          <w:rFonts w:hint="eastAsia" w:ascii="宋体" w:hAnsi="Times New Roman" w:eastAsia="宋体" w:cs="Times New Roman"/>
          <w:sz w:val="21"/>
          <w:lang w:val="en-US" w:eastAsia="zh-CN" w:bidi="ar-SA"/>
        </w:rPr>
        <w:t>；</w:t>
      </w:r>
    </w:p>
    <w:p w14:paraId="72932DA8">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合同解除、违约责任、争议</w:t>
      </w:r>
      <w:r>
        <w:rPr>
          <w:rFonts w:hint="eastAsia" w:ascii="宋体" w:hAnsi="Times New Roman" w:eastAsia="宋体" w:cs="Times New Roman"/>
          <w:sz w:val="21"/>
          <w:lang w:val="en-US" w:eastAsia="zh-CN" w:bidi="ar-SA"/>
        </w:rPr>
        <w:t>等</w:t>
      </w:r>
      <w:r>
        <w:rPr>
          <w:rFonts w:hint="eastAsia" w:ascii="宋体" w:hAnsi="Times New Roman" w:eastAsia="宋体" w:cs="Times New Roman"/>
          <w:sz w:val="21"/>
          <w:lang w:val="en-US" w:eastAsia="zh-Hans" w:bidi="ar-SA"/>
        </w:rPr>
        <w:t>解决</w:t>
      </w:r>
      <w:r>
        <w:rPr>
          <w:rFonts w:hint="eastAsia" w:ascii="宋体" w:hAnsi="Times New Roman" w:eastAsia="宋体" w:cs="Times New Roman"/>
          <w:sz w:val="21"/>
          <w:lang w:val="en-US" w:eastAsia="zh-CN" w:bidi="ar-SA"/>
        </w:rPr>
        <w:t>办法；</w:t>
      </w:r>
    </w:p>
    <w:p w14:paraId="664B3A67">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Hans" w:bidi="ar-SA"/>
        </w:rPr>
        <w:t>处理过程中的数据加密、访问控制、监控和日志记录</w:t>
      </w:r>
      <w:r>
        <w:rPr>
          <w:rFonts w:hint="eastAsia" w:ascii="宋体" w:hAnsi="Times New Roman" w:eastAsia="宋体" w:cs="Times New Roman"/>
          <w:sz w:val="21"/>
          <w:lang w:val="en-US" w:eastAsia="zh-CN" w:bidi="ar-SA"/>
        </w:rPr>
        <w:t>等</w:t>
      </w:r>
      <w:r>
        <w:rPr>
          <w:rFonts w:hint="eastAsia" w:ascii="宋体" w:hAnsi="Times New Roman" w:eastAsia="宋体" w:cs="Times New Roman"/>
          <w:sz w:val="21"/>
          <w:lang w:val="en-US" w:eastAsia="zh-Hans" w:bidi="ar-SA"/>
        </w:rPr>
        <w:t>技术措施</w:t>
      </w:r>
      <w:r>
        <w:rPr>
          <w:rFonts w:hint="eastAsia" w:ascii="宋体" w:hAnsi="Times New Roman" w:eastAsia="宋体" w:cs="Times New Roman"/>
          <w:sz w:val="21"/>
          <w:lang w:val="en-US" w:eastAsia="zh-CN" w:bidi="ar-SA"/>
        </w:rPr>
        <w:t>；</w:t>
      </w:r>
    </w:p>
    <w:p w14:paraId="4DDAA38A">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Hans" w:bidi="ar-SA"/>
        </w:rPr>
        <w:t>具体的数据泄露应急预案和恢复计划</w:t>
      </w:r>
      <w:r>
        <w:rPr>
          <w:rFonts w:hint="eastAsia" w:ascii="宋体" w:hAnsi="Times New Roman" w:eastAsia="宋体" w:cs="Times New Roman"/>
          <w:sz w:val="21"/>
          <w:lang w:val="en-US" w:eastAsia="zh-CN" w:bidi="ar-SA"/>
        </w:rPr>
        <w:t>；</w:t>
      </w:r>
    </w:p>
    <w:p w14:paraId="70BD99C1">
      <w:pPr>
        <w:keepNext w:val="0"/>
        <w:keepLines w:val="0"/>
        <w:pageBreakBefore w:val="0"/>
        <w:numPr>
          <w:ilvl w:val="1"/>
          <w:numId w:val="33"/>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CN" w:bidi="ar-SA"/>
        </w:rPr>
        <w:t>各方</w:t>
      </w:r>
      <w:r>
        <w:rPr>
          <w:rFonts w:hint="eastAsia" w:ascii="宋体" w:hAnsi="Times New Roman" w:eastAsia="宋体" w:cs="Times New Roman"/>
          <w:sz w:val="21"/>
          <w:lang w:val="en-US" w:eastAsia="zh-Hans" w:bidi="ar-SA"/>
        </w:rPr>
        <w:t>应遵守的法律、行政法规规定的义务。</w:t>
      </w:r>
    </w:p>
    <w:p w14:paraId="5F29E057">
      <w:pPr>
        <w:keepNext w:val="0"/>
        <w:keepLines w:val="0"/>
        <w:pageBreakBefore w:val="0"/>
        <w:widowControl w:val="0"/>
        <w:numPr>
          <w:ilvl w:val="1"/>
          <w:numId w:val="1"/>
        </w:numPr>
        <w:kinsoku/>
        <w:wordWrap/>
        <w:overflowPunct/>
        <w:topLinePunct w:val="0"/>
        <w:autoSpaceDE/>
        <w:autoSpaceDN/>
        <w:bidi w:val="0"/>
        <w:adjustRightInd w:val="0"/>
        <w:snapToGrid/>
        <w:spacing w:before="240" w:beforeLines="100" w:after="240" w:afterLines="100" w:line="240" w:lineRule="auto"/>
        <w:ind w:left="0" w:firstLine="0"/>
        <w:jc w:val="both"/>
        <w:textAlignment w:val="auto"/>
        <w:outlineLvl w:val="0"/>
        <w:rPr>
          <w:rFonts w:hint="eastAsia"/>
          <w:color w:val="auto"/>
          <w:lang w:val="en-US" w:eastAsia="zh-CN"/>
        </w:rPr>
      </w:pPr>
      <w:bookmarkStart w:id="103" w:name="_Toc10041"/>
      <w:bookmarkStart w:id="104" w:name="_Toc29399"/>
      <w:r>
        <w:rPr>
          <w:rFonts w:hint="eastAsia" w:ascii="黑体" w:hAnsi="Times New Roman" w:eastAsia="黑体" w:cs="Times New Roman"/>
          <w:color w:val="auto"/>
          <w:sz w:val="21"/>
          <w:lang w:val="en-US" w:eastAsia="zh-CN" w:bidi="ar-SA"/>
        </w:rPr>
        <w:t>个人信息主体</w:t>
      </w:r>
      <w:bookmarkEnd w:id="103"/>
      <w:bookmarkEnd w:id="104"/>
    </w:p>
    <w:p w14:paraId="5C2E04B9">
      <w:pPr>
        <w:pStyle w:val="41"/>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黑体" w:hAnsi="黑体" w:eastAsia="黑体" w:cs="黑体"/>
          <w:color w:val="auto"/>
          <w:lang w:val="en-US" w:eastAsia="zh-Hans"/>
        </w:rPr>
      </w:pPr>
      <w:r>
        <w:rPr>
          <w:rFonts w:hint="eastAsia" w:ascii="黑体" w:hAnsi="黑体" w:eastAsia="黑体" w:cs="黑体"/>
          <w:color w:val="auto"/>
          <w:lang w:val="en-US" w:eastAsia="zh-CN"/>
        </w:rPr>
        <w:t>主体义务</w:t>
      </w:r>
    </w:p>
    <w:p w14:paraId="31487829">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个人信息主体应仔细阅读并理解个人信息跨境处理的相关条款和条件，包括目的、范围、处理方式以及可能的风险。</w:t>
      </w:r>
    </w:p>
    <w:p w14:paraId="160F6930">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人信息主体应确保</w:t>
      </w:r>
      <w:r>
        <w:rPr>
          <w:rFonts w:hint="eastAsia" w:ascii="宋体" w:hAnsi="宋体" w:eastAsia="宋体" w:cs="宋体"/>
          <w:sz w:val="21"/>
          <w:lang w:val="en-US" w:eastAsia="zh-CN" w:bidi="ar-SA"/>
        </w:rPr>
        <w:t>提供的个人信息</w:t>
      </w:r>
      <w:r>
        <w:rPr>
          <w:rFonts w:hint="eastAsia" w:ascii="宋体" w:hAnsi="宋体" w:eastAsia="宋体" w:cs="宋体"/>
          <w:sz w:val="21"/>
          <w:lang w:val="en-US" w:eastAsia="zh-Hans" w:bidi="ar-SA"/>
        </w:rPr>
        <w:t>是准确、完整和最新的</w:t>
      </w:r>
      <w:r>
        <w:rPr>
          <w:rFonts w:hint="eastAsia" w:ascii="宋体" w:hAnsi="宋体" w:eastAsia="宋体" w:cs="宋体"/>
          <w:sz w:val="21"/>
          <w:lang w:val="en-US" w:eastAsia="zh-CN" w:bidi="ar-SA"/>
        </w:rPr>
        <w:t>。</w:t>
      </w:r>
    </w:p>
    <w:p w14:paraId="015E1C20">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lang w:val="en-US" w:eastAsia="zh-Hans"/>
        </w:rPr>
      </w:pPr>
      <w:r>
        <w:rPr>
          <w:rFonts w:hint="eastAsia" w:ascii="宋体" w:hAnsi="宋体" w:eastAsia="宋体" w:cs="宋体"/>
          <w:sz w:val="21"/>
          <w:lang w:val="en-US" w:eastAsia="zh-Hans" w:bidi="ar-SA"/>
        </w:rPr>
        <w:t>如果发现任何可疑活动或未经授权的访问，应立即报告给相关的个人信息处理者或数据保护机构。</w:t>
      </w:r>
    </w:p>
    <w:p w14:paraId="2D546E21">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1"/>
        <w:rPr>
          <w:rFonts w:hint="eastAsia" w:ascii="黑体" w:hAnsi="黑体" w:eastAsia="黑体" w:cs="黑体"/>
          <w:color w:val="auto"/>
          <w:sz w:val="21"/>
          <w:szCs w:val="21"/>
          <w:lang w:val="en-US" w:eastAsia="zh-Hans"/>
        </w:rPr>
      </w:pPr>
      <w:r>
        <w:rPr>
          <w:rFonts w:hint="eastAsia" w:ascii="黑体" w:hAnsi="黑体" w:eastAsia="黑体" w:cs="黑体"/>
          <w:color w:val="auto"/>
          <w:sz w:val="21"/>
          <w:szCs w:val="21"/>
          <w:lang w:val="en-US" w:eastAsia="zh-CN" w:bidi="ar-SA"/>
        </w:rPr>
        <w:t>主体权利</w:t>
      </w:r>
    </w:p>
    <w:p w14:paraId="02E7A8F4">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个人信息主体有权了解其个人信息被收集、使用、处理、存储和传输的具体情况，以及参与相关决策的权利。</w:t>
      </w:r>
    </w:p>
    <w:p w14:paraId="4E896FE4">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如果个人信息主体发现其个人信息在跨境处理过程中存在错误或不完整，有权要求更正或删除。</w:t>
      </w:r>
    </w:p>
    <w:p w14:paraId="48E76C5F">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如果个人信息主体因个人信息跨境处理活动受到损害，有权要求相应的赔偿。</w:t>
      </w:r>
    </w:p>
    <w:p w14:paraId="690B610A">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个人信息主体</w:t>
      </w:r>
      <w:r>
        <w:rPr>
          <w:rFonts w:hint="eastAsia" w:ascii="宋体" w:hAnsi="宋体" w:eastAsia="宋体" w:cs="宋体"/>
          <w:sz w:val="21"/>
          <w:lang w:val="en-US" w:eastAsia="zh-CN" w:bidi="ar-SA"/>
        </w:rPr>
        <w:t>有权直</w:t>
      </w:r>
      <w:r>
        <w:rPr>
          <w:rFonts w:hint="eastAsia" w:ascii="宋体" w:hAnsi="宋体" w:eastAsia="宋体" w:cs="宋体"/>
          <w:sz w:val="21"/>
          <w:lang w:val="en-US" w:eastAsia="zh-Hans" w:bidi="ar-SA"/>
        </w:rPr>
        <w:t>接向境外接收方提出请求</w:t>
      </w:r>
      <w:r>
        <w:rPr>
          <w:rFonts w:hint="eastAsia" w:ascii="宋体" w:hAnsi="宋体" w:eastAsia="宋体" w:cs="宋体"/>
          <w:sz w:val="21"/>
          <w:lang w:val="en-US" w:eastAsia="zh-CN" w:bidi="ar-SA"/>
        </w:rPr>
        <w:t>。</w:t>
      </w:r>
    </w:p>
    <w:p w14:paraId="2DCC355D">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个人信息主体有权选择是否允许其个人信息被跨境处理，以及在何种情况下允许跨境处理。个人信息主体有权根据相关法律法规要求查阅、更正、删除或转移其个人信息。</w:t>
      </w:r>
    </w:p>
    <w:p w14:paraId="7E34995C">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个人信息主体可以通过提交书面申请、在线表单或客服热线等方式行使其权利。个人信息处理者应在收到申请后的30个工作日内予以回复。</w:t>
      </w:r>
    </w:p>
    <w:p w14:paraId="7A592053">
      <w:pPr>
        <w:keepNext w:val="0"/>
        <w:keepLines w:val="0"/>
        <w:pageBreakBefore w:val="0"/>
        <w:widowControl w:val="0"/>
        <w:numPr>
          <w:ilvl w:val="1"/>
          <w:numId w:val="1"/>
        </w:numPr>
        <w:kinsoku/>
        <w:wordWrap/>
        <w:overflowPunct/>
        <w:topLinePunct w:val="0"/>
        <w:autoSpaceDE/>
        <w:autoSpaceDN/>
        <w:bidi w:val="0"/>
        <w:adjustRightInd w:val="0"/>
        <w:snapToGrid/>
        <w:spacing w:before="240" w:beforeLines="100" w:after="240" w:afterLines="100" w:line="240" w:lineRule="auto"/>
        <w:jc w:val="both"/>
        <w:textAlignment w:val="auto"/>
        <w:outlineLvl w:val="0"/>
        <w:rPr>
          <w:rFonts w:hint="default" w:ascii="黑体" w:hAnsi="黑体" w:eastAsia="黑体" w:cs="黑体"/>
          <w:color w:val="auto"/>
          <w:lang w:val="en-US" w:eastAsia="zh-Hans"/>
        </w:rPr>
      </w:pPr>
      <w:bookmarkStart w:id="105" w:name="_Toc16663"/>
      <w:bookmarkStart w:id="106" w:name="_Toc5722"/>
      <w:bookmarkStart w:id="107" w:name="_Toc431207471"/>
      <w:r>
        <w:rPr>
          <w:rFonts w:hint="eastAsia" w:ascii="黑体" w:hAnsi="黑体" w:eastAsia="黑体" w:cs="黑体"/>
          <w:color w:val="auto"/>
          <w:lang w:val="en-US" w:eastAsia="zh-CN"/>
        </w:rPr>
        <w:t>组织管理</w:t>
      </w:r>
      <w:bookmarkEnd w:id="105"/>
      <w:bookmarkEnd w:id="106"/>
    </w:p>
    <w:p w14:paraId="2259C5CB">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1"/>
        <w:rPr>
          <w:rFonts w:hint="eastAsia" w:ascii="黑体" w:hAnsi="黑体" w:eastAsia="黑体" w:cs="黑体"/>
          <w:color w:val="auto"/>
          <w:sz w:val="21"/>
          <w:lang w:val="en-US" w:eastAsia="zh-Hans" w:bidi="ar-SA"/>
        </w:rPr>
      </w:pPr>
      <w:r>
        <w:rPr>
          <w:rFonts w:hint="eastAsia" w:ascii="黑体" w:hAnsi="黑体" w:eastAsia="黑体" w:cs="黑体"/>
          <w:color w:val="auto"/>
          <w:sz w:val="21"/>
          <w:lang w:val="en-US" w:eastAsia="zh-CN" w:bidi="ar-SA"/>
        </w:rPr>
        <w:t>信息保护负责人</w:t>
      </w:r>
    </w:p>
    <w:p w14:paraId="002ABE51">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开展个人信息跨境处理活动的个人信息处理者和境外接收方均应指定个人信息保护负责人。</w:t>
      </w:r>
    </w:p>
    <w:p w14:paraId="453C595B">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应具备个人信息保护专业知识和相关管理工作经历</w:t>
      </w:r>
      <w:r>
        <w:rPr>
          <w:rFonts w:hint="eastAsia" w:ascii="宋体" w:hAnsi="宋体" w:eastAsia="宋体" w:cs="宋体"/>
          <w:sz w:val="21"/>
          <w:lang w:val="en-US" w:eastAsia="zh-CN" w:bidi="ar-SA"/>
        </w:rPr>
        <w:t>。</w:t>
      </w:r>
    </w:p>
    <w:p w14:paraId="478A7096">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CN" w:bidi="ar-SA"/>
        </w:rPr>
        <w:t>应</w:t>
      </w:r>
      <w:r>
        <w:rPr>
          <w:rFonts w:hint="eastAsia" w:ascii="宋体" w:hAnsi="宋体" w:eastAsia="宋体" w:cs="宋体"/>
          <w:sz w:val="21"/>
          <w:lang w:val="en-US" w:eastAsia="zh-Hans" w:bidi="ar-SA"/>
        </w:rPr>
        <w:t>明确个人信息保护工作的主要目标、基本要求、工作任务、保护措施</w:t>
      </w:r>
      <w:r>
        <w:rPr>
          <w:rFonts w:hint="eastAsia" w:ascii="宋体" w:hAnsi="宋体" w:eastAsia="宋体" w:cs="宋体"/>
          <w:sz w:val="21"/>
          <w:lang w:val="en-US" w:eastAsia="zh-CN" w:bidi="ar-SA"/>
        </w:rPr>
        <w:t>。</w:t>
      </w:r>
    </w:p>
    <w:p w14:paraId="763E5359">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CN" w:bidi="ar-SA"/>
        </w:rPr>
        <w:t>应</w:t>
      </w:r>
      <w:r>
        <w:rPr>
          <w:rFonts w:hint="eastAsia" w:ascii="宋体" w:hAnsi="宋体" w:eastAsia="宋体" w:cs="宋体"/>
          <w:sz w:val="21"/>
          <w:lang w:val="en-US" w:eastAsia="zh-Hans" w:bidi="ar-SA"/>
        </w:rPr>
        <w:t>指导、支持相关人员开展本组织的个人信息保护工作，确保个人信息保护工作达到预期目标</w:t>
      </w:r>
      <w:r>
        <w:rPr>
          <w:rFonts w:hint="eastAsia" w:ascii="宋体" w:hAnsi="宋体" w:eastAsia="宋体" w:cs="宋体"/>
          <w:sz w:val="21"/>
          <w:lang w:val="en-US" w:eastAsia="zh-CN" w:bidi="ar-SA"/>
        </w:rPr>
        <w:t>。</w:t>
      </w:r>
    </w:p>
    <w:p w14:paraId="6397CE11">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应定期向高层管理人员汇报个人信息保护工作的进展和存在的问题，并提出改进建议。</w:t>
      </w:r>
    </w:p>
    <w:p w14:paraId="7E70ED79">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1"/>
        <w:rPr>
          <w:rFonts w:hint="eastAsia" w:ascii="黑体" w:hAnsi="黑体" w:eastAsia="黑体" w:cs="黑体"/>
          <w:color w:val="auto"/>
          <w:lang w:val="en-US" w:eastAsia="zh-Hans"/>
        </w:rPr>
      </w:pPr>
      <w:r>
        <w:rPr>
          <w:rFonts w:hint="eastAsia" w:ascii="黑体" w:hAnsi="黑体" w:eastAsia="黑体" w:cs="黑体"/>
          <w:color w:val="auto"/>
          <w:lang w:val="en-US" w:eastAsia="zh-CN"/>
        </w:rPr>
        <w:t>信息保护机构</w:t>
      </w:r>
    </w:p>
    <w:p w14:paraId="0482BE71">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outlineLvl w:val="9"/>
        <w:rPr>
          <w:rFonts w:hint="eastAsia" w:ascii="宋体" w:hAnsi="宋体" w:eastAsia="宋体" w:cs="宋体"/>
          <w:lang w:val="en-US" w:eastAsia="zh-Hans"/>
        </w:rPr>
      </w:pPr>
      <w:r>
        <w:rPr>
          <w:rFonts w:hint="eastAsia" w:ascii="宋体" w:hAnsi="宋体" w:eastAsia="宋体" w:cs="宋体"/>
          <w:lang w:val="en-US" w:eastAsia="zh-Hans"/>
        </w:rPr>
        <w:t>开展个人信息跨境处理活动的个人信息处理者和境外接收方均应设立个人信息保护机构</w:t>
      </w:r>
      <w:r>
        <w:rPr>
          <w:rFonts w:hint="eastAsia" w:ascii="宋体" w:hAnsi="宋体" w:eastAsia="宋体" w:cs="宋体"/>
          <w:lang w:val="en-US" w:eastAsia="zh-CN"/>
        </w:rPr>
        <w:t>。</w:t>
      </w:r>
    </w:p>
    <w:p w14:paraId="624A69E6">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outlineLvl w:val="9"/>
        <w:rPr>
          <w:rFonts w:hint="eastAsia" w:ascii="宋体" w:hAnsi="宋体" w:eastAsia="宋体" w:cs="宋体"/>
          <w:lang w:val="en-US" w:eastAsia="zh-Hans"/>
        </w:rPr>
      </w:pPr>
      <w:r>
        <w:rPr>
          <w:rFonts w:hint="eastAsia" w:ascii="宋体" w:hAnsi="宋体" w:eastAsia="宋体" w:cs="宋体"/>
          <w:lang w:val="en-US" w:eastAsia="zh-CN"/>
        </w:rPr>
        <w:t>应履行个人信息保护义务，保障个人信息安全，防止未经授权的访问以及个人信息泄露、篡改、丢失等。</w:t>
      </w:r>
    </w:p>
    <w:p w14:paraId="3B71D4E3">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CN" w:bidi="ar-SA"/>
        </w:rPr>
        <w:t>应</w:t>
      </w:r>
      <w:r>
        <w:rPr>
          <w:rFonts w:hint="eastAsia" w:ascii="宋体" w:hAnsi="宋体" w:eastAsia="宋体" w:cs="宋体"/>
          <w:sz w:val="21"/>
          <w:lang w:val="en-US" w:eastAsia="zh-Hans" w:bidi="ar-SA"/>
        </w:rPr>
        <w:t>依法制定并实施个人信息跨境处理活动计划</w:t>
      </w:r>
      <w:r>
        <w:rPr>
          <w:rFonts w:hint="eastAsia" w:ascii="宋体" w:hAnsi="宋体" w:eastAsia="宋体" w:cs="宋体"/>
          <w:sz w:val="21"/>
          <w:lang w:val="en-US" w:eastAsia="zh-CN" w:bidi="ar-SA"/>
        </w:rPr>
        <w:t>。</w:t>
      </w:r>
    </w:p>
    <w:p w14:paraId="380327A6">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CN" w:bidi="ar-SA"/>
        </w:rPr>
        <w:t>应定期</w:t>
      </w:r>
      <w:r>
        <w:rPr>
          <w:rFonts w:hint="eastAsia" w:ascii="宋体" w:hAnsi="宋体" w:eastAsia="宋体" w:cs="宋体"/>
          <w:sz w:val="21"/>
          <w:lang w:val="en-US" w:eastAsia="zh-Hans" w:bidi="ar-SA"/>
        </w:rPr>
        <w:t>组织开展个人信息保护影响评估</w:t>
      </w:r>
      <w:r>
        <w:rPr>
          <w:rFonts w:hint="eastAsia" w:ascii="宋体" w:hAnsi="宋体" w:eastAsia="宋体" w:cs="宋体"/>
          <w:sz w:val="21"/>
          <w:lang w:val="en-US" w:eastAsia="zh-CN" w:bidi="ar-SA"/>
        </w:rPr>
        <w:t>。</w:t>
      </w:r>
    </w:p>
    <w:p w14:paraId="0691B5AC">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CN" w:bidi="ar-SA"/>
        </w:rPr>
        <w:t>应</w:t>
      </w:r>
      <w:r>
        <w:rPr>
          <w:rFonts w:hint="eastAsia" w:ascii="宋体" w:hAnsi="宋体" w:eastAsia="宋体" w:cs="宋体"/>
          <w:sz w:val="21"/>
          <w:lang w:val="en-US" w:eastAsia="zh-Hans" w:bidi="ar-SA"/>
        </w:rPr>
        <w:t>接受和处理个人信息主体的请求和投诉</w:t>
      </w:r>
      <w:r>
        <w:rPr>
          <w:rFonts w:hint="eastAsia" w:ascii="宋体" w:hAnsi="宋体" w:eastAsia="宋体" w:cs="宋体"/>
          <w:sz w:val="21"/>
          <w:lang w:val="en-US" w:eastAsia="zh-CN" w:bidi="ar-SA"/>
        </w:rPr>
        <w:t>。</w:t>
      </w:r>
    </w:p>
    <w:p w14:paraId="25C0D6E7">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ascii="宋体" w:hAnsi="宋体" w:eastAsia="宋体" w:cs="宋体"/>
          <w:sz w:val="21"/>
          <w:lang w:val="en-US" w:eastAsia="zh-Hans" w:bidi="ar-SA"/>
        </w:rPr>
      </w:pPr>
      <w:r>
        <w:rPr>
          <w:rFonts w:hint="eastAsia" w:ascii="宋体" w:hAnsi="宋体" w:eastAsia="宋体" w:cs="宋体"/>
          <w:sz w:val="21"/>
          <w:lang w:val="en-US" w:eastAsia="zh-CN" w:bidi="ar-SA"/>
        </w:rPr>
        <w:t>应</w:t>
      </w:r>
      <w:r>
        <w:rPr>
          <w:rFonts w:hint="eastAsia" w:ascii="宋体" w:hAnsi="宋体" w:eastAsia="宋体" w:cs="宋体"/>
          <w:sz w:val="21"/>
          <w:lang w:val="en-US" w:eastAsia="zh-Hans" w:bidi="ar-SA"/>
        </w:rPr>
        <w:t>接受认证机构对个人信息跨境处理活动的持续监督，包括复询问、配合检查等。</w:t>
      </w:r>
    </w:p>
    <w:p w14:paraId="384C4FE3">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ascii="宋体" w:hAnsi="宋体" w:eastAsia="宋体" w:cs="宋体"/>
          <w:sz w:val="21"/>
          <w:lang w:val="en-US" w:eastAsia="zh-Hans" w:bidi="ar-SA"/>
        </w:rPr>
      </w:pPr>
      <w:r>
        <w:rPr>
          <w:rFonts w:hint="eastAsia" w:ascii="宋体" w:hAnsi="宋体" w:eastAsia="宋体" w:cs="宋体"/>
          <w:sz w:val="21"/>
          <w:lang w:val="en-US" w:eastAsia="zh-Hans" w:bidi="ar-SA"/>
        </w:rPr>
        <w:t>应每年至少进行一次内部数据保护审计，确保个人信息保护措施的有效性和合规性。</w:t>
      </w:r>
    </w:p>
    <w:p w14:paraId="6C563784">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1"/>
        <w:rPr>
          <w:rFonts w:hint="default"/>
          <w:lang w:val="en-US" w:eastAsia="zh-Hans"/>
        </w:rPr>
      </w:pPr>
      <w:r>
        <w:rPr>
          <w:rFonts w:hint="eastAsia" w:ascii="黑体" w:hAnsi="黑体" w:eastAsia="黑体" w:cs="黑体"/>
          <w:color w:val="auto"/>
          <w:sz w:val="21"/>
          <w:lang w:val="en-US" w:eastAsia="zh-CN" w:bidi="ar-SA"/>
        </w:rPr>
        <w:t>境外接收方</w:t>
      </w:r>
    </w:p>
    <w:p w14:paraId="26D99F88">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cs="宋体"/>
          <w:sz w:val="21"/>
          <w:lang w:val="en-US" w:eastAsia="zh-CN" w:bidi="ar-SA"/>
        </w:rPr>
        <w:t>应</w:t>
      </w:r>
      <w:r>
        <w:rPr>
          <w:rFonts w:hint="eastAsia" w:ascii="宋体" w:hAnsi="宋体" w:eastAsia="宋体" w:cs="宋体"/>
          <w:sz w:val="21"/>
          <w:lang w:val="en-US" w:eastAsia="zh-Hans" w:bidi="ar-SA"/>
        </w:rPr>
        <w:t>确保处理个人信息的活动达到中国相关法律法规规定的个人信息保护标准。</w:t>
      </w:r>
    </w:p>
    <w:p w14:paraId="45403D24">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cs="宋体"/>
          <w:sz w:val="21"/>
          <w:lang w:val="en-US" w:eastAsia="zh-CN" w:bidi="ar-SA"/>
        </w:rPr>
        <w:t>应</w:t>
      </w:r>
      <w:r>
        <w:rPr>
          <w:rFonts w:hint="eastAsia" w:ascii="宋体" w:hAnsi="宋体" w:eastAsia="宋体" w:cs="宋体"/>
          <w:sz w:val="21"/>
          <w:lang w:val="en-US" w:eastAsia="zh-Hans" w:bidi="ar-SA"/>
        </w:rPr>
        <w:t>按照与个人信息处理者签订的合同或协议中的约定，处理个人信息。</w:t>
      </w:r>
    </w:p>
    <w:p w14:paraId="412A7F6C">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境外接收方</w:t>
      </w:r>
      <w:r>
        <w:rPr>
          <w:rFonts w:hint="eastAsia" w:ascii="宋体" w:hAnsi="宋体" w:cs="宋体"/>
          <w:sz w:val="21"/>
          <w:lang w:val="en-US" w:eastAsia="zh-CN" w:bidi="ar-SA"/>
        </w:rPr>
        <w:t>应</w:t>
      </w:r>
      <w:r>
        <w:rPr>
          <w:rFonts w:hint="eastAsia" w:ascii="宋体" w:hAnsi="宋体" w:eastAsia="宋体" w:cs="宋体"/>
          <w:sz w:val="21"/>
          <w:lang w:val="en-US" w:eastAsia="zh-Hans" w:bidi="ar-SA"/>
        </w:rPr>
        <w:t>尊重并保障个人信息主体的合法权益，如知情权、同意权、访问权、更正权、删除权等。</w:t>
      </w:r>
    </w:p>
    <w:p w14:paraId="152B511E">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cs="宋体"/>
          <w:sz w:val="21"/>
          <w:lang w:val="en-US" w:eastAsia="zh-CN" w:bidi="ar-SA"/>
        </w:rPr>
        <w:t>应</w:t>
      </w:r>
      <w:r>
        <w:rPr>
          <w:rFonts w:hint="eastAsia" w:ascii="宋体" w:hAnsi="宋体" w:eastAsia="宋体" w:cs="宋体"/>
          <w:sz w:val="21"/>
          <w:lang w:val="en-US" w:eastAsia="zh-Hans" w:bidi="ar-SA"/>
        </w:rPr>
        <w:t>保障个人信息的质量，包括信息的准确性、完整性、可用性等</w:t>
      </w:r>
      <w:r>
        <w:rPr>
          <w:rFonts w:hint="eastAsia" w:ascii="宋体" w:hAnsi="宋体" w:cs="宋体"/>
          <w:sz w:val="21"/>
          <w:lang w:val="en-US" w:eastAsia="zh-CN" w:bidi="ar-SA"/>
        </w:rPr>
        <w:t>。</w:t>
      </w:r>
    </w:p>
    <w:p w14:paraId="33179FD6">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在需要进行数据出境安全评估的情况下，境外接收方</w:t>
      </w:r>
      <w:r>
        <w:rPr>
          <w:rFonts w:hint="eastAsia" w:ascii="宋体" w:hAnsi="宋体" w:cs="宋体"/>
          <w:sz w:val="21"/>
          <w:lang w:val="en-US" w:eastAsia="zh-CN" w:bidi="ar-SA"/>
        </w:rPr>
        <w:t>应</w:t>
      </w:r>
      <w:r>
        <w:rPr>
          <w:rFonts w:hint="eastAsia" w:ascii="宋体" w:hAnsi="宋体" w:eastAsia="宋体" w:cs="宋体"/>
          <w:sz w:val="21"/>
          <w:lang w:val="en-US" w:eastAsia="zh-Hans" w:bidi="ar-SA"/>
        </w:rPr>
        <w:t>配合个人信息处理者完成相关评估工作，提供必要的资料和信息。</w:t>
      </w:r>
    </w:p>
    <w:p w14:paraId="27F4698C">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cs="宋体"/>
          <w:sz w:val="21"/>
          <w:lang w:val="en-US" w:eastAsia="zh-CN" w:bidi="ar-SA"/>
        </w:rPr>
        <w:t>应承诺</w:t>
      </w:r>
      <w:r>
        <w:rPr>
          <w:rFonts w:hint="eastAsia" w:ascii="宋体" w:hAnsi="宋体" w:eastAsia="宋体" w:cs="宋体"/>
          <w:sz w:val="21"/>
          <w:lang w:val="en-US" w:eastAsia="zh-Hans" w:bidi="ar-SA"/>
        </w:rPr>
        <w:t>不将所接收的个人信息提供给第三方</w:t>
      </w:r>
      <w:r>
        <w:rPr>
          <w:rFonts w:hint="eastAsia" w:ascii="宋体" w:hAnsi="宋体" w:cs="宋体"/>
          <w:sz w:val="21"/>
          <w:lang w:val="en-US" w:eastAsia="zh-CN" w:bidi="ar-SA"/>
        </w:rPr>
        <w:t>；</w:t>
      </w:r>
      <w:r>
        <w:rPr>
          <w:rFonts w:hint="eastAsia" w:ascii="宋体" w:hAnsi="宋体" w:eastAsia="宋体" w:cs="宋体"/>
          <w:sz w:val="21"/>
          <w:lang w:val="en-US" w:eastAsia="zh-Hans" w:bidi="ar-SA"/>
        </w:rPr>
        <w:t>如确需提供的，应满足中华人民共和国有关法律、行政法规要求</w:t>
      </w:r>
      <w:r>
        <w:rPr>
          <w:rFonts w:hint="eastAsia" w:ascii="宋体" w:hAnsi="宋体" w:cs="宋体"/>
          <w:sz w:val="21"/>
          <w:lang w:val="en-US" w:eastAsia="zh-CN" w:bidi="ar-SA"/>
        </w:rPr>
        <w:t>。</w:t>
      </w:r>
    </w:p>
    <w:p w14:paraId="383FA333">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ascii="宋体" w:hAnsi="宋体" w:eastAsia="宋体" w:cs="宋体"/>
          <w:sz w:val="21"/>
          <w:lang w:val="en-US" w:eastAsia="zh-Hans" w:bidi="ar-SA"/>
        </w:rPr>
      </w:pPr>
      <w:r>
        <w:rPr>
          <w:rFonts w:hint="eastAsia" w:ascii="宋体" w:hAnsi="宋体" w:eastAsia="宋体" w:cs="宋体"/>
          <w:sz w:val="21"/>
          <w:lang w:val="en-US" w:eastAsia="zh-Hans" w:bidi="ar-SA"/>
        </w:rPr>
        <w:t>当出现难以保证个人信息安全的情况时，</w:t>
      </w:r>
      <w:r>
        <w:rPr>
          <w:rFonts w:hint="eastAsia" w:ascii="宋体" w:hAnsi="宋体" w:cs="宋体"/>
          <w:sz w:val="21"/>
          <w:lang w:val="en-US" w:eastAsia="zh-CN" w:bidi="ar-SA"/>
        </w:rPr>
        <w:t>应</w:t>
      </w:r>
      <w:r>
        <w:rPr>
          <w:rFonts w:hint="eastAsia" w:ascii="宋体" w:hAnsi="宋体" w:eastAsia="宋体" w:cs="宋体"/>
          <w:sz w:val="21"/>
          <w:lang w:val="en-US" w:eastAsia="zh-Hans" w:bidi="ar-SA"/>
        </w:rPr>
        <w:t>及时停止跨境处理个人信息，并通知</w:t>
      </w:r>
      <w:r>
        <w:rPr>
          <w:rFonts w:hint="eastAsia" w:ascii="宋体" w:hAnsi="宋体" w:cs="宋体"/>
          <w:sz w:val="21"/>
          <w:lang w:val="en-US" w:eastAsia="zh-CN" w:bidi="ar-SA"/>
        </w:rPr>
        <w:t>个人信息主体。</w:t>
      </w:r>
    </w:p>
    <w:p w14:paraId="27C867CD">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lang w:val="en-US" w:eastAsia="zh-Hans"/>
        </w:rPr>
      </w:pPr>
      <w:r>
        <w:rPr>
          <w:rFonts w:hint="eastAsia" w:ascii="宋体" w:hAnsi="宋体" w:cs="宋体"/>
          <w:sz w:val="21"/>
          <w:lang w:val="en-US" w:eastAsia="zh-CN" w:bidi="ar-SA"/>
        </w:rPr>
        <w:t>发生或者可能发生个人信息泄露、篡改、丢失的情况下，应立即采取补救措施，</w:t>
      </w:r>
      <w:r>
        <w:rPr>
          <w:rFonts w:hint="eastAsia" w:ascii="宋体" w:hAnsi="宋体" w:eastAsia="宋体" w:cs="宋体"/>
          <w:sz w:val="21"/>
          <w:lang w:val="en-US" w:eastAsia="zh-Hans" w:bidi="ar-SA"/>
        </w:rPr>
        <w:t>并通知</w:t>
      </w:r>
      <w:r>
        <w:rPr>
          <w:rFonts w:hint="eastAsia" w:ascii="宋体" w:hAnsi="宋体" w:cs="宋体"/>
          <w:sz w:val="21"/>
          <w:lang w:val="en-US" w:eastAsia="zh-CN" w:bidi="ar-SA"/>
        </w:rPr>
        <w:t>个人信息主体。</w:t>
      </w:r>
    </w:p>
    <w:p w14:paraId="6AE8493E">
      <w:pPr>
        <w:pStyle w:val="42"/>
        <w:bidi w:val="0"/>
        <w:ind w:left="0" w:leftChars="0" w:firstLine="0" w:firstLineChars="0"/>
        <w:rPr>
          <w:rFonts w:hint="eastAsia"/>
          <w:lang w:val="en-US" w:eastAsia="zh-Hans"/>
        </w:rPr>
      </w:pPr>
      <w:bookmarkStart w:id="108" w:name="_Toc7004"/>
      <w:bookmarkStart w:id="109" w:name="_Toc20991"/>
      <w:r>
        <w:rPr>
          <w:rFonts w:hint="eastAsia"/>
          <w:lang w:val="en-US" w:eastAsia="zh-CN"/>
        </w:rPr>
        <w:t>信息跨境处理</w:t>
      </w:r>
      <w:bookmarkEnd w:id="108"/>
      <w:bookmarkEnd w:id="109"/>
    </w:p>
    <w:p w14:paraId="797EF82C">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1"/>
        <w:rPr>
          <w:rFonts w:hint="eastAsia" w:ascii="黑体" w:hAnsi="黑体" w:eastAsia="黑体" w:cs="黑体"/>
          <w:lang w:val="en-US" w:eastAsia="zh-Hans"/>
        </w:rPr>
      </w:pPr>
      <w:r>
        <w:rPr>
          <w:rFonts w:hint="eastAsia" w:ascii="黑体" w:hAnsi="黑体" w:eastAsia="黑体" w:cs="黑体"/>
          <w:lang w:val="en-US" w:eastAsia="zh-CN"/>
        </w:rPr>
        <w:t>处理条件</w:t>
      </w:r>
    </w:p>
    <w:p w14:paraId="20511154">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outlineLvl w:val="9"/>
        <w:rPr>
          <w:rFonts w:hint="eastAsia" w:ascii="宋体" w:hAnsi="宋体" w:eastAsia="宋体" w:cs="宋体"/>
          <w:lang w:val="en-US" w:eastAsia="zh-Hans"/>
        </w:rPr>
      </w:pPr>
      <w:r>
        <w:rPr>
          <w:rFonts w:hint="eastAsia" w:ascii="宋体" w:hAnsi="宋体" w:eastAsia="宋体" w:cs="宋体"/>
          <w:lang w:val="en-US" w:eastAsia="zh-CN"/>
        </w:rPr>
        <w:t>个人信息跨境处理活动应</w:t>
      </w:r>
      <w:r>
        <w:rPr>
          <w:rFonts w:hint="eastAsia" w:ascii="宋体" w:hAnsi="宋体" w:eastAsia="宋体" w:cs="宋体"/>
          <w:lang w:val="en-US" w:eastAsia="zh-Hans"/>
        </w:rPr>
        <w:t>通过国家网信部门组织的安全评估。</w:t>
      </w:r>
    </w:p>
    <w:p w14:paraId="6079FAF4">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outlineLvl w:val="9"/>
        <w:rPr>
          <w:rFonts w:hint="eastAsia" w:ascii="宋体" w:hAnsi="宋体" w:eastAsia="宋体" w:cs="宋体"/>
          <w:lang w:val="en-US" w:eastAsia="zh-Hans"/>
        </w:rPr>
      </w:pPr>
      <w:r>
        <w:rPr>
          <w:rFonts w:hint="eastAsia" w:ascii="宋体" w:hAnsi="宋体" w:eastAsia="宋体" w:cs="宋体"/>
          <w:lang w:val="en-US" w:eastAsia="zh-CN"/>
        </w:rPr>
        <w:t>应</w:t>
      </w:r>
      <w:r>
        <w:rPr>
          <w:rFonts w:hint="eastAsia" w:ascii="宋体" w:hAnsi="宋体" w:eastAsia="宋体" w:cs="宋体"/>
          <w:lang w:val="en-US" w:eastAsia="zh-Hans"/>
        </w:rPr>
        <w:t>按照国家网信部门的规定经专业机构进行个人信息保护认证。</w:t>
      </w:r>
    </w:p>
    <w:p w14:paraId="6B4114CD">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outlineLvl w:val="9"/>
        <w:rPr>
          <w:rFonts w:hint="eastAsia" w:ascii="宋体" w:hAnsi="宋体" w:eastAsia="宋体" w:cs="宋体"/>
          <w:lang w:val="en-US" w:eastAsia="zh-Hans"/>
        </w:rPr>
      </w:pPr>
      <w:r>
        <w:rPr>
          <w:rFonts w:hint="eastAsia" w:ascii="宋体" w:hAnsi="宋体" w:eastAsia="宋体" w:cs="宋体"/>
          <w:lang w:val="en-US" w:eastAsia="zh-CN"/>
        </w:rPr>
        <w:t>应</w:t>
      </w:r>
      <w:r>
        <w:rPr>
          <w:rFonts w:hint="eastAsia" w:ascii="宋体" w:hAnsi="宋体" w:eastAsia="宋体" w:cs="宋体"/>
          <w:lang w:val="en-US" w:eastAsia="zh-Hans"/>
        </w:rPr>
        <w:t>按照国家网信部门制定的标准合同与境外接收方订立合同，约定双方的权利和义务。</w:t>
      </w:r>
    </w:p>
    <w:p w14:paraId="4CA9B5B4">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1"/>
        <w:rPr>
          <w:rFonts w:hint="eastAsia" w:ascii="黑体" w:hAnsi="黑体" w:eastAsia="黑体" w:cs="黑体"/>
          <w:lang w:val="en-US" w:eastAsia="zh-Hans"/>
        </w:rPr>
      </w:pPr>
      <w:r>
        <w:rPr>
          <w:rFonts w:hint="eastAsia" w:ascii="黑体" w:hAnsi="黑体" w:eastAsia="黑体" w:cs="黑体"/>
          <w:lang w:val="en-US" w:eastAsia="zh-CN"/>
        </w:rPr>
        <w:t>处理规则</w:t>
      </w:r>
    </w:p>
    <w:p w14:paraId="01D79862">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lang w:val="en-US" w:eastAsia="zh-Hans"/>
        </w:rPr>
      </w:pPr>
      <w:r>
        <w:rPr>
          <w:rFonts w:hint="eastAsia"/>
          <w:lang w:val="en-US" w:eastAsia="zh-CN"/>
        </w:rPr>
        <w:t>应</w:t>
      </w:r>
      <w:r>
        <w:rPr>
          <w:rFonts w:hint="default"/>
          <w:lang w:val="en-US" w:eastAsia="zh-Hans"/>
        </w:rPr>
        <w:t>明确跨境处理个人信息的目的、方式和范围</w:t>
      </w:r>
      <w:r>
        <w:rPr>
          <w:rFonts w:hint="eastAsia"/>
          <w:lang w:val="en-US" w:eastAsia="zh-CN"/>
        </w:rPr>
        <w:t>。</w:t>
      </w:r>
    </w:p>
    <w:p w14:paraId="627C08A8">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lang w:val="en-US" w:eastAsia="zh-Hans"/>
        </w:rPr>
      </w:pPr>
      <w:r>
        <w:rPr>
          <w:rFonts w:hint="eastAsia"/>
          <w:lang w:val="en-US" w:eastAsia="zh-CN"/>
        </w:rPr>
        <w:t>应</w:t>
      </w:r>
      <w:r>
        <w:rPr>
          <w:rFonts w:hint="default"/>
          <w:lang w:val="en-US" w:eastAsia="zh-Hans"/>
        </w:rPr>
        <w:t>明确跨境处理个人信息的基本情况，包括个人信息数量、范围、种类、感程度等</w:t>
      </w:r>
      <w:r>
        <w:rPr>
          <w:rFonts w:hint="eastAsia"/>
          <w:lang w:val="en-US" w:eastAsia="zh-CN"/>
        </w:rPr>
        <w:t>。</w:t>
      </w:r>
    </w:p>
    <w:p w14:paraId="26EC3D37">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lang w:val="en-US" w:eastAsia="zh-Hans"/>
        </w:rPr>
      </w:pPr>
      <w:r>
        <w:rPr>
          <w:rFonts w:hint="eastAsia"/>
          <w:lang w:val="en-US" w:eastAsia="zh-CN"/>
        </w:rPr>
        <w:t>应</w:t>
      </w:r>
      <w:r>
        <w:rPr>
          <w:rFonts w:hint="default"/>
          <w:lang w:val="en-US" w:eastAsia="zh-Hans"/>
        </w:rPr>
        <w:t>明确个人信息境外存储的起止时间及期满后的处理方式</w:t>
      </w:r>
      <w:r>
        <w:rPr>
          <w:rFonts w:hint="eastAsia"/>
          <w:lang w:val="en-US" w:eastAsia="zh-CN"/>
        </w:rPr>
        <w:t>。</w:t>
      </w:r>
    </w:p>
    <w:p w14:paraId="463944F3">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lang w:val="en-US" w:eastAsia="zh-Hans"/>
        </w:rPr>
      </w:pPr>
      <w:r>
        <w:rPr>
          <w:rFonts w:hint="eastAsia"/>
          <w:lang w:val="en-US" w:eastAsia="zh-CN"/>
        </w:rPr>
        <w:t>应</w:t>
      </w:r>
      <w:r>
        <w:rPr>
          <w:rFonts w:hint="default"/>
          <w:lang w:val="en-US" w:eastAsia="zh-Hans"/>
        </w:rPr>
        <w:t>明确跨境处理个人信息需要中转的国家或者地区</w:t>
      </w:r>
      <w:r>
        <w:rPr>
          <w:rFonts w:hint="eastAsia"/>
          <w:lang w:val="en-US" w:eastAsia="zh-CN"/>
        </w:rPr>
        <w:t>。</w:t>
      </w:r>
    </w:p>
    <w:p w14:paraId="562C33BA">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lang w:val="en-US" w:eastAsia="zh-Hans"/>
        </w:rPr>
      </w:pPr>
      <w:r>
        <w:rPr>
          <w:rFonts w:hint="eastAsia"/>
          <w:lang w:val="en-US" w:eastAsia="zh-CN"/>
        </w:rPr>
        <w:t>应</w:t>
      </w:r>
      <w:r>
        <w:rPr>
          <w:rFonts w:hint="default"/>
          <w:lang w:val="en-US" w:eastAsia="zh-Hans"/>
        </w:rPr>
        <w:t>保障个人信息主体权益所需资源</w:t>
      </w:r>
      <w:r>
        <w:rPr>
          <w:rFonts w:hint="eastAsia"/>
          <w:lang w:val="en-US" w:eastAsia="zh-CN"/>
        </w:rPr>
        <w:t>及明确需</w:t>
      </w:r>
      <w:r>
        <w:rPr>
          <w:rFonts w:hint="default"/>
          <w:lang w:val="en-US" w:eastAsia="zh-Hans"/>
        </w:rPr>
        <w:t>采取的措施</w:t>
      </w:r>
      <w:r>
        <w:rPr>
          <w:rFonts w:hint="eastAsia"/>
          <w:lang w:val="en-US" w:eastAsia="zh-CN"/>
        </w:rPr>
        <w:t>。</w:t>
      </w:r>
    </w:p>
    <w:p w14:paraId="7E7BD86A">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lang w:val="en-US" w:eastAsia="zh-Hans"/>
        </w:rPr>
      </w:pPr>
      <w:r>
        <w:rPr>
          <w:rFonts w:hint="eastAsia"/>
          <w:lang w:val="en-US" w:eastAsia="zh-CN"/>
        </w:rPr>
        <w:t>应</w:t>
      </w:r>
      <w:r>
        <w:rPr>
          <w:rFonts w:hint="default"/>
          <w:lang w:val="en-US" w:eastAsia="zh-Hans"/>
        </w:rPr>
        <w:t>明确个人信息安全事件的赔偿、处置规则。</w:t>
      </w:r>
    </w:p>
    <w:p w14:paraId="51ACC96A">
      <w:pPr>
        <w:pStyle w:val="4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lang w:val="en-US" w:eastAsia="zh-Hans"/>
        </w:rPr>
      </w:pPr>
      <w:bookmarkStart w:id="110" w:name="_Toc13810"/>
      <w:bookmarkStart w:id="111" w:name="_Toc17896"/>
      <w:r>
        <w:rPr>
          <w:rFonts w:hint="eastAsia"/>
          <w:lang w:val="en-US" w:eastAsia="zh-CN"/>
        </w:rPr>
        <w:t>个人信息影响评估</w:t>
      </w:r>
      <w:bookmarkEnd w:id="110"/>
      <w:bookmarkEnd w:id="111"/>
    </w:p>
    <w:p w14:paraId="2FC80E62">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1"/>
        <w:rPr>
          <w:rFonts w:hint="eastAsia" w:ascii="黑体" w:hAnsi="黑体" w:eastAsia="黑体" w:cs="黑体"/>
          <w:lang w:val="en-US" w:eastAsia="zh-Hans"/>
        </w:rPr>
      </w:pPr>
      <w:r>
        <w:rPr>
          <w:rFonts w:hint="eastAsia" w:ascii="黑体" w:hAnsi="黑体" w:eastAsia="黑体" w:cs="黑体"/>
          <w:lang w:val="en-US" w:eastAsia="zh-CN"/>
        </w:rPr>
        <w:t>评估内容</w:t>
      </w:r>
    </w:p>
    <w:p w14:paraId="52C2A088">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eastAsia="宋体" w:cs="Times New Roman"/>
          <w:lang w:val="en-US" w:eastAsia="zh-Hans"/>
        </w:rPr>
      </w:pPr>
      <w:r>
        <w:rPr>
          <w:rFonts w:hint="eastAsia" w:eastAsia="宋体" w:cs="Times New Roman"/>
          <w:lang w:val="en-US" w:eastAsia="zh-CN"/>
        </w:rPr>
        <w:t>应</w:t>
      </w:r>
      <w:r>
        <w:rPr>
          <w:rFonts w:hint="default" w:eastAsia="宋体" w:cs="Times New Roman"/>
          <w:lang w:val="en-US" w:eastAsia="zh-Hans"/>
        </w:rPr>
        <w:t>分析个人信息的内容，确定其价值和敏感程度</w:t>
      </w:r>
      <w:r>
        <w:rPr>
          <w:rFonts w:hint="eastAsia" w:eastAsia="宋体" w:cs="Times New Roman"/>
          <w:lang w:val="en-US" w:eastAsia="zh-CN"/>
        </w:rPr>
        <w:t>。</w:t>
      </w:r>
    </w:p>
    <w:p w14:paraId="3CA7A208">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eastAsia="宋体" w:cs="Times New Roman"/>
          <w:lang w:val="en-US" w:eastAsia="zh-Hans"/>
        </w:rPr>
      </w:pPr>
      <w:r>
        <w:rPr>
          <w:rFonts w:hint="eastAsia" w:eastAsia="宋体" w:cs="Times New Roman"/>
          <w:lang w:val="en-US" w:eastAsia="zh-CN"/>
        </w:rPr>
        <w:t>应明确</w:t>
      </w:r>
      <w:r>
        <w:rPr>
          <w:rFonts w:hint="default" w:eastAsia="宋体" w:cs="Times New Roman"/>
          <w:lang w:val="en-US" w:eastAsia="zh-Hans"/>
        </w:rPr>
        <w:t>个人信息的流动路径和流通渠道，评估</w:t>
      </w:r>
      <w:r>
        <w:rPr>
          <w:rFonts w:hint="eastAsia" w:eastAsia="宋体" w:cs="Times New Roman"/>
          <w:lang w:val="en-US" w:eastAsia="zh-CN"/>
        </w:rPr>
        <w:t>其</w:t>
      </w:r>
      <w:r>
        <w:rPr>
          <w:rFonts w:hint="default" w:eastAsia="宋体" w:cs="Times New Roman"/>
          <w:lang w:val="en-US" w:eastAsia="zh-Hans"/>
        </w:rPr>
        <w:t>安全性和可信度</w:t>
      </w:r>
      <w:r>
        <w:rPr>
          <w:rFonts w:hint="eastAsia" w:eastAsia="宋体" w:cs="Times New Roman"/>
          <w:lang w:val="en-US" w:eastAsia="zh-CN"/>
        </w:rPr>
        <w:t>。</w:t>
      </w:r>
    </w:p>
    <w:p w14:paraId="6F3342BE">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eastAsia="宋体" w:cs="Times New Roman"/>
          <w:lang w:val="en-US" w:eastAsia="zh-Hans"/>
        </w:rPr>
      </w:pPr>
      <w:r>
        <w:rPr>
          <w:rFonts w:hint="eastAsia" w:eastAsia="宋体" w:cs="Times New Roman"/>
          <w:lang w:val="en-US" w:eastAsia="zh-CN"/>
        </w:rPr>
        <w:t>应</w:t>
      </w:r>
      <w:r>
        <w:rPr>
          <w:rFonts w:hint="default" w:eastAsia="宋体" w:cs="Times New Roman"/>
          <w:lang w:val="en-US" w:eastAsia="zh-Hans"/>
        </w:rPr>
        <w:t>根据信息流动的路径和渠道，识别可能存在的威胁和漏洞，如数据传输中的安全漏洞、存储系统的安全性、第三方服务提供商的可信度等。</w:t>
      </w:r>
    </w:p>
    <w:p w14:paraId="3F506F8F">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default" w:eastAsia="宋体" w:cs="Times New Roman"/>
          <w:lang w:val="en-US" w:eastAsia="zh-Hans"/>
        </w:rPr>
      </w:pPr>
      <w:r>
        <w:rPr>
          <w:rFonts w:hint="eastAsia" w:eastAsia="宋体" w:cs="Times New Roman"/>
          <w:lang w:val="en-US" w:eastAsia="zh-CN"/>
        </w:rPr>
        <w:t>应</w:t>
      </w:r>
      <w:r>
        <w:rPr>
          <w:rFonts w:hint="default" w:eastAsia="宋体" w:cs="Times New Roman"/>
          <w:lang w:val="en-US" w:eastAsia="zh-Hans"/>
        </w:rPr>
        <w:t>评估境外接收方在个人信息保护方面的承诺和履行能力，包括其管理措施、技术措施、安全保障能力等。</w:t>
      </w:r>
    </w:p>
    <w:p w14:paraId="5704FBC1">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eastAsia="宋体" w:cs="Times New Roman"/>
          <w:lang w:val="en-US" w:eastAsia="zh-Hans"/>
        </w:rPr>
      </w:pPr>
      <w:r>
        <w:rPr>
          <w:rFonts w:hint="eastAsia" w:eastAsia="宋体" w:cs="Times New Roman"/>
          <w:lang w:val="en-US" w:eastAsia="zh-CN"/>
        </w:rPr>
        <w:t>应</w:t>
      </w:r>
      <w:r>
        <w:rPr>
          <w:rFonts w:hint="default" w:eastAsia="宋体" w:cs="Times New Roman"/>
          <w:lang w:val="en-US" w:eastAsia="zh-Hans"/>
        </w:rPr>
        <w:t>分析个人信息跨境处理活动可能涉及的国家安全和政治风险，评估其对国家安全和社会公共利益的影响。</w:t>
      </w:r>
    </w:p>
    <w:p w14:paraId="47AC32D9">
      <w:pPr>
        <w:keepNext w:val="0"/>
        <w:keepLines w:val="0"/>
        <w:pageBreakBefore w:val="0"/>
        <w:widowControl w:val="0"/>
        <w:numPr>
          <w:ilvl w:val="3"/>
          <w:numId w:val="1"/>
        </w:numPr>
        <w:kinsoku/>
        <w:wordWrap/>
        <w:overflowPunct/>
        <w:topLinePunct w:val="0"/>
        <w:autoSpaceDE/>
        <w:autoSpaceDN/>
        <w:bidi w:val="0"/>
        <w:adjustRightInd/>
        <w:snapToGrid/>
        <w:spacing w:beforeLines="0" w:afterLines="0" w:line="240" w:lineRule="auto"/>
        <w:ind w:left="0" w:leftChars="0" w:firstLine="0" w:firstLineChars="0"/>
        <w:jc w:val="both"/>
        <w:textAlignment w:val="auto"/>
        <w:outlineLvl w:val="9"/>
        <w:rPr>
          <w:rFonts w:hint="eastAsia"/>
          <w:lang w:val="en-US" w:eastAsia="zh-Hans"/>
        </w:rPr>
      </w:pPr>
      <w:r>
        <w:rPr>
          <w:rFonts w:hint="eastAsia" w:eastAsia="宋体" w:cs="Times New Roman"/>
          <w:lang w:val="en-US" w:eastAsia="zh-CN"/>
        </w:rPr>
        <w:t>宜</w:t>
      </w:r>
      <w:r>
        <w:rPr>
          <w:rFonts w:hint="eastAsia" w:eastAsia="宋体" w:cs="Times New Roman"/>
          <w:lang w:val="en-US" w:eastAsia="zh-Hans"/>
        </w:rPr>
        <w:t>采用定量和定性相结合的评估方法，利用风险评估矩阵、态势分析法</w:t>
      </w:r>
      <w:r>
        <w:rPr>
          <w:rFonts w:hint="eastAsia" w:cs="Times New Roman"/>
          <w:lang w:val="en-US" w:eastAsia="zh-CN"/>
        </w:rPr>
        <w:t>（</w:t>
      </w:r>
      <w:r>
        <w:rPr>
          <w:rFonts w:hint="eastAsia" w:ascii="宋体" w:hAnsi="宋体" w:eastAsia="宋体" w:cs="宋体"/>
          <w:lang w:val="en-US" w:eastAsia="zh-Hans"/>
        </w:rPr>
        <w:t>SWOT</w:t>
      </w:r>
      <w:r>
        <w:rPr>
          <w:rFonts w:hint="eastAsia" w:ascii="宋体" w:hAnsi="宋体" w:eastAsia="宋体" w:cs="宋体"/>
          <w:lang w:val="en-US" w:eastAsia="zh-CN"/>
        </w:rPr>
        <w:t>分析</w:t>
      </w:r>
      <w:r>
        <w:rPr>
          <w:rFonts w:hint="eastAsia" w:cs="Times New Roman"/>
          <w:lang w:val="en-US" w:eastAsia="zh-CN"/>
        </w:rPr>
        <w:t>）</w:t>
      </w:r>
      <w:r>
        <w:rPr>
          <w:rFonts w:hint="eastAsia" w:eastAsia="宋体" w:cs="Times New Roman"/>
          <w:lang w:val="en-US" w:eastAsia="zh-Hans"/>
        </w:rPr>
        <w:t>等工具进行全面评估。</w:t>
      </w:r>
    </w:p>
    <w:p w14:paraId="6B31C7C9">
      <w:pPr>
        <w:keepNext w:val="0"/>
        <w:keepLines w:val="0"/>
        <w:pageBreakBefore w:val="0"/>
        <w:widowControl/>
        <w:numPr>
          <w:ilvl w:val="2"/>
          <w:numId w:val="1"/>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1"/>
        <w:rPr>
          <w:rFonts w:hint="eastAsia"/>
          <w:lang w:val="en-US" w:eastAsia="zh-Hans"/>
        </w:rPr>
      </w:pPr>
      <w:r>
        <w:rPr>
          <w:rFonts w:hint="eastAsia" w:ascii="黑体" w:hAnsi="黑体" w:eastAsia="黑体" w:cs="黑体"/>
          <w:lang w:val="en-US" w:eastAsia="zh-CN"/>
        </w:rPr>
        <w:t>评估报告</w:t>
      </w:r>
    </w:p>
    <w:p w14:paraId="1F1C7164">
      <w:pPr>
        <w:pStyle w:val="45"/>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lang w:val="en-US" w:eastAsia="zh-Hans"/>
        </w:rPr>
      </w:pPr>
      <w:r>
        <w:rPr>
          <w:rFonts w:hint="eastAsia" w:ascii="宋体" w:hAnsi="宋体" w:eastAsia="宋体" w:cs="宋体"/>
          <w:lang w:val="en-US" w:eastAsia="zh-CN"/>
        </w:rPr>
        <w:t>个人信息处理者应对拟向境外接收方提供个人信息的活动开展个人信息保护影响评估,并形成个人信息保护影响评估报告。</w:t>
      </w:r>
    </w:p>
    <w:p w14:paraId="2C149025">
      <w:pPr>
        <w:pStyle w:val="45"/>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lang w:val="en-US" w:eastAsia="zh-Hans"/>
        </w:rPr>
      </w:pPr>
      <w:r>
        <w:rPr>
          <w:rFonts w:hint="eastAsia" w:ascii="宋体" w:hAnsi="宋体" w:eastAsia="宋体" w:cs="宋体"/>
          <w:lang w:val="en-US" w:eastAsia="zh-CN"/>
        </w:rPr>
        <w:t>评估报告应保存3年及以上。</w:t>
      </w:r>
    </w:p>
    <w:p w14:paraId="12AB099E">
      <w:pPr>
        <w:pStyle w:val="45"/>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lang w:val="en-US" w:eastAsia="zh-Hans"/>
        </w:rPr>
      </w:pPr>
      <w:r>
        <w:rPr>
          <w:rFonts w:hint="eastAsia" w:ascii="宋体" w:hAnsi="宋体" w:eastAsia="宋体" w:cs="宋体"/>
          <w:lang w:val="en-US" w:eastAsia="zh-CN"/>
        </w:rPr>
        <w:t>评估报告应包含但不限于以下内容：</w:t>
      </w:r>
    </w:p>
    <w:p w14:paraId="7FEC339F">
      <w:pPr>
        <w:keepNext w:val="0"/>
        <w:keepLines w:val="0"/>
        <w:pageBreakBefore w:val="0"/>
        <w:numPr>
          <w:ilvl w:val="1"/>
          <w:numId w:val="34"/>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个人信息处理者和境外接收方处理个人信息的目的、范围、方式等的合法性、正当性、必要性</w:t>
      </w:r>
      <w:r>
        <w:rPr>
          <w:rFonts w:hint="eastAsia" w:ascii="宋体" w:hAnsi="Times New Roman" w:eastAsia="宋体" w:cs="Times New Roman"/>
          <w:sz w:val="21"/>
          <w:lang w:val="en-US" w:eastAsia="zh-CN" w:bidi="ar-SA"/>
        </w:rPr>
        <w:t>；</w:t>
      </w:r>
    </w:p>
    <w:p w14:paraId="0E3E5E34">
      <w:pPr>
        <w:keepNext w:val="0"/>
        <w:keepLines w:val="0"/>
        <w:pageBreakBefore w:val="0"/>
        <w:numPr>
          <w:ilvl w:val="1"/>
          <w:numId w:val="34"/>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跨境处理个人信息的规模、范围、类型、敏感程度、频率</w:t>
      </w:r>
      <w:r>
        <w:rPr>
          <w:rFonts w:hint="eastAsia" w:ascii="宋体" w:hAnsi="Times New Roman" w:eastAsia="宋体" w:cs="Times New Roman"/>
          <w:sz w:val="21"/>
          <w:lang w:val="en-US" w:eastAsia="zh-CN" w:bidi="ar-SA"/>
        </w:rPr>
        <w:t>；</w:t>
      </w:r>
    </w:p>
    <w:p w14:paraId="5C395EA1">
      <w:pPr>
        <w:keepNext w:val="0"/>
        <w:keepLines w:val="0"/>
        <w:pageBreakBefore w:val="0"/>
        <w:numPr>
          <w:ilvl w:val="1"/>
          <w:numId w:val="34"/>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个人信息跨境处理可能对个人信息权益带来的风险</w:t>
      </w:r>
      <w:r>
        <w:rPr>
          <w:rFonts w:hint="eastAsia" w:ascii="宋体" w:hAnsi="Times New Roman" w:eastAsia="宋体" w:cs="Times New Roman"/>
          <w:sz w:val="21"/>
          <w:lang w:val="en-US" w:eastAsia="zh-CN" w:bidi="ar-SA"/>
        </w:rPr>
        <w:t>；</w:t>
      </w:r>
    </w:p>
    <w:p w14:paraId="089C646F">
      <w:pPr>
        <w:keepNext w:val="0"/>
        <w:keepLines w:val="0"/>
        <w:pageBreakBefore w:val="0"/>
        <w:numPr>
          <w:ilvl w:val="1"/>
          <w:numId w:val="34"/>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境外接收方承诺承担的责任义务</w:t>
      </w:r>
      <w:r>
        <w:rPr>
          <w:rFonts w:hint="eastAsia" w:ascii="宋体" w:hAnsi="Times New Roman" w:eastAsia="宋体" w:cs="Times New Roman"/>
          <w:sz w:val="21"/>
          <w:lang w:val="en-US" w:eastAsia="zh-CN" w:bidi="ar-SA"/>
        </w:rPr>
        <w:t>、技术措施、保障能力等；</w:t>
      </w:r>
    </w:p>
    <w:p w14:paraId="73B19F3B">
      <w:pPr>
        <w:keepNext w:val="0"/>
        <w:keepLines w:val="0"/>
        <w:pageBreakBefore w:val="0"/>
        <w:numPr>
          <w:ilvl w:val="1"/>
          <w:numId w:val="34"/>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维护个人信息权益的渠道</w:t>
      </w:r>
      <w:r>
        <w:rPr>
          <w:rFonts w:hint="eastAsia" w:ascii="宋体" w:hAnsi="Times New Roman" w:eastAsia="宋体" w:cs="Times New Roman"/>
          <w:sz w:val="21"/>
          <w:lang w:val="en-US" w:eastAsia="zh-CN" w:bidi="ar-SA"/>
        </w:rPr>
        <w:t>及潜存风险；</w:t>
      </w:r>
    </w:p>
    <w:p w14:paraId="2B7597F3">
      <w:pPr>
        <w:keepNext w:val="0"/>
        <w:keepLines w:val="0"/>
        <w:pageBreakBefore w:val="0"/>
        <w:numPr>
          <w:ilvl w:val="1"/>
          <w:numId w:val="34"/>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CN" w:bidi="ar-SA"/>
        </w:rPr>
        <w:t>境外接收方所在国家或地区的相关法律法规、处理经验、监督机制等信息；</w:t>
      </w:r>
    </w:p>
    <w:p w14:paraId="1C5FC4C8">
      <w:pPr>
        <w:keepNext w:val="0"/>
        <w:keepLines w:val="0"/>
        <w:pageBreakBefore w:val="0"/>
        <w:numPr>
          <w:ilvl w:val="1"/>
          <w:numId w:val="34"/>
        </w:numPr>
        <w:kinsoku/>
        <w:wordWrap/>
        <w:overflowPunct/>
        <w:topLinePunct w:val="0"/>
        <w:autoSpaceDE w:val="0"/>
        <w:autoSpaceDN w:val="0"/>
        <w:bidi w:val="0"/>
        <w:snapToGrid/>
        <w:spacing w:line="240" w:lineRule="auto"/>
        <w:ind w:left="839" w:hanging="420" w:firstLineChars="0"/>
        <w:jc w:val="both"/>
        <w:textAlignment w:val="auto"/>
        <w:rPr>
          <w:rFonts w:hint="eastAsia"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其他可能影响个人信息跨境处理安全的事项。</w:t>
      </w:r>
      <w:bookmarkEnd w:id="23"/>
      <w:bookmarkEnd w:id="73"/>
      <w:bookmarkEnd w:id="74"/>
      <w:bookmarkEnd w:id="75"/>
      <w:bookmarkEnd w:id="76"/>
      <w:bookmarkEnd w:id="77"/>
      <w:bookmarkEnd w:id="78"/>
      <w:bookmarkEnd w:id="79"/>
      <w:bookmarkEnd w:id="80"/>
      <w:bookmarkEnd w:id="81"/>
      <w:bookmarkEnd w:id="82"/>
      <w:bookmarkEnd w:id="83"/>
      <w:bookmarkEnd w:id="84"/>
      <w:bookmarkEnd w:id="100"/>
      <w:bookmarkEnd w:id="101"/>
      <w:bookmarkEnd w:id="102"/>
      <w:bookmarkEnd w:id="107"/>
    </w:p>
    <w:p w14:paraId="6642A3EB">
      <w:pPr>
        <w:pStyle w:val="43"/>
        <w:ind w:firstLine="0" w:firstLineChars="0"/>
        <w:jc w:val="center"/>
        <w:rPr>
          <w:rFonts w:hint="eastAsia"/>
        </w:rPr>
      </w:pPr>
      <w:r>
        <w:rPr>
          <w:rFonts w:hint="eastAsia"/>
        </w:rPr>
        <w:drawing>
          <wp:inline distT="0" distB="0" distL="0" distR="0">
            <wp:extent cx="1485900" cy="317500"/>
            <wp:effectExtent l="0" t="0" r="0" b="6350"/>
            <wp:docPr id="1580064864" name="图片 1"/>
            <wp:cNvGraphicFramePr/>
            <a:graphic xmlns:a="http://schemas.openxmlformats.org/drawingml/2006/main">
              <a:graphicData uri="http://schemas.openxmlformats.org/drawingml/2006/picture">
                <pic:pic xmlns:pic="http://schemas.openxmlformats.org/drawingml/2006/picture">
                  <pic:nvPicPr>
                    <pic:cNvPr id="1580064864"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headerReference r:id="rId15" w:type="default"/>
      <w:footerReference r:id="rId17" w:type="default"/>
      <w:headerReference r:id="rId16" w:type="even"/>
      <w:footerReference r:id="rId18"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AE0E">
    <w:pPr>
      <w:pStyle w:val="2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25A7B">
    <w:pPr>
      <w:pStyle w:val="2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7FCD">
    <w:pPr>
      <w:pStyle w:val="74"/>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38D02">
                          <w:pPr>
                            <w:pStyle w:val="74"/>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6F538D02">
                    <w:pPr>
                      <w:pStyle w:val="74"/>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95EF">
    <w:pPr>
      <w:pStyle w:val="2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50125">
                          <w:pPr>
                            <w:pStyle w:val="22"/>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A450125">
                    <w:pPr>
                      <w:pStyle w:val="22"/>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F51D">
    <w:pPr>
      <w:pStyle w:val="7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7BE25">
                          <w:pPr>
                            <w:pStyle w:val="74"/>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6A7BE25">
                    <w:pPr>
                      <w:pStyle w:val="74"/>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21CD">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66AC8">
                          <w:pPr>
                            <w:pStyle w:val="22"/>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0A66AC8">
                    <w:pPr>
                      <w:pStyle w:val="22"/>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5EEC6">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FC02">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A06F">
    <w:pPr>
      <w:pStyle w:val="82"/>
    </w:pPr>
    <w:r>
      <w:rPr>
        <w:rFonts w:hint="eastAsia"/>
      </w:rPr>
      <w:t>T/ZS</w:t>
    </w:r>
    <w:r>
      <w:rPr>
        <w:rFonts w:hint="eastAsia"/>
        <w:lang w:val="en-US" w:eastAsia="zh-CN"/>
      </w:rPr>
      <w:t xml:space="preserve"> XXXX</w:t>
    </w:r>
    <w:r>
      <w:rPr>
        <w:rFonts w:hint="eastAsia"/>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D1CA">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AB5C">
    <w:pPr>
      <w:pStyle w:val="82"/>
    </w:pPr>
    <w:r>
      <w:fldChar w:fldCharType="begin"/>
    </w:r>
    <w:r>
      <w:instrText xml:space="preserve"> STYLEREF  标准文件_文件编号  \* MERGEFORMAT </w:instrText>
    </w:r>
    <w:r>
      <w:fldChar w:fldCharType="separate"/>
    </w:r>
    <w:r>
      <w:t>T/ZS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3CDA">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t xml:space="preserve">T/ZS </w:t>
    </w:r>
    <w:r>
      <w:rPr>
        <w:rFonts w:hint="eastAsia" w:ascii="黑体" w:hAnsi="黑体" w:eastAsia="黑体" w:cs="黑体"/>
        <w:sz w:val="21"/>
        <w:szCs w:val="21"/>
        <w:lang w:val="en-US" w:eastAsia="zh-CN"/>
      </w:rPr>
      <w:t>XXXX</w:t>
    </w:r>
    <w:r>
      <w:rPr>
        <w:rFonts w:hint="eastAsia" w:ascii="黑体" w:hAnsi="黑体" w:eastAsia="黑体" w:cs="黑体"/>
        <w:sz w:val="21"/>
        <w:szCs w:val="21"/>
      </w:rPr>
      <w:t>—2024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09A7">
    <w:pPr>
      <w:pStyle w:val="82"/>
    </w:pPr>
    <w:r>
      <w:rPr>
        <w:rFonts w:hint="eastAsia"/>
      </w:rPr>
      <w:t xml:space="preserve">T/ZS </w:t>
    </w:r>
    <w:r>
      <w:rPr>
        <w:rFonts w:hint="eastAsia"/>
        <w:lang w:val="en-US" w:eastAsia="zh-CN"/>
      </w:rPr>
      <w:t>XXXX</w:t>
    </w:r>
    <w:r>
      <w:rPr>
        <w:rFonts w:hint="eastAsia"/>
      </w:rPr>
      <w:t>—2024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003D">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t xml:space="preserve">T/ZS </w:t>
    </w:r>
    <w:r>
      <w:rPr>
        <w:rFonts w:hint="eastAsia" w:ascii="黑体" w:hAnsi="黑体" w:eastAsia="黑体" w:cs="黑体"/>
        <w:sz w:val="21"/>
        <w:szCs w:val="21"/>
        <w:lang w:val="en-US" w:eastAsia="zh-CN"/>
      </w:rPr>
      <w:t>XXXX</w:t>
    </w:r>
    <w:r>
      <w:rPr>
        <w:rFonts w:hint="eastAsia" w:ascii="黑体" w:hAnsi="黑体" w:eastAsia="黑体" w:cs="黑体"/>
        <w:sz w:val="21"/>
        <w:szCs w:val="21"/>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61A09"/>
    <w:multiLevelType w:val="multilevel"/>
    <w:tmpl w:val="9B861A09"/>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A9911B66"/>
    <w:multiLevelType w:val="multilevel"/>
    <w:tmpl w:val="A9911B66"/>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0000000F"/>
    <w:multiLevelType w:val="multilevel"/>
    <w:tmpl w:val="0000000F"/>
    <w:lvl w:ilvl="0" w:tentative="0">
      <w:start w:val="1"/>
      <w:numFmt w:val="decimal"/>
      <w:pStyle w:val="24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2837933"/>
    <w:multiLevelType w:val="multilevel"/>
    <w:tmpl w:val="02837933"/>
    <w:lvl w:ilvl="0" w:tentative="0">
      <w:start w:val="1"/>
      <w:numFmt w:val="decimal"/>
      <w:pStyle w:val="85"/>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103"/>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8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9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10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41"/>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1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10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9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2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50"/>
      <w:suff w:val="nothing"/>
      <w:lvlText w:val="附录%1"/>
      <w:lvlJc w:val="left"/>
      <w:pPr>
        <w:ind w:left="0" w:firstLine="0"/>
      </w:pPr>
      <w:rPr>
        <w:rFonts w:hint="eastAsia"/>
        <w:spacing w:val="100"/>
      </w:rPr>
    </w:lvl>
    <w:lvl w:ilvl="1" w:tentative="0">
      <w:start w:val="1"/>
      <w:numFmt w:val="decimal"/>
      <w:pStyle w:val="51"/>
      <w:suff w:val="nothing"/>
      <w:lvlText w:val="%1.%2　"/>
      <w:lvlJc w:val="left"/>
      <w:pPr>
        <w:ind w:left="0" w:firstLine="0"/>
      </w:pPr>
      <w:rPr>
        <w:rFonts w:hint="eastAsia" w:ascii="黑体" w:eastAsia="黑体"/>
        <w:b w:val="0"/>
        <w:i w:val="0"/>
        <w:sz w:val="21"/>
      </w:rPr>
    </w:lvl>
    <w:lvl w:ilvl="2" w:tentative="0">
      <w:start w:val="1"/>
      <w:numFmt w:val="decimal"/>
      <w:pStyle w:val="52"/>
      <w:suff w:val="nothing"/>
      <w:lvlText w:val="%1.%2.%3　"/>
      <w:lvlJc w:val="left"/>
      <w:pPr>
        <w:ind w:left="0" w:firstLine="0"/>
      </w:pPr>
      <w:rPr>
        <w:rFonts w:hint="eastAsia" w:ascii="黑体" w:eastAsia="黑体"/>
        <w:b w:val="0"/>
        <w:i w:val="0"/>
        <w:sz w:val="21"/>
      </w:rPr>
    </w:lvl>
    <w:lvl w:ilvl="3" w:tentative="0">
      <w:start w:val="1"/>
      <w:numFmt w:val="decimal"/>
      <w:pStyle w:val="53"/>
      <w:suff w:val="nothing"/>
      <w:lvlText w:val="%1.%2.%3.%4　"/>
      <w:lvlJc w:val="left"/>
      <w:pPr>
        <w:ind w:left="0" w:firstLine="0"/>
      </w:pPr>
      <w:rPr>
        <w:rFonts w:hint="eastAsia" w:ascii="黑体" w:eastAsia="黑体"/>
        <w:b w:val="0"/>
        <w:i w:val="0"/>
        <w:sz w:val="21"/>
      </w:rPr>
    </w:lvl>
    <w:lvl w:ilvl="4" w:tentative="0">
      <w:start w:val="1"/>
      <w:numFmt w:val="decimal"/>
      <w:pStyle w:val="49"/>
      <w:suff w:val="nothing"/>
      <w:lvlText w:val="%1.%2.%3.%4.%5　"/>
      <w:lvlJc w:val="left"/>
      <w:pPr>
        <w:ind w:left="0" w:firstLine="0"/>
      </w:pPr>
      <w:rPr>
        <w:rFonts w:hint="eastAsia" w:ascii="黑体" w:eastAsia="黑体"/>
        <w:b w:val="0"/>
        <w:i w:val="0"/>
        <w:sz w:val="21"/>
      </w:rPr>
    </w:lvl>
    <w:lvl w:ilvl="5" w:tentative="0">
      <w:start w:val="1"/>
      <w:numFmt w:val="decimal"/>
      <w:pStyle w:val="5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1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44"/>
      <w:suff w:val="nothing"/>
      <w:lvlText w:val="%1"/>
      <w:lvlJc w:val="left"/>
      <w:pPr>
        <w:ind w:left="0" w:firstLine="0"/>
      </w:pPr>
      <w:rPr>
        <w:rFonts w:hint="eastAsia"/>
      </w:rPr>
    </w:lvl>
    <w:lvl w:ilvl="1" w:tentative="0">
      <w:start w:val="1"/>
      <w:numFmt w:val="decimal"/>
      <w:pStyle w:val="42"/>
      <w:suff w:val="nothing"/>
      <w:lvlText w:val="%1%2　"/>
      <w:lvlJc w:val="left"/>
      <w:pPr>
        <w:ind w:left="0" w:firstLine="0"/>
      </w:pPr>
      <w:rPr>
        <w:rFonts w:hint="eastAsia" w:ascii="黑体"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5"/>
      <w:suff w:val="nothing"/>
      <w:lvlText w:val="%1%2.%3.%4　"/>
      <w:lvlJc w:val="left"/>
      <w:pPr>
        <w:ind w:left="0" w:firstLine="0"/>
      </w:pPr>
      <w:rPr>
        <w:rFonts w:hint="eastAsia" w:ascii="黑体" w:eastAsia="黑体"/>
        <w:b w:val="0"/>
        <w:i w:val="0"/>
        <w:sz w:val="21"/>
      </w:rPr>
    </w:lvl>
    <w:lvl w:ilvl="4" w:tentative="0">
      <w:start w:val="1"/>
      <w:numFmt w:val="decimal"/>
      <w:pStyle w:val="46"/>
      <w:suff w:val="nothing"/>
      <w:lvlText w:val="%1%2.%3.%4.%5　"/>
      <w:lvlJc w:val="left"/>
      <w:pPr>
        <w:ind w:left="0" w:firstLine="0"/>
      </w:pPr>
      <w:rPr>
        <w:rFonts w:hint="eastAsia" w:ascii="黑体" w:eastAsia="黑体"/>
        <w:b w:val="0"/>
        <w:i w:val="0"/>
        <w:sz w:val="21"/>
      </w:rPr>
    </w:lvl>
    <w:lvl w:ilvl="5" w:tentative="0">
      <w:start w:val="1"/>
      <w:numFmt w:val="decimal"/>
      <w:pStyle w:val="47"/>
      <w:suff w:val="nothing"/>
      <w:lvlText w:val="%1%2.%3.%4.%5.%6　"/>
      <w:lvlJc w:val="left"/>
      <w:pPr>
        <w:ind w:left="0" w:firstLine="0"/>
      </w:pPr>
      <w:rPr>
        <w:rFonts w:hint="eastAsia" w:ascii="黑体" w:eastAsia="黑体"/>
        <w:b w:val="0"/>
        <w:i w:val="0"/>
        <w:sz w:val="21"/>
      </w:rPr>
    </w:lvl>
    <w:lvl w:ilvl="6" w:tentative="0">
      <w:start w:val="1"/>
      <w:numFmt w:val="decimal"/>
      <w:pStyle w:val="4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0"/>
  </w:num>
  <w:num w:numId="2">
    <w:abstractNumId w:val="26"/>
  </w:num>
  <w:num w:numId="3">
    <w:abstractNumId w:val="3"/>
  </w:num>
  <w:num w:numId="4">
    <w:abstractNumId w:val="8"/>
  </w:num>
  <w:num w:numId="5">
    <w:abstractNumId w:val="21"/>
  </w:num>
  <w:num w:numId="6">
    <w:abstractNumId w:val="16"/>
  </w:num>
  <w:num w:numId="7">
    <w:abstractNumId w:val="11"/>
  </w:num>
  <w:num w:numId="8">
    <w:abstractNumId w:val="6"/>
  </w:num>
  <w:num w:numId="9">
    <w:abstractNumId w:val="12"/>
  </w:num>
  <w:num w:numId="10">
    <w:abstractNumId w:val="19"/>
  </w:num>
  <w:num w:numId="11">
    <w:abstractNumId w:val="28"/>
  </w:num>
  <w:num w:numId="12">
    <w:abstractNumId w:val="14"/>
  </w:num>
  <w:num w:numId="13">
    <w:abstractNumId w:val="15"/>
  </w:num>
  <w:num w:numId="14">
    <w:abstractNumId w:val="10"/>
  </w:num>
  <w:num w:numId="15">
    <w:abstractNumId w:val="22"/>
  </w:num>
  <w:num w:numId="16">
    <w:abstractNumId w:val="24"/>
  </w:num>
  <w:num w:numId="17">
    <w:abstractNumId w:val="20"/>
  </w:num>
  <w:num w:numId="18">
    <w:abstractNumId w:val="32"/>
  </w:num>
  <w:num w:numId="19">
    <w:abstractNumId w:val="18"/>
  </w:num>
  <w:num w:numId="20">
    <w:abstractNumId w:val="4"/>
  </w:num>
  <w:num w:numId="21">
    <w:abstractNumId w:val="13"/>
  </w:num>
  <w:num w:numId="22">
    <w:abstractNumId w:val="33"/>
  </w:num>
  <w:num w:numId="23">
    <w:abstractNumId w:val="23"/>
  </w:num>
  <w:num w:numId="24">
    <w:abstractNumId w:val="9"/>
  </w:num>
  <w:num w:numId="25">
    <w:abstractNumId w:val="29"/>
  </w:num>
  <w:num w:numId="26">
    <w:abstractNumId w:val="31"/>
  </w:num>
  <w:num w:numId="27">
    <w:abstractNumId w:val="5"/>
  </w:num>
  <w:num w:numId="28">
    <w:abstractNumId w:val="7"/>
  </w:num>
  <w:num w:numId="29">
    <w:abstractNumId w:val="17"/>
  </w:num>
  <w:num w:numId="30">
    <w:abstractNumId w:val="27"/>
  </w:num>
  <w:num w:numId="31">
    <w:abstractNumId w:val="25"/>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mODQ0NWU4YjlkMTNmNjJmNzQ3ZTdiMDMwZjY1M2M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9D4"/>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5481"/>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121891"/>
    <w:rsid w:val="021D229B"/>
    <w:rsid w:val="0236335D"/>
    <w:rsid w:val="02551A35"/>
    <w:rsid w:val="02C646E1"/>
    <w:rsid w:val="0321400D"/>
    <w:rsid w:val="041F054D"/>
    <w:rsid w:val="04966335"/>
    <w:rsid w:val="049D76C3"/>
    <w:rsid w:val="05340028"/>
    <w:rsid w:val="054162A1"/>
    <w:rsid w:val="06344057"/>
    <w:rsid w:val="072B4EF7"/>
    <w:rsid w:val="07A31495"/>
    <w:rsid w:val="07BC60B3"/>
    <w:rsid w:val="07CD4764"/>
    <w:rsid w:val="084367D4"/>
    <w:rsid w:val="085B3B1D"/>
    <w:rsid w:val="08AE24F7"/>
    <w:rsid w:val="08E43A99"/>
    <w:rsid w:val="08F8136C"/>
    <w:rsid w:val="09242161"/>
    <w:rsid w:val="09862E1C"/>
    <w:rsid w:val="098E3A7F"/>
    <w:rsid w:val="09E87633"/>
    <w:rsid w:val="0A171D05"/>
    <w:rsid w:val="0B316DB7"/>
    <w:rsid w:val="0BA31A63"/>
    <w:rsid w:val="0BD47E6F"/>
    <w:rsid w:val="0BEA7692"/>
    <w:rsid w:val="0C152235"/>
    <w:rsid w:val="0DB641E9"/>
    <w:rsid w:val="0DB859E5"/>
    <w:rsid w:val="0E320E7D"/>
    <w:rsid w:val="0E701EC6"/>
    <w:rsid w:val="0E99714E"/>
    <w:rsid w:val="0EB67D00"/>
    <w:rsid w:val="0EF32D02"/>
    <w:rsid w:val="0F19203C"/>
    <w:rsid w:val="0F4C0664"/>
    <w:rsid w:val="0F59233E"/>
    <w:rsid w:val="0FC226D4"/>
    <w:rsid w:val="105B0B5E"/>
    <w:rsid w:val="106043C7"/>
    <w:rsid w:val="10961B97"/>
    <w:rsid w:val="10BE2E9B"/>
    <w:rsid w:val="11203B56"/>
    <w:rsid w:val="11733C86"/>
    <w:rsid w:val="11CE4146"/>
    <w:rsid w:val="129B7938"/>
    <w:rsid w:val="12EA7F78"/>
    <w:rsid w:val="134F427F"/>
    <w:rsid w:val="13AF4D1D"/>
    <w:rsid w:val="13BB36C2"/>
    <w:rsid w:val="13F15336"/>
    <w:rsid w:val="14270D58"/>
    <w:rsid w:val="148E0DD7"/>
    <w:rsid w:val="14A800EA"/>
    <w:rsid w:val="14B13A3F"/>
    <w:rsid w:val="15323E58"/>
    <w:rsid w:val="15B11221"/>
    <w:rsid w:val="1609105D"/>
    <w:rsid w:val="16280CD1"/>
    <w:rsid w:val="168B7E9C"/>
    <w:rsid w:val="16D049A6"/>
    <w:rsid w:val="16FC64CC"/>
    <w:rsid w:val="17302BF0"/>
    <w:rsid w:val="173E4D36"/>
    <w:rsid w:val="17800EAB"/>
    <w:rsid w:val="184620F4"/>
    <w:rsid w:val="18754ED1"/>
    <w:rsid w:val="18AB01A9"/>
    <w:rsid w:val="18C96881"/>
    <w:rsid w:val="18F27B86"/>
    <w:rsid w:val="1948749E"/>
    <w:rsid w:val="198F1879"/>
    <w:rsid w:val="19CF79EB"/>
    <w:rsid w:val="19D41982"/>
    <w:rsid w:val="1AAA7945"/>
    <w:rsid w:val="1AB601E2"/>
    <w:rsid w:val="1AE9320B"/>
    <w:rsid w:val="1B5C1C2F"/>
    <w:rsid w:val="1BF34341"/>
    <w:rsid w:val="1C4E1577"/>
    <w:rsid w:val="1C8925AF"/>
    <w:rsid w:val="1DBE272D"/>
    <w:rsid w:val="1E8E65A3"/>
    <w:rsid w:val="1F59095F"/>
    <w:rsid w:val="1F8112BC"/>
    <w:rsid w:val="1F9279CD"/>
    <w:rsid w:val="1FCF775F"/>
    <w:rsid w:val="202A40A9"/>
    <w:rsid w:val="204A2A05"/>
    <w:rsid w:val="205E1FA5"/>
    <w:rsid w:val="20DB53A4"/>
    <w:rsid w:val="213B4094"/>
    <w:rsid w:val="21603D26"/>
    <w:rsid w:val="21625CB0"/>
    <w:rsid w:val="2211735A"/>
    <w:rsid w:val="226A23B4"/>
    <w:rsid w:val="233C6E4C"/>
    <w:rsid w:val="23605BDC"/>
    <w:rsid w:val="241237D2"/>
    <w:rsid w:val="246716F2"/>
    <w:rsid w:val="24DF0D87"/>
    <w:rsid w:val="253D662D"/>
    <w:rsid w:val="25406339"/>
    <w:rsid w:val="25643BBA"/>
    <w:rsid w:val="25F82554"/>
    <w:rsid w:val="282E04AF"/>
    <w:rsid w:val="2840154D"/>
    <w:rsid w:val="28EC2844"/>
    <w:rsid w:val="296F0D7F"/>
    <w:rsid w:val="298E7457"/>
    <w:rsid w:val="29A7676B"/>
    <w:rsid w:val="2A1831C5"/>
    <w:rsid w:val="2A9C3DF6"/>
    <w:rsid w:val="2B746B21"/>
    <w:rsid w:val="2B8F03B2"/>
    <w:rsid w:val="2BE23A8A"/>
    <w:rsid w:val="2BE245E9"/>
    <w:rsid w:val="2C78619D"/>
    <w:rsid w:val="2C7C3EDF"/>
    <w:rsid w:val="2D5748C0"/>
    <w:rsid w:val="2DAF2092"/>
    <w:rsid w:val="2DF45CF7"/>
    <w:rsid w:val="2E652751"/>
    <w:rsid w:val="2E975000"/>
    <w:rsid w:val="2ED87AE7"/>
    <w:rsid w:val="2F3876F9"/>
    <w:rsid w:val="2F754C15"/>
    <w:rsid w:val="2FAD3915"/>
    <w:rsid w:val="300C4A58"/>
    <w:rsid w:val="307373A7"/>
    <w:rsid w:val="310D77FB"/>
    <w:rsid w:val="311F752F"/>
    <w:rsid w:val="318620A1"/>
    <w:rsid w:val="326E42CA"/>
    <w:rsid w:val="33294694"/>
    <w:rsid w:val="33B977C6"/>
    <w:rsid w:val="34BE12A8"/>
    <w:rsid w:val="35044A71"/>
    <w:rsid w:val="35A24DF4"/>
    <w:rsid w:val="35AE1D1F"/>
    <w:rsid w:val="35D54660"/>
    <w:rsid w:val="371371EE"/>
    <w:rsid w:val="37904CE2"/>
    <w:rsid w:val="38EF332A"/>
    <w:rsid w:val="39365415"/>
    <w:rsid w:val="394C4C39"/>
    <w:rsid w:val="39A52E0B"/>
    <w:rsid w:val="39D013C6"/>
    <w:rsid w:val="39DF3CFF"/>
    <w:rsid w:val="3A244CE0"/>
    <w:rsid w:val="3A766411"/>
    <w:rsid w:val="3B64270E"/>
    <w:rsid w:val="3BBA7CB7"/>
    <w:rsid w:val="3C137C90"/>
    <w:rsid w:val="3CB94393"/>
    <w:rsid w:val="3D1B504E"/>
    <w:rsid w:val="3D632551"/>
    <w:rsid w:val="3DFF0210"/>
    <w:rsid w:val="3E5527E2"/>
    <w:rsid w:val="3F040D84"/>
    <w:rsid w:val="3F1B1335"/>
    <w:rsid w:val="3FB3156E"/>
    <w:rsid w:val="41053EE9"/>
    <w:rsid w:val="410F0A26"/>
    <w:rsid w:val="412344D1"/>
    <w:rsid w:val="412B7F8D"/>
    <w:rsid w:val="420E6F2F"/>
    <w:rsid w:val="42664FBD"/>
    <w:rsid w:val="42B775C7"/>
    <w:rsid w:val="431A6CE7"/>
    <w:rsid w:val="439E42E3"/>
    <w:rsid w:val="444E3F5B"/>
    <w:rsid w:val="444E7AB7"/>
    <w:rsid w:val="44C22B4C"/>
    <w:rsid w:val="45252F0E"/>
    <w:rsid w:val="455A5718"/>
    <w:rsid w:val="45967F04"/>
    <w:rsid w:val="45CA7D01"/>
    <w:rsid w:val="46A460B4"/>
    <w:rsid w:val="46AD4A66"/>
    <w:rsid w:val="46BA7686"/>
    <w:rsid w:val="46CD560B"/>
    <w:rsid w:val="477B3718"/>
    <w:rsid w:val="487828F4"/>
    <w:rsid w:val="488A3088"/>
    <w:rsid w:val="48D662CD"/>
    <w:rsid w:val="49AB775A"/>
    <w:rsid w:val="4A1B668D"/>
    <w:rsid w:val="4A513E5D"/>
    <w:rsid w:val="4B4757BD"/>
    <w:rsid w:val="4C285091"/>
    <w:rsid w:val="4C416153"/>
    <w:rsid w:val="4C8F6EBF"/>
    <w:rsid w:val="4D0911DE"/>
    <w:rsid w:val="4E7E71EB"/>
    <w:rsid w:val="4F0E67C1"/>
    <w:rsid w:val="50446212"/>
    <w:rsid w:val="50903205"/>
    <w:rsid w:val="50DB0924"/>
    <w:rsid w:val="51450494"/>
    <w:rsid w:val="52466F4C"/>
    <w:rsid w:val="52B72CCB"/>
    <w:rsid w:val="52C378C2"/>
    <w:rsid w:val="52F45CCD"/>
    <w:rsid w:val="550A17D8"/>
    <w:rsid w:val="554747DA"/>
    <w:rsid w:val="55992B5C"/>
    <w:rsid w:val="55A734CB"/>
    <w:rsid w:val="55A95AB1"/>
    <w:rsid w:val="55C53951"/>
    <w:rsid w:val="55E6725B"/>
    <w:rsid w:val="58030761"/>
    <w:rsid w:val="58C6010C"/>
    <w:rsid w:val="59012EF2"/>
    <w:rsid w:val="59A85C31"/>
    <w:rsid w:val="59CE54CA"/>
    <w:rsid w:val="59E852E5"/>
    <w:rsid w:val="5A673229"/>
    <w:rsid w:val="5C343CC8"/>
    <w:rsid w:val="5C433822"/>
    <w:rsid w:val="5D160AAC"/>
    <w:rsid w:val="5D6A375C"/>
    <w:rsid w:val="5E3C677A"/>
    <w:rsid w:val="5E655CD1"/>
    <w:rsid w:val="5F773F0E"/>
    <w:rsid w:val="60455DBA"/>
    <w:rsid w:val="61EB0BE3"/>
    <w:rsid w:val="61F555BE"/>
    <w:rsid w:val="62045801"/>
    <w:rsid w:val="62C83547"/>
    <w:rsid w:val="62F60ACD"/>
    <w:rsid w:val="63CE574D"/>
    <w:rsid w:val="640146EE"/>
    <w:rsid w:val="64410F8F"/>
    <w:rsid w:val="653B59DE"/>
    <w:rsid w:val="65F75DA9"/>
    <w:rsid w:val="67BA096E"/>
    <w:rsid w:val="68937507"/>
    <w:rsid w:val="68B826D9"/>
    <w:rsid w:val="68FE744E"/>
    <w:rsid w:val="693115D2"/>
    <w:rsid w:val="693370F8"/>
    <w:rsid w:val="69D16911"/>
    <w:rsid w:val="6A0740E0"/>
    <w:rsid w:val="6AF02DC7"/>
    <w:rsid w:val="6CD668E3"/>
    <w:rsid w:val="6D761CA9"/>
    <w:rsid w:val="6DEE5CE3"/>
    <w:rsid w:val="6E867CCA"/>
    <w:rsid w:val="6E9C573F"/>
    <w:rsid w:val="6ED10515"/>
    <w:rsid w:val="6ED36561"/>
    <w:rsid w:val="6EDC3D8E"/>
    <w:rsid w:val="6F854425"/>
    <w:rsid w:val="6FAC3760"/>
    <w:rsid w:val="70D74BD7"/>
    <w:rsid w:val="71175551"/>
    <w:rsid w:val="714C04F1"/>
    <w:rsid w:val="716D6F1F"/>
    <w:rsid w:val="718801FD"/>
    <w:rsid w:val="718D5813"/>
    <w:rsid w:val="71ED7A78"/>
    <w:rsid w:val="723914F7"/>
    <w:rsid w:val="72392921"/>
    <w:rsid w:val="72BB1F0C"/>
    <w:rsid w:val="74F811F5"/>
    <w:rsid w:val="758B3E18"/>
    <w:rsid w:val="760F67F7"/>
    <w:rsid w:val="763444AF"/>
    <w:rsid w:val="76AE06C5"/>
    <w:rsid w:val="77035C8D"/>
    <w:rsid w:val="774442D0"/>
    <w:rsid w:val="776D191C"/>
    <w:rsid w:val="77AD62C7"/>
    <w:rsid w:val="786E647F"/>
    <w:rsid w:val="78E55F35"/>
    <w:rsid w:val="78EA354B"/>
    <w:rsid w:val="79690914"/>
    <w:rsid w:val="7A431165"/>
    <w:rsid w:val="7B607AF4"/>
    <w:rsid w:val="7BE349AD"/>
    <w:rsid w:val="7C3074C7"/>
    <w:rsid w:val="7D172435"/>
    <w:rsid w:val="7EC30AC6"/>
    <w:rsid w:val="7ECF1219"/>
    <w:rsid w:val="7FB14DC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8"/>
    <w:qFormat/>
    <w:uiPriority w:val="9"/>
    <w:pPr>
      <w:keepNext/>
      <w:keepLines/>
      <w:spacing w:before="260" w:after="260" w:line="416" w:lineRule="auto"/>
      <w:outlineLvl w:val="2"/>
    </w:pPr>
    <w:rPr>
      <w:b/>
      <w:bCs/>
      <w:sz w:val="32"/>
      <w:szCs w:val="32"/>
    </w:rPr>
  </w:style>
  <w:style w:type="paragraph" w:styleId="6">
    <w:name w:val="heading 4"/>
    <w:basedOn w:val="1"/>
    <w:next w:val="1"/>
    <w:link w:val="59"/>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0"/>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6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62"/>
    <w:autoRedefine/>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6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64"/>
    <w:autoRedefine/>
    <w:qFormat/>
    <w:uiPriority w:val="0"/>
    <w:pPr>
      <w:keepNext/>
      <w:keepLines/>
      <w:adjustRightInd/>
      <w:spacing w:before="240" w:after="64" w:line="320" w:lineRule="auto"/>
      <w:outlineLvl w:val="8"/>
    </w:pPr>
    <w:rPr>
      <w:rFonts w:ascii="Arial" w:hAnsi="Arial" w:eastAsia="黑体"/>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0"/>
    <w:autoRedefine/>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index 8"/>
    <w:basedOn w:val="1"/>
    <w:next w:val="1"/>
    <w:autoRedefine/>
    <w:qFormat/>
    <w:uiPriority w:val="0"/>
    <w:pPr>
      <w:ind w:left="1680" w:hanging="210"/>
      <w:jc w:val="left"/>
    </w:pPr>
    <w:rPr>
      <w:rFonts w:ascii="Calibri" w:hAnsi="Calibri"/>
      <w:sz w:val="20"/>
      <w:szCs w:val="20"/>
    </w:rPr>
  </w:style>
  <w:style w:type="paragraph" w:styleId="14">
    <w:name w:val="Normal Indent"/>
    <w:basedOn w:val="1"/>
    <w:autoRedefine/>
    <w:qFormat/>
    <w:uiPriority w:val="0"/>
    <w:pPr>
      <w:ind w:firstLine="420"/>
    </w:pPr>
  </w:style>
  <w:style w:type="paragraph" w:styleId="15">
    <w:name w:val="caption"/>
    <w:basedOn w:val="1"/>
    <w:next w:val="1"/>
    <w:autoRedefine/>
    <w:semiHidden/>
    <w:unhideWhenUsed/>
    <w:qFormat/>
    <w:uiPriority w:val="35"/>
    <w:rPr>
      <w:rFonts w:ascii="Arial" w:hAnsi="Arial" w:eastAsia="黑体"/>
      <w:sz w:val="20"/>
    </w:rPr>
  </w:style>
  <w:style w:type="paragraph" w:styleId="16">
    <w:name w:val="Document Map"/>
    <w:basedOn w:val="1"/>
    <w:link w:val="237"/>
    <w:autoRedefine/>
    <w:semiHidden/>
    <w:unhideWhenUsed/>
    <w:qFormat/>
    <w:uiPriority w:val="99"/>
    <w:rPr>
      <w:rFonts w:ascii="宋体"/>
      <w:sz w:val="18"/>
      <w:szCs w:val="18"/>
    </w:rPr>
  </w:style>
  <w:style w:type="paragraph" w:styleId="17">
    <w:name w:val="annotation text"/>
    <w:basedOn w:val="1"/>
    <w:autoRedefine/>
    <w:semiHidden/>
    <w:unhideWhenUsed/>
    <w:qFormat/>
    <w:uiPriority w:val="99"/>
    <w:pPr>
      <w:jc w:val="left"/>
    </w:pPr>
  </w:style>
  <w:style w:type="paragraph" w:styleId="18">
    <w:name w:val="toc 5"/>
    <w:basedOn w:val="1"/>
    <w:next w:val="1"/>
    <w:autoRedefine/>
    <w:unhideWhenUsed/>
    <w:qFormat/>
    <w:uiPriority w:val="39"/>
    <w:pPr>
      <w:ind w:left="839"/>
    </w:pPr>
    <w:rPr>
      <w:rFonts w:ascii="宋体"/>
    </w:rPr>
  </w:style>
  <w:style w:type="paragraph" w:styleId="19">
    <w:name w:val="toc 3"/>
    <w:basedOn w:val="1"/>
    <w:next w:val="1"/>
    <w:autoRedefine/>
    <w:unhideWhenUsed/>
    <w:qFormat/>
    <w:uiPriority w:val="39"/>
    <w:pPr>
      <w:spacing w:line="300" w:lineRule="exact"/>
      <w:ind w:left="420"/>
    </w:pPr>
    <w:rPr>
      <w:rFonts w:ascii="宋体"/>
    </w:rPr>
  </w:style>
  <w:style w:type="paragraph" w:styleId="20">
    <w:name w:val="endnote text"/>
    <w:basedOn w:val="1"/>
    <w:autoRedefine/>
    <w:semiHidden/>
    <w:qFormat/>
    <w:uiPriority w:val="0"/>
    <w:pPr>
      <w:snapToGrid w:val="0"/>
      <w:jc w:val="left"/>
    </w:pPr>
  </w:style>
  <w:style w:type="paragraph" w:styleId="21">
    <w:name w:val="Balloon Text"/>
    <w:basedOn w:val="1"/>
    <w:link w:val="67"/>
    <w:autoRedefine/>
    <w:semiHidden/>
    <w:unhideWhenUsed/>
    <w:qFormat/>
    <w:uiPriority w:val="99"/>
    <w:rPr>
      <w:sz w:val="18"/>
      <w:szCs w:val="18"/>
    </w:rPr>
  </w:style>
  <w:style w:type="paragraph" w:styleId="22">
    <w:name w:val="footer"/>
    <w:basedOn w:val="1"/>
    <w:link w:val="6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65"/>
    <w:autoRedefine/>
    <w:qFormat/>
    <w:uiPriority w:val="99"/>
    <w:pPr>
      <w:tabs>
        <w:tab w:val="center" w:pos="4153"/>
        <w:tab w:val="right" w:pos="8306"/>
      </w:tabs>
      <w:adjustRightInd/>
      <w:snapToGrid w:val="0"/>
      <w:jc w:val="center"/>
    </w:pPr>
    <w:rPr>
      <w:sz w:val="18"/>
      <w:szCs w:val="18"/>
    </w:rPr>
  </w:style>
  <w:style w:type="paragraph" w:styleId="24">
    <w:name w:val="toc 1"/>
    <w:basedOn w:val="1"/>
    <w:next w:val="1"/>
    <w:autoRedefine/>
    <w:unhideWhenUsed/>
    <w:qFormat/>
    <w:uiPriority w:val="39"/>
    <w:rPr>
      <w:rFonts w:ascii="宋体"/>
    </w:rPr>
  </w:style>
  <w:style w:type="paragraph" w:styleId="25">
    <w:name w:val="toc 4"/>
    <w:basedOn w:val="1"/>
    <w:next w:val="1"/>
    <w:autoRedefine/>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1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autoRedefine/>
    <w:unhideWhenUsed/>
    <w:qFormat/>
    <w:uiPriority w:val="39"/>
    <w:pPr>
      <w:spacing w:line="300" w:lineRule="exact"/>
      <w:ind w:left="1049"/>
    </w:pPr>
    <w:rPr>
      <w:rFonts w:ascii="宋体"/>
    </w:rPr>
  </w:style>
  <w:style w:type="paragraph" w:styleId="28">
    <w:name w:val="table of figures"/>
    <w:basedOn w:val="1"/>
    <w:next w:val="1"/>
    <w:autoRedefine/>
    <w:semiHidden/>
    <w:qFormat/>
    <w:uiPriority w:val="0"/>
    <w:pPr>
      <w:adjustRightInd/>
      <w:spacing w:line="240" w:lineRule="auto"/>
      <w:jc w:val="left"/>
    </w:pPr>
    <w:rPr>
      <w:szCs w:val="24"/>
    </w:rPr>
  </w:style>
  <w:style w:type="paragraph" w:styleId="29">
    <w:name w:val="toc 2"/>
    <w:basedOn w:val="1"/>
    <w:next w:val="1"/>
    <w:autoRedefine/>
    <w:unhideWhenUsed/>
    <w:qFormat/>
    <w:uiPriority w:val="39"/>
    <w:pPr>
      <w:tabs>
        <w:tab w:val="right" w:leader="dot" w:pos="9344"/>
      </w:tabs>
      <w:spacing w:line="300" w:lineRule="exact"/>
      <w:ind w:left="210"/>
    </w:pPr>
    <w:rPr>
      <w:rFonts w:ascii="宋体"/>
    </w:rPr>
  </w:style>
  <w:style w:type="paragraph" w:styleId="3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31">
    <w:name w:val="Title"/>
    <w:basedOn w:val="1"/>
    <w:link w:val="70"/>
    <w:autoRedefine/>
    <w:qFormat/>
    <w:uiPriority w:val="0"/>
    <w:pPr>
      <w:spacing w:before="240" w:after="60"/>
      <w:jc w:val="center"/>
      <w:outlineLvl w:val="0"/>
    </w:pPr>
    <w:rPr>
      <w:rFonts w:ascii="Arial" w:hAnsi="Arial" w:cs="Arial"/>
      <w:b/>
      <w:bCs/>
      <w:sz w:val="32"/>
      <w:szCs w:val="32"/>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22"/>
    <w:rPr>
      <w:b/>
      <w:bCs/>
    </w:rPr>
  </w:style>
  <w:style w:type="character" w:styleId="36">
    <w:name w:val="page number"/>
    <w:autoRedefine/>
    <w:qFormat/>
    <w:uiPriority w:val="0"/>
    <w:rPr>
      <w:rFonts w:ascii="宋体" w:hAnsi="Times New Roman" w:eastAsia="宋体"/>
      <w:sz w:val="18"/>
    </w:rPr>
  </w:style>
  <w:style w:type="character" w:styleId="37">
    <w:name w:val="Emphasis"/>
    <w:autoRedefine/>
    <w:qFormat/>
    <w:uiPriority w:val="20"/>
    <w:rPr>
      <w:i/>
      <w:iCs/>
    </w:rPr>
  </w:style>
  <w:style w:type="character" w:styleId="38">
    <w:name w:val="Hyperlink"/>
    <w:autoRedefine/>
    <w:qFormat/>
    <w:uiPriority w:val="99"/>
    <w:rPr>
      <w:rFonts w:ascii="宋体" w:hAnsi="Times New Roman" w:eastAsia="宋体"/>
      <w:color w:val="auto"/>
      <w:spacing w:val="0"/>
      <w:w w:val="100"/>
      <w:position w:val="0"/>
      <w:sz w:val="21"/>
      <w:u w:val="none"/>
      <w:vertAlign w:val="baseline"/>
    </w:rPr>
  </w:style>
  <w:style w:type="character" w:styleId="39">
    <w:name w:val="annotation reference"/>
    <w:autoRedefine/>
    <w:qFormat/>
    <w:uiPriority w:val="0"/>
    <w:rPr>
      <w:sz w:val="21"/>
      <w:szCs w:val="21"/>
    </w:rPr>
  </w:style>
  <w:style w:type="character" w:styleId="40">
    <w:name w:val="footnote reference"/>
    <w:autoRedefine/>
    <w:semiHidden/>
    <w:qFormat/>
    <w:uiPriority w:val="0"/>
    <w:rPr>
      <w:rFonts w:ascii="宋体" w:hAnsi="宋体" w:eastAsia="宋体" w:cs="Times New Roman"/>
      <w:spacing w:val="0"/>
      <w:sz w:val="18"/>
      <w:vertAlign w:val="superscript"/>
    </w:rPr>
  </w:style>
  <w:style w:type="paragraph" w:customStyle="1" w:styleId="41">
    <w:name w:val="标准文件_一级条标题"/>
    <w:basedOn w:val="42"/>
    <w:next w:val="43"/>
    <w:autoRedefine/>
    <w:qFormat/>
    <w:uiPriority w:val="0"/>
    <w:pPr>
      <w:numPr>
        <w:ilvl w:val="2"/>
      </w:numPr>
      <w:spacing w:beforeLines="50" w:afterLines="50"/>
      <w:outlineLvl w:val="1"/>
    </w:pPr>
  </w:style>
  <w:style w:type="paragraph" w:customStyle="1" w:styleId="42">
    <w:name w:val="标准文件_章标题"/>
    <w:next w:val="43"/>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3">
    <w:name w:val="标准文件_段"/>
    <w:link w:val="19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5">
    <w:name w:val="标准文件_二级条标题"/>
    <w:next w:val="4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46">
    <w:name w:val="标准文件_三级条标题"/>
    <w:basedOn w:val="45"/>
    <w:next w:val="43"/>
    <w:autoRedefine/>
    <w:qFormat/>
    <w:uiPriority w:val="0"/>
    <w:pPr>
      <w:widowControl/>
      <w:numPr>
        <w:ilvl w:val="4"/>
      </w:numPr>
      <w:outlineLvl w:val="3"/>
    </w:pPr>
  </w:style>
  <w:style w:type="paragraph" w:customStyle="1" w:styleId="47">
    <w:name w:val="标准文件_四级条标题"/>
    <w:next w:val="43"/>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8">
    <w:name w:val="标准文件_五级条标题"/>
    <w:next w:val="43"/>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49">
    <w:name w:val="标准文件_附录四级条标题"/>
    <w:next w:val="43"/>
    <w:autoRedefine/>
    <w:qFormat/>
    <w:uiPriority w:val="0"/>
    <w:pPr>
      <w:widowControl w:val="0"/>
      <w:numPr>
        <w:ilvl w:val="4"/>
        <w:numId w:val="2"/>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50">
    <w:name w:val="标准文件_附录标识"/>
    <w:next w:val="43"/>
    <w:autoRedefine/>
    <w:qFormat/>
    <w:uiPriority w:val="0"/>
    <w:pPr>
      <w:numPr>
        <w:ilvl w:val="0"/>
        <w:numId w:val="2"/>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51">
    <w:name w:val="标准文件_附录一级条标题"/>
    <w:next w:val="43"/>
    <w:autoRedefine/>
    <w:qFormat/>
    <w:uiPriority w:val="0"/>
    <w:pPr>
      <w:widowControl w:val="0"/>
      <w:numPr>
        <w:ilvl w:val="1"/>
        <w:numId w:val="2"/>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52">
    <w:name w:val="标准文件_附录二级条标题"/>
    <w:basedOn w:val="51"/>
    <w:next w:val="43"/>
    <w:autoRedefine/>
    <w:qFormat/>
    <w:uiPriority w:val="0"/>
    <w:pPr>
      <w:widowControl/>
      <w:numPr>
        <w:ilvl w:val="2"/>
      </w:numPr>
      <w:wordWrap w:val="0"/>
      <w:overflowPunct w:val="0"/>
      <w:autoSpaceDE w:val="0"/>
      <w:autoSpaceDN w:val="0"/>
      <w:textAlignment w:val="baseline"/>
      <w:outlineLvl w:val="3"/>
    </w:pPr>
  </w:style>
  <w:style w:type="paragraph" w:customStyle="1" w:styleId="53">
    <w:name w:val="标准文件_附录三级条标题"/>
    <w:next w:val="43"/>
    <w:autoRedefine/>
    <w:qFormat/>
    <w:uiPriority w:val="0"/>
    <w:pPr>
      <w:widowControl w:val="0"/>
      <w:numPr>
        <w:ilvl w:val="3"/>
        <w:numId w:val="2"/>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54">
    <w:name w:val="标准文件_附录五级条标题"/>
    <w:next w:val="43"/>
    <w:autoRedefine/>
    <w:qFormat/>
    <w:uiPriority w:val="0"/>
    <w:pPr>
      <w:widowControl w:val="0"/>
      <w:numPr>
        <w:ilvl w:val="5"/>
        <w:numId w:val="2"/>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55">
    <w:name w:val="Default"/>
    <w:next w:val="1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6">
    <w:name w:val="标题 1 字符"/>
    <w:link w:val="3"/>
    <w:autoRedefine/>
    <w:qFormat/>
    <w:uiPriority w:val="0"/>
    <w:rPr>
      <w:rFonts w:ascii="Times New Roman" w:hAnsi="Times New Roman" w:eastAsia="宋体" w:cs="Times New Roman"/>
      <w:b/>
      <w:bCs/>
      <w:kern w:val="44"/>
      <w:sz w:val="44"/>
      <w:szCs w:val="44"/>
    </w:rPr>
  </w:style>
  <w:style w:type="character" w:customStyle="1" w:styleId="57">
    <w:name w:val="标题 2 字符"/>
    <w:link w:val="4"/>
    <w:autoRedefine/>
    <w:qFormat/>
    <w:uiPriority w:val="0"/>
    <w:rPr>
      <w:rFonts w:ascii="Arial" w:hAnsi="Arial" w:eastAsia="黑体" w:cs="Times New Roman"/>
      <w:b/>
      <w:bCs/>
      <w:sz w:val="32"/>
      <w:szCs w:val="32"/>
    </w:rPr>
  </w:style>
  <w:style w:type="character" w:customStyle="1" w:styleId="58">
    <w:name w:val="标题 3 字符"/>
    <w:link w:val="5"/>
    <w:autoRedefine/>
    <w:qFormat/>
    <w:uiPriority w:val="9"/>
    <w:rPr>
      <w:rFonts w:ascii="Times New Roman" w:hAnsi="Times New Roman" w:eastAsia="宋体" w:cs="Times New Roman"/>
      <w:b/>
      <w:bCs/>
      <w:sz w:val="32"/>
      <w:szCs w:val="32"/>
    </w:rPr>
  </w:style>
  <w:style w:type="character" w:customStyle="1" w:styleId="59">
    <w:name w:val="标题 4 字符"/>
    <w:link w:val="6"/>
    <w:autoRedefine/>
    <w:qFormat/>
    <w:uiPriority w:val="0"/>
    <w:rPr>
      <w:rFonts w:ascii="Arial" w:hAnsi="Arial" w:eastAsia="黑体" w:cs="Times New Roman"/>
      <w:b/>
      <w:bCs/>
      <w:sz w:val="28"/>
      <w:szCs w:val="28"/>
    </w:rPr>
  </w:style>
  <w:style w:type="character" w:customStyle="1" w:styleId="60">
    <w:name w:val="标题 5 字符"/>
    <w:link w:val="7"/>
    <w:autoRedefine/>
    <w:qFormat/>
    <w:uiPriority w:val="0"/>
    <w:rPr>
      <w:rFonts w:ascii="Times New Roman" w:hAnsi="Times New Roman" w:eastAsia="宋体" w:cs="Times New Roman"/>
      <w:b/>
      <w:bCs/>
      <w:sz w:val="28"/>
      <w:szCs w:val="28"/>
    </w:rPr>
  </w:style>
  <w:style w:type="character" w:customStyle="1" w:styleId="61">
    <w:name w:val="标题 6 字符"/>
    <w:link w:val="8"/>
    <w:autoRedefine/>
    <w:qFormat/>
    <w:uiPriority w:val="0"/>
    <w:rPr>
      <w:rFonts w:ascii="Arial" w:hAnsi="Arial" w:eastAsia="黑体" w:cs="Times New Roman"/>
      <w:b/>
      <w:bCs/>
      <w:sz w:val="24"/>
      <w:szCs w:val="24"/>
    </w:rPr>
  </w:style>
  <w:style w:type="character" w:customStyle="1" w:styleId="62">
    <w:name w:val="标题 7 字符"/>
    <w:link w:val="9"/>
    <w:autoRedefine/>
    <w:qFormat/>
    <w:uiPriority w:val="0"/>
    <w:rPr>
      <w:rFonts w:ascii="Times New Roman" w:hAnsi="Times New Roman" w:eastAsia="宋体" w:cs="Times New Roman"/>
      <w:b/>
      <w:bCs/>
      <w:sz w:val="24"/>
      <w:szCs w:val="24"/>
    </w:rPr>
  </w:style>
  <w:style w:type="character" w:customStyle="1" w:styleId="63">
    <w:name w:val="标题 8 字符"/>
    <w:link w:val="10"/>
    <w:autoRedefine/>
    <w:qFormat/>
    <w:uiPriority w:val="0"/>
    <w:rPr>
      <w:rFonts w:ascii="Arial" w:hAnsi="Arial" w:eastAsia="黑体" w:cs="Times New Roman"/>
      <w:sz w:val="24"/>
      <w:szCs w:val="24"/>
    </w:rPr>
  </w:style>
  <w:style w:type="character" w:customStyle="1" w:styleId="64">
    <w:name w:val="标题 9 字符"/>
    <w:link w:val="11"/>
    <w:autoRedefine/>
    <w:qFormat/>
    <w:uiPriority w:val="0"/>
    <w:rPr>
      <w:rFonts w:ascii="Arial" w:hAnsi="Arial" w:eastAsia="黑体" w:cs="Times New Roman"/>
      <w:szCs w:val="21"/>
    </w:rPr>
  </w:style>
  <w:style w:type="character" w:customStyle="1" w:styleId="65">
    <w:name w:val="页眉 字符"/>
    <w:link w:val="23"/>
    <w:autoRedefine/>
    <w:qFormat/>
    <w:uiPriority w:val="99"/>
    <w:rPr>
      <w:rFonts w:ascii="Times New Roman" w:hAnsi="Times New Roman" w:eastAsia="宋体" w:cs="Times New Roman"/>
      <w:sz w:val="18"/>
      <w:szCs w:val="18"/>
    </w:rPr>
  </w:style>
  <w:style w:type="character" w:customStyle="1" w:styleId="66">
    <w:name w:val="页脚 字符"/>
    <w:link w:val="22"/>
    <w:autoRedefine/>
    <w:qFormat/>
    <w:uiPriority w:val="99"/>
    <w:rPr>
      <w:rFonts w:ascii="宋体" w:hAnsi="Times New Roman" w:eastAsia="宋体" w:cs="Times New Roman"/>
      <w:sz w:val="18"/>
      <w:szCs w:val="18"/>
    </w:rPr>
  </w:style>
  <w:style w:type="character" w:customStyle="1" w:styleId="67">
    <w:name w:val="批注框文本 字符"/>
    <w:link w:val="21"/>
    <w:autoRedefine/>
    <w:semiHidden/>
    <w:qFormat/>
    <w:uiPriority w:val="99"/>
    <w:rPr>
      <w:sz w:val="18"/>
      <w:szCs w:val="18"/>
    </w:rPr>
  </w:style>
  <w:style w:type="paragraph" w:styleId="68">
    <w:name w:val="Quote"/>
    <w:basedOn w:val="1"/>
    <w:next w:val="1"/>
    <w:link w:val="69"/>
    <w:autoRedefine/>
    <w:qFormat/>
    <w:uiPriority w:val="29"/>
    <w:rPr>
      <w:i/>
      <w:iCs/>
      <w:color w:val="000000"/>
    </w:rPr>
  </w:style>
  <w:style w:type="character" w:customStyle="1" w:styleId="69">
    <w:name w:val="引用 字符"/>
    <w:link w:val="68"/>
    <w:autoRedefine/>
    <w:qFormat/>
    <w:uiPriority w:val="29"/>
    <w:rPr>
      <w:i/>
      <w:iCs/>
      <w:color w:val="000000"/>
    </w:rPr>
  </w:style>
  <w:style w:type="character" w:customStyle="1" w:styleId="70">
    <w:name w:val="标题 字符"/>
    <w:link w:val="31"/>
    <w:autoRedefine/>
    <w:qFormat/>
    <w:uiPriority w:val="0"/>
    <w:rPr>
      <w:rFonts w:ascii="Arial" w:hAnsi="Arial" w:eastAsia="宋体" w:cs="Arial"/>
      <w:b/>
      <w:bCs/>
      <w:sz w:val="32"/>
      <w:szCs w:val="32"/>
    </w:rPr>
  </w:style>
  <w:style w:type="paragraph" w:customStyle="1" w:styleId="7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7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75">
    <w:name w:val="标准书眉一"/>
    <w:autoRedefine/>
    <w:qFormat/>
    <w:uiPriority w:val="0"/>
    <w:pPr>
      <w:jc w:val="both"/>
    </w:pPr>
    <w:rPr>
      <w:rFonts w:ascii="Times New Roman" w:hAnsi="Times New Roman" w:eastAsia="宋体" w:cs="Times New Roman"/>
      <w:lang w:val="en-US" w:eastAsia="zh-CN" w:bidi="ar-SA"/>
    </w:rPr>
  </w:style>
  <w:style w:type="paragraph" w:customStyle="1" w:styleId="76">
    <w:name w:val="标准文件_ICS"/>
    <w:basedOn w:val="1"/>
    <w:autoRedefine/>
    <w:qFormat/>
    <w:uiPriority w:val="0"/>
    <w:pPr>
      <w:spacing w:line="0" w:lineRule="atLeast"/>
    </w:pPr>
    <w:rPr>
      <w:rFonts w:ascii="黑体" w:hAnsi="宋体" w:eastAsia="黑体"/>
    </w:rPr>
  </w:style>
  <w:style w:type="paragraph" w:customStyle="1" w:styleId="77">
    <w:name w:val="标准文件_标准正文"/>
    <w:basedOn w:val="1"/>
    <w:next w:val="43"/>
    <w:autoRedefine/>
    <w:qFormat/>
    <w:uiPriority w:val="0"/>
    <w:pPr>
      <w:snapToGrid w:val="0"/>
      <w:ind w:firstLine="200" w:firstLineChars="200"/>
    </w:pPr>
    <w:rPr>
      <w:kern w:val="0"/>
    </w:rPr>
  </w:style>
  <w:style w:type="paragraph" w:customStyle="1" w:styleId="78">
    <w:name w:val="标准文件_版本"/>
    <w:basedOn w:val="77"/>
    <w:autoRedefine/>
    <w:qFormat/>
    <w:uiPriority w:val="0"/>
    <w:pPr>
      <w:adjustRightInd/>
      <w:snapToGrid/>
      <w:ind w:firstLine="0" w:firstLineChars="0"/>
    </w:pPr>
    <w:rPr>
      <w:rFonts w:ascii="宋体" w:hAnsi="宋体"/>
      <w:kern w:val="2"/>
    </w:rPr>
  </w:style>
  <w:style w:type="paragraph" w:customStyle="1" w:styleId="79">
    <w:name w:val="标准文件_标准部门"/>
    <w:basedOn w:val="1"/>
    <w:autoRedefine/>
    <w:qFormat/>
    <w:uiPriority w:val="0"/>
    <w:pPr>
      <w:jc w:val="center"/>
    </w:pPr>
    <w:rPr>
      <w:rFonts w:ascii="黑体" w:eastAsia="黑体"/>
      <w:kern w:val="0"/>
      <w:sz w:val="44"/>
    </w:rPr>
  </w:style>
  <w:style w:type="paragraph" w:customStyle="1" w:styleId="80">
    <w:name w:val="标准文件_标准代替"/>
    <w:basedOn w:val="1"/>
    <w:next w:val="1"/>
    <w:autoRedefine/>
    <w:qFormat/>
    <w:uiPriority w:val="0"/>
    <w:pPr>
      <w:spacing w:line="310" w:lineRule="exact"/>
      <w:jc w:val="right"/>
    </w:pPr>
    <w:rPr>
      <w:rFonts w:ascii="宋体" w:hAnsi="宋体"/>
      <w:kern w:val="0"/>
    </w:rPr>
  </w:style>
  <w:style w:type="paragraph" w:customStyle="1" w:styleId="8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8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3">
    <w:name w:val="标准文件_页眉偶数页"/>
    <w:basedOn w:val="82"/>
    <w:next w:val="1"/>
    <w:autoRedefine/>
    <w:qFormat/>
    <w:uiPriority w:val="0"/>
    <w:pPr>
      <w:jc w:val="left"/>
    </w:pPr>
  </w:style>
  <w:style w:type="paragraph" w:customStyle="1" w:styleId="84">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85">
    <w:name w:val="标准文件_参考文献条目"/>
    <w:autoRedefine/>
    <w:qFormat/>
    <w:uiPriority w:val="0"/>
    <w:pPr>
      <w:numPr>
        <w:ilvl w:val="0"/>
        <w:numId w:val="3"/>
      </w:numPr>
    </w:pPr>
    <w:rPr>
      <w:rFonts w:ascii="宋体" w:hAnsi="Times New Roman" w:eastAsia="宋体" w:cs="Times New Roman"/>
      <w:lang w:val="en-US" w:eastAsia="zh-CN" w:bidi="ar-SA"/>
    </w:rPr>
  </w:style>
  <w:style w:type="character" w:customStyle="1" w:styleId="86">
    <w:name w:val="标准文件_发布"/>
    <w:autoRedefine/>
    <w:qFormat/>
    <w:uiPriority w:val="0"/>
    <w:rPr>
      <w:rFonts w:ascii="黑体" w:eastAsia="黑体"/>
      <w:spacing w:val="0"/>
      <w:w w:val="100"/>
      <w:position w:val="3"/>
      <w:sz w:val="28"/>
    </w:rPr>
  </w:style>
  <w:style w:type="paragraph" w:customStyle="1" w:styleId="87">
    <w:name w:val="标准文件_方框数字列项"/>
    <w:basedOn w:val="43"/>
    <w:autoRedefine/>
    <w:qFormat/>
    <w:uiPriority w:val="0"/>
    <w:pPr>
      <w:numPr>
        <w:ilvl w:val="0"/>
        <w:numId w:val="4"/>
      </w:numPr>
      <w:ind w:firstLine="0" w:firstLineChars="0"/>
    </w:pPr>
  </w:style>
  <w:style w:type="paragraph" w:customStyle="1" w:styleId="88">
    <w:name w:val="标准文件_封面标准编号"/>
    <w:basedOn w:val="1"/>
    <w:next w:val="80"/>
    <w:autoRedefine/>
    <w:qFormat/>
    <w:uiPriority w:val="0"/>
    <w:pPr>
      <w:spacing w:line="310" w:lineRule="exact"/>
      <w:jc w:val="right"/>
    </w:pPr>
    <w:rPr>
      <w:rFonts w:ascii="黑体" w:eastAsia="黑体"/>
      <w:kern w:val="0"/>
      <w:sz w:val="28"/>
    </w:rPr>
  </w:style>
  <w:style w:type="paragraph" w:customStyle="1" w:styleId="89">
    <w:name w:val="标准文件_封面标准分类号"/>
    <w:basedOn w:val="1"/>
    <w:autoRedefine/>
    <w:qFormat/>
    <w:uiPriority w:val="0"/>
    <w:rPr>
      <w:rFonts w:ascii="黑体" w:eastAsia="黑体"/>
      <w:b/>
      <w:kern w:val="0"/>
      <w:sz w:val="28"/>
    </w:rPr>
  </w:style>
  <w:style w:type="paragraph" w:customStyle="1" w:styleId="90">
    <w:name w:val="标准文件_封面标准名称"/>
    <w:basedOn w:val="1"/>
    <w:autoRedefine/>
    <w:qFormat/>
    <w:uiPriority w:val="0"/>
    <w:pPr>
      <w:spacing w:line="240" w:lineRule="auto"/>
      <w:jc w:val="center"/>
    </w:pPr>
    <w:rPr>
      <w:rFonts w:ascii="黑体" w:eastAsia="黑体"/>
      <w:kern w:val="0"/>
      <w:sz w:val="52"/>
    </w:rPr>
  </w:style>
  <w:style w:type="paragraph" w:customStyle="1" w:styleId="91">
    <w:name w:val="标准文件_封面标准英文名称"/>
    <w:basedOn w:val="1"/>
    <w:autoRedefine/>
    <w:qFormat/>
    <w:uiPriority w:val="0"/>
    <w:pPr>
      <w:spacing w:line="240" w:lineRule="auto"/>
      <w:jc w:val="center"/>
    </w:pPr>
    <w:rPr>
      <w:rFonts w:ascii="黑体" w:eastAsia="黑体"/>
      <w:b/>
      <w:sz w:val="28"/>
    </w:rPr>
  </w:style>
  <w:style w:type="paragraph" w:customStyle="1" w:styleId="92">
    <w:name w:val="标准文件_封面发布日期"/>
    <w:basedOn w:val="1"/>
    <w:autoRedefine/>
    <w:qFormat/>
    <w:uiPriority w:val="0"/>
    <w:pPr>
      <w:spacing w:line="310" w:lineRule="exact"/>
    </w:pPr>
    <w:rPr>
      <w:rFonts w:ascii="黑体" w:eastAsia="黑体"/>
      <w:kern w:val="0"/>
      <w:sz w:val="28"/>
    </w:rPr>
  </w:style>
  <w:style w:type="paragraph" w:customStyle="1" w:styleId="93">
    <w:name w:val="标准文件_封面密级"/>
    <w:basedOn w:val="1"/>
    <w:autoRedefine/>
    <w:qFormat/>
    <w:uiPriority w:val="0"/>
    <w:rPr>
      <w:rFonts w:eastAsia="黑体"/>
      <w:sz w:val="32"/>
    </w:rPr>
  </w:style>
  <w:style w:type="paragraph" w:customStyle="1" w:styleId="94">
    <w:name w:val="标准文件_封面实施日期"/>
    <w:basedOn w:val="1"/>
    <w:autoRedefine/>
    <w:qFormat/>
    <w:uiPriority w:val="0"/>
    <w:pPr>
      <w:spacing w:line="310" w:lineRule="exact"/>
      <w:jc w:val="right"/>
    </w:pPr>
    <w:rPr>
      <w:rFonts w:ascii="黑体" w:eastAsia="黑体"/>
      <w:sz w:val="28"/>
    </w:rPr>
  </w:style>
  <w:style w:type="paragraph" w:customStyle="1" w:styleId="95">
    <w:name w:val="标准文件_封面抬头"/>
    <w:basedOn w:val="43"/>
    <w:autoRedefine/>
    <w:qFormat/>
    <w:uiPriority w:val="0"/>
    <w:pPr>
      <w:adjustRightInd w:val="0"/>
      <w:spacing w:line="800" w:lineRule="exact"/>
      <w:ind w:firstLine="0" w:firstLineChars="0"/>
      <w:jc w:val="distribute"/>
    </w:pPr>
    <w:rPr>
      <w:rFonts w:ascii="黑体" w:eastAsia="黑体"/>
      <w:b/>
      <w:sz w:val="64"/>
    </w:rPr>
  </w:style>
  <w:style w:type="paragraph" w:customStyle="1" w:styleId="96">
    <w:name w:val="标准文件_附录表标题"/>
    <w:next w:val="43"/>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7">
    <w:name w:val="标准文件_附录公式"/>
    <w:basedOn w:val="77"/>
    <w:next w:val="7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8">
    <w:name w:val="标准文件_附录图标题"/>
    <w:next w:val="43"/>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9">
    <w:name w:val="标准文件_附录英文标识"/>
    <w:next w:val="2"/>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0">
    <w:name w:val="正文文本 字符"/>
    <w:link w:val="2"/>
    <w:autoRedefine/>
    <w:qFormat/>
    <w:uiPriority w:val="0"/>
    <w:rPr>
      <w:rFonts w:ascii="Times New Roman" w:hAnsi="Times New Roman" w:eastAsia="宋体" w:cs="Times New Roman"/>
      <w:szCs w:val="20"/>
    </w:rPr>
  </w:style>
  <w:style w:type="paragraph" w:customStyle="1" w:styleId="101">
    <w:name w:val="标准文件_附录章标题"/>
    <w:next w:val="43"/>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标准文件_公式后的破折号"/>
    <w:basedOn w:val="43"/>
    <w:next w:val="43"/>
    <w:autoRedefine/>
    <w:qFormat/>
    <w:uiPriority w:val="0"/>
    <w:pPr>
      <w:ind w:left="488" w:leftChars="200" w:hanging="289" w:hangingChars="290"/>
    </w:pPr>
  </w:style>
  <w:style w:type="paragraph" w:customStyle="1" w:styleId="103">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4">
    <w:name w:val="标准文件_目次、标准名称标题"/>
    <w:basedOn w:val="103"/>
    <w:next w:val="43"/>
    <w:autoRedefine/>
    <w:qFormat/>
    <w:uiPriority w:val="0"/>
    <w:pPr>
      <w:spacing w:line="460" w:lineRule="exact"/>
    </w:pPr>
  </w:style>
  <w:style w:type="paragraph" w:customStyle="1" w:styleId="105">
    <w:name w:val="标准文件_目录标题"/>
    <w:basedOn w:val="1"/>
    <w:autoRedefine/>
    <w:qFormat/>
    <w:uiPriority w:val="0"/>
    <w:pPr>
      <w:spacing w:afterLines="150" w:line="240" w:lineRule="auto"/>
      <w:jc w:val="center"/>
    </w:pPr>
    <w:rPr>
      <w:rFonts w:ascii="黑体" w:eastAsia="黑体"/>
      <w:sz w:val="32"/>
    </w:rPr>
  </w:style>
  <w:style w:type="paragraph" w:customStyle="1" w:styleId="106">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7">
    <w:name w:val="标准文件_破折号列项（二级）"/>
    <w:basedOn w:val="106"/>
    <w:autoRedefine/>
    <w:qFormat/>
    <w:uiPriority w:val="0"/>
    <w:pPr>
      <w:numPr>
        <w:numId w:val="10"/>
      </w:numPr>
      <w:ind w:left="0" w:firstLine="200"/>
    </w:pPr>
  </w:style>
  <w:style w:type="character" w:customStyle="1" w:styleId="108">
    <w:name w:val="不明显参考1"/>
    <w:autoRedefine/>
    <w:qFormat/>
    <w:uiPriority w:val="31"/>
    <w:rPr>
      <w:smallCaps/>
      <w:color w:val="C0504D"/>
      <w:u w:val="single"/>
    </w:rPr>
  </w:style>
  <w:style w:type="paragraph" w:customStyle="1" w:styleId="109">
    <w:name w:val="标准文件_示例后续"/>
    <w:basedOn w:val="1"/>
    <w:autoRedefine/>
    <w:qFormat/>
    <w:uiPriority w:val="0"/>
    <w:pPr>
      <w:adjustRightInd/>
      <w:spacing w:line="240" w:lineRule="auto"/>
      <w:ind w:firstLine="200" w:firstLineChars="200"/>
    </w:pPr>
    <w:rPr>
      <w:sz w:val="18"/>
      <w:szCs w:val="24"/>
    </w:rPr>
  </w:style>
  <w:style w:type="paragraph" w:customStyle="1" w:styleId="11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character" w:customStyle="1" w:styleId="111">
    <w:name w:val="脚注文本 字符"/>
    <w:link w:val="26"/>
    <w:autoRedefine/>
    <w:semiHidden/>
    <w:qFormat/>
    <w:uiPriority w:val="0"/>
    <w:rPr>
      <w:rFonts w:ascii="宋体" w:hAnsi="Times New Roman" w:eastAsia="宋体" w:cs="Times New Roman"/>
      <w:sz w:val="18"/>
      <w:szCs w:val="18"/>
    </w:rPr>
  </w:style>
  <w:style w:type="paragraph" w:customStyle="1" w:styleId="112">
    <w:name w:val="标准文件_条文脚注"/>
    <w:basedOn w:val="26"/>
    <w:autoRedefine/>
    <w:qFormat/>
    <w:uiPriority w:val="0"/>
    <w:pPr>
      <w:adjustRightInd w:val="0"/>
      <w:spacing w:line="240" w:lineRule="auto"/>
      <w:ind w:left="0" w:leftChars="0" w:firstLine="200" w:firstLineChars="200"/>
      <w:jc w:val="both"/>
    </w:pPr>
    <w:rPr>
      <w:rFonts w:hAnsi="宋体"/>
    </w:rPr>
  </w:style>
  <w:style w:type="paragraph" w:customStyle="1" w:styleId="113">
    <w:name w:val="标准文件_图表脚注"/>
    <w:basedOn w:val="1"/>
    <w:next w:val="43"/>
    <w:autoRedefine/>
    <w:qFormat/>
    <w:uiPriority w:val="0"/>
    <w:pPr>
      <w:numPr>
        <w:ilvl w:val="0"/>
        <w:numId w:val="12"/>
      </w:numPr>
      <w:spacing w:line="240" w:lineRule="auto"/>
      <w:jc w:val="left"/>
    </w:pPr>
    <w:rPr>
      <w:rFonts w:ascii="宋体" w:hAnsi="宋体"/>
      <w:sz w:val="18"/>
    </w:rPr>
  </w:style>
  <w:style w:type="character" w:customStyle="1" w:styleId="114">
    <w:name w:val="标准文件_图表脚注内容"/>
    <w:autoRedefine/>
    <w:qFormat/>
    <w:uiPriority w:val="0"/>
    <w:rPr>
      <w:rFonts w:ascii="宋体" w:hAnsi="宋体" w:eastAsia="宋体" w:cs="Times New Roman"/>
      <w:spacing w:val="0"/>
      <w:sz w:val="18"/>
      <w:vertAlign w:val="superscript"/>
    </w:rPr>
  </w:style>
  <w:style w:type="paragraph" w:customStyle="1" w:styleId="115">
    <w:name w:val="标准文件_一致程度"/>
    <w:basedOn w:val="1"/>
    <w:autoRedefine/>
    <w:qFormat/>
    <w:uiPriority w:val="0"/>
    <w:pPr>
      <w:spacing w:line="440" w:lineRule="exact"/>
      <w:jc w:val="center"/>
    </w:pPr>
    <w:rPr>
      <w:sz w:val="28"/>
    </w:rPr>
  </w:style>
  <w:style w:type="paragraph" w:customStyle="1" w:styleId="116">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77"/>
    <w:autoRedefine/>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9">
    <w:name w:val="标准文件_英文注："/>
    <w:basedOn w:val="1"/>
    <w:next w:val="43"/>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43"/>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77"/>
    <w:autoRedefine/>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43"/>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43"/>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5">
    <w:name w:val="标准文件_正文英文图标题"/>
    <w:next w:val="43"/>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6">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7">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8">
    <w:name w:val="发布部门"/>
    <w:next w:val="43"/>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autoRedefine/>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43"/>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43"/>
    <w:autoRedefine/>
    <w:qFormat/>
    <w:uiPriority w:val="0"/>
    <w:pPr>
      <w:outlineLvl w:val="4"/>
    </w:pPr>
  </w:style>
  <w:style w:type="paragraph" w:customStyle="1" w:styleId="139">
    <w:name w:val="附录四级无标题条"/>
    <w:basedOn w:val="138"/>
    <w:next w:val="43"/>
    <w:autoRedefine/>
    <w:qFormat/>
    <w:uiPriority w:val="0"/>
    <w:pPr>
      <w:outlineLvl w:val="5"/>
    </w:pPr>
  </w:style>
  <w:style w:type="paragraph" w:customStyle="1" w:styleId="140">
    <w:name w:val="附录图"/>
    <w:next w:val="43"/>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43"/>
    <w:autoRedefine/>
    <w:qFormat/>
    <w:uiPriority w:val="0"/>
    <w:pPr>
      <w:outlineLvl w:val="6"/>
    </w:pPr>
  </w:style>
  <w:style w:type="paragraph" w:customStyle="1" w:styleId="143">
    <w:name w:val="附录性质"/>
    <w:basedOn w:val="1"/>
    <w:autoRedefine/>
    <w:qFormat/>
    <w:uiPriority w:val="0"/>
    <w:pPr>
      <w:widowControl/>
      <w:adjustRightInd/>
      <w:jc w:val="center"/>
    </w:pPr>
    <w:rPr>
      <w:rFonts w:ascii="黑体" w:eastAsia="黑体"/>
    </w:rPr>
  </w:style>
  <w:style w:type="paragraph" w:customStyle="1" w:styleId="144">
    <w:name w:val="附录一级无标题条"/>
    <w:basedOn w:val="101"/>
    <w:next w:val="43"/>
    <w:autoRedefine/>
    <w:qFormat/>
    <w:uiPriority w:val="0"/>
    <w:pPr>
      <w:autoSpaceDN w:val="0"/>
      <w:outlineLvl w:val="2"/>
    </w:pPr>
    <w:rPr>
      <w:rFonts w:ascii="宋体" w:hAnsi="宋体" w:eastAsia="宋体"/>
    </w:rPr>
  </w:style>
  <w:style w:type="character" w:customStyle="1" w:styleId="145">
    <w:name w:val="个人答复风格"/>
    <w:autoRedefine/>
    <w:qFormat/>
    <w:uiPriority w:val="0"/>
    <w:rPr>
      <w:rFonts w:ascii="Arial" w:hAnsi="Arial" w:eastAsia="宋体" w:cs="Arial"/>
      <w:color w:val="auto"/>
      <w:spacing w:val="0"/>
      <w:sz w:val="20"/>
    </w:rPr>
  </w:style>
  <w:style w:type="character" w:customStyle="1" w:styleId="146">
    <w:name w:val="个人撰写风格"/>
    <w:autoRedefine/>
    <w:qFormat/>
    <w:uiPriority w:val="0"/>
    <w:rPr>
      <w:rFonts w:ascii="Arial" w:hAnsi="Arial" w:eastAsia="宋体" w:cs="Arial"/>
      <w:color w:val="auto"/>
      <w:spacing w:val="0"/>
      <w:sz w:val="20"/>
    </w:rPr>
  </w:style>
  <w:style w:type="paragraph" w:customStyle="1" w:styleId="147">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43"/>
    <w:autoRedefine/>
    <w:qFormat/>
    <w:uiPriority w:val="0"/>
    <w:pPr>
      <w:tabs>
        <w:tab w:val="left" w:pos="840"/>
      </w:tabs>
    </w:pPr>
  </w:style>
  <w:style w:type="paragraph" w:customStyle="1" w:styleId="15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autoRedefine/>
    <w:semiHidden/>
    <w:qFormat/>
    <w:uiPriority w:val="0"/>
    <w:pPr>
      <w:adjustRightInd/>
      <w:spacing w:line="240" w:lineRule="auto"/>
      <w:jc w:val="left"/>
    </w:pPr>
    <w:rPr>
      <w:bCs/>
      <w:iCs/>
    </w:rPr>
  </w:style>
  <w:style w:type="paragraph" w:customStyle="1" w:styleId="152">
    <w:name w:val="目录 31"/>
    <w:basedOn w:val="1"/>
    <w:next w:val="1"/>
    <w:autoRedefine/>
    <w:semiHidden/>
    <w:qFormat/>
    <w:uiPriority w:val="0"/>
    <w:pPr>
      <w:spacing w:line="240" w:lineRule="auto"/>
    </w:pPr>
    <w:rPr>
      <w:rFonts w:ascii="宋体" w:hAnsi="宋体"/>
      <w:iCs/>
    </w:rPr>
  </w:style>
  <w:style w:type="paragraph" w:customStyle="1" w:styleId="153">
    <w:name w:val="目录 41"/>
    <w:basedOn w:val="1"/>
    <w:next w:val="1"/>
    <w:autoRedefine/>
    <w:semiHidden/>
    <w:qFormat/>
    <w:uiPriority w:val="0"/>
    <w:pPr>
      <w:adjustRightInd/>
      <w:spacing w:line="240" w:lineRule="auto"/>
      <w:jc w:val="left"/>
    </w:pPr>
  </w:style>
  <w:style w:type="paragraph" w:customStyle="1" w:styleId="154">
    <w:name w:val="目录 51"/>
    <w:basedOn w:val="1"/>
    <w:next w:val="1"/>
    <w:autoRedefine/>
    <w:semiHidden/>
    <w:qFormat/>
    <w:uiPriority w:val="0"/>
    <w:pPr>
      <w:spacing w:line="240" w:lineRule="auto"/>
    </w:pPr>
    <w:rPr>
      <w:rFonts w:ascii="宋体" w:hAnsi="宋体"/>
    </w:rPr>
  </w:style>
  <w:style w:type="paragraph" w:customStyle="1" w:styleId="155">
    <w:name w:val="目录 61"/>
    <w:basedOn w:val="1"/>
    <w:next w:val="1"/>
    <w:autoRedefine/>
    <w:semiHidden/>
    <w:qFormat/>
    <w:uiPriority w:val="0"/>
    <w:pPr>
      <w:adjustRightInd/>
      <w:spacing w:line="240" w:lineRule="auto"/>
      <w:jc w:val="left"/>
    </w:pPr>
  </w:style>
  <w:style w:type="paragraph" w:customStyle="1" w:styleId="156">
    <w:name w:val="目录 71"/>
    <w:basedOn w:val="155"/>
    <w:autoRedefine/>
    <w:semiHidden/>
    <w:qFormat/>
    <w:uiPriority w:val="0"/>
    <w:pPr>
      <w:ind w:left="1260"/>
    </w:pPr>
  </w:style>
  <w:style w:type="paragraph" w:customStyle="1" w:styleId="157">
    <w:name w:val="目录 81"/>
    <w:basedOn w:val="156"/>
    <w:autoRedefine/>
    <w:semiHidden/>
    <w:qFormat/>
    <w:uiPriority w:val="0"/>
    <w:pPr>
      <w:ind w:left="1470"/>
    </w:pPr>
  </w:style>
  <w:style w:type="paragraph" w:customStyle="1" w:styleId="158">
    <w:name w:val="目录 91"/>
    <w:basedOn w:val="157"/>
    <w:autoRedefine/>
    <w:semiHidden/>
    <w:qFormat/>
    <w:uiPriority w:val="0"/>
    <w:pPr>
      <w:ind w:left="1680"/>
    </w:pPr>
  </w:style>
  <w:style w:type="paragraph" w:customStyle="1" w:styleId="15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autoRedefine/>
    <w:qFormat/>
    <w:uiPriority w:val="0"/>
    <w:pPr>
      <w:spacing w:line="0" w:lineRule="atLeast"/>
    </w:pPr>
    <w:rPr>
      <w:rFonts w:ascii="黑体" w:eastAsia="黑体"/>
      <w:b w:val="0"/>
    </w:rPr>
  </w:style>
  <w:style w:type="paragraph" w:customStyle="1" w:styleId="161">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2">
    <w:name w:val="实施日期"/>
    <w:basedOn w:val="129"/>
    <w:autoRedefine/>
    <w:qFormat/>
    <w:uiPriority w:val="0"/>
    <w:pPr>
      <w:framePr w:hSpace="0" w:xAlign="right"/>
      <w:jc w:val="right"/>
    </w:pPr>
  </w:style>
  <w:style w:type="paragraph" w:customStyle="1" w:styleId="163">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43"/>
    <w:autoRedefine/>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autoRedefine/>
    <w:qFormat/>
    <w:uiPriority w:val="0"/>
    <w:pPr>
      <w:numPr>
        <w:ilvl w:val="6"/>
        <w:numId w:val="20"/>
      </w:numPr>
      <w:adjustRightInd/>
    </w:pPr>
    <w:rPr>
      <w:szCs w:val="24"/>
    </w:rPr>
  </w:style>
  <w:style w:type="paragraph" w:customStyle="1" w:styleId="167">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8">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autoRedefine/>
    <w:qFormat/>
    <w:uiPriority w:val="0"/>
    <w:pPr>
      <w:ind w:left="1406" w:leftChars="0" w:hanging="499" w:firstLineChars="0"/>
    </w:pPr>
  </w:style>
  <w:style w:type="paragraph" w:customStyle="1" w:styleId="170">
    <w:name w:val="标准文件_一级无标题"/>
    <w:basedOn w:val="41"/>
    <w:autoRedefine/>
    <w:qFormat/>
    <w:uiPriority w:val="0"/>
    <w:pPr>
      <w:spacing w:beforeLines="0" w:afterLines="0"/>
      <w:outlineLvl w:val="9"/>
    </w:pPr>
    <w:rPr>
      <w:rFonts w:ascii="宋体" w:eastAsia="宋体"/>
    </w:rPr>
  </w:style>
  <w:style w:type="paragraph" w:customStyle="1" w:styleId="171">
    <w:name w:val="标准文件_五级无标题"/>
    <w:basedOn w:val="48"/>
    <w:autoRedefine/>
    <w:qFormat/>
    <w:uiPriority w:val="0"/>
    <w:pPr>
      <w:spacing w:beforeLines="0" w:afterLines="0"/>
      <w:outlineLvl w:val="9"/>
    </w:pPr>
    <w:rPr>
      <w:rFonts w:ascii="宋体" w:eastAsia="宋体"/>
    </w:rPr>
  </w:style>
  <w:style w:type="paragraph" w:customStyle="1" w:styleId="172">
    <w:name w:val="标准文件_三级无标题"/>
    <w:basedOn w:val="46"/>
    <w:autoRedefine/>
    <w:qFormat/>
    <w:uiPriority w:val="0"/>
    <w:pPr>
      <w:spacing w:beforeLines="0" w:afterLines="0"/>
      <w:outlineLvl w:val="9"/>
    </w:pPr>
    <w:rPr>
      <w:rFonts w:ascii="宋体" w:eastAsia="宋体"/>
    </w:rPr>
  </w:style>
  <w:style w:type="paragraph" w:customStyle="1" w:styleId="173">
    <w:name w:val="标准文件_二级无标题"/>
    <w:basedOn w:val="45"/>
    <w:autoRedefine/>
    <w:qFormat/>
    <w:uiPriority w:val="0"/>
    <w:pPr>
      <w:spacing w:beforeLines="0" w:afterLines="0"/>
      <w:outlineLvl w:val="9"/>
    </w:pPr>
    <w:rPr>
      <w:rFonts w:ascii="宋体" w:eastAsia="宋体"/>
    </w:rPr>
  </w:style>
  <w:style w:type="paragraph" w:customStyle="1" w:styleId="174">
    <w:name w:val="标准_四级无标题"/>
    <w:basedOn w:val="47"/>
    <w:next w:val="43"/>
    <w:autoRedefine/>
    <w:qFormat/>
    <w:uiPriority w:val="0"/>
    <w:rPr>
      <w:rFonts w:eastAsia="宋体"/>
    </w:rPr>
  </w:style>
  <w:style w:type="paragraph" w:customStyle="1" w:styleId="175">
    <w:name w:val="标准文件_四级无标题"/>
    <w:basedOn w:val="47"/>
    <w:autoRedefine/>
    <w:qFormat/>
    <w:uiPriority w:val="0"/>
    <w:pPr>
      <w:spacing w:beforeLines="0" w:afterLines="0"/>
      <w:outlineLvl w:val="9"/>
    </w:pPr>
    <w:rPr>
      <w:rFonts w:ascii="宋体" w:hAnsi="黑体" w:eastAsia="宋体"/>
      <w:szCs w:val="52"/>
    </w:rPr>
  </w:style>
  <w:style w:type="paragraph" w:customStyle="1" w:styleId="176">
    <w:name w:val="标准文件_大写罗马数字编号列项"/>
    <w:basedOn w:val="43"/>
    <w:autoRedefine/>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43"/>
    <w:autoRedefine/>
    <w:qFormat/>
    <w:uiPriority w:val="0"/>
    <w:pPr>
      <w:numPr>
        <w:ilvl w:val="0"/>
        <w:numId w:val="24"/>
      </w:numPr>
      <w:ind w:firstLine="0" w:firstLineChars="0"/>
    </w:pPr>
    <w:rPr>
      <w:rFonts w:cs="Arial"/>
      <w:szCs w:val="28"/>
    </w:rPr>
  </w:style>
  <w:style w:type="paragraph" w:customStyle="1" w:styleId="178">
    <w:name w:val="标准文件_附录标题"/>
    <w:basedOn w:val="50"/>
    <w:autoRedefine/>
    <w:qFormat/>
    <w:uiPriority w:val="0"/>
    <w:pPr>
      <w:numPr>
        <w:numId w:val="0"/>
      </w:numPr>
      <w:spacing w:after="280"/>
      <w:outlineLvl w:val="9"/>
    </w:pPr>
  </w:style>
  <w:style w:type="paragraph" w:customStyle="1" w:styleId="179">
    <w:name w:val="标准文件_二级项"/>
    <w:autoRedefine/>
    <w:qFormat/>
    <w:uiPriority w:val="0"/>
    <w:rPr>
      <w:rFonts w:ascii="宋体" w:hAnsi="Times New Roman" w:eastAsia="宋体" w:cs="Times New Roman"/>
      <w:sz w:val="21"/>
      <w:lang w:val="en-US" w:eastAsia="zh-CN" w:bidi="ar-SA"/>
    </w:rPr>
  </w:style>
  <w:style w:type="paragraph" w:customStyle="1" w:styleId="180">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81">
    <w:name w:val="图表脚注说明"/>
    <w:basedOn w:val="1"/>
    <w:next w:val="43"/>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2">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3">
    <w:name w:val="标准文件_索引字母"/>
    <w:next w:val="43"/>
    <w:autoRedefine/>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43"/>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43"/>
    <w:autoRedefine/>
    <w:qFormat/>
    <w:uiPriority w:val="0"/>
    <w:pPr>
      <w:ind w:firstLine="0" w:firstLineChars="0"/>
      <w:jc w:val="center"/>
    </w:pPr>
    <w:rPr>
      <w:sz w:val="18"/>
    </w:rPr>
  </w:style>
  <w:style w:type="paragraph" w:customStyle="1" w:styleId="187">
    <w:name w:val="标准文件_注："/>
    <w:next w:val="43"/>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43"/>
    <w:autoRedefine/>
    <w:qFormat/>
    <w:uiPriority w:val="0"/>
    <w:pPr>
      <w:ind w:firstLine="420"/>
    </w:pPr>
    <w:rPr>
      <w:sz w:val="18"/>
    </w:rPr>
  </w:style>
  <w:style w:type="paragraph" w:customStyle="1" w:styleId="191">
    <w:name w:val="标准文件_示例×："/>
    <w:basedOn w:val="1"/>
    <w:next w:val="190"/>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2">
    <w:name w:val="标准文件_段 Char"/>
    <w:link w:val="43"/>
    <w:autoRedefine/>
    <w:qFormat/>
    <w:uiPriority w:val="0"/>
    <w:rPr>
      <w:rFonts w:ascii="宋体" w:hAnsi="Times New Roman"/>
      <w:sz w:val="21"/>
    </w:rPr>
  </w:style>
  <w:style w:type="paragraph" w:customStyle="1" w:styleId="193">
    <w:name w:val="标准文件_表格续"/>
    <w:basedOn w:val="43"/>
    <w:next w:val="43"/>
    <w:autoRedefine/>
    <w:qFormat/>
    <w:uiPriority w:val="0"/>
    <w:pPr>
      <w:jc w:val="center"/>
    </w:pPr>
    <w:rPr>
      <w:rFonts w:ascii="黑体" w:hAnsi="黑体" w:eastAsia="黑体"/>
    </w:rPr>
  </w:style>
  <w:style w:type="character" w:styleId="194">
    <w:name w:val="Placeholder Text"/>
    <w:basedOn w:val="34"/>
    <w:autoRedefine/>
    <w:semiHidden/>
    <w:qFormat/>
    <w:uiPriority w:val="99"/>
    <w:rPr>
      <w:color w:val="808080"/>
    </w:rPr>
  </w:style>
  <w:style w:type="paragraph" w:customStyle="1" w:styleId="195">
    <w:name w:val="标准文件_二级项2"/>
    <w:basedOn w:val="43"/>
    <w:autoRedefine/>
    <w:qFormat/>
    <w:uiPriority w:val="0"/>
    <w:pPr>
      <w:numPr>
        <w:ilvl w:val="1"/>
        <w:numId w:val="21"/>
      </w:numPr>
      <w:ind w:left="1271" w:hanging="420" w:firstLineChars="0"/>
    </w:pPr>
  </w:style>
  <w:style w:type="paragraph" w:customStyle="1" w:styleId="196">
    <w:name w:val="标准文件_三级项2"/>
    <w:basedOn w:val="43"/>
    <w:autoRedefine/>
    <w:qFormat/>
    <w:uiPriority w:val="0"/>
    <w:pPr>
      <w:numPr>
        <w:ilvl w:val="0"/>
        <w:numId w:val="30"/>
      </w:numPr>
      <w:spacing w:line="300" w:lineRule="exact"/>
      <w:ind w:left="1276" w:hanging="425" w:firstLineChars="0"/>
    </w:pPr>
    <w:rPr>
      <w:rFonts w:ascii="Times New Roman"/>
    </w:rPr>
  </w:style>
  <w:style w:type="paragraph" w:customStyle="1" w:styleId="197">
    <w:name w:val="标准文件_一级项2"/>
    <w:basedOn w:val="43"/>
    <w:autoRedefine/>
    <w:qFormat/>
    <w:uiPriority w:val="0"/>
    <w:pPr>
      <w:numPr>
        <w:ilvl w:val="0"/>
        <w:numId w:val="31"/>
      </w:numPr>
      <w:spacing w:line="300" w:lineRule="exact"/>
      <w:ind w:left="1271" w:hanging="420" w:firstLineChars="0"/>
    </w:pPr>
    <w:rPr>
      <w:rFonts w:ascii="Times New Roman"/>
    </w:rPr>
  </w:style>
  <w:style w:type="paragraph" w:customStyle="1" w:styleId="198">
    <w:name w:val="标准文件_提示"/>
    <w:basedOn w:val="43"/>
    <w:next w:val="43"/>
    <w:autoRedefine/>
    <w:qFormat/>
    <w:uiPriority w:val="0"/>
    <w:pPr>
      <w:ind w:firstLine="420"/>
    </w:pPr>
    <w:rPr>
      <w:rFonts w:ascii="黑体" w:eastAsia="黑体"/>
    </w:rPr>
  </w:style>
  <w:style w:type="character" w:customStyle="1" w:styleId="199">
    <w:name w:val="标准文件_来源"/>
    <w:basedOn w:val="34"/>
    <w:autoRedefine/>
    <w:qFormat/>
    <w:uiPriority w:val="1"/>
    <w:rPr>
      <w:rFonts w:eastAsia="宋体"/>
      <w:sz w:val="21"/>
    </w:rPr>
  </w:style>
  <w:style w:type="paragraph" w:customStyle="1" w:styleId="200">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9"/>
    <w:autoRedefine/>
    <w:qFormat/>
    <w:uiPriority w:val="0"/>
    <w:pPr>
      <w:framePr w:w="3997" w:h="471" w:hRule="exact" w:hSpace="0" w:vSpace="181" w:vAnchor="page" w:hAnchor="page" w:x="1419" w:y="14097"/>
    </w:pPr>
  </w:style>
  <w:style w:type="paragraph" w:customStyle="1" w:styleId="202">
    <w:name w:val="其他实施日期"/>
    <w:basedOn w:val="162"/>
    <w:autoRedefine/>
    <w:qFormat/>
    <w:uiPriority w:val="0"/>
    <w:pPr>
      <w:framePr w:w="3997" w:h="471" w:hRule="exact" w:vSpace="181" w:vAnchor="page" w:hAnchor="page" w:x="7089" w:y="14097"/>
    </w:pPr>
  </w:style>
  <w:style w:type="paragraph" w:customStyle="1" w:styleId="203">
    <w:name w:val="标准文件_文件编号"/>
    <w:basedOn w:val="43"/>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autoRedefine/>
    <w:qFormat/>
    <w:uiPriority w:val="0"/>
    <w:pPr>
      <w:spacing w:before="57"/>
    </w:pPr>
    <w:rPr>
      <w:sz w:val="21"/>
    </w:rPr>
  </w:style>
  <w:style w:type="paragraph" w:customStyle="1" w:styleId="205">
    <w:name w:val="标准文件_文件名称"/>
    <w:basedOn w:val="43"/>
    <w:next w:val="43"/>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43"/>
    <w:next w:val="43"/>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43"/>
    <w:next w:val="43"/>
    <w:autoRedefine/>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43"/>
    <w:next w:val="43"/>
    <w:autoRedefine/>
    <w:qFormat/>
    <w:uiPriority w:val="0"/>
    <w:pPr>
      <w:numPr>
        <w:ilvl w:val="1"/>
        <w:numId w:val="8"/>
      </w:numPr>
      <w:spacing w:beforeLines="50" w:afterLines="50"/>
      <w:ind w:firstLineChars="0"/>
    </w:pPr>
    <w:rPr>
      <w:rFonts w:ascii="黑体" w:eastAsia="黑体"/>
    </w:rPr>
  </w:style>
  <w:style w:type="paragraph" w:customStyle="1" w:styleId="209">
    <w:name w:val="标准文件_引言二级条标题"/>
    <w:basedOn w:val="43"/>
    <w:next w:val="43"/>
    <w:autoRedefine/>
    <w:qFormat/>
    <w:uiPriority w:val="0"/>
    <w:pPr>
      <w:numPr>
        <w:ilvl w:val="2"/>
        <w:numId w:val="8"/>
      </w:numPr>
      <w:spacing w:beforeLines="50" w:afterLines="50"/>
      <w:ind w:firstLineChars="0"/>
    </w:pPr>
    <w:rPr>
      <w:rFonts w:ascii="黑体" w:eastAsia="黑体"/>
    </w:rPr>
  </w:style>
  <w:style w:type="paragraph" w:customStyle="1" w:styleId="210">
    <w:name w:val="标准文件_引言三级条标题"/>
    <w:basedOn w:val="43"/>
    <w:next w:val="43"/>
    <w:autoRedefine/>
    <w:qFormat/>
    <w:uiPriority w:val="0"/>
    <w:pPr>
      <w:numPr>
        <w:ilvl w:val="3"/>
        <w:numId w:val="8"/>
      </w:numPr>
      <w:spacing w:beforeLines="50" w:afterLines="50"/>
      <w:ind w:firstLineChars="0"/>
    </w:pPr>
    <w:rPr>
      <w:rFonts w:ascii="黑体" w:eastAsia="黑体"/>
    </w:rPr>
  </w:style>
  <w:style w:type="paragraph" w:customStyle="1" w:styleId="211">
    <w:name w:val="标准文件_引言四级条标题"/>
    <w:basedOn w:val="43"/>
    <w:next w:val="43"/>
    <w:autoRedefine/>
    <w:qFormat/>
    <w:uiPriority w:val="0"/>
    <w:pPr>
      <w:numPr>
        <w:ilvl w:val="4"/>
        <w:numId w:val="8"/>
      </w:numPr>
      <w:spacing w:beforeLines="50" w:afterLines="50"/>
      <w:ind w:firstLineChars="0"/>
    </w:pPr>
    <w:rPr>
      <w:rFonts w:ascii="黑体" w:eastAsia="黑体"/>
    </w:rPr>
  </w:style>
  <w:style w:type="paragraph" w:customStyle="1" w:styleId="212">
    <w:name w:val="标准文件_引言五级条标题"/>
    <w:basedOn w:val="43"/>
    <w:next w:val="43"/>
    <w:autoRedefine/>
    <w:qFormat/>
    <w:uiPriority w:val="0"/>
    <w:pPr>
      <w:numPr>
        <w:ilvl w:val="5"/>
        <w:numId w:val="8"/>
      </w:numPr>
      <w:spacing w:beforeLines="50" w:afterLines="50"/>
      <w:ind w:firstLineChars="0"/>
    </w:pPr>
    <w:rPr>
      <w:rFonts w:ascii="黑体" w:eastAsia="黑体"/>
    </w:rPr>
  </w:style>
  <w:style w:type="paragraph" w:customStyle="1" w:styleId="213">
    <w:name w:val="标准文件_注后"/>
    <w:basedOn w:val="43"/>
    <w:autoRedefine/>
    <w:qFormat/>
    <w:uiPriority w:val="0"/>
    <w:pPr>
      <w:ind w:left="811" w:firstLine="0" w:firstLineChars="0"/>
    </w:pPr>
    <w:rPr>
      <w:sz w:val="18"/>
    </w:rPr>
  </w:style>
  <w:style w:type="paragraph" w:customStyle="1" w:styleId="214">
    <w:name w:val="标准文件_注X后"/>
    <w:basedOn w:val="43"/>
    <w:autoRedefine/>
    <w:qFormat/>
    <w:uiPriority w:val="0"/>
    <w:pPr>
      <w:ind w:left="811" w:firstLine="0" w:firstLineChars="0"/>
    </w:pPr>
    <w:rPr>
      <w:sz w:val="18"/>
    </w:rPr>
  </w:style>
  <w:style w:type="paragraph" w:customStyle="1" w:styleId="215">
    <w:name w:val="标准文件_示例后"/>
    <w:basedOn w:val="43"/>
    <w:autoRedefine/>
    <w:qFormat/>
    <w:uiPriority w:val="0"/>
    <w:pPr>
      <w:ind w:left="964" w:firstLine="0" w:firstLineChars="0"/>
    </w:pPr>
    <w:rPr>
      <w:sz w:val="18"/>
    </w:rPr>
  </w:style>
  <w:style w:type="paragraph" w:customStyle="1" w:styleId="216">
    <w:name w:val="标准文件_示例X后"/>
    <w:basedOn w:val="43"/>
    <w:link w:val="217"/>
    <w:autoRedefine/>
    <w:qFormat/>
    <w:uiPriority w:val="0"/>
    <w:pPr>
      <w:ind w:left="1049" w:firstLine="0" w:firstLineChars="0"/>
    </w:pPr>
    <w:rPr>
      <w:sz w:val="18"/>
    </w:rPr>
  </w:style>
  <w:style w:type="character" w:customStyle="1" w:styleId="217">
    <w:name w:val="标准文件_示例X后 字符"/>
    <w:basedOn w:val="192"/>
    <w:link w:val="216"/>
    <w:autoRedefine/>
    <w:qFormat/>
    <w:uiPriority w:val="0"/>
    <w:rPr>
      <w:rFonts w:ascii="宋体" w:hAnsi="Times New Roman"/>
      <w:sz w:val="18"/>
    </w:rPr>
  </w:style>
  <w:style w:type="paragraph" w:customStyle="1" w:styleId="218">
    <w:name w:val="标准文件_索引项"/>
    <w:basedOn w:val="43"/>
    <w:next w:val="43"/>
    <w:autoRedefine/>
    <w:qFormat/>
    <w:uiPriority w:val="0"/>
    <w:pPr>
      <w:tabs>
        <w:tab w:val="right" w:leader="dot" w:pos="9356"/>
      </w:tabs>
      <w:ind w:left="210" w:hanging="210" w:firstLineChars="0"/>
      <w:jc w:val="left"/>
    </w:pPr>
  </w:style>
  <w:style w:type="paragraph" w:customStyle="1" w:styleId="219">
    <w:name w:val="标准文件_附录一级无标题"/>
    <w:basedOn w:val="51"/>
    <w:autoRedefine/>
    <w:qFormat/>
    <w:uiPriority w:val="0"/>
    <w:pPr>
      <w:spacing w:beforeLines="0" w:afterLines="0" w:line="276" w:lineRule="auto"/>
      <w:outlineLvl w:val="9"/>
    </w:pPr>
    <w:rPr>
      <w:rFonts w:ascii="宋体" w:eastAsia="宋体"/>
    </w:rPr>
  </w:style>
  <w:style w:type="paragraph" w:customStyle="1" w:styleId="220">
    <w:name w:val="标准文件_附录二级无标题"/>
    <w:basedOn w:val="52"/>
    <w:autoRedefine/>
    <w:qFormat/>
    <w:uiPriority w:val="0"/>
    <w:pPr>
      <w:spacing w:beforeLines="0" w:afterLines="0" w:line="276" w:lineRule="auto"/>
      <w:outlineLvl w:val="9"/>
    </w:pPr>
    <w:rPr>
      <w:rFonts w:ascii="宋体" w:eastAsia="宋体"/>
    </w:rPr>
  </w:style>
  <w:style w:type="paragraph" w:customStyle="1" w:styleId="221">
    <w:name w:val="标准文件_附录三级无标题"/>
    <w:basedOn w:val="53"/>
    <w:autoRedefine/>
    <w:qFormat/>
    <w:uiPriority w:val="0"/>
    <w:pPr>
      <w:spacing w:beforeLines="0" w:afterLines="0" w:line="276" w:lineRule="auto"/>
      <w:outlineLvl w:val="9"/>
    </w:pPr>
    <w:rPr>
      <w:rFonts w:ascii="宋体" w:eastAsia="宋体"/>
    </w:rPr>
  </w:style>
  <w:style w:type="paragraph" w:customStyle="1" w:styleId="222">
    <w:name w:val="标准文件_附录四级无标题"/>
    <w:basedOn w:val="49"/>
    <w:autoRedefine/>
    <w:qFormat/>
    <w:uiPriority w:val="0"/>
    <w:pPr>
      <w:spacing w:beforeLines="0" w:afterLines="0" w:line="276" w:lineRule="auto"/>
      <w:outlineLvl w:val="9"/>
    </w:pPr>
    <w:rPr>
      <w:rFonts w:ascii="宋体" w:eastAsia="宋体"/>
    </w:rPr>
  </w:style>
  <w:style w:type="paragraph" w:customStyle="1" w:styleId="223">
    <w:name w:val="标准文件_附录五级无标题"/>
    <w:basedOn w:val="54"/>
    <w:autoRedefine/>
    <w:qFormat/>
    <w:uiPriority w:val="0"/>
    <w:pPr>
      <w:spacing w:beforeLines="0" w:afterLines="0" w:line="276" w:lineRule="auto"/>
      <w:outlineLvl w:val="9"/>
    </w:pPr>
    <w:rPr>
      <w:rFonts w:ascii="宋体" w:eastAsia="宋体"/>
    </w:rPr>
  </w:style>
  <w:style w:type="paragraph" w:customStyle="1" w:styleId="224">
    <w:name w:val="标准文件_引言一级无标题"/>
    <w:basedOn w:val="208"/>
    <w:next w:val="43"/>
    <w:autoRedefine/>
    <w:qFormat/>
    <w:uiPriority w:val="0"/>
    <w:pPr>
      <w:spacing w:beforeLines="0" w:afterLines="0" w:line="276" w:lineRule="auto"/>
    </w:pPr>
    <w:rPr>
      <w:rFonts w:ascii="宋体" w:eastAsia="宋体"/>
    </w:rPr>
  </w:style>
  <w:style w:type="paragraph" w:customStyle="1" w:styleId="225">
    <w:name w:val="标准文件_引言二级无标题"/>
    <w:basedOn w:val="209"/>
    <w:next w:val="43"/>
    <w:autoRedefine/>
    <w:qFormat/>
    <w:uiPriority w:val="0"/>
    <w:pPr>
      <w:spacing w:beforeLines="0" w:afterLines="0" w:line="276" w:lineRule="auto"/>
    </w:pPr>
    <w:rPr>
      <w:rFonts w:ascii="宋体" w:eastAsia="宋体"/>
    </w:rPr>
  </w:style>
  <w:style w:type="paragraph" w:customStyle="1" w:styleId="226">
    <w:name w:val="标准文件_引言三级无标题"/>
    <w:basedOn w:val="210"/>
    <w:next w:val="43"/>
    <w:autoRedefine/>
    <w:qFormat/>
    <w:uiPriority w:val="0"/>
    <w:pPr>
      <w:spacing w:beforeLines="0" w:afterLines="0" w:line="276" w:lineRule="auto"/>
    </w:pPr>
    <w:rPr>
      <w:rFonts w:ascii="宋体" w:eastAsia="宋体"/>
    </w:rPr>
  </w:style>
  <w:style w:type="paragraph" w:customStyle="1" w:styleId="227">
    <w:name w:val="标准文件_引言四级无标题"/>
    <w:basedOn w:val="211"/>
    <w:next w:val="43"/>
    <w:autoRedefine/>
    <w:qFormat/>
    <w:uiPriority w:val="0"/>
    <w:pPr>
      <w:spacing w:beforeLines="0" w:afterLines="0" w:line="276" w:lineRule="auto"/>
    </w:pPr>
    <w:rPr>
      <w:rFonts w:ascii="宋体" w:eastAsia="宋体"/>
    </w:rPr>
  </w:style>
  <w:style w:type="paragraph" w:customStyle="1" w:styleId="228">
    <w:name w:val="标准文件_引言五级无标题"/>
    <w:basedOn w:val="212"/>
    <w:next w:val="43"/>
    <w:autoRedefine/>
    <w:qFormat/>
    <w:uiPriority w:val="0"/>
    <w:pPr>
      <w:spacing w:beforeLines="0" w:afterLines="0" w:line="276" w:lineRule="auto"/>
    </w:pPr>
    <w:rPr>
      <w:rFonts w:ascii="宋体" w:eastAsia="宋体"/>
    </w:rPr>
  </w:style>
  <w:style w:type="paragraph" w:customStyle="1" w:styleId="229">
    <w:name w:val="标准文件_索引标题"/>
    <w:basedOn w:val="84"/>
    <w:next w:val="43"/>
    <w:autoRedefine/>
    <w:qFormat/>
    <w:uiPriority w:val="0"/>
    <w:rPr>
      <w:rFonts w:hAnsi="黑体"/>
    </w:rPr>
  </w:style>
  <w:style w:type="paragraph" w:customStyle="1" w:styleId="230">
    <w:name w:val="标准文件_脚注内容"/>
    <w:basedOn w:val="43"/>
    <w:autoRedefine/>
    <w:qFormat/>
    <w:uiPriority w:val="0"/>
    <w:pPr>
      <w:ind w:left="400" w:leftChars="200" w:hanging="200" w:hangingChars="200"/>
    </w:pPr>
    <w:rPr>
      <w:sz w:val="15"/>
    </w:rPr>
  </w:style>
  <w:style w:type="paragraph" w:customStyle="1" w:styleId="231">
    <w:name w:val="标准文件_术语条一"/>
    <w:basedOn w:val="170"/>
    <w:next w:val="43"/>
    <w:autoRedefine/>
    <w:qFormat/>
    <w:uiPriority w:val="0"/>
  </w:style>
  <w:style w:type="paragraph" w:customStyle="1" w:styleId="232">
    <w:name w:val="标准文件_术语条二"/>
    <w:basedOn w:val="173"/>
    <w:next w:val="43"/>
    <w:autoRedefine/>
    <w:qFormat/>
    <w:uiPriority w:val="0"/>
  </w:style>
  <w:style w:type="paragraph" w:customStyle="1" w:styleId="233">
    <w:name w:val="标准文件_术语条三"/>
    <w:basedOn w:val="172"/>
    <w:next w:val="43"/>
    <w:autoRedefine/>
    <w:qFormat/>
    <w:uiPriority w:val="0"/>
  </w:style>
  <w:style w:type="paragraph" w:customStyle="1" w:styleId="234">
    <w:name w:val="标准文件_术语条四"/>
    <w:basedOn w:val="175"/>
    <w:next w:val="43"/>
    <w:autoRedefine/>
    <w:qFormat/>
    <w:uiPriority w:val="0"/>
  </w:style>
  <w:style w:type="paragraph" w:customStyle="1" w:styleId="235">
    <w:name w:val="标准文件_术语条五"/>
    <w:basedOn w:val="171"/>
    <w:next w:val="43"/>
    <w:autoRedefine/>
    <w:qFormat/>
    <w:uiPriority w:val="0"/>
  </w:style>
  <w:style w:type="character" w:customStyle="1" w:styleId="236">
    <w:name w:val="发布"/>
    <w:basedOn w:val="34"/>
    <w:autoRedefine/>
    <w:qFormat/>
    <w:uiPriority w:val="0"/>
    <w:rPr>
      <w:rFonts w:ascii="黑体" w:eastAsia="黑体"/>
      <w:spacing w:val="85"/>
      <w:w w:val="100"/>
      <w:position w:val="3"/>
      <w:sz w:val="28"/>
      <w:szCs w:val="28"/>
    </w:rPr>
  </w:style>
  <w:style w:type="character" w:customStyle="1" w:styleId="237">
    <w:name w:val="文档结构图 字符"/>
    <w:basedOn w:val="34"/>
    <w:link w:val="16"/>
    <w:autoRedefine/>
    <w:semiHidden/>
    <w:qFormat/>
    <w:uiPriority w:val="99"/>
    <w:rPr>
      <w:rFonts w:ascii="宋体"/>
      <w:kern w:val="2"/>
      <w:sz w:val="18"/>
      <w:szCs w:val="18"/>
    </w:rPr>
  </w:style>
  <w:style w:type="character" w:customStyle="1" w:styleId="238">
    <w:name w:val="段 Char"/>
    <w:link w:val="239"/>
    <w:autoRedefine/>
    <w:qFormat/>
    <w:locked/>
    <w:uiPriority w:val="0"/>
    <w:rPr>
      <w:rFonts w:ascii="宋体" w:hAnsi="宋体"/>
      <w:sz w:val="21"/>
    </w:rPr>
  </w:style>
  <w:style w:type="paragraph" w:customStyle="1" w:styleId="239">
    <w:name w:val="段"/>
    <w:link w:val="238"/>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40">
    <w:name w:val="List Paragraph"/>
    <w:basedOn w:val="1"/>
    <w:autoRedefine/>
    <w:qFormat/>
    <w:uiPriority w:val="34"/>
    <w:pPr>
      <w:adjustRightInd/>
      <w:spacing w:line="312" w:lineRule="auto"/>
      <w:ind w:firstLine="420" w:firstLineChars="200"/>
    </w:pPr>
    <w:rPr>
      <w:rFonts w:ascii="Times New Roman" w:hAnsi="Times New Roman" w:cstheme="minorBidi"/>
      <w:szCs w:val="22"/>
    </w:rPr>
  </w:style>
  <w:style w:type="paragraph" w:customStyle="1" w:styleId="241">
    <w:name w:val="正文表标题"/>
    <w:next w:val="239"/>
    <w:autoRedefine/>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42">
    <w:name w:val="发文机关标识"/>
    <w:basedOn w:val="1"/>
    <w:autoRedefine/>
    <w:qFormat/>
    <w:uiPriority w:val="0"/>
    <w:pPr>
      <w:jc w:val="center"/>
    </w:pPr>
    <w:rPr>
      <w:rFonts w:eastAsia="宋体"/>
      <w:b/>
      <w:color w:val="FF0000"/>
      <w:sz w:val="72"/>
    </w:rPr>
  </w:style>
  <w:style w:type="paragraph" w:customStyle="1" w:styleId="243">
    <w:name w:val="参考文献"/>
    <w:basedOn w:val="1"/>
    <w:next w:val="239"/>
    <w:autoRedefine/>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44">
    <w:name w:val="标准书脚_奇数页"/>
    <w:qFormat/>
    <w:uiPriority w:val="0"/>
    <w:pPr>
      <w:ind w:right="198"/>
      <w:jc w:val="right"/>
    </w:pPr>
    <w:rPr>
      <w:rFonts w:ascii="宋体" w:hAnsi="宋体"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14:paraId="2D267B28">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14:paraId="50785E45">
          <w:pPr>
            <w:pStyle w:val="6"/>
          </w:pPr>
          <w:r>
            <w:rPr>
              <w:rStyle w:val="4"/>
              <w:rFonts w:hint="eastAsia"/>
            </w:rPr>
            <w:t>选择一项。</w:t>
          </w:r>
        </w:p>
      </w:docPartBody>
    </w:docPart>
    <w:docPart>
      <w:docPartPr>
        <w:name w:val="{9b16d493-f92b-4b0b-a672-a14ecb57e103}"/>
        <w:style w:val=""/>
        <w:category>
          <w:name w:val="常规"/>
          <w:gallery w:val="placeholder"/>
        </w:category>
        <w:types>
          <w:type w:val="bbPlcHdr"/>
        </w:types>
        <w:behaviors>
          <w:behavior w:val="content"/>
        </w:behaviors>
        <w:description w:val=""/>
        <w:guid w:val="{9b16d493-f92b-4b0b-a672-a14ecb57e103}"/>
      </w:docPartPr>
      <w:docPartBody>
        <w:p w14:paraId="290B64A1">
          <w:pPr>
            <w:pStyle w:val="10"/>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F78032B88594E32A3B39E62F7A4F8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043D98DDFD1409BAD7A5CD03708544C"/>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
    <w:name w:val="27508A21E3924970B1E9C70493CF050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2972</Words>
  <Characters>3203</Characters>
  <Lines>40</Lines>
  <Paragraphs>11</Paragraphs>
  <TotalTime>1</TotalTime>
  <ScaleCrop>false</ScaleCrop>
  <LinksUpToDate>false</LinksUpToDate>
  <CharactersWithSpaces>3262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2023-03-28T02:18:00Z</dcterms:created>
  <dc:creator>bella</dc:creator>
  <dc:description>&lt;config cover="true" show_menu="true" version="1.0.0" doctype="SDKXY"&gt;_x000d_
&lt;/config&gt;</dc:description>
  <cp:lastModifiedBy>桃子</cp:lastModifiedBy>
  <cp:lastPrinted>2022-08-21T05:11:00Z</cp:lastPrinted>
  <dcterms:modified xsi:type="dcterms:W3CDTF">2024-11-05T04:00:15Z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716B26AC6324491BA39535128B2E6A52_13</vt:lpwstr>
  </property>
</Properties>
</file>