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EE769" w14:textId="77777777" w:rsidR="00B0153E" w:rsidRDefault="00000000">
      <w:pPr>
        <w:pStyle w:val="2"/>
        <w:framePr w:h="751" w:hRule="exact" w:wrap="around"/>
        <w:wordWrap w:val="0"/>
        <w:adjustRightInd w:val="0"/>
        <w:snapToGrid w:val="0"/>
        <w:rPr>
          <w:rFonts w:hAnsi="黑体" w:hint="eastAsia"/>
        </w:rPr>
      </w:pPr>
      <w:bookmarkStart w:id="0" w:name="_Toc461441575"/>
      <w:bookmarkStart w:id="1" w:name="_Toc11546"/>
      <w:r>
        <w:rPr>
          <w:rFonts w:hAnsi="黑体" w:hint="eastAsia"/>
        </w:rPr>
        <w:t>T</w:t>
      </w:r>
      <w:r>
        <w:rPr>
          <w:rFonts w:hAnsi="黑体"/>
        </w:rPr>
        <w:t>/</w:t>
      </w:r>
      <w:r>
        <w:rPr>
          <w:rFonts w:hAnsi="黑体" w:hint="eastAsia"/>
        </w:rPr>
        <w:t xml:space="preserve">CQMA </w:t>
      </w:r>
      <w:r>
        <w:t>XXX</w:t>
      </w:r>
      <w:r>
        <w:rPr>
          <w:rFonts w:hAnsi="黑体" w:hint="eastAsia"/>
        </w:rPr>
        <w:t>-2024</w:t>
      </w:r>
      <w:r>
        <w:rPr>
          <w:rFonts w:hAnsi="黑体"/>
        </w:rPr>
        <w:t xml:space="preserve">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0153E" w14:paraId="182BF2F7" w14:textId="77777777">
        <w:tc>
          <w:tcPr>
            <w:tcW w:w="9356" w:type="dxa"/>
            <w:tcBorders>
              <w:top w:val="nil"/>
              <w:left w:val="nil"/>
              <w:bottom w:val="nil"/>
              <w:right w:val="nil"/>
            </w:tcBorders>
          </w:tcPr>
          <w:p w14:paraId="17E06FC1" w14:textId="77777777" w:rsidR="00B0153E" w:rsidRDefault="00000000">
            <w:pPr>
              <w:pStyle w:val="afe"/>
              <w:framePr w:h="751" w:hRule="exact" w:wrap="around"/>
              <w:adjustRightInd w:val="0"/>
              <w:snapToGrid w:val="0"/>
              <w:spacing w:before="312" w:after="312"/>
              <w:rPr>
                <w:kern w:val="2"/>
              </w:rPr>
            </w:pPr>
            <w:r>
              <w:rPr>
                <w:rFonts w:ascii="黑体" w:hint="eastAsia"/>
                <w:noProof/>
              </w:rPr>
              <mc:AlternateContent>
                <mc:Choice Requires="wps">
                  <w:drawing>
                    <wp:anchor distT="0" distB="0" distL="114300" distR="114300" simplePos="0" relativeHeight="251661312" behindDoc="0" locked="0" layoutInCell="1" allowOverlap="1" wp14:anchorId="0C687D11" wp14:editId="1F92BAB6">
                      <wp:simplePos x="0" y="0"/>
                      <wp:positionH relativeFrom="column">
                        <wp:posOffset>-279400</wp:posOffset>
                      </wp:positionH>
                      <wp:positionV relativeFrom="paragraph">
                        <wp:posOffset>106045</wp:posOffset>
                      </wp:positionV>
                      <wp:extent cx="612013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2pt;margin-top:8.35pt;height:0pt;width:481.9pt;z-index:251661312;mso-width-relative:page;mso-height-relative:page;" filled="f" stroked="t" coordsize="21600,21600" o:gfxdata="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WeTb1gAAAAkB&#10;AAAPAAAAAAAAAAEAIAAAACIAAABkcnMvZG93bnJldi54bWxQSwECFAAUAAAACACHTuJA/t4I6eQB&#10;AACqAwAADgAAAAAAAAABACAAAAAlAQAAZHJzL2Uyb0RvYy54bWxQSwUGAAAAAAYABgBZAQAAewUA&#10;AAAA&#10;">
                      <v:fill on="f" focussize="0,0"/>
                      <v:stroke color="#000000" joinstyle="round"/>
                      <v:imagedata o:title=""/>
                      <o:lock v:ext="edit" aspectratio="f"/>
                    </v:line>
                  </w:pict>
                </mc:Fallback>
              </mc:AlternateContent>
            </w:r>
          </w:p>
        </w:tc>
      </w:tr>
    </w:tbl>
    <w:p w14:paraId="6914BBE1" w14:textId="77777777" w:rsidR="00B0153E" w:rsidRDefault="00B0153E">
      <w:pPr>
        <w:pStyle w:val="2"/>
        <w:framePr w:h="751" w:hRule="exact" w:wrap="around"/>
        <w:adjustRightInd w:val="0"/>
        <w:snapToGrid w:val="0"/>
        <w:ind w:right="1120"/>
        <w:jc w:val="center"/>
        <w:rPr>
          <w:rFonts w:hAnsi="黑体" w:hint="eastAsia"/>
        </w:rPr>
      </w:pPr>
    </w:p>
    <w:p w14:paraId="5B7891E2" w14:textId="77777777" w:rsidR="00B0153E" w:rsidRDefault="00B0153E">
      <w:pPr>
        <w:pStyle w:val="2"/>
        <w:framePr w:h="751" w:hRule="exact" w:wrap="around"/>
        <w:adjustRightInd w:val="0"/>
        <w:snapToGrid w:val="0"/>
        <w:jc w:val="center"/>
        <w:rPr>
          <w:rFonts w:hAnsi="黑体" w:hint="eastAsia"/>
        </w:rPr>
      </w:pPr>
    </w:p>
    <w:p w14:paraId="3B818190" w14:textId="77777777" w:rsidR="00B0153E" w:rsidRDefault="00000000">
      <w:pPr>
        <w:pStyle w:val="aff"/>
        <w:framePr w:h="3329" w:hRule="exact" w:wrap="around" w:x="1276" w:y="6421"/>
        <w:adjustRightInd w:val="0"/>
        <w:snapToGrid w:val="0"/>
        <w:spacing w:before="156"/>
      </w:pPr>
      <w:bookmarkStart w:id="2" w:name="OLE_LINK1"/>
      <w:r>
        <w:rPr>
          <w:rFonts w:hint="eastAsia"/>
        </w:rPr>
        <w:t>气候生态</w:t>
      </w:r>
      <w:bookmarkEnd w:id="2"/>
      <w:r>
        <w:rPr>
          <w:rFonts w:hint="eastAsia"/>
        </w:rPr>
        <w:t>品牌经济价值评估 三峡凉都</w:t>
      </w:r>
    </w:p>
    <w:p w14:paraId="725451D1" w14:textId="77777777" w:rsidR="00B0153E" w:rsidRDefault="00000000">
      <w:pPr>
        <w:pStyle w:val="aff"/>
        <w:framePr w:h="3329" w:hRule="exact" w:wrap="around" w:x="1276" w:y="6421"/>
        <w:adjustRightInd w:val="0"/>
        <w:snapToGrid w:val="0"/>
        <w:spacing w:after="156"/>
        <w:rPr>
          <w:rFonts w:ascii="Times New Roman"/>
          <w:sz w:val="28"/>
          <w:szCs w:val="28"/>
        </w:rPr>
      </w:pPr>
      <w:r>
        <w:rPr>
          <w:rFonts w:ascii="Times New Roman" w:hint="eastAsia"/>
          <w:sz w:val="24"/>
          <w:szCs w:val="28"/>
        </w:rPr>
        <w:t>Economic Value Assessment of Climate and Ecological Brand: Three Gorges Cool Region</w:t>
      </w:r>
    </w:p>
    <w:p w14:paraId="27D3BD55" w14:textId="77777777" w:rsidR="00B0153E" w:rsidRDefault="00000000">
      <w:pPr>
        <w:pStyle w:val="aff"/>
        <w:framePr w:h="3329" w:hRule="exact" w:wrap="around" w:x="1276" w:y="6421"/>
        <w:adjustRightInd w:val="0"/>
        <w:snapToGrid w:val="0"/>
        <w:spacing w:before="156" w:after="156"/>
        <w:rPr>
          <w:rFonts w:ascii="宋体" w:eastAsia="宋体" w:hAnsi="宋体" w:hint="eastAsia"/>
          <w:b/>
          <w:sz w:val="28"/>
          <w:szCs w:val="28"/>
        </w:rPr>
      </w:pPr>
      <w:r>
        <w:rPr>
          <w:rFonts w:ascii="宋体" w:eastAsia="宋体" w:hAnsi="宋体" w:hint="eastAsia"/>
          <w:b/>
          <w:sz w:val="28"/>
          <w:szCs w:val="28"/>
        </w:rPr>
        <w:t>（征求意见稿）</w:t>
      </w:r>
    </w:p>
    <w:p w14:paraId="011329D8" w14:textId="62F384D7" w:rsidR="00B0153E" w:rsidRDefault="00000000">
      <w:pPr>
        <w:pStyle w:val="aff"/>
        <w:framePr w:h="3329" w:hRule="exact" w:wrap="around" w:x="1276" w:y="6421"/>
        <w:adjustRightInd w:val="0"/>
        <w:snapToGrid w:val="0"/>
        <w:spacing w:before="156" w:after="156"/>
        <w:rPr>
          <w:rFonts w:ascii="宋体" w:eastAsia="宋体" w:hAnsi="宋体" w:hint="eastAsia"/>
          <w:sz w:val="21"/>
          <w:szCs w:val="21"/>
        </w:rPr>
      </w:pPr>
      <w:r>
        <w:rPr>
          <w:rFonts w:ascii="宋体" w:eastAsia="宋体" w:hAnsi="宋体" w:hint="eastAsia"/>
          <w:sz w:val="21"/>
          <w:szCs w:val="21"/>
        </w:rPr>
        <w:t>（本稿完成时间：2</w:t>
      </w:r>
      <w:r>
        <w:rPr>
          <w:rFonts w:ascii="宋体" w:eastAsia="宋体" w:hAnsi="宋体"/>
          <w:sz w:val="21"/>
          <w:szCs w:val="21"/>
        </w:rPr>
        <w:t>0</w:t>
      </w:r>
      <w:r>
        <w:rPr>
          <w:rFonts w:ascii="宋体" w:eastAsia="宋体" w:hAnsi="宋体" w:hint="eastAsia"/>
          <w:sz w:val="21"/>
          <w:szCs w:val="21"/>
        </w:rPr>
        <w:t>24</w:t>
      </w:r>
      <w:r>
        <w:rPr>
          <w:rFonts w:ascii="宋体" w:eastAsia="宋体" w:hAnsi="宋体"/>
          <w:sz w:val="21"/>
          <w:szCs w:val="21"/>
        </w:rPr>
        <w:t>-</w:t>
      </w:r>
      <w:r>
        <w:rPr>
          <w:rFonts w:ascii="宋体" w:eastAsia="宋体" w:hAnsi="宋体" w:hint="eastAsia"/>
          <w:sz w:val="21"/>
          <w:szCs w:val="21"/>
        </w:rPr>
        <w:t>1</w:t>
      </w:r>
      <w:r w:rsidR="00686B86">
        <w:rPr>
          <w:rFonts w:ascii="宋体" w:eastAsia="宋体" w:hAnsi="宋体" w:hint="eastAsia"/>
          <w:sz w:val="21"/>
          <w:szCs w:val="21"/>
        </w:rPr>
        <w:t>0</w:t>
      </w:r>
      <w:r>
        <w:rPr>
          <w:rFonts w:ascii="宋体" w:eastAsia="宋体" w:hAnsi="宋体"/>
          <w:sz w:val="21"/>
          <w:szCs w:val="21"/>
        </w:rPr>
        <w:t>-</w:t>
      </w:r>
      <w:r w:rsidR="00686B86">
        <w:rPr>
          <w:rFonts w:ascii="宋体" w:eastAsia="宋体" w:hAnsi="宋体" w:hint="eastAsia"/>
          <w:sz w:val="21"/>
          <w:szCs w:val="21"/>
        </w:rPr>
        <w:t>31</w:t>
      </w:r>
      <w:r>
        <w:rPr>
          <w:rFonts w:ascii="宋体" w:eastAsia="宋体" w:hAnsi="宋体" w:hint="eastAsia"/>
          <w:sz w:val="21"/>
          <w:szCs w:val="21"/>
        </w:rPr>
        <w:t>）</w:t>
      </w:r>
    </w:p>
    <w:p w14:paraId="5738ED47" w14:textId="77777777" w:rsidR="00B0153E" w:rsidRDefault="00B0153E">
      <w:pPr>
        <w:pStyle w:val="aff"/>
        <w:framePr w:h="3329" w:hRule="exact" w:wrap="around" w:x="1276" w:y="6421"/>
        <w:adjustRightInd w:val="0"/>
        <w:snapToGrid w:val="0"/>
        <w:spacing w:before="156" w:after="156"/>
      </w:pPr>
    </w:p>
    <w:p w14:paraId="3DF3A445" w14:textId="77777777" w:rsidR="00B0153E" w:rsidRDefault="00B0153E">
      <w:pPr>
        <w:pStyle w:val="aff0"/>
        <w:framePr w:h="3329" w:hRule="exact" w:wrap="around" w:x="1276" w:y="6421"/>
        <w:adjustRightInd w:val="0"/>
        <w:snapToGrid w:val="0"/>
      </w:pPr>
    </w:p>
    <w:p w14:paraId="46F1CA73" w14:textId="77777777" w:rsidR="00B0153E" w:rsidRDefault="00000000">
      <w:pPr>
        <w:pStyle w:val="aff1"/>
        <w:framePr w:h="3329" w:hRule="exact" w:wrap="around" w:x="1276" w:y="6421"/>
        <w:adjustRightInd w:val="0"/>
        <w:snapToGrid w:val="0"/>
      </w:pPr>
      <w:r>
        <w:rPr>
          <w:rFonts w:ascii="黑体" w:hint="eastAsia"/>
          <w:noProof/>
        </w:rPr>
        <mc:AlternateContent>
          <mc:Choice Requires="wps">
            <w:drawing>
              <wp:anchor distT="0" distB="0" distL="114300" distR="114300" simplePos="0" relativeHeight="251662336" behindDoc="0" locked="0" layoutInCell="1" allowOverlap="1" wp14:anchorId="5B11A12C" wp14:editId="4E60F2A5">
                <wp:simplePos x="0" y="0"/>
                <wp:positionH relativeFrom="column">
                  <wp:posOffset>9005570</wp:posOffset>
                </wp:positionH>
                <wp:positionV relativeFrom="paragraph">
                  <wp:posOffset>16879570</wp:posOffset>
                </wp:positionV>
                <wp:extent cx="612013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1pt;margin-top:1329.1pt;height:0pt;width:481.9pt;z-index:251662336;mso-width-relative:page;mso-height-relative:page;" filled="f" stroked="t" coordsize="21600,21600" o:gfxdata="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9+KntgAAAAP&#10;AQAADwAAAAAAAAABACAAAAAiAAAAZHJzL2Rvd25yZXYueG1sUEsBAhQAFAAAAAgAh07iQONrv87j&#10;AQAAqgMAAA4AAAAAAAAAAQAgAAAAJwEAAGRycy9lMm9Eb2MueG1sUEsFBgAAAAAGAAYAWQEAAHwF&#10;AAAAAA==&#10;">
                <v:fill on="f" focussize="0,0"/>
                <v:stroke color="#000000" joinstyle="round"/>
                <v:imagedata o:title=""/>
                <o:lock v:ext="edit" aspectratio="f"/>
              </v:line>
            </w:pict>
          </mc:Fallback>
        </mc:AlternateContent>
      </w:r>
    </w:p>
    <w:tbl>
      <w:tblPr>
        <w:tblW w:w="11612" w:type="dxa"/>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12"/>
      </w:tblGrid>
      <w:tr w:rsidR="00B0153E" w14:paraId="597A0AF0" w14:textId="77777777">
        <w:trPr>
          <w:trHeight w:val="1187"/>
        </w:trPr>
        <w:tc>
          <w:tcPr>
            <w:tcW w:w="11612" w:type="dxa"/>
            <w:tcBorders>
              <w:top w:val="nil"/>
              <w:left w:val="nil"/>
              <w:bottom w:val="nil"/>
              <w:right w:val="nil"/>
            </w:tcBorders>
          </w:tcPr>
          <w:p w14:paraId="44F08062" w14:textId="77777777" w:rsidR="00B0153E" w:rsidRDefault="00B0153E">
            <w:pPr>
              <w:pStyle w:val="aff2"/>
              <w:framePr w:h="3329" w:hRule="exact" w:wrap="around" w:x="1276" w:y="6421"/>
              <w:adjustRightInd w:val="0"/>
              <w:snapToGrid w:val="0"/>
              <w:spacing w:before="0"/>
              <w:rPr>
                <w:kern w:val="2"/>
              </w:rPr>
            </w:pPr>
          </w:p>
        </w:tc>
      </w:tr>
      <w:tr w:rsidR="00B0153E" w14:paraId="0D6DA96A" w14:textId="77777777">
        <w:trPr>
          <w:trHeight w:val="1289"/>
        </w:trPr>
        <w:tc>
          <w:tcPr>
            <w:tcW w:w="11612" w:type="dxa"/>
            <w:tcBorders>
              <w:top w:val="nil"/>
              <w:left w:val="nil"/>
              <w:bottom w:val="nil"/>
              <w:right w:val="nil"/>
            </w:tcBorders>
          </w:tcPr>
          <w:p w14:paraId="3A028323" w14:textId="77777777" w:rsidR="00B0153E" w:rsidRDefault="00B0153E">
            <w:pPr>
              <w:pStyle w:val="aff3"/>
              <w:framePr w:h="3329" w:hRule="exact" w:wrap="around" w:x="1276" w:y="6421"/>
              <w:adjustRightInd w:val="0"/>
              <w:snapToGrid w:val="0"/>
              <w:rPr>
                <w:kern w:val="2"/>
              </w:rPr>
            </w:pPr>
          </w:p>
        </w:tc>
      </w:tr>
    </w:tbl>
    <w:p w14:paraId="4308F6DD" w14:textId="77777777" w:rsidR="00B0153E" w:rsidRDefault="00000000">
      <w:pPr>
        <w:pStyle w:val="aff4"/>
        <w:framePr w:w="2881" w:h="471" w:hRule="exact" w:wrap="around" w:x="1309" w:y="14129"/>
        <w:adjustRightInd w:val="0"/>
        <w:snapToGrid w:val="0"/>
        <w:jc w:val="center"/>
      </w:pPr>
      <w:r>
        <w:rPr>
          <w:rFonts w:ascii="黑体"/>
        </w:rPr>
        <w:t>20</w:t>
      </w:r>
      <w:r>
        <w:rPr>
          <w:rFonts w:ascii="黑体" w:hint="eastAsia"/>
        </w:rPr>
        <w:t>24-</w:t>
      </w:r>
      <w:r>
        <w:rPr>
          <w:rFonts w:ascii="黑体"/>
        </w:rPr>
        <w:t>XX</w:t>
      </w:r>
      <w:r>
        <w:t xml:space="preserve"> </w:t>
      </w:r>
      <w:r>
        <w:rPr>
          <w:rFonts w:ascii="黑体" w:hint="eastAsia"/>
        </w:rPr>
        <w:t>-</w:t>
      </w:r>
      <w:r>
        <w:rPr>
          <w:rFonts w:ascii="黑体"/>
        </w:rPr>
        <w:t>XX</w:t>
      </w:r>
      <w:r>
        <w:rPr>
          <w:rFonts w:hint="eastAsia"/>
        </w:rPr>
        <w:t>发布</w:t>
      </w:r>
      <w:r>
        <w:rPr>
          <w:noProof/>
        </w:rPr>
        <mc:AlternateContent>
          <mc:Choice Requires="wps">
            <w:drawing>
              <wp:anchor distT="0" distB="0" distL="114300" distR="114300" simplePos="0" relativeHeight="251660288" behindDoc="0" locked="1" layoutInCell="1" allowOverlap="1" wp14:anchorId="78497FBA" wp14:editId="36B5EFF7">
                <wp:simplePos x="0" y="0"/>
                <wp:positionH relativeFrom="column">
                  <wp:posOffset>-635</wp:posOffset>
                </wp:positionH>
                <wp:positionV relativeFrom="page">
                  <wp:posOffset>9251950</wp:posOffset>
                </wp:positionV>
                <wp:extent cx="6120130" cy="0"/>
                <wp:effectExtent l="13970"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CZX1Sg4wEA&#10;AKoDAAAOAAAAAAAAAAEAIAAAACUBAABkcnMvZTJvRG9jLnhtbFBLBQYAAAAABgAGAFkBAAB6BQAA&#10;AAA=&#10;">
                <v:fill on="f" focussize="0,0"/>
                <v:stroke color="#000000" joinstyle="round"/>
                <v:imagedata o:title=""/>
                <o:lock v:ext="edit" aspectratio="f"/>
                <w10:anchorlock/>
              </v:line>
            </w:pict>
          </mc:Fallback>
        </mc:AlternateContent>
      </w:r>
    </w:p>
    <w:p w14:paraId="49F34E55" w14:textId="77777777" w:rsidR="00B0153E" w:rsidRDefault="00000000">
      <w:pPr>
        <w:pStyle w:val="aff5"/>
        <w:framePr w:h="471" w:hRule="exact" w:wrap="around" w:x="7501" w:y="14101"/>
        <w:adjustRightInd w:val="0"/>
        <w:snapToGrid w:val="0"/>
        <w:jc w:val="center"/>
      </w:pPr>
      <w:r>
        <w:rPr>
          <w:rFonts w:ascii="黑体" w:hint="eastAsia"/>
          <w:noProof/>
        </w:rPr>
        <mc:AlternateContent>
          <mc:Choice Requires="wps">
            <w:drawing>
              <wp:anchor distT="0" distB="0" distL="114300" distR="114300" simplePos="0" relativeHeight="251663360" behindDoc="0" locked="0" layoutInCell="1" allowOverlap="1" wp14:anchorId="7CC3B80F" wp14:editId="7B7915C6">
                <wp:simplePos x="0" y="0"/>
                <wp:positionH relativeFrom="column">
                  <wp:posOffset>4500880</wp:posOffset>
                </wp:positionH>
                <wp:positionV relativeFrom="paragraph">
                  <wp:posOffset>8950960</wp:posOffset>
                </wp:positionV>
                <wp:extent cx="612013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54.4pt;margin-top:704.8pt;height:0pt;width:481.9pt;z-index:251663360;mso-width-relative:page;mso-height-relative:page;" filled="f" stroked="t" coordsize="21600,21600" o:gfxdata="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w2DwtgAAAAO&#10;AQAADwAAAAAAAAABACAAAAAiAAAAZHJzL2Rvd25yZXYueG1sUEsBAhQAFAAAAAgAh07iQJAQkRvj&#10;AQAAqgMAAA4AAAAAAAAAAQAgAAAAJwEAAGRycy9lMm9Eb2MueG1sUEsFBgAAAAAGAAYAWQEAAHwF&#10;AAAAAA==&#10;">
                <v:fill on="f" focussize="0,0"/>
                <v:stroke color="#000000" joinstyle="round"/>
                <v:imagedata o:title=""/>
                <o:lock v:ext="edit" aspectratio="f"/>
              </v:line>
            </w:pict>
          </mc:Fallback>
        </mc:AlternateContent>
      </w:r>
      <w:r>
        <w:rPr>
          <w:rFonts w:ascii="黑体"/>
        </w:rPr>
        <w:t>20</w:t>
      </w:r>
      <w:r>
        <w:rPr>
          <w:rFonts w:ascii="黑体" w:hint="eastAsia"/>
        </w:rPr>
        <w:t>24-</w:t>
      </w:r>
      <w:r>
        <w:rPr>
          <w:rFonts w:ascii="黑体"/>
        </w:rPr>
        <w:t>XX</w:t>
      </w:r>
      <w:r>
        <w:t xml:space="preserve"> </w:t>
      </w:r>
      <w:r>
        <w:rPr>
          <w:rFonts w:ascii="黑体" w:hint="eastAsia"/>
        </w:rPr>
        <w:t>-</w:t>
      </w:r>
      <w:r>
        <w:rPr>
          <w:rFonts w:ascii="黑体"/>
        </w:rPr>
        <w:t>XX</w:t>
      </w:r>
      <w:r>
        <w:rPr>
          <w:rFonts w:hint="eastAsia"/>
        </w:rPr>
        <w:t>实施</w:t>
      </w:r>
    </w:p>
    <w:bookmarkEnd w:id="0"/>
    <w:bookmarkEnd w:id="1"/>
    <w:p w14:paraId="1610E8C0" w14:textId="77777777" w:rsidR="00B0153E" w:rsidRDefault="00000000">
      <w:pPr>
        <w:pStyle w:val="aff7"/>
        <w:framePr w:h="451" w:hRule="exact" w:wrap="around" w:x="2063" w:y="14669"/>
        <w:adjustRightInd w:val="0"/>
        <w:snapToGrid w:val="0"/>
        <w:rPr>
          <w:snapToGrid w:val="0"/>
          <w:spacing w:val="0"/>
          <w:w w:val="100"/>
        </w:rPr>
      </w:pPr>
      <w:r>
        <w:rPr>
          <w:rFonts w:hint="eastAsia"/>
          <w:snapToGrid w:val="0"/>
          <w:spacing w:val="0"/>
          <w:w w:val="100"/>
        </w:rPr>
        <w:t xml:space="preserve">重 庆 市 气 象 学 会  </w:t>
      </w:r>
      <w:r>
        <w:rPr>
          <w:rFonts w:ascii="MS Mincho" w:eastAsia="宋体" w:hAnsi="MS Mincho" w:cs="MS Mincho" w:hint="eastAsia"/>
          <w:snapToGrid w:val="0"/>
          <w:spacing w:val="0"/>
          <w:w w:val="100"/>
        </w:rPr>
        <w:t xml:space="preserve"> </w:t>
      </w:r>
      <w:r>
        <w:rPr>
          <w:rFonts w:ascii="MS Mincho" w:eastAsia="宋体" w:hAnsi="MS Mincho" w:cs="MS Mincho"/>
          <w:snapToGrid w:val="0"/>
          <w:spacing w:val="0"/>
          <w:w w:val="100"/>
        </w:rPr>
        <w:t xml:space="preserve">  </w:t>
      </w:r>
      <w:r>
        <w:rPr>
          <w:rFonts w:hint="eastAsia"/>
          <w:snapToGrid w:val="0"/>
          <w:spacing w:val="0"/>
          <w:w w:val="100"/>
        </w:rPr>
        <w:t>发 布</w:t>
      </w:r>
    </w:p>
    <w:p w14:paraId="21BDC75F" w14:textId="77777777" w:rsidR="00B0153E" w:rsidRDefault="00000000">
      <w:pPr>
        <w:pStyle w:val="afd"/>
        <w:framePr w:w="6563" w:h="1022" w:hRule="exact" w:wrap="around" w:x="2757" w:y="1797"/>
        <w:adjustRightInd w:val="0"/>
        <w:snapToGrid w:val="0"/>
        <w:spacing w:before="156" w:after="156"/>
        <w:rPr>
          <w:rFonts w:hint="eastAsia"/>
          <w:sz w:val="72"/>
          <w:szCs w:val="72"/>
        </w:rPr>
      </w:pPr>
      <w:r>
        <w:rPr>
          <w:rFonts w:ascii="仿宋" w:eastAsia="仿宋" w:hAnsi="仿宋"/>
          <w:b/>
          <w:sz w:val="72"/>
          <w:szCs w:val="72"/>
        </w:rPr>
        <w:br w:type="page"/>
      </w:r>
      <w:r>
        <w:rPr>
          <w:rFonts w:hint="eastAsia"/>
          <w:sz w:val="72"/>
          <w:szCs w:val="72"/>
        </w:rPr>
        <w:t>团体标准</w:t>
      </w:r>
    </w:p>
    <w:p w14:paraId="08965524" w14:textId="77777777" w:rsidR="00B0153E" w:rsidRDefault="00000000">
      <w:pPr>
        <w:pStyle w:val="afd"/>
        <w:framePr w:w="1721" w:h="631" w:hRule="exact" w:wrap="around" w:x="1770" w:y="1156"/>
        <w:adjustRightInd w:val="0"/>
        <w:snapToGrid w:val="0"/>
        <w:spacing w:line="240" w:lineRule="auto"/>
        <w:jc w:val="left"/>
        <w:rPr>
          <w:rFonts w:ascii="Times New Roman" w:hAnsi="Times New Roman"/>
          <w:spacing w:val="0"/>
          <w:sz w:val="21"/>
          <w:szCs w:val="21"/>
        </w:rPr>
      </w:pPr>
      <w:r>
        <w:rPr>
          <w:rFonts w:ascii="仿宋" w:eastAsia="仿宋" w:hAnsi="仿宋"/>
          <w:b/>
          <w:sz w:val="72"/>
          <w:szCs w:val="72"/>
        </w:rPr>
        <w:br w:type="page"/>
      </w:r>
      <w:r>
        <w:rPr>
          <w:rFonts w:hAnsi="黑体"/>
          <w:spacing w:val="0"/>
          <w:sz w:val="21"/>
          <w:szCs w:val="21"/>
        </w:rPr>
        <w:t>ICS</w:t>
      </w:r>
      <w:r>
        <w:rPr>
          <w:rFonts w:ascii="Times New Roman" w:hAnsi="Times New Roman"/>
          <w:spacing w:val="0"/>
          <w:sz w:val="21"/>
          <w:szCs w:val="21"/>
        </w:rPr>
        <w:t xml:space="preserve"> 07. 060</w:t>
      </w:r>
    </w:p>
    <w:p w14:paraId="0A4D0073" w14:textId="77777777" w:rsidR="00B0153E" w:rsidRDefault="00000000">
      <w:pPr>
        <w:pStyle w:val="afd"/>
        <w:framePr w:w="1721" w:h="631" w:hRule="exact" w:wrap="around" w:x="1770" w:y="1156"/>
        <w:adjustRightInd w:val="0"/>
        <w:snapToGrid w:val="0"/>
        <w:spacing w:line="240" w:lineRule="auto"/>
        <w:jc w:val="left"/>
        <w:rPr>
          <w:rFonts w:ascii="Times New Roman" w:hAnsi="Times New Roman"/>
          <w:spacing w:val="0"/>
          <w:sz w:val="21"/>
          <w:szCs w:val="21"/>
        </w:rPr>
      </w:pPr>
      <w:r>
        <w:rPr>
          <w:rFonts w:hAnsi="黑体"/>
          <w:spacing w:val="0"/>
          <w:sz w:val="21"/>
          <w:szCs w:val="21"/>
        </w:rPr>
        <w:t>A</w:t>
      </w:r>
      <w:r>
        <w:rPr>
          <w:rFonts w:ascii="Times New Roman" w:hAnsi="Times New Roman"/>
          <w:spacing w:val="0"/>
          <w:sz w:val="21"/>
          <w:szCs w:val="21"/>
        </w:rPr>
        <w:t xml:space="preserve"> 47</w:t>
      </w:r>
    </w:p>
    <w:p w14:paraId="4717025C" w14:textId="77777777" w:rsidR="00B0153E" w:rsidRDefault="00B0153E">
      <w:pPr>
        <w:widowControl/>
        <w:jc w:val="left"/>
        <w:sectPr w:rsidR="00B0153E">
          <w:headerReference w:type="even" r:id="rId9"/>
          <w:headerReference w:type="default" r:id="rId10"/>
          <w:footerReference w:type="even" r:id="rId11"/>
          <w:footerReference w:type="default" r:id="rId12"/>
          <w:pgSz w:w="11906" w:h="16838"/>
          <w:pgMar w:top="993" w:right="1800" w:bottom="993" w:left="1800" w:header="851" w:footer="992" w:gutter="0"/>
          <w:pgNumType w:start="1"/>
          <w:cols w:space="425"/>
          <w:docGrid w:type="lines" w:linePitch="312"/>
        </w:sectPr>
      </w:pPr>
    </w:p>
    <w:p w14:paraId="58C2614E" w14:textId="77777777" w:rsidR="00B0153E" w:rsidRDefault="00000000">
      <w:pPr>
        <w:widowControl/>
        <w:jc w:val="left"/>
      </w:pPr>
      <w:r>
        <w:lastRenderedPageBreak/>
        <w:br w:type="page"/>
      </w:r>
    </w:p>
    <w:p w14:paraId="341BDE07" w14:textId="77777777" w:rsidR="00B0153E" w:rsidRDefault="00B0153E">
      <w:pPr>
        <w:sectPr w:rsidR="00B0153E">
          <w:footerReference w:type="even" r:id="rId13"/>
          <w:footerReference w:type="default" r:id="rId14"/>
          <w:pgSz w:w="11906" w:h="16838"/>
          <w:pgMar w:top="993" w:right="1800" w:bottom="993" w:left="1800" w:header="851" w:footer="992" w:gutter="0"/>
          <w:pgNumType w:start="1"/>
          <w:cols w:space="425"/>
          <w:docGrid w:type="lines" w:linePitch="312"/>
        </w:sectPr>
      </w:pPr>
    </w:p>
    <w:sdt>
      <w:sdtPr>
        <w:rPr>
          <w:rFonts w:ascii="黑体" w:eastAsia="黑体" w:hAnsi="黑体" w:cs="黑体" w:hint="eastAsia"/>
          <w:sz w:val="32"/>
          <w:szCs w:val="32"/>
        </w:rPr>
        <w:id w:val="147459500"/>
        <w15:color w:val="DBDBDB"/>
        <w:docPartObj>
          <w:docPartGallery w:val="Table of Contents"/>
          <w:docPartUnique/>
        </w:docPartObj>
      </w:sdtPr>
      <w:sdtContent>
        <w:p w14:paraId="2C219394" w14:textId="77777777" w:rsidR="00B0153E" w:rsidRDefault="00000000">
          <w:pPr>
            <w:spacing w:beforeLines="100" w:before="312" w:afterLines="100" w:after="312"/>
            <w:jc w:val="center"/>
            <w:rPr>
              <w:rFonts w:ascii="黑体" w:eastAsia="黑体" w:hAnsi="黑体" w:cs="黑体" w:hint="eastAsia"/>
              <w:sz w:val="32"/>
              <w:szCs w:val="32"/>
            </w:rPr>
          </w:pPr>
          <w:r>
            <w:rPr>
              <w:rFonts w:ascii="黑体" w:eastAsia="黑体" w:hAnsi="黑体" w:cs="黑体" w:hint="eastAsia"/>
              <w:sz w:val="32"/>
              <w:szCs w:val="32"/>
            </w:rPr>
            <w:t>目</w:t>
          </w:r>
          <w:r>
            <w:rPr>
              <w:rFonts w:ascii="Cambria Math" w:hAnsi="Cambria Math" w:cs="Cambria Math"/>
            </w:rPr>
            <w:t>  </w:t>
          </w:r>
          <w:r>
            <w:rPr>
              <w:rFonts w:ascii="黑体" w:eastAsia="黑体" w:hAnsi="黑体" w:cs="黑体" w:hint="eastAsia"/>
              <w:sz w:val="32"/>
              <w:szCs w:val="32"/>
            </w:rPr>
            <w:t>次</w:t>
          </w:r>
        </w:p>
        <w:p w14:paraId="1F2750DC" w14:textId="77777777" w:rsidR="00B0153E" w:rsidRDefault="00000000">
          <w:pPr>
            <w:pStyle w:val="WPSOffice1"/>
            <w:tabs>
              <w:tab w:val="right" w:leader="dot" w:pos="8312"/>
            </w:tabs>
          </w:pPr>
          <w:r>
            <w:fldChar w:fldCharType="begin"/>
          </w:r>
          <w:r>
            <w:instrText xml:space="preserve">TOC \o "1-1" \h \u </w:instrText>
          </w:r>
          <w:r>
            <w:fldChar w:fldCharType="separate"/>
          </w:r>
          <w:hyperlink w:anchor="_Toc4307" w:history="1">
            <w:r w:rsidR="00B0153E">
              <w:t>前言</w:t>
            </w:r>
            <w:r w:rsidR="00B0153E">
              <w:tab/>
            </w:r>
            <w:r w:rsidR="00B0153E">
              <w:fldChar w:fldCharType="begin"/>
            </w:r>
            <w:r w:rsidR="00B0153E">
              <w:instrText xml:space="preserve"> PAGEREF _Toc4307 \h </w:instrText>
            </w:r>
            <w:r w:rsidR="00B0153E">
              <w:fldChar w:fldCharType="separate"/>
            </w:r>
            <w:r w:rsidR="00B0153E">
              <w:t>II</w:t>
            </w:r>
            <w:r w:rsidR="00B0153E">
              <w:fldChar w:fldCharType="end"/>
            </w:r>
          </w:hyperlink>
        </w:p>
        <w:p w14:paraId="4255D553" w14:textId="77777777" w:rsidR="00B0153E" w:rsidRDefault="00B0153E">
          <w:pPr>
            <w:pStyle w:val="WPSOffice1"/>
            <w:tabs>
              <w:tab w:val="right" w:leader="dot" w:pos="8312"/>
            </w:tabs>
          </w:pPr>
          <w:hyperlink w:anchor="_Toc14397" w:history="1">
            <w:r>
              <w:rPr>
                <w:rFonts w:eastAsia="黑体"/>
                <w:szCs w:val="24"/>
              </w:rPr>
              <w:t xml:space="preserve">1 </w:t>
            </w:r>
            <w:r>
              <w:t>范围</w:t>
            </w:r>
            <w:r>
              <w:tab/>
            </w:r>
            <w:r>
              <w:fldChar w:fldCharType="begin"/>
            </w:r>
            <w:r>
              <w:instrText xml:space="preserve"> PAGEREF _Toc14397 \h </w:instrText>
            </w:r>
            <w:r>
              <w:fldChar w:fldCharType="separate"/>
            </w:r>
            <w:r>
              <w:t>1</w:t>
            </w:r>
            <w:r>
              <w:fldChar w:fldCharType="end"/>
            </w:r>
          </w:hyperlink>
        </w:p>
        <w:p w14:paraId="71E59CFA" w14:textId="77777777" w:rsidR="00B0153E" w:rsidRDefault="00B0153E">
          <w:pPr>
            <w:pStyle w:val="WPSOffice1"/>
            <w:tabs>
              <w:tab w:val="right" w:leader="dot" w:pos="8312"/>
            </w:tabs>
          </w:pPr>
          <w:hyperlink w:anchor="_Toc20280" w:history="1">
            <w:r>
              <w:rPr>
                <w:rFonts w:eastAsia="黑体"/>
                <w:szCs w:val="24"/>
              </w:rPr>
              <w:t xml:space="preserve">2 </w:t>
            </w:r>
            <w:r>
              <w:t>规范性引用文件</w:t>
            </w:r>
            <w:r>
              <w:tab/>
            </w:r>
            <w:r>
              <w:fldChar w:fldCharType="begin"/>
            </w:r>
            <w:r>
              <w:instrText xml:space="preserve"> PAGEREF _Toc20280 \h </w:instrText>
            </w:r>
            <w:r>
              <w:fldChar w:fldCharType="separate"/>
            </w:r>
            <w:r>
              <w:t>1</w:t>
            </w:r>
            <w:r>
              <w:fldChar w:fldCharType="end"/>
            </w:r>
          </w:hyperlink>
        </w:p>
        <w:p w14:paraId="10C41C22" w14:textId="77777777" w:rsidR="00B0153E" w:rsidRDefault="00B0153E">
          <w:pPr>
            <w:pStyle w:val="WPSOffice1"/>
            <w:tabs>
              <w:tab w:val="right" w:leader="dot" w:pos="8312"/>
            </w:tabs>
          </w:pPr>
          <w:hyperlink w:anchor="_Toc10383" w:history="1">
            <w:r>
              <w:rPr>
                <w:rFonts w:eastAsia="黑体"/>
                <w:kern w:val="2"/>
                <w:szCs w:val="24"/>
              </w:rPr>
              <w:t xml:space="preserve">3 </w:t>
            </w:r>
            <w:r>
              <w:t>术语和定义</w:t>
            </w:r>
            <w:r>
              <w:tab/>
            </w:r>
            <w:r>
              <w:fldChar w:fldCharType="begin"/>
            </w:r>
            <w:r>
              <w:instrText xml:space="preserve"> PAGEREF _Toc10383 \h </w:instrText>
            </w:r>
            <w:r>
              <w:fldChar w:fldCharType="separate"/>
            </w:r>
            <w:r>
              <w:t>1</w:t>
            </w:r>
            <w:r>
              <w:fldChar w:fldCharType="end"/>
            </w:r>
          </w:hyperlink>
        </w:p>
        <w:p w14:paraId="4E77FAD3" w14:textId="77777777" w:rsidR="00B0153E" w:rsidRDefault="00B0153E">
          <w:pPr>
            <w:pStyle w:val="WPSOffice1"/>
            <w:tabs>
              <w:tab w:val="right" w:leader="dot" w:pos="8312"/>
            </w:tabs>
          </w:pPr>
          <w:hyperlink w:anchor="_Toc12265" w:history="1">
            <w:r>
              <w:rPr>
                <w:rFonts w:eastAsia="黑体"/>
                <w:szCs w:val="24"/>
              </w:rPr>
              <w:t xml:space="preserve">4 </w:t>
            </w:r>
            <w:r>
              <w:t>评估方法</w:t>
            </w:r>
            <w:r>
              <w:tab/>
            </w:r>
            <w:r>
              <w:fldChar w:fldCharType="begin"/>
            </w:r>
            <w:r>
              <w:instrText xml:space="preserve"> PAGEREF _Toc12265 \h </w:instrText>
            </w:r>
            <w:r>
              <w:fldChar w:fldCharType="separate"/>
            </w:r>
            <w:r>
              <w:t>2</w:t>
            </w:r>
            <w:r>
              <w:fldChar w:fldCharType="end"/>
            </w:r>
          </w:hyperlink>
        </w:p>
        <w:p w14:paraId="6BDE4C83" w14:textId="77777777" w:rsidR="00B0153E" w:rsidRDefault="00B0153E">
          <w:pPr>
            <w:pStyle w:val="WPSOffice1"/>
            <w:tabs>
              <w:tab w:val="right" w:leader="dot" w:pos="8312"/>
            </w:tabs>
          </w:pPr>
          <w:hyperlink w:anchor="_Toc21806" w:history="1">
            <w:r>
              <w:rPr>
                <w:rFonts w:eastAsia="黑体"/>
                <w:szCs w:val="24"/>
              </w:rPr>
              <w:t xml:space="preserve">5 </w:t>
            </w:r>
            <w:r>
              <w:t>评估过程</w:t>
            </w:r>
            <w:r>
              <w:tab/>
            </w:r>
            <w:r>
              <w:fldChar w:fldCharType="begin"/>
            </w:r>
            <w:r>
              <w:instrText xml:space="preserve"> PAGEREF _Toc21806 \h </w:instrText>
            </w:r>
            <w:r>
              <w:fldChar w:fldCharType="separate"/>
            </w:r>
            <w:r>
              <w:t>3</w:t>
            </w:r>
            <w:r>
              <w:fldChar w:fldCharType="end"/>
            </w:r>
          </w:hyperlink>
        </w:p>
        <w:p w14:paraId="4A2A31F4" w14:textId="77777777" w:rsidR="00B0153E" w:rsidRDefault="00B0153E">
          <w:pPr>
            <w:pStyle w:val="WPSOffice1"/>
            <w:tabs>
              <w:tab w:val="right" w:leader="dot" w:pos="8312"/>
            </w:tabs>
          </w:pPr>
          <w:hyperlink w:anchor="_Toc4884" w:history="1">
            <w:r>
              <w:t>参考文献</w:t>
            </w:r>
            <w:r>
              <w:tab/>
            </w:r>
            <w:r>
              <w:fldChar w:fldCharType="begin"/>
            </w:r>
            <w:r>
              <w:instrText xml:space="preserve"> PAGEREF _Toc4884 \h </w:instrText>
            </w:r>
            <w:r>
              <w:fldChar w:fldCharType="separate"/>
            </w:r>
            <w:r>
              <w:t>5</w:t>
            </w:r>
            <w:r>
              <w:fldChar w:fldCharType="end"/>
            </w:r>
          </w:hyperlink>
        </w:p>
        <w:p w14:paraId="4FCB3AED" w14:textId="77777777" w:rsidR="00B0153E" w:rsidRDefault="00000000">
          <w:r>
            <w:fldChar w:fldCharType="end"/>
          </w:r>
        </w:p>
      </w:sdtContent>
    </w:sdt>
    <w:p w14:paraId="42A07568" w14:textId="77777777" w:rsidR="00B0153E" w:rsidRDefault="00B0153E"/>
    <w:p w14:paraId="20C4F26C" w14:textId="77777777" w:rsidR="00B0153E" w:rsidRDefault="00000000">
      <w:pPr>
        <w:widowControl/>
        <w:jc w:val="left"/>
        <w:rPr>
          <w:rFonts w:ascii="宋体" w:hAnsi="宋体" w:hint="eastAsia"/>
        </w:rPr>
      </w:pPr>
      <w:r>
        <w:rPr>
          <w:rFonts w:ascii="宋体" w:hAnsi="宋体"/>
        </w:rPr>
        <w:br w:type="page"/>
      </w:r>
    </w:p>
    <w:p w14:paraId="3E94D255" w14:textId="77777777" w:rsidR="00B0153E" w:rsidRDefault="00000000">
      <w:pPr>
        <w:pStyle w:val="aff8"/>
        <w:tabs>
          <w:tab w:val="left" w:pos="1440"/>
          <w:tab w:val="center" w:pos="4153"/>
          <w:tab w:val="left" w:pos="7420"/>
        </w:tabs>
        <w:spacing w:beforeLines="100" w:before="312" w:afterLines="100" w:after="312"/>
      </w:pPr>
      <w:bookmarkStart w:id="3" w:name="_Toc4307"/>
      <w:r>
        <w:rPr>
          <w:rFonts w:hint="eastAsia"/>
        </w:rPr>
        <w:lastRenderedPageBreak/>
        <w:t>前</w:t>
      </w:r>
      <w:bookmarkStart w:id="4" w:name="BKQY"/>
      <w:r>
        <w:rPr>
          <w:rFonts w:ascii="Cambria Math" w:hAnsi="Cambria Math" w:cs="Cambria Math"/>
        </w:rPr>
        <w:t>  </w:t>
      </w:r>
      <w:r>
        <w:rPr>
          <w:rFonts w:hint="eastAsia"/>
        </w:rPr>
        <w:t>言</w:t>
      </w:r>
      <w:bookmarkEnd w:id="3"/>
      <w:bookmarkEnd w:id="4"/>
    </w:p>
    <w:p w14:paraId="6E55CA16" w14:textId="77777777" w:rsidR="00B0153E" w:rsidRDefault="00000000">
      <w:pPr>
        <w:pStyle w:val="af7"/>
        <w:tabs>
          <w:tab w:val="clear" w:pos="4201"/>
        </w:tabs>
      </w:pPr>
      <w:r>
        <w:rPr>
          <w:rFonts w:hint="eastAsia"/>
        </w:rPr>
        <w:t xml:space="preserve">本文件按照 </w:t>
      </w:r>
      <w:r>
        <w:rPr>
          <w:rFonts w:ascii="Times New Roman"/>
        </w:rPr>
        <w:t>GB/T 1.1</w:t>
      </w:r>
      <w:r>
        <w:rPr>
          <w:rFonts w:ascii="Times New Roman" w:hint="eastAsia"/>
        </w:rPr>
        <w:t>—</w:t>
      </w:r>
      <w:r>
        <w:rPr>
          <w:rFonts w:ascii="Times New Roman"/>
        </w:rPr>
        <w:t>2020</w:t>
      </w:r>
      <w:r>
        <w:rPr>
          <w:rFonts w:ascii="Times New Roman"/>
        </w:rPr>
        <w:t>《标</w:t>
      </w:r>
      <w:r>
        <w:rPr>
          <w:rFonts w:hint="eastAsia"/>
        </w:rPr>
        <w:t>准化工作导则  第</w:t>
      </w:r>
      <w:r>
        <w:rPr>
          <w:rFonts w:ascii="Times New Roman"/>
        </w:rPr>
        <w:t>1</w:t>
      </w:r>
      <w:r>
        <w:rPr>
          <w:rFonts w:ascii="Times New Roman"/>
        </w:rPr>
        <w:t>部</w:t>
      </w:r>
      <w:r>
        <w:rPr>
          <w:rFonts w:hint="eastAsia"/>
        </w:rPr>
        <w:t>分：标准化文件的结构和起草规则》的规定起草。</w:t>
      </w:r>
    </w:p>
    <w:p w14:paraId="6C36AB92" w14:textId="77777777" w:rsidR="00B0153E" w:rsidRDefault="00000000">
      <w:pPr>
        <w:tabs>
          <w:tab w:val="left" w:pos="4245"/>
        </w:tabs>
        <w:ind w:firstLineChars="200" w:firstLine="420"/>
      </w:pPr>
      <w:r>
        <w:rPr>
          <w:rFonts w:hint="eastAsia"/>
        </w:rPr>
        <w:t>请注意本文件的某些内容可能涉及专利。本文件的发布机构不承担识别专利的责任。</w:t>
      </w:r>
    </w:p>
    <w:p w14:paraId="0860EA5E" w14:textId="77777777" w:rsidR="00B0153E" w:rsidRDefault="00000000">
      <w:pPr>
        <w:widowControl/>
        <w:autoSpaceDE w:val="0"/>
        <w:autoSpaceDN w:val="0"/>
        <w:ind w:firstLineChars="200" w:firstLine="420"/>
        <w:rPr>
          <w:kern w:val="0"/>
          <w:szCs w:val="20"/>
        </w:rPr>
      </w:pPr>
      <w:r>
        <w:rPr>
          <w:rFonts w:hint="eastAsia"/>
          <w:kern w:val="0"/>
          <w:szCs w:val="20"/>
        </w:rPr>
        <w:t>本文件由重庆市气象学会提出并归口。</w:t>
      </w:r>
    </w:p>
    <w:p w14:paraId="090BC209" w14:textId="4EC0B802" w:rsidR="00B0153E" w:rsidRDefault="00000000">
      <w:pPr>
        <w:widowControl/>
        <w:autoSpaceDE w:val="0"/>
        <w:autoSpaceDN w:val="0"/>
        <w:ind w:firstLineChars="200" w:firstLine="420"/>
        <w:rPr>
          <w:kern w:val="0"/>
          <w:szCs w:val="20"/>
        </w:rPr>
      </w:pPr>
      <w:r>
        <w:rPr>
          <w:rFonts w:hint="eastAsia"/>
          <w:kern w:val="0"/>
          <w:szCs w:val="20"/>
        </w:rPr>
        <w:t>本文件起草单位：重庆市气象服务中心、</w:t>
      </w:r>
      <w:r w:rsidR="00117044">
        <w:rPr>
          <w:rFonts w:hint="eastAsia"/>
          <w:kern w:val="0"/>
          <w:szCs w:val="20"/>
        </w:rPr>
        <w:t>重庆市气候中心</w:t>
      </w:r>
      <w:r>
        <w:rPr>
          <w:rFonts w:hint="eastAsia"/>
          <w:kern w:val="0"/>
          <w:szCs w:val="20"/>
        </w:rPr>
        <w:t>、奉节县气象局、重庆市气象学会。</w:t>
      </w:r>
    </w:p>
    <w:p w14:paraId="231F9B5A" w14:textId="77777777" w:rsidR="00B0153E" w:rsidRDefault="00000000">
      <w:pPr>
        <w:pStyle w:val="af7"/>
        <w:rPr>
          <w:rFonts w:ascii="Times New Roman" w:hAnsi="Calibri"/>
        </w:rPr>
      </w:pPr>
      <w:r>
        <w:rPr>
          <w:rFonts w:ascii="Times New Roman" w:hAnsi="Calibri" w:hint="eastAsia"/>
        </w:rPr>
        <w:t>本</w:t>
      </w:r>
      <w:r>
        <w:rPr>
          <w:rFonts w:hint="eastAsia"/>
          <w:kern w:val="0"/>
          <w:szCs w:val="20"/>
        </w:rPr>
        <w:t>文件</w:t>
      </w:r>
      <w:r>
        <w:rPr>
          <w:rFonts w:ascii="Times New Roman" w:hAnsi="Calibri" w:hint="eastAsia"/>
        </w:rPr>
        <w:t>主要起草人：彭韵萌、王凯嘉、何军、李永华、张天宇、左燕丽、刘青松、刘甜甜、李深智、唐家萍、汤宁、许贵阳、向鸣、叶钊。</w:t>
      </w:r>
    </w:p>
    <w:p w14:paraId="0E979B7F" w14:textId="77777777" w:rsidR="00B0153E" w:rsidRDefault="00B0153E">
      <w:pPr>
        <w:pStyle w:val="af7"/>
        <w:rPr>
          <w:rFonts w:ascii="Times New Roman" w:hAnsi="Calibri"/>
        </w:rPr>
      </w:pPr>
    </w:p>
    <w:p w14:paraId="69351BC5" w14:textId="77777777" w:rsidR="00B0153E" w:rsidRDefault="00B0153E">
      <w:pPr>
        <w:pStyle w:val="af7"/>
      </w:pPr>
    </w:p>
    <w:p w14:paraId="35773D18" w14:textId="77777777" w:rsidR="00B0153E" w:rsidRDefault="00B0153E">
      <w:pPr>
        <w:widowControl/>
        <w:spacing w:beforeLines="100" w:before="312" w:afterLines="100" w:after="312"/>
        <w:jc w:val="center"/>
        <w:rPr>
          <w:rFonts w:ascii="黑体" w:eastAsia="黑体" w:hAnsi="黑体" w:cs="黑体" w:hint="eastAsia"/>
          <w:sz w:val="32"/>
          <w:szCs w:val="32"/>
        </w:rPr>
        <w:sectPr w:rsidR="00B0153E">
          <w:headerReference w:type="even" r:id="rId15"/>
          <w:headerReference w:type="default" r:id="rId16"/>
          <w:footerReference w:type="even" r:id="rId17"/>
          <w:footerReference w:type="default" r:id="rId18"/>
          <w:pgSz w:w="11906" w:h="16838"/>
          <w:pgMar w:top="992" w:right="1797" w:bottom="992" w:left="1797" w:header="851" w:footer="992" w:gutter="0"/>
          <w:pgNumType w:fmt="upperRoman" w:start="1"/>
          <w:cols w:space="425"/>
          <w:docGrid w:type="lines" w:linePitch="312"/>
        </w:sectPr>
      </w:pPr>
      <w:bookmarkStart w:id="5" w:name="_Toc13772"/>
    </w:p>
    <w:p w14:paraId="3A6F841B" w14:textId="77777777" w:rsidR="00B0153E" w:rsidRDefault="00000000">
      <w:pPr>
        <w:widowControl/>
        <w:spacing w:beforeLines="100" w:before="312" w:afterLines="100" w:after="312"/>
        <w:jc w:val="center"/>
      </w:pPr>
      <w:r>
        <w:rPr>
          <w:rFonts w:ascii="黑体" w:eastAsia="黑体" w:hAnsi="黑体" w:cs="黑体" w:hint="eastAsia"/>
          <w:sz w:val="32"/>
          <w:szCs w:val="32"/>
        </w:rPr>
        <w:lastRenderedPageBreak/>
        <w:t>气候生态品牌经济价值评估 三峡凉都</w:t>
      </w:r>
      <w:bookmarkEnd w:id="5"/>
    </w:p>
    <w:p w14:paraId="632BD719" w14:textId="77777777" w:rsidR="00B0153E" w:rsidRDefault="00000000">
      <w:pPr>
        <w:pStyle w:val="a2"/>
        <w:numPr>
          <w:ilvl w:val="0"/>
          <w:numId w:val="1"/>
        </w:numPr>
        <w:tabs>
          <w:tab w:val="clear" w:pos="720"/>
        </w:tabs>
        <w:spacing w:before="312" w:after="312"/>
        <w:outlineLvl w:val="0"/>
      </w:pPr>
      <w:bookmarkStart w:id="6" w:name="_Toc531875338"/>
      <w:bookmarkStart w:id="7" w:name="_Toc531875371"/>
      <w:bookmarkStart w:id="8" w:name="_Toc14397"/>
      <w:bookmarkStart w:id="9" w:name="_Toc531874239"/>
      <w:bookmarkStart w:id="10" w:name="_Toc531884642"/>
      <w:bookmarkStart w:id="11" w:name="_Toc9519137"/>
      <w:bookmarkStart w:id="12" w:name="_Toc531884699"/>
      <w:r>
        <w:rPr>
          <w:rFonts w:hint="eastAsia"/>
        </w:rPr>
        <w:t>范围</w:t>
      </w:r>
      <w:bookmarkEnd w:id="6"/>
      <w:bookmarkEnd w:id="7"/>
      <w:bookmarkEnd w:id="8"/>
      <w:bookmarkEnd w:id="9"/>
      <w:bookmarkEnd w:id="10"/>
      <w:bookmarkEnd w:id="11"/>
      <w:bookmarkEnd w:id="12"/>
    </w:p>
    <w:p w14:paraId="23E7CB60" w14:textId="77777777" w:rsidR="00B0153E" w:rsidRDefault="00000000">
      <w:pPr>
        <w:pStyle w:val="af7"/>
      </w:pPr>
      <w:r>
        <w:rPr>
          <w:rFonts w:hint="eastAsia"/>
        </w:rPr>
        <w:t>本文件规定了三峡凉都气候生态品牌经济价值相关的术语和定义、评估方法和评估过程。</w:t>
      </w:r>
    </w:p>
    <w:p w14:paraId="0E71EDEE" w14:textId="77777777" w:rsidR="00B0153E" w:rsidRDefault="00000000">
      <w:pPr>
        <w:pStyle w:val="af7"/>
      </w:pPr>
      <w:r>
        <w:rPr>
          <w:rFonts w:hint="eastAsia"/>
        </w:rPr>
        <w:t>本文件适用于开展三峡凉都气候生态品牌经济价值评估。</w:t>
      </w:r>
    </w:p>
    <w:p w14:paraId="43C184F3" w14:textId="77777777" w:rsidR="00B0153E" w:rsidRDefault="00000000">
      <w:pPr>
        <w:pStyle w:val="a2"/>
        <w:numPr>
          <w:ilvl w:val="0"/>
          <w:numId w:val="1"/>
        </w:numPr>
        <w:tabs>
          <w:tab w:val="clear" w:pos="720"/>
        </w:tabs>
        <w:spacing w:before="312" w:after="312"/>
        <w:outlineLvl w:val="0"/>
      </w:pPr>
      <w:bookmarkStart w:id="13" w:name="_Toc531875339"/>
      <w:bookmarkStart w:id="14" w:name="_Toc531875372"/>
      <w:bookmarkStart w:id="15" w:name="_Toc531874240"/>
      <w:bookmarkStart w:id="16" w:name="_Toc531884700"/>
      <w:bookmarkStart w:id="17" w:name="_Toc9519138"/>
      <w:bookmarkStart w:id="18" w:name="_Toc531884643"/>
      <w:bookmarkStart w:id="19" w:name="_Toc20280"/>
      <w:r>
        <w:rPr>
          <w:rFonts w:hint="eastAsia"/>
        </w:rPr>
        <w:t>规范性引用文件</w:t>
      </w:r>
      <w:bookmarkEnd w:id="13"/>
      <w:bookmarkEnd w:id="14"/>
      <w:bookmarkEnd w:id="15"/>
      <w:bookmarkEnd w:id="16"/>
      <w:bookmarkEnd w:id="17"/>
      <w:bookmarkEnd w:id="18"/>
      <w:bookmarkEnd w:id="19"/>
    </w:p>
    <w:p w14:paraId="72162EAC" w14:textId="77777777" w:rsidR="00B0153E" w:rsidRDefault="00000000">
      <w:pPr>
        <w:widowControl/>
        <w:tabs>
          <w:tab w:val="center" w:pos="4201"/>
          <w:tab w:val="right" w:leader="dot" w:pos="9298"/>
        </w:tabs>
        <w:autoSpaceDE w:val="0"/>
        <w:autoSpaceDN w:val="0"/>
        <w:adjustRightInd w:val="0"/>
        <w:snapToGrid w:val="0"/>
        <w:ind w:firstLineChars="200" w:firstLine="420"/>
      </w:pPr>
      <w:sdt>
        <w:sdtPr>
          <w:rPr>
            <w:rFonts w:hint="eastAsia"/>
          </w:rPr>
          <w:id w:val="147465563"/>
          <w:placeholder>
            <w:docPart w:val="{5b212e95-c9ae-4eb9-9fd3-86b56368de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580978DD" w14:textId="77777777" w:rsidR="00B0153E" w:rsidRDefault="00000000">
      <w:pPr>
        <w:pStyle w:val="afff2"/>
        <w:ind w:firstLine="420"/>
      </w:pPr>
      <w:r>
        <w:rPr>
          <w:rFonts w:ascii="Times New Roman" w:eastAsia="黑体" w:hint="eastAsia"/>
          <w:kern w:val="2"/>
          <w:szCs w:val="21"/>
        </w:rPr>
        <w:t>GB/T 39654</w:t>
      </w:r>
      <w:r>
        <w:rPr>
          <w:rFonts w:ascii="Times New Roman" w:hint="eastAsia"/>
        </w:rPr>
        <w:t>—</w:t>
      </w:r>
      <w:r>
        <w:rPr>
          <w:rFonts w:ascii="Times New Roman" w:eastAsia="黑体" w:hint="eastAsia"/>
          <w:kern w:val="2"/>
          <w:szCs w:val="21"/>
        </w:rPr>
        <w:t xml:space="preserve">2020 </w:t>
      </w:r>
      <w:r>
        <w:rPr>
          <w:rFonts w:hint="eastAsia"/>
        </w:rPr>
        <w:t xml:space="preserve"> 品牌评价</w:t>
      </w:r>
      <w:r>
        <w:rPr>
          <w:rFonts w:ascii="Times New Roman" w:eastAsia="仿宋" w:hint="eastAsia"/>
          <w:kern w:val="2"/>
          <w:sz w:val="32"/>
          <w:szCs w:val="32"/>
        </w:rPr>
        <w:t xml:space="preserve">　</w:t>
      </w:r>
      <w:r>
        <w:rPr>
          <w:rFonts w:hint="eastAsia"/>
        </w:rPr>
        <w:t>原则与基础</w:t>
      </w:r>
    </w:p>
    <w:p w14:paraId="7E6EA434" w14:textId="77777777" w:rsidR="00B0153E" w:rsidRDefault="00000000">
      <w:pPr>
        <w:pStyle w:val="afff2"/>
        <w:ind w:firstLine="420"/>
        <w:rPr>
          <w:rFonts w:ascii="Times New Roman" w:eastAsia="黑体"/>
          <w:kern w:val="2"/>
          <w:szCs w:val="21"/>
        </w:rPr>
      </w:pPr>
      <w:r>
        <w:rPr>
          <w:rFonts w:ascii="Times New Roman" w:eastAsia="黑体"/>
          <w:kern w:val="2"/>
          <w:szCs w:val="21"/>
        </w:rPr>
        <w:t>GB/T 40148</w:t>
      </w:r>
      <w:r>
        <w:rPr>
          <w:rFonts w:ascii="Times New Roman" w:hint="eastAsia"/>
        </w:rPr>
        <w:t>—</w:t>
      </w:r>
      <w:r>
        <w:rPr>
          <w:rFonts w:ascii="Times New Roman" w:eastAsia="黑体"/>
          <w:kern w:val="2"/>
          <w:szCs w:val="21"/>
        </w:rPr>
        <w:t>2021</w:t>
      </w:r>
      <w:r>
        <w:rPr>
          <w:rFonts w:ascii="Times New Roman" w:eastAsia="黑体" w:hint="eastAsia"/>
          <w:kern w:val="2"/>
          <w:szCs w:val="21"/>
        </w:rPr>
        <w:t xml:space="preserve">  </w:t>
      </w:r>
      <w:r>
        <w:rPr>
          <w:rFonts w:hint="eastAsia"/>
        </w:rPr>
        <w:t>科技评估基本术语</w:t>
      </w:r>
    </w:p>
    <w:p w14:paraId="759E4AA2" w14:textId="77777777" w:rsidR="00B0153E" w:rsidRDefault="00000000">
      <w:pPr>
        <w:pStyle w:val="afff2"/>
        <w:ind w:firstLine="420"/>
      </w:pPr>
      <w:r>
        <w:rPr>
          <w:rFonts w:ascii="Times New Roman" w:eastAsia="黑体" w:hint="eastAsia"/>
          <w:kern w:val="2"/>
          <w:szCs w:val="21"/>
        </w:rPr>
        <w:t>WH/T 84</w:t>
      </w:r>
      <w:r>
        <w:rPr>
          <w:rFonts w:ascii="Times New Roman" w:hint="eastAsia"/>
        </w:rPr>
        <w:t>—</w:t>
      </w:r>
      <w:r>
        <w:rPr>
          <w:rFonts w:ascii="Times New Roman" w:eastAsia="黑体" w:hint="eastAsia"/>
          <w:kern w:val="2"/>
          <w:szCs w:val="21"/>
        </w:rPr>
        <w:t>2019</w:t>
      </w:r>
      <w:r>
        <w:rPr>
          <w:rFonts w:hint="eastAsia"/>
        </w:rPr>
        <w:t xml:space="preserve">  信息与文献</w:t>
      </w:r>
      <w:r>
        <w:rPr>
          <w:rFonts w:ascii="Times New Roman" w:eastAsia="仿宋" w:hint="eastAsia"/>
          <w:kern w:val="2"/>
          <w:sz w:val="32"/>
          <w:szCs w:val="32"/>
        </w:rPr>
        <w:t xml:space="preserve">　</w:t>
      </w:r>
      <w:r>
        <w:rPr>
          <w:rFonts w:hint="eastAsia"/>
        </w:rPr>
        <w:t>公共图书馆影响力评估的方法和流程</w:t>
      </w:r>
    </w:p>
    <w:p w14:paraId="54A230D8" w14:textId="77777777" w:rsidR="00B0153E" w:rsidRDefault="00000000">
      <w:pPr>
        <w:pStyle w:val="a2"/>
        <w:numPr>
          <w:ilvl w:val="0"/>
          <w:numId w:val="1"/>
        </w:numPr>
        <w:tabs>
          <w:tab w:val="clear" w:pos="720"/>
        </w:tabs>
        <w:spacing w:before="312" w:after="312"/>
        <w:outlineLvl w:val="0"/>
        <w:rPr>
          <w:rFonts w:ascii="Times New Roman"/>
          <w:kern w:val="2"/>
          <w:szCs w:val="21"/>
        </w:rPr>
      </w:pPr>
      <w:bookmarkStart w:id="20" w:name="_Toc531874241"/>
      <w:bookmarkStart w:id="21" w:name="_Toc531884701"/>
      <w:bookmarkStart w:id="22" w:name="_Toc10383"/>
      <w:bookmarkStart w:id="23" w:name="_Toc531875340"/>
      <w:bookmarkStart w:id="24" w:name="_Toc9519139"/>
      <w:bookmarkStart w:id="25" w:name="_Toc531884644"/>
      <w:bookmarkStart w:id="26" w:name="_Toc531875373"/>
      <w:bookmarkEnd w:id="20"/>
      <w:r>
        <w:rPr>
          <w:rFonts w:hint="eastAsia"/>
        </w:rPr>
        <w:t>术语和定义</w:t>
      </w:r>
      <w:bookmarkEnd w:id="21"/>
      <w:bookmarkEnd w:id="22"/>
      <w:bookmarkEnd w:id="23"/>
      <w:bookmarkEnd w:id="24"/>
      <w:bookmarkEnd w:id="25"/>
      <w:bookmarkEnd w:id="26"/>
    </w:p>
    <w:p w14:paraId="6D38C261" w14:textId="77777777" w:rsidR="00B0153E" w:rsidRDefault="00000000">
      <w:pPr>
        <w:pStyle w:val="af7"/>
      </w:pPr>
      <w:r>
        <w:rPr>
          <w:rFonts w:hint="eastAsia"/>
        </w:rPr>
        <w:t>下列术语和定义适用于本文件。</w:t>
      </w:r>
    </w:p>
    <w:p w14:paraId="3586035E" w14:textId="77777777" w:rsidR="00B0153E" w:rsidRDefault="00000000">
      <w:pPr>
        <w:pStyle w:val="a0"/>
        <w:spacing w:beforeLines="0" w:afterLines="0"/>
        <w:outlineLvl w:val="1"/>
        <w:rPr>
          <w:rFonts w:ascii="Times New Roman"/>
        </w:rPr>
      </w:pPr>
      <w:r>
        <w:br/>
      </w:r>
      <w:r>
        <w:rPr>
          <w:rFonts w:hint="eastAsia"/>
        </w:rPr>
        <w:t xml:space="preserve">   </w:t>
      </w:r>
      <w:r>
        <w:t xml:space="preserve"> </w:t>
      </w:r>
      <w:r>
        <w:rPr>
          <w:rFonts w:hint="eastAsia"/>
        </w:rPr>
        <w:t xml:space="preserve">三峡凉都 </w:t>
      </w:r>
      <w:r>
        <w:rPr>
          <w:rFonts w:ascii="Times New Roman" w:hint="eastAsia"/>
        </w:rPr>
        <w:t>three gorges cool region</w:t>
      </w:r>
    </w:p>
    <w:p w14:paraId="713BF800" w14:textId="77777777" w:rsidR="00B0153E" w:rsidRDefault="00000000">
      <w:pPr>
        <w:ind w:firstLineChars="200" w:firstLine="420"/>
        <w:rPr>
          <w:szCs w:val="22"/>
        </w:rPr>
      </w:pPr>
      <w:r>
        <w:rPr>
          <w:rFonts w:hint="eastAsia"/>
          <w:szCs w:val="22"/>
        </w:rPr>
        <w:t>重庆市奉节县域内海拔</w:t>
      </w:r>
      <w:r>
        <w:rPr>
          <w:rFonts w:hint="eastAsia"/>
          <w:szCs w:val="22"/>
        </w:rPr>
        <w:t>1200m</w:t>
      </w:r>
      <w:r>
        <w:rPr>
          <w:rFonts w:hint="eastAsia"/>
          <w:szCs w:val="22"/>
        </w:rPr>
        <w:t>以上、气候凉爽、空气清新的连片避暑区，包括兴隆镇及龙桥、太和、云雾、长安等土家族乡的区域。</w:t>
      </w:r>
    </w:p>
    <w:p w14:paraId="24A60373" w14:textId="77777777" w:rsidR="00B0153E" w:rsidRDefault="00000000">
      <w:pPr>
        <w:ind w:firstLineChars="200" w:firstLine="360"/>
        <w:rPr>
          <w:szCs w:val="22"/>
        </w:rPr>
      </w:pPr>
      <w:r>
        <w:rPr>
          <w:rFonts w:ascii="黑体" w:eastAsia="黑体" w:hAnsi="黑体" w:cs="黑体" w:hint="eastAsia"/>
          <w:sz w:val="18"/>
          <w:szCs w:val="18"/>
        </w:rPr>
        <w:t>注</w:t>
      </w:r>
      <w:r>
        <w:rPr>
          <w:rFonts w:hint="eastAsia"/>
          <w:sz w:val="18"/>
          <w:szCs w:val="18"/>
        </w:rPr>
        <w:t>：中国气象服务协会授予品牌之一。</w:t>
      </w:r>
    </w:p>
    <w:p w14:paraId="0FDF188A" w14:textId="77777777" w:rsidR="00B0153E" w:rsidRDefault="00B0153E">
      <w:pPr>
        <w:pStyle w:val="a0"/>
        <w:spacing w:beforeLines="0" w:afterLines="0"/>
        <w:outlineLvl w:val="1"/>
      </w:pPr>
      <w:bookmarkStart w:id="27" w:name="_Toc13738249"/>
      <w:bookmarkStart w:id="28" w:name="_Toc4396097"/>
      <w:bookmarkStart w:id="29" w:name="_Toc9519140"/>
      <w:bookmarkStart w:id="30" w:name="_Toc4400466"/>
      <w:bookmarkStart w:id="31" w:name="_Toc12351253"/>
      <w:bookmarkStart w:id="32" w:name="_Toc4399215"/>
    </w:p>
    <w:p w14:paraId="7CBD1DBA" w14:textId="77777777" w:rsidR="00B0153E" w:rsidRDefault="00000000">
      <w:pPr>
        <w:pStyle w:val="a0"/>
        <w:numPr>
          <w:ilvl w:val="1"/>
          <w:numId w:val="0"/>
        </w:numPr>
        <w:spacing w:beforeLines="0" w:afterLines="0"/>
        <w:ind w:firstLineChars="200" w:firstLine="420"/>
      </w:pPr>
      <w:r>
        <w:rPr>
          <w:rFonts w:hint="eastAsia"/>
        </w:rPr>
        <w:t>气候生态品牌经济价值</w:t>
      </w:r>
      <w:bookmarkEnd w:id="27"/>
      <w:bookmarkEnd w:id="28"/>
      <w:bookmarkEnd w:id="29"/>
      <w:bookmarkEnd w:id="30"/>
      <w:bookmarkEnd w:id="31"/>
      <w:bookmarkEnd w:id="32"/>
      <w:r>
        <w:rPr>
          <w:rFonts w:hint="eastAsia"/>
        </w:rPr>
        <w:t xml:space="preserve"> </w:t>
      </w:r>
      <w:r>
        <w:rPr>
          <w:rFonts w:ascii="Times New Roman" w:hint="eastAsia"/>
        </w:rPr>
        <w:t>economic value of climate ecological brand</w:t>
      </w:r>
    </w:p>
    <w:p w14:paraId="7E2A603A" w14:textId="77777777" w:rsidR="00B0153E" w:rsidRDefault="00000000">
      <w:pPr>
        <w:ind w:firstLineChars="200" w:firstLine="420"/>
        <w:rPr>
          <w:sz w:val="18"/>
          <w:szCs w:val="18"/>
        </w:rPr>
      </w:pPr>
      <w:r>
        <w:rPr>
          <w:rFonts w:hint="eastAsia"/>
        </w:rPr>
        <w:t>基于三峡凉都所具有的独特气候和生态环境特征，通过品牌化构建和市场认可，所形成的经济价值总和</w:t>
      </w:r>
      <w:r>
        <w:rPr>
          <w:rFonts w:hint="eastAsia"/>
          <w:szCs w:val="22"/>
        </w:rPr>
        <w:t>，包括品牌价值、品牌使用价值和品牌非使用价值。</w:t>
      </w:r>
    </w:p>
    <w:p w14:paraId="3ABA946C" w14:textId="77777777" w:rsidR="00B0153E" w:rsidRDefault="00000000">
      <w:pPr>
        <w:pStyle w:val="a0"/>
        <w:spacing w:beforeLines="0" w:afterLines="0"/>
        <w:outlineLvl w:val="1"/>
        <w:rPr>
          <w:rFonts w:ascii="Times New Roman"/>
        </w:rPr>
      </w:pPr>
      <w:r>
        <w:br/>
      </w:r>
      <w:r>
        <w:rPr>
          <w:rFonts w:hint="eastAsia"/>
        </w:rPr>
        <w:t xml:space="preserve">   </w:t>
      </w:r>
      <w:r>
        <w:t xml:space="preserve"> </w:t>
      </w:r>
      <w:r>
        <w:rPr>
          <w:rFonts w:hint="eastAsia"/>
        </w:rPr>
        <w:t xml:space="preserve">品牌价值 </w:t>
      </w:r>
      <w:r>
        <w:rPr>
          <w:rFonts w:ascii="Times New Roman" w:hint="eastAsia"/>
        </w:rPr>
        <w:t>brand value</w:t>
      </w:r>
    </w:p>
    <w:p w14:paraId="22DCB6BF" w14:textId="77777777" w:rsidR="00B0153E" w:rsidRDefault="00000000">
      <w:pPr>
        <w:ind w:firstLineChars="200" w:firstLine="420"/>
        <w:rPr>
          <w:szCs w:val="22"/>
        </w:rPr>
      </w:pPr>
      <w:r>
        <w:rPr>
          <w:rFonts w:hint="eastAsia"/>
          <w:szCs w:val="22"/>
        </w:rPr>
        <w:t>三峡凉都气候生态品牌作为实体资产所具有的价值。</w:t>
      </w:r>
    </w:p>
    <w:p w14:paraId="085B8A1E" w14:textId="77777777" w:rsidR="00B0153E" w:rsidRDefault="00000000">
      <w:pPr>
        <w:ind w:firstLine="435"/>
      </w:pPr>
      <w:r>
        <w:rPr>
          <w:szCs w:val="22"/>
        </w:rPr>
        <w:t>[</w:t>
      </w:r>
      <w:r>
        <w:rPr>
          <w:rFonts w:hint="eastAsia"/>
          <w:szCs w:val="22"/>
        </w:rPr>
        <w:t>来源：</w:t>
      </w:r>
      <w:r>
        <w:rPr>
          <w:rFonts w:eastAsia="黑体" w:hint="eastAsia"/>
          <w:szCs w:val="21"/>
        </w:rPr>
        <w:t>GB/T 39654</w:t>
      </w:r>
      <w:r>
        <w:rPr>
          <w:rFonts w:hint="eastAsia"/>
        </w:rPr>
        <w:t>—</w:t>
      </w:r>
      <w:r>
        <w:rPr>
          <w:rFonts w:eastAsia="黑体" w:hint="eastAsia"/>
          <w:szCs w:val="21"/>
        </w:rPr>
        <w:t>2020</w:t>
      </w:r>
      <w:r>
        <w:rPr>
          <w:rFonts w:hint="eastAsia"/>
        </w:rPr>
        <w:t>，</w:t>
      </w:r>
      <w:r>
        <w:rPr>
          <w:rFonts w:eastAsia="黑体" w:hint="eastAsia"/>
          <w:szCs w:val="21"/>
        </w:rPr>
        <w:t>3.</w:t>
      </w:r>
      <w:r>
        <w:rPr>
          <w:rFonts w:hint="eastAsia"/>
          <w:szCs w:val="22"/>
        </w:rPr>
        <w:t>8</w:t>
      </w:r>
      <w:r>
        <w:rPr>
          <w:rFonts w:hint="eastAsia"/>
          <w:szCs w:val="22"/>
        </w:rPr>
        <w:t>，有修改</w:t>
      </w:r>
      <w:r>
        <w:t>]</w:t>
      </w:r>
    </w:p>
    <w:p w14:paraId="3ACE5460" w14:textId="77777777" w:rsidR="00B0153E" w:rsidRDefault="00000000">
      <w:pPr>
        <w:pStyle w:val="a0"/>
        <w:spacing w:beforeLines="0" w:afterLines="0"/>
        <w:outlineLvl w:val="1"/>
      </w:pPr>
      <w:r>
        <w:br/>
      </w:r>
      <w:r>
        <w:rPr>
          <w:rFonts w:hint="eastAsia"/>
        </w:rPr>
        <w:t xml:space="preserve">   </w:t>
      </w:r>
      <w:r>
        <w:t xml:space="preserve"> </w:t>
      </w:r>
      <w:bookmarkStart w:id="33" w:name="_Toc9519143"/>
      <w:bookmarkStart w:id="34" w:name="_Toc12351255"/>
      <w:bookmarkStart w:id="35" w:name="_Toc13738251"/>
      <w:r>
        <w:rPr>
          <w:rFonts w:hint="eastAsia"/>
        </w:rPr>
        <w:t>品牌使用价值</w:t>
      </w:r>
      <w:bookmarkEnd w:id="33"/>
      <w:bookmarkEnd w:id="34"/>
      <w:bookmarkEnd w:id="35"/>
      <w:r>
        <w:rPr>
          <w:rFonts w:hint="eastAsia"/>
        </w:rPr>
        <w:t xml:space="preserve"> </w:t>
      </w:r>
      <w:r>
        <w:rPr>
          <w:rFonts w:ascii="Times New Roman" w:hint="eastAsia"/>
        </w:rPr>
        <w:t>brand use value</w:t>
      </w:r>
    </w:p>
    <w:p w14:paraId="1887B88D" w14:textId="77777777" w:rsidR="00B0153E" w:rsidRDefault="00000000">
      <w:pPr>
        <w:ind w:firstLineChars="200" w:firstLine="420"/>
        <w:rPr>
          <w:szCs w:val="22"/>
        </w:rPr>
      </w:pPr>
      <w:r>
        <w:rPr>
          <w:rFonts w:hint="eastAsia"/>
          <w:szCs w:val="22"/>
        </w:rPr>
        <w:t>三峡凉都品牌在实际使用中满足消费者功能性需求的能力，能够直接满足旅游主体进行旅游观赏等休憩行为与活动的可直接消耗的量，包括品牌旅游价值和品牌辐射价值。</w:t>
      </w:r>
    </w:p>
    <w:p w14:paraId="29BFAC40" w14:textId="77777777" w:rsidR="00B0153E" w:rsidRDefault="00000000">
      <w:pPr>
        <w:pStyle w:val="a0"/>
        <w:spacing w:beforeLines="0" w:afterLines="0"/>
        <w:outlineLvl w:val="1"/>
      </w:pPr>
      <w:r>
        <w:br/>
      </w:r>
      <w:r>
        <w:rPr>
          <w:rFonts w:hint="eastAsia"/>
        </w:rPr>
        <w:t xml:space="preserve">   </w:t>
      </w:r>
      <w:r>
        <w:t xml:space="preserve"> </w:t>
      </w:r>
      <w:bookmarkStart w:id="36" w:name="_Toc9519144"/>
      <w:bookmarkStart w:id="37" w:name="_Toc13738252"/>
      <w:bookmarkStart w:id="38" w:name="_Toc12351256"/>
      <w:r>
        <w:rPr>
          <w:rFonts w:hint="eastAsia"/>
        </w:rPr>
        <w:t xml:space="preserve">品牌旅游价值 </w:t>
      </w:r>
      <w:bookmarkEnd w:id="36"/>
      <w:bookmarkEnd w:id="37"/>
      <w:bookmarkEnd w:id="38"/>
      <w:r>
        <w:rPr>
          <w:rFonts w:ascii="Times New Roman" w:hint="eastAsia"/>
        </w:rPr>
        <w:t>brand tourism value</w:t>
      </w:r>
    </w:p>
    <w:p w14:paraId="393FE17A" w14:textId="77777777" w:rsidR="00B0153E" w:rsidRDefault="00000000">
      <w:pPr>
        <w:ind w:firstLineChars="200" w:firstLine="420"/>
        <w:rPr>
          <w:szCs w:val="22"/>
        </w:rPr>
      </w:pPr>
      <w:r>
        <w:rPr>
          <w:rFonts w:hint="eastAsia"/>
          <w:szCs w:val="22"/>
        </w:rPr>
        <w:t>三峡凉都</w:t>
      </w:r>
      <w:r>
        <w:rPr>
          <w:rFonts w:hint="eastAsia"/>
        </w:rPr>
        <w:t>通过品牌化构建和市场认可，</w:t>
      </w:r>
      <w:r>
        <w:rPr>
          <w:rFonts w:hint="eastAsia"/>
          <w:szCs w:val="22"/>
        </w:rPr>
        <w:t>吸引游客、提供独特旅游体验、并创造经济和社会效益方面所具有的综合价值，包括旅行成本和消费者剩余。</w:t>
      </w:r>
    </w:p>
    <w:p w14:paraId="62B9D112" w14:textId="77777777" w:rsidR="00B0153E" w:rsidRDefault="00000000">
      <w:pPr>
        <w:pStyle w:val="a0"/>
        <w:spacing w:beforeLines="0" w:afterLines="0"/>
        <w:outlineLvl w:val="1"/>
        <w:rPr>
          <w:rFonts w:ascii="Times New Roman"/>
        </w:rPr>
      </w:pPr>
      <w:r>
        <w:br/>
      </w:r>
      <w:r>
        <w:rPr>
          <w:rFonts w:hint="eastAsia"/>
        </w:rPr>
        <w:t xml:space="preserve">   </w:t>
      </w:r>
      <w:r>
        <w:t xml:space="preserve"> </w:t>
      </w:r>
      <w:bookmarkStart w:id="39" w:name="_Toc12351258"/>
      <w:bookmarkStart w:id="40" w:name="_Toc13738254"/>
      <w:r>
        <w:rPr>
          <w:rFonts w:hint="eastAsia"/>
        </w:rPr>
        <w:t>品牌辐射价值</w:t>
      </w:r>
      <w:r>
        <w:rPr>
          <w:rFonts w:ascii="Times New Roman" w:hint="eastAsia"/>
        </w:rPr>
        <w:t xml:space="preserve"> </w:t>
      </w:r>
      <w:bookmarkEnd w:id="39"/>
      <w:bookmarkEnd w:id="40"/>
      <w:r>
        <w:rPr>
          <w:rFonts w:ascii="Times New Roman" w:hint="eastAsia"/>
        </w:rPr>
        <w:t>brand impact value</w:t>
      </w:r>
    </w:p>
    <w:p w14:paraId="0D9691E2" w14:textId="77777777" w:rsidR="00B0153E" w:rsidRDefault="00000000">
      <w:pPr>
        <w:ind w:firstLineChars="200" w:firstLine="420"/>
        <w:rPr>
          <w:szCs w:val="22"/>
        </w:rPr>
      </w:pPr>
      <w:r>
        <w:rPr>
          <w:rFonts w:hint="eastAsia"/>
          <w:szCs w:val="22"/>
        </w:rPr>
        <w:lastRenderedPageBreak/>
        <w:t>三峡凉都</w:t>
      </w:r>
      <w:r>
        <w:rPr>
          <w:rFonts w:hint="eastAsia"/>
        </w:rPr>
        <w:t>通过品牌化构建和市场认可，为周边地区带来的经济价值。</w:t>
      </w:r>
    </w:p>
    <w:p w14:paraId="6467459E" w14:textId="77777777" w:rsidR="00B0153E" w:rsidRDefault="00000000">
      <w:pPr>
        <w:pStyle w:val="a0"/>
        <w:spacing w:beforeLines="0" w:afterLines="0"/>
        <w:outlineLvl w:val="1"/>
        <w:rPr>
          <w:rFonts w:ascii="Times New Roman"/>
        </w:rPr>
      </w:pPr>
      <w:r>
        <w:br/>
      </w:r>
      <w:r>
        <w:rPr>
          <w:rFonts w:hint="eastAsia"/>
        </w:rPr>
        <w:t xml:space="preserve">   </w:t>
      </w:r>
      <w:r>
        <w:t xml:space="preserve"> </w:t>
      </w:r>
      <w:r>
        <w:rPr>
          <w:rFonts w:hint="eastAsia"/>
        </w:rPr>
        <w:t xml:space="preserve">品牌非使用价值 </w:t>
      </w:r>
      <w:r>
        <w:rPr>
          <w:rFonts w:ascii="Times New Roman" w:hint="eastAsia"/>
        </w:rPr>
        <w:t>brand non-use value</w:t>
      </w:r>
    </w:p>
    <w:p w14:paraId="68E6B947" w14:textId="77777777" w:rsidR="00B0153E" w:rsidRDefault="00000000">
      <w:pPr>
        <w:ind w:firstLineChars="200" w:firstLine="420"/>
        <w:rPr>
          <w:szCs w:val="22"/>
        </w:rPr>
      </w:pPr>
      <w:r>
        <w:rPr>
          <w:rFonts w:hint="eastAsia"/>
          <w:szCs w:val="22"/>
        </w:rPr>
        <w:t>三峡凉都品牌所具有的潜在价值，即使不直接被使用或体验，也愿意为其保护或存在支付一定成本。</w:t>
      </w:r>
    </w:p>
    <w:p w14:paraId="765ED4CC" w14:textId="77777777" w:rsidR="00B0153E" w:rsidRDefault="00000000">
      <w:pPr>
        <w:pStyle w:val="a0"/>
        <w:spacing w:beforeLines="0" w:afterLines="0"/>
        <w:outlineLvl w:val="1"/>
        <w:rPr>
          <w:rFonts w:ascii="Times New Roman"/>
        </w:rPr>
      </w:pPr>
      <w:r>
        <w:br/>
      </w:r>
      <w:r>
        <w:rPr>
          <w:rFonts w:hint="eastAsia"/>
        </w:rPr>
        <w:t xml:space="preserve">   </w:t>
      </w:r>
      <w:r>
        <w:t xml:space="preserve"> </w:t>
      </w:r>
      <w:r>
        <w:rPr>
          <w:rFonts w:hint="eastAsia"/>
        </w:rPr>
        <w:t xml:space="preserve">消费者剩余 </w:t>
      </w:r>
      <w:r>
        <w:rPr>
          <w:rFonts w:ascii="Times New Roman" w:hint="eastAsia"/>
        </w:rPr>
        <w:t>consumer surplus</w:t>
      </w:r>
    </w:p>
    <w:p w14:paraId="2F16878D" w14:textId="77777777" w:rsidR="00B0153E" w:rsidRDefault="00000000">
      <w:pPr>
        <w:ind w:firstLineChars="200" w:firstLine="420"/>
        <w:rPr>
          <w:szCs w:val="22"/>
        </w:rPr>
      </w:pPr>
      <w:r>
        <w:rPr>
          <w:rFonts w:hint="eastAsia"/>
          <w:szCs w:val="22"/>
        </w:rPr>
        <w:t>消费者对在三峡凉都实际花费估价超出实际花费部分的金额。</w:t>
      </w:r>
    </w:p>
    <w:p w14:paraId="0E5B065D" w14:textId="77777777" w:rsidR="00B0153E" w:rsidRDefault="00000000">
      <w:pPr>
        <w:ind w:firstLine="435"/>
        <w:rPr>
          <w:szCs w:val="22"/>
        </w:rPr>
      </w:pPr>
      <w:r>
        <w:rPr>
          <w:szCs w:val="22"/>
        </w:rPr>
        <w:t>[</w:t>
      </w:r>
      <w:r>
        <w:rPr>
          <w:rFonts w:hint="eastAsia"/>
          <w:szCs w:val="22"/>
        </w:rPr>
        <w:t>来源：</w:t>
      </w:r>
      <w:r>
        <w:rPr>
          <w:rFonts w:eastAsia="黑体" w:hint="eastAsia"/>
          <w:szCs w:val="21"/>
        </w:rPr>
        <w:t>WH/T 84</w:t>
      </w:r>
      <w:r>
        <w:rPr>
          <w:rFonts w:hint="eastAsia"/>
        </w:rPr>
        <w:t>—</w:t>
      </w:r>
      <w:r>
        <w:rPr>
          <w:rFonts w:eastAsia="黑体" w:hint="eastAsia"/>
          <w:szCs w:val="21"/>
        </w:rPr>
        <w:t>2019</w:t>
      </w:r>
      <w:r>
        <w:rPr>
          <w:rFonts w:hint="eastAsia"/>
          <w:szCs w:val="22"/>
        </w:rPr>
        <w:t>，</w:t>
      </w:r>
      <w:r>
        <w:rPr>
          <w:rFonts w:eastAsia="黑体" w:hint="eastAsia"/>
          <w:szCs w:val="21"/>
        </w:rPr>
        <w:t>3.7</w:t>
      </w:r>
      <w:r>
        <w:rPr>
          <w:rFonts w:hint="eastAsia"/>
          <w:szCs w:val="22"/>
        </w:rPr>
        <w:t>，有修改</w:t>
      </w:r>
      <w:r>
        <w:t>]</w:t>
      </w:r>
    </w:p>
    <w:p w14:paraId="550FE4F7" w14:textId="77777777" w:rsidR="00B0153E" w:rsidRDefault="00000000">
      <w:pPr>
        <w:pStyle w:val="a0"/>
        <w:spacing w:beforeLines="0" w:afterLines="0"/>
        <w:outlineLvl w:val="1"/>
        <w:rPr>
          <w:rFonts w:ascii="Times New Roman"/>
        </w:rPr>
      </w:pPr>
      <w:r>
        <w:br/>
      </w:r>
      <w:r>
        <w:rPr>
          <w:rFonts w:hint="eastAsia"/>
        </w:rPr>
        <w:t xml:space="preserve">   </w:t>
      </w:r>
      <w:r>
        <w:t xml:space="preserve"> </w:t>
      </w:r>
      <w:r>
        <w:rPr>
          <w:rFonts w:hint="eastAsia"/>
        </w:rPr>
        <w:t xml:space="preserve">问卷调查 </w:t>
      </w:r>
      <w:r>
        <w:rPr>
          <w:rFonts w:ascii="Times New Roman" w:hint="eastAsia"/>
        </w:rPr>
        <w:t>questionnaire</w:t>
      </w:r>
    </w:p>
    <w:p w14:paraId="5DCFC6FF" w14:textId="77777777" w:rsidR="00B0153E" w:rsidRDefault="00000000">
      <w:pPr>
        <w:ind w:firstLineChars="200" w:firstLine="420"/>
        <w:rPr>
          <w:szCs w:val="22"/>
        </w:rPr>
      </w:pPr>
      <w:r>
        <w:rPr>
          <w:rFonts w:hint="eastAsia"/>
          <w:szCs w:val="22"/>
        </w:rPr>
        <w:t>运用统一设计的问卷向若干调查对象了解有关事实和（或）观点的方法。</w:t>
      </w:r>
    </w:p>
    <w:p w14:paraId="07121ABA" w14:textId="77777777" w:rsidR="00B0153E" w:rsidRDefault="00000000">
      <w:pPr>
        <w:ind w:firstLine="435"/>
        <w:rPr>
          <w:szCs w:val="22"/>
        </w:rPr>
      </w:pPr>
      <w:r>
        <w:rPr>
          <w:szCs w:val="22"/>
        </w:rPr>
        <w:t>[</w:t>
      </w:r>
      <w:r>
        <w:rPr>
          <w:rFonts w:eastAsia="黑体" w:hint="eastAsia"/>
          <w:szCs w:val="21"/>
        </w:rPr>
        <w:t>GB/T 40148</w:t>
      </w:r>
      <w:r>
        <w:rPr>
          <w:rFonts w:hint="eastAsia"/>
        </w:rPr>
        <w:t>—</w:t>
      </w:r>
      <w:r>
        <w:rPr>
          <w:rFonts w:eastAsia="黑体" w:hint="eastAsia"/>
          <w:szCs w:val="21"/>
        </w:rPr>
        <w:t>2021</w:t>
      </w:r>
      <w:r>
        <w:rPr>
          <w:rFonts w:hint="eastAsia"/>
          <w:szCs w:val="22"/>
        </w:rPr>
        <w:t>，</w:t>
      </w:r>
      <w:r>
        <w:rPr>
          <w:rFonts w:eastAsia="黑体" w:hint="eastAsia"/>
          <w:szCs w:val="21"/>
        </w:rPr>
        <w:t>7.</w:t>
      </w:r>
      <w:r>
        <w:rPr>
          <w:rFonts w:hint="eastAsia"/>
          <w:szCs w:val="22"/>
        </w:rPr>
        <w:t>1</w:t>
      </w:r>
      <w:r>
        <w:t>]</w:t>
      </w:r>
    </w:p>
    <w:p w14:paraId="5C980F3C" w14:textId="77777777" w:rsidR="00B0153E" w:rsidRDefault="00000000">
      <w:pPr>
        <w:pStyle w:val="a2"/>
        <w:numPr>
          <w:ilvl w:val="0"/>
          <w:numId w:val="1"/>
        </w:numPr>
        <w:tabs>
          <w:tab w:val="clear" w:pos="720"/>
        </w:tabs>
        <w:spacing w:before="312" w:after="312"/>
        <w:outlineLvl w:val="0"/>
      </w:pPr>
      <w:bookmarkStart w:id="41" w:name="_Toc12265"/>
      <w:r>
        <w:rPr>
          <w:rFonts w:hint="eastAsia"/>
        </w:rPr>
        <w:t>评估方法</w:t>
      </w:r>
      <w:bookmarkEnd w:id="41"/>
    </w:p>
    <w:p w14:paraId="508D5D71" w14:textId="77777777" w:rsidR="00B0153E" w:rsidRDefault="00000000">
      <w:pPr>
        <w:pStyle w:val="a0"/>
        <w:spacing w:before="156" w:after="156"/>
        <w:outlineLvl w:val="1"/>
      </w:pPr>
      <w:r>
        <w:rPr>
          <w:rFonts w:hint="eastAsia"/>
        </w:rPr>
        <w:t>品牌经济价值评估</w:t>
      </w:r>
    </w:p>
    <w:p w14:paraId="5A46A06D" w14:textId="77777777" w:rsidR="00B0153E" w:rsidRDefault="00000000">
      <w:pPr>
        <w:pStyle w:val="af7"/>
        <w:rPr>
          <w:rFonts w:ascii="Times New Roman"/>
        </w:rPr>
      </w:pPr>
      <w:r>
        <w:rPr>
          <w:rFonts w:ascii="Times New Roman" w:hint="eastAsia"/>
        </w:rPr>
        <w:t>三峡凉都品牌经济价值（</w:t>
      </w:r>
      <m:oMath>
        <m:sSub>
          <m:sSubPr>
            <m:ctrlPr>
              <w:rPr>
                <w:rFonts w:ascii="Cambria Math" w:hAnsi="Cambria Math"/>
                <w:i/>
              </w:rPr>
            </m:ctrlPr>
          </m:sSubPr>
          <m:e>
            <m:r>
              <w:rPr>
                <w:rFonts w:ascii="Cambria Math" w:hAnsi="Cambria Math"/>
              </w:rPr>
              <m:t>V</m:t>
            </m:r>
          </m:e>
          <m:sub>
            <m:r>
              <w:rPr>
                <w:rFonts w:ascii="Cambria Math" w:hAnsi="Cambria Math"/>
              </w:rPr>
              <m:t>BE</m:t>
            </m:r>
          </m:sub>
        </m:sSub>
      </m:oMath>
      <w:r>
        <w:rPr>
          <w:rFonts w:ascii="Times New Roman" w:hint="eastAsia"/>
        </w:rPr>
        <w:t>）包括品牌价值（</w:t>
      </w:r>
      <m:oMath>
        <m:r>
          <m:rPr>
            <m:sty m:val="p"/>
          </m:rPr>
          <w:rPr>
            <w:rFonts w:ascii="Cambria Math" w:hAnsi="Cambria Math"/>
          </w:rPr>
          <m:t>E</m:t>
        </m:r>
      </m:oMath>
      <w:r>
        <w:rPr>
          <w:rFonts w:ascii="Times New Roman" w:hint="eastAsia"/>
        </w:rPr>
        <w:t>）、品牌使用价值（旅行成本（</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Pr>
          <w:rFonts w:ascii="Times New Roman" w:hint="eastAsia"/>
        </w:rPr>
        <w:t>）、消费者剩余（</w:t>
      </w:r>
      <m:oMath>
        <m:sSub>
          <m:sSubPr>
            <m:ctrlPr>
              <w:rPr>
                <w:rFonts w:ascii="Cambria Math" w:hAnsi="Cambria Math"/>
                <w:i/>
              </w:rPr>
            </m:ctrlPr>
          </m:sSubPr>
          <m:e>
            <m:r>
              <w:rPr>
                <w:rFonts w:ascii="Cambria Math" w:hAnsi="Cambria Math"/>
              </w:rPr>
              <m:t>C</m:t>
            </m:r>
          </m:e>
          <m:sub>
            <m:r>
              <w:rPr>
                <w:rFonts w:ascii="Cambria Math" w:hAnsi="Cambria Math"/>
              </w:rPr>
              <m:t>S</m:t>
            </m:r>
          </m:sub>
        </m:sSub>
      </m:oMath>
      <w:r>
        <w:rPr>
          <w:rFonts w:hAnsi="Cambria Math" w:hint="eastAsia"/>
        </w:rPr>
        <w:t>）</w:t>
      </w:r>
      <w:r>
        <w:rPr>
          <w:rFonts w:ascii="Times New Roman" w:hint="eastAsia"/>
        </w:rPr>
        <w:t>、品牌辐射价值（</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Pr>
          <w:rFonts w:hAnsi="Cambria Math" w:hint="eastAsia"/>
        </w:rPr>
        <w:t>）</w:t>
      </w:r>
      <w:r>
        <w:rPr>
          <w:rFonts w:ascii="Times New Roman" w:hint="eastAsia"/>
        </w:rPr>
        <w:t>）和品牌非使用价值（</w:t>
      </w:r>
      <m:oMath>
        <m:sSub>
          <m:sSubPr>
            <m:ctrlPr>
              <w:rPr>
                <w:rFonts w:ascii="Cambria Math" w:hAnsi="Cambria Math"/>
                <w:i/>
              </w:rPr>
            </m:ctrlPr>
          </m:sSubPr>
          <m:e>
            <m:r>
              <w:rPr>
                <w:rFonts w:ascii="Cambria Math" w:hAnsi="Cambria Math"/>
              </w:rPr>
              <m:t>V</m:t>
            </m:r>
          </m:e>
          <m:sub>
            <m:r>
              <w:rPr>
                <w:rFonts w:ascii="Cambria Math" w:hAnsi="Cambria Math"/>
              </w:rPr>
              <m:t>NU</m:t>
            </m:r>
          </m:sub>
        </m:sSub>
      </m:oMath>
      <w:r>
        <w:rPr>
          <w:rFonts w:ascii="Times New Roman" w:hint="eastAsia"/>
        </w:rPr>
        <w:t>），按式（</w:t>
      </w:r>
      <w:r>
        <w:rPr>
          <w:rFonts w:ascii="Times New Roman" w:hint="eastAsia"/>
        </w:rPr>
        <w:t>1</w:t>
      </w:r>
      <w:r>
        <w:rPr>
          <w:rFonts w:ascii="Times New Roman" w:hint="eastAsia"/>
        </w:rPr>
        <w:t>）计算：</w:t>
      </w:r>
    </w:p>
    <w:p w14:paraId="62855069" w14:textId="77777777" w:rsidR="00B0153E" w:rsidRDefault="00000000">
      <w:pPr>
        <w:pStyle w:val="af7"/>
        <w:jc w:val="right"/>
        <w:rPr>
          <w:rFonts w:ascii="Times New Roman"/>
        </w:rPr>
      </w:pPr>
      <m:oMath>
        <m:sSub>
          <m:sSubPr>
            <m:ctrlPr>
              <w:rPr>
                <w:rFonts w:ascii="Cambria Math" w:hAnsi="Cambria Math"/>
                <w:i/>
              </w:rPr>
            </m:ctrlPr>
          </m:sSubPr>
          <m:e>
            <m:r>
              <w:rPr>
                <w:rFonts w:ascii="Cambria Math" w:hAnsi="Cambria Math"/>
              </w:rPr>
              <m:t>V</m:t>
            </m:r>
          </m:e>
          <m:sub>
            <m:r>
              <w:rPr>
                <w:rFonts w:ascii="Cambria Math" w:hAnsi="Cambria Math"/>
              </w:rPr>
              <m:t>BE</m:t>
            </m:r>
          </m:sub>
        </m:sSub>
        <m:r>
          <w:rPr>
            <w:rFonts w:ascii="Cambria Math" w:hAnsi="Cambria Math"/>
          </w:rPr>
          <m:t>=E+(</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NU</m:t>
            </m:r>
          </m:sub>
        </m:sSub>
      </m:oMath>
      <w:r>
        <w:rPr>
          <w:rFonts w:hint="eastAsia"/>
          <w:bCs/>
          <w:color w:val="000000"/>
        </w:rPr>
        <w:t>……………………………</w:t>
      </w:r>
      <w:r>
        <w:rPr>
          <w:rFonts w:hint="eastAsia"/>
          <w:szCs w:val="21"/>
        </w:rPr>
        <w:t>（</w:t>
      </w:r>
      <w:r>
        <w:rPr>
          <w:rFonts w:ascii="Times New Roman"/>
          <w:szCs w:val="21"/>
        </w:rPr>
        <w:t>1</w:t>
      </w:r>
      <w:r>
        <w:rPr>
          <w:rFonts w:ascii="Times New Roman"/>
          <w:szCs w:val="21"/>
        </w:rPr>
        <w:t>）</w:t>
      </w:r>
      <w:r>
        <w:rPr>
          <w:rFonts w:ascii="Times New Roman" w:hint="eastAsia"/>
          <w:szCs w:val="21"/>
        </w:rPr>
        <w:t xml:space="preserve"> </w:t>
      </w:r>
    </w:p>
    <w:p w14:paraId="2F6AABAE" w14:textId="77777777" w:rsidR="00B0153E" w:rsidRDefault="00000000">
      <w:pPr>
        <w:pStyle w:val="a0"/>
        <w:spacing w:before="156" w:after="156"/>
        <w:outlineLvl w:val="1"/>
      </w:pPr>
      <w:r>
        <w:rPr>
          <w:rFonts w:hint="eastAsia"/>
        </w:rPr>
        <w:t>品牌价值评估</w:t>
      </w:r>
    </w:p>
    <w:p w14:paraId="2A48FC64" w14:textId="77777777" w:rsidR="00B0153E" w:rsidRDefault="00000000">
      <w:pPr>
        <w:pStyle w:val="a2"/>
        <w:numPr>
          <w:ilvl w:val="0"/>
          <w:numId w:val="0"/>
        </w:numPr>
        <w:tabs>
          <w:tab w:val="clear" w:pos="720"/>
        </w:tabs>
        <w:spacing w:beforeLines="0" w:afterLines="0"/>
        <w:ind w:firstLineChars="200" w:firstLine="420"/>
        <w:outlineLvl w:val="9"/>
        <w:rPr>
          <w:rFonts w:ascii="Times New Roman" w:eastAsia="宋体"/>
          <w:kern w:val="2"/>
          <w:szCs w:val="21"/>
        </w:rPr>
      </w:pPr>
      <w:r>
        <w:rPr>
          <w:rFonts w:ascii="Times New Roman" w:eastAsia="宋体" w:hint="eastAsia"/>
          <w:kern w:val="2"/>
          <w:szCs w:val="21"/>
        </w:rPr>
        <w:t>三峡凉都品牌价值（</w:t>
      </w:r>
      <m:oMath>
        <m:r>
          <m:rPr>
            <m:sty m:val="p"/>
          </m:rPr>
          <w:rPr>
            <w:rFonts w:ascii="Cambria Math" w:eastAsia="宋体" w:hAnsi="Cambria Math"/>
            <w:kern w:val="2"/>
            <w:szCs w:val="21"/>
          </w:rPr>
          <m:t>E</m:t>
        </m:r>
      </m:oMath>
      <w:r>
        <w:rPr>
          <w:rFonts w:ascii="Times New Roman" w:eastAsia="宋体" w:hint="eastAsia"/>
          <w:kern w:val="2"/>
          <w:szCs w:val="21"/>
        </w:rPr>
        <w:t>）按式（</w:t>
      </w:r>
      <w:r>
        <w:rPr>
          <w:rFonts w:ascii="Times New Roman" w:eastAsia="宋体" w:hint="eastAsia"/>
          <w:kern w:val="2"/>
          <w:szCs w:val="21"/>
        </w:rPr>
        <w:t>2</w:t>
      </w:r>
      <w:r>
        <w:rPr>
          <w:rFonts w:ascii="Times New Roman" w:eastAsia="宋体" w:hint="eastAsia"/>
          <w:kern w:val="2"/>
          <w:szCs w:val="21"/>
        </w:rPr>
        <w:t>）、式（</w:t>
      </w:r>
      <w:r>
        <w:rPr>
          <w:rFonts w:ascii="Times New Roman" w:eastAsia="宋体" w:hint="eastAsia"/>
          <w:kern w:val="2"/>
          <w:szCs w:val="21"/>
        </w:rPr>
        <w:t>3</w:t>
      </w:r>
      <w:r>
        <w:rPr>
          <w:rFonts w:ascii="Times New Roman" w:eastAsia="宋体" w:hint="eastAsia"/>
          <w:kern w:val="2"/>
          <w:szCs w:val="21"/>
        </w:rPr>
        <w:t>）计算：</w:t>
      </w:r>
    </w:p>
    <w:p w14:paraId="4D075B6C" w14:textId="77777777" w:rsidR="00B0153E" w:rsidRDefault="00000000">
      <w:pPr>
        <w:pStyle w:val="af7"/>
        <w:jc w:val="right"/>
        <w:rPr>
          <w:rFonts w:hAnsi="Cambria Math" w:cstheme="minorBidi"/>
          <w:kern w:val="44"/>
          <w:szCs w:val="21"/>
        </w:rPr>
      </w:pPr>
      <m:oMath>
        <m:r>
          <m:rPr>
            <m:sty m:val="p"/>
          </m:rPr>
          <w:rPr>
            <w:rFonts w:ascii="Cambria Math" w:hAnsi="Cambria Math" w:hint="eastAsia"/>
            <w:color w:val="000000"/>
            <w:szCs w:val="21"/>
          </w:rPr>
          <m:t>E=</m:t>
        </m:r>
        <m:nary>
          <m:naryPr>
            <m:chr m:val="∑"/>
            <m:limLoc m:val="undOvr"/>
            <m:ctrlPr>
              <w:rPr>
                <w:rFonts w:ascii="Cambria Math" w:hAnsi="Cambria Math" w:hint="eastAsia"/>
                <w:bCs/>
                <w:color w:val="000000"/>
                <w:szCs w:val="21"/>
              </w:rPr>
            </m:ctrlPr>
          </m:naryPr>
          <m:sub>
            <m:r>
              <m:rPr>
                <m:sty m:val="p"/>
              </m:rPr>
              <w:rPr>
                <w:rFonts w:ascii="Cambria Math" w:hAnsi="Cambria Math" w:hint="eastAsia"/>
                <w:color w:val="000000"/>
                <w:szCs w:val="21"/>
              </w:rPr>
              <m:t>i=1</m:t>
            </m:r>
          </m:sub>
          <m:sup>
            <m:r>
              <m:rPr>
                <m:sty m:val="p"/>
              </m:rPr>
              <w:rPr>
                <w:rFonts w:ascii="Cambria Math" w:hAnsi="Cambria Math" w:hint="eastAsia"/>
                <w:color w:val="000000"/>
                <w:szCs w:val="21"/>
              </w:rPr>
              <m:t>n</m:t>
            </m:r>
          </m:sup>
          <m:e>
            <m:d>
              <m:dPr>
                <m:begChr m:val="{"/>
                <m:endChr m:val="}"/>
                <m:ctrlPr>
                  <w:rPr>
                    <w:rFonts w:ascii="Cambria Math" w:hAnsi="Cambria Math" w:hint="eastAsia"/>
                    <w:bCs/>
                    <w:color w:val="000000"/>
                    <w:szCs w:val="21"/>
                  </w:rPr>
                </m:ctrlPr>
              </m:dPr>
              <m:e>
                <m:sSub>
                  <m:sSubPr>
                    <m:ctrlPr>
                      <w:rPr>
                        <w:rFonts w:ascii="Cambria Math" w:hAnsi="Cambria Math" w:hint="eastAsia"/>
                        <w:bCs/>
                        <w:color w:val="000000"/>
                        <w:szCs w:val="21"/>
                      </w:rPr>
                    </m:ctrlPr>
                  </m:sSubPr>
                  <m:e>
                    <m:r>
                      <m:rPr>
                        <m:sty m:val="p"/>
                      </m:rPr>
                      <w:rPr>
                        <w:rFonts w:ascii="Cambria Math" w:hAnsi="Cambria Math" w:hint="eastAsia"/>
                        <w:color w:val="000000"/>
                        <w:szCs w:val="21"/>
                      </w:rPr>
                      <m:t>Max(RI)</m:t>
                    </m:r>
                  </m:e>
                  <m:sub>
                    <m:r>
                      <m:rPr>
                        <m:sty m:val="p"/>
                      </m:rPr>
                      <w:rPr>
                        <w:rFonts w:ascii="Cambria Math" w:hAnsi="Cambria Math" w:hint="eastAsia"/>
                        <w:color w:val="000000"/>
                        <w:szCs w:val="21"/>
                      </w:rPr>
                      <m:t>i</m:t>
                    </m:r>
                  </m:sub>
                </m:sSub>
                <m:r>
                  <m:rPr>
                    <m:sty m:val="p"/>
                  </m:rPr>
                  <w:rPr>
                    <w:rFonts w:ascii="Cambria Math" w:hAnsi="Cambria Math" w:hint="eastAsia"/>
                    <w:color w:val="000000"/>
                    <w:szCs w:val="21"/>
                  </w:rPr>
                  <m:t>×</m:t>
                </m:r>
                <m:sSub>
                  <m:sSubPr>
                    <m:ctrlPr>
                      <w:rPr>
                        <w:rFonts w:ascii="Cambria Math" w:hAnsi="Cambria Math" w:hint="eastAsia"/>
                        <w:bCs/>
                        <w:color w:val="000000"/>
                        <w:szCs w:val="21"/>
                      </w:rPr>
                    </m:ctrlPr>
                  </m:sSubPr>
                  <m:e>
                    <m:r>
                      <m:rPr>
                        <m:sty m:val="p"/>
                      </m:rPr>
                      <w:rPr>
                        <w:rFonts w:ascii="Cambria Math" w:hAnsi="Cambria Math" w:hint="eastAsia"/>
                        <w:color w:val="000000"/>
                        <w:szCs w:val="21"/>
                      </w:rPr>
                      <m:t>Q</m:t>
                    </m:r>
                  </m:e>
                  <m:sub>
                    <m:r>
                      <m:rPr>
                        <m:sty m:val="p"/>
                      </m:rPr>
                      <w:rPr>
                        <w:rFonts w:ascii="Cambria Math" w:hAnsi="Cambria Math" w:hint="eastAsia"/>
                        <w:color w:val="000000"/>
                        <w:szCs w:val="21"/>
                      </w:rPr>
                      <m:t>i</m:t>
                    </m:r>
                  </m:sub>
                </m:sSub>
              </m:e>
            </m:d>
            <m:r>
              <m:rPr>
                <m:sty m:val="p"/>
              </m:rPr>
              <w:rPr>
                <w:rFonts w:ascii="Cambria Math" w:hAnsi="Cambria Math" w:hint="eastAsia"/>
                <w:color w:val="000000"/>
                <w:szCs w:val="21"/>
              </w:rPr>
              <m:t>×</m:t>
            </m:r>
            <m:r>
              <m:rPr>
                <m:sty m:val="p"/>
              </m:rPr>
              <w:rPr>
                <w:rFonts w:ascii="Cambria Math" w:hAnsi="Cambria Math" w:hint="eastAsia"/>
                <w:color w:val="000000"/>
                <w:szCs w:val="21"/>
              </w:rPr>
              <m:t>T/k</m:t>
            </m:r>
          </m:e>
        </m:nary>
      </m:oMath>
      <w:r>
        <w:rPr>
          <w:rFonts w:hint="eastAsia"/>
          <w:bCs/>
          <w:color w:val="000000"/>
          <w:szCs w:val="21"/>
        </w:rPr>
        <w:t xml:space="preserve">  …………………………</w:t>
      </w:r>
      <w:r>
        <w:rPr>
          <w:rFonts w:hint="eastAsia"/>
          <w:szCs w:val="21"/>
        </w:rPr>
        <w:t>（</w:t>
      </w:r>
      <w:r>
        <w:rPr>
          <w:rFonts w:ascii="Times New Roman" w:hint="eastAsia"/>
          <w:szCs w:val="21"/>
        </w:rPr>
        <w:t>2</w:t>
      </w:r>
      <w:r>
        <w:rPr>
          <w:rFonts w:ascii="Times New Roman"/>
          <w:szCs w:val="21"/>
        </w:rPr>
        <w:t>）</w:t>
      </w:r>
      <w:r>
        <w:rPr>
          <w:rFonts w:ascii="Times New Roman" w:hint="eastAsia"/>
          <w:szCs w:val="21"/>
        </w:rPr>
        <w:t xml:space="preserve"> </w:t>
      </w:r>
    </w:p>
    <w:p w14:paraId="2E4B28EF" w14:textId="77777777" w:rsidR="00B0153E" w:rsidRDefault="00000000">
      <w:pPr>
        <w:pStyle w:val="af7"/>
        <w:jc w:val="right"/>
        <w:rPr>
          <w:rFonts w:hAnsi="Cambria Math" w:cstheme="minorBidi"/>
          <w:kern w:val="44"/>
          <w:szCs w:val="21"/>
        </w:rPr>
      </w:pPr>
      <m:oMath>
        <m:r>
          <m:rPr>
            <m:sty m:val="p"/>
          </m:rPr>
          <w:rPr>
            <w:rFonts w:ascii="Cambria Math" w:hAnsi="Cambria Math" w:cstheme="minorBidi"/>
            <w:kern w:val="44"/>
            <w:szCs w:val="21"/>
          </w:rPr>
          <m:t>RI=EP</m:t>
        </m:r>
        <m:r>
          <m:rPr>
            <m:sty m:val="p"/>
          </m:rPr>
          <w:rPr>
            <w:rFonts w:ascii="Cambria Math" w:hAnsi="Cambria Math" w:cs="Cambria Math"/>
            <w:kern w:val="44"/>
            <w:szCs w:val="21"/>
          </w:rPr>
          <m:t>×SP</m:t>
        </m:r>
      </m:oMath>
      <w:r>
        <w:rPr>
          <w:rFonts w:hint="eastAsia"/>
          <w:bCs/>
          <w:color w:val="000000"/>
          <w:szCs w:val="21"/>
        </w:rPr>
        <w:t xml:space="preserve">  ……………………………………</w:t>
      </w:r>
      <w:r>
        <w:rPr>
          <w:rFonts w:hint="eastAsia"/>
          <w:szCs w:val="21"/>
        </w:rPr>
        <w:t>（</w:t>
      </w:r>
      <w:r>
        <w:rPr>
          <w:rFonts w:ascii="Times New Roman" w:hint="eastAsia"/>
          <w:szCs w:val="21"/>
        </w:rPr>
        <w:t>3</w:t>
      </w:r>
      <w:r>
        <w:rPr>
          <w:rFonts w:ascii="Times New Roman" w:hint="eastAsia"/>
          <w:szCs w:val="21"/>
        </w:rPr>
        <w:t>）</w:t>
      </w:r>
    </w:p>
    <w:p w14:paraId="146E257B" w14:textId="77777777" w:rsidR="00B0153E" w:rsidRDefault="00000000">
      <w:pPr>
        <w:pStyle w:val="af7"/>
        <w:rPr>
          <w:rFonts w:hAnsi="Cambria Math" w:cstheme="minorBidi"/>
          <w:kern w:val="44"/>
          <w:szCs w:val="21"/>
        </w:rPr>
      </w:pPr>
      <w:r>
        <w:rPr>
          <w:rFonts w:hAnsi="Cambria Math" w:cstheme="minorBidi" w:hint="eastAsia"/>
          <w:kern w:val="44"/>
          <w:szCs w:val="21"/>
        </w:rPr>
        <w:t>式中：</w:t>
      </w:r>
    </w:p>
    <w:p w14:paraId="60A08C30" w14:textId="77777777" w:rsidR="00B0153E" w:rsidRDefault="00000000">
      <w:pPr>
        <w:pStyle w:val="af7"/>
        <w:rPr>
          <w:szCs w:val="21"/>
        </w:rPr>
      </w:pPr>
      <m:oMath>
        <m:r>
          <w:rPr>
            <w:rFonts w:ascii="Cambria Math" w:eastAsia="TimesNewRomanPS-ItalicMT" w:hAnsi="Cambria Math" w:cs="TimesNewRomanPS-ItalicMT"/>
            <w:color w:val="000000"/>
            <w:kern w:val="0"/>
            <w:szCs w:val="21"/>
            <w:lang w:bidi="ar"/>
          </w:rPr>
          <m:t xml:space="preserve">E </m:t>
        </m:r>
      </m:oMath>
      <w:r>
        <w:rPr>
          <w:szCs w:val="21"/>
        </w:rPr>
        <w:t>——</w:t>
      </w:r>
      <w:r>
        <w:rPr>
          <w:rFonts w:ascii="Times New Roman" w:hint="eastAsia"/>
          <w:szCs w:val="21"/>
        </w:rPr>
        <w:t>三峡凉都</w:t>
      </w:r>
      <w:r>
        <w:rPr>
          <w:rFonts w:hAnsi="宋体" w:cs="宋体" w:hint="eastAsia"/>
          <w:color w:val="000000"/>
          <w:kern w:val="0"/>
          <w:szCs w:val="21"/>
          <w:lang w:bidi="ar"/>
        </w:rPr>
        <w:t>品牌价值总值</w:t>
      </w:r>
      <w:r>
        <w:rPr>
          <w:rFonts w:hint="eastAsia"/>
          <w:szCs w:val="21"/>
        </w:rPr>
        <w:t>；</w:t>
      </w:r>
    </w:p>
    <w:p w14:paraId="0A2F0999" w14:textId="77777777" w:rsidR="00B0153E" w:rsidRDefault="00000000">
      <w:pPr>
        <w:pStyle w:val="af7"/>
        <w:rPr>
          <w:szCs w:val="21"/>
        </w:rPr>
      </w:pPr>
      <m:oMath>
        <m:r>
          <w:rPr>
            <w:rFonts w:ascii="Cambria Math" w:eastAsia="TimesNewRomanPS-ItalicMT" w:hAnsi="Cambria Math" w:cs="TimesNewRomanPS-ItalicMT"/>
            <w:color w:val="000000"/>
            <w:kern w:val="0"/>
            <w:szCs w:val="21"/>
            <w:lang w:bidi="ar"/>
          </w:rPr>
          <m:t>RI</m:t>
        </m:r>
      </m:oMath>
      <w:r>
        <w:rPr>
          <w:szCs w:val="21"/>
        </w:rPr>
        <w:t>——</w:t>
      </w:r>
      <w:r>
        <w:rPr>
          <w:rFonts w:hAnsi="宋体" w:cs="宋体" w:hint="eastAsia"/>
          <w:color w:val="000000"/>
          <w:kern w:val="0"/>
          <w:szCs w:val="21"/>
          <w:lang w:bidi="ar"/>
        </w:rPr>
        <w:t>品牌权益</w:t>
      </w:r>
      <w:r>
        <w:rPr>
          <w:rFonts w:hint="eastAsia"/>
          <w:szCs w:val="21"/>
        </w:rPr>
        <w:t>；</w:t>
      </w:r>
    </w:p>
    <w:p w14:paraId="498FE53C" w14:textId="77777777" w:rsidR="00B0153E" w:rsidRDefault="00000000">
      <w:pPr>
        <w:pStyle w:val="af7"/>
        <w:rPr>
          <w:rFonts w:hAnsi="Cambria Math"/>
          <w:color w:val="000000"/>
          <w:kern w:val="0"/>
          <w:szCs w:val="21"/>
          <w:lang w:bidi="ar"/>
        </w:rPr>
      </w:pPr>
      <m:oMath>
        <m:sSub>
          <m:sSubPr>
            <m:ctrlPr>
              <w:rPr>
                <w:rFonts w:ascii="Cambria Math" w:hAnsi="Cambria Math" w:cs="宋体" w:hint="eastAsia"/>
                <w:color w:val="000000"/>
                <w:kern w:val="0"/>
                <w:szCs w:val="21"/>
                <w:lang w:bidi="ar"/>
              </w:rPr>
            </m:ctrlPr>
          </m:sSubPr>
          <m:e>
            <m:r>
              <m:rPr>
                <m:sty m:val="p"/>
              </m:rPr>
              <w:rPr>
                <w:rFonts w:ascii="Cambria Math" w:hAnsi="Cambria Math"/>
                <w:color w:val="000000"/>
                <w:kern w:val="0"/>
                <w:szCs w:val="21"/>
                <w:lang w:bidi="ar"/>
              </w:rPr>
              <m:t>Max(</m:t>
            </m:r>
            <m:r>
              <w:rPr>
                <w:rFonts w:ascii="Cambria Math" w:eastAsia="TimesNewRomanPS-ItalicMT" w:hAnsi="Cambria Math" w:cs="TimesNewRomanPS-ItalicMT"/>
                <w:color w:val="000000"/>
                <w:kern w:val="0"/>
                <w:szCs w:val="21"/>
                <w:lang w:bidi="ar"/>
              </w:rPr>
              <m:t>RI</m:t>
            </m:r>
            <m:r>
              <m:rPr>
                <m:sty m:val="p"/>
              </m:rPr>
              <w:rPr>
                <w:rFonts w:ascii="Cambria Math" w:hAnsi="Cambria Math"/>
                <w:color w:val="000000"/>
                <w:kern w:val="0"/>
                <w:szCs w:val="21"/>
                <w:lang w:bidi="ar"/>
              </w:rPr>
              <m:t>)</m:t>
            </m:r>
          </m:e>
          <m:sub>
            <m:r>
              <w:rPr>
                <w:rFonts w:ascii="Cambria Math" w:eastAsia="TimesNewRomanPS-ItalicMT" w:hAnsi="Cambria Math" w:cs="TimesNewRomanPS-ItalicMT"/>
                <w:color w:val="000000"/>
                <w:kern w:val="0"/>
                <w:szCs w:val="21"/>
                <w:lang w:bidi="ar"/>
              </w:rPr>
              <m:t>i</m:t>
            </m:r>
          </m:sub>
        </m:sSub>
      </m:oMath>
      <w:r>
        <w:rPr>
          <w:szCs w:val="21"/>
        </w:rPr>
        <w:t>——</w:t>
      </w:r>
      <w:r>
        <w:rPr>
          <w:rFonts w:hAnsi="宋体" w:cs="宋体" w:hint="eastAsia"/>
          <w:color w:val="000000"/>
          <w:kern w:val="0"/>
          <w:szCs w:val="21"/>
          <w:lang w:bidi="ar"/>
        </w:rPr>
        <w:t>第</w:t>
      </w:r>
      <m:oMath>
        <m:r>
          <w:rPr>
            <w:rFonts w:ascii="Cambria Math" w:eastAsia="TimesNewRomanPS-ItalicMT" w:hAnsi="Cambria Math" w:cs="TimesNewRomanPS-ItalicMT"/>
            <w:color w:val="000000"/>
            <w:kern w:val="0"/>
            <w:szCs w:val="21"/>
            <w:lang w:bidi="ar"/>
          </w:rPr>
          <m:t xml:space="preserve">i </m:t>
        </m:r>
      </m:oMath>
      <w:r>
        <w:rPr>
          <w:rFonts w:hAnsi="宋体" w:cs="宋体" w:hint="eastAsia"/>
          <w:color w:val="000000"/>
          <w:kern w:val="0"/>
          <w:szCs w:val="21"/>
          <w:lang w:bidi="ar"/>
        </w:rPr>
        <w:t>种游客的最大品牌权益</w:t>
      </w:r>
      <w:r>
        <w:rPr>
          <w:rFonts w:hint="eastAsia"/>
          <w:szCs w:val="21"/>
        </w:rPr>
        <w:t>；</w:t>
      </w:r>
    </w:p>
    <w:p w14:paraId="305A008C" w14:textId="77777777" w:rsidR="00B0153E" w:rsidRDefault="00000000">
      <w:pPr>
        <w:pStyle w:val="af7"/>
        <w:rPr>
          <w:rFonts w:hAnsi="Cambria Math"/>
          <w:color w:val="000000"/>
          <w:kern w:val="0"/>
          <w:szCs w:val="21"/>
          <w:lang w:bidi="ar"/>
        </w:rPr>
      </w:pPr>
      <m:oMath>
        <m:sSub>
          <m:sSubPr>
            <m:ctrlPr>
              <w:rPr>
                <w:rFonts w:ascii="Cambria Math" w:hAnsi="Cambria Math"/>
                <w:color w:val="000000"/>
                <w:kern w:val="0"/>
                <w:szCs w:val="21"/>
                <w:lang w:bidi="ar"/>
              </w:rPr>
            </m:ctrlPr>
          </m:sSubPr>
          <m:e>
            <m:r>
              <w:rPr>
                <w:rFonts w:ascii="Cambria Math" w:eastAsia="TimesNewRomanPS-ItalicMT" w:hAnsi="Cambria Math" w:cs="TimesNewRomanPS-ItalicMT"/>
                <w:color w:val="000000"/>
                <w:kern w:val="0"/>
                <w:szCs w:val="21"/>
                <w:lang w:bidi="ar"/>
              </w:rPr>
              <m:t>Q</m:t>
            </m:r>
          </m:e>
          <m:sub>
            <m:r>
              <w:rPr>
                <w:rFonts w:ascii="Cambria Math" w:eastAsia="TimesNewRomanPS-ItalicMT" w:hAnsi="Cambria Math" w:cs="TimesNewRomanPS-ItalicMT"/>
                <w:color w:val="000000"/>
                <w:kern w:val="0"/>
                <w:szCs w:val="21"/>
                <w:lang w:bidi="ar"/>
              </w:rPr>
              <m:t>i</m:t>
            </m:r>
          </m:sub>
        </m:sSub>
        <m:r>
          <w:rPr>
            <w:rFonts w:ascii="Cambria Math" w:eastAsia="TimesNewRomanPS-ItalicMT" w:hAnsi="Cambria Math" w:cs="TimesNewRomanPS-ItalicMT"/>
            <w:color w:val="000000"/>
            <w:kern w:val="0"/>
            <w:szCs w:val="21"/>
            <w:lang w:bidi="ar"/>
          </w:rPr>
          <m:t xml:space="preserve"> </m:t>
        </m:r>
      </m:oMath>
      <w:r>
        <w:rPr>
          <w:szCs w:val="21"/>
        </w:rPr>
        <w:t>——</w:t>
      </w:r>
      <w:r>
        <w:rPr>
          <w:rFonts w:hAnsi="宋体" w:cs="宋体" w:hint="eastAsia"/>
          <w:color w:val="000000"/>
          <w:kern w:val="0"/>
          <w:szCs w:val="21"/>
          <w:lang w:bidi="ar"/>
        </w:rPr>
        <w:t>第</w:t>
      </w:r>
      <m:oMath>
        <m:r>
          <m:rPr>
            <m:sty m:val="p"/>
          </m:rPr>
          <w:rPr>
            <w:rFonts w:ascii="Cambria Math" w:hAnsi="Cambria Math" w:cs="宋体" w:hint="eastAsia"/>
            <w:color w:val="000000"/>
            <w:kern w:val="0"/>
            <w:szCs w:val="21"/>
            <w:lang w:bidi="ar"/>
          </w:rPr>
          <m:t xml:space="preserve"> </m:t>
        </m:r>
        <m:r>
          <w:rPr>
            <w:rFonts w:ascii="Cambria Math" w:eastAsia="TimesNewRomanPS-ItalicMT" w:hAnsi="Cambria Math" w:cs="TimesNewRomanPS-ItalicMT"/>
            <w:color w:val="000000"/>
            <w:kern w:val="0"/>
            <w:szCs w:val="21"/>
            <w:lang w:bidi="ar"/>
          </w:rPr>
          <m:t xml:space="preserve">i </m:t>
        </m:r>
      </m:oMath>
      <w:r>
        <w:rPr>
          <w:rFonts w:hAnsi="宋体" w:cs="宋体" w:hint="eastAsia"/>
          <w:color w:val="000000"/>
          <w:kern w:val="0"/>
          <w:szCs w:val="21"/>
          <w:lang w:bidi="ar"/>
        </w:rPr>
        <w:t>种游客的年理论目标客源数</w:t>
      </w:r>
      <w:r>
        <w:rPr>
          <w:rFonts w:hint="eastAsia"/>
          <w:szCs w:val="21"/>
        </w:rPr>
        <w:t>；</w:t>
      </w:r>
      <m:oMath>
        <m:r>
          <m:rPr>
            <m:sty m:val="p"/>
          </m:rPr>
          <w:rPr>
            <w:rFonts w:ascii="Cambria Math" w:hAnsi="Cambria Math"/>
            <w:color w:val="000000"/>
            <w:kern w:val="0"/>
            <w:szCs w:val="21"/>
            <w:lang w:bidi="ar"/>
          </w:rPr>
          <m:t xml:space="preserve"> </m:t>
        </m:r>
      </m:oMath>
    </w:p>
    <w:p w14:paraId="07D3B4DC" w14:textId="77777777" w:rsidR="00B0153E" w:rsidRDefault="00000000">
      <w:pPr>
        <w:pStyle w:val="af7"/>
        <w:rPr>
          <w:rFonts w:ascii="Times New Roman"/>
          <w:color w:val="000000"/>
          <w:kern w:val="0"/>
          <w:szCs w:val="21"/>
          <w:lang w:bidi="ar"/>
        </w:rPr>
      </w:pPr>
      <m:oMath>
        <m:r>
          <w:rPr>
            <w:rFonts w:ascii="Cambria Math" w:eastAsia="TimesNewRomanPS-ItalicMT" w:hAnsi="Cambria Math" w:cs="TimesNewRomanPS-ItalicMT"/>
            <w:color w:val="000000"/>
            <w:kern w:val="0"/>
            <w:szCs w:val="21"/>
            <w:lang w:bidi="ar"/>
          </w:rPr>
          <m:t xml:space="preserve">n </m:t>
        </m:r>
      </m:oMath>
      <w:r>
        <w:rPr>
          <w:szCs w:val="21"/>
        </w:rPr>
        <w:t>——</w:t>
      </w:r>
      <w:r>
        <w:rPr>
          <w:rFonts w:hAnsi="宋体" w:cs="宋体" w:hint="eastAsia"/>
          <w:color w:val="000000"/>
          <w:kern w:val="0"/>
          <w:szCs w:val="21"/>
          <w:lang w:bidi="ar"/>
        </w:rPr>
        <w:t>游客类型数</w:t>
      </w:r>
      <w:r>
        <w:rPr>
          <w:rFonts w:hint="eastAsia"/>
          <w:szCs w:val="21"/>
        </w:rPr>
        <w:t>；</w:t>
      </w:r>
    </w:p>
    <w:p w14:paraId="5FCDFFA9" w14:textId="77777777" w:rsidR="00B0153E" w:rsidRDefault="00000000">
      <w:pPr>
        <w:pStyle w:val="af7"/>
        <w:rPr>
          <w:rFonts w:ascii="Times New Roman"/>
          <w:color w:val="000000"/>
          <w:kern w:val="0"/>
          <w:szCs w:val="21"/>
          <w:lang w:bidi="ar"/>
        </w:rPr>
      </w:pPr>
      <m:oMath>
        <m:r>
          <w:rPr>
            <w:rFonts w:ascii="Cambria Math" w:eastAsia="TimesNewRomanPS-ItalicMT" w:hAnsi="Cambria Math" w:cs="TimesNewRomanPS-ItalicMT"/>
            <w:color w:val="000000"/>
            <w:kern w:val="0"/>
            <w:szCs w:val="21"/>
            <w:lang w:bidi="ar"/>
          </w:rPr>
          <m:t xml:space="preserve">T </m:t>
        </m:r>
      </m:oMath>
      <w:r>
        <w:rPr>
          <w:szCs w:val="21"/>
        </w:rPr>
        <w:t>——</w:t>
      </w:r>
      <w:r>
        <w:rPr>
          <w:rFonts w:hAnsi="宋体" w:cs="宋体" w:hint="eastAsia"/>
          <w:color w:val="000000"/>
          <w:kern w:val="0"/>
          <w:szCs w:val="21"/>
          <w:lang w:bidi="ar"/>
        </w:rPr>
        <w:t>品牌持续年限</w:t>
      </w:r>
      <w:r>
        <w:rPr>
          <w:rFonts w:hint="eastAsia"/>
          <w:szCs w:val="21"/>
        </w:rPr>
        <w:t>；</w:t>
      </w:r>
    </w:p>
    <w:p w14:paraId="7CD5E8E2" w14:textId="77777777" w:rsidR="00B0153E" w:rsidRDefault="00000000">
      <w:pPr>
        <w:pStyle w:val="af7"/>
        <w:rPr>
          <w:rFonts w:hAnsi="宋体" w:cs="宋体" w:hint="eastAsia"/>
          <w:color w:val="000000"/>
          <w:kern w:val="0"/>
          <w:szCs w:val="21"/>
          <w:lang w:bidi="ar"/>
        </w:rPr>
      </w:pPr>
      <m:oMath>
        <m:r>
          <w:rPr>
            <w:rFonts w:ascii="Cambria Math" w:eastAsia="TimesNewRomanPS-ItalicMT" w:hAnsi="Cambria Math" w:cs="TimesNewRomanPS-ItalicMT"/>
            <w:color w:val="000000"/>
            <w:kern w:val="0"/>
            <w:szCs w:val="21"/>
            <w:lang w:bidi="ar"/>
          </w:rPr>
          <m:t xml:space="preserve">k </m:t>
        </m:r>
      </m:oMath>
      <w:r>
        <w:rPr>
          <w:szCs w:val="21"/>
        </w:rPr>
        <w:t>——</w:t>
      </w:r>
      <w:r>
        <w:rPr>
          <w:rFonts w:hAnsi="宋体" w:cs="宋体" w:hint="eastAsia"/>
          <w:color w:val="000000"/>
          <w:kern w:val="0"/>
          <w:szCs w:val="21"/>
          <w:lang w:bidi="ar"/>
        </w:rPr>
        <w:t>贴现率</w:t>
      </w:r>
      <w:r>
        <w:rPr>
          <w:rFonts w:hint="eastAsia"/>
          <w:szCs w:val="21"/>
        </w:rPr>
        <w:t>；</w:t>
      </w:r>
    </w:p>
    <w:p w14:paraId="355414EC" w14:textId="77777777" w:rsidR="00B0153E" w:rsidRDefault="00000000">
      <w:pPr>
        <w:pStyle w:val="af7"/>
        <w:rPr>
          <w:szCs w:val="21"/>
        </w:rPr>
      </w:pPr>
      <m:oMath>
        <m:r>
          <w:rPr>
            <w:rFonts w:ascii="Cambria Math" w:eastAsia="TimesNewRomanPS-ItalicMT" w:hAnsi="Cambria Math" w:cs="TimesNewRomanPS-ItalicMT"/>
            <w:color w:val="000000"/>
            <w:kern w:val="0"/>
            <w:szCs w:val="21"/>
            <w:lang w:bidi="ar"/>
          </w:rPr>
          <m:t>EP</m:t>
        </m:r>
      </m:oMath>
      <w:r>
        <w:rPr>
          <w:szCs w:val="21"/>
        </w:rPr>
        <w:t>——</w:t>
      </w:r>
      <w:r>
        <w:rPr>
          <w:rFonts w:hint="eastAsia"/>
          <w:szCs w:val="21"/>
        </w:rPr>
        <w:t>消费溢价；</w:t>
      </w:r>
    </w:p>
    <w:p w14:paraId="75B36E15" w14:textId="77777777" w:rsidR="00B0153E" w:rsidRDefault="00000000">
      <w:pPr>
        <w:pStyle w:val="af7"/>
        <w:rPr>
          <w:rFonts w:hAnsi="Cambria Math" w:cstheme="minorBidi"/>
          <w:kern w:val="44"/>
          <w:szCs w:val="21"/>
        </w:rPr>
      </w:pPr>
      <m:oMath>
        <m:r>
          <w:rPr>
            <w:rFonts w:ascii="Cambria Math" w:eastAsia="TimesNewRomanPS-ItalicMT" w:hAnsi="Cambria Math" w:cs="TimesNewRomanPS-ItalicMT"/>
            <w:color w:val="000000"/>
            <w:kern w:val="0"/>
            <w:szCs w:val="21"/>
            <w:lang w:bidi="ar"/>
          </w:rPr>
          <m:t>SP</m:t>
        </m:r>
      </m:oMath>
      <w:r>
        <w:rPr>
          <w:szCs w:val="21"/>
        </w:rPr>
        <w:t>——</w:t>
      </w:r>
      <w:r>
        <w:rPr>
          <w:rFonts w:hint="eastAsia"/>
          <w:szCs w:val="21"/>
        </w:rPr>
        <w:t>消费偏好程度。</w:t>
      </w:r>
    </w:p>
    <w:p w14:paraId="7F931F59" w14:textId="77777777" w:rsidR="00B0153E" w:rsidRDefault="00000000">
      <w:pPr>
        <w:pStyle w:val="a0"/>
        <w:spacing w:before="156" w:after="156"/>
        <w:outlineLvl w:val="1"/>
      </w:pPr>
      <w:r>
        <w:rPr>
          <w:rFonts w:hint="eastAsia"/>
        </w:rPr>
        <w:t>品牌使用价值评估</w:t>
      </w:r>
    </w:p>
    <w:p w14:paraId="4A26A61F" w14:textId="77777777" w:rsidR="00B0153E" w:rsidRDefault="00000000">
      <w:pPr>
        <w:pStyle w:val="a0"/>
        <w:numPr>
          <w:ilvl w:val="1"/>
          <w:numId w:val="0"/>
        </w:numPr>
        <w:spacing w:before="156" w:after="156"/>
      </w:pPr>
      <w:r>
        <w:rPr>
          <w:rFonts w:hint="eastAsia"/>
        </w:rPr>
        <w:t>4.3.1 品牌旅游价值评估</w:t>
      </w:r>
    </w:p>
    <w:p w14:paraId="47BFD8CA" w14:textId="77777777" w:rsidR="00B0153E" w:rsidRDefault="00000000">
      <w:pPr>
        <w:pStyle w:val="af7"/>
        <w:rPr>
          <w:rFonts w:ascii="Times New Roman"/>
        </w:rPr>
      </w:pPr>
      <w:r>
        <w:rPr>
          <w:rFonts w:ascii="Times New Roman" w:hint="eastAsia"/>
        </w:rPr>
        <w:t>a</w:t>
      </w:r>
      <w:r>
        <w:rPr>
          <w:rFonts w:ascii="Times New Roman" w:hint="eastAsia"/>
        </w:rPr>
        <w:t>）旅游成本（</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Pr>
          <w:rFonts w:ascii="Times New Roman" w:hint="eastAsia"/>
        </w:rPr>
        <w:t>）按式（</w:t>
      </w:r>
      <w:r>
        <w:rPr>
          <w:rFonts w:ascii="Times New Roman" w:hint="eastAsia"/>
        </w:rPr>
        <w:t>4</w:t>
      </w:r>
      <w:r>
        <w:rPr>
          <w:rFonts w:ascii="Times New Roman" w:hint="eastAsia"/>
        </w:rPr>
        <w:t>）、式（</w:t>
      </w:r>
      <w:r>
        <w:rPr>
          <w:rFonts w:ascii="Times New Roman" w:hint="eastAsia"/>
        </w:rPr>
        <w:t>5</w:t>
      </w:r>
      <w:r>
        <w:rPr>
          <w:rFonts w:ascii="Times New Roman" w:hint="eastAsia"/>
        </w:rPr>
        <w:t>）、式（</w:t>
      </w:r>
      <w:r>
        <w:rPr>
          <w:rFonts w:ascii="Times New Roman" w:hint="eastAsia"/>
        </w:rPr>
        <w:t>6</w:t>
      </w:r>
      <w:r>
        <w:rPr>
          <w:rFonts w:ascii="Times New Roman" w:hint="eastAsia"/>
        </w:rPr>
        <w:t>）计算：</w:t>
      </w:r>
    </w:p>
    <w:p w14:paraId="25EC9BF2" w14:textId="77777777" w:rsidR="00B0153E" w:rsidRDefault="00000000">
      <w:pPr>
        <w:widowControl/>
        <w:autoSpaceDE w:val="0"/>
        <w:autoSpaceDN w:val="0"/>
        <w:ind w:firstLineChars="200" w:firstLine="420"/>
        <w:jc w:val="right"/>
        <w:rPr>
          <w:rFonts w:hAnsi="Cambria Math"/>
          <w:szCs w:val="21"/>
        </w:rPr>
      </w:pPr>
      <m:oMath>
        <m:sSub>
          <m:sSubPr>
            <m:ctrlPr>
              <w:rPr>
                <w:rFonts w:ascii="Cambria Math" w:hAnsi="Cambria Math"/>
                <w:i/>
                <w:szCs w:val="21"/>
              </w:rPr>
            </m:ctrlPr>
          </m:sSubPr>
          <m:e>
            <m:r>
              <w:rPr>
                <w:rFonts w:ascii="Cambria Math" w:hAnsi="Cambria Math"/>
                <w:szCs w:val="21"/>
              </w:rPr>
              <m:t>T</m:t>
            </m:r>
          </m:e>
          <m:sub>
            <m:r>
              <w:rPr>
                <w:rFonts w:ascii="Cambria Math" w:hAnsi="Cambria Math"/>
                <w:szCs w:val="21"/>
              </w:rPr>
              <m:t>c</m:t>
            </m:r>
          </m:sub>
        </m:sSub>
        <m:r>
          <w:rPr>
            <w:rFonts w:ascii="Cambria Math" w:hAnsi="Cambria Math"/>
            <w:szCs w:val="21"/>
          </w:rPr>
          <m:t>=</m:t>
        </m:r>
        <m:nary>
          <m:naryPr>
            <m:chr m:val="∑"/>
            <m:limLoc m:val="subSup"/>
            <m:ctrlPr>
              <w:rPr>
                <w:rFonts w:ascii="Cambria Math" w:hAnsi="Cambria Math"/>
                <w:i/>
                <w:szCs w:val="21"/>
              </w:rPr>
            </m:ctrlPr>
          </m:naryPr>
          <m:sub>
            <m:r>
              <w:rPr>
                <w:rFonts w:ascii="Cambria Math" w:hAnsi="Cambria Math"/>
                <w:szCs w:val="21"/>
              </w:rPr>
              <m:t>j=1</m:t>
            </m:r>
          </m:sub>
          <m:sup>
            <m:r>
              <w:rPr>
                <w:rFonts w:ascii="Cambria Math" w:hAnsi="Cambria Math"/>
                <w:szCs w:val="21"/>
              </w:rPr>
              <m:t>J</m:t>
            </m:r>
          </m:sup>
          <m:e>
            <m:sSub>
              <m:sSubPr>
                <m:ctrlPr>
                  <w:rPr>
                    <w:rFonts w:ascii="Cambria Math" w:hAnsi="Cambria Math"/>
                    <w:i/>
                    <w:szCs w:val="21"/>
                  </w:rPr>
                </m:ctrlPr>
              </m:sSubPr>
              <m:e>
                <m:r>
                  <w:rPr>
                    <w:rFonts w:ascii="Cambria Math" w:hAnsi="Cambria Math"/>
                    <w:szCs w:val="21"/>
                  </w:rPr>
                  <m:t>N</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TC</m:t>
                </m:r>
              </m:e>
              <m:sub>
                <m:r>
                  <w:rPr>
                    <w:rFonts w:ascii="Cambria Math" w:hAnsi="Cambria Math"/>
                    <w:szCs w:val="21"/>
                  </w:rPr>
                  <m:t>j</m:t>
                </m:r>
              </m:sub>
            </m:sSub>
          </m:e>
        </m:nary>
      </m:oMath>
      <w:r>
        <w:rPr>
          <w:rFonts w:hint="eastAsia"/>
          <w:bCs/>
          <w:color w:val="000000"/>
          <w:szCs w:val="21"/>
        </w:rPr>
        <w:t xml:space="preserve">  </w:t>
      </w:r>
      <w:r>
        <w:rPr>
          <w:rFonts w:hint="eastAsia"/>
          <w:bCs/>
          <w:color w:val="000000"/>
          <w:szCs w:val="21"/>
        </w:rPr>
        <w:t>…………………………………</w:t>
      </w:r>
      <w:r>
        <w:rPr>
          <w:rFonts w:hint="eastAsia"/>
          <w:szCs w:val="21"/>
        </w:rPr>
        <w:t>（</w:t>
      </w:r>
      <w:r>
        <w:rPr>
          <w:rFonts w:hint="eastAsia"/>
          <w:szCs w:val="21"/>
        </w:rPr>
        <w:t>4</w:t>
      </w:r>
      <w:r>
        <w:rPr>
          <w:szCs w:val="21"/>
        </w:rPr>
        <w:t>）</w:t>
      </w:r>
    </w:p>
    <w:p w14:paraId="01274F3C" w14:textId="77777777" w:rsidR="00B0153E" w:rsidRDefault="00000000">
      <w:pPr>
        <w:widowControl/>
        <w:autoSpaceDE w:val="0"/>
        <w:autoSpaceDN w:val="0"/>
        <w:ind w:firstLineChars="200" w:firstLine="420"/>
        <w:jc w:val="right"/>
        <w:rPr>
          <w:rFonts w:hAnsi="Cambria Math"/>
          <w:szCs w:val="21"/>
        </w:rPr>
      </w:pPr>
      <m:oMath>
        <m:sSub>
          <m:sSubPr>
            <m:ctrlPr>
              <w:rPr>
                <w:rFonts w:ascii="Cambria Math" w:hAnsi="Cambria Math" w:cstheme="minorBidi"/>
                <w:szCs w:val="21"/>
              </w:rPr>
            </m:ctrlPr>
          </m:sSubPr>
          <m:e>
            <m:r>
              <m:rPr>
                <m:sty m:val="p"/>
              </m:rPr>
              <w:rPr>
                <w:rFonts w:ascii="Cambria Math" w:hAnsi="Cambria Math" w:cstheme="minorBidi"/>
                <w:szCs w:val="21"/>
              </w:rPr>
              <m:t>TC</m:t>
            </m:r>
          </m:e>
          <m:sub>
            <m:r>
              <m:rPr>
                <m:sty m:val="p"/>
              </m:rPr>
              <w:rPr>
                <w:rFonts w:ascii="Cambria Math" w:hAnsi="Cambria Math" w:cstheme="minorBidi"/>
                <w:szCs w:val="21"/>
              </w:rPr>
              <m:t>j</m:t>
            </m:r>
          </m:sub>
        </m:sSub>
        <m:r>
          <m:rPr>
            <m:sty m:val="p"/>
          </m:rPr>
          <w:rPr>
            <w:rFonts w:ascii="Cambria Math" w:hAnsi="Cambria Math" w:cstheme="minorBidi"/>
            <w:szCs w:val="21"/>
          </w:rPr>
          <m:t>=</m:t>
        </m:r>
        <m:sSub>
          <m:sSubPr>
            <m:ctrlPr>
              <w:rPr>
                <w:rFonts w:ascii="Cambria Math" w:hAnsi="Cambria Math" w:cstheme="minorBidi"/>
                <w:szCs w:val="21"/>
              </w:rPr>
            </m:ctrlPr>
          </m:sSubPr>
          <m:e>
            <m:r>
              <m:rPr>
                <m:sty m:val="p"/>
              </m:rPr>
              <w:rPr>
                <w:rFonts w:ascii="Cambria Math" w:hAnsi="Cambria Math" w:cstheme="minorBidi"/>
                <w:szCs w:val="21"/>
              </w:rPr>
              <m:t>Wag</m:t>
            </m:r>
          </m:e>
          <m:sub>
            <m:r>
              <m:rPr>
                <m:sty m:val="p"/>
              </m:rPr>
              <w:rPr>
                <w:rFonts w:ascii="Cambria Math" w:hAnsi="Cambria Math" w:cstheme="minorBidi"/>
                <w:szCs w:val="21"/>
              </w:rPr>
              <m:t>j</m:t>
            </m:r>
          </m:sub>
        </m:sSub>
        <m:r>
          <m:rPr>
            <m:sty m:val="p"/>
          </m:rPr>
          <w:rPr>
            <w:rFonts w:ascii="Cambria Math" w:hAnsi="Cambria Math" w:cs="Cambria Math"/>
            <w:szCs w:val="21"/>
          </w:rPr>
          <m:t>×</m:t>
        </m:r>
        <m:d>
          <m:dPr>
            <m:ctrlPr>
              <w:rPr>
                <w:rFonts w:ascii="Cambria Math" w:hAnsi="Cambria Math" w:cs="Cambria Math"/>
                <w:szCs w:val="21"/>
              </w:rPr>
            </m:ctrlPr>
          </m:dPr>
          <m:e>
            <m:sSub>
              <m:sSubPr>
                <m:ctrlPr>
                  <w:rPr>
                    <w:rFonts w:ascii="Cambria Math" w:hAnsi="Cambria Math" w:cs="Cambria Math"/>
                    <w:szCs w:val="21"/>
                  </w:rPr>
                </m:ctrlPr>
              </m:sSubPr>
              <m:e>
                <m:r>
                  <m:rPr>
                    <m:sty m:val="p"/>
                  </m:rPr>
                  <w:rPr>
                    <w:rFonts w:ascii="Cambria Math" w:hAnsi="Cambria Math" w:cs="Cambria Math"/>
                    <w:szCs w:val="21"/>
                  </w:rPr>
                  <m:t>T</m:t>
                </m:r>
              </m:e>
              <m:sub>
                <m:r>
                  <m:rPr>
                    <m:sty m:val="p"/>
                  </m:rPr>
                  <w:rPr>
                    <w:rFonts w:ascii="Cambria Math" w:hAnsi="Cambria Math" w:cs="Cambria Math"/>
                    <w:szCs w:val="21"/>
                  </w:rPr>
                  <m:t>j,r</m:t>
                </m:r>
              </m:sub>
            </m:sSub>
            <m:r>
              <m:rPr>
                <m:sty m:val="p"/>
              </m:rPr>
              <w:rPr>
                <w:rFonts w:ascii="Cambria Math" w:hAnsi="Cambria Math" w:cs="Cambria Math"/>
                <w:szCs w:val="21"/>
              </w:rPr>
              <m:t>+</m:t>
            </m:r>
            <m:sSub>
              <m:sSubPr>
                <m:ctrlPr>
                  <w:rPr>
                    <w:rFonts w:ascii="Cambria Math" w:hAnsi="Cambria Math" w:cs="Cambria Math"/>
                    <w:szCs w:val="21"/>
                  </w:rPr>
                </m:ctrlPr>
              </m:sSubPr>
              <m:e>
                <m:r>
                  <m:rPr>
                    <m:sty m:val="p"/>
                  </m:rPr>
                  <w:rPr>
                    <w:rFonts w:ascii="Cambria Math" w:hAnsi="Cambria Math" w:cs="Cambria Math"/>
                    <w:szCs w:val="21"/>
                  </w:rPr>
                  <m:t>T</m:t>
                </m:r>
              </m:e>
              <m:sub>
                <m:r>
                  <m:rPr>
                    <m:sty m:val="p"/>
                  </m:rPr>
                  <w:rPr>
                    <w:rFonts w:ascii="Cambria Math" w:hAnsi="Cambria Math" w:cs="Cambria Math"/>
                    <w:szCs w:val="21"/>
                  </w:rPr>
                  <m:t>j,t</m:t>
                </m:r>
              </m:sub>
            </m:sSub>
          </m:e>
        </m:d>
        <m:r>
          <m:rPr>
            <m:sty m:val="p"/>
          </m:rPr>
          <w:rPr>
            <w:rFonts w:ascii="Cambria Math" w:hAnsi="Cambria Math" w:cs="Cambria Math"/>
            <w:szCs w:val="21"/>
          </w:rPr>
          <m:t>+</m:t>
        </m:r>
        <m:sSub>
          <m:sSubPr>
            <m:ctrlPr>
              <w:rPr>
                <w:rFonts w:ascii="Cambria Math" w:hAnsi="Cambria Math" w:cs="Cambria Math"/>
                <w:szCs w:val="21"/>
              </w:rPr>
            </m:ctrlPr>
          </m:sSubPr>
          <m:e>
            <m:r>
              <m:rPr>
                <m:sty m:val="p"/>
              </m:rPr>
              <w:rPr>
                <w:rFonts w:ascii="Cambria Math" w:hAnsi="Cambria Math" w:cs="Cambria Math"/>
                <w:szCs w:val="21"/>
              </w:rPr>
              <m:t>Dir</m:t>
            </m:r>
          </m:e>
          <m:sub>
            <m:r>
              <m:rPr>
                <m:sty m:val="p"/>
              </m:rPr>
              <w:rPr>
                <w:rFonts w:ascii="Cambria Math" w:hAnsi="Cambria Math" w:cs="Cambria Math"/>
                <w:szCs w:val="21"/>
              </w:rPr>
              <m:t>j</m:t>
            </m:r>
          </m:sub>
        </m:sSub>
      </m:oMath>
      <w:r>
        <w:rPr>
          <w:rFonts w:hint="eastAsia"/>
          <w:bCs/>
          <w:color w:val="000000"/>
          <w:szCs w:val="21"/>
        </w:rPr>
        <w:t xml:space="preserve">  </w:t>
      </w:r>
      <w:r>
        <w:rPr>
          <w:rFonts w:hint="eastAsia"/>
          <w:bCs/>
          <w:color w:val="000000"/>
          <w:szCs w:val="21"/>
        </w:rPr>
        <w:t>…………………………</w:t>
      </w:r>
      <w:r>
        <w:rPr>
          <w:rFonts w:hint="eastAsia"/>
          <w:szCs w:val="21"/>
        </w:rPr>
        <w:t>（</w:t>
      </w:r>
      <w:r>
        <w:rPr>
          <w:rFonts w:hint="eastAsia"/>
          <w:szCs w:val="21"/>
        </w:rPr>
        <w:t>5</w:t>
      </w:r>
      <w:r>
        <w:rPr>
          <w:szCs w:val="21"/>
        </w:rPr>
        <w:t>）</w:t>
      </w:r>
    </w:p>
    <w:p w14:paraId="5C176CBD" w14:textId="77777777" w:rsidR="00B0153E" w:rsidRDefault="00000000">
      <w:pPr>
        <w:pStyle w:val="af7"/>
        <w:jc w:val="right"/>
        <w:rPr>
          <w:rFonts w:ascii="Times New Roman"/>
          <w:szCs w:val="21"/>
        </w:rPr>
      </w:pPr>
      <m:oMath>
        <m:sSub>
          <m:sSubPr>
            <m:ctrlPr>
              <w:rPr>
                <w:rFonts w:ascii="Cambria Math" w:hAnsi="Cambria Math"/>
                <w:i/>
                <w:szCs w:val="21"/>
              </w:rPr>
            </m:ctrlPr>
          </m:sSubPr>
          <m:e>
            <m:r>
              <w:rPr>
                <w:rFonts w:ascii="Cambria Math" w:hAnsi="Cambria Math"/>
                <w:szCs w:val="21"/>
              </w:rPr>
              <m:t>Dir</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tr,j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lf,j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tk</m:t>
            </m:r>
          </m:sub>
        </m:sSub>
      </m:oMath>
      <w:r>
        <w:rPr>
          <w:rFonts w:hint="eastAsia"/>
          <w:bCs/>
          <w:color w:val="000000"/>
          <w:szCs w:val="21"/>
        </w:rPr>
        <w:t xml:space="preserve">  ……………………………</w:t>
      </w:r>
      <w:r>
        <w:rPr>
          <w:rFonts w:hint="eastAsia"/>
          <w:szCs w:val="21"/>
        </w:rPr>
        <w:t>（</w:t>
      </w:r>
      <w:r>
        <w:rPr>
          <w:rFonts w:ascii="Times New Roman" w:hint="eastAsia"/>
          <w:szCs w:val="21"/>
        </w:rPr>
        <w:t>6</w:t>
      </w:r>
      <w:r>
        <w:rPr>
          <w:rFonts w:ascii="Times New Roman"/>
          <w:szCs w:val="21"/>
        </w:rPr>
        <w:t>）</w:t>
      </w:r>
    </w:p>
    <w:p w14:paraId="09B3747E" w14:textId="77777777" w:rsidR="00B0153E" w:rsidRDefault="00000000">
      <w:pPr>
        <w:widowControl/>
        <w:autoSpaceDE w:val="0"/>
        <w:autoSpaceDN w:val="0"/>
        <w:ind w:firstLineChars="350" w:firstLine="735"/>
        <w:rPr>
          <w:color w:val="000000"/>
          <w:kern w:val="0"/>
          <w:szCs w:val="21"/>
          <w:lang w:bidi="ar"/>
        </w:rPr>
      </w:pPr>
      <w:r>
        <w:rPr>
          <w:rFonts w:ascii="宋体" w:hAnsi="宋体" w:cs="宋体" w:hint="eastAsia"/>
          <w:color w:val="000000"/>
          <w:kern w:val="0"/>
          <w:szCs w:val="21"/>
          <w:lang w:bidi="ar"/>
        </w:rPr>
        <w:t>式中</w:t>
      </w:r>
      <w:r>
        <w:rPr>
          <w:color w:val="000000"/>
          <w:kern w:val="0"/>
          <w:szCs w:val="21"/>
          <w:lang w:bidi="ar"/>
        </w:rPr>
        <w:t xml:space="preserve">: </w:t>
      </w:r>
    </w:p>
    <w:p w14:paraId="4488BEF2" w14:textId="77777777" w:rsidR="00B0153E" w:rsidRDefault="00000000">
      <w:pPr>
        <w:widowControl/>
        <w:autoSpaceDE w:val="0"/>
        <w:autoSpaceDN w:val="0"/>
        <w:ind w:firstLineChars="350" w:firstLine="735"/>
        <w:jc w:val="left"/>
        <w:rPr>
          <w:szCs w:val="21"/>
        </w:rPr>
      </w:pPr>
      <m:oMath>
        <m:sSub>
          <m:sSubPr>
            <m:ctrlPr>
              <w:rPr>
                <w:rFonts w:ascii="Cambria Math" w:hAnsi="Cambria Math" w:cs="瀹嬩綋"/>
                <w:i/>
                <w:color w:val="000000"/>
                <w:kern w:val="0"/>
                <w:szCs w:val="21"/>
                <w:lang w:bidi="ar"/>
              </w:rPr>
            </m:ctrlPr>
          </m:sSubPr>
          <m:e>
            <m:r>
              <w:rPr>
                <w:rFonts w:ascii="Cambria Math" w:hAnsi="Cambria Math" w:cs="瀹嬩綋"/>
                <w:color w:val="000000"/>
                <w:kern w:val="0"/>
                <w:szCs w:val="21"/>
                <w:lang w:bidi="ar"/>
              </w:rPr>
              <m:t>T</m:t>
            </m:r>
          </m:e>
          <m:sub>
            <m:r>
              <w:rPr>
                <w:rFonts w:ascii="Cambria Math" w:hAnsi="Cambria Math" w:cs="瀹嬩綋"/>
                <w:color w:val="000000"/>
                <w:kern w:val="0"/>
                <w:szCs w:val="21"/>
                <w:lang w:bidi="ar"/>
              </w:rPr>
              <m:t>c</m:t>
            </m:r>
          </m:sub>
        </m:sSub>
      </m:oMath>
      <w:r>
        <w:rPr>
          <w:szCs w:val="21"/>
        </w:rPr>
        <w:t>——</w:t>
      </w:r>
      <w:r>
        <w:rPr>
          <w:rFonts w:hAnsi="Cambria Math" w:cs="瀹嬩綋" w:hint="eastAsia"/>
          <w:color w:val="000000"/>
          <w:kern w:val="0"/>
          <w:szCs w:val="21"/>
          <w:lang w:bidi="ar"/>
        </w:rPr>
        <w:t>总旅行成本</w:t>
      </w:r>
      <w:r>
        <w:rPr>
          <w:rFonts w:ascii="瀹嬩綋" w:eastAsia="瀹嬩綋" w:hAnsi="瀹嬩綋" w:cs="瀹嬩綋"/>
          <w:color w:val="000000"/>
          <w:kern w:val="0"/>
          <w:szCs w:val="21"/>
          <w:lang w:bidi="ar"/>
        </w:rPr>
        <w:t>（元</w:t>
      </w:r>
      <w:r>
        <w:rPr>
          <w:color w:val="000000"/>
          <w:kern w:val="0"/>
          <w:szCs w:val="21"/>
          <w:lang w:bidi="ar"/>
        </w:rPr>
        <w:t>/</w:t>
      </w:r>
      <w:r>
        <w:rPr>
          <w:rFonts w:hint="eastAsia"/>
          <w:color w:val="000000"/>
          <w:kern w:val="0"/>
          <w:szCs w:val="21"/>
          <w:lang w:bidi="ar"/>
        </w:rPr>
        <w:t>a</w:t>
      </w:r>
      <w:r>
        <w:rPr>
          <w:rFonts w:ascii="瀹嬩綋" w:eastAsia="瀹嬩綋" w:hAnsi="瀹嬩綋" w:cs="瀹嬩綋"/>
          <w:color w:val="000000"/>
          <w:kern w:val="0"/>
          <w:szCs w:val="21"/>
          <w:lang w:bidi="ar"/>
        </w:rPr>
        <w:t xml:space="preserve">）； </w:t>
      </w:r>
    </w:p>
    <w:p w14:paraId="4D121418" w14:textId="77777777" w:rsidR="00B0153E" w:rsidRDefault="00000000">
      <w:pPr>
        <w:widowControl/>
        <w:autoSpaceDE w:val="0"/>
        <w:autoSpaceDN w:val="0"/>
        <w:ind w:firstLineChars="350" w:firstLine="735"/>
        <w:jc w:val="left"/>
        <w:rPr>
          <w:szCs w:val="21"/>
        </w:rPr>
      </w:pPr>
      <m:oMath>
        <m:sSub>
          <m:sSubPr>
            <m:ctrlPr>
              <w:rPr>
                <w:rFonts w:ascii="Cambria Math" w:eastAsia="Cambria Math" w:hAnsi="Cambria Math" w:cs="Cambria Math"/>
                <w:color w:val="000000"/>
                <w:kern w:val="0"/>
                <w:szCs w:val="21"/>
                <w:lang w:bidi="ar"/>
              </w:rPr>
            </m:ctrlPr>
          </m:sSubPr>
          <m:e>
            <m:r>
              <m:rPr>
                <m:sty m:val="p"/>
              </m:rPr>
              <w:rPr>
                <w:rFonts w:ascii="Cambria Math" w:eastAsia="Cambria Math" w:hAnsi="Cambria Math" w:cs="Cambria Math"/>
                <w:color w:val="000000"/>
                <w:kern w:val="0"/>
                <w:szCs w:val="21"/>
                <w:lang w:bidi="ar"/>
              </w:rPr>
              <m:t>N</m:t>
            </m:r>
          </m:e>
          <m:sub>
            <m:r>
              <m:rPr>
                <m:sty m:val="p"/>
              </m:rPr>
              <w:rPr>
                <w:rFonts w:ascii="Cambria Math" w:eastAsia="Cambria Math" w:hAnsi="Cambria Math" w:cs="Cambria Math"/>
                <w:color w:val="000000"/>
                <w:kern w:val="0"/>
                <w:szCs w:val="21"/>
                <w:lang w:bidi="ar"/>
              </w:rPr>
              <m:t>j</m:t>
            </m:r>
          </m:sub>
        </m:sSub>
      </m:oMath>
      <w:r>
        <w:rPr>
          <w:szCs w:val="21"/>
        </w:rPr>
        <w:t>——</w:t>
      </w:r>
      <w:r>
        <w:rPr>
          <w:rFonts w:ascii="瀹嬩綋" w:eastAsia="瀹嬩綋" w:hAnsi="瀹嬩綋" w:cs="瀹嬩綋"/>
          <w:color w:val="000000"/>
          <w:kern w:val="0"/>
          <w:szCs w:val="21"/>
          <w:lang w:bidi="ar"/>
        </w:rPr>
        <w:t>从</w:t>
      </w:r>
      <w:r>
        <w:rPr>
          <w:color w:val="000000"/>
          <w:kern w:val="0"/>
          <w:szCs w:val="21"/>
          <w:lang w:bidi="ar"/>
        </w:rPr>
        <w:t>j</w:t>
      </w:r>
      <w:r>
        <w:rPr>
          <w:rFonts w:ascii="瀹嬩綋" w:eastAsia="瀹嬩綋" w:hAnsi="瀹嬩綋" w:cs="瀹嬩綋"/>
          <w:color w:val="000000"/>
          <w:kern w:val="0"/>
          <w:szCs w:val="21"/>
          <w:lang w:bidi="ar"/>
        </w:rPr>
        <w:t>地到</w:t>
      </w:r>
      <w:r>
        <w:rPr>
          <w:rFonts w:ascii="瀹嬩綋" w:eastAsia="瀹嬩綋" w:hAnsi="瀹嬩綋" w:cs="瀹嬩綋" w:hint="eastAsia"/>
          <w:color w:val="000000"/>
          <w:kern w:val="0"/>
          <w:szCs w:val="21"/>
          <w:lang w:bidi="ar"/>
        </w:rPr>
        <w:t>三峡凉都的</w:t>
      </w:r>
      <w:r>
        <w:rPr>
          <w:rFonts w:ascii="瀹嬩綋" w:eastAsia="瀹嬩綋" w:hAnsi="瀹嬩綋" w:cs="瀹嬩綋"/>
          <w:color w:val="000000"/>
          <w:kern w:val="0"/>
          <w:szCs w:val="21"/>
          <w:lang w:bidi="ar"/>
        </w:rPr>
        <w:t>旅游人数（人</w:t>
      </w:r>
      <w:r>
        <w:rPr>
          <w:color w:val="000000"/>
          <w:kern w:val="0"/>
          <w:szCs w:val="21"/>
          <w:lang w:bidi="ar"/>
        </w:rPr>
        <w:t>/</w:t>
      </w:r>
      <w:r>
        <w:rPr>
          <w:rFonts w:hint="eastAsia"/>
          <w:color w:val="000000"/>
          <w:kern w:val="0"/>
          <w:szCs w:val="21"/>
          <w:lang w:bidi="ar"/>
        </w:rPr>
        <w:t>a</w:t>
      </w:r>
      <w:r>
        <w:rPr>
          <w:rFonts w:ascii="瀹嬩綋" w:eastAsia="瀹嬩綋" w:hAnsi="瀹嬩綋" w:cs="瀹嬩綋"/>
          <w:color w:val="000000"/>
          <w:kern w:val="0"/>
          <w:szCs w:val="21"/>
          <w:lang w:bidi="ar"/>
        </w:rPr>
        <w:t xml:space="preserve">）； </w:t>
      </w:r>
    </w:p>
    <w:p w14:paraId="4999AFD0" w14:textId="77777777" w:rsidR="00B0153E" w:rsidRDefault="00000000">
      <w:pPr>
        <w:widowControl/>
        <w:autoSpaceDE w:val="0"/>
        <w:autoSpaceDN w:val="0"/>
        <w:ind w:firstLineChars="350" w:firstLine="735"/>
        <w:jc w:val="left"/>
        <w:rPr>
          <w:szCs w:val="21"/>
        </w:rPr>
      </w:pPr>
      <w:r>
        <w:rPr>
          <w:rFonts w:ascii="Cambria Math" w:eastAsia="Cambria Math" w:hAnsi="Cambria Math" w:cs="Cambria Math"/>
          <w:color w:val="000000"/>
          <w:kern w:val="0"/>
          <w:szCs w:val="21"/>
          <w:lang w:bidi="ar"/>
        </w:rPr>
        <w:t>j</w:t>
      </w:r>
      <w:r>
        <w:rPr>
          <w:color w:val="000000"/>
          <w:kern w:val="0"/>
          <w:szCs w:val="21"/>
          <w:lang w:bidi="ar"/>
        </w:rPr>
        <w:t>=1</w:t>
      </w:r>
      <w:r>
        <w:rPr>
          <w:rFonts w:ascii="瀹嬩綋" w:eastAsia="瀹嬩綋" w:hAnsi="瀹嬩綋" w:cs="瀹嬩綋"/>
          <w:color w:val="000000"/>
          <w:kern w:val="0"/>
          <w:szCs w:val="21"/>
          <w:lang w:bidi="ar"/>
        </w:rPr>
        <w:t>，</w:t>
      </w:r>
      <w:r>
        <w:rPr>
          <w:color w:val="000000"/>
          <w:kern w:val="0"/>
          <w:szCs w:val="21"/>
          <w:lang w:bidi="ar"/>
        </w:rPr>
        <w:t>2…</w:t>
      </w:r>
      <w:r>
        <w:rPr>
          <w:rFonts w:ascii="瀹嬩綋" w:eastAsia="瀹嬩綋" w:hAnsi="瀹嬩綋" w:cs="瀹嬩綋"/>
          <w:color w:val="000000"/>
          <w:kern w:val="0"/>
          <w:szCs w:val="21"/>
          <w:lang w:bidi="ar"/>
        </w:rPr>
        <w:t>，</w:t>
      </w:r>
      <w:r>
        <w:rPr>
          <w:rFonts w:ascii="Cambria Math" w:eastAsia="Cambria Math" w:hAnsi="Cambria Math" w:cs="Cambria Math"/>
          <w:color w:val="000000"/>
          <w:kern w:val="0"/>
          <w:szCs w:val="21"/>
          <w:lang w:bidi="ar"/>
        </w:rPr>
        <w:t>J</w:t>
      </w:r>
      <w:r>
        <w:rPr>
          <w:szCs w:val="21"/>
        </w:rPr>
        <w:t>——</w:t>
      </w:r>
      <w:r>
        <w:rPr>
          <w:rFonts w:ascii="瀹嬩綋" w:eastAsia="瀹嬩綋" w:hAnsi="瀹嬩綋" w:cs="瀹嬩綋"/>
          <w:color w:val="000000"/>
          <w:kern w:val="0"/>
          <w:szCs w:val="21"/>
          <w:lang w:bidi="ar"/>
        </w:rPr>
        <w:t>来</w:t>
      </w:r>
      <w:r>
        <w:rPr>
          <w:rFonts w:ascii="瀹嬩綋" w:eastAsia="瀹嬩綋" w:hAnsi="瀹嬩綋" w:cs="瀹嬩綋" w:hint="eastAsia"/>
          <w:color w:val="000000"/>
          <w:kern w:val="0"/>
          <w:szCs w:val="21"/>
          <w:lang w:bidi="ar"/>
        </w:rPr>
        <w:t>三峡凉都</w:t>
      </w:r>
      <w:r>
        <w:rPr>
          <w:rFonts w:ascii="瀹嬩綋" w:eastAsia="瀹嬩綋" w:hAnsi="瀹嬩綋" w:cs="瀹嬩綋"/>
          <w:color w:val="000000"/>
          <w:kern w:val="0"/>
          <w:szCs w:val="21"/>
          <w:lang w:bidi="ar"/>
        </w:rPr>
        <w:t xml:space="preserve">旅游的游客所在区域； </w:t>
      </w:r>
    </w:p>
    <w:p w14:paraId="27FAA943" w14:textId="77777777" w:rsidR="00B0153E" w:rsidRDefault="00000000">
      <w:pPr>
        <w:widowControl/>
        <w:autoSpaceDE w:val="0"/>
        <w:autoSpaceDN w:val="0"/>
        <w:ind w:firstLineChars="350" w:firstLine="735"/>
        <w:jc w:val="left"/>
        <w:rPr>
          <w:szCs w:val="21"/>
        </w:rPr>
      </w:pPr>
      <w:r>
        <w:rPr>
          <w:rFonts w:ascii="Cambria Math" w:eastAsia="Cambria Math" w:hAnsi="Cambria Math" w:cs="Cambria Math"/>
          <w:color w:val="000000"/>
          <w:kern w:val="0"/>
          <w:szCs w:val="21"/>
          <w:lang w:bidi="ar"/>
        </w:rPr>
        <w:t>TC</w:t>
      </w:r>
      <w:r>
        <w:rPr>
          <w:rFonts w:ascii="Cambria Math" w:eastAsia="Cambria Math" w:hAnsi="Cambria Math" w:cs="Cambria Math"/>
          <w:color w:val="000000"/>
          <w:kern w:val="0"/>
          <w:szCs w:val="21"/>
          <w:vertAlign w:val="subscript"/>
          <w:lang w:bidi="ar"/>
        </w:rPr>
        <w:t>j</w:t>
      </w:r>
      <w:r>
        <w:rPr>
          <w:szCs w:val="21"/>
        </w:rPr>
        <w:t>——</w:t>
      </w:r>
      <w:r>
        <w:rPr>
          <w:rFonts w:ascii="瀹嬩綋" w:eastAsia="瀹嬩綋" w:hAnsi="瀹嬩綋" w:cs="瀹嬩綋"/>
          <w:color w:val="000000"/>
          <w:kern w:val="0"/>
          <w:szCs w:val="21"/>
          <w:lang w:bidi="ar"/>
        </w:rPr>
        <w:t>第</w:t>
      </w:r>
      <w:r>
        <w:rPr>
          <w:rFonts w:ascii="Cambria Math" w:eastAsia="Cambria Math" w:hAnsi="Cambria Math" w:cs="Cambria Math"/>
          <w:color w:val="000000"/>
          <w:kern w:val="0"/>
          <w:szCs w:val="21"/>
          <w:lang w:bidi="ar"/>
        </w:rPr>
        <w:t>j</w:t>
      </w:r>
      <w:r>
        <w:rPr>
          <w:rFonts w:ascii="瀹嬩綋" w:eastAsia="瀹嬩綋" w:hAnsi="瀹嬩綋" w:cs="瀹嬩綋"/>
          <w:color w:val="000000"/>
          <w:kern w:val="0"/>
          <w:szCs w:val="21"/>
          <w:lang w:bidi="ar"/>
        </w:rPr>
        <w:t>地游客的旅行</w:t>
      </w:r>
      <w:r>
        <w:rPr>
          <w:rFonts w:hAnsi="Cambria Math" w:cs="瀹嬩綋" w:hint="eastAsia"/>
          <w:color w:val="000000"/>
          <w:kern w:val="0"/>
          <w:szCs w:val="21"/>
          <w:lang w:bidi="ar"/>
        </w:rPr>
        <w:t>成本</w:t>
      </w:r>
      <w:r>
        <w:rPr>
          <w:rFonts w:ascii="瀹嬩綋" w:eastAsia="瀹嬩綋" w:hAnsi="瀹嬩綋" w:cs="瀹嬩綋"/>
          <w:color w:val="000000"/>
          <w:kern w:val="0"/>
          <w:szCs w:val="21"/>
          <w:lang w:bidi="ar"/>
        </w:rPr>
        <w:t>（元</w:t>
      </w:r>
      <w:r>
        <w:rPr>
          <w:color w:val="000000"/>
          <w:kern w:val="0"/>
          <w:szCs w:val="21"/>
          <w:lang w:bidi="ar"/>
        </w:rPr>
        <w:t>/</w:t>
      </w:r>
      <w:r>
        <w:rPr>
          <w:rFonts w:ascii="瀹嬩綋" w:eastAsia="瀹嬩綋" w:hAnsi="瀹嬩綋" w:cs="瀹嬩綋"/>
          <w:color w:val="000000"/>
          <w:kern w:val="0"/>
          <w:szCs w:val="21"/>
          <w:lang w:bidi="ar"/>
        </w:rPr>
        <w:t xml:space="preserve">人）； </w:t>
      </w:r>
    </w:p>
    <w:p w14:paraId="563C3BFE" w14:textId="77777777" w:rsidR="00B0153E" w:rsidRDefault="00000000">
      <w:pPr>
        <w:widowControl/>
        <w:autoSpaceDE w:val="0"/>
        <w:autoSpaceDN w:val="0"/>
        <w:ind w:firstLineChars="350" w:firstLine="735"/>
        <w:jc w:val="left"/>
        <w:rPr>
          <w:szCs w:val="21"/>
        </w:rPr>
      </w:pPr>
      <w:r>
        <w:rPr>
          <w:rFonts w:ascii="Cambria Math" w:eastAsia="Cambria Math" w:hAnsi="Cambria Math" w:cs="Cambria Math"/>
          <w:color w:val="000000"/>
          <w:kern w:val="0"/>
          <w:szCs w:val="21"/>
          <w:lang w:bidi="ar"/>
        </w:rPr>
        <w:t>Wag</w:t>
      </w:r>
      <w:r>
        <w:rPr>
          <w:rFonts w:ascii="Cambria Math" w:eastAsia="Cambria Math" w:hAnsi="Cambria Math" w:cs="Cambria Math"/>
          <w:color w:val="000000"/>
          <w:kern w:val="0"/>
          <w:szCs w:val="21"/>
          <w:vertAlign w:val="subscript"/>
          <w:lang w:bidi="ar"/>
        </w:rPr>
        <w:t>j</w:t>
      </w:r>
      <w:r>
        <w:rPr>
          <w:szCs w:val="21"/>
        </w:rPr>
        <w:t>——</w:t>
      </w:r>
      <w:r>
        <w:rPr>
          <w:rFonts w:ascii="瀹嬩綋" w:eastAsia="瀹嬩綋" w:hAnsi="瀹嬩綋" w:cs="瀹嬩綋"/>
          <w:color w:val="000000"/>
          <w:kern w:val="0"/>
          <w:szCs w:val="21"/>
          <w:lang w:bidi="ar"/>
        </w:rPr>
        <w:t>第</w:t>
      </w:r>
      <w:r>
        <w:rPr>
          <w:rFonts w:ascii="Cambria Math" w:eastAsia="Cambria Math" w:hAnsi="Cambria Math" w:cs="Cambria Math"/>
          <w:color w:val="000000"/>
          <w:kern w:val="0"/>
          <w:szCs w:val="21"/>
          <w:lang w:bidi="ar"/>
        </w:rPr>
        <w:t>j</w:t>
      </w:r>
      <w:r>
        <w:rPr>
          <w:rFonts w:ascii="瀹嬩綋" w:eastAsia="瀹嬩綋" w:hAnsi="瀹嬩綋" w:cs="瀹嬩綋"/>
          <w:color w:val="000000"/>
          <w:kern w:val="0"/>
          <w:szCs w:val="21"/>
          <w:lang w:bidi="ar"/>
        </w:rPr>
        <w:t>地游客当地平均工资（元</w:t>
      </w:r>
      <w:r>
        <w:rPr>
          <w:color w:val="000000"/>
          <w:kern w:val="0"/>
          <w:szCs w:val="21"/>
          <w:lang w:bidi="ar"/>
        </w:rPr>
        <w:t>/</w:t>
      </w:r>
      <w:r>
        <w:rPr>
          <w:rFonts w:ascii="瀹嬩綋" w:eastAsia="瀹嬩綋" w:hAnsi="瀹嬩綋" w:cs="瀹嬩綋"/>
          <w:color w:val="000000"/>
          <w:kern w:val="0"/>
          <w:szCs w:val="21"/>
          <w:lang w:bidi="ar"/>
        </w:rPr>
        <w:t>（人</w:t>
      </w:r>
      <w:r>
        <w:rPr>
          <w:color w:val="000000"/>
          <w:kern w:val="0"/>
          <w:szCs w:val="21"/>
          <w:lang w:bidi="ar"/>
        </w:rPr>
        <w:t>∙</w:t>
      </w:r>
      <w:r>
        <w:rPr>
          <w:rFonts w:hint="eastAsia"/>
          <w:color w:val="000000"/>
          <w:kern w:val="0"/>
          <w:szCs w:val="21"/>
          <w:lang w:bidi="ar"/>
        </w:rPr>
        <w:t>d</w:t>
      </w:r>
      <w:r>
        <w:rPr>
          <w:rFonts w:ascii="瀹嬩綋" w:eastAsia="瀹嬩綋" w:hAnsi="瀹嬩綋" w:cs="瀹嬩綋"/>
          <w:color w:val="000000"/>
          <w:kern w:val="0"/>
          <w:szCs w:val="21"/>
          <w:lang w:bidi="ar"/>
        </w:rPr>
        <w:t xml:space="preserve">））； </w:t>
      </w:r>
    </w:p>
    <w:p w14:paraId="5FD65224" w14:textId="77777777" w:rsidR="00B0153E" w:rsidRDefault="00000000">
      <w:pPr>
        <w:widowControl/>
        <w:autoSpaceDE w:val="0"/>
        <w:autoSpaceDN w:val="0"/>
        <w:ind w:firstLineChars="350" w:firstLine="735"/>
        <w:jc w:val="left"/>
        <w:rPr>
          <w:szCs w:val="21"/>
        </w:rPr>
      </w:pPr>
      <w:r>
        <w:rPr>
          <w:rFonts w:ascii="Cambria Math" w:eastAsia="Cambria Math" w:hAnsi="Cambria Math" w:cs="Cambria Math"/>
          <w:color w:val="000000"/>
          <w:kern w:val="0"/>
          <w:szCs w:val="21"/>
          <w:lang w:bidi="ar"/>
        </w:rPr>
        <w:t>T</w:t>
      </w:r>
      <w:r>
        <w:rPr>
          <w:rFonts w:ascii="Cambria Math" w:eastAsia="Cambria Math" w:hAnsi="Cambria Math" w:cs="Cambria Math"/>
          <w:color w:val="000000"/>
          <w:kern w:val="0"/>
          <w:szCs w:val="21"/>
          <w:vertAlign w:val="subscript"/>
          <w:lang w:bidi="ar"/>
        </w:rPr>
        <w:t>j,r</w:t>
      </w:r>
      <w:r>
        <w:rPr>
          <w:szCs w:val="21"/>
        </w:rPr>
        <w:t>——</w:t>
      </w:r>
      <w:r>
        <w:rPr>
          <w:rFonts w:ascii="瀹嬩綋" w:eastAsia="瀹嬩綋" w:hAnsi="瀹嬩綋" w:cs="瀹嬩綋"/>
          <w:color w:val="000000"/>
          <w:kern w:val="0"/>
          <w:szCs w:val="21"/>
          <w:lang w:bidi="ar"/>
        </w:rPr>
        <w:t>第</w:t>
      </w:r>
      <w:r>
        <w:rPr>
          <w:rFonts w:ascii="Cambria Math" w:eastAsia="Cambria Math" w:hAnsi="Cambria Math" w:cs="Cambria Math"/>
          <w:color w:val="000000"/>
          <w:kern w:val="0"/>
          <w:szCs w:val="21"/>
          <w:lang w:bidi="ar"/>
        </w:rPr>
        <w:t>j</w:t>
      </w:r>
      <w:r>
        <w:rPr>
          <w:rFonts w:ascii="瀹嬩綋" w:eastAsia="瀹嬩綋" w:hAnsi="瀹嬩綋" w:cs="瀹嬩綋"/>
          <w:color w:val="000000"/>
          <w:kern w:val="0"/>
          <w:szCs w:val="21"/>
          <w:lang w:bidi="ar"/>
        </w:rPr>
        <w:t>地游客到达</w:t>
      </w:r>
      <w:r>
        <w:rPr>
          <w:rFonts w:ascii="瀹嬩綋" w:eastAsia="瀹嬩綋" w:hAnsi="瀹嬩綋" w:cs="瀹嬩綋" w:hint="eastAsia"/>
          <w:color w:val="000000"/>
          <w:kern w:val="0"/>
          <w:szCs w:val="21"/>
          <w:lang w:bidi="ar"/>
        </w:rPr>
        <w:t>三峡凉都</w:t>
      </w:r>
      <w:r>
        <w:rPr>
          <w:rFonts w:ascii="瀹嬩綋" w:eastAsia="瀹嬩綋" w:hAnsi="瀹嬩綋" w:cs="瀹嬩綋"/>
          <w:color w:val="000000"/>
          <w:kern w:val="0"/>
          <w:szCs w:val="21"/>
          <w:lang w:bidi="ar"/>
        </w:rPr>
        <w:t>途中花费的时间（</w:t>
      </w:r>
      <w:r>
        <w:rPr>
          <w:rFonts w:hint="eastAsia"/>
          <w:color w:val="000000"/>
          <w:kern w:val="0"/>
          <w:szCs w:val="21"/>
          <w:lang w:bidi="ar"/>
        </w:rPr>
        <w:t>d</w:t>
      </w:r>
      <w:r>
        <w:rPr>
          <w:color w:val="000000"/>
          <w:kern w:val="0"/>
          <w:szCs w:val="21"/>
          <w:lang w:bidi="ar"/>
        </w:rPr>
        <w:t>∙</w:t>
      </w:r>
      <w:r>
        <w:rPr>
          <w:rFonts w:ascii="瀹嬩綋" w:eastAsia="瀹嬩綋" w:hAnsi="瀹嬩綋" w:cs="瀹嬩綋"/>
          <w:color w:val="000000"/>
          <w:kern w:val="0"/>
          <w:szCs w:val="21"/>
          <w:lang w:bidi="ar"/>
        </w:rPr>
        <w:t xml:space="preserve">人）； </w:t>
      </w:r>
    </w:p>
    <w:p w14:paraId="3C1A2B3C" w14:textId="77777777" w:rsidR="00B0153E" w:rsidRDefault="00000000">
      <w:pPr>
        <w:widowControl/>
        <w:autoSpaceDE w:val="0"/>
        <w:autoSpaceDN w:val="0"/>
        <w:ind w:firstLineChars="350" w:firstLine="735"/>
        <w:jc w:val="left"/>
        <w:rPr>
          <w:szCs w:val="21"/>
        </w:rPr>
      </w:pPr>
      <w:r>
        <w:rPr>
          <w:rFonts w:ascii="Cambria Math" w:eastAsia="Cambria Math" w:hAnsi="Cambria Math" w:cs="Cambria Math"/>
          <w:color w:val="000000"/>
          <w:kern w:val="0"/>
          <w:szCs w:val="21"/>
          <w:lang w:bidi="ar"/>
        </w:rPr>
        <w:t>T</w:t>
      </w:r>
      <w:r>
        <w:rPr>
          <w:rFonts w:ascii="Cambria Math" w:eastAsia="Cambria Math" w:hAnsi="Cambria Math" w:cs="Cambria Math"/>
          <w:color w:val="000000"/>
          <w:kern w:val="0"/>
          <w:szCs w:val="21"/>
          <w:vertAlign w:val="subscript"/>
          <w:lang w:bidi="ar"/>
        </w:rPr>
        <w:t>j,t</w:t>
      </w:r>
      <w:r>
        <w:rPr>
          <w:szCs w:val="21"/>
        </w:rPr>
        <w:t>——</w:t>
      </w:r>
      <w:r>
        <w:rPr>
          <w:rFonts w:ascii="瀹嬩綋" w:eastAsia="瀹嬩綋" w:hAnsi="瀹嬩綋" w:cs="瀹嬩綋"/>
          <w:color w:val="000000"/>
          <w:kern w:val="0"/>
          <w:szCs w:val="21"/>
          <w:lang w:bidi="ar"/>
        </w:rPr>
        <w:t>第</w:t>
      </w:r>
      <w:r>
        <w:rPr>
          <w:rFonts w:ascii="Cambria Math" w:eastAsia="Cambria Math" w:hAnsi="Cambria Math" w:cs="Cambria Math"/>
          <w:color w:val="000000"/>
          <w:kern w:val="0"/>
          <w:szCs w:val="21"/>
          <w:lang w:bidi="ar"/>
        </w:rPr>
        <w:t>j</w:t>
      </w:r>
      <w:r>
        <w:rPr>
          <w:rFonts w:ascii="瀹嬩綋" w:eastAsia="瀹嬩綋" w:hAnsi="瀹嬩綋" w:cs="瀹嬩綋"/>
          <w:color w:val="000000"/>
          <w:kern w:val="0"/>
          <w:szCs w:val="21"/>
          <w:lang w:bidi="ar"/>
        </w:rPr>
        <w:t>地游客在</w:t>
      </w:r>
      <w:r>
        <w:rPr>
          <w:rFonts w:ascii="瀹嬩綋" w:eastAsia="瀹嬩綋" w:hAnsi="瀹嬩綋" w:cs="瀹嬩綋" w:hint="eastAsia"/>
          <w:color w:val="000000"/>
          <w:kern w:val="0"/>
          <w:szCs w:val="21"/>
          <w:lang w:bidi="ar"/>
        </w:rPr>
        <w:t>三峡凉都</w:t>
      </w:r>
      <w:r>
        <w:rPr>
          <w:rFonts w:ascii="瀹嬩綋" w:eastAsia="瀹嬩綋" w:hAnsi="瀹嬩綋" w:cs="瀹嬩綋"/>
          <w:color w:val="000000"/>
          <w:kern w:val="0"/>
          <w:szCs w:val="21"/>
          <w:lang w:bidi="ar"/>
        </w:rPr>
        <w:t>旅游花费的时间（</w:t>
      </w:r>
      <w:r>
        <w:rPr>
          <w:rFonts w:hint="eastAsia"/>
          <w:color w:val="000000"/>
          <w:kern w:val="0"/>
          <w:szCs w:val="21"/>
          <w:lang w:bidi="ar"/>
        </w:rPr>
        <w:t>d</w:t>
      </w:r>
      <w:r>
        <w:rPr>
          <w:color w:val="000000"/>
          <w:kern w:val="0"/>
          <w:szCs w:val="21"/>
          <w:lang w:bidi="ar"/>
        </w:rPr>
        <w:t>∙</w:t>
      </w:r>
      <w:r>
        <w:rPr>
          <w:rFonts w:ascii="瀹嬩綋" w:eastAsia="瀹嬩綋" w:hAnsi="瀹嬩綋" w:cs="瀹嬩綋"/>
          <w:color w:val="000000"/>
          <w:kern w:val="0"/>
          <w:szCs w:val="21"/>
          <w:lang w:bidi="ar"/>
        </w:rPr>
        <w:t xml:space="preserve">人）； </w:t>
      </w:r>
    </w:p>
    <w:p w14:paraId="52F975D0" w14:textId="77777777" w:rsidR="00B0153E" w:rsidRDefault="00000000">
      <w:pPr>
        <w:widowControl/>
        <w:autoSpaceDE w:val="0"/>
        <w:autoSpaceDN w:val="0"/>
        <w:ind w:firstLineChars="350" w:firstLine="735"/>
        <w:jc w:val="left"/>
        <w:rPr>
          <w:szCs w:val="21"/>
        </w:rPr>
      </w:pPr>
      <w:r>
        <w:rPr>
          <w:rFonts w:ascii="Cambria Math" w:eastAsia="Cambria Math" w:hAnsi="Cambria Math" w:cs="Cambria Math"/>
          <w:color w:val="000000"/>
          <w:kern w:val="0"/>
          <w:szCs w:val="21"/>
          <w:lang w:bidi="ar"/>
        </w:rPr>
        <w:t>Dir</w:t>
      </w:r>
      <w:r>
        <w:rPr>
          <w:rFonts w:ascii="Cambria Math" w:eastAsia="Cambria Math" w:hAnsi="Cambria Math" w:cs="Cambria Math"/>
          <w:color w:val="000000"/>
          <w:kern w:val="0"/>
          <w:szCs w:val="21"/>
          <w:vertAlign w:val="subscript"/>
          <w:lang w:bidi="ar"/>
        </w:rPr>
        <w:t>j</w:t>
      </w:r>
      <w:r>
        <w:rPr>
          <w:szCs w:val="21"/>
        </w:rPr>
        <w:t>——</w:t>
      </w:r>
      <w:r>
        <w:rPr>
          <w:rFonts w:ascii="瀹嬩綋" w:eastAsia="瀹嬩綋" w:hAnsi="瀹嬩綋" w:cs="瀹嬩綋"/>
          <w:color w:val="000000"/>
          <w:kern w:val="0"/>
          <w:szCs w:val="21"/>
          <w:lang w:bidi="ar"/>
        </w:rPr>
        <w:t>第</w:t>
      </w:r>
      <w:r>
        <w:rPr>
          <w:rFonts w:ascii="Cambria Math" w:eastAsia="Cambria Math" w:hAnsi="Cambria Math" w:cs="Cambria Math"/>
          <w:color w:val="000000"/>
          <w:kern w:val="0"/>
          <w:szCs w:val="21"/>
          <w:lang w:bidi="ar"/>
        </w:rPr>
        <w:t>j</w:t>
      </w:r>
      <w:r>
        <w:rPr>
          <w:rFonts w:ascii="瀹嬩綋" w:eastAsia="瀹嬩綋" w:hAnsi="瀹嬩綋" w:cs="瀹嬩綋"/>
          <w:color w:val="000000"/>
          <w:kern w:val="0"/>
          <w:szCs w:val="21"/>
          <w:lang w:bidi="ar"/>
        </w:rPr>
        <w:t>地游客在</w:t>
      </w:r>
      <w:r>
        <w:rPr>
          <w:rFonts w:ascii="瀹嬩綋" w:eastAsia="瀹嬩綋" w:hAnsi="瀹嬩綋" w:cs="瀹嬩綋" w:hint="eastAsia"/>
          <w:color w:val="000000"/>
          <w:kern w:val="0"/>
          <w:szCs w:val="21"/>
          <w:lang w:bidi="ar"/>
        </w:rPr>
        <w:t>三峡凉都</w:t>
      </w:r>
      <w:r>
        <w:rPr>
          <w:rFonts w:ascii="瀹嬩綋" w:eastAsia="瀹嬩綋" w:hAnsi="瀹嬩綋" w:cs="瀹嬩綋"/>
          <w:color w:val="000000"/>
          <w:kern w:val="0"/>
          <w:szCs w:val="21"/>
          <w:lang w:bidi="ar"/>
        </w:rPr>
        <w:t>旅行直接费用（元</w:t>
      </w:r>
      <w:r>
        <w:rPr>
          <w:color w:val="000000"/>
          <w:kern w:val="0"/>
          <w:szCs w:val="21"/>
          <w:lang w:bidi="ar"/>
        </w:rPr>
        <w:t>/</w:t>
      </w:r>
      <w:r>
        <w:rPr>
          <w:rFonts w:ascii="瀹嬩綋" w:eastAsia="瀹嬩綋" w:hAnsi="瀹嬩綋" w:cs="瀹嬩綋"/>
          <w:color w:val="000000"/>
          <w:kern w:val="0"/>
          <w:szCs w:val="21"/>
          <w:lang w:bidi="ar"/>
        </w:rPr>
        <w:t xml:space="preserve">人）； </w:t>
      </w:r>
    </w:p>
    <w:p w14:paraId="47297E4F" w14:textId="77777777" w:rsidR="00B0153E" w:rsidRDefault="00000000">
      <w:pPr>
        <w:widowControl/>
        <w:autoSpaceDE w:val="0"/>
        <w:autoSpaceDN w:val="0"/>
        <w:ind w:firstLineChars="350" w:firstLine="735"/>
        <w:jc w:val="left"/>
        <w:rPr>
          <w:szCs w:val="21"/>
        </w:rPr>
      </w:pPr>
      <w:r>
        <w:rPr>
          <w:rFonts w:ascii="Cambria Math" w:eastAsia="Cambria Math" w:hAnsi="Cambria Math" w:cs="Cambria Math"/>
          <w:color w:val="000000"/>
          <w:kern w:val="0"/>
          <w:szCs w:val="21"/>
          <w:lang w:bidi="ar"/>
        </w:rPr>
        <w:t>C</w:t>
      </w:r>
      <w:r>
        <w:rPr>
          <w:rFonts w:ascii="Cambria Math" w:eastAsia="Cambria Math" w:hAnsi="Cambria Math" w:cs="Cambria Math"/>
          <w:color w:val="000000"/>
          <w:kern w:val="0"/>
          <w:szCs w:val="21"/>
          <w:vertAlign w:val="subscript"/>
          <w:lang w:bidi="ar"/>
        </w:rPr>
        <w:t>tr,j</w:t>
      </w:r>
      <w:r>
        <w:rPr>
          <w:szCs w:val="21"/>
        </w:rPr>
        <w:t>——</w:t>
      </w:r>
      <w:r>
        <w:rPr>
          <w:rFonts w:ascii="瀹嬩綋" w:eastAsia="瀹嬩綋" w:hAnsi="瀹嬩綋" w:cs="瀹嬩綋"/>
          <w:color w:val="000000"/>
          <w:kern w:val="0"/>
          <w:szCs w:val="21"/>
          <w:lang w:bidi="ar"/>
        </w:rPr>
        <w:t>第</w:t>
      </w:r>
      <w:r>
        <w:rPr>
          <w:rFonts w:ascii="Cambria Math" w:eastAsia="Cambria Math" w:hAnsi="Cambria Math" w:cs="Cambria Math"/>
          <w:color w:val="000000"/>
          <w:kern w:val="0"/>
          <w:szCs w:val="21"/>
          <w:lang w:bidi="ar"/>
        </w:rPr>
        <w:t>j</w:t>
      </w:r>
      <w:r>
        <w:rPr>
          <w:rFonts w:ascii="瀹嬩綋" w:eastAsia="瀹嬩綋" w:hAnsi="瀹嬩綋" w:cs="瀹嬩綋"/>
          <w:color w:val="000000"/>
          <w:kern w:val="0"/>
          <w:szCs w:val="21"/>
          <w:lang w:bidi="ar"/>
        </w:rPr>
        <w:t>地游客到达</w:t>
      </w:r>
      <w:r>
        <w:rPr>
          <w:rFonts w:ascii="瀹嬩綋" w:eastAsia="瀹嬩綋" w:hAnsi="瀹嬩綋" w:cs="瀹嬩綋" w:hint="eastAsia"/>
          <w:color w:val="000000"/>
          <w:kern w:val="0"/>
          <w:szCs w:val="21"/>
          <w:lang w:bidi="ar"/>
        </w:rPr>
        <w:t>三峡凉都</w:t>
      </w:r>
      <w:r>
        <w:rPr>
          <w:rFonts w:ascii="瀹嬩綋" w:eastAsia="瀹嬩綋" w:hAnsi="瀹嬩綋" w:cs="瀹嬩綋"/>
          <w:color w:val="000000"/>
          <w:kern w:val="0"/>
          <w:szCs w:val="21"/>
          <w:lang w:bidi="ar"/>
        </w:rPr>
        <w:t>平均交通费用（元</w:t>
      </w:r>
      <w:r>
        <w:rPr>
          <w:color w:val="000000"/>
          <w:kern w:val="0"/>
          <w:szCs w:val="21"/>
          <w:lang w:bidi="ar"/>
        </w:rPr>
        <w:t>/</w:t>
      </w:r>
      <w:r>
        <w:rPr>
          <w:rFonts w:ascii="瀹嬩綋" w:eastAsia="瀹嬩綋" w:hAnsi="瀹嬩綋" w:cs="瀹嬩綋"/>
          <w:color w:val="000000"/>
          <w:kern w:val="0"/>
          <w:szCs w:val="21"/>
          <w:lang w:bidi="ar"/>
        </w:rPr>
        <w:t xml:space="preserve">人）； </w:t>
      </w:r>
    </w:p>
    <w:p w14:paraId="1DDF7D0F" w14:textId="77777777" w:rsidR="00B0153E" w:rsidRDefault="00000000">
      <w:pPr>
        <w:widowControl/>
        <w:autoSpaceDE w:val="0"/>
        <w:autoSpaceDN w:val="0"/>
        <w:ind w:firstLineChars="350" w:firstLine="735"/>
        <w:jc w:val="left"/>
        <w:rPr>
          <w:szCs w:val="21"/>
        </w:rPr>
      </w:pPr>
      <w:r>
        <w:rPr>
          <w:rFonts w:ascii="Cambria Math" w:eastAsia="Cambria Math" w:hAnsi="Cambria Math" w:cs="Cambria Math"/>
          <w:color w:val="000000"/>
          <w:kern w:val="0"/>
          <w:szCs w:val="21"/>
          <w:lang w:bidi="ar"/>
        </w:rPr>
        <w:t>C</w:t>
      </w:r>
      <w:r>
        <w:rPr>
          <w:rFonts w:ascii="Cambria Math" w:eastAsia="Cambria Math" w:hAnsi="Cambria Math" w:cs="Cambria Math"/>
          <w:color w:val="000000"/>
          <w:kern w:val="0"/>
          <w:szCs w:val="21"/>
          <w:vertAlign w:val="subscript"/>
          <w:lang w:bidi="ar"/>
        </w:rPr>
        <w:t>lf,j</w:t>
      </w:r>
      <w:r>
        <w:rPr>
          <w:szCs w:val="21"/>
        </w:rPr>
        <w:t>——</w:t>
      </w:r>
      <w:r>
        <w:rPr>
          <w:rFonts w:ascii="瀹嬩綋" w:eastAsia="瀹嬩綋" w:hAnsi="瀹嬩綋" w:cs="瀹嬩綋"/>
          <w:color w:val="000000"/>
          <w:kern w:val="0"/>
          <w:szCs w:val="21"/>
          <w:lang w:bidi="ar"/>
        </w:rPr>
        <w:t>第</w:t>
      </w:r>
      <w:r>
        <w:rPr>
          <w:rFonts w:ascii="Cambria Math" w:eastAsia="Cambria Math" w:hAnsi="Cambria Math" w:cs="Cambria Math"/>
          <w:color w:val="000000"/>
          <w:kern w:val="0"/>
          <w:szCs w:val="21"/>
          <w:lang w:bidi="ar"/>
        </w:rPr>
        <w:t>j</w:t>
      </w:r>
      <w:r>
        <w:rPr>
          <w:rFonts w:ascii="瀹嬩綋" w:eastAsia="瀹嬩綋" w:hAnsi="瀹嬩綋" w:cs="瀹嬩綋"/>
          <w:color w:val="000000"/>
          <w:kern w:val="0"/>
          <w:szCs w:val="21"/>
          <w:lang w:bidi="ar"/>
        </w:rPr>
        <w:t>地游客在</w:t>
      </w:r>
      <w:r>
        <w:rPr>
          <w:rFonts w:ascii="瀹嬩綋" w:eastAsia="瀹嬩綋" w:hAnsi="瀹嬩綋" w:cs="瀹嬩綋" w:hint="eastAsia"/>
          <w:color w:val="000000"/>
          <w:kern w:val="0"/>
          <w:szCs w:val="21"/>
          <w:lang w:bidi="ar"/>
        </w:rPr>
        <w:t>三峡凉都</w:t>
      </w:r>
      <w:r>
        <w:rPr>
          <w:rFonts w:ascii="瀹嬩綋" w:eastAsia="瀹嬩綋" w:hAnsi="瀹嬩綋" w:cs="瀹嬩綋"/>
          <w:color w:val="000000"/>
          <w:kern w:val="0"/>
          <w:szCs w:val="21"/>
          <w:lang w:bidi="ar"/>
        </w:rPr>
        <w:t>的平均食、宿费用（元</w:t>
      </w:r>
      <w:r>
        <w:rPr>
          <w:color w:val="000000"/>
          <w:kern w:val="0"/>
          <w:szCs w:val="21"/>
          <w:lang w:bidi="ar"/>
        </w:rPr>
        <w:t>/</w:t>
      </w:r>
      <w:r>
        <w:rPr>
          <w:rFonts w:ascii="瀹嬩綋" w:eastAsia="瀹嬩綋" w:hAnsi="瀹嬩綋" w:cs="瀹嬩綋"/>
          <w:color w:val="000000"/>
          <w:kern w:val="0"/>
          <w:szCs w:val="21"/>
          <w:lang w:bidi="ar"/>
        </w:rPr>
        <w:t xml:space="preserve">人）； </w:t>
      </w:r>
    </w:p>
    <w:p w14:paraId="21CD728E" w14:textId="77777777" w:rsidR="00B0153E" w:rsidRDefault="00000000">
      <w:pPr>
        <w:pStyle w:val="af7"/>
        <w:ind w:firstLineChars="350" w:firstLine="735"/>
        <w:rPr>
          <w:rFonts w:ascii="Times New Roman"/>
        </w:rPr>
      </w:pPr>
      <w:r>
        <w:rPr>
          <w:rFonts w:ascii="Cambria Math" w:eastAsia="Cambria Math" w:hAnsi="Cambria Math" w:cs="Cambria Math"/>
          <w:color w:val="000000"/>
          <w:kern w:val="0"/>
          <w:szCs w:val="21"/>
          <w:lang w:bidi="ar"/>
        </w:rPr>
        <w:t>C</w:t>
      </w:r>
      <w:r>
        <w:rPr>
          <w:rFonts w:ascii="Cambria Math" w:eastAsia="Cambria Math" w:hAnsi="Cambria Math" w:cs="Cambria Math"/>
          <w:color w:val="000000"/>
          <w:kern w:val="0"/>
          <w:szCs w:val="21"/>
          <w:vertAlign w:val="subscript"/>
          <w:lang w:bidi="ar"/>
        </w:rPr>
        <w:t>tk</w:t>
      </w:r>
      <w:r>
        <w:rPr>
          <w:szCs w:val="21"/>
        </w:rPr>
        <w:t>——</w:t>
      </w:r>
      <w:r>
        <w:rPr>
          <w:rFonts w:ascii="瀹嬩綋" w:eastAsia="瀹嬩綋" w:hAnsi="瀹嬩綋" w:cs="瀹嬩綋" w:hint="eastAsia"/>
          <w:color w:val="000000"/>
          <w:kern w:val="0"/>
          <w:szCs w:val="21"/>
          <w:lang w:bidi="ar"/>
        </w:rPr>
        <w:t>三峡凉都</w:t>
      </w:r>
      <w:r>
        <w:rPr>
          <w:rFonts w:ascii="瀹嬩綋" w:eastAsia="瀹嬩綋" w:hAnsi="瀹嬩綋" w:cs="瀹嬩綋"/>
          <w:color w:val="000000"/>
          <w:kern w:val="0"/>
          <w:szCs w:val="21"/>
          <w:lang w:bidi="ar"/>
        </w:rPr>
        <w:t>的门票费用</w:t>
      </w:r>
      <w:r>
        <w:rPr>
          <w:rFonts w:ascii="瀹嬩綋" w:eastAsia="瀹嬩綋" w:hAnsi="瀹嬩綋" w:cs="瀹嬩綋" w:hint="eastAsia"/>
          <w:color w:val="000000"/>
          <w:kern w:val="0"/>
          <w:szCs w:val="21"/>
          <w:lang w:bidi="ar"/>
        </w:rPr>
        <w:t>（</w:t>
      </w:r>
      <w:r>
        <w:rPr>
          <w:rFonts w:ascii="瀹嬩綋" w:eastAsia="瀹嬩綋" w:hAnsi="瀹嬩綋" w:cs="瀹嬩綋"/>
          <w:color w:val="000000"/>
          <w:kern w:val="0"/>
          <w:szCs w:val="21"/>
          <w:lang w:bidi="ar"/>
        </w:rPr>
        <w:t>元</w:t>
      </w:r>
      <w:r>
        <w:rPr>
          <w:rFonts w:ascii="Times New Roman"/>
          <w:color w:val="000000"/>
          <w:kern w:val="0"/>
          <w:szCs w:val="21"/>
          <w:lang w:bidi="ar"/>
        </w:rPr>
        <w:t>/</w:t>
      </w:r>
      <w:r>
        <w:rPr>
          <w:rFonts w:ascii="瀹嬩綋" w:eastAsia="瀹嬩綋" w:hAnsi="瀹嬩綋" w:cs="瀹嬩綋"/>
          <w:color w:val="000000"/>
          <w:kern w:val="0"/>
          <w:szCs w:val="21"/>
          <w:lang w:bidi="ar"/>
        </w:rPr>
        <w:t>人）。</w:t>
      </w:r>
    </w:p>
    <w:p w14:paraId="61B07DB6" w14:textId="77777777" w:rsidR="00B0153E" w:rsidRDefault="00000000">
      <w:pPr>
        <w:pStyle w:val="af7"/>
        <w:rPr>
          <w:rFonts w:ascii="Times New Roman"/>
        </w:rPr>
      </w:pPr>
      <w:r>
        <w:rPr>
          <w:rFonts w:ascii="Times New Roman" w:hint="eastAsia"/>
        </w:rPr>
        <w:t>b</w:t>
      </w:r>
      <w:r>
        <w:rPr>
          <w:rFonts w:ascii="Times New Roman" w:hint="eastAsia"/>
        </w:rPr>
        <w:t>）消费者剩余（</w:t>
      </w:r>
      <m:oMath>
        <m:sSub>
          <m:sSubPr>
            <m:ctrlPr>
              <w:rPr>
                <w:rFonts w:ascii="Cambria Math" w:hAnsi="Cambria Math"/>
                <w:i/>
              </w:rPr>
            </m:ctrlPr>
          </m:sSubPr>
          <m:e>
            <m:r>
              <w:rPr>
                <w:rFonts w:ascii="Cambria Math" w:hAnsi="Cambria Math"/>
              </w:rPr>
              <m:t>C</m:t>
            </m:r>
          </m:e>
          <m:sub>
            <m:r>
              <w:rPr>
                <w:rFonts w:ascii="Cambria Math" w:hAnsi="Cambria Math"/>
              </w:rPr>
              <m:t>S</m:t>
            </m:r>
          </m:sub>
        </m:sSub>
      </m:oMath>
      <w:r>
        <w:rPr>
          <w:rFonts w:ascii="Times New Roman" w:hint="eastAsia"/>
        </w:rPr>
        <w:t>）按式（</w:t>
      </w:r>
      <w:r>
        <w:rPr>
          <w:rFonts w:ascii="Times New Roman" w:hint="eastAsia"/>
        </w:rPr>
        <w:t>7</w:t>
      </w:r>
      <w:r>
        <w:rPr>
          <w:rFonts w:ascii="Times New Roman" w:hint="eastAsia"/>
        </w:rPr>
        <w:t>）计算：</w:t>
      </w:r>
    </w:p>
    <w:p w14:paraId="4AD39DF0" w14:textId="77777777" w:rsidR="00B0153E" w:rsidRDefault="00000000">
      <w:pPr>
        <w:jc w:val="right"/>
        <w:rPr>
          <w:rFonts w:hAnsi="Cambria Math" w:cstheme="minorBidi"/>
          <w:szCs w:val="21"/>
        </w:rPr>
      </w:pPr>
      <m:oMath>
        <m:r>
          <m:rPr>
            <m:sty m:val="p"/>
          </m:rPr>
          <w:rPr>
            <w:rFonts w:ascii="Cambria Math" w:hAnsi="Cambria Math" w:cstheme="minorBidi"/>
            <w:szCs w:val="21"/>
          </w:rPr>
          <m:t>Cs=</m:t>
        </m:r>
        <m:nary>
          <m:naryPr>
            <m:limLoc m:val="subSup"/>
            <m:ctrlPr>
              <w:rPr>
                <w:rFonts w:ascii="Cambria Math" w:hAnsi="Cambria Math" w:cstheme="minorBidi"/>
                <w:szCs w:val="21"/>
              </w:rPr>
            </m:ctrlPr>
          </m:naryPr>
          <m:sub>
            <m:r>
              <m:rPr>
                <m:sty m:val="p"/>
              </m:rPr>
              <w:rPr>
                <w:rFonts w:ascii="Cambria Math" w:hAnsi="Cambria Math" w:cstheme="minorBidi"/>
                <w:szCs w:val="21"/>
              </w:rPr>
              <m:t>0</m:t>
            </m:r>
          </m:sub>
          <m:sup>
            <m:sSub>
              <m:sSubPr>
                <m:ctrlPr>
                  <w:rPr>
                    <w:rFonts w:ascii="Cambria Math" w:hAnsi="Cambria Math" w:cstheme="minorBidi"/>
                    <w:szCs w:val="21"/>
                  </w:rPr>
                </m:ctrlPr>
              </m:sSubPr>
              <m:e>
                <m:r>
                  <m:rPr>
                    <m:sty m:val="p"/>
                  </m:rPr>
                  <w:rPr>
                    <w:rFonts w:ascii="Cambria Math" w:hAnsi="Cambria Math" w:cstheme="minorBidi"/>
                    <w:szCs w:val="21"/>
                  </w:rPr>
                  <m:t>P</m:t>
                </m:r>
              </m:e>
              <m:sub>
                <m:r>
                  <m:rPr>
                    <m:sty m:val="p"/>
                  </m:rPr>
                  <w:rPr>
                    <w:rFonts w:ascii="Cambria Math" w:hAnsi="Cambria Math" w:cstheme="minorBidi"/>
                    <w:szCs w:val="21"/>
                  </w:rPr>
                  <m:t>m</m:t>
                </m:r>
              </m:sub>
            </m:sSub>
          </m:sup>
          <m:e>
            <m:r>
              <m:rPr>
                <m:sty m:val="p"/>
              </m:rPr>
              <w:rPr>
                <w:rFonts w:ascii="Cambria Math" w:hAnsi="Cambria Math" w:cstheme="minorBidi"/>
                <w:szCs w:val="21"/>
              </w:rPr>
              <m:t>y(∆</m:t>
            </m:r>
            <m:r>
              <m:rPr>
                <m:sty m:val="p"/>
              </m:rPr>
              <w:rPr>
                <w:rFonts w:ascii="Cambria Math" w:hAnsi="Cambria Math" w:cstheme="minorBidi" w:hint="eastAsia"/>
                <w:szCs w:val="21"/>
              </w:rPr>
              <m:t>x</m:t>
            </m:r>
            <m:r>
              <m:rPr>
                <m:sty m:val="p"/>
              </m:rPr>
              <w:rPr>
                <w:rFonts w:ascii="Cambria Math" w:hAnsi="Cambria Math" w:cstheme="minorBidi"/>
                <w:szCs w:val="21"/>
              </w:rPr>
              <m:t>)d(∆x)</m:t>
            </m:r>
          </m:e>
        </m:nary>
      </m:oMath>
      <w:r>
        <w:rPr>
          <w:rFonts w:hint="eastAsia"/>
          <w:bCs/>
          <w:color w:val="000000"/>
          <w:szCs w:val="21"/>
        </w:rPr>
        <w:t xml:space="preserve">  </w:t>
      </w:r>
      <w:r>
        <w:rPr>
          <w:rFonts w:hint="eastAsia"/>
          <w:bCs/>
          <w:color w:val="000000"/>
          <w:szCs w:val="21"/>
        </w:rPr>
        <w:t>………………………………</w:t>
      </w:r>
      <w:r>
        <w:rPr>
          <w:rFonts w:hint="eastAsia"/>
          <w:szCs w:val="21"/>
        </w:rPr>
        <w:t>（</w:t>
      </w:r>
      <w:r>
        <w:rPr>
          <w:rFonts w:hint="eastAsia"/>
          <w:szCs w:val="21"/>
        </w:rPr>
        <w:t>7</w:t>
      </w:r>
      <w:r>
        <w:rPr>
          <w:szCs w:val="21"/>
        </w:rPr>
        <w:t>）</w:t>
      </w:r>
    </w:p>
    <w:p w14:paraId="335ECC77" w14:textId="77777777" w:rsidR="00B0153E" w:rsidRDefault="00000000">
      <w:pPr>
        <w:widowControl/>
        <w:autoSpaceDE w:val="0"/>
        <w:autoSpaceDN w:val="0"/>
        <w:ind w:firstLineChars="350" w:firstLine="735"/>
        <w:rPr>
          <w:color w:val="000000"/>
          <w:kern w:val="0"/>
          <w:szCs w:val="21"/>
          <w:lang w:bidi="ar"/>
        </w:rPr>
      </w:pPr>
      <w:r>
        <w:rPr>
          <w:rFonts w:ascii="宋体" w:hAnsi="宋体" w:cs="宋体" w:hint="eastAsia"/>
          <w:color w:val="000000"/>
          <w:kern w:val="0"/>
          <w:szCs w:val="21"/>
          <w:lang w:bidi="ar"/>
        </w:rPr>
        <w:t>式中</w:t>
      </w:r>
      <w:r>
        <w:rPr>
          <w:color w:val="000000"/>
          <w:kern w:val="0"/>
          <w:szCs w:val="21"/>
          <w:lang w:bidi="ar"/>
        </w:rPr>
        <w:t xml:space="preserve">: </w:t>
      </w:r>
    </w:p>
    <w:p w14:paraId="56D6C79F" w14:textId="77777777" w:rsidR="00B0153E" w:rsidRDefault="00000000">
      <w:pPr>
        <w:widowControl/>
        <w:autoSpaceDE w:val="0"/>
        <w:autoSpaceDN w:val="0"/>
        <w:ind w:firstLineChars="350" w:firstLine="735"/>
        <w:jc w:val="left"/>
        <w:rPr>
          <w:szCs w:val="21"/>
        </w:rPr>
      </w:pPr>
      <m:oMath>
        <m:sSub>
          <m:sSubPr>
            <m:ctrlPr>
              <w:rPr>
                <w:rFonts w:ascii="Cambria Math" w:hAnsi="Cambria Math" w:cs="瀹嬩綋"/>
                <w:i/>
                <w:color w:val="000000"/>
                <w:kern w:val="0"/>
                <w:szCs w:val="21"/>
                <w:lang w:bidi="ar"/>
              </w:rPr>
            </m:ctrlPr>
          </m:sSubPr>
          <m:e>
            <m:r>
              <w:rPr>
                <w:rFonts w:ascii="Cambria Math" w:hAnsi="Cambria Math" w:cs="瀹嬩綋"/>
                <w:color w:val="000000"/>
                <w:kern w:val="0"/>
                <w:szCs w:val="21"/>
                <w:lang w:bidi="ar"/>
              </w:rPr>
              <m:t>C</m:t>
            </m:r>
          </m:e>
          <m:sub>
            <m:r>
              <w:rPr>
                <w:rFonts w:ascii="Cambria Math" w:hAnsi="Cambria Math" w:cs="瀹嬩綋"/>
                <w:color w:val="000000"/>
                <w:kern w:val="0"/>
                <w:szCs w:val="21"/>
                <w:lang w:bidi="ar"/>
              </w:rPr>
              <m:t>S</m:t>
            </m:r>
          </m:sub>
        </m:sSub>
      </m:oMath>
      <w:r>
        <w:rPr>
          <w:szCs w:val="21"/>
        </w:rPr>
        <w:t>——</w:t>
      </w:r>
      <w:r>
        <w:rPr>
          <w:rFonts w:hAnsi="Cambria Math" w:cs="瀹嬩綋" w:hint="eastAsia"/>
          <w:color w:val="000000"/>
          <w:kern w:val="0"/>
          <w:szCs w:val="21"/>
          <w:lang w:bidi="ar"/>
        </w:rPr>
        <w:t>消费者总剩余</w:t>
      </w:r>
      <w:r>
        <w:rPr>
          <w:rFonts w:ascii="瀹嬩綋" w:eastAsia="瀹嬩綋" w:hAnsi="瀹嬩綋" w:cs="瀹嬩綋"/>
          <w:color w:val="000000"/>
          <w:kern w:val="0"/>
          <w:szCs w:val="21"/>
          <w:lang w:bidi="ar"/>
        </w:rPr>
        <w:t>（元</w:t>
      </w:r>
      <w:r>
        <w:rPr>
          <w:color w:val="000000"/>
          <w:kern w:val="0"/>
          <w:szCs w:val="21"/>
          <w:lang w:bidi="ar"/>
        </w:rPr>
        <w:t>/</w:t>
      </w:r>
      <w:r>
        <w:rPr>
          <w:rFonts w:hint="eastAsia"/>
          <w:color w:val="000000"/>
          <w:kern w:val="0"/>
          <w:szCs w:val="21"/>
          <w:lang w:bidi="ar"/>
        </w:rPr>
        <w:t>a</w:t>
      </w:r>
      <w:r>
        <w:rPr>
          <w:rFonts w:ascii="瀹嬩綋" w:eastAsia="瀹嬩綋" w:hAnsi="瀹嬩綋" w:cs="瀹嬩綋"/>
          <w:color w:val="000000"/>
          <w:kern w:val="0"/>
          <w:szCs w:val="21"/>
          <w:lang w:bidi="ar"/>
        </w:rPr>
        <w:t xml:space="preserve">）； </w:t>
      </w:r>
    </w:p>
    <w:p w14:paraId="08B5092A" w14:textId="77777777" w:rsidR="00B0153E" w:rsidRDefault="00000000">
      <w:pPr>
        <w:widowControl/>
        <w:autoSpaceDE w:val="0"/>
        <w:autoSpaceDN w:val="0"/>
        <w:ind w:firstLineChars="350" w:firstLine="735"/>
        <w:jc w:val="left"/>
        <w:rPr>
          <w:szCs w:val="21"/>
        </w:rPr>
      </w:pPr>
      <m:oMath>
        <m:sSub>
          <m:sSubPr>
            <m:ctrlPr>
              <w:rPr>
                <w:rFonts w:ascii="Cambria Math" w:eastAsia="Cambria Math" w:hAnsi="Cambria Math" w:cs="Cambria Math"/>
                <w:color w:val="000000"/>
                <w:kern w:val="0"/>
                <w:szCs w:val="21"/>
                <w:lang w:bidi="ar"/>
              </w:rPr>
            </m:ctrlPr>
          </m:sSubPr>
          <m:e>
            <m:r>
              <m:rPr>
                <m:sty m:val="p"/>
              </m:rPr>
              <w:rPr>
                <w:rFonts w:ascii="Cambria Math" w:eastAsia="Cambria Math" w:hAnsi="Cambria Math" w:cs="Cambria Math"/>
                <w:color w:val="000000"/>
                <w:kern w:val="0"/>
                <w:szCs w:val="21"/>
                <w:lang w:bidi="ar"/>
              </w:rPr>
              <m:t>P</m:t>
            </m:r>
          </m:e>
          <m:sub>
            <m:r>
              <m:rPr>
                <m:sty m:val="p"/>
              </m:rPr>
              <w:rPr>
                <w:rFonts w:ascii="Cambria Math" w:eastAsia="Cambria Math" w:hAnsi="Cambria Math" w:cs="Cambria Math"/>
                <w:color w:val="000000"/>
                <w:kern w:val="0"/>
                <w:szCs w:val="21"/>
                <w:lang w:bidi="ar"/>
              </w:rPr>
              <m:t>m</m:t>
            </m:r>
          </m:sub>
        </m:sSub>
      </m:oMath>
      <w:r>
        <w:rPr>
          <w:szCs w:val="21"/>
        </w:rPr>
        <w:t>——</w:t>
      </w:r>
      <w:r>
        <w:rPr>
          <w:rFonts w:hint="eastAsia"/>
          <w:szCs w:val="21"/>
        </w:rPr>
        <w:t>当</w:t>
      </w:r>
      <w:r>
        <w:rPr>
          <w:rFonts w:ascii="瀹嬩綋" w:eastAsia="瀹嬩綋" w:hAnsi="瀹嬩綋" w:cs="瀹嬩綋" w:hint="eastAsia"/>
          <w:color w:val="000000"/>
          <w:kern w:val="0"/>
          <w:szCs w:val="21"/>
          <w:lang w:bidi="ar"/>
        </w:rPr>
        <w:t>三峡凉都</w:t>
      </w:r>
      <w:r>
        <w:rPr>
          <w:rFonts w:hint="eastAsia"/>
          <w:szCs w:val="21"/>
        </w:rPr>
        <w:t>旅游人数为</w:t>
      </w:r>
      <w:r>
        <w:rPr>
          <w:rFonts w:hint="eastAsia"/>
          <w:szCs w:val="21"/>
        </w:rPr>
        <w:t>0</w:t>
      </w:r>
      <w:r>
        <w:rPr>
          <w:rFonts w:hint="eastAsia"/>
          <w:szCs w:val="21"/>
        </w:rPr>
        <w:t>时，旅行实际支出的追加值</w:t>
      </w:r>
      <w:r>
        <w:rPr>
          <w:rFonts w:ascii="瀹嬩綋" w:eastAsia="瀹嬩綋" w:hAnsi="瀹嬩綋" w:cs="瀹嬩綋"/>
          <w:color w:val="000000"/>
          <w:kern w:val="0"/>
          <w:szCs w:val="21"/>
          <w:lang w:bidi="ar"/>
        </w:rPr>
        <w:t>（元</w:t>
      </w:r>
      <w:r>
        <w:rPr>
          <w:color w:val="000000"/>
          <w:kern w:val="0"/>
          <w:szCs w:val="21"/>
          <w:lang w:bidi="ar"/>
        </w:rPr>
        <w:t>/</w:t>
      </w:r>
      <w:r>
        <w:rPr>
          <w:rFonts w:hint="eastAsia"/>
          <w:color w:val="000000"/>
          <w:kern w:val="0"/>
          <w:szCs w:val="21"/>
          <w:lang w:bidi="ar"/>
        </w:rPr>
        <w:t>a</w:t>
      </w:r>
      <w:r>
        <w:rPr>
          <w:rFonts w:ascii="瀹嬩綋" w:eastAsia="瀹嬩綋" w:hAnsi="瀹嬩綋" w:cs="瀹嬩綋"/>
          <w:color w:val="000000"/>
          <w:kern w:val="0"/>
          <w:szCs w:val="21"/>
          <w:lang w:bidi="ar"/>
        </w:rPr>
        <w:t xml:space="preserve">）； </w:t>
      </w:r>
    </w:p>
    <w:p w14:paraId="242D410A" w14:textId="77777777" w:rsidR="00B0153E" w:rsidRDefault="00000000">
      <w:pPr>
        <w:widowControl/>
        <w:autoSpaceDE w:val="0"/>
        <w:autoSpaceDN w:val="0"/>
        <w:ind w:firstLineChars="350" w:firstLine="735"/>
        <w:jc w:val="left"/>
        <w:rPr>
          <w:rFonts w:ascii="瀹嬩綋" w:eastAsia="瀹嬩綋" w:hAnsi="瀹嬩綋" w:cs="瀹嬩綋"/>
          <w:color w:val="000000"/>
          <w:kern w:val="0"/>
          <w:szCs w:val="21"/>
          <w:lang w:bidi="ar"/>
        </w:rPr>
      </w:pPr>
      <m:oMath>
        <m:r>
          <m:rPr>
            <m:sty m:val="p"/>
          </m:rPr>
          <w:rPr>
            <w:rFonts w:ascii="Cambria Math" w:hAnsi="Cambria Math"/>
            <w:szCs w:val="21"/>
          </w:rPr>
          <m:t>y(∆x)</m:t>
        </m:r>
      </m:oMath>
      <w:r>
        <w:rPr>
          <w:szCs w:val="21"/>
        </w:rPr>
        <w:t>——</w:t>
      </w:r>
      <w:r>
        <w:rPr>
          <w:rFonts w:hint="eastAsia"/>
          <w:szCs w:val="21"/>
        </w:rPr>
        <w:t>追加的旅行实际支出与旅游人数之间的关系</w:t>
      </w:r>
      <w:r>
        <w:rPr>
          <w:rFonts w:ascii="瀹嬩綋" w:eastAsia="瀹嬩綋" w:hAnsi="瀹嬩綋" w:cs="瀹嬩綋"/>
          <w:color w:val="000000"/>
          <w:kern w:val="0"/>
          <w:szCs w:val="21"/>
          <w:lang w:bidi="ar"/>
        </w:rPr>
        <w:t xml:space="preserve">； </w:t>
      </w:r>
    </w:p>
    <w:p w14:paraId="7724D99F" w14:textId="77777777" w:rsidR="00B0153E" w:rsidRDefault="00000000">
      <w:pPr>
        <w:pStyle w:val="af7"/>
        <w:ind w:firstLineChars="350" w:firstLine="735"/>
        <w:rPr>
          <w:rFonts w:ascii="Times New Roman"/>
        </w:rPr>
      </w:pPr>
      <m:oMath>
        <m:r>
          <m:rPr>
            <m:sty m:val="p"/>
          </m:rPr>
          <w:rPr>
            <w:rFonts w:ascii="Cambria Math" w:hAnsi="Cambria Math"/>
            <w:szCs w:val="21"/>
          </w:rPr>
          <m:t>∆x</m:t>
        </m:r>
      </m:oMath>
      <w:r>
        <w:rPr>
          <w:szCs w:val="21"/>
        </w:rPr>
        <w:t>——</w:t>
      </w:r>
      <w:r>
        <w:rPr>
          <w:rFonts w:hint="eastAsia"/>
          <w:szCs w:val="21"/>
        </w:rPr>
        <w:t>增加的总旅行实际支出值</w:t>
      </w:r>
      <w:r>
        <w:rPr>
          <w:rFonts w:ascii="瀹嬩綋" w:eastAsia="瀹嬩綋" w:hAnsi="瀹嬩綋" w:cs="瀹嬩綋"/>
          <w:color w:val="000000"/>
          <w:kern w:val="0"/>
          <w:szCs w:val="21"/>
          <w:lang w:bidi="ar"/>
        </w:rPr>
        <w:t>（元</w:t>
      </w:r>
      <w:r>
        <w:rPr>
          <w:rFonts w:ascii="Times New Roman"/>
          <w:color w:val="000000"/>
          <w:kern w:val="0"/>
          <w:szCs w:val="21"/>
          <w:lang w:bidi="ar"/>
        </w:rPr>
        <w:t>/</w:t>
      </w:r>
      <w:r>
        <w:rPr>
          <w:rFonts w:ascii="Times New Roman" w:hint="eastAsia"/>
          <w:color w:val="000000"/>
          <w:kern w:val="0"/>
          <w:szCs w:val="21"/>
          <w:lang w:bidi="ar"/>
        </w:rPr>
        <w:t>人</w:t>
      </w:r>
      <w:r>
        <w:rPr>
          <w:rFonts w:ascii="瀹嬩綋" w:eastAsia="瀹嬩綋" w:hAnsi="瀹嬩綋" w:cs="瀹嬩綋"/>
          <w:color w:val="000000"/>
          <w:kern w:val="0"/>
          <w:szCs w:val="21"/>
          <w:lang w:bidi="ar"/>
        </w:rPr>
        <w:t>）</w:t>
      </w:r>
      <w:r>
        <w:rPr>
          <w:rFonts w:ascii="瀹嬩綋" w:eastAsia="瀹嬩綋" w:hAnsi="瀹嬩綋" w:cs="瀹嬩綋" w:hint="eastAsia"/>
          <w:color w:val="000000"/>
          <w:kern w:val="0"/>
          <w:szCs w:val="21"/>
          <w:lang w:bidi="ar"/>
        </w:rPr>
        <w:t>。</w:t>
      </w:r>
    </w:p>
    <w:p w14:paraId="5BBDA36B" w14:textId="77777777" w:rsidR="00B0153E" w:rsidRDefault="00000000">
      <w:pPr>
        <w:pStyle w:val="a0"/>
        <w:numPr>
          <w:ilvl w:val="1"/>
          <w:numId w:val="0"/>
        </w:numPr>
        <w:spacing w:before="156" w:after="156"/>
      </w:pPr>
      <w:r>
        <w:rPr>
          <w:rFonts w:hint="eastAsia"/>
        </w:rPr>
        <w:t>4.3.2 品牌辐射价值评估</w:t>
      </w:r>
    </w:p>
    <w:p w14:paraId="1533270D" w14:textId="77777777" w:rsidR="00B0153E" w:rsidRDefault="00000000">
      <w:pPr>
        <w:pStyle w:val="a2"/>
        <w:numPr>
          <w:ilvl w:val="0"/>
          <w:numId w:val="0"/>
        </w:numPr>
        <w:tabs>
          <w:tab w:val="clear" w:pos="720"/>
        </w:tabs>
        <w:spacing w:beforeLines="0" w:afterLines="0"/>
        <w:ind w:firstLineChars="200" w:firstLine="420"/>
        <w:outlineLvl w:val="9"/>
        <w:rPr>
          <w:rFonts w:ascii="Times New Roman" w:eastAsia="宋体"/>
          <w:kern w:val="2"/>
          <w:szCs w:val="22"/>
        </w:rPr>
      </w:pPr>
      <w:r>
        <w:rPr>
          <w:rFonts w:ascii="Times New Roman" w:eastAsia="宋体" w:hint="eastAsia"/>
          <w:kern w:val="2"/>
          <w:szCs w:val="22"/>
        </w:rPr>
        <w:t>三峡凉都品牌辐射价值（</w:t>
      </w:r>
      <m:oMath>
        <m:sSub>
          <m:sSubPr>
            <m:ctrlPr>
              <w:rPr>
                <w:rFonts w:ascii="Cambria Math" w:hAnsi="Cambria Math"/>
                <w:i/>
                <w:kern w:val="2"/>
                <w:szCs w:val="22"/>
              </w:rPr>
            </m:ctrlPr>
          </m:sSubPr>
          <m:e>
            <m:r>
              <w:rPr>
                <w:rFonts w:ascii="Cambria Math" w:hAnsi="Cambria Math"/>
                <w:kern w:val="2"/>
                <w:szCs w:val="22"/>
              </w:rPr>
              <m:t>V</m:t>
            </m:r>
          </m:e>
          <m:sub>
            <m:r>
              <w:rPr>
                <w:rFonts w:ascii="Cambria Math" w:hAnsi="Cambria Math"/>
                <w:kern w:val="2"/>
                <w:szCs w:val="22"/>
              </w:rPr>
              <m:t>P</m:t>
            </m:r>
          </m:sub>
        </m:sSub>
      </m:oMath>
      <w:r>
        <w:rPr>
          <w:rFonts w:ascii="Times New Roman" w:eastAsia="宋体" w:hint="eastAsia"/>
          <w:kern w:val="2"/>
          <w:szCs w:val="22"/>
        </w:rPr>
        <w:t>）按式（</w:t>
      </w:r>
      <w:r>
        <w:rPr>
          <w:rFonts w:ascii="Times New Roman" w:eastAsia="宋体" w:hint="eastAsia"/>
          <w:kern w:val="2"/>
          <w:szCs w:val="22"/>
        </w:rPr>
        <w:t>8</w:t>
      </w:r>
      <w:r>
        <w:rPr>
          <w:rFonts w:ascii="Times New Roman" w:eastAsia="宋体" w:hint="eastAsia"/>
          <w:kern w:val="2"/>
          <w:szCs w:val="22"/>
        </w:rPr>
        <w:t>）计算：</w:t>
      </w:r>
    </w:p>
    <w:p w14:paraId="666DD5C4" w14:textId="77777777" w:rsidR="00B0153E" w:rsidRDefault="00000000">
      <w:pPr>
        <w:pStyle w:val="a2"/>
        <w:numPr>
          <w:ilvl w:val="0"/>
          <w:numId w:val="0"/>
        </w:numPr>
        <w:tabs>
          <w:tab w:val="clear" w:pos="720"/>
        </w:tabs>
        <w:spacing w:beforeLines="0" w:afterLines="0"/>
        <w:jc w:val="right"/>
        <w:outlineLvl w:val="9"/>
        <w:rPr>
          <w:rFonts w:ascii="Times New Roman" w:eastAsia="宋体"/>
          <w:bCs/>
          <w:color w:val="000000"/>
          <w:kern w:val="2"/>
          <w:szCs w:val="21"/>
        </w:rPr>
      </w:pP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P</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S</m:t>
            </m:r>
          </m:e>
          <m:sub>
            <m:r>
              <w:rPr>
                <w:rFonts w:ascii="Cambria Math" w:hAnsi="Cambria Math"/>
                <w:szCs w:val="21"/>
              </w:rPr>
              <m:t>a</m:t>
            </m:r>
          </m:sub>
        </m:sSub>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P</m:t>
            </m:r>
          </m:e>
          <m:sub>
            <m:r>
              <w:rPr>
                <w:rFonts w:ascii="Cambria Math" w:hAnsi="Cambria Math" w:cs="Cambria Math"/>
                <w:szCs w:val="21"/>
              </w:rPr>
              <m:t>a</m:t>
            </m:r>
          </m:sub>
        </m:sSub>
      </m:oMath>
      <w:r>
        <w:rPr>
          <w:rFonts w:ascii="Times New Roman" w:eastAsia="宋体" w:hint="eastAsia"/>
          <w:bCs/>
          <w:color w:val="000000"/>
          <w:kern w:val="2"/>
          <w:szCs w:val="21"/>
        </w:rPr>
        <w:t xml:space="preserve">  </w:t>
      </w:r>
      <w:r>
        <w:rPr>
          <w:rFonts w:ascii="Times New Roman" w:eastAsia="宋体" w:hint="eastAsia"/>
          <w:bCs/>
          <w:color w:val="000000"/>
          <w:kern w:val="2"/>
          <w:szCs w:val="21"/>
        </w:rPr>
        <w:t>…………</w:t>
      </w:r>
      <w:r>
        <w:rPr>
          <w:rFonts w:hint="eastAsia"/>
          <w:bCs/>
          <w:color w:val="000000"/>
          <w:szCs w:val="21"/>
        </w:rPr>
        <w:t>…</w:t>
      </w:r>
      <w:r>
        <w:rPr>
          <w:rFonts w:ascii="Times New Roman" w:eastAsia="宋体" w:hint="eastAsia"/>
          <w:bCs/>
          <w:color w:val="000000"/>
          <w:kern w:val="2"/>
          <w:szCs w:val="21"/>
        </w:rPr>
        <w:t>………………………（</w:t>
      </w:r>
      <w:r>
        <w:rPr>
          <w:rFonts w:ascii="Times New Roman" w:eastAsia="宋体" w:hint="eastAsia"/>
          <w:bCs/>
          <w:color w:val="000000"/>
          <w:kern w:val="2"/>
          <w:szCs w:val="21"/>
        </w:rPr>
        <w:t>8</w:t>
      </w:r>
      <w:r>
        <w:rPr>
          <w:rFonts w:ascii="Times New Roman" w:eastAsia="宋体"/>
          <w:bCs/>
          <w:color w:val="000000"/>
          <w:kern w:val="2"/>
          <w:szCs w:val="21"/>
        </w:rPr>
        <w:t>）</w:t>
      </w:r>
    </w:p>
    <w:p w14:paraId="1EAEBB50" w14:textId="77777777" w:rsidR="00B0153E" w:rsidRDefault="00000000">
      <w:pPr>
        <w:pStyle w:val="af7"/>
        <w:rPr>
          <w:rFonts w:hAnsi="Cambria Math" w:cstheme="minorBidi"/>
          <w:kern w:val="44"/>
          <w:szCs w:val="21"/>
        </w:rPr>
      </w:pPr>
      <w:r>
        <w:rPr>
          <w:rFonts w:hAnsi="Cambria Math" w:cstheme="minorBidi" w:hint="eastAsia"/>
          <w:kern w:val="44"/>
          <w:szCs w:val="21"/>
        </w:rPr>
        <w:t>式中：</w:t>
      </w:r>
    </w:p>
    <w:p w14:paraId="3054B040" w14:textId="77777777" w:rsidR="00B0153E" w:rsidRDefault="00000000">
      <w:pPr>
        <w:pStyle w:val="af7"/>
        <w:rPr>
          <w:szCs w:val="21"/>
        </w:rPr>
      </w:pPr>
      <m:oMath>
        <m:sSub>
          <m:sSubPr>
            <m:ctrlPr>
              <w:rPr>
                <w:rFonts w:ascii="Cambria Math" w:eastAsia="TimesNewRomanPS-ItalicMT" w:hAnsi="Cambria Math" w:cs="TimesNewRomanPS-ItalicMT"/>
                <w:i/>
                <w:color w:val="000000"/>
                <w:kern w:val="0"/>
                <w:szCs w:val="21"/>
                <w:lang w:bidi="ar"/>
              </w:rPr>
            </m:ctrlPr>
          </m:sSubPr>
          <m:e>
            <m:r>
              <w:rPr>
                <w:rFonts w:ascii="Cambria Math" w:eastAsia="TimesNewRomanPS-ItalicMT" w:hAnsi="Cambria Math" w:cs="TimesNewRomanPS-ItalicMT"/>
                <w:color w:val="000000"/>
                <w:kern w:val="0"/>
                <w:szCs w:val="21"/>
                <w:lang w:bidi="ar"/>
              </w:rPr>
              <m:t>V</m:t>
            </m:r>
          </m:e>
          <m:sub>
            <m:r>
              <w:rPr>
                <w:rFonts w:ascii="Cambria Math" w:eastAsia="TimesNewRomanPS-ItalicMT" w:hAnsi="Cambria Math" w:cs="TimesNewRomanPS-ItalicMT"/>
                <w:color w:val="000000"/>
                <w:kern w:val="0"/>
                <w:szCs w:val="21"/>
                <w:lang w:bidi="ar"/>
              </w:rPr>
              <m:t>P</m:t>
            </m:r>
          </m:sub>
        </m:sSub>
        <m:r>
          <w:rPr>
            <w:rFonts w:ascii="Cambria Math" w:eastAsia="TimesNewRomanPS-ItalicMT" w:hAnsi="Cambria Math" w:cs="TimesNewRomanPS-ItalicMT"/>
            <w:color w:val="000000"/>
            <w:kern w:val="0"/>
            <w:szCs w:val="21"/>
            <w:lang w:bidi="ar"/>
          </w:rPr>
          <m:t xml:space="preserve"> </m:t>
        </m:r>
      </m:oMath>
      <w:r>
        <w:rPr>
          <w:szCs w:val="21"/>
        </w:rPr>
        <w:t>——</w:t>
      </w:r>
      <w:r>
        <w:rPr>
          <w:rFonts w:ascii="Times New Roman" w:hint="eastAsia"/>
        </w:rPr>
        <w:t>三峡凉都</w:t>
      </w:r>
      <w:r>
        <w:rPr>
          <w:rFonts w:hAnsi="宋体" w:cs="宋体" w:hint="eastAsia"/>
          <w:color w:val="000000"/>
          <w:kern w:val="0"/>
          <w:szCs w:val="21"/>
          <w:lang w:bidi="ar"/>
        </w:rPr>
        <w:t>品牌辐射价值总值</w:t>
      </w:r>
      <w:r>
        <w:rPr>
          <w:rFonts w:ascii="瀹嬩綋" w:eastAsia="瀹嬩綋" w:hAnsi="瀹嬩綋" w:cs="瀹嬩綋"/>
          <w:color w:val="000000"/>
          <w:kern w:val="0"/>
          <w:szCs w:val="21"/>
          <w:lang w:bidi="ar"/>
        </w:rPr>
        <w:t>（元</w:t>
      </w:r>
      <w:r>
        <w:rPr>
          <w:rFonts w:ascii="Times New Roman"/>
          <w:color w:val="000000"/>
          <w:kern w:val="0"/>
          <w:szCs w:val="21"/>
          <w:lang w:bidi="ar"/>
        </w:rPr>
        <w:t>/a</w:t>
      </w:r>
      <w:r>
        <w:rPr>
          <w:rFonts w:ascii="瀹嬩綋" w:eastAsia="瀹嬩綋" w:hAnsi="瀹嬩綋" w:cs="瀹嬩綋"/>
          <w:color w:val="000000"/>
          <w:kern w:val="0"/>
          <w:szCs w:val="21"/>
          <w:lang w:bidi="ar"/>
        </w:rPr>
        <w:t>）</w:t>
      </w:r>
      <w:r>
        <w:rPr>
          <w:rFonts w:hint="eastAsia"/>
          <w:szCs w:val="21"/>
        </w:rPr>
        <w:t>；</w:t>
      </w:r>
    </w:p>
    <w:p w14:paraId="3BFA45F7" w14:textId="77777777" w:rsidR="00B0153E" w:rsidRDefault="00000000">
      <w:pPr>
        <w:pStyle w:val="af7"/>
        <w:rPr>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a</m:t>
            </m:r>
          </m:sub>
        </m:sSub>
      </m:oMath>
      <w:r>
        <w:rPr>
          <w:szCs w:val="21"/>
        </w:rPr>
        <w:t>——</w:t>
      </w:r>
      <w:r>
        <w:rPr>
          <w:rFonts w:hint="eastAsia"/>
          <w:szCs w:val="21"/>
        </w:rPr>
        <w:t>三峡凉都品牌评定后周边受益总面积</w:t>
      </w:r>
      <w:r>
        <w:rPr>
          <w:rFonts w:ascii="瀹嬩綋" w:eastAsia="瀹嬩綋" w:hAnsi="瀹嬩綋" w:cs="瀹嬩綋"/>
          <w:color w:val="000000"/>
          <w:kern w:val="0"/>
          <w:szCs w:val="21"/>
          <w:lang w:bidi="ar"/>
        </w:rPr>
        <w:t>（</w:t>
      </w:r>
      <w:r>
        <w:rPr>
          <w:rFonts w:ascii="Times New Roman"/>
          <w:color w:val="000000"/>
          <w:kern w:val="0"/>
          <w:szCs w:val="21"/>
          <w:lang w:bidi="ar"/>
        </w:rPr>
        <w:t>km</w:t>
      </w:r>
      <w:r>
        <w:rPr>
          <w:rFonts w:ascii="Times New Roman"/>
          <w:color w:val="000000"/>
          <w:kern w:val="0"/>
          <w:szCs w:val="21"/>
          <w:vertAlign w:val="superscript"/>
          <w:lang w:bidi="ar"/>
        </w:rPr>
        <w:t>2</w:t>
      </w:r>
      <w:r>
        <w:rPr>
          <w:rFonts w:ascii="瀹嬩綋" w:eastAsia="瀹嬩綋" w:hAnsi="瀹嬩綋" w:cs="瀹嬩綋"/>
          <w:color w:val="000000"/>
          <w:kern w:val="0"/>
          <w:szCs w:val="21"/>
          <w:lang w:bidi="ar"/>
        </w:rPr>
        <w:t>）</w:t>
      </w:r>
      <w:r>
        <w:rPr>
          <w:rFonts w:hint="eastAsia"/>
          <w:szCs w:val="21"/>
        </w:rPr>
        <w:t>；</w:t>
      </w:r>
    </w:p>
    <w:p w14:paraId="0B5AEFD9" w14:textId="77777777" w:rsidR="00B0153E" w:rsidRDefault="00000000">
      <w:pPr>
        <w:pStyle w:val="af7"/>
        <w:rPr>
          <w:szCs w:val="21"/>
        </w:rPr>
      </w:pPr>
      <m:oMath>
        <m:sSub>
          <m:sSubPr>
            <m:ctrlPr>
              <w:rPr>
                <w:rFonts w:ascii="Cambria Math" w:hAnsi="Cambria Math" w:cs="宋体" w:hint="eastAsia"/>
                <w:color w:val="000000"/>
                <w:kern w:val="0"/>
                <w:szCs w:val="21"/>
                <w:lang w:bidi="ar"/>
              </w:rPr>
            </m:ctrlPr>
          </m:sSubPr>
          <m:e>
            <m:r>
              <m:rPr>
                <m:sty m:val="p"/>
              </m:rPr>
              <w:rPr>
                <w:rFonts w:ascii="Cambria Math" w:hAnsi="Cambria Math"/>
                <w:color w:val="000000"/>
                <w:kern w:val="0"/>
                <w:szCs w:val="21"/>
                <w:lang w:bidi="ar"/>
              </w:rPr>
              <m:t>P</m:t>
            </m:r>
          </m:e>
          <m:sub>
            <m:r>
              <w:rPr>
                <w:rFonts w:ascii="Cambria Math" w:eastAsia="TimesNewRomanPS-ItalicMT" w:hAnsi="Cambria Math" w:cs="TimesNewRomanPS-ItalicMT"/>
                <w:color w:val="000000"/>
                <w:kern w:val="0"/>
                <w:szCs w:val="21"/>
                <w:lang w:bidi="ar"/>
              </w:rPr>
              <m:t>a</m:t>
            </m:r>
          </m:sub>
        </m:sSub>
      </m:oMath>
      <w:r>
        <w:rPr>
          <w:szCs w:val="21"/>
        </w:rPr>
        <w:t>——</w:t>
      </w:r>
      <w:r>
        <w:rPr>
          <w:rFonts w:hAnsi="宋体" w:cs="宋体" w:hint="eastAsia"/>
          <w:color w:val="000000"/>
          <w:kern w:val="0"/>
          <w:szCs w:val="21"/>
          <w:lang w:bidi="ar"/>
        </w:rPr>
        <w:t>由三峡凉都品牌评定带来的单位面积溢价</w:t>
      </w:r>
      <w:r>
        <w:rPr>
          <w:rFonts w:ascii="瀹嬩綋" w:eastAsia="瀹嬩綋" w:hAnsi="瀹嬩綋" w:cs="瀹嬩綋"/>
          <w:color w:val="000000"/>
          <w:kern w:val="0"/>
          <w:szCs w:val="21"/>
          <w:lang w:bidi="ar"/>
        </w:rPr>
        <w:t>（元</w:t>
      </w:r>
      <w:r>
        <w:rPr>
          <w:rFonts w:ascii="Times New Roman"/>
          <w:color w:val="000000"/>
          <w:kern w:val="0"/>
          <w:szCs w:val="21"/>
          <w:lang w:bidi="ar"/>
        </w:rPr>
        <w:t>/</w:t>
      </w:r>
      <w:r>
        <w:rPr>
          <w:rFonts w:ascii="Times New Roman" w:hint="eastAsia"/>
          <w:color w:val="000000"/>
          <w:kern w:val="0"/>
          <w:szCs w:val="21"/>
          <w:lang w:bidi="ar"/>
        </w:rPr>
        <w:t>（</w:t>
      </w:r>
      <w:r>
        <w:rPr>
          <w:rFonts w:ascii="Times New Roman"/>
          <w:color w:val="000000"/>
          <w:kern w:val="0"/>
          <w:szCs w:val="21"/>
          <w:lang w:bidi="ar"/>
        </w:rPr>
        <w:t>km</w:t>
      </w:r>
      <w:r>
        <w:rPr>
          <w:rFonts w:ascii="Times New Roman"/>
          <w:color w:val="000000"/>
          <w:kern w:val="0"/>
          <w:szCs w:val="21"/>
          <w:vertAlign w:val="superscript"/>
          <w:lang w:bidi="ar"/>
        </w:rPr>
        <w:t>2</w:t>
      </w:r>
      <w:r>
        <w:rPr>
          <w:rFonts w:ascii="Times New Roman"/>
          <w:color w:val="000000"/>
          <w:kern w:val="0"/>
          <w:szCs w:val="21"/>
          <w:lang w:bidi="ar"/>
        </w:rPr>
        <w:t>·a</w:t>
      </w:r>
      <w:r>
        <w:rPr>
          <w:rFonts w:ascii="Times New Roman" w:hint="eastAsia"/>
          <w:color w:val="000000"/>
          <w:kern w:val="0"/>
          <w:szCs w:val="21"/>
          <w:lang w:bidi="ar"/>
        </w:rPr>
        <w:t>）</w:t>
      </w:r>
      <w:r>
        <w:rPr>
          <w:rFonts w:ascii="瀹嬩綋" w:eastAsia="瀹嬩綋" w:hAnsi="瀹嬩綋" w:cs="瀹嬩綋"/>
          <w:color w:val="000000"/>
          <w:kern w:val="0"/>
          <w:szCs w:val="21"/>
          <w:lang w:bidi="ar"/>
        </w:rPr>
        <w:t>）</w:t>
      </w:r>
      <w:r>
        <w:rPr>
          <w:rFonts w:hint="eastAsia"/>
          <w:szCs w:val="21"/>
        </w:rPr>
        <w:t>。</w:t>
      </w:r>
    </w:p>
    <w:p w14:paraId="3AB00683" w14:textId="77777777" w:rsidR="00B0153E" w:rsidRDefault="00000000">
      <w:pPr>
        <w:pStyle w:val="a0"/>
        <w:spacing w:before="156" w:after="156"/>
        <w:outlineLvl w:val="1"/>
      </w:pPr>
      <w:r>
        <w:rPr>
          <w:rFonts w:hint="eastAsia"/>
        </w:rPr>
        <w:t>品牌非使用价值评估</w:t>
      </w:r>
    </w:p>
    <w:p w14:paraId="0DF6AFA7" w14:textId="77777777" w:rsidR="00B0153E" w:rsidRDefault="00000000">
      <w:pPr>
        <w:pStyle w:val="a2"/>
        <w:numPr>
          <w:ilvl w:val="0"/>
          <w:numId w:val="0"/>
        </w:numPr>
        <w:tabs>
          <w:tab w:val="clear" w:pos="720"/>
        </w:tabs>
        <w:spacing w:beforeLines="0" w:afterLines="0"/>
        <w:ind w:firstLineChars="200" w:firstLine="420"/>
        <w:outlineLvl w:val="9"/>
        <w:rPr>
          <w:rFonts w:ascii="Times New Roman" w:eastAsia="宋体"/>
          <w:kern w:val="2"/>
          <w:szCs w:val="21"/>
        </w:rPr>
      </w:pPr>
      <w:r>
        <w:rPr>
          <w:rFonts w:ascii="Times New Roman" w:eastAsia="宋体" w:hint="eastAsia"/>
          <w:kern w:val="2"/>
          <w:szCs w:val="21"/>
        </w:rPr>
        <w:t>三峡凉都品牌非使用价值（</w:t>
      </w:r>
      <m:oMath>
        <m:sSub>
          <m:sSubPr>
            <m:ctrlPr>
              <w:rPr>
                <w:rFonts w:ascii="Cambria Math" w:hAnsi="Cambria Math"/>
                <w:i/>
                <w:kern w:val="2"/>
                <w:szCs w:val="21"/>
              </w:rPr>
            </m:ctrlPr>
          </m:sSubPr>
          <m:e>
            <m:r>
              <w:rPr>
                <w:rFonts w:ascii="Cambria Math" w:hAnsi="Cambria Math"/>
                <w:kern w:val="2"/>
                <w:szCs w:val="21"/>
              </w:rPr>
              <m:t>V</m:t>
            </m:r>
          </m:e>
          <m:sub>
            <m:r>
              <w:rPr>
                <w:rFonts w:ascii="Cambria Math" w:hAnsi="Cambria Math"/>
                <w:kern w:val="2"/>
                <w:szCs w:val="21"/>
              </w:rPr>
              <m:t>NU</m:t>
            </m:r>
          </m:sub>
        </m:sSub>
      </m:oMath>
      <w:r>
        <w:rPr>
          <w:rFonts w:ascii="Times New Roman" w:eastAsia="宋体" w:hint="eastAsia"/>
          <w:kern w:val="2"/>
          <w:szCs w:val="21"/>
        </w:rPr>
        <w:t>）按式（</w:t>
      </w:r>
      <w:r>
        <w:rPr>
          <w:rFonts w:ascii="Times New Roman" w:eastAsia="宋体" w:hint="eastAsia"/>
          <w:kern w:val="2"/>
          <w:szCs w:val="21"/>
        </w:rPr>
        <w:t>9</w:t>
      </w:r>
      <w:r>
        <w:rPr>
          <w:rFonts w:ascii="Times New Roman" w:eastAsia="宋体" w:hint="eastAsia"/>
          <w:kern w:val="2"/>
          <w:szCs w:val="21"/>
        </w:rPr>
        <w:t>）计算：</w:t>
      </w:r>
    </w:p>
    <w:p w14:paraId="4BBD47E6" w14:textId="77777777" w:rsidR="00B0153E" w:rsidRDefault="00000000">
      <w:pPr>
        <w:jc w:val="right"/>
        <w:rPr>
          <w:szCs w:val="21"/>
        </w:rPr>
      </w:pPr>
      <m:oMath>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NU</m:t>
            </m:r>
          </m:sub>
        </m:sSub>
        <m:r>
          <m:rPr>
            <m:sty m:val="p"/>
          </m:rPr>
          <w:rPr>
            <w:rFonts w:ascii="Cambria Math" w:hAnsi="Cambria Math"/>
            <w:szCs w:val="21"/>
          </w:rPr>
          <m:t>=W×N×r</m:t>
        </m:r>
      </m:oMath>
      <w:r>
        <w:rPr>
          <w:rFonts w:hint="eastAsia"/>
          <w:szCs w:val="21"/>
        </w:rPr>
        <w:t xml:space="preserve">  </w:t>
      </w:r>
      <w:r>
        <w:rPr>
          <w:rFonts w:hint="eastAsia"/>
          <w:szCs w:val="21"/>
        </w:rPr>
        <w:t>…………………………………（</w:t>
      </w:r>
      <w:r>
        <w:rPr>
          <w:rFonts w:hint="eastAsia"/>
          <w:szCs w:val="21"/>
        </w:rPr>
        <w:t>9</w:t>
      </w:r>
      <w:r>
        <w:rPr>
          <w:szCs w:val="21"/>
        </w:rPr>
        <w:t>）</w:t>
      </w:r>
    </w:p>
    <w:p w14:paraId="377C1F2B" w14:textId="77777777" w:rsidR="00B0153E" w:rsidRDefault="00000000">
      <w:pPr>
        <w:pStyle w:val="af7"/>
        <w:rPr>
          <w:rFonts w:hAnsi="Cambria Math" w:cstheme="minorBidi"/>
          <w:kern w:val="44"/>
          <w:szCs w:val="21"/>
        </w:rPr>
      </w:pPr>
      <w:r>
        <w:rPr>
          <w:rFonts w:hAnsi="Cambria Math" w:cstheme="minorBidi" w:hint="eastAsia"/>
          <w:kern w:val="44"/>
          <w:szCs w:val="21"/>
        </w:rPr>
        <w:t>式中：</w:t>
      </w:r>
    </w:p>
    <w:p w14:paraId="2FC47B94" w14:textId="77777777" w:rsidR="00B0153E" w:rsidRDefault="00000000">
      <w:pPr>
        <w:pStyle w:val="af7"/>
        <w:rPr>
          <w:szCs w:val="21"/>
        </w:rPr>
      </w:pPr>
      <m:oMath>
        <m:sSub>
          <m:sSubPr>
            <m:ctrlPr>
              <w:rPr>
                <w:rFonts w:ascii="Cambria Math" w:eastAsia="TimesNewRomanPS-ItalicMT" w:hAnsi="Cambria Math" w:cs="TimesNewRomanPS-ItalicMT"/>
                <w:i/>
                <w:color w:val="000000"/>
                <w:kern w:val="0"/>
                <w:szCs w:val="21"/>
                <w:lang w:bidi="ar"/>
              </w:rPr>
            </m:ctrlPr>
          </m:sSubPr>
          <m:e>
            <m:r>
              <w:rPr>
                <w:rFonts w:ascii="Cambria Math" w:eastAsia="TimesNewRomanPS-ItalicMT" w:hAnsi="Cambria Math" w:cs="TimesNewRomanPS-ItalicMT"/>
                <w:color w:val="000000"/>
                <w:kern w:val="0"/>
                <w:szCs w:val="21"/>
                <w:lang w:bidi="ar"/>
              </w:rPr>
              <m:t>V</m:t>
            </m:r>
          </m:e>
          <m:sub>
            <m:r>
              <w:rPr>
                <w:rFonts w:ascii="Cambria Math" w:eastAsia="TimesNewRomanPS-ItalicMT" w:hAnsi="Cambria Math" w:cs="TimesNewRomanPS-ItalicMT"/>
                <w:color w:val="000000"/>
                <w:kern w:val="0"/>
                <w:szCs w:val="21"/>
                <w:lang w:bidi="ar"/>
              </w:rPr>
              <m:t>NU</m:t>
            </m:r>
          </m:sub>
        </m:sSub>
        <m:r>
          <w:rPr>
            <w:rFonts w:ascii="Cambria Math" w:eastAsia="TimesNewRomanPS-ItalicMT" w:hAnsi="Cambria Math" w:cs="TimesNewRomanPS-ItalicMT"/>
            <w:color w:val="000000"/>
            <w:kern w:val="0"/>
            <w:szCs w:val="21"/>
            <w:lang w:bidi="ar"/>
          </w:rPr>
          <m:t xml:space="preserve"> </m:t>
        </m:r>
      </m:oMath>
      <w:r>
        <w:rPr>
          <w:szCs w:val="21"/>
        </w:rPr>
        <w:t>——</w:t>
      </w:r>
      <w:r>
        <w:rPr>
          <w:rFonts w:ascii="Times New Roman" w:hint="eastAsia"/>
          <w:szCs w:val="21"/>
        </w:rPr>
        <w:t>三峡凉都</w:t>
      </w:r>
      <w:r>
        <w:rPr>
          <w:rFonts w:hAnsi="宋体" w:cs="宋体" w:hint="eastAsia"/>
          <w:color w:val="000000"/>
          <w:kern w:val="0"/>
          <w:szCs w:val="21"/>
          <w:lang w:bidi="ar"/>
        </w:rPr>
        <w:t>品牌非使用价值总值</w:t>
      </w:r>
      <w:r>
        <w:rPr>
          <w:rFonts w:ascii="瀹嬩綋" w:eastAsia="瀹嬩綋" w:hAnsi="瀹嬩綋" w:cs="瀹嬩綋" w:hint="eastAsia"/>
          <w:color w:val="000000"/>
          <w:kern w:val="0"/>
          <w:szCs w:val="21"/>
          <w:lang w:bidi="ar"/>
        </w:rPr>
        <w:t>（</w:t>
      </w:r>
      <w:r>
        <w:rPr>
          <w:rFonts w:ascii="瀹嬩綋" w:eastAsia="瀹嬩綋" w:hAnsi="瀹嬩綋" w:cs="瀹嬩綋"/>
          <w:color w:val="000000"/>
          <w:kern w:val="0"/>
          <w:szCs w:val="21"/>
          <w:lang w:bidi="ar"/>
        </w:rPr>
        <w:t>元</w:t>
      </w:r>
      <w:r>
        <w:rPr>
          <w:rFonts w:ascii="Times New Roman"/>
          <w:color w:val="000000"/>
          <w:kern w:val="0"/>
          <w:szCs w:val="21"/>
          <w:lang w:bidi="ar"/>
        </w:rPr>
        <w:t>/a</w:t>
      </w:r>
      <w:r>
        <w:rPr>
          <w:rFonts w:ascii="瀹嬩綋" w:eastAsia="瀹嬩綋" w:hAnsi="瀹嬩綋" w:cs="瀹嬩綋"/>
          <w:color w:val="000000"/>
          <w:kern w:val="0"/>
          <w:szCs w:val="21"/>
          <w:lang w:bidi="ar"/>
        </w:rPr>
        <w:t>）</w:t>
      </w:r>
      <w:r>
        <w:rPr>
          <w:rFonts w:hint="eastAsia"/>
          <w:szCs w:val="21"/>
        </w:rPr>
        <w:t>；</w:t>
      </w:r>
    </w:p>
    <w:p w14:paraId="1FC5B722" w14:textId="77777777" w:rsidR="00B0153E" w:rsidRDefault="00000000">
      <w:pPr>
        <w:pStyle w:val="af7"/>
        <w:rPr>
          <w:szCs w:val="21"/>
        </w:rPr>
      </w:pPr>
      <m:oMath>
        <m:r>
          <w:rPr>
            <w:rFonts w:ascii="Cambria Math" w:hAnsi="Cambria Math"/>
            <w:szCs w:val="21"/>
          </w:rPr>
          <m:t>W</m:t>
        </m:r>
      </m:oMath>
      <w:r>
        <w:rPr>
          <w:szCs w:val="21"/>
        </w:rPr>
        <w:t>——</w:t>
      </w:r>
      <w:r>
        <w:rPr>
          <w:rFonts w:ascii="瀹嬩綋" w:eastAsia="瀹嬩綋" w:hAnsi="瀹嬩綋" w:cs="瀹嬩綋" w:hint="eastAsia"/>
          <w:color w:val="000000"/>
          <w:kern w:val="0"/>
          <w:szCs w:val="21"/>
          <w:lang w:bidi="ar"/>
        </w:rPr>
        <w:t>样本量支付意愿中位数（元</w:t>
      </w:r>
      <w:r>
        <w:rPr>
          <w:rFonts w:ascii="Times New Roman"/>
          <w:color w:val="000000"/>
          <w:kern w:val="0"/>
          <w:szCs w:val="21"/>
          <w:lang w:bidi="ar"/>
        </w:rPr>
        <w:t>/</w:t>
      </w:r>
      <w:r>
        <w:rPr>
          <w:rFonts w:ascii="Times New Roman" w:hint="eastAsia"/>
          <w:color w:val="000000"/>
          <w:kern w:val="0"/>
          <w:szCs w:val="21"/>
          <w:lang w:bidi="ar"/>
        </w:rPr>
        <w:t>人</w:t>
      </w:r>
      <w:r>
        <w:rPr>
          <w:rFonts w:ascii="瀹嬩綋" w:eastAsia="瀹嬩綋" w:hAnsi="瀹嬩綋" w:cs="瀹嬩綋" w:hint="eastAsia"/>
          <w:color w:val="000000"/>
          <w:kern w:val="0"/>
          <w:szCs w:val="21"/>
          <w:lang w:bidi="ar"/>
        </w:rPr>
        <w:t>）</w:t>
      </w:r>
      <w:r>
        <w:rPr>
          <w:rFonts w:hint="eastAsia"/>
          <w:szCs w:val="21"/>
        </w:rPr>
        <w:t>；</w:t>
      </w:r>
    </w:p>
    <w:p w14:paraId="7F0F4912" w14:textId="77777777" w:rsidR="00B0153E" w:rsidRDefault="00000000">
      <w:pPr>
        <w:pStyle w:val="af7"/>
        <w:rPr>
          <w:szCs w:val="21"/>
        </w:rPr>
      </w:pPr>
      <m:oMath>
        <m:r>
          <m:rPr>
            <m:sty m:val="p"/>
          </m:rPr>
          <w:rPr>
            <w:rFonts w:ascii="Cambria Math" w:hAnsi="Cambria Math" w:cs="宋体"/>
            <w:color w:val="000000"/>
            <w:kern w:val="0"/>
            <w:szCs w:val="21"/>
            <w:lang w:bidi="ar"/>
          </w:rPr>
          <m:t>N</m:t>
        </m:r>
      </m:oMath>
      <w:r>
        <w:rPr>
          <w:szCs w:val="21"/>
        </w:rPr>
        <w:t>——</w:t>
      </w:r>
      <w:r>
        <w:rPr>
          <w:rFonts w:ascii="瀹嬩綋" w:eastAsia="瀹嬩綋" w:hAnsi="瀹嬩綋" w:cs="瀹嬩綋" w:hint="eastAsia"/>
          <w:color w:val="000000"/>
          <w:kern w:val="0"/>
          <w:szCs w:val="21"/>
          <w:lang w:bidi="ar"/>
        </w:rPr>
        <w:t>三峡凉都年最大游客接待量</w:t>
      </w:r>
      <w:r>
        <w:rPr>
          <w:rFonts w:ascii="瀹嬩綋" w:eastAsia="瀹嬩綋" w:hAnsi="瀹嬩綋" w:cs="瀹嬩綋"/>
          <w:color w:val="000000"/>
          <w:kern w:val="0"/>
          <w:szCs w:val="21"/>
          <w:lang w:bidi="ar"/>
        </w:rPr>
        <w:t>（</w:t>
      </w:r>
      <w:r>
        <w:rPr>
          <w:rFonts w:ascii="瀹嬩綋" w:eastAsia="瀹嬩綋" w:hAnsi="瀹嬩綋" w:cs="瀹嬩綋" w:hint="eastAsia"/>
          <w:color w:val="000000"/>
          <w:kern w:val="0"/>
          <w:szCs w:val="21"/>
          <w:lang w:bidi="ar"/>
        </w:rPr>
        <w:t>人</w:t>
      </w:r>
      <w:r>
        <w:rPr>
          <w:rFonts w:ascii="Times New Roman"/>
          <w:color w:val="000000"/>
          <w:kern w:val="0"/>
          <w:szCs w:val="21"/>
          <w:lang w:bidi="ar"/>
        </w:rPr>
        <w:t>/a</w:t>
      </w:r>
      <w:r>
        <w:rPr>
          <w:rFonts w:ascii="瀹嬩綋" w:eastAsia="瀹嬩綋" w:hAnsi="瀹嬩綋" w:cs="瀹嬩綋"/>
          <w:color w:val="000000"/>
          <w:kern w:val="0"/>
          <w:szCs w:val="21"/>
          <w:lang w:bidi="ar"/>
        </w:rPr>
        <w:t>）</w:t>
      </w:r>
      <w:r>
        <w:rPr>
          <w:rFonts w:hint="eastAsia"/>
          <w:szCs w:val="21"/>
        </w:rPr>
        <w:t>；</w:t>
      </w:r>
    </w:p>
    <w:p w14:paraId="087340D0" w14:textId="77777777" w:rsidR="00B0153E" w:rsidRDefault="00000000">
      <w:pPr>
        <w:pStyle w:val="af7"/>
        <w:rPr>
          <w:szCs w:val="21"/>
        </w:rPr>
      </w:pPr>
      <m:oMath>
        <m:r>
          <w:rPr>
            <w:rFonts w:ascii="Cambria Math" w:hAnsi="Cambria Math"/>
            <w:szCs w:val="21"/>
          </w:rPr>
          <m:t>r</m:t>
        </m:r>
      </m:oMath>
      <w:r>
        <w:rPr>
          <w:szCs w:val="21"/>
        </w:rPr>
        <w:t>——</w:t>
      </w:r>
      <w:r>
        <w:rPr>
          <w:rFonts w:ascii="瀹嬩綋" w:eastAsia="瀹嬩綋" w:hAnsi="瀹嬩綋" w:cs="瀹嬩綋" w:hint="eastAsia"/>
          <w:color w:val="000000"/>
          <w:kern w:val="0"/>
          <w:szCs w:val="21"/>
          <w:lang w:bidi="ar"/>
        </w:rPr>
        <w:t>支付意愿样本比率</w:t>
      </w:r>
      <w:r>
        <w:rPr>
          <w:rFonts w:hint="eastAsia"/>
          <w:szCs w:val="21"/>
        </w:rPr>
        <w:t>。</w:t>
      </w:r>
    </w:p>
    <w:p w14:paraId="488A160C" w14:textId="77777777" w:rsidR="00B0153E" w:rsidRDefault="00000000">
      <w:pPr>
        <w:pStyle w:val="a2"/>
        <w:numPr>
          <w:ilvl w:val="0"/>
          <w:numId w:val="1"/>
        </w:numPr>
        <w:tabs>
          <w:tab w:val="clear" w:pos="720"/>
        </w:tabs>
        <w:spacing w:before="312" w:after="312"/>
        <w:outlineLvl w:val="0"/>
      </w:pPr>
      <w:bookmarkStart w:id="42" w:name="_Toc21806"/>
      <w:r>
        <w:rPr>
          <w:rFonts w:hint="eastAsia"/>
        </w:rPr>
        <w:t>评估过程</w:t>
      </w:r>
      <w:bookmarkEnd w:id="42"/>
    </w:p>
    <w:p w14:paraId="747CA3D2" w14:textId="77777777" w:rsidR="00B0153E" w:rsidRDefault="00000000">
      <w:pPr>
        <w:pStyle w:val="a0"/>
        <w:spacing w:before="156" w:after="156"/>
        <w:outlineLvl w:val="1"/>
      </w:pPr>
      <w:r>
        <w:rPr>
          <w:rFonts w:hint="eastAsia"/>
        </w:rPr>
        <w:lastRenderedPageBreak/>
        <w:t>确定评估对象及范围</w:t>
      </w:r>
    </w:p>
    <w:p w14:paraId="6CA5AAD8" w14:textId="77777777" w:rsidR="00B0153E" w:rsidRDefault="00000000">
      <w:pPr>
        <w:pStyle w:val="af7"/>
      </w:pPr>
      <w:r>
        <w:rPr>
          <w:rFonts w:hint="eastAsia"/>
        </w:rPr>
        <w:t>评估前宜识别、界定和描述评估对象，包括其产品或服务范围、品牌价值测算的范围等。</w:t>
      </w:r>
    </w:p>
    <w:p w14:paraId="2A980E8A" w14:textId="77777777" w:rsidR="00B0153E" w:rsidRDefault="00000000">
      <w:pPr>
        <w:pStyle w:val="a0"/>
        <w:spacing w:before="156" w:after="156"/>
        <w:outlineLvl w:val="1"/>
      </w:pPr>
      <w:r>
        <w:rPr>
          <w:rFonts w:hint="eastAsia"/>
        </w:rPr>
        <w:t>判断评估方法的适用性</w:t>
      </w:r>
    </w:p>
    <w:p w14:paraId="26729788" w14:textId="77777777" w:rsidR="00B0153E" w:rsidRDefault="00000000">
      <w:pPr>
        <w:pStyle w:val="af7"/>
      </w:pPr>
      <w:r>
        <w:rPr>
          <w:rFonts w:hint="eastAsia"/>
        </w:rPr>
        <w:t>根据被评估品牌的特点，判断评估方法的适用性。可以考虑但不限于以下因素：</w:t>
      </w:r>
    </w:p>
    <w:p w14:paraId="152BF641" w14:textId="77777777" w:rsidR="00B0153E" w:rsidRDefault="00000000">
      <w:pPr>
        <w:pStyle w:val="af7"/>
        <w:rPr>
          <w:rFonts w:ascii="Times New Roman"/>
        </w:rPr>
      </w:pPr>
      <w:r>
        <w:rPr>
          <w:rFonts w:ascii="Times New Roman"/>
        </w:rPr>
        <w:t>a</w:t>
      </w:r>
      <w:r>
        <w:rPr>
          <w:rFonts w:ascii="Times New Roman"/>
        </w:rPr>
        <w:t>）品牌经营情况；</w:t>
      </w:r>
    </w:p>
    <w:p w14:paraId="5292D7C8" w14:textId="77777777" w:rsidR="00B0153E" w:rsidRDefault="00000000">
      <w:pPr>
        <w:pStyle w:val="af7"/>
        <w:rPr>
          <w:rFonts w:ascii="Times New Roman"/>
        </w:rPr>
      </w:pPr>
      <w:r>
        <w:rPr>
          <w:rFonts w:ascii="Times New Roman"/>
        </w:rPr>
        <w:t>b</w:t>
      </w:r>
      <w:r>
        <w:rPr>
          <w:rFonts w:ascii="Times New Roman"/>
        </w:rPr>
        <w:t>）方法中所涉及的各项评估指标数据的可获取性；</w:t>
      </w:r>
    </w:p>
    <w:p w14:paraId="666CE806" w14:textId="77777777" w:rsidR="00B0153E" w:rsidRDefault="00000000">
      <w:pPr>
        <w:pStyle w:val="af7"/>
        <w:rPr>
          <w:rFonts w:ascii="Times New Roman"/>
        </w:rPr>
      </w:pPr>
      <w:r>
        <w:rPr>
          <w:rFonts w:ascii="Times New Roman"/>
        </w:rPr>
        <w:t>c</w:t>
      </w:r>
      <w:r>
        <w:rPr>
          <w:rFonts w:ascii="Times New Roman"/>
        </w:rPr>
        <w:t>）评价结果的合理性要求。</w:t>
      </w:r>
    </w:p>
    <w:p w14:paraId="7B0E1C3F" w14:textId="77777777" w:rsidR="00B0153E" w:rsidRDefault="00000000">
      <w:pPr>
        <w:pStyle w:val="a0"/>
        <w:spacing w:before="156" w:after="156"/>
        <w:outlineLvl w:val="1"/>
      </w:pPr>
      <w:r>
        <w:rPr>
          <w:rFonts w:hint="eastAsia"/>
        </w:rPr>
        <w:t>采集评估数据</w:t>
      </w:r>
    </w:p>
    <w:p w14:paraId="675E9691" w14:textId="77777777" w:rsidR="00B0153E" w:rsidRDefault="00000000">
      <w:pPr>
        <w:pStyle w:val="af7"/>
      </w:pPr>
      <w:r>
        <w:rPr>
          <w:rFonts w:hint="eastAsia"/>
        </w:rPr>
        <w:t>遵循真实、准确、客观的原则，采集评估所需的各类数据。</w:t>
      </w:r>
    </w:p>
    <w:p w14:paraId="32C33848" w14:textId="77777777" w:rsidR="00B0153E" w:rsidRDefault="00000000">
      <w:pPr>
        <w:pStyle w:val="af7"/>
      </w:pPr>
      <w:r>
        <w:rPr>
          <w:rFonts w:hint="eastAsia"/>
        </w:rPr>
        <w:t>评估数据获取的渠道包括但不限于以下：</w:t>
      </w:r>
    </w:p>
    <w:p w14:paraId="0652E273" w14:textId="77777777" w:rsidR="00B0153E" w:rsidRDefault="00000000">
      <w:pPr>
        <w:pStyle w:val="af7"/>
        <w:rPr>
          <w:szCs w:val="21"/>
        </w:rPr>
      </w:pPr>
      <w:r>
        <w:rPr>
          <w:szCs w:val="21"/>
        </w:rPr>
        <w:t>——</w:t>
      </w:r>
      <w:r>
        <w:rPr>
          <w:rFonts w:hint="eastAsia"/>
          <w:szCs w:val="21"/>
        </w:rPr>
        <w:t>被评估品牌公开发布或提供的信息和数据；</w:t>
      </w:r>
    </w:p>
    <w:p w14:paraId="34C60369" w14:textId="77777777" w:rsidR="00B0153E" w:rsidRDefault="00000000">
      <w:pPr>
        <w:pStyle w:val="af7"/>
        <w:rPr>
          <w:szCs w:val="21"/>
        </w:rPr>
      </w:pPr>
      <w:r>
        <w:rPr>
          <w:szCs w:val="21"/>
        </w:rPr>
        <w:t>——</w:t>
      </w:r>
      <w:r>
        <w:rPr>
          <w:rFonts w:hint="eastAsia"/>
          <w:szCs w:val="21"/>
        </w:rPr>
        <w:t>国际、国家和地方相关部门公布的相关统计数据；</w:t>
      </w:r>
    </w:p>
    <w:p w14:paraId="2B7D9E60" w14:textId="77777777" w:rsidR="00B0153E" w:rsidRDefault="00000000">
      <w:pPr>
        <w:pStyle w:val="af7"/>
        <w:rPr>
          <w:szCs w:val="21"/>
        </w:rPr>
      </w:pPr>
      <w:r>
        <w:rPr>
          <w:szCs w:val="21"/>
        </w:rPr>
        <w:t>——</w:t>
      </w:r>
      <w:r>
        <w:rPr>
          <w:rFonts w:hint="eastAsia"/>
          <w:szCs w:val="21"/>
        </w:rPr>
        <w:t>评估主题采用调查等方式获取的与评估相关的信息和数据；</w:t>
      </w:r>
    </w:p>
    <w:p w14:paraId="0D318A71" w14:textId="77777777" w:rsidR="00B0153E" w:rsidRDefault="00000000">
      <w:pPr>
        <w:pStyle w:val="af7"/>
        <w:rPr>
          <w:szCs w:val="21"/>
        </w:rPr>
      </w:pPr>
      <w:r>
        <w:rPr>
          <w:szCs w:val="21"/>
        </w:rPr>
        <w:t>——</w:t>
      </w:r>
      <w:r>
        <w:rPr>
          <w:rFonts w:hint="eastAsia"/>
          <w:szCs w:val="21"/>
        </w:rPr>
        <w:t>可采信的第三方机构提供的相关调查报告、文献等相关资料；</w:t>
      </w:r>
    </w:p>
    <w:p w14:paraId="4098C20E" w14:textId="77777777" w:rsidR="00B0153E" w:rsidRDefault="00000000">
      <w:pPr>
        <w:pStyle w:val="af7"/>
        <w:rPr>
          <w:szCs w:val="21"/>
        </w:rPr>
      </w:pPr>
      <w:r>
        <w:rPr>
          <w:szCs w:val="21"/>
        </w:rPr>
        <w:t>——</w:t>
      </w:r>
      <w:r>
        <w:rPr>
          <w:rFonts w:hint="eastAsia"/>
          <w:szCs w:val="21"/>
        </w:rPr>
        <w:t>社会媒体等公开发布的相关信息。</w:t>
      </w:r>
    </w:p>
    <w:p w14:paraId="3F5964FC" w14:textId="77777777" w:rsidR="00B0153E" w:rsidRDefault="00000000">
      <w:pPr>
        <w:pStyle w:val="a0"/>
        <w:spacing w:before="156" w:after="156"/>
        <w:outlineLvl w:val="1"/>
        <w:rPr>
          <w:rFonts w:ascii="Times New Roman"/>
        </w:rPr>
      </w:pPr>
      <w:r>
        <w:rPr>
          <w:rFonts w:ascii="Times New Roman"/>
        </w:rPr>
        <w:t>评估品牌经济价值</w:t>
      </w:r>
    </w:p>
    <w:p w14:paraId="6383DF7A" w14:textId="77777777" w:rsidR="00B0153E" w:rsidRDefault="00000000">
      <w:pPr>
        <w:pStyle w:val="af7"/>
        <w:numPr>
          <w:ilvl w:val="0"/>
          <w:numId w:val="5"/>
        </w:numPr>
        <w:rPr>
          <w:rFonts w:ascii="Times New Roman"/>
        </w:rPr>
      </w:pPr>
      <w:r>
        <w:rPr>
          <w:rFonts w:ascii="Times New Roman"/>
        </w:rPr>
        <w:t>根据式（</w:t>
      </w:r>
      <w:r>
        <w:rPr>
          <w:rFonts w:ascii="Times New Roman"/>
        </w:rPr>
        <w:t>2</w:t>
      </w:r>
      <w:r>
        <w:rPr>
          <w:rFonts w:ascii="Times New Roman"/>
        </w:rPr>
        <w:t>）和式（</w:t>
      </w:r>
      <w:r>
        <w:rPr>
          <w:rFonts w:ascii="Times New Roman"/>
        </w:rPr>
        <w:t>3</w:t>
      </w:r>
      <w:r>
        <w:rPr>
          <w:rFonts w:ascii="Times New Roman"/>
        </w:rPr>
        <w:t>）计算</w:t>
      </w:r>
      <w:r>
        <w:rPr>
          <w:rFonts w:ascii="Times New Roman" w:hint="eastAsia"/>
        </w:rPr>
        <w:t>三峡凉都</w:t>
      </w:r>
      <w:r>
        <w:rPr>
          <w:rFonts w:ascii="Times New Roman"/>
        </w:rPr>
        <w:t>品牌价值；</w:t>
      </w:r>
    </w:p>
    <w:p w14:paraId="5521338B" w14:textId="77777777" w:rsidR="00B0153E" w:rsidRDefault="00000000">
      <w:pPr>
        <w:pStyle w:val="af7"/>
        <w:numPr>
          <w:ilvl w:val="0"/>
          <w:numId w:val="5"/>
        </w:numPr>
        <w:rPr>
          <w:rFonts w:ascii="Times New Roman"/>
        </w:rPr>
      </w:pPr>
      <w:r>
        <w:rPr>
          <w:rFonts w:ascii="Times New Roman"/>
        </w:rPr>
        <w:t>根据式（</w:t>
      </w:r>
      <w:r>
        <w:rPr>
          <w:rFonts w:ascii="Times New Roman"/>
        </w:rPr>
        <w:t>4</w:t>
      </w:r>
      <w:r>
        <w:rPr>
          <w:rFonts w:ascii="Times New Roman"/>
        </w:rPr>
        <w:t>）、式（</w:t>
      </w:r>
      <w:r>
        <w:rPr>
          <w:rFonts w:ascii="Times New Roman"/>
        </w:rPr>
        <w:t>5</w:t>
      </w:r>
      <w:r>
        <w:rPr>
          <w:rFonts w:ascii="Times New Roman"/>
        </w:rPr>
        <w:t>）和式（</w:t>
      </w:r>
      <w:r>
        <w:rPr>
          <w:rFonts w:ascii="Times New Roman"/>
        </w:rPr>
        <w:t>6</w:t>
      </w:r>
      <w:r>
        <w:rPr>
          <w:rFonts w:ascii="Times New Roman"/>
        </w:rPr>
        <w:t>）计算旅行成本；</w:t>
      </w:r>
    </w:p>
    <w:p w14:paraId="75C34EBC" w14:textId="77777777" w:rsidR="00B0153E" w:rsidRDefault="00000000">
      <w:pPr>
        <w:pStyle w:val="af7"/>
        <w:numPr>
          <w:ilvl w:val="0"/>
          <w:numId w:val="5"/>
        </w:numPr>
        <w:rPr>
          <w:rFonts w:ascii="Times New Roman"/>
        </w:rPr>
      </w:pPr>
      <w:r>
        <w:rPr>
          <w:rFonts w:ascii="Times New Roman"/>
        </w:rPr>
        <w:t>根据式（</w:t>
      </w:r>
      <w:r>
        <w:rPr>
          <w:rFonts w:ascii="Times New Roman"/>
        </w:rPr>
        <w:t>7</w:t>
      </w:r>
      <w:r>
        <w:rPr>
          <w:rFonts w:ascii="Times New Roman"/>
        </w:rPr>
        <w:t>）计算消费者剩余；</w:t>
      </w:r>
    </w:p>
    <w:p w14:paraId="60B06A12" w14:textId="77777777" w:rsidR="00B0153E" w:rsidRDefault="00000000">
      <w:pPr>
        <w:pStyle w:val="af7"/>
        <w:numPr>
          <w:ilvl w:val="0"/>
          <w:numId w:val="5"/>
        </w:numPr>
        <w:rPr>
          <w:rFonts w:ascii="Times New Roman"/>
        </w:rPr>
      </w:pPr>
      <w:r>
        <w:rPr>
          <w:rFonts w:ascii="Times New Roman"/>
        </w:rPr>
        <w:t>根据式（</w:t>
      </w:r>
      <w:r>
        <w:rPr>
          <w:rFonts w:ascii="Times New Roman"/>
        </w:rPr>
        <w:t>8</w:t>
      </w:r>
      <w:r>
        <w:rPr>
          <w:rFonts w:ascii="Times New Roman"/>
        </w:rPr>
        <w:t>）计算</w:t>
      </w:r>
      <w:r>
        <w:rPr>
          <w:rFonts w:ascii="Times New Roman" w:hint="eastAsia"/>
        </w:rPr>
        <w:t>三峡凉都</w:t>
      </w:r>
      <w:r>
        <w:rPr>
          <w:rFonts w:ascii="Times New Roman"/>
        </w:rPr>
        <w:t>品牌辐射价值；</w:t>
      </w:r>
    </w:p>
    <w:p w14:paraId="6AE22468" w14:textId="77777777" w:rsidR="00B0153E" w:rsidRDefault="00000000">
      <w:pPr>
        <w:pStyle w:val="af7"/>
        <w:numPr>
          <w:ilvl w:val="0"/>
          <w:numId w:val="5"/>
        </w:numPr>
        <w:rPr>
          <w:rFonts w:ascii="Times New Roman"/>
        </w:rPr>
      </w:pPr>
      <w:r>
        <w:rPr>
          <w:rFonts w:ascii="Times New Roman"/>
        </w:rPr>
        <w:t>根据式（</w:t>
      </w:r>
      <w:r>
        <w:rPr>
          <w:rFonts w:ascii="Times New Roman"/>
        </w:rPr>
        <w:t>9</w:t>
      </w:r>
      <w:r>
        <w:rPr>
          <w:rFonts w:ascii="Times New Roman"/>
        </w:rPr>
        <w:t>）计算</w:t>
      </w:r>
      <w:r>
        <w:rPr>
          <w:rFonts w:ascii="Times New Roman" w:hint="eastAsia"/>
        </w:rPr>
        <w:t>三峡凉都</w:t>
      </w:r>
      <w:r>
        <w:rPr>
          <w:rFonts w:ascii="Times New Roman"/>
        </w:rPr>
        <w:t>品牌非使用价值；</w:t>
      </w:r>
    </w:p>
    <w:p w14:paraId="009B8AE4" w14:textId="77777777" w:rsidR="00B0153E" w:rsidRDefault="00000000">
      <w:pPr>
        <w:pStyle w:val="af7"/>
        <w:numPr>
          <w:ilvl w:val="0"/>
          <w:numId w:val="5"/>
        </w:numPr>
        <w:rPr>
          <w:rFonts w:ascii="Times New Roman"/>
        </w:rPr>
      </w:pPr>
      <w:r>
        <w:rPr>
          <w:rFonts w:ascii="Times New Roman"/>
        </w:rPr>
        <w:t>将</w:t>
      </w:r>
      <w:r>
        <w:rPr>
          <w:rFonts w:ascii="Times New Roman"/>
        </w:rPr>
        <w:t>a</w:t>
      </w:r>
      <w:r>
        <w:rPr>
          <w:rFonts w:ascii="Times New Roman"/>
        </w:rPr>
        <w:t>）、</w:t>
      </w:r>
      <w:r>
        <w:rPr>
          <w:rFonts w:ascii="Times New Roman"/>
        </w:rPr>
        <w:t>b</w:t>
      </w:r>
      <w:r>
        <w:rPr>
          <w:rFonts w:ascii="Times New Roman"/>
        </w:rPr>
        <w:t>）、</w:t>
      </w:r>
      <w:r>
        <w:rPr>
          <w:rFonts w:ascii="Times New Roman"/>
        </w:rPr>
        <w:t>c</w:t>
      </w:r>
      <w:r>
        <w:rPr>
          <w:rFonts w:ascii="Times New Roman"/>
        </w:rPr>
        <w:t>）、</w:t>
      </w:r>
      <w:r>
        <w:rPr>
          <w:rFonts w:ascii="Times New Roman"/>
        </w:rPr>
        <w:t>d</w:t>
      </w:r>
      <w:r>
        <w:rPr>
          <w:rFonts w:ascii="Times New Roman"/>
        </w:rPr>
        <w:t>）和</w:t>
      </w:r>
      <w:r>
        <w:rPr>
          <w:rFonts w:ascii="Times New Roman"/>
        </w:rPr>
        <w:t>e</w:t>
      </w:r>
      <w:r>
        <w:rPr>
          <w:rFonts w:ascii="Times New Roman"/>
        </w:rPr>
        <w:t>）步骤的计算结果代入到式（</w:t>
      </w:r>
      <w:r>
        <w:rPr>
          <w:rFonts w:ascii="Times New Roman"/>
        </w:rPr>
        <w:t>1</w:t>
      </w:r>
      <w:r>
        <w:rPr>
          <w:rFonts w:ascii="Times New Roman"/>
        </w:rPr>
        <w:t>）中，计算得到</w:t>
      </w:r>
      <w:r>
        <w:rPr>
          <w:rFonts w:ascii="Times New Roman" w:hint="eastAsia"/>
        </w:rPr>
        <w:t>三峡凉都</w:t>
      </w:r>
      <w:r>
        <w:rPr>
          <w:rFonts w:ascii="Times New Roman"/>
        </w:rPr>
        <w:t>品牌经济价值。</w:t>
      </w:r>
    </w:p>
    <w:p w14:paraId="6A2C0FE3" w14:textId="77777777" w:rsidR="00B0153E" w:rsidRDefault="00B0153E">
      <w:pPr>
        <w:pStyle w:val="af7"/>
        <w:ind w:firstLineChars="0" w:firstLine="0"/>
      </w:pPr>
    </w:p>
    <w:p w14:paraId="376A671C" w14:textId="77777777" w:rsidR="00B0153E" w:rsidRDefault="00B0153E">
      <w:pPr>
        <w:pStyle w:val="af7"/>
      </w:pPr>
    </w:p>
    <w:p w14:paraId="080274D7" w14:textId="77777777" w:rsidR="00B0153E" w:rsidRDefault="00B0153E">
      <w:pPr>
        <w:pStyle w:val="af7"/>
        <w:ind w:firstLineChars="0" w:firstLine="0"/>
      </w:pPr>
    </w:p>
    <w:p w14:paraId="61492383" w14:textId="77777777" w:rsidR="00B0153E" w:rsidRDefault="00B0153E">
      <w:pPr>
        <w:pStyle w:val="af7"/>
        <w:ind w:firstLineChars="0" w:firstLine="0"/>
      </w:pPr>
    </w:p>
    <w:p w14:paraId="4DE43666" w14:textId="77777777" w:rsidR="00B0153E" w:rsidRDefault="00B0153E">
      <w:pPr>
        <w:pStyle w:val="af7"/>
      </w:pPr>
    </w:p>
    <w:p w14:paraId="4707D0C7" w14:textId="77777777" w:rsidR="00B0153E" w:rsidRDefault="00B0153E">
      <w:pPr>
        <w:widowControl/>
        <w:jc w:val="left"/>
        <w:rPr>
          <w:kern w:val="0"/>
          <w:szCs w:val="20"/>
        </w:rPr>
        <w:sectPr w:rsidR="00B0153E">
          <w:footerReference w:type="even" r:id="rId19"/>
          <w:footerReference w:type="default" r:id="rId20"/>
          <w:pgSz w:w="11906" w:h="16838"/>
          <w:pgMar w:top="992" w:right="1797" w:bottom="992" w:left="1797" w:header="851" w:footer="992" w:gutter="0"/>
          <w:pgNumType w:start="1"/>
          <w:cols w:space="425"/>
          <w:docGrid w:type="lines" w:linePitch="312"/>
        </w:sectPr>
      </w:pPr>
    </w:p>
    <w:p w14:paraId="11E14773" w14:textId="77777777" w:rsidR="00B0153E" w:rsidRDefault="00000000">
      <w:pPr>
        <w:pStyle w:val="afff3"/>
        <w:spacing w:beforeLines="200" w:before="624" w:afterLines="100" w:after="312"/>
      </w:pPr>
      <w:bookmarkStart w:id="43" w:name="_Toc4884"/>
      <w:bookmarkStart w:id="44" w:name="BKCKWX"/>
      <w:bookmarkStart w:id="45" w:name="_Toc525216579"/>
      <w:bookmarkStart w:id="46" w:name="_Toc525216660"/>
      <w:r>
        <w:rPr>
          <w:rFonts w:hint="eastAsia"/>
        </w:rPr>
        <w:lastRenderedPageBreak/>
        <w:t>参</w:t>
      </w:r>
      <w:r>
        <w:t> </w:t>
      </w:r>
      <w:r>
        <w:rPr>
          <w:rFonts w:hint="eastAsia"/>
        </w:rPr>
        <w:t>考</w:t>
      </w:r>
      <w:r>
        <w:t> </w:t>
      </w:r>
      <w:r>
        <w:rPr>
          <w:rFonts w:hint="eastAsia"/>
        </w:rPr>
        <w:t>文</w:t>
      </w:r>
      <w:r>
        <w:t> </w:t>
      </w:r>
      <w:r>
        <w:rPr>
          <w:rFonts w:hint="eastAsia"/>
        </w:rPr>
        <w:t>献</w:t>
      </w:r>
      <w:bookmarkEnd w:id="43"/>
      <w:bookmarkEnd w:id="44"/>
      <w:bookmarkEnd w:id="45"/>
      <w:bookmarkEnd w:id="46"/>
    </w:p>
    <w:p w14:paraId="0A7EC280" w14:textId="77777777" w:rsidR="00B0153E" w:rsidRDefault="00000000">
      <w:pPr>
        <w:widowControl/>
        <w:tabs>
          <w:tab w:val="center" w:pos="4201"/>
          <w:tab w:val="right" w:leader="dot" w:pos="9298"/>
        </w:tabs>
        <w:autoSpaceDE w:val="0"/>
        <w:autoSpaceDN w:val="0"/>
      </w:pPr>
      <w:r>
        <w:t>[</w:t>
      </w:r>
      <w:r>
        <w:rPr>
          <w:rFonts w:hint="eastAsia"/>
        </w:rPr>
        <w:t>1</w:t>
      </w:r>
      <w:r>
        <w:t>]</w:t>
      </w:r>
      <w:r>
        <w:rPr>
          <w:rFonts w:hint="eastAsia"/>
        </w:rPr>
        <w:t xml:space="preserve"> </w:t>
      </w:r>
      <w:r>
        <w:t>GB/T 3</w:t>
      </w:r>
      <w:r>
        <w:rPr>
          <w:rFonts w:hint="eastAsia"/>
        </w:rPr>
        <w:t>6678</w:t>
      </w:r>
      <w:r>
        <w:rPr>
          <w:rFonts w:hint="eastAsia"/>
        </w:rPr>
        <w:t>—</w:t>
      </w:r>
      <w:r>
        <w:rPr>
          <w:rFonts w:hint="eastAsia"/>
        </w:rPr>
        <w:t xml:space="preserve">2018  </w:t>
      </w:r>
      <w:r>
        <w:rPr>
          <w:rFonts w:hint="eastAsia"/>
        </w:rPr>
        <w:t>区域品牌价值评价</w:t>
      </w:r>
      <w:r>
        <w:rPr>
          <w:rFonts w:eastAsia="仿宋" w:hint="eastAsia"/>
          <w:sz w:val="32"/>
          <w:szCs w:val="32"/>
        </w:rPr>
        <w:t xml:space="preserve">  </w:t>
      </w:r>
      <w:r>
        <w:rPr>
          <w:rFonts w:hint="eastAsia"/>
        </w:rPr>
        <w:t>地理标志产品</w:t>
      </w:r>
    </w:p>
    <w:p w14:paraId="3BF8530F" w14:textId="77777777" w:rsidR="00B0153E" w:rsidRDefault="00000000">
      <w:pPr>
        <w:widowControl/>
        <w:tabs>
          <w:tab w:val="center" w:pos="4201"/>
          <w:tab w:val="right" w:leader="dot" w:pos="9298"/>
        </w:tabs>
        <w:autoSpaceDE w:val="0"/>
        <w:autoSpaceDN w:val="0"/>
      </w:pPr>
      <w:r>
        <w:t>[</w:t>
      </w:r>
      <w:r>
        <w:rPr>
          <w:rFonts w:hint="eastAsia"/>
        </w:rPr>
        <w:t>2</w:t>
      </w:r>
      <w:r>
        <w:t>]</w:t>
      </w:r>
      <w:r>
        <w:rPr>
          <w:rFonts w:hint="eastAsia"/>
        </w:rPr>
        <w:t xml:space="preserve"> GB/T 39057</w:t>
      </w:r>
      <w:r>
        <w:rPr>
          <w:rFonts w:hint="eastAsia"/>
        </w:rPr>
        <w:t>—</w:t>
      </w:r>
      <w:r>
        <w:rPr>
          <w:rFonts w:hint="eastAsia"/>
        </w:rPr>
        <w:t xml:space="preserve">2020  </w:t>
      </w:r>
      <w:r>
        <w:rPr>
          <w:rFonts w:hint="eastAsia"/>
        </w:rPr>
        <w:t>科技成果经济价值评估指南</w:t>
      </w:r>
    </w:p>
    <w:p w14:paraId="409746E2" w14:textId="77777777" w:rsidR="00B0153E" w:rsidRDefault="00000000">
      <w:pPr>
        <w:widowControl/>
        <w:tabs>
          <w:tab w:val="center" w:pos="4201"/>
          <w:tab w:val="right" w:leader="dot" w:pos="9298"/>
        </w:tabs>
        <w:autoSpaceDE w:val="0"/>
        <w:autoSpaceDN w:val="0"/>
      </w:pPr>
      <w:r>
        <w:rPr>
          <w:rFonts w:hint="eastAsia"/>
        </w:rPr>
        <w:t>[3] GB/T 29188</w:t>
      </w:r>
      <w:r>
        <w:rPr>
          <w:rFonts w:hint="eastAsia"/>
        </w:rPr>
        <w:t>—</w:t>
      </w:r>
      <w:r>
        <w:rPr>
          <w:rFonts w:hint="eastAsia"/>
        </w:rPr>
        <w:t xml:space="preserve">2022  </w:t>
      </w:r>
      <w:r>
        <w:rPr>
          <w:rFonts w:hint="eastAsia"/>
        </w:rPr>
        <w:t>品牌价值评价</w:t>
      </w:r>
      <w:r>
        <w:rPr>
          <w:rFonts w:eastAsia="仿宋" w:hint="eastAsia"/>
          <w:sz w:val="32"/>
          <w:szCs w:val="32"/>
        </w:rPr>
        <w:t xml:space="preserve">　</w:t>
      </w:r>
      <w:r>
        <w:rPr>
          <w:rFonts w:hint="eastAsia"/>
        </w:rPr>
        <w:t>多周期超额收益法</w:t>
      </w:r>
    </w:p>
    <w:p w14:paraId="06871D2E" w14:textId="77777777" w:rsidR="00B0153E" w:rsidRDefault="00B0153E">
      <w:pPr>
        <w:widowControl/>
        <w:tabs>
          <w:tab w:val="center" w:pos="4201"/>
          <w:tab w:val="right" w:leader="dot" w:pos="9298"/>
        </w:tabs>
        <w:autoSpaceDE w:val="0"/>
        <w:autoSpaceDN w:val="0"/>
      </w:pPr>
    </w:p>
    <w:p w14:paraId="08770F5C" w14:textId="77777777" w:rsidR="00B0153E" w:rsidRDefault="00B0153E">
      <w:pPr>
        <w:widowControl/>
        <w:tabs>
          <w:tab w:val="center" w:pos="4201"/>
          <w:tab w:val="right" w:leader="dot" w:pos="9298"/>
        </w:tabs>
        <w:autoSpaceDE w:val="0"/>
        <w:autoSpaceDN w:val="0"/>
        <w:adjustRightInd w:val="0"/>
        <w:snapToGrid w:val="0"/>
        <w:spacing w:line="276" w:lineRule="auto"/>
        <w:ind w:firstLineChars="200" w:firstLine="420"/>
      </w:pPr>
    </w:p>
    <w:p w14:paraId="5A94DEE3" w14:textId="77777777" w:rsidR="00B0153E" w:rsidRDefault="00B0153E">
      <w:pPr>
        <w:pStyle w:val="af7"/>
        <w:ind w:firstLine="360"/>
        <w:rPr>
          <w:sz w:val="18"/>
          <w:szCs w:val="18"/>
        </w:rPr>
      </w:pPr>
    </w:p>
    <w:p w14:paraId="1C379996" w14:textId="77777777" w:rsidR="00B0153E" w:rsidRDefault="00B0153E">
      <w:pPr>
        <w:pStyle w:val="af7"/>
        <w:ind w:firstLine="360"/>
        <w:rPr>
          <w:sz w:val="18"/>
          <w:szCs w:val="18"/>
        </w:rPr>
      </w:pPr>
    </w:p>
    <w:p w14:paraId="1C0BD148" w14:textId="77777777" w:rsidR="00B0153E" w:rsidRDefault="00000000">
      <w:pPr>
        <w:tabs>
          <w:tab w:val="left" w:pos="5388"/>
        </w:tabs>
        <w:jc w:val="center"/>
      </w:pPr>
      <w:r>
        <w:t>_________________________________</w:t>
      </w:r>
    </w:p>
    <w:sectPr w:rsidR="00B0153E">
      <w:headerReference w:type="default" r:id="rId21"/>
      <w:footerReference w:type="even" r:id="rId22"/>
      <w:footerReference w:type="default" r:id="rId23"/>
      <w:pgSz w:w="11906" w:h="16838"/>
      <w:pgMar w:top="992" w:right="1797" w:bottom="992"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FBC15" w14:textId="77777777" w:rsidR="00284054" w:rsidRDefault="00284054">
      <w:r>
        <w:separator/>
      </w:r>
    </w:p>
  </w:endnote>
  <w:endnote w:type="continuationSeparator" w:id="0">
    <w:p w14:paraId="2435292E" w14:textId="77777777" w:rsidR="00284054" w:rsidRDefault="0028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ItalicMT">
    <w:altName w:val="ESRI AMFM Electric"/>
    <w:charset w:val="00"/>
    <w:family w:val="auto"/>
    <w:pitch w:val="default"/>
  </w:font>
  <w:font w:name="瀹嬩綋">
    <w:altName w:val="ESRI AMFM Electr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99C0" w14:textId="77777777" w:rsidR="00B0153E" w:rsidRDefault="00B0153E">
    <w:pPr>
      <w:pStyle w:val="ab"/>
    </w:pPr>
  </w:p>
  <w:p w14:paraId="1D3E3557" w14:textId="77777777" w:rsidR="00B0153E" w:rsidRDefault="00000000">
    <w:pPr>
      <w:pStyle w:val="ab"/>
    </w:pPr>
    <w:sdt>
      <w:sdtPr>
        <w:id w:val="147453362"/>
      </w:sdtPr>
      <w:sdtContent>
        <w:r>
          <w:fldChar w:fldCharType="begin"/>
        </w:r>
        <w:r>
          <w:instrText>PAGE   \* MERGEFORMAT</w:instrText>
        </w:r>
        <w:r>
          <w:fldChar w:fldCharType="separate"/>
        </w:r>
        <w:r>
          <w:rPr>
            <w:lang w:val="zh-CN"/>
          </w:rPr>
          <w:t>I</w:t>
        </w:r>
        <w: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0537" w14:textId="77777777" w:rsidR="00B0153E" w:rsidRDefault="00000000">
    <w:pPr>
      <w:pStyle w:val="ab"/>
      <w:jc w:val="right"/>
    </w:pPr>
    <w:r>
      <w:rPr>
        <w:noProof/>
      </w:rPr>
      <mc:AlternateContent>
        <mc:Choice Requires="wps">
          <w:drawing>
            <wp:anchor distT="0" distB="0" distL="114300" distR="114300" simplePos="0" relativeHeight="251665408" behindDoc="0" locked="0" layoutInCell="1" allowOverlap="1" wp14:anchorId="60F403F3" wp14:editId="0C486ED3">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72396" w14:textId="77777777" w:rsidR="00B0153E" w:rsidRDefault="00000000">
                          <w:pPr>
                            <w:pStyle w:val="ab"/>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D5A947">
                    <w:pPr>
                      <w:pStyle w:val="7"/>
                    </w:pPr>
                    <w:r>
                      <w:fldChar w:fldCharType="begin"/>
                    </w:r>
                    <w:r>
                      <w:instrText xml:space="preserve"> PAGE  \* MERGEFORMAT </w:instrText>
                    </w:r>
                    <w:r>
                      <w:fldChar w:fldCharType="separate"/>
                    </w:r>
                    <w:r>
                      <w:t>5</w:t>
                    </w:r>
                    <w:r>
                      <w:fldChar w:fldCharType="end"/>
                    </w:r>
                  </w:p>
                </w:txbxContent>
              </v:textbox>
            </v:shape>
          </w:pict>
        </mc:Fallback>
      </mc:AlternateContent>
    </w:r>
    <w:sdt>
      <w:sdtPr>
        <w:id w:val="147472248"/>
        <w:showingPlcHdr/>
      </w:sdtPr>
      <w:sdtContent/>
    </w:sdt>
  </w:p>
  <w:p w14:paraId="0E7F097E" w14:textId="77777777" w:rsidR="00B0153E" w:rsidRDefault="00B0153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932044"/>
    </w:sdtPr>
    <w:sdtContent>
      <w:p w14:paraId="36E87557" w14:textId="77777777" w:rsidR="00B0153E" w:rsidRDefault="00000000">
        <w:pPr>
          <w:pStyle w:val="ab"/>
        </w:pPr>
      </w:p>
    </w:sdtContent>
  </w:sdt>
  <w:p w14:paraId="0EEA5CA8" w14:textId="77777777" w:rsidR="00B0153E" w:rsidRDefault="00B0153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8FC0" w14:textId="77777777" w:rsidR="00B0153E" w:rsidRDefault="00B0153E">
    <w:pPr>
      <w:pStyle w:val="ab"/>
    </w:pPr>
  </w:p>
  <w:p w14:paraId="0A2FACBE" w14:textId="77777777" w:rsidR="00B0153E" w:rsidRDefault="00B0153E">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83364"/>
    </w:sdtPr>
    <w:sdtContent>
      <w:p w14:paraId="1C0F7C47" w14:textId="77777777" w:rsidR="00B0153E" w:rsidRDefault="00000000">
        <w:pPr>
          <w:pStyle w:val="ab"/>
        </w:pPr>
      </w:p>
    </w:sdtContent>
  </w:sdt>
  <w:p w14:paraId="191F6751" w14:textId="77777777" w:rsidR="00B0153E" w:rsidRDefault="00B0153E">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C3C6" w14:textId="77777777" w:rsidR="00B0153E" w:rsidRDefault="00000000">
    <w:pPr>
      <w:pStyle w:val="ab"/>
    </w:pPr>
    <w:r>
      <w:rPr>
        <w:noProof/>
      </w:rPr>
      <mc:AlternateContent>
        <mc:Choice Requires="wps">
          <w:drawing>
            <wp:anchor distT="0" distB="0" distL="114300" distR="114300" simplePos="0" relativeHeight="251660288" behindDoc="0" locked="0" layoutInCell="1" allowOverlap="1" wp14:anchorId="0DE0DA00" wp14:editId="0617FD3B">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680"/>
                          </w:sdtPr>
                          <w:sdtContent>
                            <w:p w14:paraId="7FE6D883" w14:textId="77777777" w:rsidR="00B0153E" w:rsidRDefault="00000000">
                              <w:pPr>
                                <w:pStyle w:val="ab"/>
                              </w:pPr>
                              <w:r>
                                <w:fldChar w:fldCharType="begin"/>
                              </w:r>
                              <w:r>
                                <w:instrText>PAGE   \* MERGEFORMAT</w:instrText>
                              </w:r>
                              <w:r>
                                <w:fldChar w:fldCharType="separate"/>
                              </w:r>
                              <w:r>
                                <w:rPr>
                                  <w:lang w:val="zh-CN"/>
                                </w:rPr>
                                <w:t>2</w:t>
                              </w:r>
                              <w:r>
                                <w:fldChar w:fldCharType="end"/>
                              </w:r>
                            </w:p>
                          </w:sdtContent>
                        </w:sdt>
                        <w:p w14:paraId="560D063C" w14:textId="77777777" w:rsidR="00B0153E" w:rsidRDefault="00B0153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69680"/>
                      <w:docPartObj>
                        <w:docPartGallery w:val="autotext"/>
                      </w:docPartObj>
                    </w:sdtPr>
                    <w:sdtContent>
                      <w:p w14:paraId="384D7C39">
                        <w:pPr>
                          <w:pStyle w:val="7"/>
                        </w:pPr>
                        <w:r>
                          <w:fldChar w:fldCharType="begin"/>
                        </w:r>
                        <w:r>
                          <w:instrText xml:space="preserve">PAGE   \* MERGEFORMAT</w:instrText>
                        </w:r>
                        <w:r>
                          <w:fldChar w:fldCharType="separate"/>
                        </w:r>
                        <w:r>
                          <w:rPr>
                            <w:lang w:val="zh-CN"/>
                          </w:rPr>
                          <w:t>2</w:t>
                        </w:r>
                        <w:r>
                          <w:fldChar w:fldCharType="end"/>
                        </w:r>
                      </w:p>
                    </w:sdtContent>
                  </w:sdt>
                  <w:p w14:paraId="2E855F9A"/>
                </w:txbxContent>
              </v:textbox>
            </v:shape>
          </w:pict>
        </mc:Fallback>
      </mc:AlternateContent>
    </w:r>
  </w:p>
  <w:p w14:paraId="28BD50EF" w14:textId="77777777" w:rsidR="00B0153E" w:rsidRDefault="00B0153E">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79D4" w14:textId="77777777" w:rsidR="00B0153E" w:rsidRDefault="00000000">
    <w:pPr>
      <w:pStyle w:val="ab"/>
      <w:jc w:val="right"/>
    </w:pPr>
    <w:r>
      <w:rPr>
        <w:noProof/>
      </w:rPr>
      <mc:AlternateContent>
        <mc:Choice Requires="wps">
          <w:drawing>
            <wp:anchor distT="0" distB="0" distL="114300" distR="114300" simplePos="0" relativeHeight="251659264" behindDoc="0" locked="0" layoutInCell="1" allowOverlap="1" wp14:anchorId="615A81FF" wp14:editId="6839EB00">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05D8F" w14:textId="77777777" w:rsidR="00B0153E" w:rsidRDefault="00000000">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C784C9">
                    <w:pPr>
                      <w:pStyle w:val="7"/>
                    </w:pPr>
                    <w:r>
                      <w:fldChar w:fldCharType="begin"/>
                    </w:r>
                    <w:r>
                      <w:instrText xml:space="preserve"> PAGE  \* MERGEFORMAT </w:instrText>
                    </w:r>
                    <w:r>
                      <w:fldChar w:fldCharType="separate"/>
                    </w:r>
                    <w:r>
                      <w:t>1</w:t>
                    </w:r>
                    <w:r>
                      <w:fldChar w:fldCharType="end"/>
                    </w:r>
                  </w:p>
                </w:txbxContent>
              </v:textbox>
            </v:shape>
          </w:pict>
        </mc:Fallback>
      </mc:AlternateContent>
    </w:r>
    <w:sdt>
      <w:sdtPr>
        <w:id w:val="1724094615"/>
        <w:showingPlcHdr/>
      </w:sdtPr>
      <w:sdtContent/>
    </w:sdt>
  </w:p>
  <w:p w14:paraId="3B9F736A" w14:textId="77777777" w:rsidR="00B0153E" w:rsidRDefault="00B0153E">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6B077" w14:textId="77777777" w:rsidR="00B0153E" w:rsidRDefault="00000000">
    <w:pPr>
      <w:pStyle w:val="ab"/>
    </w:pPr>
    <w:r>
      <w:rPr>
        <w:noProof/>
      </w:rPr>
      <mc:AlternateContent>
        <mc:Choice Requires="wps">
          <w:drawing>
            <wp:anchor distT="0" distB="0" distL="114300" distR="114300" simplePos="0" relativeHeight="251663360" behindDoc="0" locked="0" layoutInCell="1" allowOverlap="1" wp14:anchorId="10F95743" wp14:editId="48956D45">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257"/>
                          </w:sdtPr>
                          <w:sdtContent>
                            <w:p w14:paraId="11E41787" w14:textId="77777777" w:rsidR="00B0153E" w:rsidRDefault="00000000">
                              <w:pPr>
                                <w:pStyle w:val="ab"/>
                              </w:pPr>
                              <w:r>
                                <w:fldChar w:fldCharType="begin"/>
                              </w:r>
                              <w:r>
                                <w:instrText>PAGE   \* MERGEFORMAT</w:instrText>
                              </w:r>
                              <w:r>
                                <w:fldChar w:fldCharType="separate"/>
                              </w:r>
                              <w:r>
                                <w:rPr>
                                  <w:lang w:val="zh-CN"/>
                                </w:rPr>
                                <w:t>2</w:t>
                              </w:r>
                              <w:r>
                                <w:fldChar w:fldCharType="end"/>
                              </w:r>
                            </w:p>
                          </w:sdtContent>
                        </w:sdt>
                        <w:p w14:paraId="76676218" w14:textId="77777777" w:rsidR="00B0153E" w:rsidRDefault="00B0153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7477257"/>
                      <w:docPartObj>
                        <w:docPartGallery w:val="autotext"/>
                      </w:docPartObj>
                    </w:sdtPr>
                    <w:sdtContent>
                      <w:p w14:paraId="25DBDB2E">
                        <w:pPr>
                          <w:pStyle w:val="7"/>
                        </w:pPr>
                        <w:r>
                          <w:fldChar w:fldCharType="begin"/>
                        </w:r>
                        <w:r>
                          <w:instrText xml:space="preserve">PAGE   \* MERGEFORMAT</w:instrText>
                        </w:r>
                        <w:r>
                          <w:fldChar w:fldCharType="separate"/>
                        </w:r>
                        <w:r>
                          <w:rPr>
                            <w:lang w:val="zh-CN"/>
                          </w:rPr>
                          <w:t>2</w:t>
                        </w:r>
                        <w:r>
                          <w:fldChar w:fldCharType="end"/>
                        </w:r>
                      </w:p>
                    </w:sdtContent>
                  </w:sdt>
                  <w:p w14:paraId="4F701D92"/>
                </w:txbxContent>
              </v:textbox>
            </v:shape>
          </w:pict>
        </mc:Fallback>
      </mc:AlternateContent>
    </w:r>
  </w:p>
  <w:p w14:paraId="77AC8B96" w14:textId="77777777" w:rsidR="00B0153E" w:rsidRDefault="00B0153E">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3096" w14:textId="77777777" w:rsidR="00B0153E" w:rsidRDefault="00000000">
    <w:pPr>
      <w:pStyle w:val="ab"/>
      <w:jc w:val="right"/>
    </w:pPr>
    <w:r>
      <w:rPr>
        <w:noProof/>
      </w:rPr>
      <mc:AlternateContent>
        <mc:Choice Requires="wps">
          <w:drawing>
            <wp:anchor distT="0" distB="0" distL="114300" distR="114300" simplePos="0" relativeHeight="251661312" behindDoc="0" locked="0" layoutInCell="1" allowOverlap="1" wp14:anchorId="278DD84B" wp14:editId="07AF8220">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9768A" w14:textId="77777777" w:rsidR="00B0153E" w:rsidRDefault="00000000">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BE4A6D">
                    <w:pPr>
                      <w:pStyle w:val="7"/>
                    </w:pPr>
                    <w:r>
                      <w:fldChar w:fldCharType="begin"/>
                    </w:r>
                    <w:r>
                      <w:instrText xml:space="preserve"> PAGE  \* MERGEFORMAT </w:instrText>
                    </w:r>
                    <w:r>
                      <w:fldChar w:fldCharType="separate"/>
                    </w:r>
                    <w:r>
                      <w:t>1</w:t>
                    </w:r>
                    <w:r>
                      <w:fldChar w:fldCharType="end"/>
                    </w:r>
                  </w:p>
                </w:txbxContent>
              </v:textbox>
            </v:shape>
          </w:pict>
        </mc:Fallback>
      </mc:AlternateContent>
    </w:r>
    <w:sdt>
      <w:sdtPr>
        <w:id w:val="147464240"/>
        <w:showingPlcHdr/>
      </w:sdtPr>
      <w:sdtContent/>
    </w:sdt>
  </w:p>
  <w:p w14:paraId="232CB1FA" w14:textId="77777777" w:rsidR="00B0153E" w:rsidRDefault="00B0153E">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ADB1" w14:textId="77777777" w:rsidR="00B0153E" w:rsidRDefault="00000000">
    <w:pPr>
      <w:pStyle w:val="ab"/>
    </w:pPr>
    <w:r>
      <w:rPr>
        <w:noProof/>
      </w:rPr>
      <mc:AlternateContent>
        <mc:Choice Requires="wps">
          <w:drawing>
            <wp:anchor distT="0" distB="0" distL="114300" distR="114300" simplePos="0" relativeHeight="251664384" behindDoc="0" locked="0" layoutInCell="1" allowOverlap="1" wp14:anchorId="731FC709" wp14:editId="2523941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096"/>
                          </w:sdtPr>
                          <w:sdtContent>
                            <w:p w14:paraId="1EFF7BF7" w14:textId="77777777" w:rsidR="00B0153E" w:rsidRDefault="00000000">
                              <w:pPr>
                                <w:pStyle w:val="ab"/>
                              </w:pPr>
                              <w:r>
                                <w:fldChar w:fldCharType="begin"/>
                              </w:r>
                              <w:r>
                                <w:instrText>PAGE   \* MERGEFORMAT</w:instrText>
                              </w:r>
                              <w:r>
                                <w:fldChar w:fldCharType="separate"/>
                              </w:r>
                              <w:r>
                                <w:rPr>
                                  <w:lang w:val="zh-CN"/>
                                </w:rPr>
                                <w:t>2</w:t>
                              </w:r>
                              <w:r>
                                <w:fldChar w:fldCharType="end"/>
                              </w:r>
                            </w:p>
                          </w:sdtContent>
                        </w:sdt>
                        <w:p w14:paraId="4A4374BE" w14:textId="77777777" w:rsidR="00B0153E" w:rsidRDefault="00B0153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47474096"/>
                      <w:docPartObj>
                        <w:docPartGallery w:val="autotext"/>
                      </w:docPartObj>
                    </w:sdtPr>
                    <w:sdtContent>
                      <w:p w14:paraId="68EDD0E0">
                        <w:pPr>
                          <w:pStyle w:val="7"/>
                        </w:pPr>
                        <w:r>
                          <w:fldChar w:fldCharType="begin"/>
                        </w:r>
                        <w:r>
                          <w:instrText xml:space="preserve">PAGE   \* MERGEFORMAT</w:instrText>
                        </w:r>
                        <w:r>
                          <w:fldChar w:fldCharType="separate"/>
                        </w:r>
                        <w:r>
                          <w:rPr>
                            <w:lang w:val="zh-CN"/>
                          </w:rPr>
                          <w:t>2</w:t>
                        </w:r>
                        <w:r>
                          <w:fldChar w:fldCharType="end"/>
                        </w:r>
                      </w:p>
                    </w:sdtContent>
                  </w:sdt>
                  <w:p w14:paraId="1D297A11"/>
                </w:txbxContent>
              </v:textbox>
            </v:shape>
          </w:pict>
        </mc:Fallback>
      </mc:AlternateContent>
    </w:r>
  </w:p>
  <w:p w14:paraId="0AE41B9F" w14:textId="77777777" w:rsidR="00B0153E" w:rsidRDefault="00B015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F686" w14:textId="77777777" w:rsidR="00284054" w:rsidRDefault="00284054">
      <w:r>
        <w:separator/>
      </w:r>
    </w:p>
  </w:footnote>
  <w:footnote w:type="continuationSeparator" w:id="0">
    <w:p w14:paraId="6C639D2B" w14:textId="77777777" w:rsidR="00284054" w:rsidRDefault="0028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C22" w14:textId="77777777" w:rsidR="00B0153E" w:rsidRDefault="00B0153E">
    <w:pPr>
      <w:pStyle w:val="ad"/>
      <w:pBdr>
        <w:bottom w:val="none" w:sz="0" w:space="0" w:color="auto"/>
      </w:pBdr>
    </w:pPr>
  </w:p>
  <w:p w14:paraId="3B7B4905" w14:textId="77777777" w:rsidR="00B0153E" w:rsidRDefault="00B0153E">
    <w:pPr>
      <w:pStyle w:val="ad"/>
      <w:pBdr>
        <w:bottom w:val="none" w:sz="0" w:space="0" w:color="auto"/>
      </w:pBdr>
    </w:pPr>
  </w:p>
  <w:p w14:paraId="03AD2866" w14:textId="77777777" w:rsidR="00B0153E" w:rsidRDefault="00B0153E">
    <w:pPr>
      <w:pStyle w:val="ad"/>
      <w:pBdr>
        <w:bottom w:val="none" w:sz="0" w:space="0" w:color="auto"/>
      </w:pBdr>
    </w:pPr>
  </w:p>
  <w:p w14:paraId="24F393E5" w14:textId="77777777" w:rsidR="00B0153E" w:rsidRDefault="00B0153E">
    <w:pPr>
      <w:pStyle w:val="ad"/>
      <w:pBdr>
        <w:bottom w:val="none" w:sz="0" w:space="0" w:color="auto"/>
      </w:pBdr>
    </w:pPr>
  </w:p>
  <w:p w14:paraId="2F7D6C91" w14:textId="77777777" w:rsidR="00B0153E" w:rsidRDefault="00B0153E">
    <w:pPr>
      <w:pStyle w:val="ad"/>
      <w:pBdr>
        <w:bottom w:val="none" w:sz="0" w:space="0" w:color="auto"/>
      </w:pBdr>
    </w:pPr>
  </w:p>
  <w:p w14:paraId="79BACF3D" w14:textId="77777777" w:rsidR="00B0153E" w:rsidRDefault="00B0153E">
    <w:pPr>
      <w:pStyle w:val="ad"/>
      <w:pBdr>
        <w:bottom w:val="none" w:sz="0" w:space="0" w:color="auto"/>
      </w:pBdr>
    </w:pPr>
  </w:p>
  <w:p w14:paraId="0EAD4BD4" w14:textId="77777777" w:rsidR="00B0153E" w:rsidRDefault="00B0153E">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FA99" w14:textId="77777777" w:rsidR="00B0153E" w:rsidRDefault="00B0153E">
    <w:pPr>
      <w:pStyle w:val="2"/>
      <w:framePr w:w="0" w:hRule="auto" w:hSpace="0" w:wrap="auto" w:vAnchor="margin" w:hAnchor="text" w:xAlign="left" w:yAlign="inline"/>
      <w:adjustRightInd w:val="0"/>
      <w:snapToGrid w:val="0"/>
      <w:rPr>
        <w:rFonts w:ascii="Times New Roman"/>
      </w:rPr>
    </w:pPr>
  </w:p>
  <w:p w14:paraId="5BD5C314" w14:textId="77777777" w:rsidR="00B0153E" w:rsidRDefault="00B015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C525" w14:textId="77777777" w:rsidR="00B0153E" w:rsidRDefault="00000000">
    <w:pPr>
      <w:pStyle w:val="2"/>
      <w:framePr w:w="0" w:hRule="auto" w:hSpace="0" w:wrap="auto" w:vAnchor="margin" w:hAnchor="text" w:xAlign="left" w:yAlign="inline"/>
      <w:adjustRightInd w:val="0"/>
      <w:snapToGrid w:val="0"/>
      <w:jc w:val="left"/>
      <w:rPr>
        <w:rFonts w:hAnsi="黑体" w:hint="eastAsia"/>
        <w:sz w:val="21"/>
        <w:szCs w:val="21"/>
      </w:rPr>
    </w:pPr>
    <w:r>
      <w:rPr>
        <w:rFonts w:hAnsi="黑体"/>
        <w:sz w:val="21"/>
        <w:szCs w:val="21"/>
      </w:rPr>
      <w:t>T/CQMA XXX-20</w:t>
    </w:r>
    <w:r>
      <w:rPr>
        <w:rFonts w:hAnsi="黑体" w:hint="eastAsia"/>
        <w:sz w:val="21"/>
        <w:szCs w:val="21"/>
      </w:rPr>
      <w:t>24</w:t>
    </w:r>
  </w:p>
  <w:p w14:paraId="194FFEE6" w14:textId="77777777" w:rsidR="00B0153E" w:rsidRDefault="00B0153E">
    <w:pPr>
      <w:pStyle w:val="2"/>
      <w:framePr w:w="0" w:hRule="auto" w:hSpace="0" w:wrap="auto" w:vAnchor="margin" w:hAnchor="text" w:xAlign="left" w:yAlign="inline"/>
      <w:adjustRightInd w:val="0"/>
      <w:snapToGrid w:val="0"/>
      <w:jc w:val="left"/>
      <w:rPr>
        <w:rFonts w:hAnsi="黑体" w:hint="eastAsia"/>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A4D4" w14:textId="77777777" w:rsidR="00B0153E" w:rsidRDefault="00000000">
    <w:pPr>
      <w:pStyle w:val="2"/>
      <w:framePr w:w="0" w:hRule="auto" w:hSpace="0" w:wrap="auto" w:vAnchor="margin" w:hAnchor="text" w:xAlign="left" w:yAlign="inline"/>
      <w:adjustRightInd w:val="0"/>
      <w:snapToGrid w:val="0"/>
      <w:rPr>
        <w:rFonts w:hAnsi="黑体" w:hint="eastAsia"/>
        <w:sz w:val="21"/>
        <w:szCs w:val="21"/>
      </w:rPr>
    </w:pPr>
    <w:r>
      <w:rPr>
        <w:rFonts w:hAnsi="黑体"/>
        <w:sz w:val="21"/>
        <w:szCs w:val="21"/>
      </w:rPr>
      <w:t>T/CQMA XXX-20</w:t>
    </w:r>
    <w:r>
      <w:rPr>
        <w:rFonts w:hAnsi="黑体" w:hint="eastAsia"/>
        <w:sz w:val="21"/>
        <w:szCs w:val="21"/>
      </w:rPr>
      <w:t>24</w:t>
    </w:r>
  </w:p>
  <w:p w14:paraId="25C55254" w14:textId="77777777" w:rsidR="00B0153E" w:rsidRDefault="00000000">
    <w:pPr>
      <w:pStyle w:val="2"/>
      <w:framePr w:w="0" w:hRule="auto" w:hSpace="0" w:wrap="auto" w:vAnchor="margin" w:hAnchor="text" w:xAlign="left" w:yAlign="inline"/>
      <w:adjustRightInd w:val="0"/>
      <w:snapToGrid w:val="0"/>
      <w:rPr>
        <w:rFonts w:hAnsi="黑体" w:hint="eastAsia"/>
        <w:sz w:val="21"/>
        <w:szCs w:val="21"/>
      </w:rPr>
    </w:pPr>
    <w:r>
      <w:rPr>
        <w:rFonts w:hAnsi="黑体"/>
        <w:sz w:val="21"/>
        <w:szCs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1D67" w14:textId="77777777" w:rsidR="00B0153E" w:rsidRDefault="00000000">
    <w:pPr>
      <w:pStyle w:val="2"/>
      <w:framePr w:w="0" w:hRule="auto" w:hSpace="0" w:wrap="auto" w:vAnchor="margin" w:hAnchor="text" w:xAlign="left" w:yAlign="inline"/>
      <w:adjustRightInd w:val="0"/>
      <w:snapToGrid w:val="0"/>
      <w:jc w:val="left"/>
      <w:rPr>
        <w:rFonts w:hAnsi="黑体" w:hint="eastAsia"/>
        <w:sz w:val="21"/>
        <w:szCs w:val="21"/>
      </w:rPr>
    </w:pPr>
    <w:r>
      <w:rPr>
        <w:rFonts w:hAnsi="黑体"/>
        <w:sz w:val="21"/>
        <w:szCs w:val="21"/>
      </w:rPr>
      <w:t>T/CQMA XXX-20</w:t>
    </w:r>
    <w:r>
      <w:rPr>
        <w:rFonts w:hAnsi="黑体" w:hint="eastAsia"/>
        <w:sz w:val="21"/>
        <w:szCs w:val="21"/>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72C82D"/>
    <w:multiLevelType w:val="singleLevel"/>
    <w:tmpl w:val="9072C82D"/>
    <w:lvl w:ilvl="0">
      <w:start w:val="1"/>
      <w:numFmt w:val="lowerLetter"/>
      <w:suff w:val="nothing"/>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4"/>
        <w:szCs w:val="24"/>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3DC85E9F"/>
    <w:multiLevelType w:val="multilevel"/>
    <w:tmpl w:val="3DC85E9F"/>
    <w:lvl w:ilvl="0">
      <w:start w:val="1"/>
      <w:numFmt w:val="decimal"/>
      <w:lvlText w:val="%1."/>
      <w:lvlJc w:val="left"/>
      <w:pPr>
        <w:tabs>
          <w:tab w:val="left" w:pos="720"/>
        </w:tabs>
        <w:ind w:left="720" w:hanging="720"/>
      </w:pPr>
    </w:lvl>
    <w:lvl w:ilvl="1">
      <w:start w:val="1"/>
      <w:numFmt w:val="decimal"/>
      <w:pStyle w:val="a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74F07BEE"/>
    <w:multiLevelType w:val="multilevel"/>
    <w:tmpl w:val="74F07BEE"/>
    <w:lvl w:ilvl="0">
      <w:start w:val="1"/>
      <w:numFmt w:val="decimal"/>
      <w:pStyle w:val="a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91361630">
    <w:abstractNumId w:val="2"/>
  </w:num>
  <w:num w:numId="2" w16cid:durableId="1256206059">
    <w:abstractNumId w:val="4"/>
  </w:num>
  <w:num w:numId="3" w16cid:durableId="583496526">
    <w:abstractNumId w:val="3"/>
  </w:num>
  <w:num w:numId="4" w16cid:durableId="1561482353">
    <w:abstractNumId w:val="1"/>
  </w:num>
  <w:num w:numId="5" w16cid:durableId="189249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0YjI4Zjk5NWQyNjRmMjA2ZmFmOWIzNjU3NjkwOWYifQ=="/>
  </w:docVars>
  <w:rsids>
    <w:rsidRoot w:val="00E349FE"/>
    <w:rsid w:val="00000DB7"/>
    <w:rsid w:val="00001546"/>
    <w:rsid w:val="0000157B"/>
    <w:rsid w:val="00001750"/>
    <w:rsid w:val="0000185E"/>
    <w:rsid w:val="00001EC9"/>
    <w:rsid w:val="00002667"/>
    <w:rsid w:val="00002F95"/>
    <w:rsid w:val="00007289"/>
    <w:rsid w:val="0000738E"/>
    <w:rsid w:val="0001056D"/>
    <w:rsid w:val="00011398"/>
    <w:rsid w:val="00011CA0"/>
    <w:rsid w:val="000120F8"/>
    <w:rsid w:val="00012896"/>
    <w:rsid w:val="000128CE"/>
    <w:rsid w:val="000134C8"/>
    <w:rsid w:val="00013923"/>
    <w:rsid w:val="00013DDB"/>
    <w:rsid w:val="00014F26"/>
    <w:rsid w:val="000154E8"/>
    <w:rsid w:val="000165A2"/>
    <w:rsid w:val="00020110"/>
    <w:rsid w:val="00020ACD"/>
    <w:rsid w:val="0002106A"/>
    <w:rsid w:val="00023008"/>
    <w:rsid w:val="0002315D"/>
    <w:rsid w:val="0002374F"/>
    <w:rsid w:val="000248F4"/>
    <w:rsid w:val="00027045"/>
    <w:rsid w:val="00027168"/>
    <w:rsid w:val="00027207"/>
    <w:rsid w:val="00030D42"/>
    <w:rsid w:val="00031F48"/>
    <w:rsid w:val="00033BED"/>
    <w:rsid w:val="00035736"/>
    <w:rsid w:val="00037BEE"/>
    <w:rsid w:val="0004525D"/>
    <w:rsid w:val="00045A94"/>
    <w:rsid w:val="000504CD"/>
    <w:rsid w:val="000505BA"/>
    <w:rsid w:val="0005075F"/>
    <w:rsid w:val="000507A9"/>
    <w:rsid w:val="00051546"/>
    <w:rsid w:val="000521C0"/>
    <w:rsid w:val="00052FD1"/>
    <w:rsid w:val="0005542D"/>
    <w:rsid w:val="00056250"/>
    <w:rsid w:val="000562FC"/>
    <w:rsid w:val="00057AFC"/>
    <w:rsid w:val="00057C67"/>
    <w:rsid w:val="00057D14"/>
    <w:rsid w:val="00062114"/>
    <w:rsid w:val="00064977"/>
    <w:rsid w:val="00065204"/>
    <w:rsid w:val="00065A20"/>
    <w:rsid w:val="00066210"/>
    <w:rsid w:val="00066963"/>
    <w:rsid w:val="00066DEC"/>
    <w:rsid w:val="0006748C"/>
    <w:rsid w:val="0006772D"/>
    <w:rsid w:val="000677C8"/>
    <w:rsid w:val="00067D12"/>
    <w:rsid w:val="00070493"/>
    <w:rsid w:val="000711A6"/>
    <w:rsid w:val="0007191C"/>
    <w:rsid w:val="0007256B"/>
    <w:rsid w:val="0007292B"/>
    <w:rsid w:val="000732F2"/>
    <w:rsid w:val="00080778"/>
    <w:rsid w:val="00080DB6"/>
    <w:rsid w:val="000811F1"/>
    <w:rsid w:val="00081C04"/>
    <w:rsid w:val="0008206C"/>
    <w:rsid w:val="000820BF"/>
    <w:rsid w:val="00082123"/>
    <w:rsid w:val="00082EDE"/>
    <w:rsid w:val="00084214"/>
    <w:rsid w:val="000879CE"/>
    <w:rsid w:val="00087B18"/>
    <w:rsid w:val="0009182D"/>
    <w:rsid w:val="00092DE8"/>
    <w:rsid w:val="00093198"/>
    <w:rsid w:val="000933C5"/>
    <w:rsid w:val="0009364D"/>
    <w:rsid w:val="00094D52"/>
    <w:rsid w:val="00094FE7"/>
    <w:rsid w:val="00095903"/>
    <w:rsid w:val="000A064A"/>
    <w:rsid w:val="000A09C0"/>
    <w:rsid w:val="000A0D92"/>
    <w:rsid w:val="000A1E87"/>
    <w:rsid w:val="000A27BA"/>
    <w:rsid w:val="000A2A9C"/>
    <w:rsid w:val="000A5EBA"/>
    <w:rsid w:val="000B0BFA"/>
    <w:rsid w:val="000B2112"/>
    <w:rsid w:val="000B25CF"/>
    <w:rsid w:val="000B3A6B"/>
    <w:rsid w:val="000B5C76"/>
    <w:rsid w:val="000B6D92"/>
    <w:rsid w:val="000C44F5"/>
    <w:rsid w:val="000D04D1"/>
    <w:rsid w:val="000D1584"/>
    <w:rsid w:val="000D2265"/>
    <w:rsid w:val="000D29A1"/>
    <w:rsid w:val="000D3C7A"/>
    <w:rsid w:val="000D3D40"/>
    <w:rsid w:val="000D3F03"/>
    <w:rsid w:val="000D4113"/>
    <w:rsid w:val="000D5462"/>
    <w:rsid w:val="000E258F"/>
    <w:rsid w:val="000E43C2"/>
    <w:rsid w:val="000E4B59"/>
    <w:rsid w:val="000E51DA"/>
    <w:rsid w:val="000E74E9"/>
    <w:rsid w:val="000E776B"/>
    <w:rsid w:val="000E7D30"/>
    <w:rsid w:val="000F13A0"/>
    <w:rsid w:val="000F1A92"/>
    <w:rsid w:val="000F2323"/>
    <w:rsid w:val="000F3794"/>
    <w:rsid w:val="000F3888"/>
    <w:rsid w:val="000F38E4"/>
    <w:rsid w:val="000F484D"/>
    <w:rsid w:val="000F4D04"/>
    <w:rsid w:val="000F4F13"/>
    <w:rsid w:val="000F6333"/>
    <w:rsid w:val="000F7061"/>
    <w:rsid w:val="000F727C"/>
    <w:rsid w:val="000F74FB"/>
    <w:rsid w:val="000F7623"/>
    <w:rsid w:val="001018E6"/>
    <w:rsid w:val="00101E0A"/>
    <w:rsid w:val="00102E25"/>
    <w:rsid w:val="00103FFE"/>
    <w:rsid w:val="00104361"/>
    <w:rsid w:val="001043A1"/>
    <w:rsid w:val="001057F4"/>
    <w:rsid w:val="00105B1D"/>
    <w:rsid w:val="00105F35"/>
    <w:rsid w:val="0010675C"/>
    <w:rsid w:val="00106998"/>
    <w:rsid w:val="00106A30"/>
    <w:rsid w:val="0011236F"/>
    <w:rsid w:val="00112F91"/>
    <w:rsid w:val="00113941"/>
    <w:rsid w:val="00114CBE"/>
    <w:rsid w:val="00115853"/>
    <w:rsid w:val="00116BD5"/>
    <w:rsid w:val="00116C5E"/>
    <w:rsid w:val="00116CDB"/>
    <w:rsid w:val="00117044"/>
    <w:rsid w:val="00117A57"/>
    <w:rsid w:val="00120169"/>
    <w:rsid w:val="00120243"/>
    <w:rsid w:val="0012094D"/>
    <w:rsid w:val="00120C20"/>
    <w:rsid w:val="0012409A"/>
    <w:rsid w:val="0012523D"/>
    <w:rsid w:val="00126AF5"/>
    <w:rsid w:val="001278BD"/>
    <w:rsid w:val="001278CF"/>
    <w:rsid w:val="001311AC"/>
    <w:rsid w:val="00131987"/>
    <w:rsid w:val="001323CB"/>
    <w:rsid w:val="001324A6"/>
    <w:rsid w:val="0013272D"/>
    <w:rsid w:val="00132B4C"/>
    <w:rsid w:val="0013360E"/>
    <w:rsid w:val="00134682"/>
    <w:rsid w:val="00136359"/>
    <w:rsid w:val="00136DF1"/>
    <w:rsid w:val="00137F6C"/>
    <w:rsid w:val="00140902"/>
    <w:rsid w:val="0014096B"/>
    <w:rsid w:val="00140BED"/>
    <w:rsid w:val="00141625"/>
    <w:rsid w:val="00141ADD"/>
    <w:rsid w:val="00142688"/>
    <w:rsid w:val="00150E6C"/>
    <w:rsid w:val="0015179F"/>
    <w:rsid w:val="001522D6"/>
    <w:rsid w:val="0015411E"/>
    <w:rsid w:val="00154450"/>
    <w:rsid w:val="00154D30"/>
    <w:rsid w:val="001556A2"/>
    <w:rsid w:val="00156126"/>
    <w:rsid w:val="00160B67"/>
    <w:rsid w:val="0016309E"/>
    <w:rsid w:val="001636C6"/>
    <w:rsid w:val="001639CE"/>
    <w:rsid w:val="00164420"/>
    <w:rsid w:val="00164D40"/>
    <w:rsid w:val="00164DFE"/>
    <w:rsid w:val="00170189"/>
    <w:rsid w:val="00171598"/>
    <w:rsid w:val="00172793"/>
    <w:rsid w:val="0017281B"/>
    <w:rsid w:val="00173573"/>
    <w:rsid w:val="00173666"/>
    <w:rsid w:val="00173B7F"/>
    <w:rsid w:val="001742D5"/>
    <w:rsid w:val="00174E9A"/>
    <w:rsid w:val="00175012"/>
    <w:rsid w:val="00175DFC"/>
    <w:rsid w:val="001763D9"/>
    <w:rsid w:val="00176CD3"/>
    <w:rsid w:val="00177838"/>
    <w:rsid w:val="00180446"/>
    <w:rsid w:val="00180A98"/>
    <w:rsid w:val="00180C0D"/>
    <w:rsid w:val="00181509"/>
    <w:rsid w:val="00181F82"/>
    <w:rsid w:val="00182A94"/>
    <w:rsid w:val="001832D1"/>
    <w:rsid w:val="00184C12"/>
    <w:rsid w:val="00184EBD"/>
    <w:rsid w:val="00186837"/>
    <w:rsid w:val="00187EBD"/>
    <w:rsid w:val="00191941"/>
    <w:rsid w:val="00191EC7"/>
    <w:rsid w:val="0019202F"/>
    <w:rsid w:val="00192D18"/>
    <w:rsid w:val="00193509"/>
    <w:rsid w:val="00195C67"/>
    <w:rsid w:val="001A0797"/>
    <w:rsid w:val="001A0F4A"/>
    <w:rsid w:val="001A1619"/>
    <w:rsid w:val="001A2406"/>
    <w:rsid w:val="001A2ED6"/>
    <w:rsid w:val="001A2F87"/>
    <w:rsid w:val="001A56B8"/>
    <w:rsid w:val="001A6066"/>
    <w:rsid w:val="001A6304"/>
    <w:rsid w:val="001B2E50"/>
    <w:rsid w:val="001B32E5"/>
    <w:rsid w:val="001B3F8D"/>
    <w:rsid w:val="001B41E5"/>
    <w:rsid w:val="001B467A"/>
    <w:rsid w:val="001B6A3D"/>
    <w:rsid w:val="001B6BA7"/>
    <w:rsid w:val="001B6F53"/>
    <w:rsid w:val="001B7E9C"/>
    <w:rsid w:val="001C2549"/>
    <w:rsid w:val="001C4DBF"/>
    <w:rsid w:val="001C67F5"/>
    <w:rsid w:val="001C6B35"/>
    <w:rsid w:val="001D0E5E"/>
    <w:rsid w:val="001D1599"/>
    <w:rsid w:val="001D19D3"/>
    <w:rsid w:val="001D2042"/>
    <w:rsid w:val="001D2700"/>
    <w:rsid w:val="001D3B69"/>
    <w:rsid w:val="001D6067"/>
    <w:rsid w:val="001D685C"/>
    <w:rsid w:val="001D7127"/>
    <w:rsid w:val="001E01F2"/>
    <w:rsid w:val="001E1763"/>
    <w:rsid w:val="001E1823"/>
    <w:rsid w:val="001E1982"/>
    <w:rsid w:val="001E516A"/>
    <w:rsid w:val="001E5A49"/>
    <w:rsid w:val="001E6154"/>
    <w:rsid w:val="001E61CA"/>
    <w:rsid w:val="001E64C5"/>
    <w:rsid w:val="001F0154"/>
    <w:rsid w:val="001F09A4"/>
    <w:rsid w:val="001F0C2F"/>
    <w:rsid w:val="001F0D7E"/>
    <w:rsid w:val="001F14B6"/>
    <w:rsid w:val="001F19E0"/>
    <w:rsid w:val="001F2B4E"/>
    <w:rsid w:val="001F2B8A"/>
    <w:rsid w:val="001F309C"/>
    <w:rsid w:val="001F313D"/>
    <w:rsid w:val="001F31C8"/>
    <w:rsid w:val="001F3DAE"/>
    <w:rsid w:val="001F73EC"/>
    <w:rsid w:val="002005C3"/>
    <w:rsid w:val="002066FA"/>
    <w:rsid w:val="002067E9"/>
    <w:rsid w:val="0020696C"/>
    <w:rsid w:val="00210CF0"/>
    <w:rsid w:val="00211CA1"/>
    <w:rsid w:val="00213680"/>
    <w:rsid w:val="00213DB1"/>
    <w:rsid w:val="00214D85"/>
    <w:rsid w:val="00214EA3"/>
    <w:rsid w:val="00216A26"/>
    <w:rsid w:val="00217709"/>
    <w:rsid w:val="002202F1"/>
    <w:rsid w:val="00221F75"/>
    <w:rsid w:val="002220AC"/>
    <w:rsid w:val="00222C15"/>
    <w:rsid w:val="002232B0"/>
    <w:rsid w:val="00223795"/>
    <w:rsid w:val="00224928"/>
    <w:rsid w:val="0022554A"/>
    <w:rsid w:val="00232E2F"/>
    <w:rsid w:val="0023416B"/>
    <w:rsid w:val="002341F8"/>
    <w:rsid w:val="002351CE"/>
    <w:rsid w:val="002361FF"/>
    <w:rsid w:val="00236729"/>
    <w:rsid w:val="002368BF"/>
    <w:rsid w:val="00241CB7"/>
    <w:rsid w:val="00243658"/>
    <w:rsid w:val="00243B94"/>
    <w:rsid w:val="00244274"/>
    <w:rsid w:val="0024469A"/>
    <w:rsid w:val="00245CEE"/>
    <w:rsid w:val="00246639"/>
    <w:rsid w:val="00246729"/>
    <w:rsid w:val="002469E1"/>
    <w:rsid w:val="00247331"/>
    <w:rsid w:val="002517C1"/>
    <w:rsid w:val="0025211E"/>
    <w:rsid w:val="00253369"/>
    <w:rsid w:val="002549E5"/>
    <w:rsid w:val="00254A8C"/>
    <w:rsid w:val="0025700C"/>
    <w:rsid w:val="00257CEB"/>
    <w:rsid w:val="00261A21"/>
    <w:rsid w:val="00261FFA"/>
    <w:rsid w:val="002628E3"/>
    <w:rsid w:val="00265C85"/>
    <w:rsid w:val="002670F9"/>
    <w:rsid w:val="00270834"/>
    <w:rsid w:val="00270862"/>
    <w:rsid w:val="002712C2"/>
    <w:rsid w:val="00272AE0"/>
    <w:rsid w:val="00272E8A"/>
    <w:rsid w:val="00273D1B"/>
    <w:rsid w:val="002740F4"/>
    <w:rsid w:val="0027488F"/>
    <w:rsid w:val="002776A7"/>
    <w:rsid w:val="002777F8"/>
    <w:rsid w:val="0028053A"/>
    <w:rsid w:val="00281F4C"/>
    <w:rsid w:val="0028285E"/>
    <w:rsid w:val="00283B2C"/>
    <w:rsid w:val="00284054"/>
    <w:rsid w:val="002856F5"/>
    <w:rsid w:val="00285E01"/>
    <w:rsid w:val="00286493"/>
    <w:rsid w:val="00286A5E"/>
    <w:rsid w:val="00286AE4"/>
    <w:rsid w:val="002874B4"/>
    <w:rsid w:val="00290093"/>
    <w:rsid w:val="00291DF4"/>
    <w:rsid w:val="0029220C"/>
    <w:rsid w:val="0029230E"/>
    <w:rsid w:val="00293F8D"/>
    <w:rsid w:val="00294D10"/>
    <w:rsid w:val="002A08AF"/>
    <w:rsid w:val="002A0D88"/>
    <w:rsid w:val="002A10E3"/>
    <w:rsid w:val="002A23CF"/>
    <w:rsid w:val="002A2763"/>
    <w:rsid w:val="002A2F42"/>
    <w:rsid w:val="002A3374"/>
    <w:rsid w:val="002A3A45"/>
    <w:rsid w:val="002A3DB6"/>
    <w:rsid w:val="002A61F1"/>
    <w:rsid w:val="002A6D25"/>
    <w:rsid w:val="002B0513"/>
    <w:rsid w:val="002B3E0F"/>
    <w:rsid w:val="002B4320"/>
    <w:rsid w:val="002B59F2"/>
    <w:rsid w:val="002B5E8C"/>
    <w:rsid w:val="002B6224"/>
    <w:rsid w:val="002B62B4"/>
    <w:rsid w:val="002B7E97"/>
    <w:rsid w:val="002C2251"/>
    <w:rsid w:val="002C2379"/>
    <w:rsid w:val="002C3528"/>
    <w:rsid w:val="002C3637"/>
    <w:rsid w:val="002C373B"/>
    <w:rsid w:val="002D34D1"/>
    <w:rsid w:val="002D370E"/>
    <w:rsid w:val="002D406F"/>
    <w:rsid w:val="002D622B"/>
    <w:rsid w:val="002E07FC"/>
    <w:rsid w:val="002E268F"/>
    <w:rsid w:val="002E2E1A"/>
    <w:rsid w:val="002E3681"/>
    <w:rsid w:val="002E4450"/>
    <w:rsid w:val="002E449D"/>
    <w:rsid w:val="002E5CBA"/>
    <w:rsid w:val="002E73B1"/>
    <w:rsid w:val="002E7EFA"/>
    <w:rsid w:val="002F01A9"/>
    <w:rsid w:val="002F0558"/>
    <w:rsid w:val="002F2564"/>
    <w:rsid w:val="002F28B2"/>
    <w:rsid w:val="002F4E7E"/>
    <w:rsid w:val="002F51EE"/>
    <w:rsid w:val="002F5CB3"/>
    <w:rsid w:val="002F6C8E"/>
    <w:rsid w:val="002F72AC"/>
    <w:rsid w:val="002F73D6"/>
    <w:rsid w:val="00300217"/>
    <w:rsid w:val="00300567"/>
    <w:rsid w:val="00302C9A"/>
    <w:rsid w:val="00302CA4"/>
    <w:rsid w:val="003033D1"/>
    <w:rsid w:val="00303A0F"/>
    <w:rsid w:val="00304657"/>
    <w:rsid w:val="00306830"/>
    <w:rsid w:val="003070D4"/>
    <w:rsid w:val="00307108"/>
    <w:rsid w:val="003074EF"/>
    <w:rsid w:val="003109B8"/>
    <w:rsid w:val="00311236"/>
    <w:rsid w:val="00311BE0"/>
    <w:rsid w:val="00312A26"/>
    <w:rsid w:val="00312B4B"/>
    <w:rsid w:val="00313624"/>
    <w:rsid w:val="00313D4A"/>
    <w:rsid w:val="003146B5"/>
    <w:rsid w:val="00315923"/>
    <w:rsid w:val="003162C9"/>
    <w:rsid w:val="0031666F"/>
    <w:rsid w:val="00316A42"/>
    <w:rsid w:val="00317237"/>
    <w:rsid w:val="00321B2E"/>
    <w:rsid w:val="00321D96"/>
    <w:rsid w:val="0032226A"/>
    <w:rsid w:val="0032402D"/>
    <w:rsid w:val="00324664"/>
    <w:rsid w:val="00324C7E"/>
    <w:rsid w:val="0032515D"/>
    <w:rsid w:val="00327841"/>
    <w:rsid w:val="00330C8D"/>
    <w:rsid w:val="00330D02"/>
    <w:rsid w:val="00330D7E"/>
    <w:rsid w:val="003318ED"/>
    <w:rsid w:val="00331A17"/>
    <w:rsid w:val="00332EDD"/>
    <w:rsid w:val="0033520D"/>
    <w:rsid w:val="0033531D"/>
    <w:rsid w:val="00336CBD"/>
    <w:rsid w:val="003425DF"/>
    <w:rsid w:val="00342635"/>
    <w:rsid w:val="00342BED"/>
    <w:rsid w:val="00342D49"/>
    <w:rsid w:val="00342EBD"/>
    <w:rsid w:val="00343C4A"/>
    <w:rsid w:val="00344744"/>
    <w:rsid w:val="00345B1C"/>
    <w:rsid w:val="003478AC"/>
    <w:rsid w:val="00347D8D"/>
    <w:rsid w:val="00347E8C"/>
    <w:rsid w:val="00347F4C"/>
    <w:rsid w:val="00350532"/>
    <w:rsid w:val="003505B0"/>
    <w:rsid w:val="003507AA"/>
    <w:rsid w:val="00350E00"/>
    <w:rsid w:val="0035121F"/>
    <w:rsid w:val="00351AB1"/>
    <w:rsid w:val="00351D64"/>
    <w:rsid w:val="0035220D"/>
    <w:rsid w:val="00352A8D"/>
    <w:rsid w:val="00353479"/>
    <w:rsid w:val="003536BA"/>
    <w:rsid w:val="00354935"/>
    <w:rsid w:val="003549CD"/>
    <w:rsid w:val="00354A9E"/>
    <w:rsid w:val="00354F65"/>
    <w:rsid w:val="00356CA7"/>
    <w:rsid w:val="00357E81"/>
    <w:rsid w:val="00360844"/>
    <w:rsid w:val="0036177C"/>
    <w:rsid w:val="003629B8"/>
    <w:rsid w:val="00362F98"/>
    <w:rsid w:val="00363488"/>
    <w:rsid w:val="00363D7E"/>
    <w:rsid w:val="003647FB"/>
    <w:rsid w:val="0036534F"/>
    <w:rsid w:val="00365DC5"/>
    <w:rsid w:val="003727AE"/>
    <w:rsid w:val="003727E8"/>
    <w:rsid w:val="00372C63"/>
    <w:rsid w:val="0037347F"/>
    <w:rsid w:val="0037410F"/>
    <w:rsid w:val="003745DD"/>
    <w:rsid w:val="00374E58"/>
    <w:rsid w:val="00375167"/>
    <w:rsid w:val="00375215"/>
    <w:rsid w:val="00375C1C"/>
    <w:rsid w:val="003762E6"/>
    <w:rsid w:val="00377157"/>
    <w:rsid w:val="0037731D"/>
    <w:rsid w:val="00377DBC"/>
    <w:rsid w:val="00380EDD"/>
    <w:rsid w:val="00381FBF"/>
    <w:rsid w:val="003822A4"/>
    <w:rsid w:val="00382B08"/>
    <w:rsid w:val="00385A18"/>
    <w:rsid w:val="00385EF2"/>
    <w:rsid w:val="00387C37"/>
    <w:rsid w:val="003902D3"/>
    <w:rsid w:val="00391254"/>
    <w:rsid w:val="00393A98"/>
    <w:rsid w:val="003961FD"/>
    <w:rsid w:val="003A0212"/>
    <w:rsid w:val="003A0264"/>
    <w:rsid w:val="003A04BC"/>
    <w:rsid w:val="003A1E3D"/>
    <w:rsid w:val="003A31A6"/>
    <w:rsid w:val="003A49BC"/>
    <w:rsid w:val="003A5D23"/>
    <w:rsid w:val="003A6259"/>
    <w:rsid w:val="003A712F"/>
    <w:rsid w:val="003A7173"/>
    <w:rsid w:val="003A720D"/>
    <w:rsid w:val="003A7405"/>
    <w:rsid w:val="003A76D2"/>
    <w:rsid w:val="003B1944"/>
    <w:rsid w:val="003B249E"/>
    <w:rsid w:val="003B2653"/>
    <w:rsid w:val="003B37B0"/>
    <w:rsid w:val="003B481F"/>
    <w:rsid w:val="003B5A5A"/>
    <w:rsid w:val="003B5AB7"/>
    <w:rsid w:val="003B5CDF"/>
    <w:rsid w:val="003B6811"/>
    <w:rsid w:val="003B7110"/>
    <w:rsid w:val="003B75F8"/>
    <w:rsid w:val="003C0DBC"/>
    <w:rsid w:val="003C1037"/>
    <w:rsid w:val="003C16F0"/>
    <w:rsid w:val="003C1BB2"/>
    <w:rsid w:val="003C1F7D"/>
    <w:rsid w:val="003C2D60"/>
    <w:rsid w:val="003C552C"/>
    <w:rsid w:val="003C7A80"/>
    <w:rsid w:val="003D031F"/>
    <w:rsid w:val="003D110D"/>
    <w:rsid w:val="003D2F9A"/>
    <w:rsid w:val="003D3051"/>
    <w:rsid w:val="003D5060"/>
    <w:rsid w:val="003D5295"/>
    <w:rsid w:val="003D5439"/>
    <w:rsid w:val="003D5F8A"/>
    <w:rsid w:val="003D68B0"/>
    <w:rsid w:val="003E0564"/>
    <w:rsid w:val="003E09B6"/>
    <w:rsid w:val="003E10AA"/>
    <w:rsid w:val="003E1A85"/>
    <w:rsid w:val="003E2EA2"/>
    <w:rsid w:val="003E3C9E"/>
    <w:rsid w:val="003E3D6F"/>
    <w:rsid w:val="003E4020"/>
    <w:rsid w:val="003E42A8"/>
    <w:rsid w:val="003E46CF"/>
    <w:rsid w:val="003E4C8D"/>
    <w:rsid w:val="003E4EF5"/>
    <w:rsid w:val="003E573C"/>
    <w:rsid w:val="003E6488"/>
    <w:rsid w:val="003E7939"/>
    <w:rsid w:val="003F00AA"/>
    <w:rsid w:val="003F12BB"/>
    <w:rsid w:val="003F38BB"/>
    <w:rsid w:val="003F38C8"/>
    <w:rsid w:val="003F3C03"/>
    <w:rsid w:val="003F49E9"/>
    <w:rsid w:val="003F5839"/>
    <w:rsid w:val="003F7212"/>
    <w:rsid w:val="003F7457"/>
    <w:rsid w:val="003F7D11"/>
    <w:rsid w:val="00401422"/>
    <w:rsid w:val="004019DA"/>
    <w:rsid w:val="00401F58"/>
    <w:rsid w:val="00402041"/>
    <w:rsid w:val="0040218C"/>
    <w:rsid w:val="00402956"/>
    <w:rsid w:val="00405C5E"/>
    <w:rsid w:val="004075BE"/>
    <w:rsid w:val="00407D51"/>
    <w:rsid w:val="00410577"/>
    <w:rsid w:val="00410A06"/>
    <w:rsid w:val="00410D1A"/>
    <w:rsid w:val="004114E2"/>
    <w:rsid w:val="0041239F"/>
    <w:rsid w:val="004136C1"/>
    <w:rsid w:val="00413B24"/>
    <w:rsid w:val="004140EC"/>
    <w:rsid w:val="0041418B"/>
    <w:rsid w:val="00415B1D"/>
    <w:rsid w:val="0041698D"/>
    <w:rsid w:val="00416D08"/>
    <w:rsid w:val="00420172"/>
    <w:rsid w:val="004205CA"/>
    <w:rsid w:val="00420CC9"/>
    <w:rsid w:val="00420F9E"/>
    <w:rsid w:val="00423601"/>
    <w:rsid w:val="00423F89"/>
    <w:rsid w:val="004263BF"/>
    <w:rsid w:val="00427463"/>
    <w:rsid w:val="00430373"/>
    <w:rsid w:val="0043282A"/>
    <w:rsid w:val="00432ED0"/>
    <w:rsid w:val="00437791"/>
    <w:rsid w:val="00437ADD"/>
    <w:rsid w:val="0044006A"/>
    <w:rsid w:val="00441058"/>
    <w:rsid w:val="00442C81"/>
    <w:rsid w:val="00442E63"/>
    <w:rsid w:val="00444299"/>
    <w:rsid w:val="00444B24"/>
    <w:rsid w:val="00445D91"/>
    <w:rsid w:val="00447F2E"/>
    <w:rsid w:val="0045000B"/>
    <w:rsid w:val="00450908"/>
    <w:rsid w:val="00450DDC"/>
    <w:rsid w:val="00450FEB"/>
    <w:rsid w:val="00451442"/>
    <w:rsid w:val="0045377E"/>
    <w:rsid w:val="00454CF7"/>
    <w:rsid w:val="0045512C"/>
    <w:rsid w:val="004562A0"/>
    <w:rsid w:val="004568D9"/>
    <w:rsid w:val="00460446"/>
    <w:rsid w:val="00462AC0"/>
    <w:rsid w:val="00462CA1"/>
    <w:rsid w:val="004633BF"/>
    <w:rsid w:val="00463E79"/>
    <w:rsid w:val="00464A12"/>
    <w:rsid w:val="00465059"/>
    <w:rsid w:val="004660E6"/>
    <w:rsid w:val="00470A49"/>
    <w:rsid w:val="00472520"/>
    <w:rsid w:val="00473D26"/>
    <w:rsid w:val="00475BD7"/>
    <w:rsid w:val="00476986"/>
    <w:rsid w:val="00476A66"/>
    <w:rsid w:val="00476E91"/>
    <w:rsid w:val="00480F43"/>
    <w:rsid w:val="00482189"/>
    <w:rsid w:val="00482EED"/>
    <w:rsid w:val="00483335"/>
    <w:rsid w:val="00484397"/>
    <w:rsid w:val="0048483A"/>
    <w:rsid w:val="00486C92"/>
    <w:rsid w:val="00491A09"/>
    <w:rsid w:val="0049262D"/>
    <w:rsid w:val="00492B98"/>
    <w:rsid w:val="00493003"/>
    <w:rsid w:val="00493027"/>
    <w:rsid w:val="004930CE"/>
    <w:rsid w:val="004939D9"/>
    <w:rsid w:val="00493FAB"/>
    <w:rsid w:val="00496F3A"/>
    <w:rsid w:val="004A0634"/>
    <w:rsid w:val="004A1338"/>
    <w:rsid w:val="004A4297"/>
    <w:rsid w:val="004A4C19"/>
    <w:rsid w:val="004A5437"/>
    <w:rsid w:val="004A633B"/>
    <w:rsid w:val="004B00B4"/>
    <w:rsid w:val="004B017B"/>
    <w:rsid w:val="004B0AD6"/>
    <w:rsid w:val="004B1F4D"/>
    <w:rsid w:val="004B3386"/>
    <w:rsid w:val="004B39C8"/>
    <w:rsid w:val="004B46B6"/>
    <w:rsid w:val="004B71F2"/>
    <w:rsid w:val="004B73D1"/>
    <w:rsid w:val="004B7EB2"/>
    <w:rsid w:val="004C1951"/>
    <w:rsid w:val="004C2479"/>
    <w:rsid w:val="004C2B12"/>
    <w:rsid w:val="004C403D"/>
    <w:rsid w:val="004C4239"/>
    <w:rsid w:val="004C64B8"/>
    <w:rsid w:val="004C6B37"/>
    <w:rsid w:val="004C6E9F"/>
    <w:rsid w:val="004C76DC"/>
    <w:rsid w:val="004C777A"/>
    <w:rsid w:val="004C7AF9"/>
    <w:rsid w:val="004D19AC"/>
    <w:rsid w:val="004D19C9"/>
    <w:rsid w:val="004D2962"/>
    <w:rsid w:val="004D390A"/>
    <w:rsid w:val="004D406B"/>
    <w:rsid w:val="004D47F6"/>
    <w:rsid w:val="004D53FA"/>
    <w:rsid w:val="004D6739"/>
    <w:rsid w:val="004D680E"/>
    <w:rsid w:val="004E0D2A"/>
    <w:rsid w:val="004E0FBE"/>
    <w:rsid w:val="004E18D3"/>
    <w:rsid w:val="004E298D"/>
    <w:rsid w:val="004E31A9"/>
    <w:rsid w:val="004E3C7A"/>
    <w:rsid w:val="004E4A86"/>
    <w:rsid w:val="004E5566"/>
    <w:rsid w:val="004E5EF1"/>
    <w:rsid w:val="004E6568"/>
    <w:rsid w:val="004E7F0F"/>
    <w:rsid w:val="004F002C"/>
    <w:rsid w:val="004F14BD"/>
    <w:rsid w:val="004F1895"/>
    <w:rsid w:val="004F21EE"/>
    <w:rsid w:val="004F330B"/>
    <w:rsid w:val="004F4983"/>
    <w:rsid w:val="004F4B0E"/>
    <w:rsid w:val="004F5490"/>
    <w:rsid w:val="004F5DE3"/>
    <w:rsid w:val="004F624F"/>
    <w:rsid w:val="004F66F7"/>
    <w:rsid w:val="004F6CF9"/>
    <w:rsid w:val="004F703A"/>
    <w:rsid w:val="004F76D8"/>
    <w:rsid w:val="0050044B"/>
    <w:rsid w:val="00502B56"/>
    <w:rsid w:val="00502D0A"/>
    <w:rsid w:val="00503374"/>
    <w:rsid w:val="00504255"/>
    <w:rsid w:val="0050473D"/>
    <w:rsid w:val="00504FFD"/>
    <w:rsid w:val="00505873"/>
    <w:rsid w:val="00505F46"/>
    <w:rsid w:val="005062D2"/>
    <w:rsid w:val="0050741C"/>
    <w:rsid w:val="005111B1"/>
    <w:rsid w:val="00511C2C"/>
    <w:rsid w:val="00511CFC"/>
    <w:rsid w:val="00516D37"/>
    <w:rsid w:val="005175D7"/>
    <w:rsid w:val="00517862"/>
    <w:rsid w:val="005179F2"/>
    <w:rsid w:val="00520191"/>
    <w:rsid w:val="0052059C"/>
    <w:rsid w:val="0052218F"/>
    <w:rsid w:val="005236B9"/>
    <w:rsid w:val="00523F49"/>
    <w:rsid w:val="00524905"/>
    <w:rsid w:val="00524D00"/>
    <w:rsid w:val="00525630"/>
    <w:rsid w:val="00525782"/>
    <w:rsid w:val="005261CD"/>
    <w:rsid w:val="00526ED6"/>
    <w:rsid w:val="005274EA"/>
    <w:rsid w:val="0052784A"/>
    <w:rsid w:val="00527F38"/>
    <w:rsid w:val="0053076A"/>
    <w:rsid w:val="005313E4"/>
    <w:rsid w:val="00531548"/>
    <w:rsid w:val="00534A53"/>
    <w:rsid w:val="00534AA7"/>
    <w:rsid w:val="0053581B"/>
    <w:rsid w:val="00535ED6"/>
    <w:rsid w:val="00536ABB"/>
    <w:rsid w:val="00536EB4"/>
    <w:rsid w:val="00537170"/>
    <w:rsid w:val="005372D3"/>
    <w:rsid w:val="005375B4"/>
    <w:rsid w:val="005414D3"/>
    <w:rsid w:val="00541C6F"/>
    <w:rsid w:val="005460F0"/>
    <w:rsid w:val="00547E82"/>
    <w:rsid w:val="005502C1"/>
    <w:rsid w:val="00550966"/>
    <w:rsid w:val="005530FA"/>
    <w:rsid w:val="005536DC"/>
    <w:rsid w:val="00555A4F"/>
    <w:rsid w:val="00556465"/>
    <w:rsid w:val="00556CFD"/>
    <w:rsid w:val="005576CA"/>
    <w:rsid w:val="00560011"/>
    <w:rsid w:val="00561219"/>
    <w:rsid w:val="00561B15"/>
    <w:rsid w:val="00561F0F"/>
    <w:rsid w:val="0056261D"/>
    <w:rsid w:val="00563F51"/>
    <w:rsid w:val="00564002"/>
    <w:rsid w:val="005641C5"/>
    <w:rsid w:val="00564233"/>
    <w:rsid w:val="00564356"/>
    <w:rsid w:val="005645D3"/>
    <w:rsid w:val="005656C6"/>
    <w:rsid w:val="005657C3"/>
    <w:rsid w:val="00565A9A"/>
    <w:rsid w:val="00566A43"/>
    <w:rsid w:val="00567A5F"/>
    <w:rsid w:val="00567DF7"/>
    <w:rsid w:val="00570723"/>
    <w:rsid w:val="0057083C"/>
    <w:rsid w:val="005740D9"/>
    <w:rsid w:val="00574764"/>
    <w:rsid w:val="00574CDD"/>
    <w:rsid w:val="00575056"/>
    <w:rsid w:val="00575138"/>
    <w:rsid w:val="00575705"/>
    <w:rsid w:val="0057642A"/>
    <w:rsid w:val="00577568"/>
    <w:rsid w:val="00577577"/>
    <w:rsid w:val="00577F42"/>
    <w:rsid w:val="005800D7"/>
    <w:rsid w:val="00580301"/>
    <w:rsid w:val="0058076B"/>
    <w:rsid w:val="00580F74"/>
    <w:rsid w:val="00582622"/>
    <w:rsid w:val="00582FE4"/>
    <w:rsid w:val="00583C45"/>
    <w:rsid w:val="00584283"/>
    <w:rsid w:val="0058498D"/>
    <w:rsid w:val="00585D9B"/>
    <w:rsid w:val="00586223"/>
    <w:rsid w:val="00590044"/>
    <w:rsid w:val="00590B42"/>
    <w:rsid w:val="005916AE"/>
    <w:rsid w:val="0059211D"/>
    <w:rsid w:val="005921E5"/>
    <w:rsid w:val="00592E1C"/>
    <w:rsid w:val="00593702"/>
    <w:rsid w:val="00593954"/>
    <w:rsid w:val="00594C51"/>
    <w:rsid w:val="00595AB4"/>
    <w:rsid w:val="00596461"/>
    <w:rsid w:val="005970E7"/>
    <w:rsid w:val="00597684"/>
    <w:rsid w:val="00597B3E"/>
    <w:rsid w:val="00597D77"/>
    <w:rsid w:val="005A0D44"/>
    <w:rsid w:val="005A0EC9"/>
    <w:rsid w:val="005A1BCF"/>
    <w:rsid w:val="005A226B"/>
    <w:rsid w:val="005A7974"/>
    <w:rsid w:val="005B20F8"/>
    <w:rsid w:val="005B4E90"/>
    <w:rsid w:val="005B5AE2"/>
    <w:rsid w:val="005C045F"/>
    <w:rsid w:val="005C0B75"/>
    <w:rsid w:val="005C142D"/>
    <w:rsid w:val="005C2560"/>
    <w:rsid w:val="005C424A"/>
    <w:rsid w:val="005C44C8"/>
    <w:rsid w:val="005C45B9"/>
    <w:rsid w:val="005C4A2C"/>
    <w:rsid w:val="005C696F"/>
    <w:rsid w:val="005C75A4"/>
    <w:rsid w:val="005C7709"/>
    <w:rsid w:val="005C799A"/>
    <w:rsid w:val="005E06D7"/>
    <w:rsid w:val="005E103A"/>
    <w:rsid w:val="005E13B0"/>
    <w:rsid w:val="005E1958"/>
    <w:rsid w:val="005E20FC"/>
    <w:rsid w:val="005E38CD"/>
    <w:rsid w:val="005E4F32"/>
    <w:rsid w:val="005E5344"/>
    <w:rsid w:val="005E5DF9"/>
    <w:rsid w:val="005F03A1"/>
    <w:rsid w:val="005F04C8"/>
    <w:rsid w:val="005F1382"/>
    <w:rsid w:val="005F1651"/>
    <w:rsid w:val="005F1688"/>
    <w:rsid w:val="005F253F"/>
    <w:rsid w:val="005F48E4"/>
    <w:rsid w:val="005F4C44"/>
    <w:rsid w:val="005F4C7A"/>
    <w:rsid w:val="005F609F"/>
    <w:rsid w:val="00601144"/>
    <w:rsid w:val="00601486"/>
    <w:rsid w:val="006019D6"/>
    <w:rsid w:val="00602CCD"/>
    <w:rsid w:val="0060339F"/>
    <w:rsid w:val="00603725"/>
    <w:rsid w:val="0060547B"/>
    <w:rsid w:val="00605AFE"/>
    <w:rsid w:val="00606284"/>
    <w:rsid w:val="00607CE3"/>
    <w:rsid w:val="00610B30"/>
    <w:rsid w:val="00611432"/>
    <w:rsid w:val="00611D75"/>
    <w:rsid w:val="006126DB"/>
    <w:rsid w:val="00612DC1"/>
    <w:rsid w:val="00615D1B"/>
    <w:rsid w:val="00617A1D"/>
    <w:rsid w:val="00617EC6"/>
    <w:rsid w:val="006210D2"/>
    <w:rsid w:val="00622105"/>
    <w:rsid w:val="00622B52"/>
    <w:rsid w:val="00622DB1"/>
    <w:rsid w:val="0062315B"/>
    <w:rsid w:val="006242C9"/>
    <w:rsid w:val="006257FF"/>
    <w:rsid w:val="006259E7"/>
    <w:rsid w:val="00625A8A"/>
    <w:rsid w:val="00626A1B"/>
    <w:rsid w:val="00626E83"/>
    <w:rsid w:val="006309F3"/>
    <w:rsid w:val="00631F01"/>
    <w:rsid w:val="0063328E"/>
    <w:rsid w:val="0063513E"/>
    <w:rsid w:val="006363DE"/>
    <w:rsid w:val="006373D5"/>
    <w:rsid w:val="00637417"/>
    <w:rsid w:val="00637604"/>
    <w:rsid w:val="006402A9"/>
    <w:rsid w:val="0064035D"/>
    <w:rsid w:val="00640370"/>
    <w:rsid w:val="00640FD3"/>
    <w:rsid w:val="006434D0"/>
    <w:rsid w:val="00644D34"/>
    <w:rsid w:val="00644FA5"/>
    <w:rsid w:val="006458A5"/>
    <w:rsid w:val="00645D1A"/>
    <w:rsid w:val="006467BC"/>
    <w:rsid w:val="00646D04"/>
    <w:rsid w:val="00646E41"/>
    <w:rsid w:val="006474E6"/>
    <w:rsid w:val="00650B04"/>
    <w:rsid w:val="00652631"/>
    <w:rsid w:val="0065290F"/>
    <w:rsid w:val="00652BE0"/>
    <w:rsid w:val="00652C72"/>
    <w:rsid w:val="00654B8C"/>
    <w:rsid w:val="00654CF4"/>
    <w:rsid w:val="0065549D"/>
    <w:rsid w:val="00656BA8"/>
    <w:rsid w:val="0065761C"/>
    <w:rsid w:val="006605F3"/>
    <w:rsid w:val="00661C60"/>
    <w:rsid w:val="00662095"/>
    <w:rsid w:val="006639EF"/>
    <w:rsid w:val="00663C14"/>
    <w:rsid w:val="00663EE7"/>
    <w:rsid w:val="00666733"/>
    <w:rsid w:val="00667B12"/>
    <w:rsid w:val="00667E7D"/>
    <w:rsid w:val="006701ED"/>
    <w:rsid w:val="00670770"/>
    <w:rsid w:val="0067245E"/>
    <w:rsid w:val="00673A55"/>
    <w:rsid w:val="0067492C"/>
    <w:rsid w:val="00674A87"/>
    <w:rsid w:val="00674E3B"/>
    <w:rsid w:val="0067630A"/>
    <w:rsid w:val="0067680D"/>
    <w:rsid w:val="00676AFA"/>
    <w:rsid w:val="00676FC9"/>
    <w:rsid w:val="00680A7C"/>
    <w:rsid w:val="00681A37"/>
    <w:rsid w:val="0068320C"/>
    <w:rsid w:val="00683539"/>
    <w:rsid w:val="00683930"/>
    <w:rsid w:val="00683AED"/>
    <w:rsid w:val="006840AC"/>
    <w:rsid w:val="00684227"/>
    <w:rsid w:val="0068623D"/>
    <w:rsid w:val="00686B86"/>
    <w:rsid w:val="00690AA5"/>
    <w:rsid w:val="00690F0D"/>
    <w:rsid w:val="00692114"/>
    <w:rsid w:val="0069265C"/>
    <w:rsid w:val="00693A4A"/>
    <w:rsid w:val="0069533D"/>
    <w:rsid w:val="0069627B"/>
    <w:rsid w:val="00696DBD"/>
    <w:rsid w:val="00697B36"/>
    <w:rsid w:val="006A1453"/>
    <w:rsid w:val="006A20C1"/>
    <w:rsid w:val="006A217E"/>
    <w:rsid w:val="006A248E"/>
    <w:rsid w:val="006A43C2"/>
    <w:rsid w:val="006A472B"/>
    <w:rsid w:val="006A47D6"/>
    <w:rsid w:val="006B1110"/>
    <w:rsid w:val="006B2216"/>
    <w:rsid w:val="006B22A7"/>
    <w:rsid w:val="006B2923"/>
    <w:rsid w:val="006B3EF2"/>
    <w:rsid w:val="006B4C15"/>
    <w:rsid w:val="006B61AD"/>
    <w:rsid w:val="006B67E0"/>
    <w:rsid w:val="006B7236"/>
    <w:rsid w:val="006B7C78"/>
    <w:rsid w:val="006C012F"/>
    <w:rsid w:val="006C08AC"/>
    <w:rsid w:val="006C1286"/>
    <w:rsid w:val="006C1360"/>
    <w:rsid w:val="006C159B"/>
    <w:rsid w:val="006C3FDE"/>
    <w:rsid w:val="006C41E7"/>
    <w:rsid w:val="006C451C"/>
    <w:rsid w:val="006C5A5E"/>
    <w:rsid w:val="006C675C"/>
    <w:rsid w:val="006C78C9"/>
    <w:rsid w:val="006C7C13"/>
    <w:rsid w:val="006C7DE6"/>
    <w:rsid w:val="006C7E1D"/>
    <w:rsid w:val="006D1B26"/>
    <w:rsid w:val="006D214F"/>
    <w:rsid w:val="006D37E7"/>
    <w:rsid w:val="006D64A3"/>
    <w:rsid w:val="006D74CA"/>
    <w:rsid w:val="006D78FD"/>
    <w:rsid w:val="006E0073"/>
    <w:rsid w:val="006E1046"/>
    <w:rsid w:val="006E14E9"/>
    <w:rsid w:val="006E15FD"/>
    <w:rsid w:val="006E1B32"/>
    <w:rsid w:val="006E3088"/>
    <w:rsid w:val="006E368B"/>
    <w:rsid w:val="006E43FB"/>
    <w:rsid w:val="006E44C6"/>
    <w:rsid w:val="006E5129"/>
    <w:rsid w:val="006E526C"/>
    <w:rsid w:val="006E553E"/>
    <w:rsid w:val="006E57F8"/>
    <w:rsid w:val="006E730B"/>
    <w:rsid w:val="006E7842"/>
    <w:rsid w:val="006F1AA6"/>
    <w:rsid w:val="006F26E5"/>
    <w:rsid w:val="006F32DD"/>
    <w:rsid w:val="006F3505"/>
    <w:rsid w:val="006F3662"/>
    <w:rsid w:val="006F3768"/>
    <w:rsid w:val="00701BE7"/>
    <w:rsid w:val="00702B51"/>
    <w:rsid w:val="007048D3"/>
    <w:rsid w:val="00704D96"/>
    <w:rsid w:val="007053C6"/>
    <w:rsid w:val="00706174"/>
    <w:rsid w:val="00707DA8"/>
    <w:rsid w:val="00707EBC"/>
    <w:rsid w:val="0071041E"/>
    <w:rsid w:val="00710E15"/>
    <w:rsid w:val="00710E51"/>
    <w:rsid w:val="00712CAF"/>
    <w:rsid w:val="0071421D"/>
    <w:rsid w:val="00714FFC"/>
    <w:rsid w:val="007151F1"/>
    <w:rsid w:val="00715473"/>
    <w:rsid w:val="00715C4E"/>
    <w:rsid w:val="00716200"/>
    <w:rsid w:val="007200CD"/>
    <w:rsid w:val="007200DD"/>
    <w:rsid w:val="00720D81"/>
    <w:rsid w:val="00720E9E"/>
    <w:rsid w:val="00721E40"/>
    <w:rsid w:val="00723536"/>
    <w:rsid w:val="00726DB3"/>
    <w:rsid w:val="00726F9C"/>
    <w:rsid w:val="00730571"/>
    <w:rsid w:val="007336DC"/>
    <w:rsid w:val="007338FE"/>
    <w:rsid w:val="0073552B"/>
    <w:rsid w:val="0074195B"/>
    <w:rsid w:val="0074253C"/>
    <w:rsid w:val="00743F61"/>
    <w:rsid w:val="0074539F"/>
    <w:rsid w:val="007454FF"/>
    <w:rsid w:val="007472C6"/>
    <w:rsid w:val="00750474"/>
    <w:rsid w:val="0075274A"/>
    <w:rsid w:val="00752A8F"/>
    <w:rsid w:val="00753CAF"/>
    <w:rsid w:val="007544F2"/>
    <w:rsid w:val="007545CA"/>
    <w:rsid w:val="0075462E"/>
    <w:rsid w:val="00754E05"/>
    <w:rsid w:val="00755E63"/>
    <w:rsid w:val="00757CC9"/>
    <w:rsid w:val="00760529"/>
    <w:rsid w:val="0076151C"/>
    <w:rsid w:val="007620C4"/>
    <w:rsid w:val="00762D56"/>
    <w:rsid w:val="00764FE4"/>
    <w:rsid w:val="007650D7"/>
    <w:rsid w:val="007654D2"/>
    <w:rsid w:val="007663E0"/>
    <w:rsid w:val="007668F0"/>
    <w:rsid w:val="00767ECD"/>
    <w:rsid w:val="00767EE1"/>
    <w:rsid w:val="0077021D"/>
    <w:rsid w:val="007708C5"/>
    <w:rsid w:val="00771162"/>
    <w:rsid w:val="00771587"/>
    <w:rsid w:val="00771A92"/>
    <w:rsid w:val="00774411"/>
    <w:rsid w:val="0077515A"/>
    <w:rsid w:val="00775466"/>
    <w:rsid w:val="0078030B"/>
    <w:rsid w:val="0078139C"/>
    <w:rsid w:val="00781F4C"/>
    <w:rsid w:val="0078233C"/>
    <w:rsid w:val="007827B0"/>
    <w:rsid w:val="007828E7"/>
    <w:rsid w:val="00782B2C"/>
    <w:rsid w:val="00782DC3"/>
    <w:rsid w:val="00783752"/>
    <w:rsid w:val="00783AA9"/>
    <w:rsid w:val="00784602"/>
    <w:rsid w:val="00785243"/>
    <w:rsid w:val="00785F22"/>
    <w:rsid w:val="00786688"/>
    <w:rsid w:val="00786950"/>
    <w:rsid w:val="007877FA"/>
    <w:rsid w:val="0079087D"/>
    <w:rsid w:val="0079095F"/>
    <w:rsid w:val="007925E9"/>
    <w:rsid w:val="00792879"/>
    <w:rsid w:val="00792D17"/>
    <w:rsid w:val="00793247"/>
    <w:rsid w:val="00794468"/>
    <w:rsid w:val="00794CDB"/>
    <w:rsid w:val="0079568C"/>
    <w:rsid w:val="007963C6"/>
    <w:rsid w:val="00797367"/>
    <w:rsid w:val="0079770D"/>
    <w:rsid w:val="007A0E79"/>
    <w:rsid w:val="007A3170"/>
    <w:rsid w:val="007A42A5"/>
    <w:rsid w:val="007A4A3E"/>
    <w:rsid w:val="007A5A49"/>
    <w:rsid w:val="007A5B46"/>
    <w:rsid w:val="007A62AE"/>
    <w:rsid w:val="007A6681"/>
    <w:rsid w:val="007A70F9"/>
    <w:rsid w:val="007B1610"/>
    <w:rsid w:val="007B3360"/>
    <w:rsid w:val="007B3F1C"/>
    <w:rsid w:val="007B6A2C"/>
    <w:rsid w:val="007C2B79"/>
    <w:rsid w:val="007C39ED"/>
    <w:rsid w:val="007C42EE"/>
    <w:rsid w:val="007C4D31"/>
    <w:rsid w:val="007C522A"/>
    <w:rsid w:val="007C6968"/>
    <w:rsid w:val="007C7F06"/>
    <w:rsid w:val="007D01A9"/>
    <w:rsid w:val="007D221B"/>
    <w:rsid w:val="007D2CEC"/>
    <w:rsid w:val="007D341A"/>
    <w:rsid w:val="007D468F"/>
    <w:rsid w:val="007D49EF"/>
    <w:rsid w:val="007D7CD0"/>
    <w:rsid w:val="007E05BB"/>
    <w:rsid w:val="007E06AB"/>
    <w:rsid w:val="007E0CAC"/>
    <w:rsid w:val="007E1F18"/>
    <w:rsid w:val="007E24A4"/>
    <w:rsid w:val="007E2A62"/>
    <w:rsid w:val="007E3E05"/>
    <w:rsid w:val="007E43A9"/>
    <w:rsid w:val="007E4F73"/>
    <w:rsid w:val="007E5540"/>
    <w:rsid w:val="007E5604"/>
    <w:rsid w:val="007E6981"/>
    <w:rsid w:val="007F0734"/>
    <w:rsid w:val="007F0D4B"/>
    <w:rsid w:val="007F283F"/>
    <w:rsid w:val="007F28FE"/>
    <w:rsid w:val="007F38D3"/>
    <w:rsid w:val="007F453F"/>
    <w:rsid w:val="007F45E2"/>
    <w:rsid w:val="007F45F8"/>
    <w:rsid w:val="007F55ED"/>
    <w:rsid w:val="007F6135"/>
    <w:rsid w:val="00802174"/>
    <w:rsid w:val="0080224A"/>
    <w:rsid w:val="008029F4"/>
    <w:rsid w:val="00803402"/>
    <w:rsid w:val="00803AA4"/>
    <w:rsid w:val="00805CC5"/>
    <w:rsid w:val="008060AE"/>
    <w:rsid w:val="0080676F"/>
    <w:rsid w:val="00806EE6"/>
    <w:rsid w:val="0080785D"/>
    <w:rsid w:val="00810EEA"/>
    <w:rsid w:val="00811E39"/>
    <w:rsid w:val="00814470"/>
    <w:rsid w:val="008145A9"/>
    <w:rsid w:val="00814B58"/>
    <w:rsid w:val="0081601F"/>
    <w:rsid w:val="0081699E"/>
    <w:rsid w:val="008173FC"/>
    <w:rsid w:val="00820849"/>
    <w:rsid w:val="00821A30"/>
    <w:rsid w:val="00821C40"/>
    <w:rsid w:val="00821DC9"/>
    <w:rsid w:val="00822273"/>
    <w:rsid w:val="00822A72"/>
    <w:rsid w:val="008240DC"/>
    <w:rsid w:val="00825320"/>
    <w:rsid w:val="00825A35"/>
    <w:rsid w:val="00825FA1"/>
    <w:rsid w:val="0082685B"/>
    <w:rsid w:val="00827954"/>
    <w:rsid w:val="008312CD"/>
    <w:rsid w:val="00831D58"/>
    <w:rsid w:val="00832623"/>
    <w:rsid w:val="00834D8B"/>
    <w:rsid w:val="00835BFB"/>
    <w:rsid w:val="00836199"/>
    <w:rsid w:val="008361D8"/>
    <w:rsid w:val="008364ED"/>
    <w:rsid w:val="008376F6"/>
    <w:rsid w:val="008379A7"/>
    <w:rsid w:val="00840E21"/>
    <w:rsid w:val="008412E0"/>
    <w:rsid w:val="00842AAB"/>
    <w:rsid w:val="00842E3E"/>
    <w:rsid w:val="00843F01"/>
    <w:rsid w:val="00844CDC"/>
    <w:rsid w:val="00845B07"/>
    <w:rsid w:val="0084670E"/>
    <w:rsid w:val="008476AB"/>
    <w:rsid w:val="008506C7"/>
    <w:rsid w:val="00851087"/>
    <w:rsid w:val="00852716"/>
    <w:rsid w:val="008533DB"/>
    <w:rsid w:val="00853F82"/>
    <w:rsid w:val="0085457D"/>
    <w:rsid w:val="00855A08"/>
    <w:rsid w:val="00857EF2"/>
    <w:rsid w:val="008605B0"/>
    <w:rsid w:val="00860FF9"/>
    <w:rsid w:val="0086237E"/>
    <w:rsid w:val="00862928"/>
    <w:rsid w:val="00862A1A"/>
    <w:rsid w:val="00862AEE"/>
    <w:rsid w:val="00862D3E"/>
    <w:rsid w:val="00863123"/>
    <w:rsid w:val="008637FB"/>
    <w:rsid w:val="0086412F"/>
    <w:rsid w:val="00864329"/>
    <w:rsid w:val="008646AA"/>
    <w:rsid w:val="00864D2B"/>
    <w:rsid w:val="008650B0"/>
    <w:rsid w:val="00865BA9"/>
    <w:rsid w:val="00865C6C"/>
    <w:rsid w:val="0086624C"/>
    <w:rsid w:val="008664B9"/>
    <w:rsid w:val="00867053"/>
    <w:rsid w:val="008678BA"/>
    <w:rsid w:val="00867A00"/>
    <w:rsid w:val="00870467"/>
    <w:rsid w:val="00870AB9"/>
    <w:rsid w:val="008715C1"/>
    <w:rsid w:val="00873EF2"/>
    <w:rsid w:val="00875014"/>
    <w:rsid w:val="008763F4"/>
    <w:rsid w:val="00876D8C"/>
    <w:rsid w:val="008771CA"/>
    <w:rsid w:val="00877E52"/>
    <w:rsid w:val="008800DA"/>
    <w:rsid w:val="008803D1"/>
    <w:rsid w:val="00880E02"/>
    <w:rsid w:val="008810CF"/>
    <w:rsid w:val="00881A43"/>
    <w:rsid w:val="00881B55"/>
    <w:rsid w:val="00881BD2"/>
    <w:rsid w:val="0088305A"/>
    <w:rsid w:val="008832DD"/>
    <w:rsid w:val="00883F6D"/>
    <w:rsid w:val="0088456A"/>
    <w:rsid w:val="008846CF"/>
    <w:rsid w:val="00884B56"/>
    <w:rsid w:val="008859ED"/>
    <w:rsid w:val="008875AE"/>
    <w:rsid w:val="00891278"/>
    <w:rsid w:val="008922BD"/>
    <w:rsid w:val="00892383"/>
    <w:rsid w:val="00892522"/>
    <w:rsid w:val="00892635"/>
    <w:rsid w:val="00893062"/>
    <w:rsid w:val="00894439"/>
    <w:rsid w:val="00894ACA"/>
    <w:rsid w:val="0089610A"/>
    <w:rsid w:val="00896261"/>
    <w:rsid w:val="00896715"/>
    <w:rsid w:val="00896914"/>
    <w:rsid w:val="00896DD0"/>
    <w:rsid w:val="008A11CB"/>
    <w:rsid w:val="008A1DA9"/>
    <w:rsid w:val="008A1E11"/>
    <w:rsid w:val="008A1E3C"/>
    <w:rsid w:val="008A243C"/>
    <w:rsid w:val="008A3CBF"/>
    <w:rsid w:val="008A50CA"/>
    <w:rsid w:val="008A5A26"/>
    <w:rsid w:val="008A6E2D"/>
    <w:rsid w:val="008B072C"/>
    <w:rsid w:val="008B1377"/>
    <w:rsid w:val="008B137E"/>
    <w:rsid w:val="008B1BC3"/>
    <w:rsid w:val="008B311C"/>
    <w:rsid w:val="008B5A2D"/>
    <w:rsid w:val="008B6116"/>
    <w:rsid w:val="008B7828"/>
    <w:rsid w:val="008C0D1C"/>
    <w:rsid w:val="008C2191"/>
    <w:rsid w:val="008C3E2A"/>
    <w:rsid w:val="008C4CAD"/>
    <w:rsid w:val="008C51F4"/>
    <w:rsid w:val="008C5978"/>
    <w:rsid w:val="008C5B2B"/>
    <w:rsid w:val="008C70A0"/>
    <w:rsid w:val="008C7F76"/>
    <w:rsid w:val="008D0D9C"/>
    <w:rsid w:val="008D0FB1"/>
    <w:rsid w:val="008D1101"/>
    <w:rsid w:val="008D1404"/>
    <w:rsid w:val="008D24AC"/>
    <w:rsid w:val="008D5FBD"/>
    <w:rsid w:val="008D6B0E"/>
    <w:rsid w:val="008D7987"/>
    <w:rsid w:val="008D7EDB"/>
    <w:rsid w:val="008E07BD"/>
    <w:rsid w:val="008E13EB"/>
    <w:rsid w:val="008E14A0"/>
    <w:rsid w:val="008E17FF"/>
    <w:rsid w:val="008E2193"/>
    <w:rsid w:val="008E2210"/>
    <w:rsid w:val="008E474A"/>
    <w:rsid w:val="008E477C"/>
    <w:rsid w:val="008E57AA"/>
    <w:rsid w:val="008E59FC"/>
    <w:rsid w:val="008E7C06"/>
    <w:rsid w:val="008F0931"/>
    <w:rsid w:val="008F34F3"/>
    <w:rsid w:val="008F498C"/>
    <w:rsid w:val="008F585C"/>
    <w:rsid w:val="008F5B2F"/>
    <w:rsid w:val="008F64F9"/>
    <w:rsid w:val="008F6569"/>
    <w:rsid w:val="008F750F"/>
    <w:rsid w:val="008F7A87"/>
    <w:rsid w:val="008F7C41"/>
    <w:rsid w:val="008F7F33"/>
    <w:rsid w:val="00901D42"/>
    <w:rsid w:val="009047B5"/>
    <w:rsid w:val="0090512E"/>
    <w:rsid w:val="009063D1"/>
    <w:rsid w:val="009100D5"/>
    <w:rsid w:val="0091079B"/>
    <w:rsid w:val="00911933"/>
    <w:rsid w:val="00911CA7"/>
    <w:rsid w:val="00911E65"/>
    <w:rsid w:val="009129D9"/>
    <w:rsid w:val="00913402"/>
    <w:rsid w:val="00913D9E"/>
    <w:rsid w:val="00920307"/>
    <w:rsid w:val="009205DC"/>
    <w:rsid w:val="00920672"/>
    <w:rsid w:val="0092075A"/>
    <w:rsid w:val="009209F2"/>
    <w:rsid w:val="00922071"/>
    <w:rsid w:val="00922557"/>
    <w:rsid w:val="00923BDD"/>
    <w:rsid w:val="009302E5"/>
    <w:rsid w:val="0093093F"/>
    <w:rsid w:val="00930CE9"/>
    <w:rsid w:val="00932069"/>
    <w:rsid w:val="0093217B"/>
    <w:rsid w:val="009330B3"/>
    <w:rsid w:val="00933D5A"/>
    <w:rsid w:val="00933D5C"/>
    <w:rsid w:val="009340F2"/>
    <w:rsid w:val="00934F91"/>
    <w:rsid w:val="00936CCE"/>
    <w:rsid w:val="009406A4"/>
    <w:rsid w:val="00940924"/>
    <w:rsid w:val="00942221"/>
    <w:rsid w:val="009426B7"/>
    <w:rsid w:val="00942DCB"/>
    <w:rsid w:val="00943106"/>
    <w:rsid w:val="00943590"/>
    <w:rsid w:val="00943E30"/>
    <w:rsid w:val="0094633F"/>
    <w:rsid w:val="0094646A"/>
    <w:rsid w:val="009467FA"/>
    <w:rsid w:val="00946E2F"/>
    <w:rsid w:val="00947236"/>
    <w:rsid w:val="009477DB"/>
    <w:rsid w:val="00952136"/>
    <w:rsid w:val="00952C8D"/>
    <w:rsid w:val="0095421C"/>
    <w:rsid w:val="00954451"/>
    <w:rsid w:val="009546D1"/>
    <w:rsid w:val="0095559B"/>
    <w:rsid w:val="00956011"/>
    <w:rsid w:val="00956CED"/>
    <w:rsid w:val="00960E97"/>
    <w:rsid w:val="00961B4C"/>
    <w:rsid w:val="00962E20"/>
    <w:rsid w:val="00962F56"/>
    <w:rsid w:val="0096309C"/>
    <w:rsid w:val="00963FFE"/>
    <w:rsid w:val="00964220"/>
    <w:rsid w:val="0096489A"/>
    <w:rsid w:val="00964C04"/>
    <w:rsid w:val="0096517A"/>
    <w:rsid w:val="009668B1"/>
    <w:rsid w:val="00966EB5"/>
    <w:rsid w:val="00967D46"/>
    <w:rsid w:val="00967DFC"/>
    <w:rsid w:val="00967E31"/>
    <w:rsid w:val="00967F0B"/>
    <w:rsid w:val="00970AD8"/>
    <w:rsid w:val="00971AD3"/>
    <w:rsid w:val="00971E5F"/>
    <w:rsid w:val="009728A2"/>
    <w:rsid w:val="00972DD0"/>
    <w:rsid w:val="00974335"/>
    <w:rsid w:val="00974D68"/>
    <w:rsid w:val="0097577E"/>
    <w:rsid w:val="00976540"/>
    <w:rsid w:val="00976735"/>
    <w:rsid w:val="009768A6"/>
    <w:rsid w:val="0097731A"/>
    <w:rsid w:val="00977DC9"/>
    <w:rsid w:val="0098094B"/>
    <w:rsid w:val="00981C40"/>
    <w:rsid w:val="00982708"/>
    <w:rsid w:val="009830BE"/>
    <w:rsid w:val="00983FF8"/>
    <w:rsid w:val="009848F8"/>
    <w:rsid w:val="00985462"/>
    <w:rsid w:val="00985FFC"/>
    <w:rsid w:val="00990438"/>
    <w:rsid w:val="00991F68"/>
    <w:rsid w:val="009928B1"/>
    <w:rsid w:val="009930D8"/>
    <w:rsid w:val="009940F7"/>
    <w:rsid w:val="00997AAE"/>
    <w:rsid w:val="009A0899"/>
    <w:rsid w:val="009A1864"/>
    <w:rsid w:val="009A232B"/>
    <w:rsid w:val="009A3E0B"/>
    <w:rsid w:val="009A49C7"/>
    <w:rsid w:val="009A4BD0"/>
    <w:rsid w:val="009A525D"/>
    <w:rsid w:val="009A7E05"/>
    <w:rsid w:val="009B0614"/>
    <w:rsid w:val="009B0EF9"/>
    <w:rsid w:val="009B166F"/>
    <w:rsid w:val="009B2BA6"/>
    <w:rsid w:val="009B35C6"/>
    <w:rsid w:val="009B563A"/>
    <w:rsid w:val="009B58DE"/>
    <w:rsid w:val="009B5C78"/>
    <w:rsid w:val="009B5DDA"/>
    <w:rsid w:val="009B664E"/>
    <w:rsid w:val="009B7FC6"/>
    <w:rsid w:val="009C067F"/>
    <w:rsid w:val="009C06AC"/>
    <w:rsid w:val="009C0CEA"/>
    <w:rsid w:val="009C0E8D"/>
    <w:rsid w:val="009C1EEA"/>
    <w:rsid w:val="009C218D"/>
    <w:rsid w:val="009C3185"/>
    <w:rsid w:val="009C377F"/>
    <w:rsid w:val="009C3F86"/>
    <w:rsid w:val="009C5130"/>
    <w:rsid w:val="009C64D0"/>
    <w:rsid w:val="009C7D8B"/>
    <w:rsid w:val="009D0599"/>
    <w:rsid w:val="009D1366"/>
    <w:rsid w:val="009D248F"/>
    <w:rsid w:val="009D3809"/>
    <w:rsid w:val="009D40ED"/>
    <w:rsid w:val="009D4DEE"/>
    <w:rsid w:val="009D63D4"/>
    <w:rsid w:val="009D6D51"/>
    <w:rsid w:val="009D7334"/>
    <w:rsid w:val="009E14C1"/>
    <w:rsid w:val="009E2DAE"/>
    <w:rsid w:val="009E3344"/>
    <w:rsid w:val="009E425C"/>
    <w:rsid w:val="009E47D0"/>
    <w:rsid w:val="009E6CD8"/>
    <w:rsid w:val="009E75AE"/>
    <w:rsid w:val="009F0570"/>
    <w:rsid w:val="009F07F2"/>
    <w:rsid w:val="009F0FE1"/>
    <w:rsid w:val="009F3379"/>
    <w:rsid w:val="009F403F"/>
    <w:rsid w:val="009F40E0"/>
    <w:rsid w:val="009F4A19"/>
    <w:rsid w:val="009F5142"/>
    <w:rsid w:val="009F5993"/>
    <w:rsid w:val="009F62D4"/>
    <w:rsid w:val="009F7100"/>
    <w:rsid w:val="009F7568"/>
    <w:rsid w:val="009F76E4"/>
    <w:rsid w:val="009F7D9D"/>
    <w:rsid w:val="00A0048A"/>
    <w:rsid w:val="00A00C0C"/>
    <w:rsid w:val="00A01D83"/>
    <w:rsid w:val="00A0233F"/>
    <w:rsid w:val="00A03721"/>
    <w:rsid w:val="00A039DA"/>
    <w:rsid w:val="00A04601"/>
    <w:rsid w:val="00A04BDF"/>
    <w:rsid w:val="00A04DF3"/>
    <w:rsid w:val="00A06A48"/>
    <w:rsid w:val="00A06B90"/>
    <w:rsid w:val="00A07A43"/>
    <w:rsid w:val="00A119C8"/>
    <w:rsid w:val="00A11CF9"/>
    <w:rsid w:val="00A11D0C"/>
    <w:rsid w:val="00A12756"/>
    <w:rsid w:val="00A13833"/>
    <w:rsid w:val="00A16086"/>
    <w:rsid w:val="00A209A3"/>
    <w:rsid w:val="00A216C6"/>
    <w:rsid w:val="00A21F9E"/>
    <w:rsid w:val="00A22229"/>
    <w:rsid w:val="00A223FD"/>
    <w:rsid w:val="00A22464"/>
    <w:rsid w:val="00A22B2F"/>
    <w:rsid w:val="00A2370B"/>
    <w:rsid w:val="00A26629"/>
    <w:rsid w:val="00A27403"/>
    <w:rsid w:val="00A27A63"/>
    <w:rsid w:val="00A319A1"/>
    <w:rsid w:val="00A323B8"/>
    <w:rsid w:val="00A341C6"/>
    <w:rsid w:val="00A34353"/>
    <w:rsid w:val="00A344A4"/>
    <w:rsid w:val="00A357F4"/>
    <w:rsid w:val="00A3602F"/>
    <w:rsid w:val="00A36437"/>
    <w:rsid w:val="00A4049B"/>
    <w:rsid w:val="00A40EE0"/>
    <w:rsid w:val="00A4138B"/>
    <w:rsid w:val="00A41774"/>
    <w:rsid w:val="00A41D32"/>
    <w:rsid w:val="00A41F40"/>
    <w:rsid w:val="00A42A04"/>
    <w:rsid w:val="00A44604"/>
    <w:rsid w:val="00A4536E"/>
    <w:rsid w:val="00A45B8A"/>
    <w:rsid w:val="00A4780D"/>
    <w:rsid w:val="00A50D3D"/>
    <w:rsid w:val="00A50E40"/>
    <w:rsid w:val="00A5150E"/>
    <w:rsid w:val="00A5278E"/>
    <w:rsid w:val="00A52DD3"/>
    <w:rsid w:val="00A53BFE"/>
    <w:rsid w:val="00A53CD2"/>
    <w:rsid w:val="00A54790"/>
    <w:rsid w:val="00A55443"/>
    <w:rsid w:val="00A5589F"/>
    <w:rsid w:val="00A572DD"/>
    <w:rsid w:val="00A57944"/>
    <w:rsid w:val="00A60483"/>
    <w:rsid w:val="00A604B8"/>
    <w:rsid w:val="00A609C8"/>
    <w:rsid w:val="00A61D1D"/>
    <w:rsid w:val="00A62350"/>
    <w:rsid w:val="00A64CD7"/>
    <w:rsid w:val="00A6538F"/>
    <w:rsid w:val="00A65458"/>
    <w:rsid w:val="00A65F27"/>
    <w:rsid w:val="00A66447"/>
    <w:rsid w:val="00A673E5"/>
    <w:rsid w:val="00A679F3"/>
    <w:rsid w:val="00A73140"/>
    <w:rsid w:val="00A7485A"/>
    <w:rsid w:val="00A74EF1"/>
    <w:rsid w:val="00A76BAC"/>
    <w:rsid w:val="00A76F01"/>
    <w:rsid w:val="00A845CD"/>
    <w:rsid w:val="00A84C74"/>
    <w:rsid w:val="00A85EE6"/>
    <w:rsid w:val="00A86C6B"/>
    <w:rsid w:val="00A878FC"/>
    <w:rsid w:val="00A9167C"/>
    <w:rsid w:val="00A92187"/>
    <w:rsid w:val="00A92644"/>
    <w:rsid w:val="00A95A10"/>
    <w:rsid w:val="00A96BB5"/>
    <w:rsid w:val="00A97121"/>
    <w:rsid w:val="00A97448"/>
    <w:rsid w:val="00AA0350"/>
    <w:rsid w:val="00AA038B"/>
    <w:rsid w:val="00AA0D57"/>
    <w:rsid w:val="00AA16F9"/>
    <w:rsid w:val="00AA1743"/>
    <w:rsid w:val="00AA2995"/>
    <w:rsid w:val="00AA2C8F"/>
    <w:rsid w:val="00AA3570"/>
    <w:rsid w:val="00AA47A5"/>
    <w:rsid w:val="00AA4D79"/>
    <w:rsid w:val="00AA743E"/>
    <w:rsid w:val="00AA74F4"/>
    <w:rsid w:val="00AB1255"/>
    <w:rsid w:val="00AB16C0"/>
    <w:rsid w:val="00AB1CEA"/>
    <w:rsid w:val="00AB1D39"/>
    <w:rsid w:val="00AB348A"/>
    <w:rsid w:val="00AB3692"/>
    <w:rsid w:val="00AB47BE"/>
    <w:rsid w:val="00AC1FCE"/>
    <w:rsid w:val="00AC291B"/>
    <w:rsid w:val="00AC4006"/>
    <w:rsid w:val="00AC4194"/>
    <w:rsid w:val="00AC54E2"/>
    <w:rsid w:val="00AC5E32"/>
    <w:rsid w:val="00AC65D9"/>
    <w:rsid w:val="00AC6A69"/>
    <w:rsid w:val="00AC6CF7"/>
    <w:rsid w:val="00AD2DB8"/>
    <w:rsid w:val="00AD4B69"/>
    <w:rsid w:val="00AD5B9F"/>
    <w:rsid w:val="00AD6BBD"/>
    <w:rsid w:val="00AD7441"/>
    <w:rsid w:val="00AD76EA"/>
    <w:rsid w:val="00AE017F"/>
    <w:rsid w:val="00AE1347"/>
    <w:rsid w:val="00AE1407"/>
    <w:rsid w:val="00AE46E2"/>
    <w:rsid w:val="00AE5F69"/>
    <w:rsid w:val="00AE663F"/>
    <w:rsid w:val="00AE669F"/>
    <w:rsid w:val="00AE67C6"/>
    <w:rsid w:val="00AF04FA"/>
    <w:rsid w:val="00AF2A2C"/>
    <w:rsid w:val="00AF2DD9"/>
    <w:rsid w:val="00AF4293"/>
    <w:rsid w:val="00AF4CBD"/>
    <w:rsid w:val="00AF5815"/>
    <w:rsid w:val="00AF586D"/>
    <w:rsid w:val="00AF5C79"/>
    <w:rsid w:val="00AF7EC7"/>
    <w:rsid w:val="00B00131"/>
    <w:rsid w:val="00B00A0C"/>
    <w:rsid w:val="00B00ED6"/>
    <w:rsid w:val="00B0153E"/>
    <w:rsid w:val="00B0157A"/>
    <w:rsid w:val="00B022BA"/>
    <w:rsid w:val="00B025EB"/>
    <w:rsid w:val="00B026D9"/>
    <w:rsid w:val="00B02B82"/>
    <w:rsid w:val="00B04F5B"/>
    <w:rsid w:val="00B04FA4"/>
    <w:rsid w:val="00B063DC"/>
    <w:rsid w:val="00B07B88"/>
    <w:rsid w:val="00B102A0"/>
    <w:rsid w:val="00B10ADB"/>
    <w:rsid w:val="00B13D6B"/>
    <w:rsid w:val="00B14882"/>
    <w:rsid w:val="00B14C4B"/>
    <w:rsid w:val="00B15913"/>
    <w:rsid w:val="00B15AA0"/>
    <w:rsid w:val="00B20570"/>
    <w:rsid w:val="00B21B5E"/>
    <w:rsid w:val="00B25E08"/>
    <w:rsid w:val="00B2660B"/>
    <w:rsid w:val="00B2669E"/>
    <w:rsid w:val="00B271C7"/>
    <w:rsid w:val="00B34F07"/>
    <w:rsid w:val="00B364B5"/>
    <w:rsid w:val="00B36DA2"/>
    <w:rsid w:val="00B370C2"/>
    <w:rsid w:val="00B37471"/>
    <w:rsid w:val="00B40D43"/>
    <w:rsid w:val="00B416CE"/>
    <w:rsid w:val="00B41BDF"/>
    <w:rsid w:val="00B44AF3"/>
    <w:rsid w:val="00B44DE2"/>
    <w:rsid w:val="00B45FCB"/>
    <w:rsid w:val="00B465BD"/>
    <w:rsid w:val="00B46FE0"/>
    <w:rsid w:val="00B51DEF"/>
    <w:rsid w:val="00B54C13"/>
    <w:rsid w:val="00B54DC5"/>
    <w:rsid w:val="00B55F01"/>
    <w:rsid w:val="00B569B4"/>
    <w:rsid w:val="00B57BD6"/>
    <w:rsid w:val="00B6256E"/>
    <w:rsid w:val="00B6261A"/>
    <w:rsid w:val="00B6306D"/>
    <w:rsid w:val="00B636FD"/>
    <w:rsid w:val="00B64099"/>
    <w:rsid w:val="00B64347"/>
    <w:rsid w:val="00B654AC"/>
    <w:rsid w:val="00B65E4F"/>
    <w:rsid w:val="00B66B29"/>
    <w:rsid w:val="00B673DB"/>
    <w:rsid w:val="00B725F7"/>
    <w:rsid w:val="00B727D4"/>
    <w:rsid w:val="00B73321"/>
    <w:rsid w:val="00B73801"/>
    <w:rsid w:val="00B73F10"/>
    <w:rsid w:val="00B741AD"/>
    <w:rsid w:val="00B74B18"/>
    <w:rsid w:val="00B76901"/>
    <w:rsid w:val="00B76D16"/>
    <w:rsid w:val="00B801F5"/>
    <w:rsid w:val="00B8103D"/>
    <w:rsid w:val="00B81964"/>
    <w:rsid w:val="00B83042"/>
    <w:rsid w:val="00B8353C"/>
    <w:rsid w:val="00B835F8"/>
    <w:rsid w:val="00B84B2C"/>
    <w:rsid w:val="00B860BC"/>
    <w:rsid w:val="00B868A1"/>
    <w:rsid w:val="00B90309"/>
    <w:rsid w:val="00B9084A"/>
    <w:rsid w:val="00B90B32"/>
    <w:rsid w:val="00B91E0B"/>
    <w:rsid w:val="00B92D67"/>
    <w:rsid w:val="00B93EEC"/>
    <w:rsid w:val="00B94079"/>
    <w:rsid w:val="00B940F9"/>
    <w:rsid w:val="00B94E02"/>
    <w:rsid w:val="00B95363"/>
    <w:rsid w:val="00B958B8"/>
    <w:rsid w:val="00B95956"/>
    <w:rsid w:val="00B95B65"/>
    <w:rsid w:val="00B96235"/>
    <w:rsid w:val="00B968E2"/>
    <w:rsid w:val="00B970F5"/>
    <w:rsid w:val="00B97294"/>
    <w:rsid w:val="00BA067A"/>
    <w:rsid w:val="00BA0C5B"/>
    <w:rsid w:val="00BA0E56"/>
    <w:rsid w:val="00BA1F80"/>
    <w:rsid w:val="00BA2380"/>
    <w:rsid w:val="00BA25D5"/>
    <w:rsid w:val="00BA491E"/>
    <w:rsid w:val="00BA4BB3"/>
    <w:rsid w:val="00BA4D9E"/>
    <w:rsid w:val="00BA5487"/>
    <w:rsid w:val="00BA5DA8"/>
    <w:rsid w:val="00BA6D99"/>
    <w:rsid w:val="00BB39C0"/>
    <w:rsid w:val="00BB40DE"/>
    <w:rsid w:val="00BB4477"/>
    <w:rsid w:val="00BB5998"/>
    <w:rsid w:val="00BB6DF7"/>
    <w:rsid w:val="00BB6EB5"/>
    <w:rsid w:val="00BB7398"/>
    <w:rsid w:val="00BB77D7"/>
    <w:rsid w:val="00BC185B"/>
    <w:rsid w:val="00BC32B6"/>
    <w:rsid w:val="00BC4966"/>
    <w:rsid w:val="00BC4C1F"/>
    <w:rsid w:val="00BC6B4E"/>
    <w:rsid w:val="00BC70FA"/>
    <w:rsid w:val="00BD1000"/>
    <w:rsid w:val="00BD1422"/>
    <w:rsid w:val="00BD17B9"/>
    <w:rsid w:val="00BD180E"/>
    <w:rsid w:val="00BD1B8F"/>
    <w:rsid w:val="00BD341E"/>
    <w:rsid w:val="00BD3506"/>
    <w:rsid w:val="00BD3EB0"/>
    <w:rsid w:val="00BD45E1"/>
    <w:rsid w:val="00BD505F"/>
    <w:rsid w:val="00BD57B6"/>
    <w:rsid w:val="00BD637B"/>
    <w:rsid w:val="00BD6809"/>
    <w:rsid w:val="00BE0A88"/>
    <w:rsid w:val="00BE0EA0"/>
    <w:rsid w:val="00BE19BA"/>
    <w:rsid w:val="00BE1F85"/>
    <w:rsid w:val="00BE285C"/>
    <w:rsid w:val="00BE4B99"/>
    <w:rsid w:val="00BE6242"/>
    <w:rsid w:val="00BE6B46"/>
    <w:rsid w:val="00BE72E7"/>
    <w:rsid w:val="00BF06D2"/>
    <w:rsid w:val="00BF303C"/>
    <w:rsid w:val="00BF5540"/>
    <w:rsid w:val="00BF5AAB"/>
    <w:rsid w:val="00BF6B7F"/>
    <w:rsid w:val="00BF730A"/>
    <w:rsid w:val="00BF781E"/>
    <w:rsid w:val="00BF7985"/>
    <w:rsid w:val="00C02D1A"/>
    <w:rsid w:val="00C0424C"/>
    <w:rsid w:val="00C049C3"/>
    <w:rsid w:val="00C04E63"/>
    <w:rsid w:val="00C05A34"/>
    <w:rsid w:val="00C06528"/>
    <w:rsid w:val="00C06548"/>
    <w:rsid w:val="00C0731B"/>
    <w:rsid w:val="00C07E4B"/>
    <w:rsid w:val="00C07F04"/>
    <w:rsid w:val="00C11910"/>
    <w:rsid w:val="00C1690D"/>
    <w:rsid w:val="00C2009D"/>
    <w:rsid w:val="00C20ECA"/>
    <w:rsid w:val="00C21B0E"/>
    <w:rsid w:val="00C239EE"/>
    <w:rsid w:val="00C23AA0"/>
    <w:rsid w:val="00C23CB8"/>
    <w:rsid w:val="00C24682"/>
    <w:rsid w:val="00C24B12"/>
    <w:rsid w:val="00C259E4"/>
    <w:rsid w:val="00C26678"/>
    <w:rsid w:val="00C26DF9"/>
    <w:rsid w:val="00C27C75"/>
    <w:rsid w:val="00C30004"/>
    <w:rsid w:val="00C30B84"/>
    <w:rsid w:val="00C31D1D"/>
    <w:rsid w:val="00C33537"/>
    <w:rsid w:val="00C41FD2"/>
    <w:rsid w:val="00C42210"/>
    <w:rsid w:val="00C42E91"/>
    <w:rsid w:val="00C449B9"/>
    <w:rsid w:val="00C45441"/>
    <w:rsid w:val="00C45AB0"/>
    <w:rsid w:val="00C465DE"/>
    <w:rsid w:val="00C46FB1"/>
    <w:rsid w:val="00C50B31"/>
    <w:rsid w:val="00C512FB"/>
    <w:rsid w:val="00C51AD4"/>
    <w:rsid w:val="00C5287E"/>
    <w:rsid w:val="00C55521"/>
    <w:rsid w:val="00C5589D"/>
    <w:rsid w:val="00C55D26"/>
    <w:rsid w:val="00C56BA9"/>
    <w:rsid w:val="00C57170"/>
    <w:rsid w:val="00C576D2"/>
    <w:rsid w:val="00C6059B"/>
    <w:rsid w:val="00C61C87"/>
    <w:rsid w:val="00C6230E"/>
    <w:rsid w:val="00C62B31"/>
    <w:rsid w:val="00C63227"/>
    <w:rsid w:val="00C63BAE"/>
    <w:rsid w:val="00C645ED"/>
    <w:rsid w:val="00C64B9D"/>
    <w:rsid w:val="00C651B6"/>
    <w:rsid w:val="00C65591"/>
    <w:rsid w:val="00C66024"/>
    <w:rsid w:val="00C676E5"/>
    <w:rsid w:val="00C71458"/>
    <w:rsid w:val="00C7193C"/>
    <w:rsid w:val="00C74D46"/>
    <w:rsid w:val="00C75939"/>
    <w:rsid w:val="00C759CA"/>
    <w:rsid w:val="00C80752"/>
    <w:rsid w:val="00C80C21"/>
    <w:rsid w:val="00C81580"/>
    <w:rsid w:val="00C82CFD"/>
    <w:rsid w:val="00C82FFE"/>
    <w:rsid w:val="00C847D9"/>
    <w:rsid w:val="00C84CC6"/>
    <w:rsid w:val="00C85C3A"/>
    <w:rsid w:val="00C85FAD"/>
    <w:rsid w:val="00C9049A"/>
    <w:rsid w:val="00C9196D"/>
    <w:rsid w:val="00C92EEE"/>
    <w:rsid w:val="00C9496B"/>
    <w:rsid w:val="00C94B5B"/>
    <w:rsid w:val="00C95336"/>
    <w:rsid w:val="00C95529"/>
    <w:rsid w:val="00C95628"/>
    <w:rsid w:val="00C95851"/>
    <w:rsid w:val="00C9754C"/>
    <w:rsid w:val="00CA36B9"/>
    <w:rsid w:val="00CA3A24"/>
    <w:rsid w:val="00CA4067"/>
    <w:rsid w:val="00CA554A"/>
    <w:rsid w:val="00CA6F83"/>
    <w:rsid w:val="00CA7571"/>
    <w:rsid w:val="00CB149A"/>
    <w:rsid w:val="00CB2447"/>
    <w:rsid w:val="00CB3403"/>
    <w:rsid w:val="00CB3E7D"/>
    <w:rsid w:val="00CB5665"/>
    <w:rsid w:val="00CB6663"/>
    <w:rsid w:val="00CC1B87"/>
    <w:rsid w:val="00CC2044"/>
    <w:rsid w:val="00CC3346"/>
    <w:rsid w:val="00CC3D32"/>
    <w:rsid w:val="00CC4162"/>
    <w:rsid w:val="00CC49EE"/>
    <w:rsid w:val="00CC54F3"/>
    <w:rsid w:val="00CC5F87"/>
    <w:rsid w:val="00CC6DB3"/>
    <w:rsid w:val="00CC6E61"/>
    <w:rsid w:val="00CD098A"/>
    <w:rsid w:val="00CD2079"/>
    <w:rsid w:val="00CD2162"/>
    <w:rsid w:val="00CD24C4"/>
    <w:rsid w:val="00CD2EC3"/>
    <w:rsid w:val="00CD54B9"/>
    <w:rsid w:val="00CD5563"/>
    <w:rsid w:val="00CD6228"/>
    <w:rsid w:val="00CD7717"/>
    <w:rsid w:val="00CD7C44"/>
    <w:rsid w:val="00CE0FCB"/>
    <w:rsid w:val="00CE2043"/>
    <w:rsid w:val="00CE28E3"/>
    <w:rsid w:val="00CE3953"/>
    <w:rsid w:val="00CE417A"/>
    <w:rsid w:val="00CE4C92"/>
    <w:rsid w:val="00CE4D86"/>
    <w:rsid w:val="00CE6482"/>
    <w:rsid w:val="00CE7030"/>
    <w:rsid w:val="00CF08D6"/>
    <w:rsid w:val="00CF11EB"/>
    <w:rsid w:val="00CF1426"/>
    <w:rsid w:val="00CF1B28"/>
    <w:rsid w:val="00CF1CFD"/>
    <w:rsid w:val="00CF2DCE"/>
    <w:rsid w:val="00CF3188"/>
    <w:rsid w:val="00CF3ABC"/>
    <w:rsid w:val="00CF7157"/>
    <w:rsid w:val="00CF7A1A"/>
    <w:rsid w:val="00CF7AB2"/>
    <w:rsid w:val="00D0101D"/>
    <w:rsid w:val="00D01595"/>
    <w:rsid w:val="00D037CC"/>
    <w:rsid w:val="00D044C5"/>
    <w:rsid w:val="00D04F47"/>
    <w:rsid w:val="00D05827"/>
    <w:rsid w:val="00D0680E"/>
    <w:rsid w:val="00D1188E"/>
    <w:rsid w:val="00D125D5"/>
    <w:rsid w:val="00D12B79"/>
    <w:rsid w:val="00D12CDF"/>
    <w:rsid w:val="00D12D6E"/>
    <w:rsid w:val="00D13F94"/>
    <w:rsid w:val="00D15284"/>
    <w:rsid w:val="00D15F8E"/>
    <w:rsid w:val="00D165B2"/>
    <w:rsid w:val="00D17063"/>
    <w:rsid w:val="00D17076"/>
    <w:rsid w:val="00D20036"/>
    <w:rsid w:val="00D201EC"/>
    <w:rsid w:val="00D21B7A"/>
    <w:rsid w:val="00D24E95"/>
    <w:rsid w:val="00D25A51"/>
    <w:rsid w:val="00D262D2"/>
    <w:rsid w:val="00D31A4B"/>
    <w:rsid w:val="00D323CB"/>
    <w:rsid w:val="00D32CA8"/>
    <w:rsid w:val="00D337BE"/>
    <w:rsid w:val="00D33DE8"/>
    <w:rsid w:val="00D35F46"/>
    <w:rsid w:val="00D361EB"/>
    <w:rsid w:val="00D3646C"/>
    <w:rsid w:val="00D37AC7"/>
    <w:rsid w:val="00D40C46"/>
    <w:rsid w:val="00D4159C"/>
    <w:rsid w:val="00D415FB"/>
    <w:rsid w:val="00D41C00"/>
    <w:rsid w:val="00D423C6"/>
    <w:rsid w:val="00D4264E"/>
    <w:rsid w:val="00D426EE"/>
    <w:rsid w:val="00D42EB1"/>
    <w:rsid w:val="00D43D91"/>
    <w:rsid w:val="00D440ED"/>
    <w:rsid w:val="00D448B4"/>
    <w:rsid w:val="00D45CE0"/>
    <w:rsid w:val="00D47A3A"/>
    <w:rsid w:val="00D47B23"/>
    <w:rsid w:val="00D47B3F"/>
    <w:rsid w:val="00D5160A"/>
    <w:rsid w:val="00D52027"/>
    <w:rsid w:val="00D531DE"/>
    <w:rsid w:val="00D53AB3"/>
    <w:rsid w:val="00D53D24"/>
    <w:rsid w:val="00D543ED"/>
    <w:rsid w:val="00D545C4"/>
    <w:rsid w:val="00D548BE"/>
    <w:rsid w:val="00D5607C"/>
    <w:rsid w:val="00D56894"/>
    <w:rsid w:val="00D56EE3"/>
    <w:rsid w:val="00D6025C"/>
    <w:rsid w:val="00D60CA4"/>
    <w:rsid w:val="00D6105D"/>
    <w:rsid w:val="00D61207"/>
    <w:rsid w:val="00D624CA"/>
    <w:rsid w:val="00D63B31"/>
    <w:rsid w:val="00D64ED3"/>
    <w:rsid w:val="00D65417"/>
    <w:rsid w:val="00D6584D"/>
    <w:rsid w:val="00D6791C"/>
    <w:rsid w:val="00D71190"/>
    <w:rsid w:val="00D71C55"/>
    <w:rsid w:val="00D728F5"/>
    <w:rsid w:val="00D736C9"/>
    <w:rsid w:val="00D7373F"/>
    <w:rsid w:val="00D73A48"/>
    <w:rsid w:val="00D73B7D"/>
    <w:rsid w:val="00D7412D"/>
    <w:rsid w:val="00D7531B"/>
    <w:rsid w:val="00D756E9"/>
    <w:rsid w:val="00D75794"/>
    <w:rsid w:val="00D76E9E"/>
    <w:rsid w:val="00D779ED"/>
    <w:rsid w:val="00D8137A"/>
    <w:rsid w:val="00D81640"/>
    <w:rsid w:val="00D838A6"/>
    <w:rsid w:val="00D838F0"/>
    <w:rsid w:val="00D8453B"/>
    <w:rsid w:val="00D84BAF"/>
    <w:rsid w:val="00D84D97"/>
    <w:rsid w:val="00D850F5"/>
    <w:rsid w:val="00D854DA"/>
    <w:rsid w:val="00D85D66"/>
    <w:rsid w:val="00D85DD3"/>
    <w:rsid w:val="00D8603D"/>
    <w:rsid w:val="00D86CB1"/>
    <w:rsid w:val="00D87778"/>
    <w:rsid w:val="00D90A95"/>
    <w:rsid w:val="00D94665"/>
    <w:rsid w:val="00D94D08"/>
    <w:rsid w:val="00D96910"/>
    <w:rsid w:val="00D96B2D"/>
    <w:rsid w:val="00D97498"/>
    <w:rsid w:val="00D97BDC"/>
    <w:rsid w:val="00DA0198"/>
    <w:rsid w:val="00DA0AEA"/>
    <w:rsid w:val="00DA11AA"/>
    <w:rsid w:val="00DA2386"/>
    <w:rsid w:val="00DA2820"/>
    <w:rsid w:val="00DA290B"/>
    <w:rsid w:val="00DA5904"/>
    <w:rsid w:val="00DB0857"/>
    <w:rsid w:val="00DB1350"/>
    <w:rsid w:val="00DB3B7C"/>
    <w:rsid w:val="00DB4C0B"/>
    <w:rsid w:val="00DB4F32"/>
    <w:rsid w:val="00DB59C8"/>
    <w:rsid w:val="00DB5D2B"/>
    <w:rsid w:val="00DB7445"/>
    <w:rsid w:val="00DC0640"/>
    <w:rsid w:val="00DC06B7"/>
    <w:rsid w:val="00DC12F0"/>
    <w:rsid w:val="00DC18B0"/>
    <w:rsid w:val="00DC2AE4"/>
    <w:rsid w:val="00DC2DF3"/>
    <w:rsid w:val="00DC3699"/>
    <w:rsid w:val="00DC3896"/>
    <w:rsid w:val="00DC48DC"/>
    <w:rsid w:val="00DC4A97"/>
    <w:rsid w:val="00DC4E4E"/>
    <w:rsid w:val="00DC58E3"/>
    <w:rsid w:val="00DC6398"/>
    <w:rsid w:val="00DD079A"/>
    <w:rsid w:val="00DD12AC"/>
    <w:rsid w:val="00DD1F48"/>
    <w:rsid w:val="00DD2E6F"/>
    <w:rsid w:val="00DD3CD3"/>
    <w:rsid w:val="00DD3E81"/>
    <w:rsid w:val="00DD4E11"/>
    <w:rsid w:val="00DD5518"/>
    <w:rsid w:val="00DD624D"/>
    <w:rsid w:val="00DD6AA4"/>
    <w:rsid w:val="00DE08E0"/>
    <w:rsid w:val="00DE1C75"/>
    <w:rsid w:val="00DE30D3"/>
    <w:rsid w:val="00DE35D4"/>
    <w:rsid w:val="00DE3FE6"/>
    <w:rsid w:val="00DE42A4"/>
    <w:rsid w:val="00DE4E87"/>
    <w:rsid w:val="00DE50C5"/>
    <w:rsid w:val="00DE5AB1"/>
    <w:rsid w:val="00DF04DE"/>
    <w:rsid w:val="00DF1FDC"/>
    <w:rsid w:val="00DF2584"/>
    <w:rsid w:val="00DF2775"/>
    <w:rsid w:val="00DF2AA6"/>
    <w:rsid w:val="00DF4BDA"/>
    <w:rsid w:val="00DF4CD3"/>
    <w:rsid w:val="00DF567B"/>
    <w:rsid w:val="00DF5E56"/>
    <w:rsid w:val="00E002A7"/>
    <w:rsid w:val="00E011D8"/>
    <w:rsid w:val="00E01ED7"/>
    <w:rsid w:val="00E02594"/>
    <w:rsid w:val="00E02FDE"/>
    <w:rsid w:val="00E05DD0"/>
    <w:rsid w:val="00E05FD7"/>
    <w:rsid w:val="00E060C6"/>
    <w:rsid w:val="00E06DF5"/>
    <w:rsid w:val="00E06F0B"/>
    <w:rsid w:val="00E105D7"/>
    <w:rsid w:val="00E10DE6"/>
    <w:rsid w:val="00E10FD0"/>
    <w:rsid w:val="00E11167"/>
    <w:rsid w:val="00E11C05"/>
    <w:rsid w:val="00E11D61"/>
    <w:rsid w:val="00E11FAA"/>
    <w:rsid w:val="00E13326"/>
    <w:rsid w:val="00E13E1E"/>
    <w:rsid w:val="00E141DC"/>
    <w:rsid w:val="00E166E6"/>
    <w:rsid w:val="00E20B37"/>
    <w:rsid w:val="00E236B6"/>
    <w:rsid w:val="00E23E8A"/>
    <w:rsid w:val="00E24E02"/>
    <w:rsid w:val="00E2511A"/>
    <w:rsid w:val="00E270AD"/>
    <w:rsid w:val="00E273AF"/>
    <w:rsid w:val="00E273DA"/>
    <w:rsid w:val="00E2764E"/>
    <w:rsid w:val="00E30140"/>
    <w:rsid w:val="00E31361"/>
    <w:rsid w:val="00E31FC4"/>
    <w:rsid w:val="00E33294"/>
    <w:rsid w:val="00E333BD"/>
    <w:rsid w:val="00E33FF3"/>
    <w:rsid w:val="00E349FE"/>
    <w:rsid w:val="00E3748B"/>
    <w:rsid w:val="00E4080F"/>
    <w:rsid w:val="00E41420"/>
    <w:rsid w:val="00E416C0"/>
    <w:rsid w:val="00E42C06"/>
    <w:rsid w:val="00E43159"/>
    <w:rsid w:val="00E43812"/>
    <w:rsid w:val="00E43A03"/>
    <w:rsid w:val="00E447E9"/>
    <w:rsid w:val="00E45C1D"/>
    <w:rsid w:val="00E4637B"/>
    <w:rsid w:val="00E466A9"/>
    <w:rsid w:val="00E50D2A"/>
    <w:rsid w:val="00E50FD3"/>
    <w:rsid w:val="00E51E4B"/>
    <w:rsid w:val="00E539BF"/>
    <w:rsid w:val="00E53B2E"/>
    <w:rsid w:val="00E541B7"/>
    <w:rsid w:val="00E557E5"/>
    <w:rsid w:val="00E55AD5"/>
    <w:rsid w:val="00E55D6E"/>
    <w:rsid w:val="00E578D4"/>
    <w:rsid w:val="00E57FD6"/>
    <w:rsid w:val="00E605F5"/>
    <w:rsid w:val="00E62969"/>
    <w:rsid w:val="00E634B5"/>
    <w:rsid w:val="00E64773"/>
    <w:rsid w:val="00E64FAC"/>
    <w:rsid w:val="00E6530A"/>
    <w:rsid w:val="00E65AAF"/>
    <w:rsid w:val="00E67EC1"/>
    <w:rsid w:val="00E727AD"/>
    <w:rsid w:val="00E74F0B"/>
    <w:rsid w:val="00E7504B"/>
    <w:rsid w:val="00E7513E"/>
    <w:rsid w:val="00E751B4"/>
    <w:rsid w:val="00E764BD"/>
    <w:rsid w:val="00E7655F"/>
    <w:rsid w:val="00E77509"/>
    <w:rsid w:val="00E800E9"/>
    <w:rsid w:val="00E814DE"/>
    <w:rsid w:val="00E834EB"/>
    <w:rsid w:val="00E838E2"/>
    <w:rsid w:val="00E845D5"/>
    <w:rsid w:val="00E84CF4"/>
    <w:rsid w:val="00E8521C"/>
    <w:rsid w:val="00E85416"/>
    <w:rsid w:val="00E864D1"/>
    <w:rsid w:val="00E864E7"/>
    <w:rsid w:val="00E91B75"/>
    <w:rsid w:val="00E96C39"/>
    <w:rsid w:val="00E97200"/>
    <w:rsid w:val="00E97482"/>
    <w:rsid w:val="00E97A0C"/>
    <w:rsid w:val="00EA08B3"/>
    <w:rsid w:val="00EA267D"/>
    <w:rsid w:val="00EA4193"/>
    <w:rsid w:val="00EA4FB3"/>
    <w:rsid w:val="00EA7EEA"/>
    <w:rsid w:val="00EB011A"/>
    <w:rsid w:val="00EB0BB0"/>
    <w:rsid w:val="00EB1043"/>
    <w:rsid w:val="00EB1E5A"/>
    <w:rsid w:val="00EB3524"/>
    <w:rsid w:val="00EB3D50"/>
    <w:rsid w:val="00EB5C83"/>
    <w:rsid w:val="00EB7242"/>
    <w:rsid w:val="00EB7C60"/>
    <w:rsid w:val="00EC033B"/>
    <w:rsid w:val="00EC3819"/>
    <w:rsid w:val="00EC4FFC"/>
    <w:rsid w:val="00EC5955"/>
    <w:rsid w:val="00EC67AB"/>
    <w:rsid w:val="00EC7040"/>
    <w:rsid w:val="00ED0081"/>
    <w:rsid w:val="00ED00A4"/>
    <w:rsid w:val="00ED0D88"/>
    <w:rsid w:val="00ED0EDE"/>
    <w:rsid w:val="00ED1053"/>
    <w:rsid w:val="00ED369C"/>
    <w:rsid w:val="00ED3F44"/>
    <w:rsid w:val="00ED450E"/>
    <w:rsid w:val="00ED489B"/>
    <w:rsid w:val="00ED7EB1"/>
    <w:rsid w:val="00EE0767"/>
    <w:rsid w:val="00EE0989"/>
    <w:rsid w:val="00EE253C"/>
    <w:rsid w:val="00EE25EA"/>
    <w:rsid w:val="00EE31A8"/>
    <w:rsid w:val="00EE414F"/>
    <w:rsid w:val="00EE4732"/>
    <w:rsid w:val="00EE48CF"/>
    <w:rsid w:val="00EE4D88"/>
    <w:rsid w:val="00EE543F"/>
    <w:rsid w:val="00EE6705"/>
    <w:rsid w:val="00EF0D4F"/>
    <w:rsid w:val="00EF2C0D"/>
    <w:rsid w:val="00EF3E3B"/>
    <w:rsid w:val="00EF4F97"/>
    <w:rsid w:val="00EF6272"/>
    <w:rsid w:val="00EF6E58"/>
    <w:rsid w:val="00EF7024"/>
    <w:rsid w:val="00EF737D"/>
    <w:rsid w:val="00F01D2B"/>
    <w:rsid w:val="00F02132"/>
    <w:rsid w:val="00F0332E"/>
    <w:rsid w:val="00F034AE"/>
    <w:rsid w:val="00F03AD1"/>
    <w:rsid w:val="00F04E55"/>
    <w:rsid w:val="00F054AD"/>
    <w:rsid w:val="00F07164"/>
    <w:rsid w:val="00F11619"/>
    <w:rsid w:val="00F13CFC"/>
    <w:rsid w:val="00F14140"/>
    <w:rsid w:val="00F14AEF"/>
    <w:rsid w:val="00F14C2C"/>
    <w:rsid w:val="00F14FA9"/>
    <w:rsid w:val="00F16D41"/>
    <w:rsid w:val="00F17DF8"/>
    <w:rsid w:val="00F2183E"/>
    <w:rsid w:val="00F220EE"/>
    <w:rsid w:val="00F22CA1"/>
    <w:rsid w:val="00F23649"/>
    <w:rsid w:val="00F2410E"/>
    <w:rsid w:val="00F25C40"/>
    <w:rsid w:val="00F25F24"/>
    <w:rsid w:val="00F26B2A"/>
    <w:rsid w:val="00F30076"/>
    <w:rsid w:val="00F31695"/>
    <w:rsid w:val="00F31DC9"/>
    <w:rsid w:val="00F33A0F"/>
    <w:rsid w:val="00F35F77"/>
    <w:rsid w:val="00F402AB"/>
    <w:rsid w:val="00F409CE"/>
    <w:rsid w:val="00F415C5"/>
    <w:rsid w:val="00F42386"/>
    <w:rsid w:val="00F43B63"/>
    <w:rsid w:val="00F446AD"/>
    <w:rsid w:val="00F44B28"/>
    <w:rsid w:val="00F51C96"/>
    <w:rsid w:val="00F525B7"/>
    <w:rsid w:val="00F5276B"/>
    <w:rsid w:val="00F52870"/>
    <w:rsid w:val="00F551F6"/>
    <w:rsid w:val="00F555EA"/>
    <w:rsid w:val="00F559B1"/>
    <w:rsid w:val="00F55CAC"/>
    <w:rsid w:val="00F55F5E"/>
    <w:rsid w:val="00F56762"/>
    <w:rsid w:val="00F574A4"/>
    <w:rsid w:val="00F575A1"/>
    <w:rsid w:val="00F575BA"/>
    <w:rsid w:val="00F57AB7"/>
    <w:rsid w:val="00F60AB4"/>
    <w:rsid w:val="00F61DB9"/>
    <w:rsid w:val="00F62FBB"/>
    <w:rsid w:val="00F6374D"/>
    <w:rsid w:val="00F6416A"/>
    <w:rsid w:val="00F6424F"/>
    <w:rsid w:val="00F64401"/>
    <w:rsid w:val="00F648E7"/>
    <w:rsid w:val="00F6761F"/>
    <w:rsid w:val="00F6791E"/>
    <w:rsid w:val="00F70B51"/>
    <w:rsid w:val="00F70D35"/>
    <w:rsid w:val="00F713B0"/>
    <w:rsid w:val="00F71CEC"/>
    <w:rsid w:val="00F727AE"/>
    <w:rsid w:val="00F72F8E"/>
    <w:rsid w:val="00F73565"/>
    <w:rsid w:val="00F73F8A"/>
    <w:rsid w:val="00F74F1E"/>
    <w:rsid w:val="00F76D37"/>
    <w:rsid w:val="00F76E2F"/>
    <w:rsid w:val="00F828E3"/>
    <w:rsid w:val="00F82D22"/>
    <w:rsid w:val="00F83272"/>
    <w:rsid w:val="00F84CAC"/>
    <w:rsid w:val="00F84CC0"/>
    <w:rsid w:val="00F8589E"/>
    <w:rsid w:val="00F86E36"/>
    <w:rsid w:val="00F86F5B"/>
    <w:rsid w:val="00F86FE1"/>
    <w:rsid w:val="00F9086C"/>
    <w:rsid w:val="00F90A99"/>
    <w:rsid w:val="00F90AEF"/>
    <w:rsid w:val="00F91900"/>
    <w:rsid w:val="00F92A6D"/>
    <w:rsid w:val="00F950F9"/>
    <w:rsid w:val="00F95447"/>
    <w:rsid w:val="00F96FFD"/>
    <w:rsid w:val="00FA09F5"/>
    <w:rsid w:val="00FA2568"/>
    <w:rsid w:val="00FA58C5"/>
    <w:rsid w:val="00FA5961"/>
    <w:rsid w:val="00FA6690"/>
    <w:rsid w:val="00FA6DF9"/>
    <w:rsid w:val="00FA6F7C"/>
    <w:rsid w:val="00FA7E88"/>
    <w:rsid w:val="00FB1ACE"/>
    <w:rsid w:val="00FB2630"/>
    <w:rsid w:val="00FB2F89"/>
    <w:rsid w:val="00FB4102"/>
    <w:rsid w:val="00FB51BE"/>
    <w:rsid w:val="00FB64BA"/>
    <w:rsid w:val="00FB6DFF"/>
    <w:rsid w:val="00FC1CDE"/>
    <w:rsid w:val="00FC1CFE"/>
    <w:rsid w:val="00FC2BC7"/>
    <w:rsid w:val="00FC35C8"/>
    <w:rsid w:val="00FC382F"/>
    <w:rsid w:val="00FC3E51"/>
    <w:rsid w:val="00FC467A"/>
    <w:rsid w:val="00FC5EC6"/>
    <w:rsid w:val="00FD08D1"/>
    <w:rsid w:val="00FD0DAC"/>
    <w:rsid w:val="00FD1220"/>
    <w:rsid w:val="00FD13A2"/>
    <w:rsid w:val="00FD2013"/>
    <w:rsid w:val="00FD2406"/>
    <w:rsid w:val="00FD2A54"/>
    <w:rsid w:val="00FD43DB"/>
    <w:rsid w:val="00FD5700"/>
    <w:rsid w:val="00FD647F"/>
    <w:rsid w:val="00FD678F"/>
    <w:rsid w:val="00FE0952"/>
    <w:rsid w:val="00FE10AB"/>
    <w:rsid w:val="00FE1FD5"/>
    <w:rsid w:val="00FE203D"/>
    <w:rsid w:val="00FE2B7A"/>
    <w:rsid w:val="00FE2C3A"/>
    <w:rsid w:val="00FE3E78"/>
    <w:rsid w:val="00FE41A9"/>
    <w:rsid w:val="00FE4C79"/>
    <w:rsid w:val="00FE5A5B"/>
    <w:rsid w:val="00FE7178"/>
    <w:rsid w:val="00FE72B2"/>
    <w:rsid w:val="00FE749E"/>
    <w:rsid w:val="00FF0338"/>
    <w:rsid w:val="00FF0710"/>
    <w:rsid w:val="00FF1147"/>
    <w:rsid w:val="00FF15F6"/>
    <w:rsid w:val="00FF22C1"/>
    <w:rsid w:val="00FF4E0C"/>
    <w:rsid w:val="00FF5217"/>
    <w:rsid w:val="00FF6322"/>
    <w:rsid w:val="0116139C"/>
    <w:rsid w:val="021D5D17"/>
    <w:rsid w:val="0442138C"/>
    <w:rsid w:val="08107DC8"/>
    <w:rsid w:val="08876A81"/>
    <w:rsid w:val="0B270C2F"/>
    <w:rsid w:val="0DED346A"/>
    <w:rsid w:val="0FC72A0B"/>
    <w:rsid w:val="102554F9"/>
    <w:rsid w:val="10DA664B"/>
    <w:rsid w:val="121969FE"/>
    <w:rsid w:val="123B16D7"/>
    <w:rsid w:val="144D4BF0"/>
    <w:rsid w:val="15A935B2"/>
    <w:rsid w:val="198D68AA"/>
    <w:rsid w:val="1AE1484B"/>
    <w:rsid w:val="1B356356"/>
    <w:rsid w:val="1B917B2A"/>
    <w:rsid w:val="1C13053F"/>
    <w:rsid w:val="1D174B5D"/>
    <w:rsid w:val="1F092F68"/>
    <w:rsid w:val="1F751511"/>
    <w:rsid w:val="20914128"/>
    <w:rsid w:val="24FB6014"/>
    <w:rsid w:val="254F10C5"/>
    <w:rsid w:val="25A73B3F"/>
    <w:rsid w:val="261E6439"/>
    <w:rsid w:val="26751DF6"/>
    <w:rsid w:val="29C235A5"/>
    <w:rsid w:val="2ACE236A"/>
    <w:rsid w:val="2B0D6AA1"/>
    <w:rsid w:val="2B811424"/>
    <w:rsid w:val="2C0531BC"/>
    <w:rsid w:val="2C66178A"/>
    <w:rsid w:val="2C82701B"/>
    <w:rsid w:val="2FDE3CC0"/>
    <w:rsid w:val="31615451"/>
    <w:rsid w:val="32B072CE"/>
    <w:rsid w:val="33EC194A"/>
    <w:rsid w:val="34A00197"/>
    <w:rsid w:val="38837DD5"/>
    <w:rsid w:val="39BE4A47"/>
    <w:rsid w:val="3D4F4CF8"/>
    <w:rsid w:val="3FF00E0A"/>
    <w:rsid w:val="432D5ADB"/>
    <w:rsid w:val="43301127"/>
    <w:rsid w:val="44935E12"/>
    <w:rsid w:val="450259A6"/>
    <w:rsid w:val="4557567F"/>
    <w:rsid w:val="45FD1795"/>
    <w:rsid w:val="461A41C8"/>
    <w:rsid w:val="47195193"/>
    <w:rsid w:val="4933371F"/>
    <w:rsid w:val="4952358C"/>
    <w:rsid w:val="49DF43B4"/>
    <w:rsid w:val="4CD840D6"/>
    <w:rsid w:val="4CD9161C"/>
    <w:rsid w:val="4E292257"/>
    <w:rsid w:val="4E91525F"/>
    <w:rsid w:val="501832CB"/>
    <w:rsid w:val="50A569A6"/>
    <w:rsid w:val="56B973B8"/>
    <w:rsid w:val="56E60C5E"/>
    <w:rsid w:val="57191F0B"/>
    <w:rsid w:val="5952108F"/>
    <w:rsid w:val="5A5E276D"/>
    <w:rsid w:val="5CB00D08"/>
    <w:rsid w:val="5D320DE5"/>
    <w:rsid w:val="5D930C04"/>
    <w:rsid w:val="5FED5F7E"/>
    <w:rsid w:val="61903DEC"/>
    <w:rsid w:val="6210050E"/>
    <w:rsid w:val="64B13A1E"/>
    <w:rsid w:val="673A67C6"/>
    <w:rsid w:val="68262975"/>
    <w:rsid w:val="69923F78"/>
    <w:rsid w:val="6A974990"/>
    <w:rsid w:val="6B1B7FFC"/>
    <w:rsid w:val="6C3A11A4"/>
    <w:rsid w:val="6CE02C41"/>
    <w:rsid w:val="6F1D495B"/>
    <w:rsid w:val="700F1F41"/>
    <w:rsid w:val="70951A45"/>
    <w:rsid w:val="714E46F6"/>
    <w:rsid w:val="72CE7B28"/>
    <w:rsid w:val="761C7166"/>
    <w:rsid w:val="784052A7"/>
    <w:rsid w:val="7A1F0787"/>
    <w:rsid w:val="7D57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7D488E"/>
  <w15:docId w15:val="{C2E76AD1-7A64-4699-908A-D0A781A0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
    <w:name w:val="heading 1"/>
    <w:basedOn w:val="a3"/>
    <w:next w:val="a3"/>
    <w:link w:val="10"/>
    <w:uiPriority w:val="9"/>
    <w:qFormat/>
    <w:pPr>
      <w:keepNext/>
      <w:keepLines/>
      <w:spacing w:before="340" w:after="330" w:line="576" w:lineRule="auto"/>
      <w:outlineLvl w:val="0"/>
    </w:pPr>
    <w:rPr>
      <w:b/>
      <w:kern w:val="44"/>
      <w:sz w:val="44"/>
      <w:szCs w:val="20"/>
    </w:rPr>
  </w:style>
  <w:style w:type="paragraph" w:styleId="3">
    <w:name w:val="heading 3"/>
    <w:basedOn w:val="a3"/>
    <w:next w:val="a3"/>
    <w:link w:val="30"/>
    <w:semiHidden/>
    <w:unhideWhenUsed/>
    <w:qFormat/>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a8"/>
    <w:qFormat/>
    <w:pPr>
      <w:jc w:val="left"/>
    </w:pPr>
  </w:style>
  <w:style w:type="paragraph" w:styleId="TOC3">
    <w:name w:val="toc 3"/>
    <w:basedOn w:val="a3"/>
    <w:next w:val="a3"/>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9">
    <w:name w:val="Balloon Text"/>
    <w:basedOn w:val="a3"/>
    <w:link w:val="aa"/>
    <w:qFormat/>
    <w:rPr>
      <w:sz w:val="18"/>
      <w:szCs w:val="18"/>
    </w:rPr>
  </w:style>
  <w:style w:type="paragraph" w:styleId="ab">
    <w:name w:val="footer"/>
    <w:basedOn w:val="a3"/>
    <w:link w:val="ac"/>
    <w:uiPriority w:val="99"/>
    <w:qFormat/>
    <w:pPr>
      <w:tabs>
        <w:tab w:val="center" w:pos="4153"/>
        <w:tab w:val="right" w:pos="8306"/>
      </w:tabs>
      <w:snapToGrid w:val="0"/>
      <w:jc w:val="left"/>
    </w:pPr>
    <w:rPr>
      <w:sz w:val="18"/>
      <w:szCs w:val="18"/>
    </w:rPr>
  </w:style>
  <w:style w:type="paragraph" w:styleId="ad">
    <w:name w:val="header"/>
    <w:basedOn w:val="a3"/>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autoRedefine/>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3"/>
    <w:next w:val="a3"/>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f">
    <w:name w:val="Title"/>
    <w:basedOn w:val="a3"/>
    <w:next w:val="a3"/>
    <w:link w:val="11"/>
    <w:qFormat/>
    <w:pPr>
      <w:spacing w:before="240" w:after="60"/>
      <w:jc w:val="left"/>
      <w:outlineLvl w:val="3"/>
    </w:pPr>
    <w:rPr>
      <w:rFonts w:ascii="Cambria" w:eastAsia="黑体" w:hAnsi="Cambria"/>
      <w:bCs/>
      <w:szCs w:val="32"/>
    </w:rPr>
  </w:style>
  <w:style w:type="paragraph" w:styleId="af0">
    <w:name w:val="annotation subject"/>
    <w:basedOn w:val="a7"/>
    <w:next w:val="a7"/>
    <w:link w:val="af1"/>
    <w:qFormat/>
    <w:rPr>
      <w:b/>
      <w:bCs/>
    </w:rPr>
  </w:style>
  <w:style w:type="table" w:styleId="af2">
    <w:name w:val="Table Grid"/>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4"/>
    <w:qFormat/>
    <w:rPr>
      <w:b/>
    </w:rPr>
  </w:style>
  <w:style w:type="character" w:styleId="af4">
    <w:name w:val="Hyperlink"/>
    <w:basedOn w:val="a4"/>
    <w:uiPriority w:val="99"/>
    <w:unhideWhenUsed/>
    <w:qFormat/>
    <w:rPr>
      <w:color w:val="0563C1" w:themeColor="hyperlink"/>
      <w:u w:val="single"/>
    </w:rPr>
  </w:style>
  <w:style w:type="character" w:styleId="af5">
    <w:name w:val="annotation reference"/>
    <w:basedOn w:val="a4"/>
    <w:qFormat/>
    <w:rPr>
      <w:sz w:val="21"/>
      <w:szCs w:val="21"/>
    </w:rPr>
  </w:style>
  <w:style w:type="character" w:customStyle="1" w:styleId="ae">
    <w:name w:val="页眉 字符"/>
    <w:link w:val="ad"/>
    <w:qFormat/>
    <w:rPr>
      <w:kern w:val="2"/>
      <w:sz w:val="18"/>
      <w:szCs w:val="18"/>
    </w:rPr>
  </w:style>
  <w:style w:type="character" w:customStyle="1" w:styleId="ac">
    <w:name w:val="页脚 字符"/>
    <w:link w:val="ab"/>
    <w:uiPriority w:val="99"/>
    <w:qFormat/>
    <w:rPr>
      <w:kern w:val="2"/>
      <w:sz w:val="18"/>
      <w:szCs w:val="18"/>
    </w:rPr>
  </w:style>
  <w:style w:type="character" w:customStyle="1" w:styleId="10">
    <w:name w:val="标题 1 字符"/>
    <w:basedOn w:val="a4"/>
    <w:link w:val="1"/>
    <w:uiPriority w:val="9"/>
    <w:qFormat/>
    <w:rPr>
      <w:b/>
      <w:kern w:val="44"/>
      <w:sz w:val="44"/>
    </w:rPr>
  </w:style>
  <w:style w:type="paragraph" w:styleId="af6">
    <w:name w:val="List Paragraph"/>
    <w:basedOn w:val="a3"/>
    <w:uiPriority w:val="34"/>
    <w:qFormat/>
    <w:pPr>
      <w:ind w:firstLineChars="200" w:firstLine="420"/>
    </w:pPr>
  </w:style>
  <w:style w:type="character" w:customStyle="1" w:styleId="Char">
    <w:name w:val="段 Char"/>
    <w:link w:val="af7"/>
    <w:qFormat/>
    <w:rPr>
      <w:rFonts w:ascii="宋体"/>
      <w:kern w:val="2"/>
      <w:sz w:val="21"/>
      <w:szCs w:val="22"/>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0">
    <w:name w:val="一级条标题 Char"/>
    <w:link w:val="a0"/>
    <w:qFormat/>
    <w:rPr>
      <w:rFonts w:ascii="黑体" w:eastAsia="黑体"/>
      <w:kern w:val="2"/>
      <w:sz w:val="21"/>
      <w:szCs w:val="21"/>
    </w:rPr>
  </w:style>
  <w:style w:type="paragraph" w:customStyle="1" w:styleId="a0">
    <w:name w:val="一级条标题"/>
    <w:next w:val="af7"/>
    <w:link w:val="Char0"/>
    <w:qFormat/>
    <w:pPr>
      <w:numPr>
        <w:ilvl w:val="1"/>
        <w:numId w:val="1"/>
      </w:numPr>
      <w:spacing w:beforeLines="50" w:afterLines="50"/>
      <w:outlineLvl w:val="2"/>
    </w:pPr>
    <w:rPr>
      <w:rFonts w:ascii="黑体" w:eastAsia="黑体"/>
      <w:kern w:val="2"/>
      <w:sz w:val="21"/>
      <w:szCs w:val="21"/>
    </w:rPr>
  </w:style>
  <w:style w:type="paragraph" w:customStyle="1" w:styleId="af8">
    <w:name w:val="目次、标准名称标题"/>
    <w:basedOn w:val="a3"/>
    <w:next w:val="a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章标题"/>
    <w:next w:val="af7"/>
    <w:qFormat/>
    <w:pPr>
      <w:numPr>
        <w:numId w:val="2"/>
      </w:numPr>
      <w:spacing w:beforeLines="100" w:afterLines="100"/>
      <w:jc w:val="both"/>
      <w:outlineLvl w:val="1"/>
    </w:pPr>
    <w:rPr>
      <w:rFonts w:ascii="黑体" w:eastAsia="黑体"/>
      <w:sz w:val="21"/>
    </w:rPr>
  </w:style>
  <w:style w:type="paragraph" w:customStyle="1" w:styleId="af9">
    <w:name w:val="二级条标题"/>
    <w:basedOn w:val="a0"/>
    <w:next w:val="af7"/>
    <w:qFormat/>
    <w:pPr>
      <w:numPr>
        <w:ilvl w:val="0"/>
        <w:numId w:val="0"/>
      </w:numPr>
      <w:adjustRightInd w:val="0"/>
      <w:snapToGrid w:val="0"/>
      <w:ind w:left="852"/>
      <w:outlineLvl w:val="3"/>
    </w:pPr>
    <w:rPr>
      <w:kern w:val="0"/>
    </w:rPr>
  </w:style>
  <w:style w:type="paragraph" w:customStyle="1" w:styleId="12">
    <w:name w:val="列出段落1"/>
    <w:basedOn w:val="a3"/>
    <w:uiPriority w:val="34"/>
    <w:qFormat/>
    <w:pPr>
      <w:ind w:firstLineChars="200" w:firstLine="420"/>
    </w:pPr>
  </w:style>
  <w:style w:type="character" w:customStyle="1" w:styleId="11">
    <w:name w:val="标题 字符1"/>
    <w:link w:val="af"/>
    <w:qFormat/>
    <w:rPr>
      <w:rFonts w:ascii="Cambria" w:eastAsia="黑体" w:hAnsi="Cambria"/>
      <w:bCs/>
      <w:kern w:val="2"/>
      <w:sz w:val="21"/>
      <w:szCs w:val="32"/>
    </w:rPr>
  </w:style>
  <w:style w:type="character" w:customStyle="1" w:styleId="afa">
    <w:name w:val="标题 字符"/>
    <w:basedOn w:val="a4"/>
    <w:qFormat/>
    <w:rPr>
      <w:rFonts w:asciiTheme="majorHAnsi" w:eastAsiaTheme="majorEastAsia" w:hAnsiTheme="majorHAnsi" w:cstheme="majorBidi"/>
      <w:b/>
      <w:bCs/>
      <w:kern w:val="2"/>
      <w:sz w:val="32"/>
      <w:szCs w:val="32"/>
    </w:rPr>
  </w:style>
  <w:style w:type="paragraph" w:customStyle="1" w:styleId="afb">
    <w:name w:val="列项——（一级）"/>
    <w:qFormat/>
    <w:pPr>
      <w:widowControl w:val="0"/>
      <w:tabs>
        <w:tab w:val="left" w:pos="360"/>
      </w:tabs>
      <w:jc w:val="both"/>
    </w:pPr>
    <w:rPr>
      <w:rFonts w:ascii="宋体"/>
      <w:sz w:val="21"/>
    </w:rPr>
  </w:style>
  <w:style w:type="paragraph" w:customStyle="1" w:styleId="afc">
    <w:name w:val="附录标识"/>
    <w:basedOn w:val="a3"/>
    <w:next w:val="af7"/>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a8">
    <w:name w:val="批注文字 字符"/>
    <w:basedOn w:val="a4"/>
    <w:link w:val="a7"/>
    <w:qFormat/>
    <w:rPr>
      <w:kern w:val="2"/>
      <w:sz w:val="21"/>
      <w:szCs w:val="24"/>
    </w:rPr>
  </w:style>
  <w:style w:type="character" w:customStyle="1" w:styleId="af1">
    <w:name w:val="批注主题 字符"/>
    <w:basedOn w:val="a8"/>
    <w:link w:val="af0"/>
    <w:qFormat/>
    <w:rPr>
      <w:b/>
      <w:bCs/>
      <w:kern w:val="2"/>
      <w:sz w:val="21"/>
      <w:szCs w:val="24"/>
    </w:rPr>
  </w:style>
  <w:style w:type="character" w:customStyle="1" w:styleId="aa">
    <w:name w:val="批注框文本 字符"/>
    <w:basedOn w:val="a4"/>
    <w:link w:val="a9"/>
    <w:qFormat/>
    <w:rPr>
      <w:kern w:val="2"/>
      <w:sz w:val="18"/>
      <w:szCs w:val="18"/>
    </w:rPr>
  </w:style>
  <w:style w:type="character" w:customStyle="1" w:styleId="30">
    <w:name w:val="标题 3 字符"/>
    <w:basedOn w:val="a4"/>
    <w:link w:val="3"/>
    <w:semiHidden/>
    <w:qFormat/>
    <w:rPr>
      <w:b/>
      <w:bCs/>
      <w:kern w:val="2"/>
      <w:sz w:val="32"/>
      <w:szCs w:val="32"/>
    </w:rPr>
  </w:style>
  <w:style w:type="paragraph" w:customStyle="1" w:styleId="afd">
    <w:name w:val="其他标准称谓"/>
    <w:next w:val="a3"/>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号2"/>
    <w:qFormat/>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fe">
    <w:name w:val="封面标准代替信息"/>
    <w:qFormat/>
    <w:pPr>
      <w:framePr w:w="9140" w:h="1242" w:hSpace="284" w:wrap="around" w:vAnchor="page" w:hAnchor="page" w:x="1645" w:y="2910" w:anchorLock="1"/>
      <w:spacing w:before="57" w:line="280" w:lineRule="exact"/>
      <w:jc w:val="right"/>
    </w:pPr>
    <w:rPr>
      <w:rFonts w:ascii="宋体"/>
      <w:sz w:val="21"/>
      <w:szCs w:val="21"/>
    </w:rPr>
  </w:style>
  <w:style w:type="paragraph" w:customStyle="1" w:styleId="aff">
    <w:name w:val="封面标准名称"/>
    <w:qFormat/>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f0">
    <w:name w:val="封面标准英文名称"/>
    <w:basedOn w:val="aff"/>
    <w:qFormat/>
    <w:pPr>
      <w:framePr w:wrap="around"/>
      <w:spacing w:before="370" w:line="400" w:lineRule="exact"/>
    </w:pPr>
    <w:rPr>
      <w:rFonts w:ascii="Times New Roman"/>
      <w:sz w:val="28"/>
      <w:szCs w:val="28"/>
    </w:rPr>
  </w:style>
  <w:style w:type="paragraph" w:customStyle="1" w:styleId="aff1">
    <w:name w:val="封面一致性程度标识"/>
    <w:basedOn w:val="aff0"/>
    <w:qFormat/>
    <w:pPr>
      <w:framePr w:wrap="around"/>
      <w:spacing w:before="440"/>
    </w:pPr>
    <w:rPr>
      <w:rFonts w:ascii="宋体" w:eastAsia="宋体"/>
    </w:rPr>
  </w:style>
  <w:style w:type="paragraph" w:customStyle="1" w:styleId="aff2">
    <w:name w:val="封面标准文稿类别"/>
    <w:basedOn w:val="aff1"/>
    <w:qFormat/>
    <w:pPr>
      <w:framePr w:wrap="around"/>
      <w:spacing w:after="160" w:line="240" w:lineRule="auto"/>
    </w:pPr>
    <w:rPr>
      <w:sz w:val="24"/>
    </w:rPr>
  </w:style>
  <w:style w:type="paragraph" w:customStyle="1" w:styleId="aff3">
    <w:name w:val="封面标准文稿编辑信息"/>
    <w:basedOn w:val="aff2"/>
    <w:qFormat/>
    <w:pPr>
      <w:framePr w:wrap="around"/>
      <w:spacing w:before="180" w:line="180" w:lineRule="exact"/>
    </w:pPr>
    <w:rPr>
      <w:sz w:val="21"/>
    </w:rPr>
  </w:style>
  <w:style w:type="paragraph" w:customStyle="1" w:styleId="aff4">
    <w:name w:val="其他发布日期"/>
    <w:basedOn w:val="a3"/>
    <w:qFormat/>
    <w:pPr>
      <w:framePr w:w="3997" w:h="471" w:vSpace="181" w:wrap="around" w:vAnchor="page" w:hAnchor="page" w:x="1419" w:y="14097" w:anchorLock="1"/>
      <w:widowControl/>
      <w:jc w:val="left"/>
    </w:pPr>
    <w:rPr>
      <w:rFonts w:eastAsia="黑体"/>
      <w:kern w:val="0"/>
      <w:sz w:val="28"/>
      <w:szCs w:val="20"/>
    </w:rPr>
  </w:style>
  <w:style w:type="paragraph" w:customStyle="1" w:styleId="aff5">
    <w:name w:val="其他实施日期"/>
    <w:basedOn w:val="a3"/>
    <w:qFormat/>
    <w:pPr>
      <w:framePr w:w="3997" w:h="471" w:vSpace="181" w:wrap="around" w:vAnchor="page" w:hAnchor="page" w:x="7089" w:y="14097" w:anchorLock="1"/>
      <w:widowControl/>
      <w:jc w:val="right"/>
    </w:pPr>
    <w:rPr>
      <w:rFonts w:eastAsia="黑体"/>
      <w:kern w:val="0"/>
      <w:sz w:val="28"/>
      <w:szCs w:val="20"/>
    </w:rPr>
  </w:style>
  <w:style w:type="character" w:customStyle="1" w:styleId="aff6">
    <w:name w:val="发布"/>
    <w:basedOn w:val="a4"/>
    <w:qFormat/>
    <w:rPr>
      <w:rFonts w:ascii="黑体" w:eastAsia="黑体" w:hAnsi="黑体" w:hint="eastAsia"/>
      <w:spacing w:val="85"/>
      <w:w w:val="100"/>
      <w:position w:val="3"/>
      <w:sz w:val="28"/>
      <w:szCs w:val="28"/>
    </w:rPr>
  </w:style>
  <w:style w:type="paragraph" w:customStyle="1" w:styleId="a1">
    <w:name w:val="附录章标题"/>
    <w:next w:val="af7"/>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7">
    <w:name w:val="其他发布部门"/>
    <w:basedOn w:val="a3"/>
    <w:qFormat/>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8">
    <w:name w:val="前言、引言标题"/>
    <w:next w:val="af7"/>
    <w:qFormat/>
    <w:pPr>
      <w:keepNext/>
      <w:pageBreakBefore/>
      <w:shd w:val="clear" w:color="FFFFFF" w:fill="FFFFFF"/>
      <w:spacing w:before="640" w:after="560"/>
      <w:jc w:val="center"/>
      <w:outlineLvl w:val="0"/>
    </w:pPr>
    <w:rPr>
      <w:rFonts w:ascii="黑体" w:eastAsia="黑体"/>
      <w:sz w:val="32"/>
    </w:rPr>
  </w:style>
  <w:style w:type="paragraph" w:customStyle="1" w:styleId="a">
    <w:name w:val="注×："/>
    <w:qFormat/>
    <w:pPr>
      <w:widowControl w:val="0"/>
      <w:numPr>
        <w:numId w:val="4"/>
      </w:numPr>
      <w:autoSpaceDE w:val="0"/>
      <w:autoSpaceDN w:val="0"/>
      <w:jc w:val="both"/>
    </w:pPr>
    <w:rPr>
      <w:rFonts w:ascii="宋体"/>
      <w:sz w:val="18"/>
      <w:szCs w:val="18"/>
    </w:rPr>
  </w:style>
  <w:style w:type="paragraph" w:customStyle="1" w:styleId="aff9">
    <w:name w:val="三级条标题"/>
    <w:basedOn w:val="af9"/>
    <w:next w:val="af7"/>
    <w:qFormat/>
    <w:pPr>
      <w:adjustRightInd/>
      <w:snapToGrid/>
      <w:spacing w:before="50" w:after="50"/>
      <w:ind w:left="142"/>
      <w:outlineLvl w:val="4"/>
    </w:pPr>
  </w:style>
  <w:style w:type="paragraph" w:customStyle="1" w:styleId="affa">
    <w:name w:val="四级条标题"/>
    <w:basedOn w:val="aff9"/>
    <w:next w:val="af7"/>
    <w:qFormat/>
    <w:pPr>
      <w:ind w:left="0"/>
      <w:outlineLvl w:val="5"/>
    </w:pPr>
  </w:style>
  <w:style w:type="paragraph" w:customStyle="1" w:styleId="affb">
    <w:name w:val="五级条标题"/>
    <w:basedOn w:val="affa"/>
    <w:next w:val="af7"/>
    <w:qFormat/>
    <w:pPr>
      <w:outlineLvl w:val="6"/>
    </w:pPr>
  </w:style>
  <w:style w:type="paragraph" w:customStyle="1" w:styleId="TOC10">
    <w:name w:val="TOC 标题1"/>
    <w:basedOn w:val="1"/>
    <w:next w:val="a3"/>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affc">
    <w:name w:val="附录二级条标题"/>
    <w:basedOn w:val="a3"/>
    <w:next w:val="af7"/>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d">
    <w:name w:val="附录三级条标题"/>
    <w:basedOn w:val="affc"/>
    <w:next w:val="af7"/>
    <w:qFormat/>
    <w:pPr>
      <w:outlineLvl w:val="4"/>
    </w:pPr>
  </w:style>
  <w:style w:type="paragraph" w:customStyle="1" w:styleId="affe">
    <w:name w:val="附录四级条标题"/>
    <w:basedOn w:val="affd"/>
    <w:next w:val="af7"/>
    <w:qFormat/>
    <w:pPr>
      <w:outlineLvl w:val="5"/>
    </w:pPr>
  </w:style>
  <w:style w:type="paragraph" w:customStyle="1" w:styleId="afff">
    <w:name w:val="附录五级条标题"/>
    <w:basedOn w:val="affe"/>
    <w:next w:val="af7"/>
    <w:qFormat/>
    <w:pPr>
      <w:outlineLvl w:val="6"/>
    </w:pPr>
  </w:style>
  <w:style w:type="paragraph" w:customStyle="1" w:styleId="afff0">
    <w:name w:val="附录一级条标题"/>
    <w:basedOn w:val="a1"/>
    <w:next w:val="af7"/>
    <w:qFormat/>
    <w:pPr>
      <w:numPr>
        <w:ilvl w:val="0"/>
        <w:numId w:val="0"/>
      </w:numPr>
      <w:tabs>
        <w:tab w:val="clear" w:pos="1440"/>
        <w:tab w:val="left" w:pos="360"/>
      </w:tabs>
      <w:autoSpaceDN w:val="0"/>
      <w:spacing w:beforeLines="50" w:before="50" w:afterLines="50" w:after="50"/>
      <w:outlineLvl w:val="2"/>
    </w:pPr>
  </w:style>
  <w:style w:type="character" w:styleId="afff1">
    <w:name w:val="Placeholder Text"/>
    <w:basedOn w:val="a4"/>
    <w:uiPriority w:val="99"/>
    <w:semiHidden/>
    <w:qFormat/>
    <w:rPr>
      <w:color w:val="808080"/>
    </w:rPr>
  </w:style>
  <w:style w:type="paragraph" w:customStyle="1" w:styleId="13">
    <w:name w:val="修订1"/>
    <w:hidden/>
    <w:uiPriority w:val="99"/>
    <w:semiHidden/>
    <w:qFormat/>
    <w:rPr>
      <w:kern w:val="2"/>
      <w:sz w:val="21"/>
      <w:szCs w:val="24"/>
    </w:rPr>
  </w:style>
  <w:style w:type="paragraph" w:customStyle="1" w:styleId="afff2">
    <w:name w:val="标准文件_段"/>
    <w:autoRedefine/>
    <w:qFormat/>
    <w:pPr>
      <w:autoSpaceDE w:val="0"/>
      <w:autoSpaceDN w:val="0"/>
      <w:ind w:firstLineChars="200" w:firstLine="200"/>
      <w:jc w:val="both"/>
    </w:pPr>
    <w:rPr>
      <w:rFonts w:ascii="宋体"/>
      <w:sz w:val="21"/>
    </w:rPr>
  </w:style>
  <w:style w:type="paragraph" w:customStyle="1" w:styleId="afff3">
    <w:name w:val="参考文献"/>
    <w:basedOn w:val="a3"/>
    <w:next w:val="af7"/>
    <w:uiPriority w:val="99"/>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afff4">
    <w:name w:val="终结线"/>
    <w:basedOn w:val="a3"/>
    <w:uiPriority w:val="99"/>
    <w:qFormat/>
    <w:pPr>
      <w:framePr w:hSpace="181" w:vSpace="181" w:wrap="around" w:vAnchor="text" w:hAnchor="margin" w:xAlign="center" w:y="285"/>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212e95-c9ae-4eb9-9fd3-86b56368de7d}"/>
        <w:category>
          <w:name w:val="常规"/>
          <w:gallery w:val="placeholder"/>
        </w:category>
        <w:types>
          <w:type w:val="bbPlcHdr"/>
        </w:types>
        <w:behaviors>
          <w:behavior w:val="content"/>
        </w:behaviors>
        <w:guid w:val="{5B212E95-C9AE-4EB9-9FD3-86B56368DE7D}"/>
      </w:docPartPr>
      <w:docPartBody>
        <w:p w:rsidR="009A0ABF" w:rsidRDefault="00000000">
          <w:pPr>
            <w:pStyle w:val="1082810AF5AF4EF6824CF018B79EB73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ItalicMT">
    <w:altName w:val="ESRI AMFM Electric"/>
    <w:charset w:val="00"/>
    <w:family w:val="auto"/>
    <w:pitch w:val="default"/>
  </w:font>
  <w:font w:name="瀹嬩綋">
    <w:altName w:val="ESRI AMFM Electric"/>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BF"/>
    <w:rsid w:val="000E2CEB"/>
    <w:rsid w:val="00295E46"/>
    <w:rsid w:val="002C3637"/>
    <w:rsid w:val="00304657"/>
    <w:rsid w:val="008E14A0"/>
    <w:rsid w:val="009A0ABF"/>
    <w:rsid w:val="00B1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82810AF5AF4EF6824CF018B79EB73D">
    <w:name w:val="1082810AF5AF4EF6824CF018B79EB73D"/>
    <w:autoRedefine/>
    <w:qFormat/>
    <w:pPr>
      <w:widowControl w:val="0"/>
      <w:jc w:val="both"/>
    </w:pPr>
    <w:rPr>
      <w:kern w:val="2"/>
      <w:sz w:val="21"/>
      <w:szCs w:val="22"/>
    </w:rPr>
  </w:style>
  <w:style w:type="character" w:styleId="a3">
    <w:name w:val="Placeholder Text"/>
    <w:basedOn w:val="a0"/>
    <w:autoRedefine/>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5FE533C-A5DB-42D6-910F-F61C5C581D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632</Words>
  <Characters>3604</Characters>
  <Application>Microsoft Office Word</Application>
  <DocSecurity>0</DocSecurity>
  <Lines>30</Lines>
  <Paragraphs>8</Paragraphs>
  <ScaleCrop>false</ScaleCrop>
  <Company>Lenovo (Beijing) Limited</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农产品气候品质认证工作流程</dc:title>
  <dc:creator>游超</dc:creator>
  <cp:lastModifiedBy>dell</cp:lastModifiedBy>
  <cp:revision>434</cp:revision>
  <cp:lastPrinted>2019-07-10T11:15:00Z</cp:lastPrinted>
  <dcterms:created xsi:type="dcterms:W3CDTF">2019-04-18T02:21:00Z</dcterms:created>
  <dcterms:modified xsi:type="dcterms:W3CDTF">2024-11-01T08:17:00Z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A7630186A1A14F3BB36BD65576245DA2_13</vt:lpwstr>
  </property>
</Properties>
</file>