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10134A" w14:paraId="77DB24D9" w14:textId="77777777">
        <w:tc>
          <w:tcPr>
            <w:tcW w:w="509" w:type="dxa"/>
          </w:tcPr>
          <w:p w14:paraId="5B9C9198" w14:textId="77777777" w:rsidR="0010134A"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08A61EA" w14:textId="77777777" w:rsidR="0010134A"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35.240.99</w:t>
            </w:r>
            <w:r>
              <w:rPr>
                <w:rFonts w:ascii="黑体" w:eastAsia="黑体" w:hAnsi="黑体"/>
                <w:sz w:val="21"/>
                <w:szCs w:val="21"/>
              </w:rPr>
              <w:fldChar w:fldCharType="end"/>
            </w:r>
            <w:bookmarkEnd w:id="0"/>
          </w:p>
        </w:tc>
      </w:tr>
      <w:tr w:rsidR="0010134A" w14:paraId="648AC278" w14:textId="77777777">
        <w:tc>
          <w:tcPr>
            <w:tcW w:w="509" w:type="dxa"/>
          </w:tcPr>
          <w:p w14:paraId="2D2186AE" w14:textId="77777777" w:rsidR="0010134A"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7A387FC6" w14:textId="77777777" w:rsidR="0010134A"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L 67</w:t>
            </w:r>
            <w:r>
              <w:rPr>
                <w:rFonts w:ascii="黑体" w:eastAsia="黑体" w:hAnsi="黑体"/>
                <w:sz w:val="21"/>
                <w:szCs w:val="21"/>
              </w:rPr>
              <w:fldChar w:fldCharType="end"/>
            </w:r>
            <w:bookmarkEnd w:id="1"/>
          </w:p>
        </w:tc>
      </w:tr>
    </w:tbl>
    <w:p w14:paraId="3A535308" w14:textId="77777777" w:rsidR="0010134A"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29A520CA" w14:textId="437AEE85" w:rsidR="0010134A" w:rsidRDefault="00000000">
      <w:pPr>
        <w:pStyle w:val="affffffffff2"/>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sidR="00E74E12">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proofErr w:type="spellStart"/>
      <w:r>
        <w:t>XXXX</w:t>
      </w:r>
      <w:proofErr w:type="spellEnd"/>
      <w:r>
        <w:fldChar w:fldCharType="end"/>
      </w:r>
      <w:bookmarkEnd w:id="5"/>
    </w:p>
    <w:p w14:paraId="3EE7B8C7" w14:textId="77777777" w:rsidR="0010134A"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5AA88A80" w14:textId="77777777" w:rsidR="0010134A"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137A30F" wp14:editId="7E777214">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69FE2422"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0ED63309" w14:textId="77777777" w:rsidR="0010134A" w:rsidRDefault="0010134A">
      <w:pPr>
        <w:pStyle w:val="afffff0"/>
        <w:framePr w:w="9639" w:h="6976" w:hRule="exact" w:hSpace="0" w:vSpace="0" w:wrap="around" w:hAnchor="page" w:y="6408"/>
        <w:jc w:val="center"/>
        <w:rPr>
          <w:rFonts w:ascii="黑体" w:eastAsia="黑体" w:hAnsi="黑体" w:hint="eastAsia"/>
          <w:b w:val="0"/>
          <w:bCs w:val="0"/>
          <w:w w:val="100"/>
        </w:rPr>
      </w:pPr>
    </w:p>
    <w:p w14:paraId="4A708E46" w14:textId="77777777" w:rsidR="0010134A"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水库数字化平台建设规范</w:t>
      </w:r>
      <w:r>
        <w:fldChar w:fldCharType="end"/>
      </w:r>
      <w:bookmarkEnd w:id="7"/>
    </w:p>
    <w:p w14:paraId="5B0F017F" w14:textId="77777777" w:rsidR="0010134A" w:rsidRDefault="0010134A">
      <w:pPr>
        <w:framePr w:w="9639" w:h="6974" w:hRule="exact" w:wrap="around" w:vAnchor="page" w:hAnchor="page" w:x="1419" w:y="6408" w:anchorLock="1"/>
        <w:ind w:left="-1418"/>
      </w:pPr>
    </w:p>
    <w:p w14:paraId="69B95ED1" w14:textId="77777777" w:rsidR="0010134A"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Construction </w:t>
      </w:r>
      <w:r>
        <w:rPr>
          <w:rFonts w:eastAsia="黑体" w:hint="eastAsia"/>
          <w:szCs w:val="28"/>
        </w:rPr>
        <w:t>s</w:t>
      </w:r>
      <w:r>
        <w:rPr>
          <w:rFonts w:eastAsia="黑体"/>
          <w:szCs w:val="28"/>
        </w:rPr>
        <w:t xml:space="preserve">pecification for </w:t>
      </w:r>
      <w:r>
        <w:rPr>
          <w:rFonts w:eastAsia="黑体" w:hint="eastAsia"/>
          <w:szCs w:val="28"/>
        </w:rPr>
        <w:t>r</w:t>
      </w:r>
      <w:r>
        <w:rPr>
          <w:rFonts w:eastAsia="黑体"/>
          <w:szCs w:val="28"/>
        </w:rPr>
        <w:t xml:space="preserve">eservoir </w:t>
      </w:r>
      <w:r>
        <w:rPr>
          <w:rFonts w:eastAsia="黑体" w:hint="eastAsia"/>
          <w:szCs w:val="28"/>
        </w:rPr>
        <w:t>d</w:t>
      </w:r>
      <w:r>
        <w:rPr>
          <w:rFonts w:eastAsia="黑体"/>
          <w:szCs w:val="28"/>
        </w:rPr>
        <w:t xml:space="preserve">igital </w:t>
      </w:r>
      <w:r>
        <w:rPr>
          <w:rFonts w:eastAsia="黑体" w:hint="eastAsia"/>
          <w:szCs w:val="28"/>
        </w:rPr>
        <w:t>p</w:t>
      </w:r>
      <w:r>
        <w:rPr>
          <w:rFonts w:eastAsia="黑体"/>
          <w:szCs w:val="28"/>
        </w:rPr>
        <w:t>latform</w:t>
      </w:r>
      <w:r>
        <w:rPr>
          <w:rFonts w:eastAsia="黑体"/>
          <w:szCs w:val="28"/>
        </w:rPr>
        <w:fldChar w:fldCharType="end"/>
      </w:r>
      <w:bookmarkEnd w:id="8"/>
    </w:p>
    <w:p w14:paraId="07777788" w14:textId="77777777" w:rsidR="0010134A" w:rsidRDefault="0010134A">
      <w:pPr>
        <w:framePr w:w="9639" w:h="6974" w:hRule="exact" w:wrap="around" w:vAnchor="page" w:hAnchor="page" w:x="1419" w:y="6408" w:anchorLock="1"/>
        <w:spacing w:line="760" w:lineRule="exact"/>
        <w:ind w:left="-1418"/>
      </w:pPr>
    </w:p>
    <w:p w14:paraId="0D315CB3" w14:textId="77777777" w:rsidR="0010134A"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发布</w:t>
      </w:r>
    </w:p>
    <w:p w14:paraId="39BDECA9" w14:textId="77777777" w:rsidR="0010134A"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实施</w:t>
      </w:r>
    </w:p>
    <w:p w14:paraId="462CDA9F" w14:textId="77777777" w:rsidR="0010134A"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5"/>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41CBEDB0" w14:textId="77777777" w:rsidR="0010134A" w:rsidRDefault="00000000">
      <w:pPr>
        <w:rPr>
          <w:rFonts w:ascii="宋体" w:hAnsi="宋体" w:hint="eastAsia"/>
          <w:sz w:val="28"/>
          <w:szCs w:val="28"/>
        </w:rPr>
        <w:sectPr w:rsidR="0010134A">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7605E61" wp14:editId="5711857B">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39628567"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476A504E" w14:textId="77777777" w:rsidR="0010134A" w:rsidRDefault="00000000">
      <w:pPr>
        <w:pStyle w:val="affffffa"/>
        <w:spacing w:after="360"/>
      </w:pPr>
      <w:bookmarkStart w:id="16" w:name="BookMark1"/>
      <w:bookmarkStart w:id="17" w:name="_Toc137288571"/>
      <w:bookmarkStart w:id="18" w:name="_Toc141272483"/>
      <w:bookmarkStart w:id="19" w:name="_Toc147912237"/>
      <w:bookmarkStart w:id="20" w:name="_Toc148629163"/>
      <w:bookmarkStart w:id="21" w:name="_Toc160092234"/>
      <w:bookmarkStart w:id="22" w:name="_Toc171330263"/>
      <w:bookmarkStart w:id="23" w:name="_Toc137628779"/>
      <w:bookmarkStart w:id="24" w:name="_Toc147136679"/>
      <w:bookmarkStart w:id="25" w:name="_Toc159252381"/>
      <w:bookmarkStart w:id="26" w:name="_Toc147912174"/>
      <w:r>
        <w:rPr>
          <w:rFonts w:hint="eastAsia"/>
          <w:spacing w:val="320"/>
        </w:rPr>
        <w:lastRenderedPageBreak/>
        <w:t>目</w:t>
      </w:r>
      <w:r>
        <w:rPr>
          <w:rFonts w:hint="eastAsia"/>
        </w:rPr>
        <w:t>次</w:t>
      </w:r>
    </w:p>
    <w:p w14:paraId="5497923B" w14:textId="77777777" w:rsidR="0010134A" w:rsidRDefault="00000000">
      <w:pPr>
        <w:pStyle w:val="TOC1"/>
        <w:tabs>
          <w:tab w:val="right" w:leader="dot" w:pos="9344"/>
        </w:tabs>
        <w:rPr>
          <w:rFonts w:asciiTheme="minorHAnsi" w:eastAsiaTheme="minorEastAsia" w:hAnsiTheme="minorHAnsi" w:cstheme="minorBidi" w:hint="eastAsia"/>
          <w:szCs w:val="22"/>
        </w:rPr>
      </w:pPr>
      <w:r>
        <w:fldChar w:fldCharType="begin"/>
      </w:r>
      <w:r>
        <w:instrText xml:space="preserve"> TOC \o "1-1" \h </w:instrText>
      </w:r>
      <w:r>
        <w:fldChar w:fldCharType="separate"/>
      </w:r>
      <w:hyperlink w:anchor="_Toc178152288" w:history="1">
        <w:r>
          <w:rPr>
            <w:rStyle w:val="affffb"/>
            <w:rFonts w:hint="eastAsia"/>
          </w:rPr>
          <w:t>前言</w:t>
        </w:r>
        <w:r>
          <w:tab/>
        </w:r>
        <w:r>
          <w:fldChar w:fldCharType="begin"/>
        </w:r>
        <w:r>
          <w:instrText xml:space="preserve"> PAGEREF _Toc178152288 \h </w:instrText>
        </w:r>
        <w:r>
          <w:fldChar w:fldCharType="separate"/>
        </w:r>
        <w:r>
          <w:t>II</w:t>
        </w:r>
        <w:r>
          <w:fldChar w:fldCharType="end"/>
        </w:r>
      </w:hyperlink>
    </w:p>
    <w:p w14:paraId="55D1CFBA" w14:textId="77777777" w:rsidR="0010134A" w:rsidRDefault="00000000">
      <w:pPr>
        <w:pStyle w:val="TOC1"/>
        <w:tabs>
          <w:tab w:val="right" w:leader="dot" w:pos="9344"/>
        </w:tabs>
        <w:rPr>
          <w:rFonts w:asciiTheme="minorHAnsi" w:eastAsiaTheme="minorEastAsia" w:hAnsiTheme="minorHAnsi" w:cstheme="minorBidi" w:hint="eastAsia"/>
          <w:szCs w:val="22"/>
        </w:rPr>
      </w:pPr>
      <w:hyperlink w:anchor="_Toc178152289" w:history="1">
        <w:r>
          <w:rPr>
            <w:rStyle w:val="affffb"/>
          </w:rPr>
          <w:t xml:space="preserve">1 </w:t>
        </w:r>
        <w:r>
          <w:rPr>
            <w:rStyle w:val="affffb"/>
            <w:rFonts w:hint="eastAsia"/>
          </w:rPr>
          <w:t xml:space="preserve"> 范围</w:t>
        </w:r>
        <w:r>
          <w:tab/>
        </w:r>
        <w:r>
          <w:fldChar w:fldCharType="begin"/>
        </w:r>
        <w:r>
          <w:instrText xml:space="preserve"> PAGEREF _Toc178152289 \h </w:instrText>
        </w:r>
        <w:r>
          <w:fldChar w:fldCharType="separate"/>
        </w:r>
        <w:r>
          <w:t>1</w:t>
        </w:r>
        <w:r>
          <w:fldChar w:fldCharType="end"/>
        </w:r>
      </w:hyperlink>
    </w:p>
    <w:p w14:paraId="6D1AFACB" w14:textId="77777777" w:rsidR="0010134A" w:rsidRDefault="00000000">
      <w:pPr>
        <w:pStyle w:val="TOC1"/>
        <w:tabs>
          <w:tab w:val="right" w:leader="dot" w:pos="9344"/>
        </w:tabs>
        <w:rPr>
          <w:rFonts w:asciiTheme="minorHAnsi" w:eastAsiaTheme="minorEastAsia" w:hAnsiTheme="minorHAnsi" w:cstheme="minorBidi" w:hint="eastAsia"/>
          <w:szCs w:val="22"/>
        </w:rPr>
      </w:pPr>
      <w:hyperlink w:anchor="_Toc178152290" w:history="1">
        <w:r>
          <w:rPr>
            <w:rStyle w:val="affffb"/>
          </w:rPr>
          <w:t xml:space="preserve">2 </w:t>
        </w:r>
        <w:r>
          <w:rPr>
            <w:rStyle w:val="affffb"/>
            <w:rFonts w:hint="eastAsia"/>
          </w:rPr>
          <w:t xml:space="preserve"> 规范性引用文件</w:t>
        </w:r>
        <w:r>
          <w:tab/>
        </w:r>
        <w:r>
          <w:fldChar w:fldCharType="begin"/>
        </w:r>
        <w:r>
          <w:instrText xml:space="preserve"> PAGEREF _Toc178152290 \h </w:instrText>
        </w:r>
        <w:r>
          <w:fldChar w:fldCharType="separate"/>
        </w:r>
        <w:r>
          <w:t>1</w:t>
        </w:r>
        <w:r>
          <w:fldChar w:fldCharType="end"/>
        </w:r>
      </w:hyperlink>
    </w:p>
    <w:p w14:paraId="3F1430FC" w14:textId="77777777" w:rsidR="0010134A" w:rsidRDefault="00000000">
      <w:pPr>
        <w:pStyle w:val="TOC1"/>
        <w:tabs>
          <w:tab w:val="right" w:leader="dot" w:pos="9344"/>
        </w:tabs>
        <w:rPr>
          <w:rFonts w:asciiTheme="minorHAnsi" w:eastAsiaTheme="minorEastAsia" w:hAnsiTheme="minorHAnsi" w:cstheme="minorBidi" w:hint="eastAsia"/>
          <w:szCs w:val="22"/>
        </w:rPr>
      </w:pPr>
      <w:hyperlink w:anchor="_Toc178152291" w:history="1">
        <w:r>
          <w:rPr>
            <w:rStyle w:val="affffb"/>
          </w:rPr>
          <w:t xml:space="preserve">3 </w:t>
        </w:r>
        <w:r>
          <w:rPr>
            <w:rStyle w:val="affffb"/>
            <w:rFonts w:hint="eastAsia"/>
          </w:rPr>
          <w:t xml:space="preserve"> 术语和定义</w:t>
        </w:r>
        <w:r>
          <w:tab/>
        </w:r>
        <w:r>
          <w:fldChar w:fldCharType="begin"/>
        </w:r>
        <w:r>
          <w:instrText xml:space="preserve"> PAGEREF _Toc178152291 \h </w:instrText>
        </w:r>
        <w:r>
          <w:fldChar w:fldCharType="separate"/>
        </w:r>
        <w:r>
          <w:t>1</w:t>
        </w:r>
        <w:r>
          <w:fldChar w:fldCharType="end"/>
        </w:r>
      </w:hyperlink>
    </w:p>
    <w:p w14:paraId="04A81B7A" w14:textId="77777777" w:rsidR="0010134A" w:rsidRDefault="00000000">
      <w:pPr>
        <w:pStyle w:val="TOC1"/>
        <w:tabs>
          <w:tab w:val="right" w:leader="dot" w:pos="9344"/>
        </w:tabs>
        <w:rPr>
          <w:rFonts w:asciiTheme="minorHAnsi" w:eastAsiaTheme="minorEastAsia" w:hAnsiTheme="minorHAnsi" w:cstheme="minorBidi" w:hint="eastAsia"/>
          <w:szCs w:val="22"/>
        </w:rPr>
      </w:pPr>
      <w:hyperlink w:anchor="_Toc178152292" w:history="1">
        <w:r>
          <w:rPr>
            <w:rStyle w:val="affffb"/>
          </w:rPr>
          <w:t xml:space="preserve">4 </w:t>
        </w:r>
        <w:r>
          <w:rPr>
            <w:rStyle w:val="affffb"/>
            <w:rFonts w:hint="eastAsia"/>
          </w:rPr>
          <w:t xml:space="preserve"> 建设原则</w:t>
        </w:r>
        <w:r>
          <w:tab/>
        </w:r>
        <w:r>
          <w:fldChar w:fldCharType="begin"/>
        </w:r>
        <w:r>
          <w:instrText xml:space="preserve"> PAGEREF _Toc178152292 \h </w:instrText>
        </w:r>
        <w:r>
          <w:fldChar w:fldCharType="separate"/>
        </w:r>
        <w:r>
          <w:t>1</w:t>
        </w:r>
        <w:r>
          <w:fldChar w:fldCharType="end"/>
        </w:r>
      </w:hyperlink>
    </w:p>
    <w:p w14:paraId="4032C853" w14:textId="77777777" w:rsidR="0010134A" w:rsidRDefault="00000000">
      <w:pPr>
        <w:pStyle w:val="TOC1"/>
        <w:tabs>
          <w:tab w:val="right" w:leader="dot" w:pos="9344"/>
        </w:tabs>
        <w:rPr>
          <w:rFonts w:asciiTheme="minorHAnsi" w:eastAsiaTheme="minorEastAsia" w:hAnsiTheme="minorHAnsi" w:cstheme="minorBidi" w:hint="eastAsia"/>
          <w:szCs w:val="22"/>
        </w:rPr>
      </w:pPr>
      <w:hyperlink w:anchor="_Toc178152293" w:history="1">
        <w:r>
          <w:rPr>
            <w:rStyle w:val="affffb"/>
          </w:rPr>
          <w:t xml:space="preserve">5 </w:t>
        </w:r>
        <w:r>
          <w:rPr>
            <w:rStyle w:val="affffb"/>
            <w:rFonts w:hint="eastAsia"/>
          </w:rPr>
          <w:t xml:space="preserve"> 基本要求</w:t>
        </w:r>
        <w:r>
          <w:tab/>
        </w:r>
        <w:r>
          <w:fldChar w:fldCharType="begin"/>
        </w:r>
        <w:r>
          <w:instrText xml:space="preserve"> PAGEREF _Toc178152293 \h </w:instrText>
        </w:r>
        <w:r>
          <w:fldChar w:fldCharType="separate"/>
        </w:r>
        <w:r>
          <w:t>2</w:t>
        </w:r>
        <w:r>
          <w:fldChar w:fldCharType="end"/>
        </w:r>
      </w:hyperlink>
    </w:p>
    <w:p w14:paraId="773BEA0C" w14:textId="77777777" w:rsidR="0010134A" w:rsidRDefault="00000000">
      <w:pPr>
        <w:pStyle w:val="TOC1"/>
        <w:tabs>
          <w:tab w:val="right" w:leader="dot" w:pos="9344"/>
        </w:tabs>
        <w:rPr>
          <w:rFonts w:asciiTheme="minorHAnsi" w:eastAsiaTheme="minorEastAsia" w:hAnsiTheme="minorHAnsi" w:cstheme="minorBidi" w:hint="eastAsia"/>
          <w:szCs w:val="22"/>
        </w:rPr>
      </w:pPr>
      <w:hyperlink w:anchor="_Toc178152294" w:history="1">
        <w:r>
          <w:rPr>
            <w:rStyle w:val="affffb"/>
          </w:rPr>
          <w:t xml:space="preserve">6 </w:t>
        </w:r>
        <w:r>
          <w:rPr>
            <w:rStyle w:val="affffb"/>
            <w:rFonts w:hint="eastAsia"/>
          </w:rPr>
          <w:t xml:space="preserve"> 平台功能</w:t>
        </w:r>
        <w:r>
          <w:tab/>
        </w:r>
        <w:r>
          <w:fldChar w:fldCharType="begin"/>
        </w:r>
        <w:r>
          <w:instrText xml:space="preserve"> PAGEREF _Toc178152294 \h </w:instrText>
        </w:r>
        <w:r>
          <w:fldChar w:fldCharType="separate"/>
        </w:r>
        <w:r>
          <w:t>2</w:t>
        </w:r>
        <w:r>
          <w:fldChar w:fldCharType="end"/>
        </w:r>
      </w:hyperlink>
    </w:p>
    <w:p w14:paraId="508EBCA7" w14:textId="77777777" w:rsidR="0010134A" w:rsidRDefault="00000000">
      <w:pPr>
        <w:pStyle w:val="TOC1"/>
        <w:tabs>
          <w:tab w:val="right" w:leader="dot" w:pos="9344"/>
        </w:tabs>
        <w:rPr>
          <w:rFonts w:asciiTheme="minorHAnsi" w:eastAsiaTheme="minorEastAsia" w:hAnsiTheme="minorHAnsi" w:cstheme="minorBidi" w:hint="eastAsia"/>
          <w:szCs w:val="22"/>
        </w:rPr>
      </w:pPr>
      <w:hyperlink w:anchor="_Toc178152295" w:history="1">
        <w:r>
          <w:rPr>
            <w:rStyle w:val="affffb"/>
          </w:rPr>
          <w:t xml:space="preserve">7 </w:t>
        </w:r>
        <w:r>
          <w:rPr>
            <w:rStyle w:val="affffb"/>
            <w:rFonts w:hint="eastAsia"/>
          </w:rPr>
          <w:t xml:space="preserve"> 数据接口</w:t>
        </w:r>
        <w:r>
          <w:tab/>
        </w:r>
        <w:r>
          <w:fldChar w:fldCharType="begin"/>
        </w:r>
        <w:r>
          <w:instrText xml:space="preserve"> PAGEREF _Toc178152295 \h </w:instrText>
        </w:r>
        <w:r>
          <w:fldChar w:fldCharType="separate"/>
        </w:r>
        <w:r>
          <w:t>3</w:t>
        </w:r>
        <w:r>
          <w:fldChar w:fldCharType="end"/>
        </w:r>
      </w:hyperlink>
    </w:p>
    <w:p w14:paraId="0EE83AE6" w14:textId="77777777" w:rsidR="0010134A" w:rsidRDefault="00000000">
      <w:pPr>
        <w:pStyle w:val="TOC1"/>
        <w:tabs>
          <w:tab w:val="right" w:leader="dot" w:pos="9344"/>
        </w:tabs>
        <w:rPr>
          <w:rFonts w:asciiTheme="minorHAnsi" w:eastAsiaTheme="minorEastAsia" w:hAnsiTheme="minorHAnsi" w:cstheme="minorBidi" w:hint="eastAsia"/>
          <w:szCs w:val="22"/>
        </w:rPr>
      </w:pPr>
      <w:hyperlink w:anchor="_Toc178152296" w:history="1">
        <w:r>
          <w:rPr>
            <w:rStyle w:val="affffb"/>
          </w:rPr>
          <w:t xml:space="preserve">8 </w:t>
        </w:r>
        <w:r>
          <w:rPr>
            <w:rStyle w:val="affffb"/>
            <w:rFonts w:hint="eastAsia"/>
          </w:rPr>
          <w:t xml:space="preserve"> 平台管理</w:t>
        </w:r>
        <w:r>
          <w:tab/>
        </w:r>
        <w:r>
          <w:fldChar w:fldCharType="begin"/>
        </w:r>
        <w:r>
          <w:instrText xml:space="preserve"> PAGEREF _Toc178152296 \h </w:instrText>
        </w:r>
        <w:r>
          <w:fldChar w:fldCharType="separate"/>
        </w:r>
        <w:r>
          <w:t>4</w:t>
        </w:r>
        <w:r>
          <w:fldChar w:fldCharType="end"/>
        </w:r>
      </w:hyperlink>
    </w:p>
    <w:p w14:paraId="7E283010" w14:textId="77777777" w:rsidR="0010134A" w:rsidRDefault="00000000">
      <w:pPr>
        <w:pStyle w:val="TOC1"/>
        <w:tabs>
          <w:tab w:val="right" w:leader="dot" w:pos="9344"/>
        </w:tabs>
        <w:rPr>
          <w:rFonts w:asciiTheme="minorHAnsi" w:eastAsiaTheme="minorEastAsia" w:hAnsiTheme="minorHAnsi" w:cstheme="minorBidi" w:hint="eastAsia"/>
          <w:szCs w:val="22"/>
        </w:rPr>
      </w:pPr>
      <w:hyperlink w:anchor="_Toc178152297" w:history="1">
        <w:r>
          <w:rPr>
            <w:rStyle w:val="affffb"/>
          </w:rPr>
          <w:t xml:space="preserve">9 </w:t>
        </w:r>
        <w:r>
          <w:rPr>
            <w:rStyle w:val="affffb"/>
            <w:rFonts w:hint="eastAsia"/>
          </w:rPr>
          <w:t xml:space="preserve"> 运维管理</w:t>
        </w:r>
        <w:r>
          <w:tab/>
        </w:r>
        <w:r>
          <w:fldChar w:fldCharType="begin"/>
        </w:r>
        <w:r>
          <w:instrText xml:space="preserve"> PAGEREF _Toc178152297 \h </w:instrText>
        </w:r>
        <w:r>
          <w:fldChar w:fldCharType="separate"/>
        </w:r>
        <w:r>
          <w:t>4</w:t>
        </w:r>
        <w:r>
          <w:fldChar w:fldCharType="end"/>
        </w:r>
      </w:hyperlink>
    </w:p>
    <w:p w14:paraId="66C8E3F3" w14:textId="77777777" w:rsidR="0010134A" w:rsidRDefault="00000000">
      <w:pPr>
        <w:pStyle w:val="TOC1"/>
        <w:tabs>
          <w:tab w:val="right" w:leader="dot" w:pos="9344"/>
        </w:tabs>
        <w:rPr>
          <w:rFonts w:asciiTheme="minorHAnsi" w:eastAsiaTheme="minorEastAsia" w:hAnsiTheme="minorHAnsi" w:cstheme="minorBidi" w:hint="eastAsia"/>
          <w:szCs w:val="22"/>
        </w:rPr>
      </w:pPr>
      <w:hyperlink w:anchor="_Toc178152298" w:history="1">
        <w:r>
          <w:rPr>
            <w:rStyle w:val="affffb"/>
          </w:rPr>
          <w:t xml:space="preserve">10 </w:t>
        </w:r>
        <w:r>
          <w:rPr>
            <w:rStyle w:val="affffb"/>
            <w:rFonts w:hint="eastAsia"/>
          </w:rPr>
          <w:t xml:space="preserve"> 持续改进</w:t>
        </w:r>
        <w:r>
          <w:tab/>
        </w:r>
        <w:r>
          <w:fldChar w:fldCharType="begin"/>
        </w:r>
        <w:r>
          <w:instrText xml:space="preserve"> PAGEREF _Toc178152298 \h </w:instrText>
        </w:r>
        <w:r>
          <w:fldChar w:fldCharType="separate"/>
        </w:r>
        <w:r>
          <w:t>4</w:t>
        </w:r>
        <w:r>
          <w:fldChar w:fldCharType="end"/>
        </w:r>
      </w:hyperlink>
    </w:p>
    <w:p w14:paraId="43DDD125" w14:textId="77777777" w:rsidR="0010134A" w:rsidRDefault="00000000">
      <w:pPr>
        <w:pStyle w:val="affffffa"/>
        <w:spacing w:after="360"/>
        <w:sectPr w:rsidR="0010134A">
          <w:headerReference w:type="even" r:id="rId16"/>
          <w:headerReference w:type="default" r:id="rId17"/>
          <w:footerReference w:type="even" r:id="rId18"/>
          <w:footerReference w:type="default" r:id="rId19"/>
          <w:pgSz w:w="11906" w:h="16838"/>
          <w:pgMar w:top="2410" w:right="1134" w:bottom="1134" w:left="1134" w:header="1418" w:footer="1134" w:gutter="284"/>
          <w:pgNumType w:fmt="upperRoman" w:start="1"/>
          <w:cols w:space="425"/>
          <w:formProt w:val="0"/>
          <w:docGrid w:linePitch="312"/>
        </w:sectPr>
      </w:pPr>
      <w:r>
        <w:fldChar w:fldCharType="end"/>
      </w:r>
    </w:p>
    <w:p w14:paraId="2FAD598D" w14:textId="77777777" w:rsidR="0010134A" w:rsidRDefault="00000000">
      <w:pPr>
        <w:pStyle w:val="a6"/>
        <w:spacing w:after="360"/>
      </w:pPr>
      <w:bookmarkStart w:id="27" w:name="_Toc178152288"/>
      <w:bookmarkStart w:id="28" w:name="BookMark2"/>
      <w:bookmarkEnd w:id="16"/>
      <w:r>
        <w:rPr>
          <w:spacing w:val="320"/>
        </w:rPr>
        <w:lastRenderedPageBreak/>
        <w:t>前</w:t>
      </w:r>
      <w:r>
        <w:t>言</w:t>
      </w:r>
      <w:bookmarkEnd w:id="17"/>
      <w:bookmarkEnd w:id="18"/>
      <w:bookmarkEnd w:id="19"/>
      <w:bookmarkEnd w:id="20"/>
      <w:bookmarkEnd w:id="21"/>
      <w:bookmarkEnd w:id="22"/>
      <w:bookmarkEnd w:id="23"/>
      <w:bookmarkEnd w:id="24"/>
      <w:bookmarkEnd w:id="25"/>
      <w:bookmarkEnd w:id="26"/>
      <w:bookmarkEnd w:id="27"/>
    </w:p>
    <w:p w14:paraId="28513949" w14:textId="77777777" w:rsidR="0010134A" w:rsidRDefault="00000000">
      <w:pPr>
        <w:pStyle w:val="afffff5"/>
        <w:spacing w:line="288" w:lineRule="auto"/>
        <w:ind w:firstLine="420"/>
      </w:pPr>
      <w:r>
        <w:rPr>
          <w:rFonts w:hint="eastAsia"/>
        </w:rPr>
        <w:t>本文件按照GB/T 1.1—2020《标准化工作导则  第1部分：标准化文件的结构和起草规则》的规定起草。</w:t>
      </w:r>
    </w:p>
    <w:p w14:paraId="4F0F6ECC" w14:textId="77777777" w:rsidR="0010134A" w:rsidRDefault="00000000">
      <w:pPr>
        <w:pStyle w:val="afffff5"/>
        <w:spacing w:line="288" w:lineRule="auto"/>
        <w:ind w:firstLine="420"/>
      </w:pPr>
      <w:r>
        <w:rPr>
          <w:rFonts w:hint="eastAsia"/>
        </w:rPr>
        <w:t>请注意本文件的某些内容可能涉及专利。本文件的发布机构不承担识别专利的责任。</w:t>
      </w:r>
    </w:p>
    <w:p w14:paraId="1E1A7AAD" w14:textId="77777777" w:rsidR="0010134A" w:rsidRDefault="00000000">
      <w:pPr>
        <w:pStyle w:val="afffff5"/>
        <w:spacing w:line="288" w:lineRule="auto"/>
        <w:ind w:firstLine="420"/>
      </w:pPr>
      <w:r>
        <w:rPr>
          <w:rFonts w:hint="eastAsia"/>
        </w:rPr>
        <w:t>本文件由</w:t>
      </w:r>
      <w:proofErr w:type="gramStart"/>
      <w:r>
        <w:rPr>
          <w:rFonts w:hint="eastAsia"/>
        </w:rPr>
        <w:t>杭州金架智慧</w:t>
      </w:r>
      <w:proofErr w:type="gramEnd"/>
      <w:r>
        <w:rPr>
          <w:rFonts w:hint="eastAsia"/>
        </w:rPr>
        <w:t>科技有限公司提出。</w:t>
      </w:r>
    </w:p>
    <w:p w14:paraId="78E10E45" w14:textId="77777777" w:rsidR="0010134A" w:rsidRDefault="00000000">
      <w:pPr>
        <w:pStyle w:val="afffff5"/>
        <w:spacing w:line="288" w:lineRule="auto"/>
        <w:ind w:firstLine="420"/>
      </w:pPr>
      <w:r>
        <w:rPr>
          <w:rFonts w:hint="eastAsia"/>
        </w:rPr>
        <w:t>本文件由中国中小企业协会归口。</w:t>
      </w:r>
    </w:p>
    <w:p w14:paraId="6CED5B95" w14:textId="77777777" w:rsidR="0010134A" w:rsidRDefault="00000000">
      <w:pPr>
        <w:pStyle w:val="afffff5"/>
        <w:spacing w:line="288" w:lineRule="auto"/>
        <w:ind w:firstLine="420"/>
      </w:pPr>
      <w:r>
        <w:rPr>
          <w:rFonts w:hint="eastAsia"/>
        </w:rPr>
        <w:t>本文件起草单位：</w:t>
      </w:r>
      <w:proofErr w:type="gramStart"/>
      <w:r>
        <w:rPr>
          <w:rFonts w:hint="eastAsia"/>
        </w:rPr>
        <w:t>杭州金架智慧</w:t>
      </w:r>
      <w:proofErr w:type="gramEnd"/>
      <w:r>
        <w:rPr>
          <w:rFonts w:hint="eastAsia"/>
        </w:rPr>
        <w:t>科技有限公司。</w:t>
      </w:r>
    </w:p>
    <w:p w14:paraId="68DF6055" w14:textId="77777777" w:rsidR="0010134A" w:rsidRDefault="00000000">
      <w:pPr>
        <w:pStyle w:val="afffff5"/>
        <w:spacing w:line="288" w:lineRule="auto"/>
        <w:ind w:firstLine="420"/>
        <w:rPr>
          <w:color w:val="FF0000"/>
        </w:rPr>
      </w:pPr>
      <w:r>
        <w:rPr>
          <w:rFonts w:hint="eastAsia"/>
        </w:rPr>
        <w:t>本文件主要起草人：王邦。</w:t>
      </w:r>
    </w:p>
    <w:p w14:paraId="5C7F8ACC" w14:textId="77777777" w:rsidR="0010134A" w:rsidRDefault="0010134A">
      <w:pPr>
        <w:pStyle w:val="afffff5"/>
        <w:ind w:firstLine="420"/>
      </w:pPr>
    </w:p>
    <w:p w14:paraId="23FC9FDC" w14:textId="77777777" w:rsidR="0010134A" w:rsidRDefault="0010134A">
      <w:pPr>
        <w:pStyle w:val="afffff5"/>
        <w:ind w:firstLine="420"/>
        <w:sectPr w:rsidR="0010134A">
          <w:headerReference w:type="even" r:id="rId20"/>
          <w:headerReference w:type="default" r:id="rId21"/>
          <w:footerReference w:type="even" r:id="rId22"/>
          <w:footerReference w:type="default" r:id="rId23"/>
          <w:pgSz w:w="11906" w:h="16838"/>
          <w:pgMar w:top="2410" w:right="1134" w:bottom="1134" w:left="1134" w:header="1418" w:footer="1134" w:gutter="284"/>
          <w:pgNumType w:fmt="upperRoman"/>
          <w:cols w:space="425"/>
          <w:formProt w:val="0"/>
          <w:docGrid w:linePitch="312"/>
        </w:sectPr>
      </w:pPr>
    </w:p>
    <w:p w14:paraId="2D8D760B" w14:textId="77777777" w:rsidR="0010134A" w:rsidRDefault="0010134A">
      <w:pPr>
        <w:spacing w:line="20" w:lineRule="exact"/>
        <w:jc w:val="center"/>
        <w:rPr>
          <w:rFonts w:ascii="黑体" w:eastAsia="黑体" w:hAnsi="黑体" w:hint="eastAsia"/>
          <w:sz w:val="32"/>
          <w:szCs w:val="32"/>
        </w:rPr>
      </w:pPr>
      <w:bookmarkStart w:id="29" w:name="BookMark4"/>
      <w:bookmarkEnd w:id="28"/>
    </w:p>
    <w:p w14:paraId="26F6438A" w14:textId="77777777" w:rsidR="0010134A" w:rsidRDefault="0010134A">
      <w:pPr>
        <w:spacing w:line="20" w:lineRule="exact"/>
        <w:jc w:val="center"/>
        <w:rPr>
          <w:rFonts w:ascii="黑体" w:eastAsia="黑体" w:hAnsi="黑体" w:hint="eastAsia"/>
          <w:sz w:val="32"/>
          <w:szCs w:val="32"/>
        </w:rPr>
      </w:pPr>
    </w:p>
    <w:bookmarkStart w:id="30" w:name="NEW_STAND_NAME" w:displacedByCustomXml="next"/>
    <w:sdt>
      <w:sdtPr>
        <w:tag w:val="NEW_STAND_NAME"/>
        <w:id w:val="595910757"/>
        <w:lock w:val="sdtLocked"/>
        <w:placeholder>
          <w:docPart w:val="7E4D79857A3744BF8B06ECA5172CB02A"/>
        </w:placeholder>
      </w:sdtPr>
      <w:sdtContent>
        <w:p w14:paraId="5089B9CF" w14:textId="77777777" w:rsidR="0010134A" w:rsidRDefault="00000000">
          <w:pPr>
            <w:pStyle w:val="afffffffff8"/>
            <w:spacing w:beforeLines="100" w:before="240" w:afterLines="220" w:after="528"/>
            <w:rPr>
              <w:rFonts w:hint="eastAsia"/>
            </w:rPr>
          </w:pPr>
          <w:r>
            <w:rPr>
              <w:rFonts w:hint="eastAsia"/>
            </w:rPr>
            <w:t>水库数字化平台建设规范</w:t>
          </w:r>
        </w:p>
      </w:sdtContent>
    </w:sdt>
    <w:p w14:paraId="4EAA0846" w14:textId="77777777" w:rsidR="0010134A" w:rsidRDefault="00000000">
      <w:pPr>
        <w:pStyle w:val="affc"/>
        <w:spacing w:before="240" w:after="240" w:line="288" w:lineRule="auto"/>
      </w:pPr>
      <w:bookmarkStart w:id="31" w:name="_Toc24884211"/>
      <w:bookmarkStart w:id="32" w:name="_Toc160092235"/>
      <w:bookmarkStart w:id="33" w:name="_Toc26986771"/>
      <w:bookmarkStart w:id="34" w:name="_Toc148629164"/>
      <w:bookmarkStart w:id="35" w:name="_Toc26986530"/>
      <w:bookmarkStart w:id="36" w:name="_Toc24884218"/>
      <w:bookmarkStart w:id="37" w:name="_Toc159252382"/>
      <w:bookmarkStart w:id="38" w:name="_Toc147912238"/>
      <w:bookmarkStart w:id="39" w:name="_Toc147912175"/>
      <w:bookmarkStart w:id="40" w:name="_Toc137288572"/>
      <w:bookmarkStart w:id="41" w:name="_Toc137628780"/>
      <w:bookmarkStart w:id="42" w:name="_Toc26648465"/>
      <w:bookmarkStart w:id="43" w:name="_Toc141272484"/>
      <w:bookmarkStart w:id="44" w:name="_Toc26718930"/>
      <w:bookmarkStart w:id="45" w:name="_Toc17233325"/>
      <w:bookmarkStart w:id="46" w:name="_Toc17233333"/>
      <w:bookmarkStart w:id="47" w:name="_Toc171330264"/>
      <w:bookmarkStart w:id="48" w:name="_Toc178152289"/>
      <w:bookmarkStart w:id="49" w:name="_Toc147136680"/>
      <w:bookmarkEnd w:id="30"/>
      <w:r>
        <w:rPr>
          <w:rFonts w:hint="eastAsia"/>
        </w:rPr>
        <w:t>范围</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C0C499B" w14:textId="77777777" w:rsidR="0010134A" w:rsidRDefault="00000000">
      <w:pPr>
        <w:pStyle w:val="afffff5"/>
        <w:spacing w:line="288" w:lineRule="auto"/>
        <w:ind w:firstLine="420"/>
      </w:pPr>
      <w:bookmarkStart w:id="50" w:name="_Toc24884212"/>
      <w:bookmarkStart w:id="51" w:name="_Toc26648466"/>
      <w:bookmarkStart w:id="52" w:name="_Toc24884219"/>
      <w:bookmarkStart w:id="53" w:name="_Toc17233334"/>
      <w:bookmarkStart w:id="54" w:name="_Toc17233326"/>
      <w:r>
        <w:rPr>
          <w:rFonts w:hint="eastAsia"/>
        </w:rPr>
        <w:t>本文件规定了水库数字化平台建设的建设原则、基本要求、平台功能、数据接口、平台管理、运维管理、持续改进。</w:t>
      </w:r>
    </w:p>
    <w:p w14:paraId="2E70B9E5" w14:textId="77777777" w:rsidR="0010134A" w:rsidRDefault="00000000">
      <w:pPr>
        <w:pStyle w:val="afffff5"/>
        <w:spacing w:line="288" w:lineRule="auto"/>
        <w:ind w:firstLine="420"/>
      </w:pPr>
      <w:r>
        <w:rPr>
          <w:rFonts w:hint="eastAsia"/>
        </w:rPr>
        <w:t>本文件适用于水库数字化平台的建设。</w:t>
      </w:r>
    </w:p>
    <w:p w14:paraId="35983FF6" w14:textId="77777777" w:rsidR="0010134A" w:rsidRDefault="00000000">
      <w:pPr>
        <w:pStyle w:val="affc"/>
        <w:spacing w:before="240" w:after="240" w:line="288" w:lineRule="auto"/>
      </w:pPr>
      <w:bookmarkStart w:id="55" w:name="_Toc26986772"/>
      <w:bookmarkStart w:id="56" w:name="_Toc148629165"/>
      <w:bookmarkStart w:id="57" w:name="_Toc160092236"/>
      <w:bookmarkStart w:id="58" w:name="_Toc147912176"/>
      <w:bookmarkStart w:id="59" w:name="_Toc137288573"/>
      <w:bookmarkStart w:id="60" w:name="_Toc147912239"/>
      <w:bookmarkStart w:id="61" w:name="_Toc141272485"/>
      <w:bookmarkStart w:id="62" w:name="_Toc159252383"/>
      <w:bookmarkStart w:id="63" w:name="_Toc26986531"/>
      <w:bookmarkStart w:id="64" w:name="_Toc137628781"/>
      <w:bookmarkStart w:id="65" w:name="_Toc147136681"/>
      <w:bookmarkStart w:id="66" w:name="_Toc178152290"/>
      <w:bookmarkStart w:id="67" w:name="_Toc26718931"/>
      <w:bookmarkStart w:id="68" w:name="_Toc171330265"/>
      <w:r>
        <w:rPr>
          <w:rFonts w:hint="eastAsia"/>
        </w:rPr>
        <w:t>规范性引用文件</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CDA9BEE" w14:textId="77777777" w:rsidR="0010134A" w:rsidRDefault="00000000">
          <w:pPr>
            <w:pStyle w:val="afffff5"/>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99CD1F3" w14:textId="77777777" w:rsidR="0010134A" w:rsidRDefault="00000000">
      <w:pPr>
        <w:pStyle w:val="afffff5"/>
        <w:spacing w:line="288" w:lineRule="auto"/>
        <w:ind w:firstLine="420"/>
      </w:pPr>
      <w:bookmarkStart w:id="69" w:name="_Toc137288574"/>
      <w:bookmarkStart w:id="70" w:name="_Toc141272486"/>
      <w:bookmarkStart w:id="71" w:name="_Toc137628782"/>
      <w:bookmarkEnd w:id="69"/>
      <w:bookmarkEnd w:id="70"/>
      <w:bookmarkEnd w:id="71"/>
      <w:r>
        <w:rPr>
          <w:rFonts w:hint="eastAsia"/>
        </w:rPr>
        <w:t>GB/T 20269  信息安全技术  信息系统安全管理要求</w:t>
      </w:r>
    </w:p>
    <w:p w14:paraId="702F44F8" w14:textId="77777777" w:rsidR="0010134A" w:rsidRDefault="00000000">
      <w:pPr>
        <w:pStyle w:val="afffff5"/>
        <w:spacing w:line="288" w:lineRule="auto"/>
        <w:ind w:firstLine="420"/>
      </w:pPr>
      <w:r>
        <w:t>GB/T 20270</w:t>
      </w:r>
      <w:r>
        <w:rPr>
          <w:rFonts w:hint="eastAsia"/>
        </w:rPr>
        <w:t xml:space="preserve">  信息安全技术  网络基础安全技术要求</w:t>
      </w:r>
    </w:p>
    <w:p w14:paraId="6075DB4C" w14:textId="77777777" w:rsidR="0010134A" w:rsidRDefault="00000000">
      <w:pPr>
        <w:pStyle w:val="afffff5"/>
        <w:spacing w:line="288" w:lineRule="auto"/>
        <w:ind w:firstLine="420"/>
      </w:pPr>
      <w:r>
        <w:t>GB/T 20271</w:t>
      </w:r>
      <w:r>
        <w:rPr>
          <w:rFonts w:hint="eastAsia"/>
        </w:rPr>
        <w:t xml:space="preserve">  信息安全技术  信息系统通用安全技术要求</w:t>
      </w:r>
    </w:p>
    <w:p w14:paraId="246AE088" w14:textId="77777777" w:rsidR="0010134A" w:rsidRDefault="00000000">
      <w:pPr>
        <w:pStyle w:val="afffff5"/>
        <w:spacing w:line="288" w:lineRule="auto"/>
        <w:ind w:firstLine="420"/>
      </w:pPr>
      <w:r>
        <w:rPr>
          <w:rFonts w:hint="eastAsia"/>
        </w:rPr>
        <w:t>GB/T 20272  信息安全技术  操作系统安全技术要求</w:t>
      </w:r>
    </w:p>
    <w:p w14:paraId="333486CA" w14:textId="77777777" w:rsidR="0010134A" w:rsidRDefault="00000000">
      <w:pPr>
        <w:pStyle w:val="afffff5"/>
        <w:spacing w:line="288" w:lineRule="auto"/>
        <w:ind w:firstLine="420"/>
      </w:pPr>
      <w:r>
        <w:rPr>
          <w:rFonts w:hint="eastAsia"/>
        </w:rPr>
        <w:t>GB/T 20273  信息安全技术  数据库管理系统安全技术要求</w:t>
      </w:r>
    </w:p>
    <w:p w14:paraId="0123D4DE" w14:textId="77777777" w:rsidR="0010134A" w:rsidRDefault="00000000">
      <w:pPr>
        <w:pStyle w:val="afffff5"/>
        <w:spacing w:line="288" w:lineRule="auto"/>
        <w:ind w:firstLine="420"/>
      </w:pPr>
      <w:r>
        <w:rPr>
          <w:rFonts w:hint="eastAsia"/>
        </w:rPr>
        <w:t>GB/T 22239—2019  信息安全技术  网络安全等级保护基本要求</w:t>
      </w:r>
    </w:p>
    <w:p w14:paraId="56AA0830" w14:textId="77777777" w:rsidR="0010134A" w:rsidRDefault="00000000">
      <w:pPr>
        <w:pStyle w:val="afffff5"/>
        <w:spacing w:line="288" w:lineRule="auto"/>
        <w:ind w:firstLine="420"/>
      </w:pPr>
      <w:r>
        <w:rPr>
          <w:rFonts w:hint="eastAsia"/>
        </w:rPr>
        <w:t>GB/T 28827.1  信息技术服务  运行维护  第 1 部分：通用要求</w:t>
      </w:r>
    </w:p>
    <w:p w14:paraId="5408F47A" w14:textId="77777777" w:rsidR="0010134A" w:rsidRDefault="00000000">
      <w:pPr>
        <w:pStyle w:val="afffff5"/>
        <w:spacing w:line="288" w:lineRule="auto"/>
        <w:ind w:firstLine="420"/>
      </w:pPr>
      <w:r>
        <w:rPr>
          <w:rFonts w:hint="eastAsia"/>
        </w:rPr>
        <w:t>GB/T 28827.2  信息技术服务  运行维护  第 2 部分：交付规范</w:t>
      </w:r>
    </w:p>
    <w:p w14:paraId="7697C5DB" w14:textId="77777777" w:rsidR="0010134A" w:rsidRDefault="00000000">
      <w:pPr>
        <w:pStyle w:val="afffff5"/>
        <w:spacing w:line="288" w:lineRule="auto"/>
        <w:ind w:firstLine="420"/>
      </w:pPr>
      <w:r>
        <w:rPr>
          <w:rFonts w:hint="eastAsia"/>
        </w:rPr>
        <w:t>GB/T 28827.3  信息技术服务  运行维护  第 3 部分：应急响应规范</w:t>
      </w:r>
    </w:p>
    <w:p w14:paraId="378E6516" w14:textId="77777777" w:rsidR="0010134A" w:rsidRDefault="00000000">
      <w:pPr>
        <w:pStyle w:val="afffff5"/>
        <w:spacing w:line="288" w:lineRule="auto"/>
        <w:ind w:firstLine="420"/>
      </w:pPr>
      <w:r>
        <w:rPr>
          <w:rFonts w:hint="eastAsia"/>
        </w:rPr>
        <w:t>GB/T 29765  信息安全技术  数据备份与恢复产品技术要求与测试评价方法</w:t>
      </w:r>
    </w:p>
    <w:p w14:paraId="6CC8C0A6" w14:textId="77777777" w:rsidR="0010134A" w:rsidRDefault="00000000">
      <w:pPr>
        <w:pStyle w:val="afffff5"/>
        <w:spacing w:line="288" w:lineRule="auto"/>
        <w:ind w:firstLine="420"/>
      </w:pPr>
      <w:r>
        <w:rPr>
          <w:rFonts w:hint="eastAsia"/>
        </w:rPr>
        <w:t>GB/T 34998  移动终端浏览器软件技术要求</w:t>
      </w:r>
    </w:p>
    <w:p w14:paraId="6C93A154" w14:textId="77777777" w:rsidR="0010134A" w:rsidRDefault="00000000">
      <w:pPr>
        <w:pStyle w:val="afffff5"/>
        <w:spacing w:line="288" w:lineRule="auto"/>
        <w:ind w:firstLine="420"/>
      </w:pPr>
      <w:r>
        <w:rPr>
          <w:rFonts w:hint="eastAsia"/>
        </w:rPr>
        <w:t>GB/T 41479  信息安全技术  网络数据处理安全要求</w:t>
      </w:r>
    </w:p>
    <w:p w14:paraId="76A10B9F" w14:textId="77777777" w:rsidR="0010134A" w:rsidRDefault="00000000">
      <w:pPr>
        <w:pStyle w:val="afffff5"/>
        <w:spacing w:line="288" w:lineRule="auto"/>
        <w:ind w:firstLine="420"/>
      </w:pPr>
      <w:r>
        <w:rPr>
          <w:rFonts w:hint="eastAsia"/>
        </w:rPr>
        <w:t>GM/T 0054  信息系统密码应用基本要求</w:t>
      </w:r>
    </w:p>
    <w:p w14:paraId="1B47D98F" w14:textId="77777777" w:rsidR="0010134A" w:rsidRDefault="00000000">
      <w:pPr>
        <w:pStyle w:val="affc"/>
        <w:spacing w:before="240" w:after="240" w:line="288" w:lineRule="auto"/>
      </w:pPr>
      <w:bookmarkStart w:id="72" w:name="_Toc147136682"/>
      <w:bookmarkStart w:id="73" w:name="_Toc147912240"/>
      <w:bookmarkStart w:id="74" w:name="_Toc178152291"/>
      <w:bookmarkStart w:id="75" w:name="_Toc147912177"/>
      <w:bookmarkStart w:id="76" w:name="_Toc148629166"/>
      <w:bookmarkStart w:id="77" w:name="_Toc160092237"/>
      <w:bookmarkStart w:id="78" w:name="_Toc159252384"/>
      <w:bookmarkStart w:id="79" w:name="_Toc171330266"/>
      <w:r>
        <w:t>术语和定义</w:t>
      </w:r>
      <w:bookmarkEnd w:id="72"/>
      <w:bookmarkEnd w:id="73"/>
      <w:bookmarkEnd w:id="74"/>
      <w:bookmarkEnd w:id="75"/>
      <w:bookmarkEnd w:id="76"/>
      <w:bookmarkEnd w:id="77"/>
      <w:bookmarkEnd w:id="78"/>
      <w:bookmarkEnd w:id="79"/>
    </w:p>
    <w:bookmarkStart w:id="80" w:name="_Toc26986532" w:displacedByCustomXml="next"/>
    <w:bookmarkEnd w:id="80"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E721419" w14:textId="77777777" w:rsidR="0010134A" w:rsidRDefault="00000000">
          <w:pPr>
            <w:pStyle w:val="afffff5"/>
            <w:spacing w:line="288" w:lineRule="auto"/>
            <w:ind w:firstLine="420"/>
          </w:pPr>
          <w:r>
            <w:rPr>
              <w:rFonts w:hint="eastAsia"/>
            </w:rPr>
            <w:t>下列术语和定义适用于本文件。</w:t>
          </w:r>
        </w:p>
      </w:sdtContent>
    </w:sdt>
    <w:p w14:paraId="6979D20E" w14:textId="77777777" w:rsidR="0010134A" w:rsidRDefault="00000000">
      <w:pPr>
        <w:pStyle w:val="afffffffffff4"/>
        <w:spacing w:line="288" w:lineRule="auto"/>
        <w:ind w:left="420" w:hangingChars="200" w:hanging="420"/>
        <w:rPr>
          <w:rFonts w:ascii="黑体" w:eastAsia="黑体" w:hAnsi="黑体" w:hint="eastAsia"/>
        </w:rPr>
      </w:pPr>
      <w:bookmarkStart w:id="81" w:name="_Toc171330267"/>
      <w:bookmarkStart w:id="82" w:name="_Toc143675540"/>
      <w:bookmarkStart w:id="83" w:name="_Toc143617070"/>
      <w:r>
        <w:rPr>
          <w:rFonts w:ascii="黑体" w:eastAsia="黑体" w:hAnsi="黑体"/>
        </w:rPr>
        <w:br/>
      </w:r>
      <w:r>
        <w:rPr>
          <w:rFonts w:ascii="黑体" w:eastAsia="黑体" w:hAnsi="黑体" w:hint="eastAsia"/>
        </w:rPr>
        <w:t>水库数字化平台</w:t>
      </w:r>
    </w:p>
    <w:p w14:paraId="017C4E2A" w14:textId="77777777" w:rsidR="0010134A" w:rsidRDefault="00000000">
      <w:pPr>
        <w:pStyle w:val="afffff5"/>
        <w:spacing w:line="288" w:lineRule="auto"/>
        <w:ind w:firstLine="420"/>
      </w:pPr>
      <w:r>
        <w:rPr>
          <w:rFonts w:hint="eastAsia"/>
        </w:rPr>
        <w:t>利用现代信息技术，对水库的运行管理、监测监控、调度决策等进行数字化、智能化处理的综合信息平台。</w:t>
      </w:r>
    </w:p>
    <w:p w14:paraId="18CF4407" w14:textId="77777777" w:rsidR="0010134A" w:rsidRDefault="00000000">
      <w:pPr>
        <w:pStyle w:val="affc"/>
        <w:spacing w:before="240" w:after="240" w:line="288" w:lineRule="auto"/>
      </w:pPr>
      <w:bookmarkStart w:id="84" w:name="_Toc178152292"/>
      <w:bookmarkEnd w:id="81"/>
      <w:r>
        <w:rPr>
          <w:rFonts w:hint="eastAsia"/>
        </w:rPr>
        <w:t>建设原则</w:t>
      </w:r>
      <w:bookmarkEnd w:id="84"/>
    </w:p>
    <w:p w14:paraId="62717ECF" w14:textId="77777777" w:rsidR="0010134A" w:rsidRDefault="00000000">
      <w:pPr>
        <w:pStyle w:val="affd"/>
        <w:spacing w:before="120" w:after="120" w:line="288" w:lineRule="auto"/>
      </w:pPr>
      <w:r>
        <w:rPr>
          <w:rFonts w:hint="eastAsia"/>
        </w:rPr>
        <w:t>先进性</w:t>
      </w:r>
    </w:p>
    <w:p w14:paraId="371AAE5E" w14:textId="77777777" w:rsidR="0010134A" w:rsidRDefault="00000000">
      <w:pPr>
        <w:pStyle w:val="afffff5"/>
        <w:spacing w:line="288" w:lineRule="auto"/>
        <w:ind w:firstLine="420"/>
      </w:pPr>
      <w:r>
        <w:rPr>
          <w:rFonts w:hint="eastAsia"/>
        </w:rPr>
        <w:t>采用先进的信息技术和设备，确保平台具有较高的技术水平和性能。</w:t>
      </w:r>
    </w:p>
    <w:p w14:paraId="15A0222B" w14:textId="77777777" w:rsidR="0010134A" w:rsidRDefault="00000000">
      <w:pPr>
        <w:pStyle w:val="affd"/>
        <w:spacing w:before="120" w:after="120" w:line="288" w:lineRule="auto"/>
      </w:pPr>
      <w:r>
        <w:rPr>
          <w:rFonts w:hint="eastAsia"/>
        </w:rPr>
        <w:lastRenderedPageBreak/>
        <w:t>实用性</w:t>
      </w:r>
    </w:p>
    <w:p w14:paraId="3B4B932E" w14:textId="77777777" w:rsidR="0010134A" w:rsidRDefault="00000000">
      <w:pPr>
        <w:pStyle w:val="afffff5"/>
        <w:spacing w:line="288" w:lineRule="auto"/>
        <w:ind w:firstLine="420"/>
      </w:pPr>
      <w:r>
        <w:rPr>
          <w:rFonts w:hint="eastAsia"/>
        </w:rPr>
        <w:t>紧密结合水库管理的实际需求，确保平台功能实用、操作简便。</w:t>
      </w:r>
    </w:p>
    <w:p w14:paraId="5D5A1118" w14:textId="77777777" w:rsidR="0010134A" w:rsidRDefault="00000000">
      <w:pPr>
        <w:pStyle w:val="affd"/>
        <w:spacing w:before="120" w:after="120" w:line="288" w:lineRule="auto"/>
      </w:pPr>
      <w:r>
        <w:rPr>
          <w:rFonts w:hint="eastAsia"/>
        </w:rPr>
        <w:t>可靠性</w:t>
      </w:r>
    </w:p>
    <w:p w14:paraId="634EA733" w14:textId="77777777" w:rsidR="0010134A" w:rsidRDefault="00000000">
      <w:pPr>
        <w:pStyle w:val="afffff5"/>
        <w:spacing w:line="288" w:lineRule="auto"/>
        <w:ind w:firstLine="420"/>
      </w:pPr>
      <w:r>
        <w:rPr>
          <w:rFonts w:hint="eastAsia"/>
        </w:rPr>
        <w:t>保证平台的稳定运行和数据的准确性、完整性，具备较强的容错能力和抗干扰能力。</w:t>
      </w:r>
    </w:p>
    <w:p w14:paraId="5B71356E" w14:textId="77777777" w:rsidR="0010134A" w:rsidRDefault="00000000">
      <w:pPr>
        <w:pStyle w:val="affd"/>
        <w:spacing w:before="120" w:after="120" w:line="288" w:lineRule="auto"/>
      </w:pPr>
      <w:r>
        <w:rPr>
          <w:rFonts w:hint="eastAsia"/>
        </w:rPr>
        <w:t>安全性</w:t>
      </w:r>
    </w:p>
    <w:p w14:paraId="211B9800" w14:textId="77777777" w:rsidR="0010134A" w:rsidRDefault="00000000">
      <w:pPr>
        <w:pStyle w:val="afffff5"/>
        <w:spacing w:line="288" w:lineRule="auto"/>
        <w:ind w:firstLine="420"/>
      </w:pPr>
      <w:r>
        <w:rPr>
          <w:rFonts w:hint="eastAsia"/>
        </w:rPr>
        <w:t>采取有效的安全措施，确保平台和数据的安全，防止信息泄露和恶意攻击。</w:t>
      </w:r>
    </w:p>
    <w:p w14:paraId="3AA30613" w14:textId="77777777" w:rsidR="0010134A" w:rsidRDefault="00000000">
      <w:pPr>
        <w:pStyle w:val="affd"/>
        <w:spacing w:before="120" w:after="120" w:line="288" w:lineRule="auto"/>
      </w:pPr>
      <w:r>
        <w:rPr>
          <w:rFonts w:hint="eastAsia"/>
        </w:rPr>
        <w:t>开放性</w:t>
      </w:r>
    </w:p>
    <w:p w14:paraId="1B2CEB16" w14:textId="77777777" w:rsidR="0010134A" w:rsidRDefault="00000000">
      <w:pPr>
        <w:pStyle w:val="afffff5"/>
        <w:spacing w:line="288" w:lineRule="auto"/>
        <w:ind w:firstLine="420"/>
      </w:pPr>
      <w:r>
        <w:rPr>
          <w:rFonts w:hint="eastAsia"/>
        </w:rPr>
        <w:t>平台应具有良好的开放性和</w:t>
      </w:r>
      <w:proofErr w:type="gramStart"/>
      <w:r>
        <w:rPr>
          <w:rFonts w:hint="eastAsia"/>
        </w:rPr>
        <w:t>可</w:t>
      </w:r>
      <w:proofErr w:type="gramEnd"/>
      <w:r>
        <w:rPr>
          <w:rFonts w:hint="eastAsia"/>
        </w:rPr>
        <w:t>扩展性，便于与其他系统进行集成和数据共享。</w:t>
      </w:r>
    </w:p>
    <w:p w14:paraId="254358DA" w14:textId="77777777" w:rsidR="0010134A" w:rsidRDefault="00000000">
      <w:pPr>
        <w:pStyle w:val="affc"/>
        <w:spacing w:before="240" w:after="240" w:line="288" w:lineRule="auto"/>
      </w:pPr>
      <w:bookmarkStart w:id="85" w:name="_Toc178152293"/>
      <w:bookmarkStart w:id="86" w:name="_Toc171330275"/>
      <w:r>
        <w:rPr>
          <w:rFonts w:hint="eastAsia"/>
        </w:rPr>
        <w:t>基本要求</w:t>
      </w:r>
      <w:bookmarkEnd w:id="85"/>
    </w:p>
    <w:p w14:paraId="23B45CF8" w14:textId="77777777" w:rsidR="0010134A" w:rsidRDefault="00000000">
      <w:pPr>
        <w:pStyle w:val="affffffffe"/>
        <w:spacing w:line="288" w:lineRule="auto"/>
      </w:pPr>
      <w:r>
        <w:rPr>
          <w:rFonts w:hint="eastAsia"/>
        </w:rPr>
        <w:t>平台的服务器与数据库应支持系统的高并发等要求，兼容浏览器，数据接口基于标准的互联网协议，宜兼容与其他系统的数据交换。</w:t>
      </w:r>
    </w:p>
    <w:p w14:paraId="595F4B4B" w14:textId="77777777" w:rsidR="0010134A" w:rsidRDefault="00000000">
      <w:pPr>
        <w:pStyle w:val="affffffffe"/>
        <w:spacing w:line="288" w:lineRule="auto"/>
      </w:pPr>
      <w:r>
        <w:rPr>
          <w:rFonts w:hint="eastAsia"/>
        </w:rPr>
        <w:t>应支持移动应用，移动终端浏览器软件应符合 GB/T 34998 的相关规定。</w:t>
      </w:r>
    </w:p>
    <w:p w14:paraId="37D854BD" w14:textId="77777777" w:rsidR="0010134A" w:rsidRDefault="00000000">
      <w:pPr>
        <w:pStyle w:val="affffffffe"/>
        <w:spacing w:line="288" w:lineRule="auto"/>
      </w:pPr>
      <w:r>
        <w:rPr>
          <w:rFonts w:hint="eastAsia"/>
        </w:rPr>
        <w:t>应提供数据备份方案，备份应符合 GB/T 29765 的相关规定。</w:t>
      </w:r>
    </w:p>
    <w:p w14:paraId="01379DFF" w14:textId="77777777" w:rsidR="0010134A" w:rsidRDefault="00000000">
      <w:pPr>
        <w:pStyle w:val="affffffffe"/>
        <w:spacing w:line="288" w:lineRule="auto"/>
      </w:pPr>
      <w:r>
        <w:rPr>
          <w:rFonts w:hint="eastAsia"/>
        </w:rPr>
        <w:t>人机界面设计应符合人体工程学原理，界面应直观，简单易用，操作简单易行，便于掌握。</w:t>
      </w:r>
    </w:p>
    <w:p w14:paraId="4DB4F01D" w14:textId="77777777" w:rsidR="0010134A" w:rsidRDefault="00000000">
      <w:pPr>
        <w:pStyle w:val="affffffffe"/>
        <w:spacing w:line="288" w:lineRule="auto"/>
      </w:pPr>
      <w:r>
        <w:rPr>
          <w:rFonts w:hint="eastAsia"/>
        </w:rPr>
        <w:t>应提供系统导航和操作手册，降低用户的使用障碍和培训成本。</w:t>
      </w:r>
    </w:p>
    <w:p w14:paraId="316C7662" w14:textId="77777777" w:rsidR="0010134A" w:rsidRDefault="00000000">
      <w:pPr>
        <w:pStyle w:val="affc"/>
        <w:spacing w:before="240" w:after="240" w:line="288" w:lineRule="auto"/>
      </w:pPr>
      <w:bookmarkStart w:id="87" w:name="_Toc178152294"/>
      <w:r>
        <w:rPr>
          <w:rFonts w:hint="eastAsia"/>
        </w:rPr>
        <w:t>平台功能</w:t>
      </w:r>
      <w:bookmarkEnd w:id="87"/>
    </w:p>
    <w:p w14:paraId="2906577C" w14:textId="77777777" w:rsidR="0010134A" w:rsidRDefault="00000000">
      <w:pPr>
        <w:pStyle w:val="affd"/>
        <w:spacing w:before="120" w:after="120" w:line="288" w:lineRule="auto"/>
      </w:pPr>
      <w:r>
        <w:rPr>
          <w:rFonts w:hint="eastAsia"/>
        </w:rPr>
        <w:t>数据采集与监控</w:t>
      </w:r>
    </w:p>
    <w:p w14:paraId="7356E744" w14:textId="77777777" w:rsidR="0010134A" w:rsidRDefault="00000000">
      <w:pPr>
        <w:pStyle w:val="affe"/>
        <w:spacing w:before="120" w:after="120" w:line="288" w:lineRule="auto"/>
      </w:pPr>
      <w:r>
        <w:rPr>
          <w:rFonts w:hint="eastAsia"/>
        </w:rPr>
        <w:t>水文数据采集</w:t>
      </w:r>
    </w:p>
    <w:p w14:paraId="67F316E2" w14:textId="77777777" w:rsidR="0010134A" w:rsidRDefault="00000000">
      <w:pPr>
        <w:pStyle w:val="afffffffff0"/>
        <w:numPr>
          <w:ilvl w:val="0"/>
          <w:numId w:val="0"/>
        </w:numPr>
        <w:spacing w:line="288" w:lineRule="auto"/>
        <w:ind w:firstLineChars="200" w:firstLine="420"/>
      </w:pPr>
      <w:r>
        <w:rPr>
          <w:rFonts w:hint="eastAsia"/>
        </w:rPr>
        <w:t>通过安装在水库不同位置的水位计、流量计、雨量计等传感器实时采集水库水位、流量、降雨量等水文数据。</w:t>
      </w:r>
    </w:p>
    <w:p w14:paraId="73C1CD9D" w14:textId="77777777" w:rsidR="0010134A" w:rsidRDefault="00000000">
      <w:pPr>
        <w:pStyle w:val="affe"/>
        <w:spacing w:before="120" w:after="120" w:line="288" w:lineRule="auto"/>
      </w:pPr>
      <w:r>
        <w:rPr>
          <w:rFonts w:hint="eastAsia"/>
        </w:rPr>
        <w:t>大坝安全监测</w:t>
      </w:r>
    </w:p>
    <w:p w14:paraId="6CFA075A" w14:textId="77777777" w:rsidR="0010134A" w:rsidRDefault="00000000">
      <w:pPr>
        <w:pStyle w:val="afffff5"/>
        <w:spacing w:line="288" w:lineRule="auto"/>
        <w:ind w:firstLine="420"/>
      </w:pPr>
      <w:r>
        <w:rPr>
          <w:rFonts w:hint="eastAsia"/>
        </w:rPr>
        <w:t>采用变形监测仪、渗压计、应力计等专业监测设备，对大坝的变形、渗流、应力等参数进行实时监测。</w:t>
      </w:r>
    </w:p>
    <w:p w14:paraId="4EF909B2" w14:textId="77777777" w:rsidR="0010134A" w:rsidRDefault="00000000">
      <w:pPr>
        <w:pStyle w:val="affe"/>
        <w:spacing w:before="120" w:after="120" w:line="288" w:lineRule="auto"/>
      </w:pPr>
      <w:r>
        <w:rPr>
          <w:rFonts w:hint="eastAsia"/>
        </w:rPr>
        <w:t>水质监测</w:t>
      </w:r>
    </w:p>
    <w:p w14:paraId="42F5D133" w14:textId="77777777" w:rsidR="0010134A" w:rsidRDefault="00000000">
      <w:pPr>
        <w:pStyle w:val="afffff5"/>
        <w:spacing w:line="288" w:lineRule="auto"/>
        <w:ind w:firstLine="420"/>
      </w:pPr>
      <w:r>
        <w:rPr>
          <w:rFonts w:hint="eastAsia"/>
        </w:rPr>
        <w:t>监测水库水质的各项指标，如水温、pH 值、溶解氧、浊度、氨氮、总磷、总氮等。</w:t>
      </w:r>
    </w:p>
    <w:p w14:paraId="6B675BB4" w14:textId="77777777" w:rsidR="0010134A" w:rsidRDefault="00000000">
      <w:pPr>
        <w:pStyle w:val="affe"/>
        <w:spacing w:before="120" w:after="120" w:line="288" w:lineRule="auto"/>
      </w:pPr>
      <w:r>
        <w:rPr>
          <w:rFonts w:hint="eastAsia"/>
        </w:rPr>
        <w:t>视频监控</w:t>
      </w:r>
    </w:p>
    <w:p w14:paraId="773601D9" w14:textId="77777777" w:rsidR="0010134A" w:rsidRDefault="00000000">
      <w:pPr>
        <w:pStyle w:val="afffff5"/>
        <w:spacing w:line="288" w:lineRule="auto"/>
        <w:ind w:firstLine="420"/>
      </w:pPr>
      <w:r>
        <w:rPr>
          <w:rFonts w:hint="eastAsia"/>
        </w:rPr>
        <w:t>在水库重要部位安装视频监控设备实现对水库周边环境、大坝、溢洪道、放水设施等的实时监控。</w:t>
      </w:r>
    </w:p>
    <w:p w14:paraId="6DF1CC9A" w14:textId="77777777" w:rsidR="0010134A" w:rsidRDefault="00000000">
      <w:pPr>
        <w:pStyle w:val="affd"/>
        <w:spacing w:before="120" w:after="120" w:line="288" w:lineRule="auto"/>
      </w:pPr>
      <w:r>
        <w:rPr>
          <w:rFonts w:hint="eastAsia"/>
        </w:rPr>
        <w:t>数据管理与分析</w:t>
      </w:r>
    </w:p>
    <w:p w14:paraId="70432A00" w14:textId="77777777" w:rsidR="0010134A" w:rsidRDefault="00000000">
      <w:pPr>
        <w:pStyle w:val="affe"/>
        <w:spacing w:before="120" w:after="120" w:line="288" w:lineRule="auto"/>
      </w:pPr>
      <w:r>
        <w:rPr>
          <w:rFonts w:hint="eastAsia"/>
        </w:rPr>
        <w:t>数据存储与管理</w:t>
      </w:r>
    </w:p>
    <w:p w14:paraId="5BAF3E28" w14:textId="77777777" w:rsidR="0010134A" w:rsidRDefault="00000000">
      <w:pPr>
        <w:pStyle w:val="afffffffff0"/>
        <w:spacing w:line="288" w:lineRule="auto"/>
      </w:pPr>
      <w:r>
        <w:rPr>
          <w:rFonts w:hint="eastAsia"/>
        </w:rPr>
        <w:t>对采集到的各类数据进行存储和管理。</w:t>
      </w:r>
    </w:p>
    <w:p w14:paraId="6CF05D9E" w14:textId="77777777" w:rsidR="0010134A" w:rsidRDefault="00000000">
      <w:pPr>
        <w:pStyle w:val="afffffffff0"/>
        <w:spacing w:line="288" w:lineRule="auto"/>
      </w:pPr>
      <w:r>
        <w:rPr>
          <w:rFonts w:hint="eastAsia"/>
        </w:rPr>
        <w:lastRenderedPageBreak/>
        <w:t>支持数据的查询、统计、分析等功能。</w:t>
      </w:r>
    </w:p>
    <w:p w14:paraId="5C44757A" w14:textId="77777777" w:rsidR="0010134A" w:rsidRDefault="00000000">
      <w:pPr>
        <w:pStyle w:val="affe"/>
        <w:spacing w:before="120" w:after="120" w:line="288" w:lineRule="auto"/>
      </w:pPr>
      <w:r>
        <w:rPr>
          <w:rFonts w:hint="eastAsia"/>
        </w:rPr>
        <w:t>数据分析与预警</w:t>
      </w:r>
    </w:p>
    <w:p w14:paraId="495BA58F" w14:textId="77777777" w:rsidR="0010134A" w:rsidRDefault="00000000">
      <w:pPr>
        <w:pStyle w:val="afffffffff0"/>
        <w:spacing w:line="288" w:lineRule="auto"/>
      </w:pPr>
      <w:r>
        <w:rPr>
          <w:rFonts w:hint="eastAsia"/>
        </w:rPr>
        <w:t>运用数据分析技术，对水库的水文数据、大坝安全监测数据、水质数据等进行分析，提取有价值的信息。</w:t>
      </w:r>
    </w:p>
    <w:p w14:paraId="5BEB296D" w14:textId="77777777" w:rsidR="0010134A" w:rsidRDefault="00000000">
      <w:pPr>
        <w:pStyle w:val="afffffffff0"/>
        <w:spacing w:line="288" w:lineRule="auto"/>
      </w:pPr>
      <w:r>
        <w:rPr>
          <w:rFonts w:hint="eastAsia"/>
        </w:rPr>
        <w:t>根据分析结果，设置预警阈值，当数据超过阈值时，自动发出预警信息。</w:t>
      </w:r>
    </w:p>
    <w:p w14:paraId="67A12990" w14:textId="77777777" w:rsidR="0010134A" w:rsidRDefault="00000000">
      <w:pPr>
        <w:pStyle w:val="affe"/>
        <w:spacing w:before="120" w:after="120" w:line="288" w:lineRule="auto"/>
      </w:pPr>
      <w:r>
        <w:rPr>
          <w:rFonts w:hint="eastAsia"/>
        </w:rPr>
        <w:t>报表生成与输出</w:t>
      </w:r>
    </w:p>
    <w:p w14:paraId="2CC479E4" w14:textId="77777777" w:rsidR="0010134A" w:rsidRDefault="00000000">
      <w:pPr>
        <w:pStyle w:val="afffffffff0"/>
        <w:spacing w:line="288" w:lineRule="auto"/>
      </w:pPr>
      <w:r>
        <w:rPr>
          <w:rFonts w:hint="eastAsia"/>
        </w:rPr>
        <w:t>根据管理需求自动生成各类报表，如水文报表、大坝安全监测报表、水质报表等。</w:t>
      </w:r>
    </w:p>
    <w:p w14:paraId="0884EDFB" w14:textId="77777777" w:rsidR="0010134A" w:rsidRDefault="00000000">
      <w:pPr>
        <w:pStyle w:val="afffffffff0"/>
        <w:spacing w:line="288" w:lineRule="auto"/>
      </w:pPr>
      <w:r>
        <w:rPr>
          <w:rFonts w:hint="eastAsia"/>
        </w:rPr>
        <w:t>支持报表的打印、导出等功能。</w:t>
      </w:r>
    </w:p>
    <w:p w14:paraId="6EAA7AF7" w14:textId="77777777" w:rsidR="0010134A" w:rsidRDefault="00000000">
      <w:pPr>
        <w:pStyle w:val="affd"/>
        <w:spacing w:before="120" w:after="120" w:line="288" w:lineRule="auto"/>
      </w:pPr>
      <w:r>
        <w:rPr>
          <w:rFonts w:hint="eastAsia"/>
        </w:rPr>
        <w:t>运行管理</w:t>
      </w:r>
    </w:p>
    <w:p w14:paraId="1D3C4C32" w14:textId="77777777" w:rsidR="0010134A" w:rsidRDefault="00000000">
      <w:pPr>
        <w:pStyle w:val="affe"/>
        <w:spacing w:before="120" w:after="120" w:line="288" w:lineRule="auto"/>
      </w:pPr>
      <w:r>
        <w:rPr>
          <w:rFonts w:hint="eastAsia"/>
        </w:rPr>
        <w:t>调度管理</w:t>
      </w:r>
    </w:p>
    <w:p w14:paraId="2D43D463" w14:textId="77777777" w:rsidR="0010134A" w:rsidRDefault="00000000">
      <w:pPr>
        <w:pStyle w:val="afffffffff0"/>
        <w:spacing w:line="288" w:lineRule="auto"/>
      </w:pPr>
      <w:r>
        <w:rPr>
          <w:rFonts w:hint="eastAsia"/>
        </w:rPr>
        <w:t>根据水库的水文数据、用水需求等因素，制定科学合理的调度方案。</w:t>
      </w:r>
    </w:p>
    <w:p w14:paraId="1E37929D" w14:textId="77777777" w:rsidR="0010134A" w:rsidRDefault="00000000">
      <w:pPr>
        <w:pStyle w:val="afffffffff0"/>
        <w:spacing w:line="288" w:lineRule="auto"/>
      </w:pPr>
      <w:r>
        <w:rPr>
          <w:rFonts w:hint="eastAsia"/>
        </w:rPr>
        <w:t>实现对水库闸门、泵站等设施的远程控制。</w:t>
      </w:r>
    </w:p>
    <w:p w14:paraId="550050CC" w14:textId="77777777" w:rsidR="0010134A" w:rsidRDefault="00000000">
      <w:pPr>
        <w:pStyle w:val="affe"/>
        <w:spacing w:before="120" w:after="120" w:line="288" w:lineRule="auto"/>
      </w:pPr>
      <w:r>
        <w:rPr>
          <w:rFonts w:hint="eastAsia"/>
        </w:rPr>
        <w:t>设备管理</w:t>
      </w:r>
    </w:p>
    <w:p w14:paraId="0828920E" w14:textId="77777777" w:rsidR="0010134A" w:rsidRDefault="00000000">
      <w:pPr>
        <w:pStyle w:val="afffffffff0"/>
        <w:spacing w:line="288" w:lineRule="auto"/>
      </w:pPr>
      <w:r>
        <w:rPr>
          <w:rFonts w:hint="eastAsia"/>
        </w:rPr>
        <w:t>对水库的各类设备进行管理，包括设备的档案管理、维护保养计划制定、维修记录等。</w:t>
      </w:r>
    </w:p>
    <w:p w14:paraId="1777E4CD" w14:textId="77777777" w:rsidR="0010134A" w:rsidRDefault="00000000">
      <w:pPr>
        <w:pStyle w:val="afffffffff0"/>
        <w:spacing w:line="288" w:lineRule="auto"/>
      </w:pPr>
      <w:r>
        <w:rPr>
          <w:rFonts w:hint="eastAsia"/>
        </w:rPr>
        <w:t>提醒管理人员及时对设备进行维护保养。</w:t>
      </w:r>
    </w:p>
    <w:p w14:paraId="6D914B69" w14:textId="77777777" w:rsidR="0010134A" w:rsidRDefault="00000000">
      <w:pPr>
        <w:pStyle w:val="affe"/>
        <w:spacing w:before="120" w:after="120" w:line="288" w:lineRule="auto"/>
      </w:pPr>
      <w:r>
        <w:rPr>
          <w:rFonts w:hint="eastAsia"/>
        </w:rPr>
        <w:t>人员管理</w:t>
      </w:r>
    </w:p>
    <w:p w14:paraId="7A06EB29" w14:textId="77777777" w:rsidR="0010134A" w:rsidRDefault="00000000">
      <w:pPr>
        <w:pStyle w:val="afffff5"/>
        <w:spacing w:line="288" w:lineRule="auto"/>
        <w:ind w:firstLine="420"/>
      </w:pPr>
      <w:r>
        <w:rPr>
          <w:rFonts w:hint="eastAsia"/>
        </w:rPr>
        <w:t>对水库管理人员进行管理，包括人员的档案管理、考勤管理、培训记录等。</w:t>
      </w:r>
    </w:p>
    <w:p w14:paraId="76787303" w14:textId="77777777" w:rsidR="0010134A" w:rsidRDefault="00000000">
      <w:pPr>
        <w:pStyle w:val="affd"/>
        <w:spacing w:before="120" w:after="120" w:line="288" w:lineRule="auto"/>
      </w:pPr>
      <w:r>
        <w:rPr>
          <w:rFonts w:hint="eastAsia"/>
        </w:rPr>
        <w:t>可视化展示</w:t>
      </w:r>
    </w:p>
    <w:p w14:paraId="05E12252" w14:textId="77777777" w:rsidR="0010134A" w:rsidRDefault="00000000">
      <w:pPr>
        <w:pStyle w:val="afffffffff1"/>
        <w:spacing w:line="288" w:lineRule="auto"/>
      </w:pPr>
      <w:r>
        <w:rPr>
          <w:rFonts w:hint="eastAsia"/>
        </w:rPr>
        <w:t>通过图表、地图等形式，将水库的各类数据进行可视化展示。</w:t>
      </w:r>
    </w:p>
    <w:p w14:paraId="28EE4A61" w14:textId="77777777" w:rsidR="0010134A" w:rsidRDefault="00000000">
      <w:pPr>
        <w:pStyle w:val="afffffffff1"/>
        <w:spacing w:line="288" w:lineRule="auto"/>
      </w:pPr>
      <w:r>
        <w:rPr>
          <w:rFonts w:hint="eastAsia"/>
        </w:rPr>
        <w:t>通过三维可视化直观展示水库的地形地貌和工程设施。</w:t>
      </w:r>
    </w:p>
    <w:p w14:paraId="58A8339E" w14:textId="77777777" w:rsidR="0010134A" w:rsidRDefault="00000000">
      <w:pPr>
        <w:pStyle w:val="affd"/>
        <w:spacing w:before="120" w:after="120" w:line="288" w:lineRule="auto"/>
      </w:pPr>
      <w:r>
        <w:rPr>
          <w:rFonts w:hint="eastAsia"/>
        </w:rPr>
        <w:t>模拟仿真</w:t>
      </w:r>
    </w:p>
    <w:p w14:paraId="47D12012" w14:textId="77777777" w:rsidR="0010134A" w:rsidRDefault="00000000">
      <w:pPr>
        <w:pStyle w:val="afffff5"/>
        <w:spacing w:line="288" w:lineRule="auto"/>
        <w:ind w:firstLine="420"/>
      </w:pPr>
      <w:r>
        <w:rPr>
          <w:rFonts w:hint="eastAsia"/>
        </w:rPr>
        <w:t>利用数学模型对水库的运行情况进行模拟仿真，预测不同调度方案下的水库水位、流量等变化情况。</w:t>
      </w:r>
    </w:p>
    <w:p w14:paraId="3CC82D0E" w14:textId="77777777" w:rsidR="0010134A" w:rsidRDefault="00000000">
      <w:pPr>
        <w:pStyle w:val="affd"/>
        <w:spacing w:before="120" w:after="120" w:line="288" w:lineRule="auto"/>
      </w:pPr>
      <w:r>
        <w:rPr>
          <w:rFonts w:hint="eastAsia"/>
        </w:rPr>
        <w:t>数据共享</w:t>
      </w:r>
    </w:p>
    <w:p w14:paraId="667535BF" w14:textId="77777777" w:rsidR="0010134A" w:rsidRDefault="00000000">
      <w:pPr>
        <w:pStyle w:val="afffff5"/>
        <w:spacing w:line="288" w:lineRule="auto"/>
        <w:ind w:firstLine="420"/>
      </w:pPr>
      <w:r>
        <w:rPr>
          <w:rFonts w:hint="eastAsia"/>
        </w:rPr>
        <w:t>与上级水利部门、相关单位等进行数据共享，实现信息的互联互通。</w:t>
      </w:r>
    </w:p>
    <w:p w14:paraId="399BBB0D" w14:textId="77777777" w:rsidR="0010134A" w:rsidRDefault="00000000">
      <w:pPr>
        <w:pStyle w:val="affc"/>
        <w:spacing w:before="240" w:after="240" w:line="288" w:lineRule="auto"/>
      </w:pPr>
      <w:bookmarkStart w:id="88" w:name="_Toc178152295"/>
      <w:r>
        <w:rPr>
          <w:rFonts w:hint="eastAsia"/>
        </w:rPr>
        <w:t>数据接口</w:t>
      </w:r>
      <w:bookmarkEnd w:id="88"/>
    </w:p>
    <w:p w14:paraId="2663B352" w14:textId="77777777" w:rsidR="0010134A" w:rsidRDefault="00000000">
      <w:pPr>
        <w:pStyle w:val="affd"/>
        <w:spacing w:before="120" w:after="120" w:line="288" w:lineRule="auto"/>
      </w:pPr>
      <w:r>
        <w:rPr>
          <w:rFonts w:hint="eastAsia"/>
        </w:rPr>
        <w:t>数据交换与接口</w:t>
      </w:r>
    </w:p>
    <w:p w14:paraId="59E32335" w14:textId="77777777" w:rsidR="0010134A" w:rsidRDefault="00000000">
      <w:pPr>
        <w:pStyle w:val="afffff5"/>
        <w:spacing w:line="288" w:lineRule="auto"/>
        <w:ind w:firstLine="420"/>
      </w:pPr>
      <w:r>
        <w:rPr>
          <w:rFonts w:hint="eastAsia"/>
        </w:rPr>
        <w:t>通过建立数据交换与共享平台，提供一整套规范的、高效的、安全的数据交换机制，实现内部信息系统之间与外部信息系统之间的数据交换与信息共享。</w:t>
      </w:r>
    </w:p>
    <w:p w14:paraId="79CAA0F6" w14:textId="77777777" w:rsidR="0010134A" w:rsidRDefault="00000000">
      <w:pPr>
        <w:pStyle w:val="affd"/>
        <w:spacing w:before="120" w:after="120" w:line="288" w:lineRule="auto"/>
      </w:pPr>
      <w:r>
        <w:rPr>
          <w:rFonts w:hint="eastAsia"/>
        </w:rPr>
        <w:t>数据接口标准化</w:t>
      </w:r>
    </w:p>
    <w:p w14:paraId="6D8DEF1B" w14:textId="77777777" w:rsidR="0010134A" w:rsidRDefault="00000000">
      <w:pPr>
        <w:pStyle w:val="afffff5"/>
        <w:spacing w:line="288" w:lineRule="auto"/>
        <w:ind w:firstLine="420"/>
      </w:pPr>
      <w:r>
        <w:rPr>
          <w:rFonts w:hint="eastAsia"/>
        </w:rPr>
        <w:t>为平台提供数据的各类信息化系统，其数据接口应符合 API（应用程序接口）接入规范。</w:t>
      </w:r>
    </w:p>
    <w:p w14:paraId="791AD4D1" w14:textId="77777777" w:rsidR="0010134A" w:rsidRDefault="00000000">
      <w:pPr>
        <w:pStyle w:val="affc"/>
        <w:spacing w:before="240" w:after="240" w:line="288" w:lineRule="auto"/>
      </w:pPr>
      <w:bookmarkStart w:id="89" w:name="_Toc178152296"/>
      <w:r>
        <w:rPr>
          <w:rFonts w:hint="eastAsia"/>
        </w:rPr>
        <w:lastRenderedPageBreak/>
        <w:t>平台管理</w:t>
      </w:r>
      <w:bookmarkEnd w:id="89"/>
    </w:p>
    <w:p w14:paraId="1563596E" w14:textId="77777777" w:rsidR="0010134A" w:rsidRDefault="00000000">
      <w:pPr>
        <w:pStyle w:val="affd"/>
        <w:spacing w:before="120" w:after="120" w:line="288" w:lineRule="auto"/>
      </w:pPr>
      <w:r>
        <w:rPr>
          <w:rFonts w:hint="eastAsia"/>
        </w:rPr>
        <w:t>平台安全管理</w:t>
      </w:r>
    </w:p>
    <w:p w14:paraId="1F6A7C0C" w14:textId="77777777" w:rsidR="0010134A" w:rsidRDefault="00000000">
      <w:pPr>
        <w:pStyle w:val="afffffffff1"/>
        <w:spacing w:line="288" w:lineRule="auto"/>
      </w:pPr>
      <w:r>
        <w:rPr>
          <w:rFonts w:hint="eastAsia"/>
        </w:rPr>
        <w:t>平台的安全管理</w:t>
      </w:r>
      <w:proofErr w:type="gramStart"/>
      <w:r>
        <w:rPr>
          <w:rFonts w:hint="eastAsia"/>
        </w:rPr>
        <w:t>宜按照</w:t>
      </w:r>
      <w:proofErr w:type="gramEnd"/>
      <w:r>
        <w:rPr>
          <w:rFonts w:hint="eastAsia"/>
        </w:rPr>
        <w:t xml:space="preserve"> GB/T 20269、GB/T 20270、GB/T 20271、GB/T 20272、GB/T 20273 相应规定执行。</w:t>
      </w:r>
    </w:p>
    <w:p w14:paraId="53259CD8" w14:textId="77777777" w:rsidR="0010134A" w:rsidRDefault="00000000">
      <w:pPr>
        <w:pStyle w:val="afffffffff1"/>
        <w:spacing w:line="288" w:lineRule="auto"/>
      </w:pPr>
      <w:r>
        <w:rPr>
          <w:rFonts w:hint="eastAsia"/>
        </w:rPr>
        <w:t>应保证接入平台的设备、系统、用户以及数据传输的安全。</w:t>
      </w:r>
    </w:p>
    <w:p w14:paraId="64FEE50E" w14:textId="77777777" w:rsidR="0010134A" w:rsidRDefault="00000000">
      <w:pPr>
        <w:pStyle w:val="afffffffff1"/>
        <w:spacing w:line="288" w:lineRule="auto"/>
      </w:pPr>
      <w:r>
        <w:rPr>
          <w:rFonts w:hint="eastAsia"/>
        </w:rPr>
        <w:t>应建立平台安全响应和反馈机制，及时受理安全性相关的提示、咨询和建议等。</w:t>
      </w:r>
    </w:p>
    <w:p w14:paraId="21A63B14" w14:textId="77777777" w:rsidR="0010134A" w:rsidRDefault="00000000">
      <w:pPr>
        <w:pStyle w:val="afffffffff1"/>
        <w:spacing w:line="288" w:lineRule="auto"/>
      </w:pPr>
      <w:r>
        <w:rPr>
          <w:rFonts w:hint="eastAsia"/>
        </w:rPr>
        <w:t>平台密码应用应符合 GM/T 0054 的要求。</w:t>
      </w:r>
    </w:p>
    <w:p w14:paraId="013544D0" w14:textId="77777777" w:rsidR="0010134A" w:rsidRDefault="00000000">
      <w:pPr>
        <w:pStyle w:val="afffffffff1"/>
        <w:spacing w:line="288" w:lineRule="auto"/>
      </w:pPr>
      <w:r>
        <w:rPr>
          <w:rFonts w:hint="eastAsia"/>
        </w:rPr>
        <w:t>平台网络安全等级保护应符合 GB/T 22239—2019 中第二级安全要求。</w:t>
      </w:r>
    </w:p>
    <w:p w14:paraId="739D8B2B" w14:textId="77777777" w:rsidR="0010134A" w:rsidRDefault="00000000">
      <w:pPr>
        <w:pStyle w:val="afffffffff1"/>
        <w:spacing w:line="288" w:lineRule="auto"/>
      </w:pPr>
      <w:r>
        <w:rPr>
          <w:rFonts w:hint="eastAsia"/>
        </w:rPr>
        <w:t>平台数据处理应符合 GB/T 41479 的要求。</w:t>
      </w:r>
    </w:p>
    <w:p w14:paraId="7DF0E5E2" w14:textId="77777777" w:rsidR="0010134A" w:rsidRDefault="00000000">
      <w:pPr>
        <w:pStyle w:val="affd"/>
        <w:spacing w:before="120" w:after="120" w:line="288" w:lineRule="auto"/>
      </w:pPr>
      <w:r>
        <w:rPr>
          <w:rFonts w:hint="eastAsia"/>
        </w:rPr>
        <w:t>平台数据管理</w:t>
      </w:r>
    </w:p>
    <w:p w14:paraId="1DAFFED2" w14:textId="77777777" w:rsidR="0010134A" w:rsidRDefault="00000000">
      <w:pPr>
        <w:pStyle w:val="afffffffff1"/>
        <w:spacing w:line="288" w:lineRule="auto"/>
      </w:pPr>
      <w:r>
        <w:rPr>
          <w:rFonts w:hint="eastAsia"/>
        </w:rPr>
        <w:t>建立平台信息数据库，数据库的管理</w:t>
      </w:r>
      <w:proofErr w:type="gramStart"/>
      <w:r>
        <w:rPr>
          <w:rFonts w:hint="eastAsia"/>
        </w:rPr>
        <w:t>宜满足</w:t>
      </w:r>
      <w:proofErr w:type="gramEnd"/>
      <w:r>
        <w:rPr>
          <w:rFonts w:hint="eastAsia"/>
        </w:rPr>
        <w:t>对水库信息的采集、加工、使用、查询等管理要求。</w:t>
      </w:r>
    </w:p>
    <w:p w14:paraId="03CF918A" w14:textId="77777777" w:rsidR="0010134A" w:rsidRDefault="00000000">
      <w:pPr>
        <w:pStyle w:val="afffffffff1"/>
        <w:spacing w:line="288" w:lineRule="auto"/>
      </w:pPr>
      <w:r>
        <w:rPr>
          <w:rFonts w:hint="eastAsia"/>
        </w:rPr>
        <w:t>平台信息应定期更新，确保平台系统信息的准确性。</w:t>
      </w:r>
    </w:p>
    <w:p w14:paraId="4D0F070A" w14:textId="77777777" w:rsidR="0010134A" w:rsidRDefault="00000000">
      <w:pPr>
        <w:pStyle w:val="affd"/>
        <w:spacing w:before="120" w:after="120" w:line="288" w:lineRule="auto"/>
      </w:pPr>
      <w:r>
        <w:rPr>
          <w:rFonts w:hint="eastAsia"/>
        </w:rPr>
        <w:t>平台权限管理</w:t>
      </w:r>
    </w:p>
    <w:p w14:paraId="548DF568" w14:textId="77777777" w:rsidR="0010134A" w:rsidRDefault="00000000">
      <w:pPr>
        <w:pStyle w:val="afffff5"/>
        <w:spacing w:line="288" w:lineRule="auto"/>
        <w:ind w:firstLine="420"/>
      </w:pPr>
      <w:r>
        <w:rPr>
          <w:rFonts w:hint="eastAsia"/>
        </w:rPr>
        <w:t>根据水库管理机构人员、水利部</w:t>
      </w:r>
      <w:proofErr w:type="gramStart"/>
      <w:r>
        <w:rPr>
          <w:rFonts w:hint="eastAsia"/>
        </w:rPr>
        <w:t>门相关</w:t>
      </w:r>
      <w:proofErr w:type="gramEnd"/>
      <w:r>
        <w:rPr>
          <w:rFonts w:hint="eastAsia"/>
        </w:rPr>
        <w:t>人员、应急管理部门人员的工作，分别设置相应的系统权限。</w:t>
      </w:r>
    </w:p>
    <w:p w14:paraId="650C6A66" w14:textId="77777777" w:rsidR="0010134A" w:rsidRDefault="00000000">
      <w:pPr>
        <w:pStyle w:val="affd"/>
        <w:spacing w:before="120" w:after="120" w:line="288" w:lineRule="auto"/>
      </w:pPr>
      <w:r>
        <w:rPr>
          <w:rFonts w:hint="eastAsia"/>
        </w:rPr>
        <w:t>平台可视化管理</w:t>
      </w:r>
    </w:p>
    <w:p w14:paraId="285AC02B" w14:textId="77777777" w:rsidR="0010134A" w:rsidRDefault="00000000">
      <w:pPr>
        <w:pStyle w:val="afffff5"/>
        <w:spacing w:line="288" w:lineRule="auto"/>
        <w:ind w:firstLine="420"/>
      </w:pPr>
      <w:r>
        <w:rPr>
          <w:rFonts w:hint="eastAsia"/>
        </w:rPr>
        <w:t>宜对平台中涉及的指标进行统计分析，以饼图、柱状图、折线图等多维图形直观展示水库数据。</w:t>
      </w:r>
    </w:p>
    <w:p w14:paraId="3C8B07CA" w14:textId="77777777" w:rsidR="0010134A" w:rsidRDefault="00000000">
      <w:pPr>
        <w:pStyle w:val="affc"/>
        <w:spacing w:before="240" w:after="240" w:line="288" w:lineRule="auto"/>
      </w:pPr>
      <w:bookmarkStart w:id="90" w:name="_Toc178152297"/>
      <w:r>
        <w:rPr>
          <w:rFonts w:hint="eastAsia"/>
        </w:rPr>
        <w:t>运维管理</w:t>
      </w:r>
      <w:bookmarkEnd w:id="90"/>
    </w:p>
    <w:p w14:paraId="3CB6A5E0" w14:textId="77777777" w:rsidR="0010134A" w:rsidRDefault="00000000">
      <w:pPr>
        <w:pStyle w:val="affffffffe"/>
        <w:spacing w:line="288" w:lineRule="auto"/>
      </w:pPr>
      <w:r>
        <w:rPr>
          <w:rFonts w:hint="eastAsia"/>
        </w:rPr>
        <w:t>运行维护基本要求应符合 GB/T 28827.1 的要求，运行维护的交付应符合 GB/T 28827.2 的要求，运行维护的应急响应符合 GB/T 28827.3 的要求。</w:t>
      </w:r>
    </w:p>
    <w:p w14:paraId="460665E1" w14:textId="77777777" w:rsidR="0010134A" w:rsidRDefault="00000000">
      <w:pPr>
        <w:pStyle w:val="affffffffe"/>
        <w:spacing w:line="288" w:lineRule="auto"/>
      </w:pPr>
      <w:r>
        <w:rPr>
          <w:rFonts w:hint="eastAsia"/>
        </w:rPr>
        <w:t>应建立完善的运</w:t>
      </w:r>
      <w:proofErr w:type="gramStart"/>
      <w:r>
        <w:rPr>
          <w:rFonts w:hint="eastAsia"/>
        </w:rPr>
        <w:t>维保障</w:t>
      </w:r>
      <w:proofErr w:type="gramEnd"/>
      <w:r>
        <w:rPr>
          <w:rFonts w:hint="eastAsia"/>
        </w:rPr>
        <w:t>机制，配备专门的运维人员。</w:t>
      </w:r>
    </w:p>
    <w:p w14:paraId="7E7F4AF7" w14:textId="77777777" w:rsidR="0010134A" w:rsidRDefault="00000000">
      <w:pPr>
        <w:pStyle w:val="affffffffe"/>
        <w:spacing w:line="288" w:lineRule="auto"/>
      </w:pPr>
      <w:r>
        <w:rPr>
          <w:rFonts w:hint="eastAsia"/>
        </w:rPr>
        <w:t>应根据水库运行需求和系统安全分析确定系统的访问控制策略。</w:t>
      </w:r>
    </w:p>
    <w:p w14:paraId="746BEAF3" w14:textId="77777777" w:rsidR="0010134A" w:rsidRDefault="00000000">
      <w:pPr>
        <w:pStyle w:val="affffffffe"/>
        <w:spacing w:line="288" w:lineRule="auto"/>
      </w:pPr>
      <w:r>
        <w:rPr>
          <w:rFonts w:hint="eastAsia"/>
        </w:rPr>
        <w:t>应定期进行漏洞扫描，对发现的系统安全漏洞及时进行修补。</w:t>
      </w:r>
    </w:p>
    <w:p w14:paraId="6B216AFB" w14:textId="77777777" w:rsidR="0010134A" w:rsidRDefault="00000000">
      <w:pPr>
        <w:pStyle w:val="affffffffe"/>
        <w:spacing w:line="288" w:lineRule="auto"/>
      </w:pPr>
      <w:r>
        <w:rPr>
          <w:rFonts w:hint="eastAsia"/>
        </w:rPr>
        <w:t>应安装系统的最新补丁程序，在安装系统补丁前，应先在测试环境中测试通过，并对重要数据进行备份后，方可实施系统补丁程序的安装。</w:t>
      </w:r>
    </w:p>
    <w:p w14:paraId="7C11FF03" w14:textId="77777777" w:rsidR="0010134A" w:rsidRDefault="00000000">
      <w:pPr>
        <w:pStyle w:val="affffffffe"/>
        <w:spacing w:line="288" w:lineRule="auto"/>
      </w:pPr>
      <w:r>
        <w:rPr>
          <w:rFonts w:hint="eastAsia"/>
        </w:rPr>
        <w:t>应建立系统安全管理制度，对系统安全策略、安全配置、日志管理等方面</w:t>
      </w:r>
      <w:proofErr w:type="gramStart"/>
      <w:r>
        <w:rPr>
          <w:rFonts w:hint="eastAsia"/>
        </w:rPr>
        <w:t>作出</w:t>
      </w:r>
      <w:proofErr w:type="gramEnd"/>
      <w:r>
        <w:rPr>
          <w:rFonts w:hint="eastAsia"/>
        </w:rPr>
        <w:t>具体规定。</w:t>
      </w:r>
    </w:p>
    <w:p w14:paraId="59712294" w14:textId="77777777" w:rsidR="0010134A" w:rsidRDefault="00000000">
      <w:pPr>
        <w:pStyle w:val="affffffffe"/>
        <w:spacing w:line="288" w:lineRule="auto"/>
      </w:pPr>
      <w:r>
        <w:rPr>
          <w:rFonts w:hint="eastAsia"/>
        </w:rPr>
        <w:t>应依据操作手册对系统进行维护，详细记录操作日志，包括重要运行维护记录、水库运行管理的设置等内容，不允许进行未经授权的操作；应定期对运行日志进行分析，及时发现异常行为。</w:t>
      </w:r>
    </w:p>
    <w:p w14:paraId="644877C8" w14:textId="77777777" w:rsidR="0010134A" w:rsidRDefault="00000000">
      <w:pPr>
        <w:pStyle w:val="affffffffe"/>
        <w:spacing w:line="288" w:lineRule="auto"/>
      </w:pPr>
      <w:r>
        <w:rPr>
          <w:rFonts w:hint="eastAsia"/>
        </w:rPr>
        <w:t>应建立健全的数据对接维护机制，设置专人负责数据对接运维工作，并定期整理信息。</w:t>
      </w:r>
    </w:p>
    <w:p w14:paraId="4B2822B3" w14:textId="77777777" w:rsidR="0010134A" w:rsidRDefault="00000000">
      <w:pPr>
        <w:pStyle w:val="affffffffe"/>
        <w:spacing w:line="288" w:lineRule="auto"/>
      </w:pPr>
      <w:r>
        <w:rPr>
          <w:rFonts w:hint="eastAsia"/>
        </w:rPr>
        <w:t>运</w:t>
      </w:r>
      <w:proofErr w:type="gramStart"/>
      <w:r>
        <w:rPr>
          <w:rFonts w:hint="eastAsia"/>
        </w:rPr>
        <w:t>维人员</w:t>
      </w:r>
      <w:proofErr w:type="gramEnd"/>
      <w:r>
        <w:rPr>
          <w:rFonts w:hint="eastAsia"/>
        </w:rPr>
        <w:t>账号应实行权限管理，定期修改账号密码。</w:t>
      </w:r>
    </w:p>
    <w:p w14:paraId="5DC80E35" w14:textId="77777777" w:rsidR="0010134A" w:rsidRDefault="00000000">
      <w:pPr>
        <w:pStyle w:val="affc"/>
        <w:spacing w:before="240" w:after="240" w:line="288" w:lineRule="auto"/>
      </w:pPr>
      <w:bookmarkStart w:id="91" w:name="_Toc178152298"/>
      <w:r>
        <w:rPr>
          <w:rFonts w:hint="eastAsia"/>
        </w:rPr>
        <w:t>持续</w:t>
      </w:r>
      <w:r>
        <w:t>改进</w:t>
      </w:r>
      <w:bookmarkEnd w:id="86"/>
      <w:bookmarkEnd w:id="91"/>
    </w:p>
    <w:p w14:paraId="5ED5F7A5" w14:textId="77777777" w:rsidR="0010134A" w:rsidRDefault="00000000">
      <w:pPr>
        <w:pStyle w:val="affd"/>
        <w:spacing w:before="120" w:after="120" w:line="288" w:lineRule="auto"/>
      </w:pPr>
      <w:r>
        <w:rPr>
          <w:rFonts w:hint="eastAsia"/>
        </w:rPr>
        <w:t>反馈评价机制</w:t>
      </w:r>
    </w:p>
    <w:p w14:paraId="518A6076" w14:textId="77777777" w:rsidR="0010134A" w:rsidRDefault="00000000">
      <w:pPr>
        <w:pStyle w:val="afffff5"/>
        <w:spacing w:line="288" w:lineRule="auto"/>
        <w:ind w:firstLine="420"/>
      </w:pPr>
      <w:proofErr w:type="gramStart"/>
      <w:r>
        <w:rPr>
          <w:rFonts w:hint="eastAsia"/>
        </w:rPr>
        <w:t>宜建立</w:t>
      </w:r>
      <w:proofErr w:type="gramEnd"/>
      <w:r>
        <w:rPr>
          <w:rFonts w:hint="eastAsia"/>
        </w:rPr>
        <w:t>平台反馈评价机制，将使用者的反馈意见作为进一步改进平台的参考依据。</w:t>
      </w:r>
    </w:p>
    <w:p w14:paraId="44A381CF" w14:textId="77777777" w:rsidR="0010134A" w:rsidRDefault="00000000">
      <w:pPr>
        <w:pStyle w:val="affd"/>
        <w:spacing w:before="120" w:after="120" w:line="288" w:lineRule="auto"/>
      </w:pPr>
      <w:r>
        <w:rPr>
          <w:rFonts w:hint="eastAsia"/>
        </w:rPr>
        <w:t>改进机制</w:t>
      </w:r>
    </w:p>
    <w:p w14:paraId="4FB7AE1A" w14:textId="77777777" w:rsidR="0010134A" w:rsidRDefault="00000000">
      <w:pPr>
        <w:pStyle w:val="afffff5"/>
        <w:spacing w:line="288" w:lineRule="auto"/>
        <w:ind w:firstLine="420"/>
      </w:pPr>
      <w:r>
        <w:rPr>
          <w:rFonts w:hint="eastAsia"/>
        </w:rPr>
        <w:lastRenderedPageBreak/>
        <w:t>宜定期组织专家或第三方机构对平台运行情况进行评价，根据其提供的服务效果实行有针对性的改进。</w:t>
      </w:r>
    </w:p>
    <w:p w14:paraId="549EF55C" w14:textId="77777777" w:rsidR="0010134A" w:rsidRDefault="00000000">
      <w:pPr>
        <w:pStyle w:val="afffff5"/>
        <w:ind w:firstLineChars="0" w:firstLine="0"/>
        <w:jc w:val="center"/>
      </w:pPr>
      <w:bookmarkStart w:id="92" w:name="BookMark8"/>
      <w:bookmarkEnd w:id="29"/>
      <w:bookmarkEnd w:id="82"/>
      <w:bookmarkEnd w:id="83"/>
      <w:r>
        <w:rPr>
          <w:noProof/>
        </w:rPr>
        <w:drawing>
          <wp:inline distT="0" distB="0" distL="0" distR="0" wp14:anchorId="563A9C25" wp14:editId="218516D4">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4"/>
                    <a:stretch>
                      <a:fillRect/>
                    </a:stretch>
                  </pic:blipFill>
                  <pic:spPr>
                    <a:xfrm>
                      <a:off x="0" y="0"/>
                      <a:ext cx="1485900" cy="317500"/>
                    </a:xfrm>
                    <a:prstGeom prst="rect">
                      <a:avLst/>
                    </a:prstGeom>
                  </pic:spPr>
                </pic:pic>
              </a:graphicData>
            </a:graphic>
          </wp:inline>
        </w:drawing>
      </w:r>
      <w:bookmarkEnd w:id="92"/>
    </w:p>
    <w:sectPr w:rsidR="0010134A">
      <w:headerReference w:type="even" r:id="rId25"/>
      <w:headerReference w:type="default" r:id="rId26"/>
      <w:footerReference w:type="even" r:id="rId27"/>
      <w:footerReference w:type="default" r:id="rId28"/>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70611" w14:textId="77777777" w:rsidR="0005054B" w:rsidRDefault="0005054B">
      <w:pPr>
        <w:spacing w:line="240" w:lineRule="auto"/>
      </w:pPr>
      <w:r>
        <w:separator/>
      </w:r>
    </w:p>
  </w:endnote>
  <w:endnote w:type="continuationSeparator" w:id="0">
    <w:p w14:paraId="6EFD2D3D" w14:textId="77777777" w:rsidR="0005054B" w:rsidRDefault="000505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0C521" w14:textId="77777777" w:rsidR="0010134A"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BF53D" w14:textId="77777777" w:rsidR="0010134A" w:rsidRDefault="0010134A">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BC38B" w14:textId="77777777" w:rsidR="0010134A" w:rsidRDefault="0010134A">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CC2FD" w14:textId="77777777" w:rsidR="0010134A" w:rsidRDefault="00000000">
    <w:pPr>
      <w:pStyle w:val="afffff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85288" w14:textId="77777777" w:rsidR="0010134A" w:rsidRDefault="00000000">
    <w:pPr>
      <w:pStyle w:val="afffff2"/>
    </w:pPr>
    <w:r>
      <w:fldChar w:fldCharType="begin"/>
    </w:r>
    <w:r>
      <w:instrText>PAGE   \* MERGEFORMAT</w:instrText>
    </w:r>
    <w:r>
      <w:fldChar w:fldCharType="separate"/>
    </w:r>
    <w:r>
      <w:rPr>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BACAA" w14:textId="77777777" w:rsidR="0010134A" w:rsidRDefault="00000000">
    <w:pPr>
      <w:pStyle w:val="afffff1"/>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84947" w14:textId="77777777" w:rsidR="0010134A" w:rsidRDefault="00000000">
    <w:pPr>
      <w:pStyle w:val="afffff2"/>
    </w:pPr>
    <w:r>
      <w:fldChar w:fldCharType="begin"/>
    </w:r>
    <w:r>
      <w:instrText>PAGE   \* MERGEFORMAT</w:instrText>
    </w:r>
    <w:r>
      <w:fldChar w:fldCharType="separate"/>
    </w:r>
    <w:r>
      <w:rPr>
        <w:lang w:val="zh-CN"/>
      </w:rPr>
      <w:t>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22FA4" w14:textId="77777777" w:rsidR="0010134A" w:rsidRDefault="00000000">
    <w:pPr>
      <w:pStyle w:val="afffff1"/>
    </w:pPr>
    <w:r>
      <w:fldChar w:fldCharType="begin"/>
    </w:r>
    <w:r>
      <w:instrText xml:space="preserve"> PAGE   \* MERGEFORMAT \* MERGEFORMAT </w:instrText>
    </w:r>
    <w:r>
      <w:fldChar w:fldCharType="separate"/>
    </w:r>
    <w:r>
      <w:t>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45DD6" w14:textId="77777777" w:rsidR="0010134A" w:rsidRDefault="00000000">
    <w:pPr>
      <w:pStyle w:val="afffff2"/>
    </w:pPr>
    <w:r>
      <w:fldChar w:fldCharType="begin"/>
    </w:r>
    <w:r>
      <w:instrText>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5AE9B" w14:textId="77777777" w:rsidR="0005054B" w:rsidRDefault="0005054B">
      <w:pPr>
        <w:spacing w:line="240" w:lineRule="auto"/>
      </w:pPr>
      <w:r>
        <w:separator/>
      </w:r>
    </w:p>
  </w:footnote>
  <w:footnote w:type="continuationSeparator" w:id="0">
    <w:p w14:paraId="4851B658" w14:textId="77777777" w:rsidR="0005054B" w:rsidRDefault="000505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3479A" w14:textId="77777777" w:rsidR="0010134A" w:rsidRDefault="0010134A">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D866B" w14:textId="77777777" w:rsidR="0010134A"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440D4" w14:textId="77777777" w:rsidR="0010134A" w:rsidRDefault="0010134A">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E76CC" w14:textId="77777777" w:rsidR="0010134A" w:rsidRDefault="00000000">
    <w:pPr>
      <w:pStyle w:val="afffffb"/>
      <w:rPr>
        <w:rFonts w:hint="eastAsia"/>
      </w:rPr>
    </w:pPr>
    <w:r>
      <w:fldChar w:fldCharType="begin"/>
    </w:r>
    <w:r>
      <w:instrText xml:space="preserve"> STYLEREF  标准文件_文件编号 \* MERGEFORMAT </w:instrText>
    </w:r>
    <w:r>
      <w:fldChar w:fldCharType="separate"/>
    </w:r>
    <w:r>
      <w:t>T/XXX XXXX</w:t>
    </w:r>
    <w:r>
      <w:t>—</w:t>
    </w:r>
    <w: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B99A3" w14:textId="04CD0B64" w:rsidR="0010134A" w:rsidRDefault="00000000">
    <w:pPr>
      <w:pStyle w:val="afffffa"/>
      <w:rPr>
        <w:rFonts w:hint="eastAsia"/>
      </w:rPr>
    </w:pPr>
    <w:r>
      <w:fldChar w:fldCharType="begin"/>
    </w:r>
    <w:r>
      <w:instrText xml:space="preserve"> STYLEREF  标准文件_文件编号  \* MERGEFORMAT </w:instrText>
    </w:r>
    <w:r>
      <w:fldChar w:fldCharType="separate"/>
    </w:r>
    <w:r w:rsidR="00E74E12">
      <w:rPr>
        <w:rFonts w:hint="eastAsia"/>
        <w:noProof/>
      </w:rPr>
      <w:t>T/CASMES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593F7" w14:textId="27D1FEB9" w:rsidR="0010134A" w:rsidRDefault="00000000">
    <w:pPr>
      <w:pStyle w:val="afffffb"/>
      <w:rPr>
        <w:rFonts w:hint="eastAsia"/>
      </w:rPr>
    </w:pPr>
    <w:r>
      <w:fldChar w:fldCharType="begin"/>
    </w:r>
    <w:r>
      <w:instrText xml:space="preserve"> STYLEREF  标准文件_文件编号 \* MERGEFORMAT </w:instrText>
    </w:r>
    <w:r>
      <w:fldChar w:fldCharType="separate"/>
    </w:r>
    <w:r w:rsidR="00E74E12">
      <w:rPr>
        <w:rFonts w:hint="eastAsia"/>
        <w:noProof/>
      </w:rPr>
      <w:t>T/CASMES XXXX—XXXX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E88DB" w14:textId="77777777" w:rsidR="0010134A" w:rsidRDefault="00000000">
    <w:pPr>
      <w:pStyle w:val="afffffa"/>
      <w:rPr>
        <w:rFonts w:hint="eastAsia"/>
      </w:rPr>
    </w:pPr>
    <w:r>
      <w:fldChar w:fldCharType="begin"/>
    </w:r>
    <w:r>
      <w:instrText xml:space="preserve"> STYLEREF  标准文件_文件编号  \* MERGEFORMAT </w:instrText>
    </w:r>
    <w:r>
      <w:fldChar w:fldCharType="separate"/>
    </w:r>
    <w:r>
      <w:t>T/XXX XXXX</w:t>
    </w:r>
    <w:r>
      <w:t>—</w:t>
    </w:r>
    <w: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30D7F" w14:textId="2A7BA63E" w:rsidR="0010134A" w:rsidRDefault="00000000">
    <w:pPr>
      <w:pStyle w:val="afffffb"/>
      <w:rPr>
        <w:rFonts w:hint="eastAsia"/>
      </w:rPr>
    </w:pPr>
    <w:r>
      <w:fldChar w:fldCharType="begin"/>
    </w:r>
    <w:r>
      <w:instrText xml:space="preserve"> STYLEREF  标准文件_文件编号 \* MERGEFORMAT </w:instrText>
    </w:r>
    <w:r>
      <w:fldChar w:fldCharType="separate"/>
    </w:r>
    <w:r w:rsidR="00E74E12">
      <w:rPr>
        <w:rFonts w:hint="eastAsia"/>
        <w:noProof/>
      </w:rPr>
      <w:t>T/CASMES XXXX—XXXX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2FC4E" w14:textId="3508262C" w:rsidR="0010134A" w:rsidRDefault="00000000">
    <w:pPr>
      <w:pStyle w:val="afffffa"/>
      <w:rPr>
        <w:rFonts w:hint="eastAsia"/>
      </w:rPr>
    </w:pPr>
    <w:r>
      <w:fldChar w:fldCharType="begin"/>
    </w:r>
    <w:r>
      <w:instrText xml:space="preserve"> STYLEREF  标准文件_文件编号  \* MERGEFORMAT </w:instrText>
    </w:r>
    <w:r>
      <w:fldChar w:fldCharType="separate"/>
    </w:r>
    <w:r w:rsidR="00E74E12">
      <w:rPr>
        <w:rFonts w:hint="eastAsia"/>
        <w:noProof/>
      </w:rPr>
      <w:t>T/CASMES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76200471">
    <w:abstractNumId w:val="0"/>
  </w:num>
  <w:num w:numId="2" w16cid:durableId="1391925984">
    <w:abstractNumId w:val="27"/>
  </w:num>
  <w:num w:numId="3" w16cid:durableId="1950044174">
    <w:abstractNumId w:val="5"/>
  </w:num>
  <w:num w:numId="4" w16cid:durableId="1511020879">
    <w:abstractNumId w:val="23"/>
  </w:num>
  <w:num w:numId="5" w16cid:durableId="934943925">
    <w:abstractNumId w:val="18"/>
  </w:num>
  <w:num w:numId="6" w16cid:durableId="487864490">
    <w:abstractNumId w:val="13"/>
  </w:num>
  <w:num w:numId="7" w16cid:durableId="2068651555">
    <w:abstractNumId w:val="8"/>
  </w:num>
  <w:num w:numId="8" w16cid:durableId="16929099">
    <w:abstractNumId w:val="3"/>
  </w:num>
  <w:num w:numId="9" w16cid:durableId="1384409855">
    <w:abstractNumId w:val="9"/>
  </w:num>
  <w:num w:numId="10" w16cid:durableId="1775786550">
    <w:abstractNumId w:val="16"/>
  </w:num>
  <w:num w:numId="11" w16cid:durableId="1469519107">
    <w:abstractNumId w:val="25"/>
  </w:num>
  <w:num w:numId="12" w16cid:durableId="29500810">
    <w:abstractNumId w:val="11"/>
  </w:num>
  <w:num w:numId="13" w16cid:durableId="1645424396">
    <w:abstractNumId w:val="12"/>
  </w:num>
  <w:num w:numId="14" w16cid:durableId="273245446">
    <w:abstractNumId w:val="7"/>
  </w:num>
  <w:num w:numId="15" w16cid:durableId="439564688">
    <w:abstractNumId w:val="19"/>
  </w:num>
  <w:num w:numId="16" w16cid:durableId="1972441614">
    <w:abstractNumId w:val="21"/>
  </w:num>
  <w:num w:numId="17" w16cid:durableId="1425029116">
    <w:abstractNumId w:val="17"/>
  </w:num>
  <w:num w:numId="18" w16cid:durableId="1495953150">
    <w:abstractNumId w:val="29"/>
  </w:num>
  <w:num w:numId="19" w16cid:durableId="1660889033">
    <w:abstractNumId w:val="15"/>
  </w:num>
  <w:num w:numId="20" w16cid:durableId="1594438610">
    <w:abstractNumId w:val="1"/>
  </w:num>
  <w:num w:numId="21" w16cid:durableId="1402947299">
    <w:abstractNumId w:val="10"/>
  </w:num>
  <w:num w:numId="22" w16cid:durableId="1216576746">
    <w:abstractNumId w:val="30"/>
  </w:num>
  <w:num w:numId="23" w16cid:durableId="1546453617">
    <w:abstractNumId w:val="20"/>
  </w:num>
  <w:num w:numId="24" w16cid:durableId="545727783">
    <w:abstractNumId w:val="6"/>
  </w:num>
  <w:num w:numId="25" w16cid:durableId="1927107167">
    <w:abstractNumId w:val="26"/>
  </w:num>
  <w:num w:numId="26" w16cid:durableId="265188532">
    <w:abstractNumId w:val="28"/>
  </w:num>
  <w:num w:numId="27" w16cid:durableId="1141849151">
    <w:abstractNumId w:val="2"/>
  </w:num>
  <w:num w:numId="28" w16cid:durableId="35591249">
    <w:abstractNumId w:val="4"/>
  </w:num>
  <w:num w:numId="29" w16cid:durableId="482040784">
    <w:abstractNumId w:val="14"/>
  </w:num>
  <w:num w:numId="30" w16cid:durableId="248197997">
    <w:abstractNumId w:val="24"/>
  </w:num>
  <w:num w:numId="31" w16cid:durableId="5767428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cbVqpn/rcRXAgmLYVbNeCE7NDAU=" w:salt="rDeS+YUMQAMU/5d6v6ftk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NjZTQ0MmYyOGQzZjI1N2E2MjRkOTZlM2YwN2I1OWUifQ=="/>
  </w:docVars>
  <w:rsids>
    <w:rsidRoot w:val="002A6FE5"/>
    <w:rsid w:val="0000040A"/>
    <w:rsid w:val="00000465"/>
    <w:rsid w:val="00000A94"/>
    <w:rsid w:val="00001972"/>
    <w:rsid w:val="00001D9A"/>
    <w:rsid w:val="00002AEF"/>
    <w:rsid w:val="00002C07"/>
    <w:rsid w:val="00005822"/>
    <w:rsid w:val="00007B3A"/>
    <w:rsid w:val="000107E0"/>
    <w:rsid w:val="00010C43"/>
    <w:rsid w:val="00011FDE"/>
    <w:rsid w:val="00012FFD"/>
    <w:rsid w:val="00014162"/>
    <w:rsid w:val="000142B8"/>
    <w:rsid w:val="00014340"/>
    <w:rsid w:val="000145D4"/>
    <w:rsid w:val="00016A9C"/>
    <w:rsid w:val="00017FE7"/>
    <w:rsid w:val="00021DE1"/>
    <w:rsid w:val="00022184"/>
    <w:rsid w:val="00022762"/>
    <w:rsid w:val="00023371"/>
    <w:rsid w:val="000238E0"/>
    <w:rsid w:val="000249DB"/>
    <w:rsid w:val="0002595E"/>
    <w:rsid w:val="00025EB2"/>
    <w:rsid w:val="00026992"/>
    <w:rsid w:val="000303C3"/>
    <w:rsid w:val="00031D38"/>
    <w:rsid w:val="000331D3"/>
    <w:rsid w:val="000346A5"/>
    <w:rsid w:val="00034D35"/>
    <w:rsid w:val="000359C3"/>
    <w:rsid w:val="00035A7D"/>
    <w:rsid w:val="00035D01"/>
    <w:rsid w:val="000365ED"/>
    <w:rsid w:val="00036942"/>
    <w:rsid w:val="00037F93"/>
    <w:rsid w:val="00041521"/>
    <w:rsid w:val="0004249A"/>
    <w:rsid w:val="00042D82"/>
    <w:rsid w:val="00043282"/>
    <w:rsid w:val="000432BE"/>
    <w:rsid w:val="00044286"/>
    <w:rsid w:val="00044B6E"/>
    <w:rsid w:val="00047F28"/>
    <w:rsid w:val="000503AA"/>
    <w:rsid w:val="0005054B"/>
    <w:rsid w:val="000506A1"/>
    <w:rsid w:val="000515DD"/>
    <w:rsid w:val="0005265A"/>
    <w:rsid w:val="0005380E"/>
    <w:rsid w:val="000539DD"/>
    <w:rsid w:val="00053BD3"/>
    <w:rsid w:val="000556ED"/>
    <w:rsid w:val="00055824"/>
    <w:rsid w:val="00055FE2"/>
    <w:rsid w:val="0005616F"/>
    <w:rsid w:val="00060C2E"/>
    <w:rsid w:val="00061033"/>
    <w:rsid w:val="000619E9"/>
    <w:rsid w:val="000622D4"/>
    <w:rsid w:val="0006357D"/>
    <w:rsid w:val="000651BE"/>
    <w:rsid w:val="00067F1E"/>
    <w:rsid w:val="00070891"/>
    <w:rsid w:val="00071CC0"/>
    <w:rsid w:val="00071CFC"/>
    <w:rsid w:val="0007226A"/>
    <w:rsid w:val="00073C8C"/>
    <w:rsid w:val="00077B64"/>
    <w:rsid w:val="00080A1C"/>
    <w:rsid w:val="00082317"/>
    <w:rsid w:val="0008275C"/>
    <w:rsid w:val="00083D2C"/>
    <w:rsid w:val="00083DAC"/>
    <w:rsid w:val="00086AA1"/>
    <w:rsid w:val="00087A77"/>
    <w:rsid w:val="00090CA6"/>
    <w:rsid w:val="00091105"/>
    <w:rsid w:val="00092266"/>
    <w:rsid w:val="00092B8A"/>
    <w:rsid w:val="00092FB0"/>
    <w:rsid w:val="00093191"/>
    <w:rsid w:val="000934C5"/>
    <w:rsid w:val="00093D25"/>
    <w:rsid w:val="00093DAB"/>
    <w:rsid w:val="0009428E"/>
    <w:rsid w:val="00094D73"/>
    <w:rsid w:val="00096AD3"/>
    <w:rsid w:val="00096D63"/>
    <w:rsid w:val="000A0B60"/>
    <w:rsid w:val="000A0EAF"/>
    <w:rsid w:val="000A0EB8"/>
    <w:rsid w:val="000A17F3"/>
    <w:rsid w:val="000A188B"/>
    <w:rsid w:val="000A19FC"/>
    <w:rsid w:val="000A20A1"/>
    <w:rsid w:val="000A296B"/>
    <w:rsid w:val="000A6E23"/>
    <w:rsid w:val="000A7311"/>
    <w:rsid w:val="000A778A"/>
    <w:rsid w:val="000B060F"/>
    <w:rsid w:val="000B09E8"/>
    <w:rsid w:val="000B1592"/>
    <w:rsid w:val="000B1FF2"/>
    <w:rsid w:val="000B3CDA"/>
    <w:rsid w:val="000B45CF"/>
    <w:rsid w:val="000B61C2"/>
    <w:rsid w:val="000B6A0B"/>
    <w:rsid w:val="000B6ACF"/>
    <w:rsid w:val="000C0F6C"/>
    <w:rsid w:val="000C11DB"/>
    <w:rsid w:val="000C1492"/>
    <w:rsid w:val="000C2FBD"/>
    <w:rsid w:val="000C4B41"/>
    <w:rsid w:val="000C57D6"/>
    <w:rsid w:val="000C6362"/>
    <w:rsid w:val="000C7666"/>
    <w:rsid w:val="000D0A9C"/>
    <w:rsid w:val="000D1795"/>
    <w:rsid w:val="000D2651"/>
    <w:rsid w:val="000D3037"/>
    <w:rsid w:val="000D329A"/>
    <w:rsid w:val="000D4B9C"/>
    <w:rsid w:val="000D4EB6"/>
    <w:rsid w:val="000D5333"/>
    <w:rsid w:val="000D725E"/>
    <w:rsid w:val="000D753B"/>
    <w:rsid w:val="000E2C5F"/>
    <w:rsid w:val="000E4C9E"/>
    <w:rsid w:val="000E634C"/>
    <w:rsid w:val="000E6FD7"/>
    <w:rsid w:val="000F06E1"/>
    <w:rsid w:val="000F0E3C"/>
    <w:rsid w:val="000F19D5"/>
    <w:rsid w:val="000F1EB5"/>
    <w:rsid w:val="000F4050"/>
    <w:rsid w:val="000F4AEA"/>
    <w:rsid w:val="000F5570"/>
    <w:rsid w:val="000F6760"/>
    <w:rsid w:val="000F67E9"/>
    <w:rsid w:val="00100897"/>
    <w:rsid w:val="001009A9"/>
    <w:rsid w:val="0010134A"/>
    <w:rsid w:val="00104926"/>
    <w:rsid w:val="00104FFC"/>
    <w:rsid w:val="0010562F"/>
    <w:rsid w:val="00106564"/>
    <w:rsid w:val="00106D6A"/>
    <w:rsid w:val="00110B0F"/>
    <w:rsid w:val="00111E06"/>
    <w:rsid w:val="00113B1E"/>
    <w:rsid w:val="00113DBC"/>
    <w:rsid w:val="0011711C"/>
    <w:rsid w:val="001201C3"/>
    <w:rsid w:val="00124E4F"/>
    <w:rsid w:val="001260B7"/>
    <w:rsid w:val="001265CB"/>
    <w:rsid w:val="001321C6"/>
    <w:rsid w:val="001325C4"/>
    <w:rsid w:val="00132C88"/>
    <w:rsid w:val="00133010"/>
    <w:rsid w:val="001338EE"/>
    <w:rsid w:val="00133AAE"/>
    <w:rsid w:val="001344D2"/>
    <w:rsid w:val="00135323"/>
    <w:rsid w:val="001356C4"/>
    <w:rsid w:val="00137565"/>
    <w:rsid w:val="001408F1"/>
    <w:rsid w:val="00141114"/>
    <w:rsid w:val="00142969"/>
    <w:rsid w:val="001446C2"/>
    <w:rsid w:val="00145173"/>
    <w:rsid w:val="001457E7"/>
    <w:rsid w:val="00145D9D"/>
    <w:rsid w:val="00146388"/>
    <w:rsid w:val="00150918"/>
    <w:rsid w:val="00151231"/>
    <w:rsid w:val="001529E5"/>
    <w:rsid w:val="00152FB3"/>
    <w:rsid w:val="00153C7E"/>
    <w:rsid w:val="00156B25"/>
    <w:rsid w:val="00156B54"/>
    <w:rsid w:val="00156E1A"/>
    <w:rsid w:val="001577AD"/>
    <w:rsid w:val="00157894"/>
    <w:rsid w:val="00157B55"/>
    <w:rsid w:val="001604AB"/>
    <w:rsid w:val="00161B09"/>
    <w:rsid w:val="001642FA"/>
    <w:rsid w:val="001649EB"/>
    <w:rsid w:val="00164BAF"/>
    <w:rsid w:val="00164FA8"/>
    <w:rsid w:val="00165065"/>
    <w:rsid w:val="00165434"/>
    <w:rsid w:val="0016580B"/>
    <w:rsid w:val="00165F49"/>
    <w:rsid w:val="00166588"/>
    <w:rsid w:val="001668A0"/>
    <w:rsid w:val="00166B88"/>
    <w:rsid w:val="0016770A"/>
    <w:rsid w:val="00170804"/>
    <w:rsid w:val="001708E9"/>
    <w:rsid w:val="00172256"/>
    <w:rsid w:val="0017340B"/>
    <w:rsid w:val="00173FB1"/>
    <w:rsid w:val="00176DFD"/>
    <w:rsid w:val="001771B0"/>
    <w:rsid w:val="00177322"/>
    <w:rsid w:val="001852C9"/>
    <w:rsid w:val="00186B87"/>
    <w:rsid w:val="00187A0B"/>
    <w:rsid w:val="00190087"/>
    <w:rsid w:val="001913C4"/>
    <w:rsid w:val="0019348F"/>
    <w:rsid w:val="0019384B"/>
    <w:rsid w:val="00193A07"/>
    <w:rsid w:val="00194C95"/>
    <w:rsid w:val="00195C34"/>
    <w:rsid w:val="00196EF5"/>
    <w:rsid w:val="00197C5D"/>
    <w:rsid w:val="001A1A53"/>
    <w:rsid w:val="001A234A"/>
    <w:rsid w:val="001A241A"/>
    <w:rsid w:val="001A4993"/>
    <w:rsid w:val="001A4CF3"/>
    <w:rsid w:val="001A6696"/>
    <w:rsid w:val="001A6AA9"/>
    <w:rsid w:val="001B002B"/>
    <w:rsid w:val="001B06E8"/>
    <w:rsid w:val="001B28AB"/>
    <w:rsid w:val="001B2B87"/>
    <w:rsid w:val="001B4D89"/>
    <w:rsid w:val="001B5521"/>
    <w:rsid w:val="001B71D0"/>
    <w:rsid w:val="001B71EE"/>
    <w:rsid w:val="001C04A8"/>
    <w:rsid w:val="001C237D"/>
    <w:rsid w:val="001C2C03"/>
    <w:rsid w:val="001C42F7"/>
    <w:rsid w:val="001C49E5"/>
    <w:rsid w:val="001C680C"/>
    <w:rsid w:val="001C6B59"/>
    <w:rsid w:val="001C7FEA"/>
    <w:rsid w:val="001D0499"/>
    <w:rsid w:val="001D0BBE"/>
    <w:rsid w:val="001D0ED4"/>
    <w:rsid w:val="001D19EB"/>
    <w:rsid w:val="001D212F"/>
    <w:rsid w:val="001D29D7"/>
    <w:rsid w:val="001D2DE7"/>
    <w:rsid w:val="001D2F48"/>
    <w:rsid w:val="001D411C"/>
    <w:rsid w:val="001D4B69"/>
    <w:rsid w:val="001E0282"/>
    <w:rsid w:val="001E1B6A"/>
    <w:rsid w:val="001E2484"/>
    <w:rsid w:val="001E3CC4"/>
    <w:rsid w:val="001E4882"/>
    <w:rsid w:val="001E5D97"/>
    <w:rsid w:val="001E73AB"/>
    <w:rsid w:val="001E7864"/>
    <w:rsid w:val="001E7FAD"/>
    <w:rsid w:val="001F092D"/>
    <w:rsid w:val="001F143A"/>
    <w:rsid w:val="001F1605"/>
    <w:rsid w:val="001F20E9"/>
    <w:rsid w:val="001F22A1"/>
    <w:rsid w:val="001F2508"/>
    <w:rsid w:val="001F3640"/>
    <w:rsid w:val="001F3F36"/>
    <w:rsid w:val="001F4816"/>
    <w:rsid w:val="001F69B4"/>
    <w:rsid w:val="001F77C7"/>
    <w:rsid w:val="001F79C5"/>
    <w:rsid w:val="00200183"/>
    <w:rsid w:val="00200333"/>
    <w:rsid w:val="00200852"/>
    <w:rsid w:val="0020107D"/>
    <w:rsid w:val="00202868"/>
    <w:rsid w:val="00202AA4"/>
    <w:rsid w:val="00202FC4"/>
    <w:rsid w:val="002031F7"/>
    <w:rsid w:val="002040E6"/>
    <w:rsid w:val="0020527B"/>
    <w:rsid w:val="00205F2C"/>
    <w:rsid w:val="00206BB2"/>
    <w:rsid w:val="00207F8F"/>
    <w:rsid w:val="00210B15"/>
    <w:rsid w:val="002115D1"/>
    <w:rsid w:val="002142EA"/>
    <w:rsid w:val="00215ADD"/>
    <w:rsid w:val="002204BB"/>
    <w:rsid w:val="002205D7"/>
    <w:rsid w:val="00221B79"/>
    <w:rsid w:val="00221C6B"/>
    <w:rsid w:val="002253A1"/>
    <w:rsid w:val="00225CF8"/>
    <w:rsid w:val="0022794E"/>
    <w:rsid w:val="002329BB"/>
    <w:rsid w:val="00233D64"/>
    <w:rsid w:val="002347C3"/>
    <w:rsid w:val="0023482A"/>
    <w:rsid w:val="002355EC"/>
    <w:rsid w:val="002359CB"/>
    <w:rsid w:val="00235B99"/>
    <w:rsid w:val="0024129E"/>
    <w:rsid w:val="00242DD5"/>
    <w:rsid w:val="002433DA"/>
    <w:rsid w:val="00243540"/>
    <w:rsid w:val="0024497B"/>
    <w:rsid w:val="0024515B"/>
    <w:rsid w:val="00246021"/>
    <w:rsid w:val="00246051"/>
    <w:rsid w:val="0024666E"/>
    <w:rsid w:val="00247F52"/>
    <w:rsid w:val="00250B25"/>
    <w:rsid w:val="00250BBE"/>
    <w:rsid w:val="0025154F"/>
    <w:rsid w:val="002515C2"/>
    <w:rsid w:val="0025194F"/>
    <w:rsid w:val="00255306"/>
    <w:rsid w:val="0026115A"/>
    <w:rsid w:val="0026148A"/>
    <w:rsid w:val="00262696"/>
    <w:rsid w:val="00263D25"/>
    <w:rsid w:val="002643C3"/>
    <w:rsid w:val="00264A0C"/>
    <w:rsid w:val="00266115"/>
    <w:rsid w:val="00266EEB"/>
    <w:rsid w:val="00267EF4"/>
    <w:rsid w:val="00270CB8"/>
    <w:rsid w:val="00272B08"/>
    <w:rsid w:val="00272D54"/>
    <w:rsid w:val="002812B6"/>
    <w:rsid w:val="00281BB8"/>
    <w:rsid w:val="00281E9E"/>
    <w:rsid w:val="00282405"/>
    <w:rsid w:val="00285170"/>
    <w:rsid w:val="00285361"/>
    <w:rsid w:val="00292B7C"/>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FE5"/>
    <w:rsid w:val="002A757F"/>
    <w:rsid w:val="002A7F44"/>
    <w:rsid w:val="002B02FF"/>
    <w:rsid w:val="002B06A2"/>
    <w:rsid w:val="002B0C40"/>
    <w:rsid w:val="002B1966"/>
    <w:rsid w:val="002B20F9"/>
    <w:rsid w:val="002B4508"/>
    <w:rsid w:val="002B5779"/>
    <w:rsid w:val="002B5BDB"/>
    <w:rsid w:val="002B6F97"/>
    <w:rsid w:val="002B7332"/>
    <w:rsid w:val="002B7F51"/>
    <w:rsid w:val="002C09E7"/>
    <w:rsid w:val="002C1E06"/>
    <w:rsid w:val="002C3F07"/>
    <w:rsid w:val="002C5278"/>
    <w:rsid w:val="002C7765"/>
    <w:rsid w:val="002C7EBB"/>
    <w:rsid w:val="002D06C1"/>
    <w:rsid w:val="002D2A08"/>
    <w:rsid w:val="002D33BA"/>
    <w:rsid w:val="002D42B5"/>
    <w:rsid w:val="002D4F1A"/>
    <w:rsid w:val="002D6EC6"/>
    <w:rsid w:val="002D79AC"/>
    <w:rsid w:val="002E039D"/>
    <w:rsid w:val="002E098D"/>
    <w:rsid w:val="002E0FB1"/>
    <w:rsid w:val="002E4589"/>
    <w:rsid w:val="002E4D5A"/>
    <w:rsid w:val="002E6326"/>
    <w:rsid w:val="002F30E0"/>
    <w:rsid w:val="002F35E4"/>
    <w:rsid w:val="002F3730"/>
    <w:rsid w:val="002F38E1"/>
    <w:rsid w:val="002F44EA"/>
    <w:rsid w:val="002F7999"/>
    <w:rsid w:val="002F7AF6"/>
    <w:rsid w:val="00300E63"/>
    <w:rsid w:val="003016AE"/>
    <w:rsid w:val="00301C18"/>
    <w:rsid w:val="003022CC"/>
    <w:rsid w:val="00302F5F"/>
    <w:rsid w:val="0030441D"/>
    <w:rsid w:val="00305293"/>
    <w:rsid w:val="00306063"/>
    <w:rsid w:val="00306EBB"/>
    <w:rsid w:val="0031259F"/>
    <w:rsid w:val="00313B85"/>
    <w:rsid w:val="00313C50"/>
    <w:rsid w:val="0031445D"/>
    <w:rsid w:val="00317275"/>
    <w:rsid w:val="003176C1"/>
    <w:rsid w:val="00317988"/>
    <w:rsid w:val="003221B4"/>
    <w:rsid w:val="0032258D"/>
    <w:rsid w:val="00322E62"/>
    <w:rsid w:val="00324D13"/>
    <w:rsid w:val="00324EDD"/>
    <w:rsid w:val="00326522"/>
    <w:rsid w:val="003331E4"/>
    <w:rsid w:val="00336C64"/>
    <w:rsid w:val="00336F96"/>
    <w:rsid w:val="00337162"/>
    <w:rsid w:val="003418E5"/>
    <w:rsid w:val="0034194F"/>
    <w:rsid w:val="0034345E"/>
    <w:rsid w:val="003444C8"/>
    <w:rsid w:val="00344605"/>
    <w:rsid w:val="00346EAD"/>
    <w:rsid w:val="003474AA"/>
    <w:rsid w:val="00350D1D"/>
    <w:rsid w:val="00352037"/>
    <w:rsid w:val="003527F7"/>
    <w:rsid w:val="00352C83"/>
    <w:rsid w:val="00352F1A"/>
    <w:rsid w:val="003531B2"/>
    <w:rsid w:val="003578EA"/>
    <w:rsid w:val="0036107C"/>
    <w:rsid w:val="0036135B"/>
    <w:rsid w:val="003615D2"/>
    <w:rsid w:val="0036429C"/>
    <w:rsid w:val="00364542"/>
    <w:rsid w:val="0036473D"/>
    <w:rsid w:val="00364A53"/>
    <w:rsid w:val="00364CFC"/>
    <w:rsid w:val="003654CB"/>
    <w:rsid w:val="00365AA9"/>
    <w:rsid w:val="00365F86"/>
    <w:rsid w:val="00365F87"/>
    <w:rsid w:val="00366E89"/>
    <w:rsid w:val="003705F4"/>
    <w:rsid w:val="00370B46"/>
    <w:rsid w:val="00370D58"/>
    <w:rsid w:val="00371316"/>
    <w:rsid w:val="00373179"/>
    <w:rsid w:val="003734E8"/>
    <w:rsid w:val="00376713"/>
    <w:rsid w:val="00381815"/>
    <w:rsid w:val="003819AF"/>
    <w:rsid w:val="003820E9"/>
    <w:rsid w:val="00382D22"/>
    <w:rsid w:val="00382DE7"/>
    <w:rsid w:val="003832D1"/>
    <w:rsid w:val="00384FFC"/>
    <w:rsid w:val="003872FC"/>
    <w:rsid w:val="00387ADC"/>
    <w:rsid w:val="00390020"/>
    <w:rsid w:val="003903D6"/>
    <w:rsid w:val="00390EE6"/>
    <w:rsid w:val="0039118F"/>
    <w:rsid w:val="00392AD7"/>
    <w:rsid w:val="003938D9"/>
    <w:rsid w:val="00394376"/>
    <w:rsid w:val="003943FF"/>
    <w:rsid w:val="003970C7"/>
    <w:rsid w:val="00397401"/>
    <w:rsid w:val="003974EB"/>
    <w:rsid w:val="00397CC5"/>
    <w:rsid w:val="003A1582"/>
    <w:rsid w:val="003A3D9C"/>
    <w:rsid w:val="003A3DD6"/>
    <w:rsid w:val="003A4077"/>
    <w:rsid w:val="003A46D4"/>
    <w:rsid w:val="003A4AA7"/>
    <w:rsid w:val="003A61D4"/>
    <w:rsid w:val="003B09AD"/>
    <w:rsid w:val="003B0EFA"/>
    <w:rsid w:val="003B1F18"/>
    <w:rsid w:val="003B5BF0"/>
    <w:rsid w:val="003B60BF"/>
    <w:rsid w:val="003B64D4"/>
    <w:rsid w:val="003B6BE3"/>
    <w:rsid w:val="003B7A41"/>
    <w:rsid w:val="003C010C"/>
    <w:rsid w:val="003C0A67"/>
    <w:rsid w:val="003C0A6C"/>
    <w:rsid w:val="003C0B21"/>
    <w:rsid w:val="003C14F8"/>
    <w:rsid w:val="003C1747"/>
    <w:rsid w:val="003C217A"/>
    <w:rsid w:val="003C2F7F"/>
    <w:rsid w:val="003C5A43"/>
    <w:rsid w:val="003D0519"/>
    <w:rsid w:val="003D0F29"/>
    <w:rsid w:val="003D0FF6"/>
    <w:rsid w:val="003D151B"/>
    <w:rsid w:val="003D262C"/>
    <w:rsid w:val="003D5204"/>
    <w:rsid w:val="003D65A1"/>
    <w:rsid w:val="003D6D61"/>
    <w:rsid w:val="003D75A0"/>
    <w:rsid w:val="003E0133"/>
    <w:rsid w:val="003E091D"/>
    <w:rsid w:val="003E1C53"/>
    <w:rsid w:val="003E1C8F"/>
    <w:rsid w:val="003E2A58"/>
    <w:rsid w:val="003E2A69"/>
    <w:rsid w:val="003E2D49"/>
    <w:rsid w:val="003E2E5E"/>
    <w:rsid w:val="003E2FD4"/>
    <w:rsid w:val="003E49F6"/>
    <w:rsid w:val="003E637D"/>
    <w:rsid w:val="003E660F"/>
    <w:rsid w:val="003F0841"/>
    <w:rsid w:val="003F10DA"/>
    <w:rsid w:val="003F14B1"/>
    <w:rsid w:val="003F23D3"/>
    <w:rsid w:val="003F33FC"/>
    <w:rsid w:val="003F379E"/>
    <w:rsid w:val="003F3F08"/>
    <w:rsid w:val="003F46EF"/>
    <w:rsid w:val="003F49F1"/>
    <w:rsid w:val="003F51EC"/>
    <w:rsid w:val="003F6272"/>
    <w:rsid w:val="00400E72"/>
    <w:rsid w:val="00401400"/>
    <w:rsid w:val="00402DA2"/>
    <w:rsid w:val="00404869"/>
    <w:rsid w:val="00405884"/>
    <w:rsid w:val="00407D39"/>
    <w:rsid w:val="00410CE4"/>
    <w:rsid w:val="00411E4D"/>
    <w:rsid w:val="00413A48"/>
    <w:rsid w:val="00413BFA"/>
    <w:rsid w:val="0041477A"/>
    <w:rsid w:val="004162E2"/>
    <w:rsid w:val="004167A3"/>
    <w:rsid w:val="00417E6F"/>
    <w:rsid w:val="00420D65"/>
    <w:rsid w:val="004322AE"/>
    <w:rsid w:val="00432DAA"/>
    <w:rsid w:val="00433F50"/>
    <w:rsid w:val="00434305"/>
    <w:rsid w:val="00435DF7"/>
    <w:rsid w:val="0044083F"/>
    <w:rsid w:val="00440C94"/>
    <w:rsid w:val="004410D6"/>
    <w:rsid w:val="00441AE7"/>
    <w:rsid w:val="00445574"/>
    <w:rsid w:val="004467FB"/>
    <w:rsid w:val="00451478"/>
    <w:rsid w:val="00452D6B"/>
    <w:rsid w:val="00454484"/>
    <w:rsid w:val="0045517B"/>
    <w:rsid w:val="00460B43"/>
    <w:rsid w:val="004625C8"/>
    <w:rsid w:val="00463B77"/>
    <w:rsid w:val="00463C7B"/>
    <w:rsid w:val="004644A6"/>
    <w:rsid w:val="004659BD"/>
    <w:rsid w:val="00470730"/>
    <w:rsid w:val="00470775"/>
    <w:rsid w:val="00471438"/>
    <w:rsid w:val="004746B1"/>
    <w:rsid w:val="0047583F"/>
    <w:rsid w:val="00475DE8"/>
    <w:rsid w:val="004764D7"/>
    <w:rsid w:val="00477069"/>
    <w:rsid w:val="00477FF9"/>
    <w:rsid w:val="00481C44"/>
    <w:rsid w:val="00484936"/>
    <w:rsid w:val="00485C89"/>
    <w:rsid w:val="00486629"/>
    <w:rsid w:val="00486BE3"/>
    <w:rsid w:val="004905E4"/>
    <w:rsid w:val="00490A89"/>
    <w:rsid w:val="00490AB4"/>
    <w:rsid w:val="00490CA0"/>
    <w:rsid w:val="00492F02"/>
    <w:rsid w:val="004939AE"/>
    <w:rsid w:val="004948E5"/>
    <w:rsid w:val="004952D7"/>
    <w:rsid w:val="004A0022"/>
    <w:rsid w:val="004A07A8"/>
    <w:rsid w:val="004A12DF"/>
    <w:rsid w:val="004A1BA8"/>
    <w:rsid w:val="004A2269"/>
    <w:rsid w:val="004A4B57"/>
    <w:rsid w:val="004A63FA"/>
    <w:rsid w:val="004A6A3D"/>
    <w:rsid w:val="004B0272"/>
    <w:rsid w:val="004B0800"/>
    <w:rsid w:val="004B2701"/>
    <w:rsid w:val="004B2D42"/>
    <w:rsid w:val="004B2E1B"/>
    <w:rsid w:val="004B3AA8"/>
    <w:rsid w:val="004B3E93"/>
    <w:rsid w:val="004B713C"/>
    <w:rsid w:val="004C1FBC"/>
    <w:rsid w:val="004C25A2"/>
    <w:rsid w:val="004C3D81"/>
    <w:rsid w:val="004C3F1D"/>
    <w:rsid w:val="004C458D"/>
    <w:rsid w:val="004C7556"/>
    <w:rsid w:val="004C7E8B"/>
    <w:rsid w:val="004C7E9D"/>
    <w:rsid w:val="004C7F67"/>
    <w:rsid w:val="004D0167"/>
    <w:rsid w:val="004D076D"/>
    <w:rsid w:val="004D0EF1"/>
    <w:rsid w:val="004D2253"/>
    <w:rsid w:val="004D322E"/>
    <w:rsid w:val="004D4406"/>
    <w:rsid w:val="004D44DE"/>
    <w:rsid w:val="004D5BAF"/>
    <w:rsid w:val="004D7C42"/>
    <w:rsid w:val="004E0465"/>
    <w:rsid w:val="004E127B"/>
    <w:rsid w:val="004E19B7"/>
    <w:rsid w:val="004E1C0A"/>
    <w:rsid w:val="004E30C5"/>
    <w:rsid w:val="004E353B"/>
    <w:rsid w:val="004E4AA5"/>
    <w:rsid w:val="004E4AEE"/>
    <w:rsid w:val="004E59E3"/>
    <w:rsid w:val="004E67C0"/>
    <w:rsid w:val="004E7C78"/>
    <w:rsid w:val="004F2E3B"/>
    <w:rsid w:val="004F391A"/>
    <w:rsid w:val="004F3CFB"/>
    <w:rsid w:val="004F4CAC"/>
    <w:rsid w:val="004F6456"/>
    <w:rsid w:val="004F696E"/>
    <w:rsid w:val="004F6C71"/>
    <w:rsid w:val="00501139"/>
    <w:rsid w:val="00501C76"/>
    <w:rsid w:val="0050363E"/>
    <w:rsid w:val="005039BC"/>
    <w:rsid w:val="00503CE2"/>
    <w:rsid w:val="005043BB"/>
    <w:rsid w:val="00504A3D"/>
    <w:rsid w:val="00505455"/>
    <w:rsid w:val="00505767"/>
    <w:rsid w:val="005073F0"/>
    <w:rsid w:val="00510A7B"/>
    <w:rsid w:val="00512F6E"/>
    <w:rsid w:val="00513038"/>
    <w:rsid w:val="00514174"/>
    <w:rsid w:val="00516088"/>
    <w:rsid w:val="005161B6"/>
    <w:rsid w:val="005163E9"/>
    <w:rsid w:val="00516B0B"/>
    <w:rsid w:val="0052041F"/>
    <w:rsid w:val="00520CDF"/>
    <w:rsid w:val="005220EC"/>
    <w:rsid w:val="00523F95"/>
    <w:rsid w:val="00524D65"/>
    <w:rsid w:val="00525B16"/>
    <w:rsid w:val="00527AA4"/>
    <w:rsid w:val="00532A99"/>
    <w:rsid w:val="005336D6"/>
    <w:rsid w:val="00533D04"/>
    <w:rsid w:val="00534804"/>
    <w:rsid w:val="00534BDF"/>
    <w:rsid w:val="005354EA"/>
    <w:rsid w:val="0053585F"/>
    <w:rsid w:val="00535B0F"/>
    <w:rsid w:val="00535EC4"/>
    <w:rsid w:val="00535ED9"/>
    <w:rsid w:val="0053692B"/>
    <w:rsid w:val="00536A6B"/>
    <w:rsid w:val="0054096B"/>
    <w:rsid w:val="00540CD6"/>
    <w:rsid w:val="00541853"/>
    <w:rsid w:val="00542085"/>
    <w:rsid w:val="00543380"/>
    <w:rsid w:val="005433B5"/>
    <w:rsid w:val="00543BDA"/>
    <w:rsid w:val="00543C90"/>
    <w:rsid w:val="005441CC"/>
    <w:rsid w:val="005479DA"/>
    <w:rsid w:val="00547BCC"/>
    <w:rsid w:val="0055013B"/>
    <w:rsid w:val="00550559"/>
    <w:rsid w:val="00550828"/>
    <w:rsid w:val="00551F6F"/>
    <w:rsid w:val="0055293C"/>
    <w:rsid w:val="00555044"/>
    <w:rsid w:val="0055749F"/>
    <w:rsid w:val="00561475"/>
    <w:rsid w:val="00562308"/>
    <w:rsid w:val="005630D7"/>
    <w:rsid w:val="005638DF"/>
    <w:rsid w:val="00563B7A"/>
    <w:rsid w:val="0056487B"/>
    <w:rsid w:val="00564BDA"/>
    <w:rsid w:val="00564FB9"/>
    <w:rsid w:val="0056615A"/>
    <w:rsid w:val="00566B74"/>
    <w:rsid w:val="005679E4"/>
    <w:rsid w:val="00567C7A"/>
    <w:rsid w:val="00572E73"/>
    <w:rsid w:val="00573D9E"/>
    <w:rsid w:val="00574305"/>
    <w:rsid w:val="00576C50"/>
    <w:rsid w:val="005801E3"/>
    <w:rsid w:val="00581802"/>
    <w:rsid w:val="005836A8"/>
    <w:rsid w:val="00584058"/>
    <w:rsid w:val="0058409C"/>
    <w:rsid w:val="00584262"/>
    <w:rsid w:val="005844E1"/>
    <w:rsid w:val="00584E39"/>
    <w:rsid w:val="00585681"/>
    <w:rsid w:val="00586630"/>
    <w:rsid w:val="005878D4"/>
    <w:rsid w:val="00587ADD"/>
    <w:rsid w:val="0059014B"/>
    <w:rsid w:val="00593A49"/>
    <w:rsid w:val="00594157"/>
    <w:rsid w:val="00596160"/>
    <w:rsid w:val="005966E2"/>
    <w:rsid w:val="00597007"/>
    <w:rsid w:val="005A004E"/>
    <w:rsid w:val="005A0966"/>
    <w:rsid w:val="005A0DDC"/>
    <w:rsid w:val="005A11B7"/>
    <w:rsid w:val="005A1418"/>
    <w:rsid w:val="005A1785"/>
    <w:rsid w:val="005A260B"/>
    <w:rsid w:val="005A3A35"/>
    <w:rsid w:val="005A4484"/>
    <w:rsid w:val="005A4A1B"/>
    <w:rsid w:val="005A72C6"/>
    <w:rsid w:val="005A7830"/>
    <w:rsid w:val="005A7FCE"/>
    <w:rsid w:val="005B0F3F"/>
    <w:rsid w:val="005B191C"/>
    <w:rsid w:val="005B4718"/>
    <w:rsid w:val="005B4903"/>
    <w:rsid w:val="005B5046"/>
    <w:rsid w:val="005B51CE"/>
    <w:rsid w:val="005B5885"/>
    <w:rsid w:val="005B5CD7"/>
    <w:rsid w:val="005B6CF6"/>
    <w:rsid w:val="005B7422"/>
    <w:rsid w:val="005C29B8"/>
    <w:rsid w:val="005C5F21"/>
    <w:rsid w:val="005C7055"/>
    <w:rsid w:val="005C7156"/>
    <w:rsid w:val="005D0C75"/>
    <w:rsid w:val="005D1AAF"/>
    <w:rsid w:val="005D3E41"/>
    <w:rsid w:val="005D4171"/>
    <w:rsid w:val="005D4C0D"/>
    <w:rsid w:val="005D4D7F"/>
    <w:rsid w:val="005D502F"/>
    <w:rsid w:val="005D6A95"/>
    <w:rsid w:val="005D6B2C"/>
    <w:rsid w:val="005D6D9C"/>
    <w:rsid w:val="005E2335"/>
    <w:rsid w:val="005E3372"/>
    <w:rsid w:val="005E34CA"/>
    <w:rsid w:val="005E3C18"/>
    <w:rsid w:val="005E4250"/>
    <w:rsid w:val="005E4D6E"/>
    <w:rsid w:val="005E6812"/>
    <w:rsid w:val="005E7881"/>
    <w:rsid w:val="005E78E0"/>
    <w:rsid w:val="005F0BC0"/>
    <w:rsid w:val="005F0D9C"/>
    <w:rsid w:val="005F284E"/>
    <w:rsid w:val="005F291B"/>
    <w:rsid w:val="00601042"/>
    <w:rsid w:val="006015CE"/>
    <w:rsid w:val="00604784"/>
    <w:rsid w:val="00606419"/>
    <w:rsid w:val="00607B2A"/>
    <w:rsid w:val="00607CE9"/>
    <w:rsid w:val="00607D29"/>
    <w:rsid w:val="00612952"/>
    <w:rsid w:val="00614CC1"/>
    <w:rsid w:val="00615A9D"/>
    <w:rsid w:val="00617387"/>
    <w:rsid w:val="006205D6"/>
    <w:rsid w:val="00621F20"/>
    <w:rsid w:val="006252D8"/>
    <w:rsid w:val="006257F8"/>
    <w:rsid w:val="006259BC"/>
    <w:rsid w:val="0062636B"/>
    <w:rsid w:val="0062669D"/>
    <w:rsid w:val="0063076B"/>
    <w:rsid w:val="00632182"/>
    <w:rsid w:val="00632AE0"/>
    <w:rsid w:val="00633B60"/>
    <w:rsid w:val="00633C17"/>
    <w:rsid w:val="00634D9E"/>
    <w:rsid w:val="00635E03"/>
    <w:rsid w:val="00636158"/>
    <w:rsid w:val="00636E3E"/>
    <w:rsid w:val="006379F7"/>
    <w:rsid w:val="00637E4D"/>
    <w:rsid w:val="00640620"/>
    <w:rsid w:val="00641A1F"/>
    <w:rsid w:val="00645904"/>
    <w:rsid w:val="00647161"/>
    <w:rsid w:val="0064763C"/>
    <w:rsid w:val="00651ACB"/>
    <w:rsid w:val="00651C47"/>
    <w:rsid w:val="00652AB2"/>
    <w:rsid w:val="00653FED"/>
    <w:rsid w:val="00654881"/>
    <w:rsid w:val="00654EC0"/>
    <w:rsid w:val="0065525B"/>
    <w:rsid w:val="0065536F"/>
    <w:rsid w:val="0065556E"/>
    <w:rsid w:val="00655D4F"/>
    <w:rsid w:val="00656D29"/>
    <w:rsid w:val="00661913"/>
    <w:rsid w:val="00662FF4"/>
    <w:rsid w:val="00663434"/>
    <w:rsid w:val="006640E5"/>
    <w:rsid w:val="006646F1"/>
    <w:rsid w:val="00664929"/>
    <w:rsid w:val="00664F62"/>
    <w:rsid w:val="006655E1"/>
    <w:rsid w:val="00671316"/>
    <w:rsid w:val="00672060"/>
    <w:rsid w:val="00672BFD"/>
    <w:rsid w:val="00672ED9"/>
    <w:rsid w:val="006770F4"/>
    <w:rsid w:val="006776E1"/>
    <w:rsid w:val="00677A84"/>
    <w:rsid w:val="0068026D"/>
    <w:rsid w:val="00680A27"/>
    <w:rsid w:val="006816A4"/>
    <w:rsid w:val="006819B8"/>
    <w:rsid w:val="006840A6"/>
    <w:rsid w:val="00684319"/>
    <w:rsid w:val="00684B53"/>
    <w:rsid w:val="006850CD"/>
    <w:rsid w:val="00685AAB"/>
    <w:rsid w:val="0069402C"/>
    <w:rsid w:val="00695040"/>
    <w:rsid w:val="00696253"/>
    <w:rsid w:val="006A07AA"/>
    <w:rsid w:val="006A25E5"/>
    <w:rsid w:val="006A2B46"/>
    <w:rsid w:val="006A2BED"/>
    <w:rsid w:val="006A32D0"/>
    <w:rsid w:val="006A336D"/>
    <w:rsid w:val="006A37B9"/>
    <w:rsid w:val="006A3C0A"/>
    <w:rsid w:val="006A4324"/>
    <w:rsid w:val="006A45B5"/>
    <w:rsid w:val="006A6F85"/>
    <w:rsid w:val="006A7A48"/>
    <w:rsid w:val="006B182E"/>
    <w:rsid w:val="006B1CE5"/>
    <w:rsid w:val="006B1F31"/>
    <w:rsid w:val="006B2672"/>
    <w:rsid w:val="006B4507"/>
    <w:rsid w:val="006B4CA2"/>
    <w:rsid w:val="006B4CE4"/>
    <w:rsid w:val="006B54BF"/>
    <w:rsid w:val="006B5E3D"/>
    <w:rsid w:val="006B5F44"/>
    <w:rsid w:val="006B5F90"/>
    <w:rsid w:val="006B62E4"/>
    <w:rsid w:val="006B709F"/>
    <w:rsid w:val="006C1BBA"/>
    <w:rsid w:val="006C2079"/>
    <w:rsid w:val="006C5A62"/>
    <w:rsid w:val="006C5D68"/>
    <w:rsid w:val="006C6976"/>
    <w:rsid w:val="006C6DD0"/>
    <w:rsid w:val="006D04EA"/>
    <w:rsid w:val="006D16C4"/>
    <w:rsid w:val="006D3E96"/>
    <w:rsid w:val="006D4515"/>
    <w:rsid w:val="006D4BB1"/>
    <w:rsid w:val="006D54D3"/>
    <w:rsid w:val="006D58CA"/>
    <w:rsid w:val="006D6593"/>
    <w:rsid w:val="006E2C59"/>
    <w:rsid w:val="006E2ED0"/>
    <w:rsid w:val="006E32C5"/>
    <w:rsid w:val="006F03A8"/>
    <w:rsid w:val="006F208F"/>
    <w:rsid w:val="006F2ACA"/>
    <w:rsid w:val="006F2ADC"/>
    <w:rsid w:val="006F2BFE"/>
    <w:rsid w:val="006F31E9"/>
    <w:rsid w:val="006F3623"/>
    <w:rsid w:val="006F6284"/>
    <w:rsid w:val="007002C5"/>
    <w:rsid w:val="00702C13"/>
    <w:rsid w:val="007034BF"/>
    <w:rsid w:val="00703D0F"/>
    <w:rsid w:val="00704387"/>
    <w:rsid w:val="007043D0"/>
    <w:rsid w:val="00707669"/>
    <w:rsid w:val="00711C4E"/>
    <w:rsid w:val="00711CBA"/>
    <w:rsid w:val="00711F3D"/>
    <w:rsid w:val="00711FB5"/>
    <w:rsid w:val="00712A01"/>
    <w:rsid w:val="007130F7"/>
    <w:rsid w:val="00714F58"/>
    <w:rsid w:val="00721C45"/>
    <w:rsid w:val="00722FBF"/>
    <w:rsid w:val="00722FC2"/>
    <w:rsid w:val="00724E1B"/>
    <w:rsid w:val="00725949"/>
    <w:rsid w:val="00725F55"/>
    <w:rsid w:val="00727FA2"/>
    <w:rsid w:val="00731054"/>
    <w:rsid w:val="007322D9"/>
    <w:rsid w:val="00732BC0"/>
    <w:rsid w:val="00733EFA"/>
    <w:rsid w:val="007369CF"/>
    <w:rsid w:val="0073720F"/>
    <w:rsid w:val="00737796"/>
    <w:rsid w:val="0074050F"/>
    <w:rsid w:val="0074165C"/>
    <w:rsid w:val="00742C35"/>
    <w:rsid w:val="007432CA"/>
    <w:rsid w:val="007439EB"/>
    <w:rsid w:val="00743CB4"/>
    <w:rsid w:val="00743F0A"/>
    <w:rsid w:val="007444E8"/>
    <w:rsid w:val="0074548E"/>
    <w:rsid w:val="00745773"/>
    <w:rsid w:val="00746800"/>
    <w:rsid w:val="0074683C"/>
    <w:rsid w:val="007501A8"/>
    <w:rsid w:val="00750D61"/>
    <w:rsid w:val="00750EE1"/>
    <w:rsid w:val="00752959"/>
    <w:rsid w:val="00752B4D"/>
    <w:rsid w:val="00755402"/>
    <w:rsid w:val="00755F90"/>
    <w:rsid w:val="00756B26"/>
    <w:rsid w:val="00756EDF"/>
    <w:rsid w:val="007600E3"/>
    <w:rsid w:val="00765C43"/>
    <w:rsid w:val="00765EFB"/>
    <w:rsid w:val="007671CA"/>
    <w:rsid w:val="0076722B"/>
    <w:rsid w:val="007675EB"/>
    <w:rsid w:val="00767C61"/>
    <w:rsid w:val="0077008A"/>
    <w:rsid w:val="00772ECC"/>
    <w:rsid w:val="00773C1F"/>
    <w:rsid w:val="007747E3"/>
    <w:rsid w:val="00774DA4"/>
    <w:rsid w:val="00775520"/>
    <w:rsid w:val="00776599"/>
    <w:rsid w:val="00777920"/>
    <w:rsid w:val="0078114B"/>
    <w:rsid w:val="00781DD2"/>
    <w:rsid w:val="007836CE"/>
    <w:rsid w:val="0078385D"/>
    <w:rsid w:val="00783ECF"/>
    <w:rsid w:val="0078413A"/>
    <w:rsid w:val="007873E2"/>
    <w:rsid w:val="00787D56"/>
    <w:rsid w:val="00791E96"/>
    <w:rsid w:val="0079325C"/>
    <w:rsid w:val="007959E8"/>
    <w:rsid w:val="00795E9C"/>
    <w:rsid w:val="007A0418"/>
    <w:rsid w:val="007A0521"/>
    <w:rsid w:val="007A2E12"/>
    <w:rsid w:val="007A321F"/>
    <w:rsid w:val="007A3475"/>
    <w:rsid w:val="007A41C8"/>
    <w:rsid w:val="007A54CE"/>
    <w:rsid w:val="007A6FD9"/>
    <w:rsid w:val="007A6FFB"/>
    <w:rsid w:val="007A7FFA"/>
    <w:rsid w:val="007B0145"/>
    <w:rsid w:val="007B04EB"/>
    <w:rsid w:val="007B0D4F"/>
    <w:rsid w:val="007B3844"/>
    <w:rsid w:val="007B397C"/>
    <w:rsid w:val="007B5A3D"/>
    <w:rsid w:val="007B5B95"/>
    <w:rsid w:val="007B6032"/>
    <w:rsid w:val="007B68EA"/>
    <w:rsid w:val="007B6ADE"/>
    <w:rsid w:val="007B6BCD"/>
    <w:rsid w:val="007B7453"/>
    <w:rsid w:val="007C2010"/>
    <w:rsid w:val="007C2D89"/>
    <w:rsid w:val="007C440F"/>
    <w:rsid w:val="007C4593"/>
    <w:rsid w:val="007C5309"/>
    <w:rsid w:val="007C6069"/>
    <w:rsid w:val="007D06C4"/>
    <w:rsid w:val="007D1352"/>
    <w:rsid w:val="007D1F4C"/>
    <w:rsid w:val="007D2508"/>
    <w:rsid w:val="007D346A"/>
    <w:rsid w:val="007D5DB6"/>
    <w:rsid w:val="007D6518"/>
    <w:rsid w:val="007D76BD"/>
    <w:rsid w:val="007E0BF1"/>
    <w:rsid w:val="007E5444"/>
    <w:rsid w:val="007E562A"/>
    <w:rsid w:val="007E7B59"/>
    <w:rsid w:val="007F0ED8"/>
    <w:rsid w:val="007F0F63"/>
    <w:rsid w:val="007F1CDD"/>
    <w:rsid w:val="007F2817"/>
    <w:rsid w:val="007F45C4"/>
    <w:rsid w:val="007F50E1"/>
    <w:rsid w:val="007F75CE"/>
    <w:rsid w:val="008013A4"/>
    <w:rsid w:val="00801DB8"/>
    <w:rsid w:val="008027CE"/>
    <w:rsid w:val="00802F42"/>
    <w:rsid w:val="00804383"/>
    <w:rsid w:val="00804BB7"/>
    <w:rsid w:val="00804D41"/>
    <w:rsid w:val="008066C7"/>
    <w:rsid w:val="00806804"/>
    <w:rsid w:val="00810257"/>
    <w:rsid w:val="00810258"/>
    <w:rsid w:val="008104F5"/>
    <w:rsid w:val="0081095C"/>
    <w:rsid w:val="00811072"/>
    <w:rsid w:val="00811369"/>
    <w:rsid w:val="00815419"/>
    <w:rsid w:val="0081596F"/>
    <w:rsid w:val="008163C8"/>
    <w:rsid w:val="008164A1"/>
    <w:rsid w:val="00817325"/>
    <w:rsid w:val="008209E6"/>
    <w:rsid w:val="008215A9"/>
    <w:rsid w:val="00823303"/>
    <w:rsid w:val="008233B2"/>
    <w:rsid w:val="008237F8"/>
    <w:rsid w:val="008239F9"/>
    <w:rsid w:val="00823A9F"/>
    <w:rsid w:val="00823C85"/>
    <w:rsid w:val="0082405B"/>
    <w:rsid w:val="00825138"/>
    <w:rsid w:val="008269DD"/>
    <w:rsid w:val="00830621"/>
    <w:rsid w:val="00830CD7"/>
    <w:rsid w:val="0083199F"/>
    <w:rsid w:val="00831CB2"/>
    <w:rsid w:val="0083348C"/>
    <w:rsid w:val="008365D6"/>
    <w:rsid w:val="00836E08"/>
    <w:rsid w:val="008370EC"/>
    <w:rsid w:val="008373D3"/>
    <w:rsid w:val="008402D7"/>
    <w:rsid w:val="00840617"/>
    <w:rsid w:val="00840A9F"/>
    <w:rsid w:val="00840F84"/>
    <w:rsid w:val="00842A47"/>
    <w:rsid w:val="00843C13"/>
    <w:rsid w:val="008454F8"/>
    <w:rsid w:val="008514D0"/>
    <w:rsid w:val="0085173A"/>
    <w:rsid w:val="00853B2F"/>
    <w:rsid w:val="00854236"/>
    <w:rsid w:val="00860349"/>
    <w:rsid w:val="008603CE"/>
    <w:rsid w:val="00861B04"/>
    <w:rsid w:val="008620FC"/>
    <w:rsid w:val="008627A5"/>
    <w:rsid w:val="00863E05"/>
    <w:rsid w:val="00865ACA"/>
    <w:rsid w:val="00865D28"/>
    <w:rsid w:val="00865F85"/>
    <w:rsid w:val="00867C10"/>
    <w:rsid w:val="0087040B"/>
    <w:rsid w:val="00870439"/>
    <w:rsid w:val="00870922"/>
    <w:rsid w:val="00870DA1"/>
    <w:rsid w:val="00871EAF"/>
    <w:rsid w:val="00873D3A"/>
    <w:rsid w:val="008760F0"/>
    <w:rsid w:val="008772AA"/>
    <w:rsid w:val="00881FF9"/>
    <w:rsid w:val="008822E1"/>
    <w:rsid w:val="00883BEB"/>
    <w:rsid w:val="00883F93"/>
    <w:rsid w:val="00884DB3"/>
    <w:rsid w:val="00885A9D"/>
    <w:rsid w:val="008864F6"/>
    <w:rsid w:val="00887295"/>
    <w:rsid w:val="0089049D"/>
    <w:rsid w:val="008928C9"/>
    <w:rsid w:val="008930CB"/>
    <w:rsid w:val="008938DC"/>
    <w:rsid w:val="00893FD1"/>
    <w:rsid w:val="00894836"/>
    <w:rsid w:val="00895172"/>
    <w:rsid w:val="00895680"/>
    <w:rsid w:val="00896DFF"/>
    <w:rsid w:val="0089762C"/>
    <w:rsid w:val="008A1624"/>
    <w:rsid w:val="008A173B"/>
    <w:rsid w:val="008A1893"/>
    <w:rsid w:val="008A3FE8"/>
    <w:rsid w:val="008A57E6"/>
    <w:rsid w:val="008A6F81"/>
    <w:rsid w:val="008A769A"/>
    <w:rsid w:val="008B08C0"/>
    <w:rsid w:val="008B0C9C"/>
    <w:rsid w:val="008B166D"/>
    <w:rsid w:val="008B17F4"/>
    <w:rsid w:val="008B3615"/>
    <w:rsid w:val="008B4738"/>
    <w:rsid w:val="008B4AC4"/>
    <w:rsid w:val="008B50C8"/>
    <w:rsid w:val="008B5281"/>
    <w:rsid w:val="008B553B"/>
    <w:rsid w:val="008B6EA9"/>
    <w:rsid w:val="008B7E05"/>
    <w:rsid w:val="008C1797"/>
    <w:rsid w:val="008C1E43"/>
    <w:rsid w:val="008C219C"/>
    <w:rsid w:val="008C351E"/>
    <w:rsid w:val="008C475E"/>
    <w:rsid w:val="008C619A"/>
    <w:rsid w:val="008C71B4"/>
    <w:rsid w:val="008D0880"/>
    <w:rsid w:val="008D0CE8"/>
    <w:rsid w:val="008D2D1D"/>
    <w:rsid w:val="008D453D"/>
    <w:rsid w:val="008D53AD"/>
    <w:rsid w:val="008D562B"/>
    <w:rsid w:val="008D5733"/>
    <w:rsid w:val="008D597F"/>
    <w:rsid w:val="008D5A13"/>
    <w:rsid w:val="008D5CB3"/>
    <w:rsid w:val="008D5D3E"/>
    <w:rsid w:val="008D622B"/>
    <w:rsid w:val="008D666C"/>
    <w:rsid w:val="008D7B54"/>
    <w:rsid w:val="008E080F"/>
    <w:rsid w:val="008E0C9D"/>
    <w:rsid w:val="008E1648"/>
    <w:rsid w:val="008E1B3E"/>
    <w:rsid w:val="008E2319"/>
    <w:rsid w:val="008E31E0"/>
    <w:rsid w:val="008E4BB6"/>
    <w:rsid w:val="008E5518"/>
    <w:rsid w:val="008E6A84"/>
    <w:rsid w:val="008F043A"/>
    <w:rsid w:val="008F0CDC"/>
    <w:rsid w:val="008F17A3"/>
    <w:rsid w:val="008F1ED3"/>
    <w:rsid w:val="008F44DC"/>
    <w:rsid w:val="008F4510"/>
    <w:rsid w:val="008F4C29"/>
    <w:rsid w:val="008F5CBF"/>
    <w:rsid w:val="008F5CD7"/>
    <w:rsid w:val="008F70BD"/>
    <w:rsid w:val="008F788F"/>
    <w:rsid w:val="008F7EA2"/>
    <w:rsid w:val="00901B76"/>
    <w:rsid w:val="00902722"/>
    <w:rsid w:val="009027BC"/>
    <w:rsid w:val="00903FAA"/>
    <w:rsid w:val="00905780"/>
    <w:rsid w:val="009058CB"/>
    <w:rsid w:val="009062E6"/>
    <w:rsid w:val="0090638C"/>
    <w:rsid w:val="00906427"/>
    <w:rsid w:val="00911BE5"/>
    <w:rsid w:val="009133EA"/>
    <w:rsid w:val="00913CA9"/>
    <w:rsid w:val="009145AE"/>
    <w:rsid w:val="009146CE"/>
    <w:rsid w:val="00914CA7"/>
    <w:rsid w:val="00915C3E"/>
    <w:rsid w:val="009161A8"/>
    <w:rsid w:val="009212CB"/>
    <w:rsid w:val="009223DF"/>
    <w:rsid w:val="00923618"/>
    <w:rsid w:val="009245AE"/>
    <w:rsid w:val="009245F5"/>
    <w:rsid w:val="009249EC"/>
    <w:rsid w:val="00924FB6"/>
    <w:rsid w:val="009273B3"/>
    <w:rsid w:val="009279B3"/>
    <w:rsid w:val="009305B5"/>
    <w:rsid w:val="00931404"/>
    <w:rsid w:val="009322F8"/>
    <w:rsid w:val="00935BBC"/>
    <w:rsid w:val="009378DD"/>
    <w:rsid w:val="009429D5"/>
    <w:rsid w:val="00942BF1"/>
    <w:rsid w:val="0094331D"/>
    <w:rsid w:val="00944D29"/>
    <w:rsid w:val="00945180"/>
    <w:rsid w:val="00945428"/>
    <w:rsid w:val="0094607B"/>
    <w:rsid w:val="0095108C"/>
    <w:rsid w:val="00953604"/>
    <w:rsid w:val="0095496B"/>
    <w:rsid w:val="00960F1E"/>
    <w:rsid w:val="009610DC"/>
    <w:rsid w:val="00961490"/>
    <w:rsid w:val="0096381A"/>
    <w:rsid w:val="00965E04"/>
    <w:rsid w:val="009674AD"/>
    <w:rsid w:val="009701CD"/>
    <w:rsid w:val="00970CDC"/>
    <w:rsid w:val="00972926"/>
    <w:rsid w:val="0097456C"/>
    <w:rsid w:val="00975727"/>
    <w:rsid w:val="00977010"/>
    <w:rsid w:val="009772AC"/>
    <w:rsid w:val="0097786B"/>
    <w:rsid w:val="00977D02"/>
    <w:rsid w:val="00977FF9"/>
    <w:rsid w:val="009809BB"/>
    <w:rsid w:val="0098364B"/>
    <w:rsid w:val="00987B45"/>
    <w:rsid w:val="009908A3"/>
    <w:rsid w:val="009911AF"/>
    <w:rsid w:val="00991875"/>
    <w:rsid w:val="00991F92"/>
    <w:rsid w:val="00992985"/>
    <w:rsid w:val="00992BC5"/>
    <w:rsid w:val="00993889"/>
    <w:rsid w:val="0099551B"/>
    <w:rsid w:val="00996BD2"/>
    <w:rsid w:val="00997BF1"/>
    <w:rsid w:val="009A089C"/>
    <w:rsid w:val="009A118E"/>
    <w:rsid w:val="009A21CD"/>
    <w:rsid w:val="009A278C"/>
    <w:rsid w:val="009A2BC2"/>
    <w:rsid w:val="009A31AE"/>
    <w:rsid w:val="009A42C1"/>
    <w:rsid w:val="009A5429"/>
    <w:rsid w:val="009A72AD"/>
    <w:rsid w:val="009A78E1"/>
    <w:rsid w:val="009B09E0"/>
    <w:rsid w:val="009B0A24"/>
    <w:rsid w:val="009B0BAA"/>
    <w:rsid w:val="009B0BC5"/>
    <w:rsid w:val="009B1247"/>
    <w:rsid w:val="009B469C"/>
    <w:rsid w:val="009B4A5E"/>
    <w:rsid w:val="009B587E"/>
    <w:rsid w:val="009B6029"/>
    <w:rsid w:val="009B6971"/>
    <w:rsid w:val="009C1B2D"/>
    <w:rsid w:val="009C27F1"/>
    <w:rsid w:val="009C3152"/>
    <w:rsid w:val="009C3257"/>
    <w:rsid w:val="009C4CFA"/>
    <w:rsid w:val="009C5070"/>
    <w:rsid w:val="009C638C"/>
    <w:rsid w:val="009D112C"/>
    <w:rsid w:val="009D1385"/>
    <w:rsid w:val="009D2128"/>
    <w:rsid w:val="009D47FA"/>
    <w:rsid w:val="009D4C5B"/>
    <w:rsid w:val="009D50D2"/>
    <w:rsid w:val="009D6BCA"/>
    <w:rsid w:val="009D6ED1"/>
    <w:rsid w:val="009E0F62"/>
    <w:rsid w:val="009E2A0A"/>
    <w:rsid w:val="009E4A58"/>
    <w:rsid w:val="009E5A2D"/>
    <w:rsid w:val="009E5AB2"/>
    <w:rsid w:val="009E6219"/>
    <w:rsid w:val="009F03B3"/>
    <w:rsid w:val="009F33F4"/>
    <w:rsid w:val="009F70BD"/>
    <w:rsid w:val="009F7D1D"/>
    <w:rsid w:val="00A0096C"/>
    <w:rsid w:val="00A01757"/>
    <w:rsid w:val="00A028C0"/>
    <w:rsid w:val="00A02BAE"/>
    <w:rsid w:val="00A06271"/>
    <w:rsid w:val="00A06A6B"/>
    <w:rsid w:val="00A06EFB"/>
    <w:rsid w:val="00A07574"/>
    <w:rsid w:val="00A07A87"/>
    <w:rsid w:val="00A07AFD"/>
    <w:rsid w:val="00A07E47"/>
    <w:rsid w:val="00A07FA6"/>
    <w:rsid w:val="00A10088"/>
    <w:rsid w:val="00A11CAB"/>
    <w:rsid w:val="00A129D0"/>
    <w:rsid w:val="00A12C33"/>
    <w:rsid w:val="00A138BA"/>
    <w:rsid w:val="00A14C8E"/>
    <w:rsid w:val="00A153D9"/>
    <w:rsid w:val="00A15F09"/>
    <w:rsid w:val="00A169B6"/>
    <w:rsid w:val="00A20DF0"/>
    <w:rsid w:val="00A21691"/>
    <w:rsid w:val="00A2271D"/>
    <w:rsid w:val="00A237D5"/>
    <w:rsid w:val="00A25037"/>
    <w:rsid w:val="00A26A0D"/>
    <w:rsid w:val="00A2706C"/>
    <w:rsid w:val="00A30EFC"/>
    <w:rsid w:val="00A31984"/>
    <w:rsid w:val="00A32238"/>
    <w:rsid w:val="00A32D73"/>
    <w:rsid w:val="00A3367B"/>
    <w:rsid w:val="00A3402A"/>
    <w:rsid w:val="00A3597D"/>
    <w:rsid w:val="00A36DD1"/>
    <w:rsid w:val="00A4006C"/>
    <w:rsid w:val="00A40091"/>
    <w:rsid w:val="00A4030F"/>
    <w:rsid w:val="00A415D1"/>
    <w:rsid w:val="00A41C79"/>
    <w:rsid w:val="00A41CB5"/>
    <w:rsid w:val="00A42CDF"/>
    <w:rsid w:val="00A4452E"/>
    <w:rsid w:val="00A44692"/>
    <w:rsid w:val="00A4472C"/>
    <w:rsid w:val="00A44E69"/>
    <w:rsid w:val="00A458E3"/>
    <w:rsid w:val="00A4661E"/>
    <w:rsid w:val="00A52A97"/>
    <w:rsid w:val="00A547A2"/>
    <w:rsid w:val="00A548FA"/>
    <w:rsid w:val="00A55BD6"/>
    <w:rsid w:val="00A55D50"/>
    <w:rsid w:val="00A55D9F"/>
    <w:rsid w:val="00A5646C"/>
    <w:rsid w:val="00A56AD3"/>
    <w:rsid w:val="00A57142"/>
    <w:rsid w:val="00A648CD"/>
    <w:rsid w:val="00A64FC8"/>
    <w:rsid w:val="00A6537A"/>
    <w:rsid w:val="00A6631D"/>
    <w:rsid w:val="00A67866"/>
    <w:rsid w:val="00A70B07"/>
    <w:rsid w:val="00A723F8"/>
    <w:rsid w:val="00A74026"/>
    <w:rsid w:val="00A77345"/>
    <w:rsid w:val="00A77CCB"/>
    <w:rsid w:val="00A81FF8"/>
    <w:rsid w:val="00A8292E"/>
    <w:rsid w:val="00A83658"/>
    <w:rsid w:val="00A83D8D"/>
    <w:rsid w:val="00A8446B"/>
    <w:rsid w:val="00A8473F"/>
    <w:rsid w:val="00A85693"/>
    <w:rsid w:val="00A862D6"/>
    <w:rsid w:val="00A8715E"/>
    <w:rsid w:val="00A871AA"/>
    <w:rsid w:val="00A91CE8"/>
    <w:rsid w:val="00A9295B"/>
    <w:rsid w:val="00A93386"/>
    <w:rsid w:val="00A93B09"/>
    <w:rsid w:val="00A94750"/>
    <w:rsid w:val="00A9511D"/>
    <w:rsid w:val="00A952D7"/>
    <w:rsid w:val="00A9583B"/>
    <w:rsid w:val="00A963F7"/>
    <w:rsid w:val="00A96AD8"/>
    <w:rsid w:val="00AA052C"/>
    <w:rsid w:val="00AA0765"/>
    <w:rsid w:val="00AA1E45"/>
    <w:rsid w:val="00AA25BA"/>
    <w:rsid w:val="00AA2E51"/>
    <w:rsid w:val="00AA4286"/>
    <w:rsid w:val="00AA456B"/>
    <w:rsid w:val="00AA57F5"/>
    <w:rsid w:val="00AA6360"/>
    <w:rsid w:val="00AA672E"/>
    <w:rsid w:val="00AA6EC9"/>
    <w:rsid w:val="00AB563C"/>
    <w:rsid w:val="00AB6309"/>
    <w:rsid w:val="00AB6C5F"/>
    <w:rsid w:val="00AB6EFF"/>
    <w:rsid w:val="00AB7129"/>
    <w:rsid w:val="00AC04F3"/>
    <w:rsid w:val="00AC27A6"/>
    <w:rsid w:val="00AC30F7"/>
    <w:rsid w:val="00AC3A5A"/>
    <w:rsid w:val="00AC49CC"/>
    <w:rsid w:val="00AC4D95"/>
    <w:rsid w:val="00AC5DF4"/>
    <w:rsid w:val="00AC5F51"/>
    <w:rsid w:val="00AC6871"/>
    <w:rsid w:val="00AC7288"/>
    <w:rsid w:val="00AD0AEF"/>
    <w:rsid w:val="00AD11B7"/>
    <w:rsid w:val="00AD1A94"/>
    <w:rsid w:val="00AD1C05"/>
    <w:rsid w:val="00AD2C31"/>
    <w:rsid w:val="00AD4126"/>
    <w:rsid w:val="00AD421C"/>
    <w:rsid w:val="00AD427F"/>
    <w:rsid w:val="00AD44FA"/>
    <w:rsid w:val="00AD4ED1"/>
    <w:rsid w:val="00AD56ED"/>
    <w:rsid w:val="00AD5A0B"/>
    <w:rsid w:val="00AE070A"/>
    <w:rsid w:val="00AE0BDC"/>
    <w:rsid w:val="00AE101C"/>
    <w:rsid w:val="00AE2977"/>
    <w:rsid w:val="00AE2A69"/>
    <w:rsid w:val="00AE33EB"/>
    <w:rsid w:val="00AE37E5"/>
    <w:rsid w:val="00AE5483"/>
    <w:rsid w:val="00AE5EB4"/>
    <w:rsid w:val="00AE67B8"/>
    <w:rsid w:val="00AE6876"/>
    <w:rsid w:val="00AE689F"/>
    <w:rsid w:val="00AF0C18"/>
    <w:rsid w:val="00AF0E0E"/>
    <w:rsid w:val="00AF3DE5"/>
    <w:rsid w:val="00AF47C5"/>
    <w:rsid w:val="00AF5398"/>
    <w:rsid w:val="00AF57F2"/>
    <w:rsid w:val="00B00817"/>
    <w:rsid w:val="00B03F83"/>
    <w:rsid w:val="00B049AF"/>
    <w:rsid w:val="00B061C9"/>
    <w:rsid w:val="00B06DD9"/>
    <w:rsid w:val="00B07242"/>
    <w:rsid w:val="00B076FF"/>
    <w:rsid w:val="00B10534"/>
    <w:rsid w:val="00B113DB"/>
    <w:rsid w:val="00B11D8A"/>
    <w:rsid w:val="00B12981"/>
    <w:rsid w:val="00B147DD"/>
    <w:rsid w:val="00B156FD"/>
    <w:rsid w:val="00B16513"/>
    <w:rsid w:val="00B1692E"/>
    <w:rsid w:val="00B16C34"/>
    <w:rsid w:val="00B217F6"/>
    <w:rsid w:val="00B21F61"/>
    <w:rsid w:val="00B224D7"/>
    <w:rsid w:val="00B24404"/>
    <w:rsid w:val="00B261F1"/>
    <w:rsid w:val="00B265BC"/>
    <w:rsid w:val="00B3113B"/>
    <w:rsid w:val="00B311FA"/>
    <w:rsid w:val="00B31FB1"/>
    <w:rsid w:val="00B33952"/>
    <w:rsid w:val="00B33C5E"/>
    <w:rsid w:val="00B342F4"/>
    <w:rsid w:val="00B34369"/>
    <w:rsid w:val="00B34C3E"/>
    <w:rsid w:val="00B34DC2"/>
    <w:rsid w:val="00B378E5"/>
    <w:rsid w:val="00B41B82"/>
    <w:rsid w:val="00B4346D"/>
    <w:rsid w:val="00B43F7D"/>
    <w:rsid w:val="00B440F4"/>
    <w:rsid w:val="00B447A5"/>
    <w:rsid w:val="00B4543B"/>
    <w:rsid w:val="00B4654C"/>
    <w:rsid w:val="00B47293"/>
    <w:rsid w:val="00B50E50"/>
    <w:rsid w:val="00B52120"/>
    <w:rsid w:val="00B54ABC"/>
    <w:rsid w:val="00B56FBE"/>
    <w:rsid w:val="00B56FD0"/>
    <w:rsid w:val="00B60ACF"/>
    <w:rsid w:val="00B62B58"/>
    <w:rsid w:val="00B65149"/>
    <w:rsid w:val="00B656D0"/>
    <w:rsid w:val="00B66567"/>
    <w:rsid w:val="00B66F52"/>
    <w:rsid w:val="00B66FE5"/>
    <w:rsid w:val="00B70483"/>
    <w:rsid w:val="00B72880"/>
    <w:rsid w:val="00B7409A"/>
    <w:rsid w:val="00B74CB4"/>
    <w:rsid w:val="00B758BF"/>
    <w:rsid w:val="00B77EC8"/>
    <w:rsid w:val="00B827A6"/>
    <w:rsid w:val="00B8319A"/>
    <w:rsid w:val="00B831CE"/>
    <w:rsid w:val="00B83727"/>
    <w:rsid w:val="00B86624"/>
    <w:rsid w:val="00B86677"/>
    <w:rsid w:val="00B86FED"/>
    <w:rsid w:val="00B87131"/>
    <w:rsid w:val="00B93613"/>
    <w:rsid w:val="00B939B1"/>
    <w:rsid w:val="00B96D40"/>
    <w:rsid w:val="00B97386"/>
    <w:rsid w:val="00B97EBB"/>
    <w:rsid w:val="00BA263B"/>
    <w:rsid w:val="00BA429A"/>
    <w:rsid w:val="00BA42B2"/>
    <w:rsid w:val="00BA58D4"/>
    <w:rsid w:val="00BA5B9E"/>
    <w:rsid w:val="00BA7C9A"/>
    <w:rsid w:val="00BB29D6"/>
    <w:rsid w:val="00BB5F8F"/>
    <w:rsid w:val="00BB657A"/>
    <w:rsid w:val="00BC14D9"/>
    <w:rsid w:val="00BC1A4E"/>
    <w:rsid w:val="00BC5DC7"/>
    <w:rsid w:val="00BC6B8B"/>
    <w:rsid w:val="00BC6E9F"/>
    <w:rsid w:val="00BC73D8"/>
    <w:rsid w:val="00BD1B56"/>
    <w:rsid w:val="00BD4CA6"/>
    <w:rsid w:val="00BD52D7"/>
    <w:rsid w:val="00BD5AD2"/>
    <w:rsid w:val="00BD5B4B"/>
    <w:rsid w:val="00BD5EBE"/>
    <w:rsid w:val="00BD7AAB"/>
    <w:rsid w:val="00BE1E54"/>
    <w:rsid w:val="00BE22F3"/>
    <w:rsid w:val="00BE2A8F"/>
    <w:rsid w:val="00BE4FCA"/>
    <w:rsid w:val="00BE5033"/>
    <w:rsid w:val="00BE5B52"/>
    <w:rsid w:val="00BE7816"/>
    <w:rsid w:val="00BE7B8D"/>
    <w:rsid w:val="00BE7C0F"/>
    <w:rsid w:val="00BF0993"/>
    <w:rsid w:val="00BF10A9"/>
    <w:rsid w:val="00BF1703"/>
    <w:rsid w:val="00BF231C"/>
    <w:rsid w:val="00BF3303"/>
    <w:rsid w:val="00BF51E5"/>
    <w:rsid w:val="00BF5771"/>
    <w:rsid w:val="00BF5F57"/>
    <w:rsid w:val="00BF74A6"/>
    <w:rsid w:val="00BF7EE9"/>
    <w:rsid w:val="00C0045D"/>
    <w:rsid w:val="00C013AD"/>
    <w:rsid w:val="00C01A72"/>
    <w:rsid w:val="00C01FCD"/>
    <w:rsid w:val="00C03763"/>
    <w:rsid w:val="00C04904"/>
    <w:rsid w:val="00C056B3"/>
    <w:rsid w:val="00C06670"/>
    <w:rsid w:val="00C103E5"/>
    <w:rsid w:val="00C1086A"/>
    <w:rsid w:val="00C12AD6"/>
    <w:rsid w:val="00C13319"/>
    <w:rsid w:val="00C13EE9"/>
    <w:rsid w:val="00C1687C"/>
    <w:rsid w:val="00C17B05"/>
    <w:rsid w:val="00C20018"/>
    <w:rsid w:val="00C21540"/>
    <w:rsid w:val="00C21906"/>
    <w:rsid w:val="00C21BFA"/>
    <w:rsid w:val="00C22F98"/>
    <w:rsid w:val="00C2343B"/>
    <w:rsid w:val="00C2408D"/>
    <w:rsid w:val="00C24C8D"/>
    <w:rsid w:val="00C25FE2"/>
    <w:rsid w:val="00C26A89"/>
    <w:rsid w:val="00C26B53"/>
    <w:rsid w:val="00C276A5"/>
    <w:rsid w:val="00C279B2"/>
    <w:rsid w:val="00C27CB7"/>
    <w:rsid w:val="00C3207A"/>
    <w:rsid w:val="00C33E50"/>
    <w:rsid w:val="00C34BE0"/>
    <w:rsid w:val="00C34C20"/>
    <w:rsid w:val="00C35A3E"/>
    <w:rsid w:val="00C40293"/>
    <w:rsid w:val="00C42130"/>
    <w:rsid w:val="00C421F2"/>
    <w:rsid w:val="00C423A4"/>
    <w:rsid w:val="00C423E3"/>
    <w:rsid w:val="00C44BF5"/>
    <w:rsid w:val="00C47CE0"/>
    <w:rsid w:val="00C50379"/>
    <w:rsid w:val="00C521D6"/>
    <w:rsid w:val="00C55232"/>
    <w:rsid w:val="00C553A4"/>
    <w:rsid w:val="00C55A06"/>
    <w:rsid w:val="00C55D03"/>
    <w:rsid w:val="00C601BC"/>
    <w:rsid w:val="00C61118"/>
    <w:rsid w:val="00C6329F"/>
    <w:rsid w:val="00C63340"/>
    <w:rsid w:val="00C63C44"/>
    <w:rsid w:val="00C643F9"/>
    <w:rsid w:val="00C64E95"/>
    <w:rsid w:val="00C71372"/>
    <w:rsid w:val="00C71739"/>
    <w:rsid w:val="00C72410"/>
    <w:rsid w:val="00C7275C"/>
    <w:rsid w:val="00C7287F"/>
    <w:rsid w:val="00C73FB9"/>
    <w:rsid w:val="00C80CB8"/>
    <w:rsid w:val="00C819F8"/>
    <w:rsid w:val="00C8248C"/>
    <w:rsid w:val="00C84E33"/>
    <w:rsid w:val="00C86D6F"/>
    <w:rsid w:val="00C905FC"/>
    <w:rsid w:val="00C91255"/>
    <w:rsid w:val="00C92D03"/>
    <w:rsid w:val="00C9319C"/>
    <w:rsid w:val="00C93966"/>
    <w:rsid w:val="00C9435D"/>
    <w:rsid w:val="00C9459D"/>
    <w:rsid w:val="00C94DF2"/>
    <w:rsid w:val="00C96741"/>
    <w:rsid w:val="00C97CA8"/>
    <w:rsid w:val="00CA0EC2"/>
    <w:rsid w:val="00CA2D1B"/>
    <w:rsid w:val="00CA3066"/>
    <w:rsid w:val="00CA30A7"/>
    <w:rsid w:val="00CA375D"/>
    <w:rsid w:val="00CA3E4F"/>
    <w:rsid w:val="00CA40FE"/>
    <w:rsid w:val="00CA42FC"/>
    <w:rsid w:val="00CA662A"/>
    <w:rsid w:val="00CA6929"/>
    <w:rsid w:val="00CA7AFD"/>
    <w:rsid w:val="00CA7C3C"/>
    <w:rsid w:val="00CB0189"/>
    <w:rsid w:val="00CB0BA2"/>
    <w:rsid w:val="00CB1A42"/>
    <w:rsid w:val="00CB1B0C"/>
    <w:rsid w:val="00CB1CAC"/>
    <w:rsid w:val="00CB2C0B"/>
    <w:rsid w:val="00CB37F4"/>
    <w:rsid w:val="00CB3956"/>
    <w:rsid w:val="00CB4072"/>
    <w:rsid w:val="00CB470C"/>
    <w:rsid w:val="00CB517D"/>
    <w:rsid w:val="00CB7F7C"/>
    <w:rsid w:val="00CC038D"/>
    <w:rsid w:val="00CC08DB"/>
    <w:rsid w:val="00CC14D4"/>
    <w:rsid w:val="00CC222A"/>
    <w:rsid w:val="00CC2616"/>
    <w:rsid w:val="00CC39FF"/>
    <w:rsid w:val="00CC3C2F"/>
    <w:rsid w:val="00CC4AC8"/>
    <w:rsid w:val="00CC5233"/>
    <w:rsid w:val="00CC5DE6"/>
    <w:rsid w:val="00CC6E4E"/>
    <w:rsid w:val="00CC6FE8"/>
    <w:rsid w:val="00CC7202"/>
    <w:rsid w:val="00CC79E8"/>
    <w:rsid w:val="00CD2771"/>
    <w:rsid w:val="00CD2808"/>
    <w:rsid w:val="00CD28BF"/>
    <w:rsid w:val="00CD3585"/>
    <w:rsid w:val="00CD4092"/>
    <w:rsid w:val="00CD4A20"/>
    <w:rsid w:val="00CD50A1"/>
    <w:rsid w:val="00CD519E"/>
    <w:rsid w:val="00CD5642"/>
    <w:rsid w:val="00CD7BDB"/>
    <w:rsid w:val="00CE0A1F"/>
    <w:rsid w:val="00CE0C4F"/>
    <w:rsid w:val="00CE19C3"/>
    <w:rsid w:val="00CE30EA"/>
    <w:rsid w:val="00CE58C5"/>
    <w:rsid w:val="00CE6F60"/>
    <w:rsid w:val="00CF048A"/>
    <w:rsid w:val="00CF155A"/>
    <w:rsid w:val="00CF2947"/>
    <w:rsid w:val="00CF686F"/>
    <w:rsid w:val="00CF6E60"/>
    <w:rsid w:val="00CF7BCA"/>
    <w:rsid w:val="00D008FD"/>
    <w:rsid w:val="00D0181D"/>
    <w:rsid w:val="00D0321C"/>
    <w:rsid w:val="00D035EC"/>
    <w:rsid w:val="00D058F0"/>
    <w:rsid w:val="00D06AB1"/>
    <w:rsid w:val="00D06FC1"/>
    <w:rsid w:val="00D072ED"/>
    <w:rsid w:val="00D07A16"/>
    <w:rsid w:val="00D1067E"/>
    <w:rsid w:val="00D10D78"/>
    <w:rsid w:val="00D10F50"/>
    <w:rsid w:val="00D11272"/>
    <w:rsid w:val="00D126F5"/>
    <w:rsid w:val="00D1489E"/>
    <w:rsid w:val="00D15843"/>
    <w:rsid w:val="00D15E40"/>
    <w:rsid w:val="00D20737"/>
    <w:rsid w:val="00D21A6F"/>
    <w:rsid w:val="00D21E81"/>
    <w:rsid w:val="00D223DE"/>
    <w:rsid w:val="00D23351"/>
    <w:rsid w:val="00D244A8"/>
    <w:rsid w:val="00D2455D"/>
    <w:rsid w:val="00D25E37"/>
    <w:rsid w:val="00D2661A"/>
    <w:rsid w:val="00D27123"/>
    <w:rsid w:val="00D27582"/>
    <w:rsid w:val="00D27EC4"/>
    <w:rsid w:val="00D31AAE"/>
    <w:rsid w:val="00D32719"/>
    <w:rsid w:val="00D3284D"/>
    <w:rsid w:val="00D33333"/>
    <w:rsid w:val="00D33B38"/>
    <w:rsid w:val="00D34E62"/>
    <w:rsid w:val="00D352A2"/>
    <w:rsid w:val="00D374A0"/>
    <w:rsid w:val="00D37781"/>
    <w:rsid w:val="00D37E39"/>
    <w:rsid w:val="00D37EAA"/>
    <w:rsid w:val="00D4162B"/>
    <w:rsid w:val="00D42369"/>
    <w:rsid w:val="00D4514F"/>
    <w:rsid w:val="00D451E2"/>
    <w:rsid w:val="00D45E89"/>
    <w:rsid w:val="00D45E8D"/>
    <w:rsid w:val="00D466AE"/>
    <w:rsid w:val="00D4734F"/>
    <w:rsid w:val="00D479B4"/>
    <w:rsid w:val="00D51BF3"/>
    <w:rsid w:val="00D5369A"/>
    <w:rsid w:val="00D53B6A"/>
    <w:rsid w:val="00D53C27"/>
    <w:rsid w:val="00D54A5A"/>
    <w:rsid w:val="00D6546A"/>
    <w:rsid w:val="00D66846"/>
    <w:rsid w:val="00D675FB"/>
    <w:rsid w:val="00D70623"/>
    <w:rsid w:val="00D70E75"/>
    <w:rsid w:val="00D71A93"/>
    <w:rsid w:val="00D71F25"/>
    <w:rsid w:val="00D72A9C"/>
    <w:rsid w:val="00D73E91"/>
    <w:rsid w:val="00D746D8"/>
    <w:rsid w:val="00D77031"/>
    <w:rsid w:val="00D84941"/>
    <w:rsid w:val="00D84FA1"/>
    <w:rsid w:val="00D851F0"/>
    <w:rsid w:val="00D86DB7"/>
    <w:rsid w:val="00D87BF5"/>
    <w:rsid w:val="00D90721"/>
    <w:rsid w:val="00D926D0"/>
    <w:rsid w:val="00D93030"/>
    <w:rsid w:val="00D950E1"/>
    <w:rsid w:val="00D952A6"/>
    <w:rsid w:val="00D97F99"/>
    <w:rsid w:val="00DA0D6A"/>
    <w:rsid w:val="00DA1298"/>
    <w:rsid w:val="00DA1E08"/>
    <w:rsid w:val="00DA24F8"/>
    <w:rsid w:val="00DA28E8"/>
    <w:rsid w:val="00DA38D3"/>
    <w:rsid w:val="00DA3932"/>
    <w:rsid w:val="00DA3AFC"/>
    <w:rsid w:val="00DA4D11"/>
    <w:rsid w:val="00DA4E55"/>
    <w:rsid w:val="00DA64F8"/>
    <w:rsid w:val="00DA6C15"/>
    <w:rsid w:val="00DB0258"/>
    <w:rsid w:val="00DB38EE"/>
    <w:rsid w:val="00DB4885"/>
    <w:rsid w:val="00DB498B"/>
    <w:rsid w:val="00DB66CA"/>
    <w:rsid w:val="00DB6BCA"/>
    <w:rsid w:val="00DB6F54"/>
    <w:rsid w:val="00DB73F7"/>
    <w:rsid w:val="00DC0321"/>
    <w:rsid w:val="00DC05CC"/>
    <w:rsid w:val="00DC3067"/>
    <w:rsid w:val="00DC34AB"/>
    <w:rsid w:val="00DC370B"/>
    <w:rsid w:val="00DC3830"/>
    <w:rsid w:val="00DC5B90"/>
    <w:rsid w:val="00DC6978"/>
    <w:rsid w:val="00DC6D5C"/>
    <w:rsid w:val="00DD00FF"/>
    <w:rsid w:val="00DD0619"/>
    <w:rsid w:val="00DD07FB"/>
    <w:rsid w:val="00DD25C6"/>
    <w:rsid w:val="00DD32A6"/>
    <w:rsid w:val="00DD44B8"/>
    <w:rsid w:val="00DD4FE5"/>
    <w:rsid w:val="00DD54B0"/>
    <w:rsid w:val="00DD55D1"/>
    <w:rsid w:val="00DD57EE"/>
    <w:rsid w:val="00DD68C1"/>
    <w:rsid w:val="00DD6BCC"/>
    <w:rsid w:val="00DE0A4B"/>
    <w:rsid w:val="00DE2410"/>
    <w:rsid w:val="00DE2939"/>
    <w:rsid w:val="00DE6E81"/>
    <w:rsid w:val="00DE703F"/>
    <w:rsid w:val="00DE72B0"/>
    <w:rsid w:val="00DE74FD"/>
    <w:rsid w:val="00DE7595"/>
    <w:rsid w:val="00DF039D"/>
    <w:rsid w:val="00DF1961"/>
    <w:rsid w:val="00DF39F2"/>
    <w:rsid w:val="00DF3F7D"/>
    <w:rsid w:val="00DF44DE"/>
    <w:rsid w:val="00DF5BA9"/>
    <w:rsid w:val="00DF6B6B"/>
    <w:rsid w:val="00E01138"/>
    <w:rsid w:val="00E02DFB"/>
    <w:rsid w:val="00E030F9"/>
    <w:rsid w:val="00E0311A"/>
    <w:rsid w:val="00E03138"/>
    <w:rsid w:val="00E05A47"/>
    <w:rsid w:val="00E06404"/>
    <w:rsid w:val="00E11A85"/>
    <w:rsid w:val="00E123E6"/>
    <w:rsid w:val="00E12495"/>
    <w:rsid w:val="00E15CCD"/>
    <w:rsid w:val="00E202EF"/>
    <w:rsid w:val="00E210B5"/>
    <w:rsid w:val="00E2552F"/>
    <w:rsid w:val="00E2705F"/>
    <w:rsid w:val="00E27BB2"/>
    <w:rsid w:val="00E300B7"/>
    <w:rsid w:val="00E3137A"/>
    <w:rsid w:val="00E32CCF"/>
    <w:rsid w:val="00E33080"/>
    <w:rsid w:val="00E34A98"/>
    <w:rsid w:val="00E35D1E"/>
    <w:rsid w:val="00E364F9"/>
    <w:rsid w:val="00E365FA"/>
    <w:rsid w:val="00E36789"/>
    <w:rsid w:val="00E40E67"/>
    <w:rsid w:val="00E40F26"/>
    <w:rsid w:val="00E422A8"/>
    <w:rsid w:val="00E4380D"/>
    <w:rsid w:val="00E44A83"/>
    <w:rsid w:val="00E47AFB"/>
    <w:rsid w:val="00E502C1"/>
    <w:rsid w:val="00E502DD"/>
    <w:rsid w:val="00E50D3A"/>
    <w:rsid w:val="00E51387"/>
    <w:rsid w:val="00E51E68"/>
    <w:rsid w:val="00E52EFD"/>
    <w:rsid w:val="00E5408A"/>
    <w:rsid w:val="00E56800"/>
    <w:rsid w:val="00E60C63"/>
    <w:rsid w:val="00E62FF9"/>
    <w:rsid w:val="00E635D6"/>
    <w:rsid w:val="00E636E8"/>
    <w:rsid w:val="00E639BC"/>
    <w:rsid w:val="00E64796"/>
    <w:rsid w:val="00E664CC"/>
    <w:rsid w:val="00E67547"/>
    <w:rsid w:val="00E70388"/>
    <w:rsid w:val="00E70F92"/>
    <w:rsid w:val="00E715BA"/>
    <w:rsid w:val="00E73289"/>
    <w:rsid w:val="00E74313"/>
    <w:rsid w:val="00E74C54"/>
    <w:rsid w:val="00E74E12"/>
    <w:rsid w:val="00E7521A"/>
    <w:rsid w:val="00E76E23"/>
    <w:rsid w:val="00E773D4"/>
    <w:rsid w:val="00E77A03"/>
    <w:rsid w:val="00E8020C"/>
    <w:rsid w:val="00E816FA"/>
    <w:rsid w:val="00E822E8"/>
    <w:rsid w:val="00E82554"/>
    <w:rsid w:val="00E82606"/>
    <w:rsid w:val="00E831C1"/>
    <w:rsid w:val="00E846C8"/>
    <w:rsid w:val="00E84957"/>
    <w:rsid w:val="00E84A55"/>
    <w:rsid w:val="00E84C0F"/>
    <w:rsid w:val="00E85BFF"/>
    <w:rsid w:val="00E90391"/>
    <w:rsid w:val="00E906C2"/>
    <w:rsid w:val="00E907EF"/>
    <w:rsid w:val="00E91774"/>
    <w:rsid w:val="00E91C8B"/>
    <w:rsid w:val="00E9311F"/>
    <w:rsid w:val="00E934D1"/>
    <w:rsid w:val="00E94AF0"/>
    <w:rsid w:val="00E95351"/>
    <w:rsid w:val="00E95D13"/>
    <w:rsid w:val="00E95DD3"/>
    <w:rsid w:val="00E969D5"/>
    <w:rsid w:val="00EA29FB"/>
    <w:rsid w:val="00EA58D1"/>
    <w:rsid w:val="00EA61BC"/>
    <w:rsid w:val="00EA681A"/>
    <w:rsid w:val="00EA735B"/>
    <w:rsid w:val="00EB1E69"/>
    <w:rsid w:val="00EB2086"/>
    <w:rsid w:val="00EB31ED"/>
    <w:rsid w:val="00EB568C"/>
    <w:rsid w:val="00EB5EDF"/>
    <w:rsid w:val="00EB60FE"/>
    <w:rsid w:val="00EB6F50"/>
    <w:rsid w:val="00EB71D8"/>
    <w:rsid w:val="00EB74DB"/>
    <w:rsid w:val="00EB7E63"/>
    <w:rsid w:val="00EC5359"/>
    <w:rsid w:val="00EC562A"/>
    <w:rsid w:val="00EC6D37"/>
    <w:rsid w:val="00EC79E2"/>
    <w:rsid w:val="00EC7E6A"/>
    <w:rsid w:val="00ED067A"/>
    <w:rsid w:val="00ED2A1C"/>
    <w:rsid w:val="00ED2B50"/>
    <w:rsid w:val="00ED2C0D"/>
    <w:rsid w:val="00EE0350"/>
    <w:rsid w:val="00EE0719"/>
    <w:rsid w:val="00EE07E5"/>
    <w:rsid w:val="00EE0D7B"/>
    <w:rsid w:val="00EE0E80"/>
    <w:rsid w:val="00EE60DF"/>
    <w:rsid w:val="00EE613F"/>
    <w:rsid w:val="00EE7295"/>
    <w:rsid w:val="00EE7869"/>
    <w:rsid w:val="00EF054A"/>
    <w:rsid w:val="00EF1B7A"/>
    <w:rsid w:val="00EF3235"/>
    <w:rsid w:val="00EF3B6F"/>
    <w:rsid w:val="00EF4A64"/>
    <w:rsid w:val="00EF5FA4"/>
    <w:rsid w:val="00EF7E72"/>
    <w:rsid w:val="00F00145"/>
    <w:rsid w:val="00F06C5B"/>
    <w:rsid w:val="00F06D37"/>
    <w:rsid w:val="00F06D8C"/>
    <w:rsid w:val="00F07B9D"/>
    <w:rsid w:val="00F1071F"/>
    <w:rsid w:val="00F11586"/>
    <w:rsid w:val="00F1183B"/>
    <w:rsid w:val="00F11C9F"/>
    <w:rsid w:val="00F12263"/>
    <w:rsid w:val="00F12805"/>
    <w:rsid w:val="00F12AF0"/>
    <w:rsid w:val="00F1409D"/>
    <w:rsid w:val="00F14214"/>
    <w:rsid w:val="00F157A9"/>
    <w:rsid w:val="00F16F00"/>
    <w:rsid w:val="00F2216A"/>
    <w:rsid w:val="00F24DBD"/>
    <w:rsid w:val="00F259BB"/>
    <w:rsid w:val="00F25B71"/>
    <w:rsid w:val="00F25BB6"/>
    <w:rsid w:val="00F269F2"/>
    <w:rsid w:val="00F26B7E"/>
    <w:rsid w:val="00F27A3B"/>
    <w:rsid w:val="00F33027"/>
    <w:rsid w:val="00F33817"/>
    <w:rsid w:val="00F33D26"/>
    <w:rsid w:val="00F34301"/>
    <w:rsid w:val="00F40227"/>
    <w:rsid w:val="00F40A73"/>
    <w:rsid w:val="00F420D5"/>
    <w:rsid w:val="00F42207"/>
    <w:rsid w:val="00F4292E"/>
    <w:rsid w:val="00F451EA"/>
    <w:rsid w:val="00F452EB"/>
    <w:rsid w:val="00F45447"/>
    <w:rsid w:val="00F456C6"/>
    <w:rsid w:val="00F4577B"/>
    <w:rsid w:val="00F46496"/>
    <w:rsid w:val="00F46785"/>
    <w:rsid w:val="00F474D0"/>
    <w:rsid w:val="00F50179"/>
    <w:rsid w:val="00F501DE"/>
    <w:rsid w:val="00F515EE"/>
    <w:rsid w:val="00F53002"/>
    <w:rsid w:val="00F553C3"/>
    <w:rsid w:val="00F56511"/>
    <w:rsid w:val="00F60039"/>
    <w:rsid w:val="00F6024F"/>
    <w:rsid w:val="00F6194E"/>
    <w:rsid w:val="00F623AC"/>
    <w:rsid w:val="00F6412A"/>
    <w:rsid w:val="00F65893"/>
    <w:rsid w:val="00F66A4A"/>
    <w:rsid w:val="00F67E16"/>
    <w:rsid w:val="00F71E22"/>
    <w:rsid w:val="00F72142"/>
    <w:rsid w:val="00F72845"/>
    <w:rsid w:val="00F72AE7"/>
    <w:rsid w:val="00F819B0"/>
    <w:rsid w:val="00F81C11"/>
    <w:rsid w:val="00F833BA"/>
    <w:rsid w:val="00F846B1"/>
    <w:rsid w:val="00F84FD0"/>
    <w:rsid w:val="00F859A8"/>
    <w:rsid w:val="00F86058"/>
    <w:rsid w:val="00F86D87"/>
    <w:rsid w:val="00F9108B"/>
    <w:rsid w:val="00F91349"/>
    <w:rsid w:val="00F918EA"/>
    <w:rsid w:val="00F93A8A"/>
    <w:rsid w:val="00F95248"/>
    <w:rsid w:val="00F956A9"/>
    <w:rsid w:val="00F963ED"/>
    <w:rsid w:val="00F966CF"/>
    <w:rsid w:val="00F96CAE"/>
    <w:rsid w:val="00F97C99"/>
    <w:rsid w:val="00FA112C"/>
    <w:rsid w:val="00FA257F"/>
    <w:rsid w:val="00FA5537"/>
    <w:rsid w:val="00FA662D"/>
    <w:rsid w:val="00FA73B1"/>
    <w:rsid w:val="00FB0CB9"/>
    <w:rsid w:val="00FB231D"/>
    <w:rsid w:val="00FB45F1"/>
    <w:rsid w:val="00FB4A72"/>
    <w:rsid w:val="00FB54E8"/>
    <w:rsid w:val="00FB7054"/>
    <w:rsid w:val="00FC0FFB"/>
    <w:rsid w:val="00FC17B7"/>
    <w:rsid w:val="00FC1970"/>
    <w:rsid w:val="00FC2864"/>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48ED"/>
    <w:rsid w:val="00FF49BE"/>
    <w:rsid w:val="00FF5B99"/>
    <w:rsid w:val="00FF6390"/>
    <w:rsid w:val="00FF730C"/>
    <w:rsid w:val="00FF73F4"/>
    <w:rsid w:val="00FF7CE4"/>
    <w:rsid w:val="00FF7E39"/>
    <w:rsid w:val="1250014B"/>
    <w:rsid w:val="587106FE"/>
    <w:rsid w:val="60567FC7"/>
    <w:rsid w:val="6DB8406F"/>
    <w:rsid w:val="73E2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05969AA"/>
  <w15:docId w15:val="{CC10D55E-45D4-42B6-82B9-979D17B4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qFormat/>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rPr>
  </w:style>
  <w:style w:type="character" w:customStyle="1" w:styleId="affff6">
    <w:name w:val="标题 字符"/>
    <w:link w:val="affff5"/>
    <w:qFormat/>
    <w:rPr>
      <w:rFonts w:ascii="Arial" w:eastAsia="宋体" w:hAnsi="Arial" w:cs="Arial"/>
      <w:b/>
      <w:bCs/>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eastAsia="宋体" w:hAnsi="Times New Roman" w:cs="Times New Roman"/>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next w:val="afffff5"/>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customXml" Target="../customXml/item2.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670BDC" w:rsidRDefault="00000000">
          <w:pPr>
            <w:pStyle w:val="7E4D79857A3744BF8B06ECA5172CB02A"/>
            <w:rPr>
              <w:rFonts w:hint="eastAsia"/>
            </w:rPr>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670BDC" w:rsidRDefault="00000000">
          <w:pPr>
            <w:pStyle w:val="B7DE5E6CD404450191BAA86DF7273466"/>
            <w:rPr>
              <w:rFonts w:hint="eastAsia"/>
            </w:rPr>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670BDC" w:rsidRDefault="00000000">
          <w:pPr>
            <w:pStyle w:val="3A9C554EBE04412BBD2B3E281967B06D"/>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CF5"/>
    <w:rsid w:val="0004617B"/>
    <w:rsid w:val="002B6B55"/>
    <w:rsid w:val="00311C5D"/>
    <w:rsid w:val="00325B37"/>
    <w:rsid w:val="00390538"/>
    <w:rsid w:val="003950ED"/>
    <w:rsid w:val="003A7168"/>
    <w:rsid w:val="0050314B"/>
    <w:rsid w:val="00536258"/>
    <w:rsid w:val="0057103A"/>
    <w:rsid w:val="005C2F04"/>
    <w:rsid w:val="00607032"/>
    <w:rsid w:val="006150F4"/>
    <w:rsid w:val="00630818"/>
    <w:rsid w:val="00670BDC"/>
    <w:rsid w:val="00674F9C"/>
    <w:rsid w:val="006B7E22"/>
    <w:rsid w:val="00711B8A"/>
    <w:rsid w:val="00713BFC"/>
    <w:rsid w:val="0071731E"/>
    <w:rsid w:val="00794590"/>
    <w:rsid w:val="007E20FA"/>
    <w:rsid w:val="0080705F"/>
    <w:rsid w:val="0083275B"/>
    <w:rsid w:val="00890897"/>
    <w:rsid w:val="008A7EB2"/>
    <w:rsid w:val="008B48B0"/>
    <w:rsid w:val="00900BD8"/>
    <w:rsid w:val="0090335E"/>
    <w:rsid w:val="009356D8"/>
    <w:rsid w:val="00957597"/>
    <w:rsid w:val="009A0CF5"/>
    <w:rsid w:val="009C5075"/>
    <w:rsid w:val="009E4515"/>
    <w:rsid w:val="00A548FA"/>
    <w:rsid w:val="00A5563D"/>
    <w:rsid w:val="00A6754E"/>
    <w:rsid w:val="00A83292"/>
    <w:rsid w:val="00B54193"/>
    <w:rsid w:val="00BA7177"/>
    <w:rsid w:val="00BB2F23"/>
    <w:rsid w:val="00BB7713"/>
    <w:rsid w:val="00BE49BF"/>
    <w:rsid w:val="00C77DF9"/>
    <w:rsid w:val="00D011A0"/>
    <w:rsid w:val="00D25BE1"/>
    <w:rsid w:val="00D639F1"/>
    <w:rsid w:val="00D829DA"/>
    <w:rsid w:val="00E63551"/>
    <w:rsid w:val="00E847DA"/>
    <w:rsid w:val="00F818EA"/>
    <w:rsid w:val="00FD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73A7837-842A-44F9-B985-8290DE58A83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1350</TotalTime>
  <Pages>9</Pages>
  <Words>642</Words>
  <Characters>3664</Characters>
  <Application>Microsoft Office Word</Application>
  <DocSecurity>0</DocSecurity>
  <Lines>30</Lines>
  <Paragraphs>8</Paragraphs>
  <ScaleCrop>false</ScaleCrop>
  <Company>PCMI</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jie wu</cp:lastModifiedBy>
  <cp:revision>1166</cp:revision>
  <cp:lastPrinted>2024-04-11T03:45:00Z</cp:lastPrinted>
  <dcterms:created xsi:type="dcterms:W3CDTF">2023-06-10T03:18:00Z</dcterms:created>
  <dcterms:modified xsi:type="dcterms:W3CDTF">2024-10-31T08:15:00Z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2052-12.1.0.18276</vt:lpwstr>
  </property>
  <property fmtid="{D5CDD505-2E9C-101B-9397-08002B2CF9AE}" pid="16" name="ICV">
    <vt:lpwstr>DC64A97C9F9545809F7365B21C457B77_12</vt:lpwstr>
  </property>
</Properties>
</file>