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FBFCA">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黑体" w:hAnsi="黑体" w:eastAsia="黑体" w:cs="黑体"/>
          <w:sz w:val="20"/>
          <w:szCs w:val="20"/>
          <w:lang w:val="en-US" w:eastAsia="zh-CN"/>
        </w:rPr>
      </w:pPr>
      <w:r>
        <w:rPr>
          <w:rFonts w:hint="default" w:ascii="Times New Roman" w:hAnsi="Times New Roman" w:eastAsia="黑体" w:cs="Times New Roman"/>
          <w:sz w:val="20"/>
          <w:szCs w:val="20"/>
          <w:lang w:val="en-US" w:eastAsia="zh-CN"/>
        </w:rPr>
        <w:t>ICS</w:t>
      </w:r>
      <w:r>
        <w:rPr>
          <w:rFonts w:hint="eastAsia" w:ascii="黑体" w:hAnsi="黑体" w:eastAsia="黑体" w:cs="黑体"/>
          <w:sz w:val="20"/>
          <w:szCs w:val="20"/>
          <w:lang w:val="en-US" w:eastAsia="zh-CN"/>
        </w:rPr>
        <w:t xml:space="preserve"> 号</w:t>
      </w:r>
    </w:p>
    <w:p w14:paraId="18A2482C">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中国标准文献分类号</w:t>
      </w:r>
    </w:p>
    <w:p w14:paraId="75FECC12">
      <w:pPr>
        <w:keepNext w:val="0"/>
        <w:keepLines w:val="0"/>
        <w:pageBreakBefore w:val="0"/>
        <w:widowControl w:val="0"/>
        <w:kinsoku/>
        <w:wordWrap/>
        <w:overflowPunct/>
        <w:topLinePunct w:val="0"/>
        <w:autoSpaceDE/>
        <w:autoSpaceDN/>
        <w:bidi w:val="0"/>
        <w:adjustRightInd w:val="0"/>
        <w:snapToGrid w:val="0"/>
        <w:spacing w:line="240" w:lineRule="atLeast"/>
        <w:jc w:val="right"/>
        <w:textAlignment w:val="auto"/>
        <w:rPr>
          <w:rFonts w:hint="default" w:ascii="Times New Roman" w:hAnsi="Times New Roman" w:eastAsia="黑体" w:cs="Times New Roman"/>
          <w:b/>
          <w:bCs/>
          <w:sz w:val="96"/>
          <w:szCs w:val="96"/>
          <w:lang w:val="en-US" w:eastAsia="zh-CN"/>
        </w:rPr>
      </w:pPr>
      <w:r>
        <w:rPr>
          <w:rFonts w:hint="default" w:ascii="Times New Roman" w:hAnsi="Times New Roman" w:eastAsia="黑体" w:cs="Times New Roman"/>
          <w:b/>
          <w:bCs/>
          <w:sz w:val="96"/>
          <w:szCs w:val="96"/>
          <w:lang w:val="en-US" w:eastAsia="zh-CN"/>
        </w:rPr>
        <w:t>T/SZNB</w:t>
      </w:r>
    </w:p>
    <w:p w14:paraId="545C5AF2">
      <w:pPr>
        <w:keepNext w:val="0"/>
        <w:keepLines w:val="0"/>
        <w:pageBreakBefore w:val="0"/>
        <w:widowControl w:val="0"/>
        <w:kinsoku/>
        <w:overflowPunct/>
        <w:topLinePunct w:val="0"/>
        <w:autoSpaceDE/>
        <w:autoSpaceDN/>
        <w:bidi w:val="0"/>
        <w:adjustRightInd w:val="0"/>
        <w:snapToGrid w:val="0"/>
        <w:spacing w:line="240" w:lineRule="atLeast"/>
        <w:jc w:val="distribute"/>
        <w:textAlignment w:val="auto"/>
        <w:rPr>
          <w:rFonts w:hint="eastAsia" w:ascii="Times New Roman" w:hAnsi="Times New Roman" w:eastAsia="黑体" w:cs="Times New Roman"/>
          <w:b/>
          <w:bCs/>
          <w:sz w:val="72"/>
          <w:szCs w:val="72"/>
          <w:lang w:val="en-US" w:eastAsia="zh-CN"/>
        </w:rPr>
      </w:pPr>
      <w:r>
        <w:rPr>
          <w:rFonts w:hint="eastAsia" w:ascii="Times New Roman" w:hAnsi="Times New Roman" w:eastAsia="黑体" w:cs="Times New Roman"/>
          <w:b/>
          <w:bCs/>
          <w:sz w:val="72"/>
          <w:szCs w:val="72"/>
          <w:lang w:val="en-US" w:eastAsia="zh-CN"/>
        </w:rPr>
        <w:t>团体标准</w:t>
      </w:r>
    </w:p>
    <w:p w14:paraId="3D5DB4C1">
      <w:pPr>
        <w:keepNext w:val="0"/>
        <w:keepLines w:val="0"/>
        <w:pageBreakBefore w:val="0"/>
        <w:widowControl w:val="0"/>
        <w:kinsoku/>
        <w:wordWrap w:val="0"/>
        <w:overflowPunct/>
        <w:topLinePunct w:val="0"/>
        <w:autoSpaceDE/>
        <w:autoSpaceDN/>
        <w:bidi w:val="0"/>
        <w:adjustRightInd w:val="0"/>
        <w:snapToGrid w:val="0"/>
        <w:spacing w:line="240" w:lineRule="atLeast"/>
        <w:jc w:val="right"/>
        <w:textAlignment w:val="auto"/>
        <w:rPr>
          <w:rFonts w:hint="eastAsia" w:ascii="Times New Roman" w:hAnsi="Times New Roman" w:eastAsia="黑体" w:cs="Times New Roman"/>
          <w:b/>
          <w:bCs/>
          <w:sz w:val="28"/>
          <w:szCs w:val="28"/>
          <w:lang w:val="en-US" w:eastAsia="zh-CN"/>
        </w:rPr>
      </w:pPr>
    </w:p>
    <w:p w14:paraId="5BDEA734">
      <w:pPr>
        <w:keepNext w:val="0"/>
        <w:keepLines w:val="0"/>
        <w:pageBreakBefore w:val="0"/>
        <w:widowControl w:val="0"/>
        <w:kinsoku/>
        <w:wordWrap w:val="0"/>
        <w:overflowPunct/>
        <w:topLinePunct w:val="0"/>
        <w:autoSpaceDE/>
        <w:autoSpaceDN/>
        <w:bidi w:val="0"/>
        <w:adjustRightInd w:val="0"/>
        <w:snapToGrid w:val="0"/>
        <w:spacing w:line="240" w:lineRule="atLeast"/>
        <w:jc w:val="right"/>
        <w:textAlignment w:val="auto"/>
        <w:rPr>
          <w:rFonts w:hint="eastAsia" w:ascii="Times New Roman" w:hAnsi="Times New Roman" w:eastAsia="黑体" w:cs="Times New Roman"/>
          <w:b/>
          <w:bCs/>
          <w:sz w:val="28"/>
          <w:szCs w:val="28"/>
          <w:lang w:val="en-US" w:eastAsia="zh-CN"/>
        </w:rPr>
      </w:pPr>
      <w:r>
        <w:rPr>
          <w:rFonts w:hint="eastAsia" w:ascii="Times New Roman" w:hAnsi="Times New Roman" w:eastAsia="黑体" w:cs="Times New Roman"/>
          <w:b w:val="0"/>
          <w:bCs w:val="0"/>
          <w:sz w:val="28"/>
          <w:szCs w:val="28"/>
          <w:lang w:val="en-US" w:eastAsia="zh-CN"/>
        </w:rPr>
        <w:t>T/SZNB XXXXX-XXXX</w:t>
      </w:r>
    </w:p>
    <w:p w14:paraId="5713CF2B">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r>
        <w:rPr>
          <w:rFonts w:hint="eastAsia" w:ascii="Times New Roman" w:hAnsi="Times New Roman" w:eastAsia="黑体" w:cs="Times New Roman"/>
          <w:b/>
          <w:bCs/>
          <w:sz w:val="28"/>
          <w:szCs w:val="28"/>
          <w:u w:val="single"/>
          <w:lang w:val="en-US" w:eastAsia="zh-CN"/>
        </w:rPr>
        <w:t xml:space="preserve">                                                                      </w:t>
      </w:r>
    </w:p>
    <w:p w14:paraId="083487F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832648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0EC5B181">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6C0120C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07AE1A9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522581B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4ADF377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088EFB7A">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6CA3B3F5">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760815A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Times New Roman" w:hAnsi="Times New Roman" w:eastAsia="黑体" w:cs="Times New Roman"/>
          <w:b/>
          <w:bCs/>
          <w:sz w:val="28"/>
          <w:szCs w:val="28"/>
          <w:u w:val="none"/>
          <w:lang w:val="en-US" w:eastAsia="zh-CN"/>
        </w:rPr>
      </w:pPr>
    </w:p>
    <w:p w14:paraId="27FB58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val="0"/>
          <w:bCs w:val="0"/>
          <w:sz w:val="52"/>
          <w:szCs w:val="52"/>
          <w:u w:val="none"/>
          <w:lang w:val="en-US" w:eastAsia="zh-CN"/>
        </w:rPr>
      </w:pPr>
      <w:r>
        <w:rPr>
          <w:rFonts w:hint="eastAsia" w:ascii="Times New Roman" w:hAnsi="Times New Roman" w:eastAsia="黑体" w:cs="Times New Roman"/>
          <w:b w:val="0"/>
          <w:bCs w:val="0"/>
          <w:sz w:val="52"/>
          <w:szCs w:val="52"/>
          <w:u w:val="none"/>
          <w:lang w:val="en-US" w:eastAsia="zh-CN"/>
        </w:rPr>
        <w:t>水果分级标准  苹果</w:t>
      </w:r>
    </w:p>
    <w:p w14:paraId="656763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default" w:ascii="Times New Roman" w:hAnsi="Times New Roman" w:eastAsia="黑体" w:cs="Times New Roman"/>
          <w:b/>
          <w:bCs/>
          <w:sz w:val="28"/>
          <w:szCs w:val="28"/>
          <w:u w:val="none"/>
          <w:lang w:val="en-US" w:eastAsia="zh-CN"/>
        </w:rPr>
      </w:pPr>
      <w:bookmarkStart w:id="0" w:name="_Toc25359"/>
      <w:bookmarkStart w:id="1" w:name="_Toc30500"/>
      <w:bookmarkStart w:id="2" w:name="_Toc14538"/>
      <w:r>
        <w:rPr>
          <w:rFonts w:hint="eastAsia" w:ascii="Times New Roman" w:hAnsi="Times New Roman" w:eastAsia="黑体" w:cs="Times New Roman"/>
          <w:b w:val="0"/>
          <w:bCs w:val="0"/>
          <w:sz w:val="44"/>
          <w:szCs w:val="44"/>
          <w:u w:val="none"/>
          <w:lang w:val="en-US" w:eastAsia="zh-CN"/>
        </w:rPr>
        <w:t>Fruit grading standard  Apple</w:t>
      </w:r>
      <w:bookmarkEnd w:id="0"/>
      <w:bookmarkEnd w:id="1"/>
      <w:bookmarkEnd w:id="2"/>
    </w:p>
    <w:p w14:paraId="3CED494B">
      <w:pPr>
        <w:wordWrap/>
        <w:jc w:val="center"/>
        <w:rPr>
          <w:rFonts w:hint="eastAsia" w:ascii="Times New Roman" w:hAnsi="Times New Roman" w:eastAsia="黑体" w:cs="Times New Roman"/>
          <w:b/>
          <w:bCs/>
          <w:sz w:val="28"/>
          <w:szCs w:val="28"/>
          <w:lang w:val="en-US" w:eastAsia="zh-CN"/>
        </w:rPr>
      </w:pPr>
      <w:r>
        <w:rPr>
          <w:rFonts w:hint="eastAsia" w:ascii="Times New Roman" w:hAnsi="Times New Roman" w:eastAsia="黑体" w:cs="Times New Roman"/>
          <w:b/>
          <w:bCs/>
          <w:sz w:val="28"/>
          <w:szCs w:val="28"/>
          <w:lang w:val="en-US" w:eastAsia="zh-CN"/>
        </w:rPr>
        <w:t>（征求意见稿）</w:t>
      </w:r>
    </w:p>
    <w:p w14:paraId="679FEA85">
      <w:pPr>
        <w:wordWrap/>
        <w:jc w:val="left"/>
        <w:rPr>
          <w:rFonts w:hint="eastAsia" w:ascii="Times New Roman" w:hAnsi="Times New Roman" w:eastAsia="黑体" w:cs="Times New Roman"/>
          <w:b/>
          <w:bCs/>
          <w:sz w:val="28"/>
          <w:szCs w:val="28"/>
          <w:lang w:val="en-US" w:eastAsia="zh-CN"/>
        </w:rPr>
      </w:pPr>
    </w:p>
    <w:p w14:paraId="07C6746A">
      <w:pPr>
        <w:wordWrap/>
        <w:jc w:val="left"/>
        <w:rPr>
          <w:rFonts w:hint="eastAsia" w:ascii="Times New Roman" w:hAnsi="Times New Roman" w:eastAsia="黑体" w:cs="Times New Roman"/>
          <w:b/>
          <w:bCs/>
          <w:sz w:val="28"/>
          <w:szCs w:val="28"/>
          <w:lang w:val="en-US" w:eastAsia="zh-CN"/>
        </w:rPr>
      </w:pPr>
    </w:p>
    <w:p w14:paraId="2E1DB487">
      <w:pPr>
        <w:wordWrap/>
        <w:jc w:val="left"/>
        <w:rPr>
          <w:rFonts w:hint="eastAsia" w:ascii="Times New Roman" w:hAnsi="Times New Roman" w:eastAsia="黑体" w:cs="Times New Roman"/>
          <w:b/>
          <w:bCs/>
          <w:sz w:val="28"/>
          <w:szCs w:val="28"/>
          <w:lang w:val="en-US" w:eastAsia="zh-CN"/>
        </w:rPr>
      </w:pPr>
    </w:p>
    <w:p w14:paraId="2F0CFAE1">
      <w:pPr>
        <w:wordWrap/>
        <w:jc w:val="left"/>
        <w:rPr>
          <w:rFonts w:hint="eastAsia" w:ascii="Times New Roman" w:hAnsi="Times New Roman" w:eastAsia="黑体" w:cs="Times New Roman"/>
          <w:b/>
          <w:bCs/>
          <w:sz w:val="28"/>
          <w:szCs w:val="28"/>
          <w:lang w:val="en-US" w:eastAsia="zh-CN"/>
        </w:rPr>
      </w:pPr>
    </w:p>
    <w:p w14:paraId="7777756F">
      <w:pPr>
        <w:wordWrap/>
        <w:jc w:val="left"/>
        <w:rPr>
          <w:rFonts w:hint="eastAsia" w:ascii="Times New Roman" w:hAnsi="Times New Roman" w:eastAsia="黑体" w:cs="Times New Roman"/>
          <w:b w:val="0"/>
          <w:bCs w:val="0"/>
          <w:sz w:val="28"/>
          <w:szCs w:val="28"/>
          <w:u w:val="single"/>
          <w:lang w:val="en-US" w:eastAsia="zh-CN"/>
        </w:rPr>
      </w:pPr>
      <w:r>
        <w:rPr>
          <w:rFonts w:hint="eastAsia" w:ascii="Times New Roman" w:hAnsi="Times New Roman" w:eastAsia="黑体" w:cs="Times New Roman"/>
          <w:b w:val="0"/>
          <w:bCs w:val="0"/>
          <w:sz w:val="28"/>
          <w:szCs w:val="28"/>
          <w:u w:val="single"/>
          <w:lang w:val="en-US" w:eastAsia="zh-CN"/>
        </w:rPr>
        <w:t>XXXX-XX-XX发布                                   XXXX-XX-XX实施</w:t>
      </w:r>
    </w:p>
    <w:p w14:paraId="692893A4">
      <w:pPr>
        <w:wordWrap/>
        <w:jc w:val="left"/>
        <w:rPr>
          <w:rFonts w:hint="eastAsia" w:ascii="Times New Roman" w:hAnsi="Times New Roman" w:eastAsia="黑体" w:cs="Times New Roman"/>
          <w:b w:val="0"/>
          <w:bCs w:val="0"/>
          <w:sz w:val="28"/>
          <w:szCs w:val="28"/>
          <w:u w:val="none"/>
          <w:lang w:val="en-US" w:eastAsia="zh-CN"/>
        </w:rPr>
      </w:pPr>
    </w:p>
    <w:p w14:paraId="10B982EC">
      <w:pPr>
        <w:wordWrap/>
        <w:jc w:val="center"/>
        <w:rPr>
          <w:rFonts w:hint="eastAsia" w:ascii="Times New Roman" w:hAnsi="Times New Roman" w:eastAsia="黑体" w:cs="Times New Roman"/>
          <w:b/>
          <w:bCs/>
          <w:sz w:val="32"/>
          <w:szCs w:val="32"/>
          <w:u w:val="none"/>
          <w:lang w:val="en-US" w:eastAsia="zh-CN"/>
        </w:rPr>
      </w:pPr>
      <w:r>
        <w:rPr>
          <w:rFonts w:hint="eastAsia" w:ascii="Times New Roman" w:hAnsi="Times New Roman" w:eastAsia="黑体" w:cs="Times New Roman"/>
          <w:b w:val="0"/>
          <w:bCs w:val="0"/>
          <w:sz w:val="32"/>
          <w:szCs w:val="32"/>
          <w:u w:val="none"/>
          <w:lang w:val="en-US" w:eastAsia="zh-CN"/>
        </w:rPr>
        <w:t>深圳市农业产业化龙头企业协会     发布</w:t>
      </w:r>
    </w:p>
    <w:p w14:paraId="5AB9D4ED">
      <w:pPr>
        <w:wordWrap/>
        <w:jc w:val="center"/>
        <w:rPr>
          <w:rFonts w:hint="eastAsia" w:ascii="Times New Roman" w:hAnsi="Times New Roman" w:eastAsia="黑体" w:cs="Times New Roman"/>
          <w:b/>
          <w:bCs/>
          <w:sz w:val="32"/>
          <w:szCs w:val="32"/>
          <w:u w:val="none"/>
          <w:lang w:val="en-US" w:eastAsia="zh-CN"/>
        </w:rPr>
      </w:pPr>
      <w:r>
        <w:rPr>
          <w:rFonts w:hint="eastAsia" w:ascii="Times New Roman" w:hAnsi="Times New Roman" w:eastAsia="黑体" w:cs="Times New Roman"/>
          <w:b/>
          <w:bCs/>
          <w:sz w:val="32"/>
          <w:szCs w:val="32"/>
          <w:u w:val="none"/>
          <w:lang w:val="en-US" w:eastAsia="zh-CN"/>
        </w:rPr>
        <w:t xml:space="preserve"> </w:t>
      </w:r>
    </w:p>
    <w:p w14:paraId="0DE629BA">
      <w:pPr>
        <w:wordWrap/>
        <w:jc w:val="right"/>
        <w:rPr>
          <w:rFonts w:hint="default" w:ascii="Times New Roman" w:hAnsi="Times New Roman" w:eastAsia="黑体" w:cs="Times New Roman"/>
          <w:b w:val="0"/>
          <w:bCs w:val="0"/>
          <w:sz w:val="20"/>
          <w:szCs w:val="20"/>
          <w:u w:val="none"/>
          <w:lang w:val="en-US" w:eastAsia="zh-CN"/>
        </w:rPr>
      </w:pPr>
    </w:p>
    <w:p w14:paraId="456CB38F">
      <w:pPr>
        <w:wordWrap/>
        <w:jc w:val="right"/>
        <w:rPr>
          <w:rFonts w:hint="eastAsia" w:ascii="黑体" w:hAnsi="黑体" w:eastAsia="黑体" w:cs="黑体"/>
          <w:b w:val="0"/>
          <w:bCs w:val="0"/>
          <w:sz w:val="20"/>
          <w:szCs w:val="20"/>
          <w:u w:val="none"/>
          <w:lang w:val="en-US" w:eastAsia="zh-CN"/>
        </w:rPr>
        <w:sectPr>
          <w:pgSz w:w="11906" w:h="16838"/>
          <w:pgMar w:top="1440" w:right="1080" w:bottom="1440" w:left="1080" w:header="851" w:footer="992" w:gutter="0"/>
          <w:cols w:space="425" w:num="1"/>
          <w:docGrid w:type="lines" w:linePitch="312" w:charSpace="0"/>
        </w:sectPr>
      </w:pPr>
    </w:p>
    <w:p w14:paraId="318F5658">
      <w:pPr>
        <w:spacing w:beforeLines="0" w:afterLines="0"/>
        <w:jc w:val="right"/>
        <w:rPr>
          <w:rFonts w:hint="default" w:ascii="Times New Roman" w:hAnsi="Times New Roman" w:eastAsia="黑体"/>
          <w:sz w:val="20"/>
          <w:szCs w:val="20"/>
        </w:rPr>
      </w:pPr>
      <w:r>
        <w:rPr>
          <w:rFonts w:hint="eastAsia" w:ascii="黑体" w:hAnsi="黑体" w:eastAsia="黑体" w:cs="黑体"/>
          <w:sz w:val="20"/>
          <w:szCs w:val="20"/>
        </w:rPr>
        <w:t>T/SZNB XXXXX-XXXX</w:t>
      </w:r>
    </w:p>
    <w:p w14:paraId="620BD446">
      <w:pPr>
        <w:spacing w:beforeLines="0" w:afterLines="0"/>
        <w:jc w:val="right"/>
        <w:rPr>
          <w:rFonts w:hint="default" w:ascii="Times New Roman" w:hAnsi="Times New Roman" w:eastAsia="黑体"/>
          <w:sz w:val="20"/>
          <w:szCs w:val="20"/>
        </w:rPr>
      </w:pPr>
    </w:p>
    <w:p w14:paraId="384650A4">
      <w:pPr>
        <w:spacing w:beforeLines="0" w:afterLines="0"/>
        <w:jc w:val="right"/>
        <w:rPr>
          <w:rFonts w:hint="default" w:ascii="Times New Roman" w:hAnsi="Times New Roman" w:eastAsia="黑体"/>
          <w:sz w:val="20"/>
          <w:szCs w:val="20"/>
        </w:rPr>
      </w:pPr>
    </w:p>
    <w:p w14:paraId="710BEDDE">
      <w:pPr>
        <w:spacing w:beforeLines="0" w:afterLines="0"/>
        <w:jc w:val="right"/>
        <w:rPr>
          <w:rFonts w:hint="default" w:ascii="Times New Roman" w:hAnsi="Times New Roman" w:eastAsia="黑体"/>
          <w:sz w:val="20"/>
          <w:szCs w:val="20"/>
        </w:rPr>
      </w:pPr>
    </w:p>
    <w:p w14:paraId="31BE0DA5">
      <w:pPr>
        <w:spacing w:beforeLines="0" w:afterLines="0"/>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目   录</w:t>
      </w:r>
    </w:p>
    <w:sdt>
      <w:sdtPr>
        <w:rPr>
          <w:rFonts w:ascii="宋体" w:hAnsi="宋体" w:eastAsia="宋体" w:cstheme="minorBidi"/>
          <w:kern w:val="2"/>
          <w:sz w:val="21"/>
          <w:szCs w:val="24"/>
          <w:lang w:val="en-US" w:eastAsia="zh-CN" w:bidi="ar-SA"/>
        </w:rPr>
        <w:id w:val="147479504"/>
        <w15:color w:val="DBDBDB"/>
        <w:docPartObj>
          <w:docPartGallery w:val="Table of Contents"/>
          <w:docPartUnique/>
        </w:docPartObj>
      </w:sdtPr>
      <w:sdtEndPr>
        <w:rPr>
          <w:rFonts w:hint="eastAsia" w:ascii="Times New Roman" w:hAnsi="Times New Roman" w:eastAsia="黑体" w:cstheme="minorBidi"/>
          <w:kern w:val="2"/>
          <w:sz w:val="21"/>
          <w:szCs w:val="32"/>
          <w:lang w:val="en-US" w:eastAsia="zh-CN" w:bidi="ar-SA"/>
        </w:rPr>
      </w:sdtEndPr>
      <w:sdtContent>
        <w:p w14:paraId="7176E58D">
          <w:pPr>
            <w:spacing w:before="0" w:beforeLines="0" w:after="0" w:afterLines="0" w:line="240" w:lineRule="auto"/>
            <w:ind w:left="0" w:leftChars="0" w:right="0" w:rightChars="0" w:firstLine="0" w:firstLineChars="0"/>
            <w:jc w:val="center"/>
          </w:pPr>
        </w:p>
        <w:p w14:paraId="6CACD610">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TOC \o "1-1" \h \u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_Toc13433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前   言</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_Toc13433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49F4CC1E">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_Toc15282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1 范围</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_Toc15282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13C45EC4">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_Toc13197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2 规范性引用文件</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_Toc13197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5967A195">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_Toc476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3 术语和定义</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_Toc476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48F7AF5B">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_Toc6650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4 分级要求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_Toc6650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053B62CB">
          <w:pPr>
            <w:pStyle w:val="8"/>
            <w:tabs>
              <w:tab w:val="right" w:leader="dot" w:pos="9746"/>
            </w:tabs>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_Toc6766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 xml:space="preserve">5 </w:t>
          </w:r>
          <w:r>
            <w:rPr>
              <w:rFonts w:hint="eastAsia" w:asciiTheme="minorEastAsia" w:hAnsiTheme="minorEastAsia" w:eastAsiaTheme="minorEastAsia" w:cstheme="minorEastAsia"/>
              <w:bCs/>
              <w:sz w:val="21"/>
              <w:szCs w:val="21"/>
              <w:lang w:val="en-US" w:eastAsia="zh-CN"/>
            </w:rPr>
            <w:t>容许度要求</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_Toc6766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6773BECE">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_Toc20395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 xml:space="preserve">6 </w:t>
          </w:r>
          <w:r>
            <w:rPr>
              <w:rFonts w:hint="eastAsia" w:asciiTheme="minorEastAsia" w:hAnsiTheme="minorEastAsia" w:eastAsiaTheme="minorEastAsia" w:cstheme="minorEastAsia"/>
              <w:bCs/>
              <w:sz w:val="21"/>
              <w:szCs w:val="21"/>
              <w:lang w:val="en-US" w:eastAsia="zh-CN"/>
            </w:rPr>
            <w:t>试验方法</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_Toc20395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205AEA55">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_Toc24749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sz w:val="21"/>
              <w:szCs w:val="21"/>
              <w:lang w:val="en-US" w:eastAsia="zh-CN"/>
            </w:rPr>
            <w:t>7 检验规则</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_Toc24749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175E5224">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_Toc27188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8 标识规定</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_Toc27188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5</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22616732">
          <w:pPr>
            <w:pStyle w:val="8"/>
            <w:tabs>
              <w:tab w:val="right" w:leader="dot" w:pos="9746"/>
            </w:tabs>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fldChar w:fldCharType="begin"/>
          </w:r>
          <w:r>
            <w:rPr>
              <w:rFonts w:hint="eastAsia" w:asciiTheme="minorEastAsia" w:hAnsiTheme="minorEastAsia" w:eastAsiaTheme="minorEastAsia" w:cstheme="minorEastAsia"/>
              <w:kern w:val="2"/>
              <w:sz w:val="21"/>
              <w:szCs w:val="21"/>
              <w:lang w:val="en-US" w:eastAsia="zh-CN" w:bidi="ar-SA"/>
            </w:rPr>
            <w:instrText xml:space="preserve"> HYPERLINK \l _Toc4393 </w:instrText>
          </w:r>
          <w:r>
            <w:rPr>
              <w:rFonts w:hint="eastAsia" w:asciiTheme="minorEastAsia" w:hAnsiTheme="minorEastAsia" w:eastAsiaTheme="minorEastAsia" w:cstheme="minorEastAsia"/>
              <w:kern w:val="2"/>
              <w:sz w:val="21"/>
              <w:szCs w:val="21"/>
              <w:lang w:val="en-US" w:eastAsia="zh-CN" w:bidi="ar-SA"/>
            </w:rPr>
            <w:fldChar w:fldCharType="separate"/>
          </w:r>
          <w:r>
            <w:rPr>
              <w:rFonts w:hint="eastAsia" w:asciiTheme="minorEastAsia" w:hAnsiTheme="minorEastAsia" w:eastAsiaTheme="minorEastAsia" w:cstheme="minorEastAsia"/>
              <w:bCs w:val="0"/>
              <w:sz w:val="21"/>
              <w:szCs w:val="21"/>
              <w:lang w:val="en-US" w:eastAsia="zh-CN"/>
            </w:rPr>
            <w:t>附  录  A</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PAGEREF _Toc4393 \h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kern w:val="2"/>
              <w:sz w:val="21"/>
              <w:szCs w:val="21"/>
              <w:lang w:val="en-US" w:eastAsia="zh-CN" w:bidi="ar-SA"/>
            </w:rPr>
            <w:fldChar w:fldCharType="end"/>
          </w:r>
        </w:p>
        <w:p w14:paraId="0C033768">
          <w:pPr>
            <w:spacing w:beforeLines="0" w:afterLines="0"/>
            <w:jc w:val="left"/>
            <w:rPr>
              <w:rFonts w:hint="eastAsia" w:ascii="Times New Roman" w:hAnsi="Times New Roman" w:eastAsia="黑体" w:cstheme="minorBidi"/>
              <w:kern w:val="2"/>
              <w:sz w:val="21"/>
              <w:szCs w:val="32"/>
              <w:lang w:val="en-US" w:eastAsia="zh-CN" w:bidi="ar-SA"/>
            </w:rPr>
          </w:pPr>
          <w:r>
            <w:rPr>
              <w:rFonts w:hint="eastAsia" w:asciiTheme="minorEastAsia" w:hAnsiTheme="minorEastAsia" w:eastAsiaTheme="minorEastAsia" w:cstheme="minorEastAsia"/>
              <w:kern w:val="2"/>
              <w:sz w:val="21"/>
              <w:szCs w:val="21"/>
              <w:lang w:val="en-US" w:eastAsia="zh-CN" w:bidi="ar-SA"/>
            </w:rPr>
            <w:fldChar w:fldCharType="end"/>
          </w:r>
        </w:p>
      </w:sdtContent>
    </w:sdt>
    <w:p w14:paraId="496AD84B">
      <w:pPr>
        <w:spacing w:beforeLines="0" w:afterLines="0"/>
        <w:jc w:val="left"/>
        <w:rPr>
          <w:rFonts w:hint="eastAsia" w:ascii="Times New Roman" w:hAnsi="Times New Roman" w:eastAsia="黑体" w:cstheme="minorBidi"/>
          <w:kern w:val="2"/>
          <w:sz w:val="21"/>
          <w:szCs w:val="32"/>
          <w:lang w:val="en-US" w:eastAsia="zh-CN" w:bidi="ar-SA"/>
        </w:rPr>
      </w:pPr>
    </w:p>
    <w:p w14:paraId="44D59E94">
      <w:pPr>
        <w:adjustRightInd w:val="0"/>
        <w:snapToGrid w:val="0"/>
        <w:spacing w:beforeLines="0" w:afterLines="0" w:line="460" w:lineRule="exact"/>
        <w:ind w:firstLine="640" w:firstLineChars="200"/>
        <w:jc w:val="right"/>
        <w:rPr>
          <w:rFonts w:hint="eastAsia" w:ascii="Times New Roman" w:hAnsi="Times New Roman" w:eastAsia="黑体"/>
          <w:sz w:val="32"/>
          <w:szCs w:val="32"/>
        </w:rPr>
      </w:pPr>
    </w:p>
    <w:p w14:paraId="6CC531AD">
      <w:pPr>
        <w:wordWrap/>
        <w:jc w:val="right"/>
        <w:rPr>
          <w:rFonts w:hint="eastAsia" w:ascii="黑体" w:hAnsi="黑体" w:eastAsia="黑体" w:cs="黑体"/>
          <w:b w:val="0"/>
          <w:bCs w:val="0"/>
          <w:sz w:val="20"/>
          <w:szCs w:val="20"/>
          <w:u w:val="none"/>
          <w:lang w:val="en-US" w:eastAsia="zh-CN"/>
        </w:rPr>
      </w:pPr>
    </w:p>
    <w:p w14:paraId="229E6830">
      <w:pPr>
        <w:bidi w:val="0"/>
        <w:rPr>
          <w:rFonts w:hint="eastAsia" w:asciiTheme="minorHAnsi" w:hAnsiTheme="minorHAnsi" w:eastAsiaTheme="minorEastAsia" w:cstheme="minorBidi"/>
          <w:kern w:val="2"/>
          <w:sz w:val="21"/>
          <w:szCs w:val="24"/>
          <w:lang w:val="en-US" w:eastAsia="zh-CN" w:bidi="ar-SA"/>
        </w:rPr>
      </w:pPr>
    </w:p>
    <w:p w14:paraId="77AF8A17">
      <w:pPr>
        <w:bidi w:val="0"/>
        <w:rPr>
          <w:rFonts w:hint="eastAsia"/>
          <w:lang w:val="en-US" w:eastAsia="zh-CN"/>
        </w:rPr>
      </w:pPr>
    </w:p>
    <w:p w14:paraId="590D9061">
      <w:pPr>
        <w:bidi w:val="0"/>
        <w:rPr>
          <w:rFonts w:hint="eastAsia"/>
          <w:lang w:val="en-US" w:eastAsia="zh-CN"/>
        </w:rPr>
      </w:pPr>
    </w:p>
    <w:p w14:paraId="4FB1B9D5">
      <w:pPr>
        <w:tabs>
          <w:tab w:val="left" w:pos="6455"/>
        </w:tabs>
        <w:bidi w:val="0"/>
        <w:jc w:val="left"/>
        <w:rPr>
          <w:rFonts w:hint="eastAsia"/>
          <w:lang w:val="en-US" w:eastAsia="zh-CN"/>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lang w:val="en-US" w:eastAsia="zh-CN"/>
        </w:rPr>
        <w:tab/>
      </w:r>
    </w:p>
    <w:p w14:paraId="2016A22A">
      <w:pPr>
        <w:wordWrap/>
        <w:jc w:val="right"/>
        <w:rPr>
          <w:rFonts w:hint="default" w:ascii="Times New Roman" w:hAnsi="Times New Roman" w:eastAsia="黑体" w:cs="Times New Roman"/>
          <w:b w:val="0"/>
          <w:bCs w:val="0"/>
          <w:sz w:val="20"/>
          <w:szCs w:val="20"/>
          <w:u w:val="none"/>
          <w:lang w:val="en-US" w:eastAsia="zh-CN"/>
        </w:rPr>
      </w:pPr>
      <w:r>
        <w:rPr>
          <w:rFonts w:hint="eastAsia" w:ascii="黑体" w:hAnsi="黑体" w:eastAsia="黑体" w:cs="黑体"/>
          <w:b w:val="0"/>
          <w:bCs w:val="0"/>
          <w:sz w:val="20"/>
          <w:szCs w:val="20"/>
          <w:u w:val="none"/>
          <w:lang w:val="en-US" w:eastAsia="zh-CN"/>
        </w:rPr>
        <w:t>T/SZNB XXXXX-XXXX</w:t>
      </w:r>
    </w:p>
    <w:p w14:paraId="3549857E">
      <w:pPr>
        <w:wordWrap/>
        <w:jc w:val="right"/>
        <w:rPr>
          <w:rFonts w:hint="default" w:ascii="Times New Roman" w:hAnsi="Times New Roman" w:eastAsia="黑体" w:cs="Times New Roman"/>
          <w:b w:val="0"/>
          <w:bCs w:val="0"/>
          <w:sz w:val="20"/>
          <w:szCs w:val="20"/>
          <w:u w:val="none"/>
          <w:lang w:val="en-US" w:eastAsia="zh-CN"/>
        </w:rPr>
      </w:pPr>
    </w:p>
    <w:p w14:paraId="16BEE671">
      <w:pPr>
        <w:wordWrap/>
        <w:jc w:val="right"/>
        <w:rPr>
          <w:rFonts w:hint="default" w:ascii="Times New Roman" w:hAnsi="Times New Roman" w:eastAsia="黑体" w:cs="Times New Roman"/>
          <w:b w:val="0"/>
          <w:bCs w:val="0"/>
          <w:sz w:val="20"/>
          <w:szCs w:val="20"/>
          <w:u w:val="none"/>
          <w:lang w:val="en-US" w:eastAsia="zh-CN"/>
        </w:rPr>
      </w:pPr>
    </w:p>
    <w:p w14:paraId="151C48A9">
      <w:pPr>
        <w:wordWrap/>
        <w:jc w:val="right"/>
        <w:rPr>
          <w:rFonts w:hint="default" w:ascii="Times New Roman" w:hAnsi="Times New Roman" w:eastAsia="黑体" w:cs="Times New Roman"/>
          <w:b w:val="0"/>
          <w:bCs w:val="0"/>
          <w:sz w:val="20"/>
          <w:szCs w:val="20"/>
          <w:u w:val="none"/>
          <w:lang w:val="en-US" w:eastAsia="zh-CN"/>
        </w:rPr>
      </w:pPr>
    </w:p>
    <w:p w14:paraId="7688099F">
      <w:pPr>
        <w:wordWrap/>
        <w:jc w:val="center"/>
        <w:outlineLvl w:val="0"/>
        <w:rPr>
          <w:rFonts w:hint="eastAsia" w:ascii="Times New Roman" w:hAnsi="Times New Roman" w:eastAsia="黑体" w:cs="Times New Roman"/>
          <w:b w:val="0"/>
          <w:bCs w:val="0"/>
          <w:sz w:val="32"/>
          <w:szCs w:val="32"/>
          <w:u w:val="none"/>
          <w:lang w:val="en-US" w:eastAsia="zh-CN"/>
        </w:rPr>
      </w:pPr>
      <w:bookmarkStart w:id="3" w:name="_Toc13433"/>
      <w:r>
        <w:rPr>
          <w:rFonts w:hint="eastAsia" w:ascii="Times New Roman" w:hAnsi="Times New Roman" w:eastAsia="黑体" w:cs="Times New Roman"/>
          <w:b w:val="0"/>
          <w:bCs w:val="0"/>
          <w:sz w:val="32"/>
          <w:szCs w:val="32"/>
          <w:u w:val="none"/>
          <w:lang w:val="en-US" w:eastAsia="zh-CN"/>
        </w:rPr>
        <w:t>前   言</w:t>
      </w:r>
      <w:bookmarkEnd w:id="3"/>
    </w:p>
    <w:p w14:paraId="5D33EDB3">
      <w:pPr>
        <w:keepNext w:val="0"/>
        <w:keepLines w:val="0"/>
        <w:pageBreakBefore w:val="0"/>
        <w:widowControl w:val="0"/>
        <w:kinsoku/>
        <w:wordWrap/>
        <w:overflowPunct/>
        <w:topLinePunct w:val="0"/>
        <w:autoSpaceDE/>
        <w:autoSpaceDN/>
        <w:bidi w:val="0"/>
        <w:adjustRightInd w:val="0"/>
        <w:snapToGrid w:val="0"/>
        <w:spacing w:line="460" w:lineRule="exact"/>
        <w:ind w:firstLine="640" w:firstLineChars="200"/>
        <w:jc w:val="left"/>
        <w:textAlignment w:val="auto"/>
        <w:rPr>
          <w:rFonts w:hint="eastAsia" w:ascii="Times New Roman" w:hAnsi="Times New Roman" w:eastAsia="黑体" w:cs="Times New Roman"/>
          <w:b w:val="0"/>
          <w:bCs w:val="0"/>
          <w:sz w:val="32"/>
          <w:szCs w:val="32"/>
          <w:u w:val="none"/>
          <w:lang w:val="en-US" w:eastAsia="zh-CN"/>
        </w:rPr>
      </w:pPr>
    </w:p>
    <w:p w14:paraId="4AB7BF1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436" w:firstLineChars="200"/>
        <w:textAlignment w:val="auto"/>
        <w:rPr>
          <w:rFonts w:hint="eastAsia" w:ascii="宋体" w:hAnsi="宋体" w:eastAsia="宋体" w:cs="宋体"/>
          <w:spacing w:val="-1"/>
          <w:sz w:val="20"/>
          <w:szCs w:val="20"/>
        </w:rPr>
      </w:pPr>
      <w:r>
        <w:rPr>
          <w:rFonts w:hint="eastAsia" w:ascii="宋体" w:hAnsi="宋体" w:eastAsia="宋体" w:cs="宋体"/>
          <w:spacing w:val="9"/>
          <w:sz w:val="20"/>
          <w:szCs w:val="20"/>
        </w:rPr>
        <w:t>本文件按照</w:t>
      </w:r>
      <w:r>
        <w:rPr>
          <w:rFonts w:hint="eastAsia" w:ascii="宋体" w:hAnsi="宋体" w:eastAsia="宋体" w:cs="宋体"/>
          <w:sz w:val="20"/>
          <w:szCs w:val="20"/>
        </w:rPr>
        <w:t>GB</w:t>
      </w:r>
      <w:r>
        <w:rPr>
          <w:rFonts w:hint="eastAsia" w:ascii="宋体" w:hAnsi="宋体" w:eastAsia="宋体" w:cs="宋体"/>
          <w:spacing w:val="9"/>
          <w:sz w:val="20"/>
          <w:szCs w:val="20"/>
        </w:rPr>
        <w:t>/T 1.1-2020《标准化工作导则 第1部分：标准化文件的结构</w:t>
      </w:r>
      <w:r>
        <w:rPr>
          <w:rFonts w:hint="eastAsia" w:ascii="宋体" w:hAnsi="宋体" w:eastAsia="宋体" w:cs="宋体"/>
          <w:spacing w:val="8"/>
          <w:sz w:val="20"/>
          <w:szCs w:val="20"/>
        </w:rPr>
        <w:t>和起草规则》的规定起</w:t>
      </w:r>
      <w:r>
        <w:rPr>
          <w:rFonts w:hint="eastAsia" w:ascii="宋体" w:hAnsi="宋体" w:eastAsia="宋体" w:cs="宋体"/>
          <w:sz w:val="20"/>
          <w:szCs w:val="20"/>
        </w:rPr>
        <w:t xml:space="preserve"> </w:t>
      </w:r>
      <w:r>
        <w:rPr>
          <w:rFonts w:hint="eastAsia" w:ascii="宋体" w:hAnsi="宋体" w:eastAsia="宋体" w:cs="宋体"/>
          <w:spacing w:val="-1"/>
          <w:sz w:val="20"/>
          <w:szCs w:val="20"/>
        </w:rPr>
        <w:t>草。</w:t>
      </w:r>
    </w:p>
    <w:p w14:paraId="6B5A1506">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请注意本文件的某些内容可能涉及专利</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本文件的发布机构不</w:t>
      </w:r>
      <w:r>
        <w:rPr>
          <w:rFonts w:hint="eastAsia" w:ascii="宋体" w:hAnsi="宋体" w:eastAsia="宋体" w:cs="宋体"/>
          <w:spacing w:val="-1"/>
          <w:sz w:val="20"/>
          <w:szCs w:val="20"/>
          <w:lang w:eastAsia="zh-CN"/>
        </w:rPr>
        <w:t>承担</w:t>
      </w:r>
      <w:r>
        <w:rPr>
          <w:rFonts w:hint="eastAsia" w:ascii="宋体" w:hAnsi="宋体" w:eastAsia="宋体" w:cs="宋体"/>
          <w:spacing w:val="-1"/>
          <w:sz w:val="20"/>
          <w:szCs w:val="20"/>
          <w:lang w:val="en-US" w:eastAsia="zh-CN"/>
        </w:rPr>
        <w:t>识别</w:t>
      </w:r>
      <w:r>
        <w:rPr>
          <w:rFonts w:hint="eastAsia" w:ascii="宋体" w:hAnsi="宋体" w:eastAsia="宋体" w:cs="宋体"/>
          <w:spacing w:val="-1"/>
          <w:sz w:val="20"/>
          <w:szCs w:val="20"/>
        </w:rPr>
        <w:t>专利的责任。</w:t>
      </w:r>
    </w:p>
    <w:p w14:paraId="2CEA054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本文件由</w:t>
      </w:r>
      <w:r>
        <w:rPr>
          <w:rFonts w:hint="eastAsia" w:ascii="宋体" w:hAnsi="宋体" w:eastAsia="宋体" w:cs="宋体"/>
          <w:spacing w:val="-1"/>
          <w:sz w:val="20"/>
          <w:szCs w:val="20"/>
          <w:lang w:eastAsia="zh-CN"/>
        </w:rPr>
        <w:t>深圳市农业产业化龙头企业协会</w:t>
      </w:r>
      <w:r>
        <w:rPr>
          <w:rFonts w:hint="eastAsia" w:ascii="宋体" w:hAnsi="宋体" w:eastAsia="宋体" w:cs="宋体"/>
          <w:spacing w:val="-1"/>
          <w:sz w:val="20"/>
          <w:szCs w:val="20"/>
        </w:rPr>
        <w:t>提出、归口并实施。</w:t>
      </w:r>
    </w:p>
    <w:p w14:paraId="3CAB870A">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rPr>
      </w:pPr>
      <w:r>
        <w:rPr>
          <w:rFonts w:hint="eastAsia" w:ascii="宋体" w:hAnsi="宋体" w:eastAsia="宋体" w:cs="宋体"/>
          <w:spacing w:val="-1"/>
          <w:sz w:val="20"/>
          <w:szCs w:val="20"/>
        </w:rPr>
        <w:t>本文件起草单位：</w:t>
      </w:r>
      <w:r>
        <w:rPr>
          <w:rFonts w:hint="eastAsia" w:ascii="宋体" w:hAnsi="宋体" w:eastAsia="宋体" w:cs="宋体"/>
          <w:spacing w:val="-1"/>
          <w:sz w:val="20"/>
          <w:szCs w:val="20"/>
          <w:lang w:eastAsia="zh-CN"/>
        </w:rPr>
        <w:t>鑫荣懋果业科技集团股份有限公司、深圳市计量质量检测研究院、</w:t>
      </w:r>
      <w:r>
        <w:rPr>
          <w:rFonts w:hint="eastAsia" w:ascii="宋体" w:hAnsi="宋体" w:eastAsia="宋体" w:cs="宋体"/>
          <w:spacing w:val="-1"/>
          <w:sz w:val="20"/>
          <w:szCs w:val="20"/>
          <w:lang w:val="en-US" w:eastAsia="zh-CN"/>
        </w:rPr>
        <w:t>深圳凯吉星农产品检测认证有限公司</w:t>
      </w:r>
    </w:p>
    <w:p w14:paraId="36FA52AE">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firstLine="396" w:firstLineChars="200"/>
        <w:textAlignment w:val="auto"/>
        <w:rPr>
          <w:rFonts w:hint="eastAsia" w:ascii="宋体" w:hAnsi="宋体" w:eastAsia="宋体" w:cs="宋体"/>
          <w:spacing w:val="-1"/>
          <w:sz w:val="20"/>
          <w:szCs w:val="20"/>
          <w:lang w:eastAsia="zh-CN"/>
        </w:rPr>
      </w:pPr>
      <w:r>
        <w:rPr>
          <w:rFonts w:hint="eastAsia" w:ascii="宋体" w:hAnsi="宋体" w:eastAsia="宋体" w:cs="宋体"/>
          <w:spacing w:val="-1"/>
          <w:sz w:val="20"/>
          <w:szCs w:val="20"/>
        </w:rPr>
        <w:t>本文件主要起草人：</w:t>
      </w:r>
      <w:r>
        <w:rPr>
          <w:rFonts w:hint="eastAsia" w:ascii="宋体" w:hAnsi="宋体" w:eastAsia="宋体" w:cs="宋体"/>
          <w:spacing w:val="-1"/>
          <w:sz w:val="20"/>
          <w:szCs w:val="20"/>
          <w:lang w:eastAsia="zh-CN"/>
        </w:rPr>
        <w:t>邹渝丰、李朋晴、蔡楚勇、唐颂、苑婷婷、吴培琪、吴铭键、蓝雄</w:t>
      </w:r>
    </w:p>
    <w:p w14:paraId="5378423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right="0"/>
        <w:textAlignment w:val="auto"/>
        <w:rPr>
          <w:rFonts w:hint="default" w:ascii="宋体" w:hAnsi="宋体" w:eastAsia="宋体" w:cs="宋体"/>
          <w:spacing w:val="-1"/>
          <w:sz w:val="20"/>
          <w:szCs w:val="20"/>
          <w:lang w:val="en-US" w:eastAsia="zh-CN"/>
        </w:rPr>
      </w:pPr>
    </w:p>
    <w:p w14:paraId="49038225">
      <w:pPr>
        <w:wordWrap/>
        <w:jc w:val="left"/>
        <w:rPr>
          <w:rFonts w:hint="default" w:ascii="Times New Roman" w:hAnsi="Times New Roman" w:eastAsia="黑体" w:cs="Times New Roman"/>
          <w:b w:val="0"/>
          <w:bCs w:val="0"/>
          <w:sz w:val="20"/>
          <w:szCs w:val="20"/>
          <w:u w:val="none"/>
          <w:lang w:val="en-US" w:eastAsia="zh-CN"/>
        </w:rPr>
      </w:pPr>
    </w:p>
    <w:p w14:paraId="40A71E4F">
      <w:pPr>
        <w:wordWrap/>
        <w:jc w:val="left"/>
        <w:rPr>
          <w:rFonts w:hint="default" w:ascii="Times New Roman" w:hAnsi="Times New Roman" w:eastAsia="黑体" w:cs="Times New Roman"/>
          <w:b w:val="0"/>
          <w:bCs w:val="0"/>
          <w:sz w:val="20"/>
          <w:szCs w:val="20"/>
          <w:u w:val="none"/>
          <w:lang w:val="en-US" w:eastAsia="zh-CN"/>
        </w:rPr>
      </w:pPr>
    </w:p>
    <w:p w14:paraId="6BBF78BF">
      <w:pPr>
        <w:wordWrap/>
        <w:jc w:val="left"/>
        <w:rPr>
          <w:rFonts w:hint="default" w:ascii="Times New Roman" w:hAnsi="Times New Roman" w:eastAsia="黑体" w:cs="Times New Roman"/>
          <w:b w:val="0"/>
          <w:bCs w:val="0"/>
          <w:sz w:val="20"/>
          <w:szCs w:val="20"/>
          <w:u w:val="none"/>
          <w:lang w:val="en-US" w:eastAsia="zh-CN"/>
        </w:rPr>
      </w:pPr>
    </w:p>
    <w:p w14:paraId="78857B46">
      <w:pPr>
        <w:wordWrap/>
        <w:jc w:val="left"/>
        <w:rPr>
          <w:rFonts w:hint="default" w:ascii="Times New Roman" w:hAnsi="Times New Roman" w:eastAsia="黑体" w:cs="Times New Roman"/>
          <w:b w:val="0"/>
          <w:bCs w:val="0"/>
          <w:sz w:val="20"/>
          <w:szCs w:val="20"/>
          <w:u w:val="none"/>
          <w:lang w:val="en-US" w:eastAsia="zh-CN"/>
        </w:rPr>
      </w:pPr>
    </w:p>
    <w:p w14:paraId="62875288">
      <w:pPr>
        <w:wordWrap/>
        <w:jc w:val="left"/>
        <w:rPr>
          <w:rFonts w:hint="default" w:ascii="Times New Roman" w:hAnsi="Times New Roman" w:eastAsia="黑体" w:cs="Times New Roman"/>
          <w:b w:val="0"/>
          <w:bCs w:val="0"/>
          <w:sz w:val="20"/>
          <w:szCs w:val="20"/>
          <w:u w:val="none"/>
          <w:lang w:val="en-US" w:eastAsia="zh-CN"/>
        </w:rPr>
      </w:pPr>
    </w:p>
    <w:p w14:paraId="2782B525">
      <w:pPr>
        <w:wordWrap/>
        <w:jc w:val="left"/>
        <w:rPr>
          <w:rFonts w:hint="default" w:ascii="Times New Roman" w:hAnsi="Times New Roman" w:eastAsia="黑体" w:cs="Times New Roman"/>
          <w:b w:val="0"/>
          <w:bCs w:val="0"/>
          <w:sz w:val="20"/>
          <w:szCs w:val="20"/>
          <w:u w:val="none"/>
          <w:lang w:val="en-US" w:eastAsia="zh-CN"/>
        </w:rPr>
      </w:pPr>
    </w:p>
    <w:p w14:paraId="2CF991BA">
      <w:pPr>
        <w:wordWrap/>
        <w:jc w:val="left"/>
        <w:rPr>
          <w:rFonts w:hint="default" w:ascii="Times New Roman" w:hAnsi="Times New Roman" w:eastAsia="黑体" w:cs="Times New Roman"/>
          <w:b w:val="0"/>
          <w:bCs w:val="0"/>
          <w:sz w:val="20"/>
          <w:szCs w:val="20"/>
          <w:u w:val="none"/>
          <w:lang w:val="en-US" w:eastAsia="zh-CN"/>
        </w:rPr>
      </w:pPr>
    </w:p>
    <w:p w14:paraId="45230729">
      <w:pPr>
        <w:wordWrap/>
        <w:jc w:val="left"/>
        <w:rPr>
          <w:rFonts w:hint="default" w:ascii="Times New Roman" w:hAnsi="Times New Roman" w:eastAsia="黑体" w:cs="Times New Roman"/>
          <w:b w:val="0"/>
          <w:bCs w:val="0"/>
          <w:sz w:val="20"/>
          <w:szCs w:val="20"/>
          <w:u w:val="none"/>
          <w:lang w:val="en-US" w:eastAsia="zh-CN"/>
        </w:rPr>
      </w:pPr>
    </w:p>
    <w:p w14:paraId="2E96614C">
      <w:pPr>
        <w:wordWrap/>
        <w:jc w:val="left"/>
        <w:rPr>
          <w:rFonts w:hint="default" w:ascii="Times New Roman" w:hAnsi="Times New Roman" w:eastAsia="黑体" w:cs="Times New Roman"/>
          <w:b w:val="0"/>
          <w:bCs w:val="0"/>
          <w:sz w:val="20"/>
          <w:szCs w:val="20"/>
          <w:u w:val="none"/>
          <w:lang w:val="en-US" w:eastAsia="zh-CN"/>
        </w:rPr>
      </w:pPr>
    </w:p>
    <w:p w14:paraId="7095E00B">
      <w:pPr>
        <w:wordWrap/>
        <w:jc w:val="left"/>
        <w:rPr>
          <w:rFonts w:hint="default" w:ascii="Times New Roman" w:hAnsi="Times New Roman" w:eastAsia="黑体" w:cs="Times New Roman"/>
          <w:b w:val="0"/>
          <w:bCs w:val="0"/>
          <w:sz w:val="20"/>
          <w:szCs w:val="20"/>
          <w:u w:val="none"/>
          <w:lang w:val="en-US" w:eastAsia="zh-CN"/>
        </w:rPr>
      </w:pPr>
    </w:p>
    <w:p w14:paraId="0F4B2633">
      <w:pPr>
        <w:wordWrap/>
        <w:jc w:val="left"/>
        <w:rPr>
          <w:rFonts w:hint="default" w:ascii="Times New Roman" w:hAnsi="Times New Roman" w:eastAsia="黑体" w:cs="Times New Roman"/>
          <w:b w:val="0"/>
          <w:bCs w:val="0"/>
          <w:sz w:val="20"/>
          <w:szCs w:val="20"/>
          <w:u w:val="none"/>
          <w:lang w:val="en-US" w:eastAsia="zh-CN"/>
        </w:rPr>
      </w:pPr>
    </w:p>
    <w:p w14:paraId="37C3A04F">
      <w:pPr>
        <w:wordWrap/>
        <w:jc w:val="left"/>
        <w:rPr>
          <w:rFonts w:hint="default" w:ascii="Times New Roman" w:hAnsi="Times New Roman" w:eastAsia="黑体" w:cs="Times New Roman"/>
          <w:b w:val="0"/>
          <w:bCs w:val="0"/>
          <w:sz w:val="20"/>
          <w:szCs w:val="20"/>
          <w:u w:val="none"/>
          <w:lang w:val="en-US" w:eastAsia="zh-CN"/>
        </w:rPr>
      </w:pPr>
    </w:p>
    <w:p w14:paraId="541B9EDC">
      <w:pPr>
        <w:wordWrap/>
        <w:jc w:val="left"/>
        <w:rPr>
          <w:rFonts w:hint="default" w:ascii="Times New Roman" w:hAnsi="Times New Roman" w:eastAsia="黑体" w:cs="Times New Roman"/>
          <w:b w:val="0"/>
          <w:bCs w:val="0"/>
          <w:sz w:val="20"/>
          <w:szCs w:val="20"/>
          <w:u w:val="none"/>
          <w:lang w:val="en-US" w:eastAsia="zh-CN"/>
        </w:rPr>
      </w:pPr>
    </w:p>
    <w:p w14:paraId="37DD9D20">
      <w:pPr>
        <w:wordWrap/>
        <w:jc w:val="left"/>
        <w:rPr>
          <w:rFonts w:hint="default" w:ascii="Times New Roman" w:hAnsi="Times New Roman" w:eastAsia="黑体" w:cs="Times New Roman"/>
          <w:b w:val="0"/>
          <w:bCs w:val="0"/>
          <w:sz w:val="20"/>
          <w:szCs w:val="20"/>
          <w:u w:val="none"/>
          <w:lang w:val="en-US" w:eastAsia="zh-CN"/>
        </w:rPr>
      </w:pPr>
    </w:p>
    <w:p w14:paraId="099C020B">
      <w:pPr>
        <w:wordWrap/>
        <w:jc w:val="left"/>
        <w:rPr>
          <w:rFonts w:hint="default" w:ascii="Times New Roman" w:hAnsi="Times New Roman" w:eastAsia="黑体" w:cs="Times New Roman"/>
          <w:b w:val="0"/>
          <w:bCs w:val="0"/>
          <w:sz w:val="20"/>
          <w:szCs w:val="20"/>
          <w:u w:val="none"/>
          <w:lang w:val="en-US" w:eastAsia="zh-CN"/>
        </w:rPr>
      </w:pPr>
    </w:p>
    <w:p w14:paraId="3DC3D950">
      <w:pPr>
        <w:wordWrap/>
        <w:jc w:val="left"/>
        <w:rPr>
          <w:rFonts w:hint="default" w:ascii="Times New Roman" w:hAnsi="Times New Roman" w:eastAsia="黑体" w:cs="Times New Roman"/>
          <w:b w:val="0"/>
          <w:bCs w:val="0"/>
          <w:sz w:val="20"/>
          <w:szCs w:val="20"/>
          <w:u w:val="none"/>
          <w:lang w:val="en-US" w:eastAsia="zh-CN"/>
        </w:rPr>
      </w:pPr>
    </w:p>
    <w:p w14:paraId="51D97BB6">
      <w:pPr>
        <w:wordWrap/>
        <w:jc w:val="left"/>
        <w:rPr>
          <w:rFonts w:hint="default" w:ascii="Times New Roman" w:hAnsi="Times New Roman" w:eastAsia="黑体" w:cs="Times New Roman"/>
          <w:b w:val="0"/>
          <w:bCs w:val="0"/>
          <w:sz w:val="20"/>
          <w:szCs w:val="20"/>
          <w:u w:val="none"/>
          <w:lang w:val="en-US" w:eastAsia="zh-CN"/>
        </w:rPr>
      </w:pPr>
    </w:p>
    <w:p w14:paraId="67DFE04A">
      <w:pPr>
        <w:wordWrap/>
        <w:jc w:val="left"/>
        <w:rPr>
          <w:rFonts w:hint="default" w:ascii="Times New Roman" w:hAnsi="Times New Roman" w:eastAsia="黑体" w:cs="Times New Roman"/>
          <w:b w:val="0"/>
          <w:bCs w:val="0"/>
          <w:sz w:val="20"/>
          <w:szCs w:val="20"/>
          <w:u w:val="none"/>
          <w:lang w:val="en-US" w:eastAsia="zh-CN"/>
        </w:rPr>
      </w:pPr>
    </w:p>
    <w:p w14:paraId="31952783">
      <w:pPr>
        <w:wordWrap/>
        <w:jc w:val="left"/>
        <w:rPr>
          <w:rFonts w:hint="default" w:ascii="Times New Roman" w:hAnsi="Times New Roman" w:eastAsia="黑体" w:cs="Times New Roman"/>
          <w:b w:val="0"/>
          <w:bCs w:val="0"/>
          <w:sz w:val="20"/>
          <w:szCs w:val="20"/>
          <w:u w:val="none"/>
          <w:lang w:val="en-US" w:eastAsia="zh-CN"/>
        </w:rPr>
      </w:pPr>
    </w:p>
    <w:p w14:paraId="68F88AA1">
      <w:pPr>
        <w:wordWrap/>
        <w:jc w:val="left"/>
        <w:rPr>
          <w:rFonts w:hint="default" w:ascii="Times New Roman" w:hAnsi="Times New Roman" w:eastAsia="黑体" w:cs="Times New Roman"/>
          <w:b w:val="0"/>
          <w:bCs w:val="0"/>
          <w:sz w:val="20"/>
          <w:szCs w:val="20"/>
          <w:u w:val="none"/>
          <w:lang w:val="en-US" w:eastAsia="zh-CN"/>
        </w:rPr>
      </w:pPr>
    </w:p>
    <w:p w14:paraId="114CB8AB">
      <w:pPr>
        <w:wordWrap/>
        <w:jc w:val="left"/>
        <w:rPr>
          <w:rFonts w:hint="default" w:ascii="Times New Roman" w:hAnsi="Times New Roman" w:eastAsia="黑体" w:cs="Times New Roman"/>
          <w:b w:val="0"/>
          <w:bCs w:val="0"/>
          <w:sz w:val="20"/>
          <w:szCs w:val="20"/>
          <w:u w:val="none"/>
          <w:lang w:val="en-US" w:eastAsia="zh-CN"/>
        </w:rPr>
      </w:pPr>
    </w:p>
    <w:p w14:paraId="440961D8">
      <w:pPr>
        <w:wordWrap/>
        <w:jc w:val="left"/>
        <w:rPr>
          <w:rFonts w:hint="default" w:ascii="Times New Roman" w:hAnsi="Times New Roman" w:eastAsia="黑体" w:cs="Times New Roman"/>
          <w:b w:val="0"/>
          <w:bCs w:val="0"/>
          <w:sz w:val="20"/>
          <w:szCs w:val="20"/>
          <w:u w:val="none"/>
          <w:lang w:val="en-US" w:eastAsia="zh-CN"/>
        </w:rPr>
      </w:pPr>
    </w:p>
    <w:p w14:paraId="5190A7AB">
      <w:pPr>
        <w:wordWrap/>
        <w:jc w:val="left"/>
        <w:rPr>
          <w:rFonts w:hint="default" w:ascii="Times New Roman" w:hAnsi="Times New Roman" w:eastAsia="黑体" w:cs="Times New Roman"/>
          <w:b w:val="0"/>
          <w:bCs w:val="0"/>
          <w:sz w:val="20"/>
          <w:szCs w:val="20"/>
          <w:u w:val="none"/>
          <w:lang w:val="en-US" w:eastAsia="zh-CN"/>
        </w:rPr>
      </w:pPr>
    </w:p>
    <w:p w14:paraId="35BEA100">
      <w:pPr>
        <w:wordWrap/>
        <w:jc w:val="left"/>
        <w:rPr>
          <w:rFonts w:hint="default" w:ascii="Times New Roman" w:hAnsi="Times New Roman" w:eastAsia="黑体" w:cs="Times New Roman"/>
          <w:b w:val="0"/>
          <w:bCs w:val="0"/>
          <w:sz w:val="20"/>
          <w:szCs w:val="20"/>
          <w:u w:val="none"/>
          <w:lang w:val="en-US" w:eastAsia="zh-CN"/>
        </w:rPr>
      </w:pPr>
    </w:p>
    <w:p w14:paraId="40F0CF90">
      <w:pPr>
        <w:wordWrap/>
        <w:jc w:val="left"/>
        <w:rPr>
          <w:rFonts w:hint="default" w:ascii="Times New Roman" w:hAnsi="Times New Roman" w:eastAsia="黑体" w:cs="Times New Roman"/>
          <w:b w:val="0"/>
          <w:bCs w:val="0"/>
          <w:sz w:val="20"/>
          <w:szCs w:val="20"/>
          <w:u w:val="none"/>
          <w:lang w:val="en-US" w:eastAsia="zh-CN"/>
        </w:rPr>
      </w:pPr>
    </w:p>
    <w:p w14:paraId="663DDD76">
      <w:pPr>
        <w:wordWrap/>
        <w:jc w:val="left"/>
        <w:rPr>
          <w:rFonts w:hint="default" w:ascii="Times New Roman" w:hAnsi="Times New Roman" w:eastAsia="黑体" w:cs="Times New Roman"/>
          <w:b w:val="0"/>
          <w:bCs w:val="0"/>
          <w:sz w:val="20"/>
          <w:szCs w:val="20"/>
          <w:u w:val="none"/>
          <w:lang w:val="en-US" w:eastAsia="zh-CN"/>
        </w:rPr>
      </w:pPr>
    </w:p>
    <w:p w14:paraId="04085990">
      <w:pPr>
        <w:wordWrap/>
        <w:jc w:val="left"/>
        <w:rPr>
          <w:rFonts w:hint="default" w:ascii="Times New Roman" w:hAnsi="Times New Roman" w:eastAsia="黑体" w:cs="Times New Roman"/>
          <w:b w:val="0"/>
          <w:bCs w:val="0"/>
          <w:sz w:val="20"/>
          <w:szCs w:val="20"/>
          <w:u w:val="none"/>
          <w:lang w:val="en-US" w:eastAsia="zh-CN"/>
        </w:rPr>
      </w:pPr>
    </w:p>
    <w:p w14:paraId="6FA49C82">
      <w:pPr>
        <w:wordWrap/>
        <w:jc w:val="left"/>
        <w:rPr>
          <w:rFonts w:hint="default" w:ascii="Times New Roman" w:hAnsi="Times New Roman" w:eastAsia="黑体" w:cs="Times New Roman"/>
          <w:b w:val="0"/>
          <w:bCs w:val="0"/>
          <w:sz w:val="20"/>
          <w:szCs w:val="20"/>
          <w:u w:val="none"/>
          <w:lang w:val="en-US" w:eastAsia="zh-CN"/>
        </w:rPr>
      </w:pPr>
    </w:p>
    <w:p w14:paraId="5815E10F">
      <w:pPr>
        <w:wordWrap/>
        <w:jc w:val="left"/>
        <w:rPr>
          <w:rFonts w:hint="default" w:ascii="Times New Roman" w:hAnsi="Times New Roman" w:eastAsia="黑体" w:cs="Times New Roman"/>
          <w:b w:val="0"/>
          <w:bCs w:val="0"/>
          <w:sz w:val="20"/>
          <w:szCs w:val="20"/>
          <w:u w:val="none"/>
          <w:lang w:val="en-US" w:eastAsia="zh-CN"/>
        </w:rPr>
      </w:pPr>
    </w:p>
    <w:p w14:paraId="664F392E">
      <w:pPr>
        <w:wordWrap/>
        <w:jc w:val="left"/>
        <w:rPr>
          <w:rFonts w:hint="default" w:ascii="Times New Roman" w:hAnsi="Times New Roman" w:eastAsia="黑体" w:cs="Times New Roman"/>
          <w:b w:val="0"/>
          <w:bCs w:val="0"/>
          <w:sz w:val="20"/>
          <w:szCs w:val="20"/>
          <w:u w:val="none"/>
          <w:lang w:val="en-US" w:eastAsia="zh-CN"/>
        </w:rPr>
      </w:pPr>
    </w:p>
    <w:p w14:paraId="6164AEBA">
      <w:pPr>
        <w:wordWrap/>
        <w:jc w:val="left"/>
        <w:rPr>
          <w:rFonts w:hint="default" w:ascii="Times New Roman" w:hAnsi="Times New Roman" w:eastAsia="黑体" w:cs="Times New Roman"/>
          <w:b w:val="0"/>
          <w:bCs w:val="0"/>
          <w:sz w:val="20"/>
          <w:szCs w:val="20"/>
          <w:u w:val="none"/>
          <w:lang w:val="en-US" w:eastAsia="zh-CN"/>
        </w:rPr>
      </w:pPr>
    </w:p>
    <w:p w14:paraId="394E608D">
      <w:pPr>
        <w:wordWrap/>
        <w:jc w:val="right"/>
        <w:rPr>
          <w:rFonts w:hint="default" w:ascii="Times New Roman" w:hAnsi="Times New Roman" w:eastAsia="黑体" w:cs="Times New Roman"/>
          <w:b w:val="0"/>
          <w:bCs w:val="0"/>
          <w:sz w:val="20"/>
          <w:szCs w:val="20"/>
          <w:u w:val="none"/>
          <w:lang w:val="en-US" w:eastAsia="zh-CN"/>
        </w:rPr>
      </w:pPr>
      <w:r>
        <w:rPr>
          <w:rFonts w:hint="eastAsia" w:ascii="黑体" w:hAnsi="黑体" w:eastAsia="黑体" w:cs="黑体"/>
          <w:b w:val="0"/>
          <w:bCs w:val="0"/>
          <w:sz w:val="20"/>
          <w:szCs w:val="20"/>
          <w:u w:val="none"/>
          <w:lang w:val="en-US" w:eastAsia="zh-CN"/>
        </w:rPr>
        <w:t>T/SZNB XXXXX-XXXX</w:t>
      </w:r>
    </w:p>
    <w:p w14:paraId="3904CA40">
      <w:pPr>
        <w:wordWrap/>
        <w:jc w:val="right"/>
        <w:rPr>
          <w:rFonts w:hint="default" w:ascii="Times New Roman" w:hAnsi="Times New Roman" w:eastAsia="黑体" w:cs="Times New Roman"/>
          <w:b w:val="0"/>
          <w:bCs w:val="0"/>
          <w:sz w:val="20"/>
          <w:szCs w:val="20"/>
          <w:u w:val="none"/>
          <w:lang w:val="en-US" w:eastAsia="zh-CN"/>
        </w:rPr>
      </w:pPr>
    </w:p>
    <w:p w14:paraId="2F7F4756">
      <w:pPr>
        <w:wordWrap/>
        <w:jc w:val="right"/>
        <w:rPr>
          <w:rFonts w:hint="default" w:ascii="Times New Roman" w:hAnsi="Times New Roman" w:eastAsia="黑体" w:cs="Times New Roman"/>
          <w:b w:val="0"/>
          <w:bCs w:val="0"/>
          <w:sz w:val="20"/>
          <w:szCs w:val="20"/>
          <w:u w:val="none"/>
          <w:lang w:val="en-US" w:eastAsia="zh-CN"/>
        </w:rPr>
      </w:pPr>
    </w:p>
    <w:p w14:paraId="499122D5">
      <w:pPr>
        <w:wordWrap/>
        <w:jc w:val="right"/>
        <w:rPr>
          <w:rFonts w:hint="default" w:ascii="Times New Roman" w:hAnsi="Times New Roman" w:eastAsia="黑体" w:cs="Times New Roman"/>
          <w:b w:val="0"/>
          <w:bCs w:val="0"/>
          <w:sz w:val="20"/>
          <w:szCs w:val="20"/>
          <w:u w:val="none"/>
          <w:lang w:val="en-US" w:eastAsia="zh-CN"/>
        </w:rPr>
      </w:pPr>
    </w:p>
    <w:p w14:paraId="2C5B24AD">
      <w:pPr>
        <w:wordWrap/>
        <w:jc w:val="center"/>
        <w:rPr>
          <w:rFonts w:hint="default" w:ascii="Times New Roman" w:hAnsi="Times New Roman" w:eastAsia="黑体" w:cs="Times New Roman"/>
          <w:b w:val="0"/>
          <w:bCs w:val="0"/>
          <w:sz w:val="32"/>
          <w:szCs w:val="32"/>
          <w:u w:val="none"/>
          <w:lang w:val="en-US" w:eastAsia="zh-CN"/>
        </w:rPr>
      </w:pPr>
      <w:r>
        <w:rPr>
          <w:rFonts w:hint="eastAsia" w:ascii="Times New Roman" w:hAnsi="Times New Roman" w:eastAsia="黑体" w:cs="Times New Roman"/>
          <w:b w:val="0"/>
          <w:bCs w:val="0"/>
          <w:sz w:val="32"/>
          <w:szCs w:val="32"/>
          <w:u w:val="none"/>
          <w:lang w:val="en-US" w:eastAsia="zh-CN"/>
        </w:rPr>
        <w:t>水果分级标准  苹果</w:t>
      </w:r>
    </w:p>
    <w:p w14:paraId="6605656F">
      <w:pPr>
        <w:wordWrap/>
        <w:jc w:val="left"/>
        <w:rPr>
          <w:rFonts w:hint="eastAsia" w:ascii="Times New Roman" w:hAnsi="Times New Roman" w:eastAsia="黑体" w:cs="Times New Roman"/>
          <w:b w:val="0"/>
          <w:bCs w:val="0"/>
          <w:sz w:val="32"/>
          <w:szCs w:val="32"/>
          <w:u w:val="none"/>
          <w:lang w:val="en-US" w:eastAsia="zh-CN"/>
        </w:rPr>
      </w:pPr>
    </w:p>
    <w:p w14:paraId="03810E19">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4" w:name="_Toc15282"/>
      <w:r>
        <w:rPr>
          <w:rFonts w:hint="eastAsia" w:ascii="黑体" w:hAnsi="黑体" w:eastAsia="黑体" w:cs="黑体"/>
          <w:b w:val="0"/>
          <w:bCs w:val="0"/>
          <w:sz w:val="20"/>
          <w:szCs w:val="20"/>
          <w:u w:val="none"/>
          <w:lang w:val="en-US" w:eastAsia="zh-CN"/>
        </w:rPr>
        <w:t>1  范围</w:t>
      </w:r>
      <w:bookmarkEnd w:id="4"/>
    </w:p>
    <w:p w14:paraId="01994CC4">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p>
    <w:p w14:paraId="679BCC93">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本标准规定了</w:t>
      </w:r>
      <w:r>
        <w:rPr>
          <w:rFonts w:hint="eastAsia" w:asciiTheme="minorEastAsia" w:hAnsiTheme="minorEastAsia" w:cstheme="minorEastAsia"/>
          <w:b w:val="0"/>
          <w:bCs w:val="0"/>
          <w:sz w:val="20"/>
          <w:szCs w:val="20"/>
          <w:u w:val="none"/>
          <w:lang w:val="en-US" w:eastAsia="zh-CN"/>
        </w:rPr>
        <w:t>苹果</w:t>
      </w:r>
      <w:r>
        <w:rPr>
          <w:rFonts w:hint="eastAsia" w:asciiTheme="minorEastAsia" w:hAnsiTheme="minorEastAsia" w:eastAsiaTheme="minorEastAsia" w:cstheme="minorEastAsia"/>
          <w:b w:val="0"/>
          <w:bCs w:val="0"/>
          <w:sz w:val="20"/>
          <w:szCs w:val="20"/>
          <w:u w:val="none"/>
          <w:lang w:val="en-US" w:eastAsia="zh-CN"/>
        </w:rPr>
        <w:t>的术语和定义、</w:t>
      </w:r>
      <w:r>
        <w:rPr>
          <w:rFonts w:hint="eastAsia" w:asciiTheme="minorEastAsia" w:hAnsiTheme="minorEastAsia" w:cstheme="minorEastAsia"/>
          <w:b w:val="0"/>
          <w:bCs w:val="0"/>
          <w:sz w:val="20"/>
          <w:szCs w:val="20"/>
          <w:u w:val="none"/>
          <w:lang w:val="en-US" w:eastAsia="zh-CN"/>
        </w:rPr>
        <w:t>分级</w:t>
      </w:r>
      <w:r>
        <w:rPr>
          <w:rFonts w:hint="eastAsia" w:asciiTheme="minorEastAsia" w:hAnsiTheme="minorEastAsia" w:eastAsiaTheme="minorEastAsia" w:cstheme="minorEastAsia"/>
          <w:b w:val="0"/>
          <w:bCs w:val="0"/>
          <w:sz w:val="20"/>
          <w:szCs w:val="20"/>
          <w:u w:val="none"/>
          <w:lang w:val="en-US" w:eastAsia="zh-CN"/>
        </w:rPr>
        <w:t>要求、</w:t>
      </w:r>
      <w:r>
        <w:rPr>
          <w:rFonts w:hint="eastAsia" w:asciiTheme="minorEastAsia" w:hAnsiTheme="minorEastAsia" w:cstheme="minorEastAsia"/>
          <w:b w:val="0"/>
          <w:bCs w:val="0"/>
          <w:sz w:val="20"/>
          <w:szCs w:val="20"/>
          <w:u w:val="none"/>
          <w:lang w:val="en-US" w:eastAsia="zh-CN"/>
        </w:rPr>
        <w:t>均匀度要求、试</w:t>
      </w:r>
      <w:r>
        <w:rPr>
          <w:rFonts w:hint="eastAsia" w:asciiTheme="minorEastAsia" w:hAnsiTheme="minorEastAsia" w:eastAsiaTheme="minorEastAsia" w:cstheme="minorEastAsia"/>
          <w:b w:val="0"/>
          <w:bCs w:val="0"/>
          <w:sz w:val="20"/>
          <w:szCs w:val="20"/>
          <w:u w:val="none"/>
          <w:lang w:val="en-US" w:eastAsia="zh-CN"/>
        </w:rPr>
        <w:t>验方法、检验规则、标识</w:t>
      </w:r>
      <w:r>
        <w:rPr>
          <w:rFonts w:hint="eastAsia" w:asciiTheme="minorEastAsia" w:hAnsiTheme="minorEastAsia" w:cstheme="minorEastAsia"/>
          <w:b w:val="0"/>
          <w:bCs w:val="0"/>
          <w:sz w:val="20"/>
          <w:szCs w:val="20"/>
          <w:u w:val="none"/>
          <w:lang w:val="en-US" w:eastAsia="zh-CN"/>
        </w:rPr>
        <w:t>规定等。</w:t>
      </w:r>
    </w:p>
    <w:p w14:paraId="4F4E9565">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本</w:t>
      </w:r>
      <w:r>
        <w:rPr>
          <w:rFonts w:hint="eastAsia" w:asciiTheme="minorEastAsia" w:hAnsiTheme="minorEastAsia" w:cstheme="minorEastAsia"/>
          <w:b w:val="0"/>
          <w:bCs w:val="0"/>
          <w:sz w:val="20"/>
          <w:szCs w:val="20"/>
          <w:u w:val="none"/>
          <w:lang w:val="en-US" w:eastAsia="zh-CN"/>
        </w:rPr>
        <w:t>标准</w:t>
      </w:r>
      <w:r>
        <w:rPr>
          <w:rFonts w:hint="eastAsia" w:asciiTheme="minorEastAsia" w:hAnsiTheme="minorEastAsia" w:eastAsiaTheme="minorEastAsia" w:cstheme="minorEastAsia"/>
          <w:b w:val="0"/>
          <w:bCs w:val="0"/>
          <w:sz w:val="20"/>
          <w:szCs w:val="20"/>
          <w:u w:val="none"/>
          <w:lang w:val="en-US" w:eastAsia="zh-CN"/>
        </w:rPr>
        <w:t>适用于以新鲜或原有状态供消费者直接食用的鲜苹果分级，用于加工的苹果除外。</w:t>
      </w:r>
    </w:p>
    <w:p w14:paraId="480587E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2B9CA0C4">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5" w:name="_Toc13197"/>
      <w:r>
        <w:rPr>
          <w:rFonts w:hint="eastAsia" w:ascii="黑体" w:hAnsi="黑体" w:eastAsia="黑体" w:cs="黑体"/>
          <w:b w:val="0"/>
          <w:bCs w:val="0"/>
          <w:sz w:val="20"/>
          <w:szCs w:val="20"/>
          <w:u w:val="none"/>
          <w:lang w:val="en-US" w:eastAsia="zh-CN"/>
        </w:rPr>
        <w:t>2  规范性引用文件</w:t>
      </w:r>
      <w:bookmarkEnd w:id="5"/>
    </w:p>
    <w:p w14:paraId="16E86C6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4F774301">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jc w:val="left"/>
        <w:textAlignment w:val="auto"/>
        <w:rPr>
          <w:rFonts w:hint="default" w:asciiTheme="minorEastAsia" w:hAnsiTheme="minorEastAsia" w:eastAsiaTheme="minorEastAsia" w:cstheme="minorEastAsia"/>
          <w:b w:val="0"/>
          <w:bCs w:val="0"/>
          <w:sz w:val="20"/>
          <w:szCs w:val="20"/>
          <w:u w:val="none"/>
          <w:lang w:val="en-US" w:eastAsia="zh-CN"/>
        </w:rPr>
      </w:pPr>
      <w:r>
        <w:rPr>
          <w:rFonts w:hint="default" w:asciiTheme="minorEastAsia" w:hAnsiTheme="minorEastAsia" w:eastAsiaTheme="minorEastAsia" w:cstheme="minorEastAsia"/>
          <w:b w:val="0"/>
          <w:bCs w:val="0"/>
          <w:sz w:val="20"/>
          <w:szCs w:val="20"/>
          <w:u w:val="none"/>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5FE39A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 2762 食品中污染物限量</w:t>
      </w:r>
    </w:p>
    <w:p w14:paraId="4701B6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 2763 食品中农药最大残留限量</w:t>
      </w:r>
    </w:p>
    <w:p w14:paraId="7DCE8A9C">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Theme="minorEastAsia" w:hAnsi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GB 5009.3</w:t>
      </w:r>
      <w:r>
        <w:rPr>
          <w:rFonts w:hint="eastAsia" w:asciiTheme="minorEastAsia" w:hAnsiTheme="minorEastAsia" w:cstheme="minorEastAsia"/>
          <w:sz w:val="20"/>
          <w:szCs w:val="20"/>
          <w:lang w:val="en-US" w:eastAsia="zh-CN"/>
        </w:rPr>
        <w:t xml:space="preserve"> 食品中水分的测定</w:t>
      </w:r>
    </w:p>
    <w:p w14:paraId="318877C6">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Theme="minorEastAsia" w:hAnsiTheme="minorEastAsia" w:cstheme="minorEastAsia"/>
          <w:sz w:val="20"/>
          <w:szCs w:val="20"/>
          <w:lang w:val="en-US" w:eastAsia="zh-CN"/>
        </w:rPr>
      </w:pPr>
      <w:r>
        <w:rPr>
          <w:rFonts w:hint="eastAsia" w:asciiTheme="minorEastAsia" w:hAnsiTheme="minorEastAsia" w:cstheme="minorEastAsia"/>
          <w:sz w:val="20"/>
          <w:szCs w:val="20"/>
          <w:lang w:val="en-US" w:eastAsia="zh-CN"/>
        </w:rPr>
        <w:t>GB 5009.86 食品中抗坏血酸的测定</w:t>
      </w:r>
    </w:p>
    <w:p w14:paraId="44F061F6">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 12456 食品中总酸的测定</w:t>
      </w:r>
    </w:p>
    <w:p w14:paraId="2E722E01">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GB/T 10651 鲜苹果</w:t>
      </w:r>
    </w:p>
    <w:p w14:paraId="4746371A">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黑体" w:hAnsi="黑体" w:eastAsia="黑体" w:cs="黑体"/>
          <w:b w:val="0"/>
          <w:bCs w:val="0"/>
          <w:sz w:val="20"/>
          <w:szCs w:val="20"/>
          <w:u w:val="none"/>
          <w:lang w:val="en-US" w:eastAsia="zh-CN"/>
        </w:rPr>
      </w:pPr>
    </w:p>
    <w:p w14:paraId="69C663EF">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6" w:name="_Toc476"/>
      <w:r>
        <w:rPr>
          <w:rFonts w:hint="eastAsia" w:ascii="黑体" w:hAnsi="黑体" w:eastAsia="黑体" w:cs="黑体"/>
          <w:b w:val="0"/>
          <w:bCs w:val="0"/>
          <w:sz w:val="20"/>
          <w:szCs w:val="20"/>
          <w:u w:val="none"/>
          <w:lang w:val="en-US" w:eastAsia="zh-CN"/>
        </w:rPr>
        <w:t>3  术语和定义</w:t>
      </w:r>
      <w:bookmarkEnd w:id="6"/>
    </w:p>
    <w:p w14:paraId="315503EB">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宋体" w:hAnsi="宋体" w:eastAsia="宋体" w:cs="宋体"/>
          <w:sz w:val="20"/>
          <w:szCs w:val="20"/>
          <w:lang w:val="en-US" w:eastAsia="zh-CN"/>
        </w:rPr>
        <w:t>下列术语和定义适用于本标准。</w:t>
      </w:r>
    </w:p>
    <w:p w14:paraId="31DDB50C">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宋体" w:hAnsi="宋体" w:eastAsia="宋体" w:cs="宋体"/>
          <w:sz w:val="21"/>
          <w:szCs w:val="21"/>
          <w:lang w:val="en-US" w:eastAsia="zh-CN"/>
        </w:rPr>
      </w:pPr>
      <w:r>
        <w:rPr>
          <w:rFonts w:hint="eastAsia" w:ascii="黑体" w:hAnsi="黑体" w:eastAsia="黑体" w:cs="黑体"/>
          <w:b w:val="0"/>
          <w:bCs w:val="0"/>
          <w:sz w:val="20"/>
          <w:szCs w:val="20"/>
          <w:u w:val="none"/>
          <w:lang w:val="en-US" w:eastAsia="zh-CN"/>
        </w:rPr>
        <w:t xml:space="preserve">3.1  </w:t>
      </w:r>
      <w:r>
        <w:rPr>
          <w:rFonts w:hint="eastAsia" w:ascii="黑体" w:hAnsi="黑体" w:eastAsia="黑体" w:cs="黑体"/>
          <w:sz w:val="20"/>
          <w:szCs w:val="20"/>
          <w:lang w:val="en-US" w:eastAsia="zh-CN"/>
        </w:rPr>
        <w:t>果锈russeting</w:t>
      </w:r>
    </w:p>
    <w:p w14:paraId="211BB3E8">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0"/>
          <w:szCs w:val="20"/>
          <w:lang w:val="en-US" w:eastAsia="zh-CN"/>
        </w:rPr>
        <w:t>由于外部环境或药害导致果皮细胞的不正常分裂产生木栓形成层,使角质层龟裂剥落形成的无光泽的暗褐色木栓化薄层或点状物的一种生理性病害。</w:t>
      </w:r>
    </w:p>
    <w:p w14:paraId="4C0B3F4B">
      <w:pPr>
        <w:keepNext w:val="0"/>
        <w:keepLines w:val="0"/>
        <w:pageBreakBefore w:val="0"/>
        <w:widowControl w:val="0"/>
        <w:kinsoku/>
        <w:wordWrap/>
        <w:overflowPunct/>
        <w:topLinePunct w:val="0"/>
        <w:autoSpaceDE/>
        <w:autoSpaceDN/>
        <w:bidi w:val="0"/>
        <w:adjustRightInd/>
        <w:snapToGrid/>
        <w:spacing w:line="240" w:lineRule="auto"/>
        <w:ind w:firstLine="320" w:firstLineChars="200"/>
        <w:jc w:val="left"/>
        <w:textAlignment w:val="auto"/>
        <w:rPr>
          <w:rFonts w:hint="eastAsia" w:ascii="黑体" w:hAnsi="黑体" w:eastAsia="黑体" w:cs="黑体"/>
          <w:b w:val="0"/>
          <w:bCs w:val="0"/>
          <w:sz w:val="16"/>
          <w:szCs w:val="16"/>
          <w:u w:val="none"/>
          <w:lang w:val="en-US" w:eastAsia="zh-CN"/>
        </w:rPr>
      </w:pPr>
      <w:r>
        <w:rPr>
          <w:rFonts w:hint="eastAsia" w:ascii="宋体" w:hAnsi="宋体" w:eastAsia="宋体" w:cs="宋体"/>
          <w:sz w:val="16"/>
          <w:szCs w:val="16"/>
          <w:lang w:val="en-US" w:eastAsia="zh-CN"/>
        </w:rPr>
        <w:t>注:果锈主要分为片状锈斑和网状浅层锈斑。片状锈斑是指果面上形成的大小不等、形状不规整的浅褐色轻微粗糙的连片锈斑;网状浅层锈斑是指在果面上分布的平滑的网状浅层锈斑。</w:t>
      </w:r>
    </w:p>
    <w:p w14:paraId="5544DB40">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宋体" w:hAnsi="宋体" w:eastAsia="宋体" w:cs="宋体"/>
          <w:sz w:val="21"/>
          <w:szCs w:val="21"/>
          <w:lang w:val="en-US" w:eastAsia="zh-CN"/>
        </w:rPr>
      </w:pPr>
      <w:r>
        <w:rPr>
          <w:rFonts w:hint="default" w:ascii="黑体" w:hAnsi="黑体" w:eastAsia="黑体" w:cs="黑体"/>
          <w:b w:val="0"/>
          <w:bCs w:val="0"/>
          <w:sz w:val="20"/>
          <w:szCs w:val="20"/>
          <w:u w:val="none"/>
          <w:lang w:val="en-US" w:eastAsia="zh-CN"/>
        </w:rPr>
        <w:t>3.</w:t>
      </w:r>
      <w:r>
        <w:rPr>
          <w:rFonts w:hint="eastAsia" w:ascii="黑体" w:hAnsi="黑体" w:eastAsia="黑体" w:cs="黑体"/>
          <w:b w:val="0"/>
          <w:bCs w:val="0"/>
          <w:sz w:val="20"/>
          <w:szCs w:val="20"/>
          <w:u w:val="none"/>
          <w:lang w:val="en-US" w:eastAsia="zh-CN"/>
        </w:rPr>
        <w:t>2</w:t>
      </w:r>
      <w:r>
        <w:rPr>
          <w:rFonts w:hint="default" w:ascii="黑体" w:hAnsi="黑体" w:eastAsia="黑体" w:cs="黑体"/>
          <w:b w:val="0"/>
          <w:bCs w:val="0"/>
          <w:sz w:val="20"/>
          <w:szCs w:val="20"/>
          <w:u w:val="none"/>
          <w:lang w:val="en-US" w:eastAsia="zh-CN"/>
        </w:rPr>
        <w:t xml:space="preserve"> </w:t>
      </w:r>
      <w:r>
        <w:rPr>
          <w:rFonts w:hint="eastAsia" w:ascii="黑体" w:hAnsi="黑体" w:eastAsia="黑体" w:cs="黑体"/>
          <w:b w:val="0"/>
          <w:bCs w:val="0"/>
          <w:sz w:val="20"/>
          <w:szCs w:val="20"/>
          <w:u w:val="none"/>
          <w:lang w:val="en-US" w:eastAsia="zh-CN"/>
        </w:rPr>
        <w:t xml:space="preserve"> </w:t>
      </w:r>
      <w:r>
        <w:rPr>
          <w:rFonts w:hint="eastAsia" w:ascii="黑体" w:hAnsi="黑体" w:eastAsia="黑体" w:cs="黑体"/>
          <w:sz w:val="20"/>
          <w:szCs w:val="20"/>
          <w:lang w:val="en-US" w:eastAsia="zh-CN"/>
        </w:rPr>
        <w:t>果面缺陷skin defects</w:t>
      </w:r>
    </w:p>
    <w:p w14:paraId="416DEF92">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sz w:val="20"/>
          <w:szCs w:val="20"/>
          <w:lang w:val="en-US" w:eastAsia="zh-CN"/>
        </w:rPr>
        <w:t>对果实表皮造成的各种损伤。</w:t>
      </w:r>
    </w:p>
    <w:p w14:paraId="46103462">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3.3刺伤skin puncture</w:t>
      </w:r>
    </w:p>
    <w:p w14:paraId="0CB0806E">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果皮被刺破或划破,伤及果肉而造成的损伤。</w:t>
      </w:r>
    </w:p>
    <w:p w14:paraId="3DDEB22C">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3.4碰压伤bruising</w:t>
      </w:r>
    </w:p>
    <w:p w14:paraId="553EC602">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受碰击或外界压力而对果</w:t>
      </w:r>
      <w:r>
        <w:rPr>
          <w:rFonts w:hint="eastAsia" w:asciiTheme="minorEastAsia" w:hAnsiTheme="minorEastAsia" w:cstheme="minorEastAsia"/>
          <w:b w:val="0"/>
          <w:bCs w:val="0"/>
          <w:sz w:val="20"/>
          <w:szCs w:val="20"/>
          <w:u w:val="none"/>
          <w:lang w:val="en-US" w:eastAsia="zh-CN"/>
        </w:rPr>
        <w:t>皮</w:t>
      </w:r>
      <w:r>
        <w:rPr>
          <w:rFonts w:hint="eastAsia" w:asciiTheme="minorEastAsia" w:hAnsiTheme="minorEastAsia" w:eastAsiaTheme="minorEastAsia" w:cstheme="minorEastAsia"/>
          <w:b w:val="0"/>
          <w:bCs w:val="0"/>
          <w:sz w:val="20"/>
          <w:szCs w:val="20"/>
          <w:u w:val="none"/>
          <w:lang w:val="en-US" w:eastAsia="zh-CN"/>
        </w:rPr>
        <w:t>造成的人为损伤。</w:t>
      </w:r>
    </w:p>
    <w:p w14:paraId="79177037">
      <w:pPr>
        <w:keepNext w:val="0"/>
        <w:keepLines w:val="0"/>
        <w:pageBreakBefore w:val="0"/>
        <w:widowControl w:val="0"/>
        <w:kinsoku/>
        <w:wordWrap/>
        <w:overflowPunct/>
        <w:topLinePunct w:val="0"/>
        <w:autoSpaceDE/>
        <w:autoSpaceDN/>
        <w:bidi w:val="0"/>
        <w:adjustRightInd w:val="0"/>
        <w:snapToGrid w:val="0"/>
        <w:ind w:firstLine="320" w:firstLineChars="200"/>
        <w:jc w:val="left"/>
        <w:textAlignment w:val="auto"/>
        <w:rPr>
          <w:rFonts w:hint="eastAsia" w:asciiTheme="minorEastAsia" w:hAnsiTheme="minorEastAsia" w:eastAsiaTheme="minorEastAsia" w:cstheme="minorEastAsia"/>
          <w:b w:val="0"/>
          <w:bCs w:val="0"/>
          <w:sz w:val="16"/>
          <w:szCs w:val="16"/>
          <w:u w:val="none"/>
          <w:lang w:val="en-US" w:eastAsia="zh-CN"/>
        </w:rPr>
      </w:pPr>
      <w:r>
        <w:rPr>
          <w:rFonts w:hint="eastAsia" w:asciiTheme="minorEastAsia" w:hAnsiTheme="minorEastAsia" w:eastAsiaTheme="minorEastAsia" w:cstheme="minorEastAsia"/>
          <w:b w:val="0"/>
          <w:bCs w:val="0"/>
          <w:sz w:val="16"/>
          <w:szCs w:val="16"/>
          <w:u w:val="none"/>
          <w:lang w:val="en-US" w:eastAsia="zh-CN"/>
        </w:rPr>
        <w:t>注:轻微碰压伤系指果实受施压以后,果皮未破,伤面稍微凹陷，变色不明显,无</w:t>
      </w:r>
      <w:r>
        <w:rPr>
          <w:rFonts w:hint="eastAsia" w:asciiTheme="minorEastAsia" w:hAnsiTheme="minorEastAsia" w:cstheme="minorEastAsia"/>
          <w:b w:val="0"/>
          <w:bCs w:val="0"/>
          <w:sz w:val="16"/>
          <w:szCs w:val="16"/>
          <w:u w:val="none"/>
          <w:lang w:val="en-US" w:eastAsia="zh-CN"/>
        </w:rPr>
        <w:t>汁</w:t>
      </w:r>
      <w:r>
        <w:rPr>
          <w:rFonts w:hint="eastAsia" w:asciiTheme="minorEastAsia" w:hAnsiTheme="minorEastAsia" w:eastAsiaTheme="minorEastAsia" w:cstheme="minorEastAsia"/>
          <w:b w:val="0"/>
          <w:bCs w:val="0"/>
          <w:sz w:val="16"/>
          <w:szCs w:val="16"/>
          <w:u w:val="none"/>
          <w:lang w:val="en-US" w:eastAsia="zh-CN"/>
        </w:rPr>
        <w:t>液外溢现象。</w:t>
      </w:r>
    </w:p>
    <w:p w14:paraId="42BA7C01">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3.5磨伤rubbing</w:t>
      </w:r>
    </w:p>
    <w:p w14:paraId="5ECAFF8A">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由于果皮表面受枝叶摩擦而形成的褐色或黑色伤痕。</w:t>
      </w:r>
    </w:p>
    <w:p w14:paraId="15854CD8">
      <w:pPr>
        <w:keepNext w:val="0"/>
        <w:keepLines w:val="0"/>
        <w:pageBreakBefore w:val="0"/>
        <w:widowControl w:val="0"/>
        <w:kinsoku/>
        <w:wordWrap/>
        <w:overflowPunct/>
        <w:topLinePunct w:val="0"/>
        <w:autoSpaceDE/>
        <w:autoSpaceDN/>
        <w:bidi w:val="0"/>
        <w:adjustRightInd w:val="0"/>
        <w:snapToGrid w:val="0"/>
        <w:ind w:firstLine="320" w:firstLineChars="200"/>
        <w:jc w:val="left"/>
        <w:textAlignment w:val="auto"/>
        <w:rPr>
          <w:rFonts w:hint="eastAsia" w:asciiTheme="minorEastAsia" w:hAnsiTheme="minorEastAsia" w:eastAsiaTheme="minorEastAsia" w:cstheme="minorEastAsia"/>
          <w:b w:val="0"/>
          <w:bCs w:val="0"/>
          <w:sz w:val="16"/>
          <w:szCs w:val="16"/>
          <w:u w:val="none"/>
          <w:lang w:val="en-US" w:eastAsia="zh-CN"/>
        </w:rPr>
      </w:pPr>
      <w:r>
        <w:rPr>
          <w:rFonts w:hint="eastAsia" w:asciiTheme="minorEastAsia" w:hAnsiTheme="minorEastAsia" w:eastAsiaTheme="minorEastAsia" w:cstheme="minorEastAsia"/>
          <w:b w:val="0"/>
          <w:bCs w:val="0"/>
          <w:sz w:val="16"/>
          <w:szCs w:val="16"/>
          <w:u w:val="none"/>
          <w:lang w:val="en-US" w:eastAsia="zh-CN"/>
        </w:rPr>
        <w:t>注:磨伤可分为块状磨伤和网状磨伤,块状磨伤按合并面积计算,网状磨伤按分布面积计算。轻微磨伤系指细小色浅不变黑的環疵或轻微薄层,十分细小浅色的痕迹可作果锈处理。</w:t>
      </w:r>
    </w:p>
    <w:p w14:paraId="434AF680">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3.6日灼sun burn</w:t>
      </w:r>
    </w:p>
    <w:p w14:paraId="16340A60">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果实表面因受强烈日光照射形成变色的</w:t>
      </w:r>
      <w:r>
        <w:rPr>
          <w:rFonts w:hint="eastAsia" w:asciiTheme="minorEastAsia" w:hAnsiTheme="minorEastAsia" w:cstheme="minorEastAsia"/>
          <w:b w:val="0"/>
          <w:bCs w:val="0"/>
          <w:sz w:val="20"/>
          <w:szCs w:val="20"/>
          <w:u w:val="none"/>
          <w:lang w:val="en-US" w:eastAsia="zh-CN"/>
        </w:rPr>
        <w:t>斑</w:t>
      </w:r>
      <w:r>
        <w:rPr>
          <w:rFonts w:hint="eastAsia" w:asciiTheme="minorEastAsia" w:hAnsiTheme="minorEastAsia" w:eastAsiaTheme="minorEastAsia" w:cstheme="minorEastAsia"/>
          <w:b w:val="0"/>
          <w:bCs w:val="0"/>
          <w:sz w:val="20"/>
          <w:szCs w:val="20"/>
          <w:u w:val="none"/>
          <w:lang w:val="en-US" w:eastAsia="zh-CN"/>
        </w:rPr>
        <w:t>块。晒伤部分轻微者呈桃红色或稍微发白，严重者变成黄褐色。</w:t>
      </w:r>
    </w:p>
    <w:p w14:paraId="117E3E4E">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3.7药害spray burn</w:t>
      </w:r>
    </w:p>
    <w:p w14:paraId="53E70BA2">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因喷洒农药在果面上残留的药斑或伤害,轻微药斑是指点粒细小、稀疏的斑点和不明显的轻微网状薄层。</w:t>
      </w:r>
    </w:p>
    <w:p w14:paraId="3DC87262">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3.8雹伤hail damage</w:t>
      </w:r>
    </w:p>
    <w:p w14:paraId="0907A1C1">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果实在生长期间受冰雹击伤,果皮被击破及果肉伤者为重度雹伤。果皮未破，伤处略显凹陷,皮下果肉受伤较浅，而且愈合良好者为轻微雹伤。</w:t>
      </w:r>
    </w:p>
    <w:p w14:paraId="11ECDC08">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3.9裂果cracky fruit</w:t>
      </w:r>
    </w:p>
    <w:p w14:paraId="48B94A98">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表皮上开裂并深达果肉组织的果实</w:t>
      </w:r>
      <w:r>
        <w:rPr>
          <w:rFonts w:hint="eastAsia" w:asciiTheme="minorEastAsia" w:hAnsiTheme="minorEastAsia" w:cstheme="minorEastAsia"/>
          <w:b w:val="0"/>
          <w:bCs w:val="0"/>
          <w:sz w:val="20"/>
          <w:szCs w:val="20"/>
          <w:u w:val="none"/>
          <w:lang w:val="en-US" w:eastAsia="zh-CN"/>
        </w:rPr>
        <w:t>。</w:t>
      </w:r>
    </w:p>
    <w:p w14:paraId="6AEA4D3C">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3.10裂纹little cracks</w:t>
      </w:r>
    </w:p>
    <w:p w14:paraId="1D939276">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表皮上开裂形成未深达果肉组织的细小裂痕。</w:t>
      </w:r>
    </w:p>
    <w:p w14:paraId="5FFE235E">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3.11病果diseased fruit</w:t>
      </w:r>
    </w:p>
    <w:p w14:paraId="625874B8">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遭受生理性病害和侵染性病害的侵害的果实。</w:t>
      </w:r>
    </w:p>
    <w:p w14:paraId="5CAA8531">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3.12虫果maggoty fruit</w:t>
      </w:r>
    </w:p>
    <w:p w14:paraId="47C13183">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受苹小、梨小、桃小等食心虫危害的果实。</w:t>
      </w:r>
    </w:p>
    <w:p w14:paraId="7A8B1A0E">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黑体" w:hAnsi="黑体" w:eastAsia="黑体" w:cs="黑体"/>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注:虫果果面上有虫眼,周围变色,幼虫入果后蛀食果肉或果心,虫眼周围或虫道中留有虫粪,影响食用。</w:t>
      </w:r>
    </w:p>
    <w:p w14:paraId="5D442CE1">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default" w:ascii="黑体" w:hAnsi="黑体" w:eastAsia="黑体" w:cs="黑体"/>
          <w:b w:val="0"/>
          <w:bCs w:val="0"/>
          <w:sz w:val="20"/>
          <w:szCs w:val="20"/>
          <w:u w:val="none"/>
          <w:lang w:val="en-US" w:eastAsia="zh-CN"/>
        </w:rPr>
      </w:pPr>
      <w:r>
        <w:rPr>
          <w:rFonts w:hint="default" w:ascii="黑体" w:hAnsi="黑体" w:eastAsia="黑体" w:cs="黑体"/>
          <w:b w:val="0"/>
          <w:bCs w:val="0"/>
          <w:sz w:val="20"/>
          <w:szCs w:val="20"/>
          <w:u w:val="none"/>
          <w:lang w:val="en-US" w:eastAsia="zh-CN"/>
        </w:rPr>
        <w:t>3.13虫伤insect bites</w:t>
      </w:r>
    </w:p>
    <w:p w14:paraId="4E72D8F7">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危害果实的卷叶蛾、樁象、金龟子等蛀食果皮和果肉的虫伤。</w:t>
      </w:r>
    </w:p>
    <w:p w14:paraId="0D627005">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注:虫害面积的计算,应包括伤口周围的已木栓化部分。</w:t>
      </w:r>
    </w:p>
    <w:p w14:paraId="7342B0B1">
      <w:pPr>
        <w:keepNext w:val="0"/>
        <w:keepLines w:val="0"/>
        <w:pageBreakBefore w:val="0"/>
        <w:widowControl w:val="0"/>
        <w:kinsoku/>
        <w:wordWrap/>
        <w:overflowPunct/>
        <w:topLinePunct w:val="0"/>
        <w:autoSpaceDE/>
        <w:autoSpaceDN/>
        <w:bidi w:val="0"/>
        <w:adjustRightInd w:val="0"/>
        <w:snapToGrid w:val="0"/>
        <w:spacing w:before="313" w:beforeLines="100" w:after="313" w:afterLines="100"/>
        <w:ind w:firstLine="400" w:firstLineChars="200"/>
        <w:jc w:val="left"/>
        <w:textAlignment w:val="auto"/>
        <w:rPr>
          <w:rFonts w:hint="eastAsia" w:asciiTheme="minorEastAsia" w:hAnsiTheme="minorEastAsia" w:cstheme="minorEastAsia"/>
          <w:b w:val="0"/>
          <w:bCs w:val="0"/>
          <w:sz w:val="20"/>
          <w:szCs w:val="20"/>
          <w:u w:val="none"/>
          <w:lang w:val="en-US" w:eastAsia="zh-CN"/>
        </w:rPr>
      </w:pPr>
      <w:r>
        <w:rPr>
          <w:rFonts w:hint="eastAsia" w:ascii="黑体" w:hAnsi="黑体" w:eastAsia="黑体" w:cs="黑体"/>
          <w:b w:val="0"/>
          <w:bCs w:val="0"/>
          <w:sz w:val="20"/>
          <w:szCs w:val="20"/>
          <w:u w:val="none"/>
          <w:lang w:val="en-US" w:eastAsia="zh-CN"/>
        </w:rPr>
        <w:t>3.14均匀度 uniformity</w:t>
      </w:r>
    </w:p>
    <w:p w14:paraId="2C01047C">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反映同批果品中不同个体间果径或单果重一致性的情况。</w:t>
      </w:r>
    </w:p>
    <w:p w14:paraId="7056E1A4">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Theme="minorEastAsia" w:hAnsiTheme="minorEastAsia" w:eastAsiaTheme="minorEastAsia" w:cstheme="minorEastAsia"/>
          <w:b w:val="0"/>
          <w:bCs w:val="0"/>
          <w:sz w:val="20"/>
          <w:szCs w:val="20"/>
          <w:u w:val="none"/>
          <w:lang w:val="en-US" w:eastAsia="zh-CN"/>
        </w:rPr>
      </w:pPr>
    </w:p>
    <w:p w14:paraId="089F602D">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7" w:name="_Toc6650"/>
      <w:r>
        <w:rPr>
          <w:rFonts w:hint="eastAsia" w:ascii="黑体" w:hAnsi="黑体" w:eastAsia="黑体" w:cs="黑体"/>
          <w:b w:val="0"/>
          <w:bCs w:val="0"/>
          <w:sz w:val="20"/>
          <w:szCs w:val="20"/>
          <w:u w:val="none"/>
          <w:lang w:val="en-US" w:eastAsia="zh-CN"/>
        </w:rPr>
        <w:t>4  分级要求</w:t>
      </w:r>
      <w:bookmarkEnd w:id="7"/>
    </w:p>
    <w:p w14:paraId="2322097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1F200238">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4.1  追溯要求</w:t>
      </w:r>
    </w:p>
    <w:p w14:paraId="14880E7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黑体" w:hAnsi="黑体" w:eastAsia="黑体" w:cs="黑体"/>
          <w:b w:val="0"/>
          <w:bCs w:val="0"/>
          <w:sz w:val="20"/>
          <w:szCs w:val="20"/>
          <w:u w:val="none"/>
          <w:lang w:val="en-US" w:eastAsia="zh-CN"/>
        </w:rPr>
      </w:pPr>
    </w:p>
    <w:p w14:paraId="0E6C3D22">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具有承诺达标合格证及追溯相关信息。</w:t>
      </w:r>
    </w:p>
    <w:p w14:paraId="7594B1D3">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p>
    <w:p w14:paraId="1234D499">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1"/>
          <w:szCs w:val="21"/>
          <w:lang w:val="en-US" w:eastAsia="zh-CN"/>
        </w:rPr>
      </w:pPr>
      <w:r>
        <w:rPr>
          <w:rFonts w:hint="eastAsia" w:ascii="黑体" w:hAnsi="黑体" w:eastAsia="黑体" w:cs="黑体"/>
          <w:b w:val="0"/>
          <w:bCs w:val="0"/>
          <w:sz w:val="20"/>
          <w:szCs w:val="20"/>
          <w:u w:val="none"/>
          <w:lang w:val="en-US" w:eastAsia="zh-CN"/>
        </w:rPr>
        <w:t xml:space="preserve">4.2  </w:t>
      </w:r>
      <w:r>
        <w:rPr>
          <w:rFonts w:hint="eastAsia" w:ascii="黑体" w:hAnsi="黑体" w:eastAsia="黑体" w:cs="黑体"/>
          <w:sz w:val="20"/>
          <w:szCs w:val="20"/>
          <w:lang w:val="en-US" w:eastAsia="zh-CN"/>
        </w:rPr>
        <w:t>安全要求</w:t>
      </w:r>
    </w:p>
    <w:p w14:paraId="2363868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4.2.1 污染物限量应符合GB</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2762的规定。</w:t>
      </w:r>
    </w:p>
    <w:p w14:paraId="7C3EC755">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sz w:val="20"/>
          <w:szCs w:val="20"/>
          <w:lang w:val="en-US" w:eastAsia="zh-CN"/>
        </w:rPr>
        <w:t>4.2.2 农药最大残留限量应符合GB 2763的规定。</w:t>
      </w:r>
    </w:p>
    <w:p w14:paraId="6D2D54C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641C913A">
      <w:pPr>
        <w:keepNext w:val="0"/>
        <w:keepLines w:val="0"/>
        <w:pageBreakBefore w:val="0"/>
        <w:widowControl w:val="0"/>
        <w:kinsoku/>
        <w:wordWrap/>
        <w:overflowPunct/>
        <w:topLinePunct w:val="0"/>
        <w:autoSpaceDE/>
        <w:autoSpaceDN/>
        <w:bidi w:val="0"/>
        <w:adjustRightInd w:val="0"/>
        <w:snapToGrid w:val="0"/>
        <w:ind w:firstLine="4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4.3 外观要求</w:t>
      </w:r>
    </w:p>
    <w:p w14:paraId="07F6A9E6">
      <w:pPr>
        <w:keepNext w:val="0"/>
        <w:keepLines w:val="0"/>
        <w:pageBreakBefore w:val="0"/>
        <w:widowControl w:val="0"/>
        <w:kinsoku/>
        <w:wordWrap/>
        <w:overflowPunct/>
        <w:topLinePunct w:val="0"/>
        <w:autoSpaceDE/>
        <w:autoSpaceDN/>
        <w:bidi w:val="0"/>
        <w:adjustRightInd w:val="0"/>
        <w:snapToGrid w:val="0"/>
        <w:ind w:firstLine="400"/>
        <w:jc w:val="left"/>
        <w:textAlignment w:val="auto"/>
        <w:rPr>
          <w:rFonts w:hint="default" w:ascii="黑体" w:hAnsi="黑体" w:eastAsia="黑体" w:cs="黑体"/>
          <w:b w:val="0"/>
          <w:bCs w:val="0"/>
          <w:sz w:val="20"/>
          <w:szCs w:val="20"/>
          <w:u w:val="none"/>
          <w:lang w:val="en-US" w:eastAsia="zh-CN"/>
        </w:rPr>
      </w:pPr>
    </w:p>
    <w:p w14:paraId="1985438D">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A+级果品符合GB/T 10651 优等品要求</w:t>
      </w:r>
    </w:p>
    <w:p w14:paraId="3D1C5724">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A</w:t>
      </w:r>
      <w:r>
        <w:rPr>
          <w:rFonts w:hint="eastAsia" w:asciiTheme="minorEastAsia" w:hAnsiTheme="minorEastAsia" w:eastAsiaTheme="minorEastAsia" w:cstheme="minorEastAsia"/>
          <w:sz w:val="20"/>
          <w:szCs w:val="20"/>
          <w:lang w:val="en-US" w:eastAsia="zh-CN"/>
        </w:rPr>
        <w:t>级果品符合GB/T 10651 一等品要求</w:t>
      </w:r>
    </w:p>
    <w:p w14:paraId="15BD751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cstheme="minorEastAsia"/>
          <w:sz w:val="20"/>
          <w:szCs w:val="20"/>
          <w:lang w:val="en-US" w:eastAsia="zh-CN"/>
        </w:rPr>
        <w:t>B</w:t>
      </w:r>
      <w:r>
        <w:rPr>
          <w:rFonts w:hint="eastAsia" w:asciiTheme="minorEastAsia" w:hAnsiTheme="minorEastAsia" w:eastAsiaTheme="minorEastAsia" w:cstheme="minorEastAsia"/>
          <w:sz w:val="20"/>
          <w:szCs w:val="20"/>
          <w:lang w:val="en-US" w:eastAsia="zh-CN"/>
        </w:rPr>
        <w:t>级果品符合GB/T 10651 二等品要求</w:t>
      </w:r>
    </w:p>
    <w:p w14:paraId="6F521B6A">
      <w:pPr>
        <w:keepNext w:val="0"/>
        <w:keepLines w:val="0"/>
        <w:pageBreakBefore w:val="0"/>
        <w:widowControl w:val="0"/>
        <w:kinsoku/>
        <w:wordWrap/>
        <w:overflowPunct/>
        <w:topLinePunct w:val="0"/>
        <w:autoSpaceDE/>
        <w:autoSpaceDN/>
        <w:bidi w:val="0"/>
        <w:adjustRightInd w:val="0"/>
        <w:snapToGrid w:val="0"/>
        <w:ind w:firstLine="400"/>
        <w:jc w:val="left"/>
        <w:textAlignment w:val="auto"/>
        <w:rPr>
          <w:rFonts w:hint="default" w:asciiTheme="minorEastAsia" w:hAnsiTheme="minorEastAsia" w:cstheme="minorEastAsia"/>
          <w:b w:val="0"/>
          <w:bCs w:val="0"/>
          <w:sz w:val="20"/>
          <w:szCs w:val="20"/>
          <w:u w:val="none"/>
          <w:lang w:val="en-US" w:eastAsia="zh-CN"/>
        </w:rPr>
      </w:pPr>
    </w:p>
    <w:p w14:paraId="03F2722A">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4.4 品质等级要求</w:t>
      </w:r>
    </w:p>
    <w:p w14:paraId="35CE194C">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p>
    <w:p w14:paraId="7883AC9C">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鲜苹果分为</w:t>
      </w:r>
      <w:r>
        <w:rPr>
          <w:rFonts w:hint="eastAsia" w:asciiTheme="minorEastAsia" w:hAnsiTheme="minorEastAsia" w:cstheme="minorEastAsia"/>
          <w:b w:val="0"/>
          <w:bCs w:val="0"/>
          <w:sz w:val="20"/>
          <w:szCs w:val="20"/>
          <w:u w:val="none"/>
          <w:lang w:val="en-US" w:eastAsia="zh-CN"/>
        </w:rPr>
        <w:t>三</w:t>
      </w:r>
      <w:r>
        <w:rPr>
          <w:rFonts w:hint="eastAsia" w:asciiTheme="minorEastAsia" w:hAnsiTheme="minorEastAsia" w:eastAsiaTheme="minorEastAsia" w:cstheme="minorEastAsia"/>
          <w:b w:val="0"/>
          <w:bCs w:val="0"/>
          <w:sz w:val="20"/>
          <w:szCs w:val="20"/>
          <w:u w:val="none"/>
          <w:lang w:val="en-US" w:eastAsia="zh-CN"/>
        </w:rPr>
        <w:t>个等级，各品质等级要求见表1。</w:t>
      </w:r>
    </w:p>
    <w:p w14:paraId="3AFC38ED">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p>
    <w:p w14:paraId="126CC4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表1 苹果品质等级要求</w:t>
      </w:r>
    </w:p>
    <w:p w14:paraId="09D9D2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p>
    <w:tbl>
      <w:tblPr>
        <w:tblStyle w:val="5"/>
        <w:tblW w:w="49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841"/>
        <w:gridCol w:w="2041"/>
        <w:gridCol w:w="2042"/>
        <w:gridCol w:w="2042"/>
      </w:tblGrid>
      <w:tr w14:paraId="6A39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6" w:type="pct"/>
            <w:gridSpan w:val="2"/>
            <w:vMerge w:val="restart"/>
            <w:noWrap w:val="0"/>
            <w:vAlign w:val="center"/>
          </w:tcPr>
          <w:p w14:paraId="40D719B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项  目</w:t>
            </w:r>
          </w:p>
        </w:tc>
        <w:tc>
          <w:tcPr>
            <w:tcW w:w="3093" w:type="pct"/>
            <w:gridSpan w:val="3"/>
            <w:noWrap w:val="0"/>
            <w:vAlign w:val="center"/>
          </w:tcPr>
          <w:p w14:paraId="73661F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等      级</w:t>
            </w:r>
          </w:p>
        </w:tc>
      </w:tr>
      <w:tr w14:paraId="3832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6" w:type="pct"/>
            <w:gridSpan w:val="2"/>
            <w:vMerge w:val="continue"/>
            <w:noWrap w:val="0"/>
            <w:vAlign w:val="center"/>
          </w:tcPr>
          <w:p w14:paraId="697FCEE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p>
        </w:tc>
        <w:tc>
          <w:tcPr>
            <w:tcW w:w="1031" w:type="pct"/>
            <w:noWrap w:val="0"/>
            <w:vAlign w:val="center"/>
          </w:tcPr>
          <w:p w14:paraId="1768E39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A+</w:t>
            </w:r>
          </w:p>
        </w:tc>
        <w:tc>
          <w:tcPr>
            <w:tcW w:w="1031" w:type="pct"/>
            <w:noWrap w:val="0"/>
            <w:vAlign w:val="center"/>
          </w:tcPr>
          <w:p w14:paraId="65EA7A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A</w:t>
            </w:r>
          </w:p>
        </w:tc>
        <w:tc>
          <w:tcPr>
            <w:tcW w:w="1031" w:type="pct"/>
            <w:noWrap w:val="0"/>
            <w:vAlign w:val="center"/>
          </w:tcPr>
          <w:p w14:paraId="11CF88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B</w:t>
            </w:r>
          </w:p>
        </w:tc>
      </w:tr>
      <w:tr w14:paraId="3F7C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6" w:type="pct"/>
            <w:gridSpan w:val="2"/>
            <w:noWrap w:val="0"/>
            <w:vAlign w:val="center"/>
          </w:tcPr>
          <w:p w14:paraId="19AEC8E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 xml:space="preserve">可溶性固形物（%）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w:t>
            </w:r>
          </w:p>
        </w:tc>
        <w:tc>
          <w:tcPr>
            <w:tcW w:w="1031" w:type="pct"/>
            <w:noWrap w:val="0"/>
            <w:vAlign w:val="center"/>
          </w:tcPr>
          <w:p w14:paraId="2DE8596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1</w:t>
            </w:r>
            <w:r>
              <w:rPr>
                <w:rFonts w:hint="eastAsia" w:asciiTheme="minorEastAsia" w:hAnsiTheme="minorEastAsia" w:cstheme="minorEastAsia"/>
                <w:b w:val="0"/>
                <w:bCs w:val="0"/>
                <w:sz w:val="20"/>
                <w:szCs w:val="20"/>
                <w:u w:val="none"/>
                <w:lang w:val="en-US" w:eastAsia="zh-CN"/>
              </w:rPr>
              <w:t>4</w:t>
            </w:r>
            <w:r>
              <w:rPr>
                <w:rFonts w:hint="eastAsia" w:asciiTheme="minorEastAsia" w:hAnsiTheme="minorEastAsia" w:eastAsiaTheme="minorEastAsia" w:cstheme="minorEastAsia"/>
                <w:b w:val="0"/>
                <w:bCs w:val="0"/>
                <w:sz w:val="20"/>
                <w:szCs w:val="20"/>
                <w:u w:val="none"/>
                <w:lang w:val="en-US" w:eastAsia="zh-CN"/>
              </w:rPr>
              <w:t>.0</w:t>
            </w:r>
          </w:p>
        </w:tc>
        <w:tc>
          <w:tcPr>
            <w:tcW w:w="1031" w:type="pct"/>
            <w:noWrap w:val="0"/>
            <w:vAlign w:val="center"/>
          </w:tcPr>
          <w:p w14:paraId="73364C8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1</w:t>
            </w:r>
            <w:r>
              <w:rPr>
                <w:rFonts w:hint="eastAsia" w:asciiTheme="minorEastAsia" w:hAnsiTheme="minorEastAsia" w:cstheme="minorEastAsia"/>
                <w:b w:val="0"/>
                <w:bCs w:val="0"/>
                <w:sz w:val="20"/>
                <w:szCs w:val="20"/>
                <w:u w:val="none"/>
                <w:lang w:val="en-US" w:eastAsia="zh-CN"/>
              </w:rPr>
              <w:t>3</w:t>
            </w:r>
            <w:r>
              <w:rPr>
                <w:rFonts w:hint="eastAsia" w:asciiTheme="minorEastAsia" w:hAnsiTheme="minorEastAsia" w:eastAsiaTheme="minorEastAsia" w:cstheme="minorEastAsia"/>
                <w:b w:val="0"/>
                <w:bCs w:val="0"/>
                <w:sz w:val="20"/>
                <w:szCs w:val="20"/>
                <w:u w:val="none"/>
                <w:lang w:val="en-US" w:eastAsia="zh-CN"/>
              </w:rPr>
              <w:t>.0</w:t>
            </w:r>
          </w:p>
        </w:tc>
        <w:tc>
          <w:tcPr>
            <w:tcW w:w="1031" w:type="pct"/>
            <w:noWrap w:val="0"/>
            <w:vAlign w:val="center"/>
          </w:tcPr>
          <w:p w14:paraId="50A59C9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12.0</w:t>
            </w:r>
          </w:p>
        </w:tc>
      </w:tr>
      <w:tr w14:paraId="0AC2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6" w:type="pct"/>
            <w:gridSpan w:val="2"/>
            <w:noWrap w:val="0"/>
            <w:vAlign w:val="center"/>
          </w:tcPr>
          <w:p w14:paraId="7FDDB4D7">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 xml:space="preserve">总酸（以苹果酸计）（%）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 xml:space="preserve">≤      </w:t>
            </w:r>
          </w:p>
        </w:tc>
        <w:tc>
          <w:tcPr>
            <w:tcW w:w="1031" w:type="pct"/>
            <w:noWrap w:val="0"/>
            <w:vAlign w:val="center"/>
          </w:tcPr>
          <w:p w14:paraId="1CF808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0.</w:t>
            </w:r>
            <w:r>
              <w:rPr>
                <w:rFonts w:hint="eastAsia" w:asciiTheme="minorEastAsia" w:hAnsiTheme="minorEastAsia" w:cstheme="minorEastAsia"/>
                <w:b w:val="0"/>
                <w:bCs w:val="0"/>
                <w:sz w:val="20"/>
                <w:szCs w:val="20"/>
                <w:u w:val="none"/>
                <w:lang w:val="en-US" w:eastAsia="zh-CN"/>
              </w:rPr>
              <w:t>4</w:t>
            </w:r>
            <w:r>
              <w:rPr>
                <w:rFonts w:hint="eastAsia" w:asciiTheme="minorEastAsia" w:hAnsiTheme="minorEastAsia" w:eastAsiaTheme="minorEastAsia" w:cstheme="minorEastAsia"/>
                <w:b w:val="0"/>
                <w:bCs w:val="0"/>
                <w:sz w:val="20"/>
                <w:szCs w:val="20"/>
                <w:u w:val="none"/>
                <w:lang w:val="en-US" w:eastAsia="zh-CN"/>
              </w:rPr>
              <w:t>0</w:t>
            </w:r>
          </w:p>
        </w:tc>
        <w:tc>
          <w:tcPr>
            <w:tcW w:w="1031" w:type="pct"/>
            <w:noWrap w:val="0"/>
            <w:vAlign w:val="center"/>
          </w:tcPr>
          <w:p w14:paraId="055C66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0.</w:t>
            </w:r>
            <w:r>
              <w:rPr>
                <w:rFonts w:hint="eastAsia" w:asciiTheme="minorEastAsia" w:hAnsiTheme="minorEastAsia" w:cstheme="minorEastAsia"/>
                <w:b w:val="0"/>
                <w:bCs w:val="0"/>
                <w:sz w:val="20"/>
                <w:szCs w:val="20"/>
                <w:u w:val="none"/>
                <w:lang w:val="en-US" w:eastAsia="zh-CN"/>
              </w:rPr>
              <w:t>45</w:t>
            </w:r>
          </w:p>
        </w:tc>
        <w:tc>
          <w:tcPr>
            <w:tcW w:w="1031" w:type="pct"/>
            <w:noWrap w:val="0"/>
            <w:vAlign w:val="center"/>
          </w:tcPr>
          <w:p w14:paraId="20764E8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0.</w:t>
            </w:r>
            <w:r>
              <w:rPr>
                <w:rFonts w:hint="eastAsia" w:asciiTheme="minorEastAsia" w:hAnsiTheme="minorEastAsia" w:cstheme="minorEastAsia"/>
                <w:b w:val="0"/>
                <w:bCs w:val="0"/>
                <w:sz w:val="20"/>
                <w:szCs w:val="20"/>
                <w:u w:val="none"/>
                <w:lang w:val="en-US" w:eastAsia="zh-CN"/>
              </w:rPr>
              <w:t>5</w:t>
            </w:r>
            <w:r>
              <w:rPr>
                <w:rFonts w:hint="eastAsia" w:asciiTheme="minorEastAsia" w:hAnsiTheme="minorEastAsia" w:eastAsiaTheme="minorEastAsia" w:cstheme="minorEastAsia"/>
                <w:b w:val="0"/>
                <w:bCs w:val="0"/>
                <w:sz w:val="20"/>
                <w:szCs w:val="20"/>
                <w:u w:val="none"/>
                <w:lang w:val="en-US" w:eastAsia="zh-CN"/>
              </w:rPr>
              <w:t>0</w:t>
            </w:r>
          </w:p>
        </w:tc>
      </w:tr>
      <w:tr w14:paraId="602C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6" w:type="pct"/>
            <w:vMerge w:val="restart"/>
            <w:noWrap w:val="0"/>
            <w:vAlign w:val="center"/>
          </w:tcPr>
          <w:p w14:paraId="15AF426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硬度(Kg/cm</w:t>
            </w:r>
            <w:r>
              <w:rPr>
                <w:rFonts w:hint="eastAsia" w:asciiTheme="minorEastAsia" w:hAnsiTheme="minorEastAsia" w:eastAsiaTheme="minorEastAsia" w:cstheme="minorEastAsia"/>
                <w:b w:val="0"/>
                <w:bCs w:val="0"/>
                <w:sz w:val="20"/>
                <w:szCs w:val="20"/>
                <w:u w:val="none"/>
                <w:vertAlign w:val="superscript"/>
                <w:lang w:val="en-US" w:eastAsia="zh-CN"/>
              </w:rPr>
              <w:t>2</w:t>
            </w:r>
            <w:r>
              <w:rPr>
                <w:rFonts w:hint="eastAsia" w:asciiTheme="minorEastAsia" w:hAnsiTheme="minorEastAsia" w:eastAsiaTheme="minorEastAsia" w:cstheme="minorEastAsia"/>
                <w:b w:val="0"/>
                <w:bCs w:val="0"/>
                <w:sz w:val="20"/>
                <w:szCs w:val="20"/>
                <w:u w:val="none"/>
                <w:lang w:val="en-US" w:eastAsia="zh-CN"/>
              </w:rPr>
              <w:t xml:space="preserve">)        </w:t>
            </w:r>
          </w:p>
        </w:tc>
        <w:tc>
          <w:tcPr>
            <w:tcW w:w="929" w:type="pct"/>
            <w:noWrap w:val="0"/>
            <w:vAlign w:val="center"/>
          </w:tcPr>
          <w:p w14:paraId="591F1C96">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 xml:space="preserve">脆果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 xml:space="preserve">≥  </w:t>
            </w:r>
          </w:p>
        </w:tc>
        <w:tc>
          <w:tcPr>
            <w:tcW w:w="1031" w:type="pct"/>
            <w:noWrap w:val="0"/>
            <w:vAlign w:val="center"/>
          </w:tcPr>
          <w:p w14:paraId="25D3331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8.0</w:t>
            </w:r>
          </w:p>
        </w:tc>
        <w:tc>
          <w:tcPr>
            <w:tcW w:w="1031" w:type="pct"/>
            <w:noWrap w:val="0"/>
            <w:vAlign w:val="center"/>
          </w:tcPr>
          <w:p w14:paraId="7B0765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7</w:t>
            </w:r>
            <w:r>
              <w:rPr>
                <w:rFonts w:hint="eastAsia" w:asciiTheme="minorEastAsia" w:hAnsiTheme="minorEastAsia" w:eastAsiaTheme="minorEastAsia" w:cstheme="minorEastAsia"/>
                <w:b w:val="0"/>
                <w:bCs w:val="0"/>
                <w:sz w:val="20"/>
                <w:szCs w:val="20"/>
                <w:u w:val="none"/>
                <w:lang w:val="en-US" w:eastAsia="zh-CN"/>
              </w:rPr>
              <w:t>.</w:t>
            </w:r>
            <w:r>
              <w:rPr>
                <w:rFonts w:hint="eastAsia" w:asciiTheme="minorEastAsia" w:hAnsiTheme="minorEastAsia" w:cstheme="minorEastAsia"/>
                <w:b w:val="0"/>
                <w:bCs w:val="0"/>
                <w:sz w:val="20"/>
                <w:szCs w:val="20"/>
                <w:u w:val="none"/>
                <w:lang w:val="en-US" w:eastAsia="zh-CN"/>
              </w:rPr>
              <w:t>0</w:t>
            </w:r>
          </w:p>
        </w:tc>
        <w:tc>
          <w:tcPr>
            <w:tcW w:w="1031" w:type="pct"/>
            <w:noWrap w:val="0"/>
            <w:vAlign w:val="center"/>
          </w:tcPr>
          <w:p w14:paraId="4D8380E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6.0</w:t>
            </w:r>
          </w:p>
        </w:tc>
      </w:tr>
      <w:tr w14:paraId="0A85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76" w:type="pct"/>
            <w:vMerge w:val="continue"/>
            <w:noWrap w:val="0"/>
            <w:vAlign w:val="center"/>
          </w:tcPr>
          <w:p w14:paraId="631FD56A">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p>
        </w:tc>
        <w:tc>
          <w:tcPr>
            <w:tcW w:w="929" w:type="pct"/>
            <w:noWrap w:val="0"/>
            <w:vAlign w:val="center"/>
          </w:tcPr>
          <w:p w14:paraId="309FA1E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 xml:space="preserve">粉果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 xml:space="preserve">≥ </w:t>
            </w:r>
          </w:p>
        </w:tc>
        <w:tc>
          <w:tcPr>
            <w:tcW w:w="1031" w:type="pct"/>
            <w:noWrap w:val="0"/>
            <w:vAlign w:val="center"/>
          </w:tcPr>
          <w:p w14:paraId="56E8099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7</w:t>
            </w:r>
            <w:r>
              <w:rPr>
                <w:rFonts w:hint="eastAsia" w:asciiTheme="minorEastAsia" w:hAnsiTheme="minorEastAsia" w:eastAsiaTheme="minorEastAsia" w:cstheme="minorEastAsia"/>
                <w:b w:val="0"/>
                <w:bCs w:val="0"/>
                <w:sz w:val="20"/>
                <w:szCs w:val="20"/>
                <w:u w:val="none"/>
                <w:lang w:val="en-US" w:eastAsia="zh-CN"/>
              </w:rPr>
              <w:t>.0</w:t>
            </w:r>
          </w:p>
        </w:tc>
        <w:tc>
          <w:tcPr>
            <w:tcW w:w="1031" w:type="pct"/>
            <w:noWrap w:val="0"/>
            <w:vAlign w:val="center"/>
          </w:tcPr>
          <w:p w14:paraId="6ACC9A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6</w:t>
            </w:r>
            <w:r>
              <w:rPr>
                <w:rFonts w:hint="eastAsia" w:asciiTheme="minorEastAsia" w:hAnsiTheme="minorEastAsia" w:eastAsiaTheme="minorEastAsia" w:cstheme="minorEastAsia"/>
                <w:b w:val="0"/>
                <w:bCs w:val="0"/>
                <w:sz w:val="20"/>
                <w:szCs w:val="20"/>
                <w:u w:val="none"/>
                <w:lang w:val="en-US" w:eastAsia="zh-CN"/>
              </w:rPr>
              <w:t>.</w:t>
            </w:r>
            <w:r>
              <w:rPr>
                <w:rFonts w:hint="eastAsia" w:asciiTheme="minorEastAsia" w:hAnsiTheme="minorEastAsia" w:cstheme="minorEastAsia"/>
                <w:b w:val="0"/>
                <w:bCs w:val="0"/>
                <w:sz w:val="20"/>
                <w:szCs w:val="20"/>
                <w:u w:val="none"/>
                <w:lang w:val="en-US" w:eastAsia="zh-CN"/>
              </w:rPr>
              <w:t>0</w:t>
            </w:r>
          </w:p>
        </w:tc>
        <w:tc>
          <w:tcPr>
            <w:tcW w:w="1031" w:type="pct"/>
            <w:noWrap w:val="0"/>
            <w:vAlign w:val="center"/>
          </w:tcPr>
          <w:p w14:paraId="07C938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5.0</w:t>
            </w:r>
          </w:p>
        </w:tc>
      </w:tr>
      <w:tr w14:paraId="2241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6" w:type="pct"/>
            <w:gridSpan w:val="2"/>
            <w:noWrap w:val="0"/>
            <w:vAlign w:val="center"/>
          </w:tcPr>
          <w:p w14:paraId="5E5CB7EF">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 xml:space="preserve">水分（%）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 xml:space="preserve">≥                    </w:t>
            </w:r>
          </w:p>
        </w:tc>
        <w:tc>
          <w:tcPr>
            <w:tcW w:w="1031" w:type="pct"/>
            <w:noWrap w:val="0"/>
            <w:vAlign w:val="center"/>
          </w:tcPr>
          <w:p w14:paraId="5627E1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8</w:t>
            </w:r>
            <w:r>
              <w:rPr>
                <w:rFonts w:hint="eastAsia" w:asciiTheme="minorEastAsia" w:hAnsiTheme="minorEastAsia" w:cstheme="minorEastAsia"/>
                <w:b w:val="0"/>
                <w:bCs w:val="0"/>
                <w:sz w:val="20"/>
                <w:szCs w:val="20"/>
                <w:u w:val="none"/>
                <w:lang w:val="en-US" w:eastAsia="zh-CN"/>
              </w:rPr>
              <w:t>0</w:t>
            </w:r>
          </w:p>
        </w:tc>
        <w:tc>
          <w:tcPr>
            <w:tcW w:w="1031" w:type="pct"/>
            <w:noWrap w:val="0"/>
            <w:vAlign w:val="center"/>
          </w:tcPr>
          <w:p w14:paraId="717C1B0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78</w:t>
            </w:r>
          </w:p>
        </w:tc>
        <w:tc>
          <w:tcPr>
            <w:tcW w:w="1031" w:type="pct"/>
            <w:noWrap w:val="0"/>
            <w:vAlign w:val="center"/>
          </w:tcPr>
          <w:p w14:paraId="15CF9D6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7</w:t>
            </w:r>
            <w:r>
              <w:rPr>
                <w:rFonts w:hint="eastAsia" w:asciiTheme="minorEastAsia" w:hAnsiTheme="minorEastAsia" w:cstheme="minorEastAsia"/>
                <w:b w:val="0"/>
                <w:bCs w:val="0"/>
                <w:sz w:val="20"/>
                <w:szCs w:val="20"/>
                <w:u w:val="none"/>
                <w:lang w:val="en-US" w:eastAsia="zh-CN"/>
              </w:rPr>
              <w:t>5</w:t>
            </w:r>
          </w:p>
        </w:tc>
      </w:tr>
      <w:tr w14:paraId="7605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06" w:type="pct"/>
            <w:gridSpan w:val="2"/>
            <w:noWrap w:val="0"/>
            <w:vAlign w:val="center"/>
          </w:tcPr>
          <w:p w14:paraId="791C81AB">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 xml:space="preserve">维生素C（mg/Kg）       </w:t>
            </w:r>
            <w:r>
              <w:rPr>
                <w:rFonts w:hint="eastAsia" w:asciiTheme="minorEastAsia" w:hAnsiTheme="minorEastAsia" w:cstheme="minorEastAsia"/>
                <w:b w:val="0"/>
                <w:bCs w:val="0"/>
                <w:sz w:val="20"/>
                <w:szCs w:val="20"/>
                <w:u w:val="none"/>
                <w:lang w:val="en-US" w:eastAsia="zh-CN"/>
              </w:rPr>
              <w:t xml:space="preserve">       </w:t>
            </w:r>
            <w:r>
              <w:rPr>
                <w:rFonts w:hint="eastAsia" w:asciiTheme="minorEastAsia" w:hAnsiTheme="minorEastAsia" w:eastAsiaTheme="minorEastAsia" w:cstheme="minorEastAsia"/>
                <w:b w:val="0"/>
                <w:bCs w:val="0"/>
                <w:sz w:val="20"/>
                <w:szCs w:val="20"/>
                <w:u w:val="none"/>
                <w:lang w:val="en-US" w:eastAsia="zh-CN"/>
              </w:rPr>
              <w:t>≥</w:t>
            </w:r>
          </w:p>
        </w:tc>
        <w:tc>
          <w:tcPr>
            <w:tcW w:w="1031" w:type="pct"/>
            <w:noWrap w:val="0"/>
            <w:vAlign w:val="center"/>
          </w:tcPr>
          <w:p w14:paraId="5507BF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heme="minorEastAsia" w:hAnsiTheme="minorEastAsia" w:eastAsia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20</w:t>
            </w:r>
          </w:p>
        </w:tc>
        <w:tc>
          <w:tcPr>
            <w:tcW w:w="2062" w:type="pct"/>
            <w:gridSpan w:val="2"/>
            <w:noWrap w:val="0"/>
            <w:vAlign w:val="center"/>
          </w:tcPr>
          <w:p w14:paraId="30C46C4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w:t>
            </w:r>
          </w:p>
        </w:tc>
      </w:tr>
    </w:tbl>
    <w:p w14:paraId="7254A79C">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6597383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黑体" w:hAnsi="黑体" w:eastAsia="黑体" w:cs="黑体"/>
          <w:b w:val="0"/>
          <w:bCs/>
          <w:sz w:val="20"/>
          <w:szCs w:val="20"/>
          <w:lang w:val="en-US" w:eastAsia="zh-CN"/>
        </w:rPr>
      </w:pPr>
      <w:bookmarkStart w:id="8" w:name="_Toc6766"/>
      <w:r>
        <w:rPr>
          <w:rFonts w:hint="eastAsia" w:ascii="黑体" w:hAnsi="黑体" w:eastAsia="黑体" w:cs="黑体"/>
          <w:b w:val="0"/>
          <w:bCs w:val="0"/>
          <w:sz w:val="20"/>
          <w:szCs w:val="20"/>
          <w:u w:val="none"/>
          <w:lang w:val="en-US" w:eastAsia="zh-CN"/>
        </w:rPr>
        <w:t>5  均匀度</w:t>
      </w:r>
      <w:r>
        <w:rPr>
          <w:rFonts w:hint="eastAsia" w:ascii="黑体" w:hAnsi="黑体" w:eastAsia="黑体" w:cs="黑体"/>
          <w:b w:val="0"/>
          <w:bCs/>
          <w:sz w:val="20"/>
          <w:szCs w:val="20"/>
          <w:lang w:val="en-US" w:eastAsia="zh-CN"/>
        </w:rPr>
        <w:t>要求</w:t>
      </w:r>
      <w:bookmarkEnd w:id="8"/>
    </w:p>
    <w:p w14:paraId="0A518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a）A+级苹果同批次内单果果径不得超过单批次检验结果平均值的10%。</w:t>
      </w:r>
    </w:p>
    <w:p w14:paraId="7B73C2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b）A、B级苹果同批次内单果果径不得超过单批次检验结果平均值的20%。</w:t>
      </w:r>
    </w:p>
    <w:p w14:paraId="15DB3D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00" w:firstLineChars="200"/>
        <w:jc w:val="left"/>
        <w:textAlignment w:val="auto"/>
        <w:rPr>
          <w:rFonts w:hint="default" w:ascii="宋体" w:hAnsi="宋体" w:eastAsia="宋体" w:cs="宋体"/>
          <w:sz w:val="20"/>
          <w:szCs w:val="20"/>
          <w:lang w:val="en-US" w:eastAsia="zh-CN"/>
        </w:rPr>
      </w:pPr>
      <w:bookmarkStart w:id="9" w:name="_Toc2266"/>
      <w:bookmarkStart w:id="10" w:name="_Toc25387"/>
      <w:r>
        <w:rPr>
          <w:rFonts w:hint="eastAsia" w:ascii="宋体" w:hAnsi="宋体" w:eastAsia="宋体" w:cs="宋体"/>
          <w:sz w:val="20"/>
          <w:szCs w:val="20"/>
          <w:lang w:val="en-US" w:eastAsia="zh-CN"/>
        </w:rPr>
        <w:t>c)大型果果径(最大横切面直径)≥70 mm，中小型果果径(最大横切面直径)≥55mm。</w:t>
      </w:r>
      <w:bookmarkEnd w:id="9"/>
      <w:bookmarkEnd w:id="10"/>
    </w:p>
    <w:p w14:paraId="1349163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黑体" w:hAnsi="黑体" w:eastAsia="黑体" w:cs="黑体"/>
          <w:b w:val="0"/>
          <w:bCs w:val="0"/>
          <w:sz w:val="20"/>
          <w:szCs w:val="20"/>
          <w:u w:val="none"/>
          <w:lang w:val="en-US" w:eastAsia="zh-CN"/>
        </w:rPr>
      </w:pPr>
    </w:p>
    <w:p w14:paraId="1F86C80C">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黑体" w:hAnsi="黑体" w:eastAsia="黑体" w:cs="黑体"/>
          <w:b w:val="0"/>
          <w:bCs/>
          <w:sz w:val="20"/>
          <w:szCs w:val="20"/>
          <w:lang w:val="en-US" w:eastAsia="zh-CN"/>
        </w:rPr>
      </w:pPr>
      <w:bookmarkStart w:id="11" w:name="_Toc20395"/>
      <w:r>
        <w:rPr>
          <w:rFonts w:hint="eastAsia" w:ascii="黑体" w:hAnsi="黑体" w:eastAsia="黑体" w:cs="黑体"/>
          <w:b w:val="0"/>
          <w:bCs w:val="0"/>
          <w:sz w:val="20"/>
          <w:szCs w:val="20"/>
          <w:u w:val="none"/>
          <w:lang w:val="en-US" w:eastAsia="zh-CN"/>
        </w:rPr>
        <w:t xml:space="preserve">6  </w:t>
      </w:r>
      <w:r>
        <w:rPr>
          <w:rFonts w:hint="eastAsia" w:ascii="黑体" w:hAnsi="黑体" w:eastAsia="黑体" w:cs="黑体"/>
          <w:b w:val="0"/>
          <w:bCs/>
          <w:sz w:val="20"/>
          <w:szCs w:val="20"/>
          <w:lang w:val="en-US" w:eastAsia="zh-CN"/>
        </w:rPr>
        <w:t>试验方法</w:t>
      </w:r>
      <w:bookmarkEnd w:id="11"/>
    </w:p>
    <w:p w14:paraId="54EE1BFB">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6.1 追溯要求检验</w:t>
      </w:r>
    </w:p>
    <w:p w14:paraId="15F3AE1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查看产品或包装是否</w:t>
      </w:r>
      <w:r>
        <w:rPr>
          <w:rFonts w:hint="eastAsia" w:asciiTheme="minorEastAsia" w:hAnsiTheme="minorEastAsia" w:eastAsiaTheme="minorEastAsia" w:cstheme="minorEastAsia"/>
          <w:sz w:val="20"/>
          <w:szCs w:val="20"/>
        </w:rPr>
        <w:t>具有</w:t>
      </w:r>
      <w:r>
        <w:rPr>
          <w:rFonts w:hint="eastAsia" w:asciiTheme="minorEastAsia" w:hAnsiTheme="minorEastAsia" w:eastAsiaTheme="minorEastAsia" w:cstheme="minorEastAsia"/>
          <w:sz w:val="20"/>
          <w:szCs w:val="20"/>
          <w:lang w:val="en-US" w:eastAsia="zh-CN"/>
        </w:rPr>
        <w:t>承诺达标合格证及追溯相关信息</w:t>
      </w:r>
      <w:r>
        <w:rPr>
          <w:rFonts w:hint="eastAsia" w:asciiTheme="minorEastAsia" w:hAnsiTheme="minorEastAsia" w:eastAsiaTheme="minorEastAsia" w:cstheme="minorEastAsia"/>
          <w:sz w:val="20"/>
          <w:szCs w:val="20"/>
        </w:rPr>
        <w:t>。</w:t>
      </w:r>
    </w:p>
    <w:p w14:paraId="42433732">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1"/>
          <w:szCs w:val="21"/>
          <w:lang w:val="en-US" w:eastAsia="zh-CN"/>
        </w:rPr>
      </w:pPr>
      <w:r>
        <w:rPr>
          <w:rFonts w:hint="eastAsia" w:ascii="黑体" w:hAnsi="黑体" w:eastAsia="黑体" w:cs="黑体"/>
          <w:sz w:val="20"/>
          <w:szCs w:val="20"/>
          <w:lang w:val="en-US" w:eastAsia="zh-CN"/>
        </w:rPr>
        <w:t>6.2安全要求检验</w:t>
      </w:r>
    </w:p>
    <w:p w14:paraId="3E95B9D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6.2.1污染物限量按照GB</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2762规定的检验方法检验。</w:t>
      </w:r>
    </w:p>
    <w:p w14:paraId="15CBE697">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6.2.2农药最大残留限量按照GB</w:t>
      </w:r>
      <w:r>
        <w:rPr>
          <w:rFonts w:hint="eastAsia" w:asciiTheme="minorEastAsia" w:hAnsi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lang w:val="en-US" w:eastAsia="zh-CN"/>
        </w:rPr>
        <w:t>2763规定的检验方法检验。</w:t>
      </w:r>
    </w:p>
    <w:p w14:paraId="73083A2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6.3品质等级要求检验</w:t>
      </w:r>
    </w:p>
    <w:p w14:paraId="2AE3944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6.3.1检验程序</w:t>
      </w:r>
    </w:p>
    <w:p w14:paraId="0DE4439A">
      <w:pPr>
        <w:keepNext w:val="0"/>
        <w:keepLines w:val="0"/>
        <w:pageBreakBefore w:val="0"/>
        <w:widowControl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从供试样品中随机抽取苹果果实10个-20个,按品质等级要求</w:t>
      </w:r>
      <w:r>
        <w:rPr>
          <w:rFonts w:hint="eastAsia" w:asciiTheme="minorEastAsia" w:hAnsiTheme="minorEastAsia" w:cstheme="minorEastAsia"/>
          <w:sz w:val="20"/>
          <w:szCs w:val="20"/>
          <w:lang w:val="en-US" w:eastAsia="zh-CN"/>
        </w:rPr>
        <w:t>和均匀度要求</w:t>
      </w:r>
      <w:r>
        <w:rPr>
          <w:rFonts w:hint="eastAsia" w:asciiTheme="minorEastAsia" w:hAnsiTheme="minorEastAsia" w:eastAsiaTheme="minorEastAsia" w:cstheme="minorEastAsia"/>
          <w:sz w:val="20"/>
          <w:szCs w:val="20"/>
          <w:lang w:val="en-US" w:eastAsia="zh-CN"/>
        </w:rPr>
        <w:t>进行检验，分项记录检验结果,同时对单项结果进行分级评定；每批样果检验完毕后,根据各单项等级综合评定该批苹果的品质等级；如各单项等级不一致时，以最低等级项作为该样品品质等级综合评定结果。</w:t>
      </w:r>
    </w:p>
    <w:p w14:paraId="346E3A6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黑体" w:hAnsi="黑体" w:eastAsia="黑体" w:cs="黑体"/>
          <w:sz w:val="20"/>
          <w:szCs w:val="20"/>
          <w:lang w:val="en-US" w:eastAsia="zh-CN"/>
        </w:rPr>
        <w:t>6.3.2检验方法</w:t>
      </w:r>
      <w:r>
        <w:rPr>
          <w:rFonts w:hint="eastAsia" w:asciiTheme="minorEastAsia" w:hAnsiTheme="minorEastAsia" w:eastAsiaTheme="minorEastAsia" w:cstheme="minorEastAsia"/>
          <w:sz w:val="20"/>
          <w:szCs w:val="20"/>
          <w:lang w:val="en-US" w:eastAsia="zh-CN"/>
        </w:rPr>
        <w:t xml:space="preserve"> </w:t>
      </w:r>
    </w:p>
    <w:p w14:paraId="15ADE3E9">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w:t>
      </w:r>
      <w:r>
        <w:rPr>
          <w:rFonts w:hint="eastAsia" w:asciiTheme="minorEastAsia" w:hAnsiTheme="minorEastAsia" w:cstheme="minorEastAsia"/>
          <w:sz w:val="20"/>
          <w:szCs w:val="20"/>
          <w:lang w:val="en-US" w:eastAsia="zh-CN"/>
        </w:rPr>
        <w:t>1</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cstheme="minorEastAsia"/>
          <w:sz w:val="20"/>
          <w:szCs w:val="20"/>
          <w:lang w:val="en-US" w:eastAsia="zh-CN"/>
        </w:rPr>
        <w:t>外观、</w:t>
      </w:r>
      <w:r>
        <w:rPr>
          <w:rFonts w:hint="eastAsia" w:asciiTheme="minorEastAsia" w:hAnsiTheme="minorEastAsia" w:eastAsiaTheme="minorEastAsia" w:cstheme="minorEastAsia"/>
          <w:sz w:val="20"/>
          <w:szCs w:val="20"/>
          <w:lang w:val="en-US" w:eastAsia="zh-CN"/>
        </w:rPr>
        <w:t>可溶性固形物、硬度</w:t>
      </w:r>
      <w:r>
        <w:rPr>
          <w:rFonts w:hint="eastAsia" w:asciiTheme="minorEastAsia" w:hAnsiTheme="minorEastAsia" w:cstheme="minorEastAsia"/>
          <w:sz w:val="20"/>
          <w:szCs w:val="20"/>
          <w:lang w:val="en-US" w:eastAsia="zh-CN"/>
        </w:rPr>
        <w:t>、果实横径</w:t>
      </w:r>
      <w:r>
        <w:rPr>
          <w:rFonts w:hint="eastAsia" w:asciiTheme="minorEastAsia" w:hAnsiTheme="minorEastAsia" w:eastAsiaTheme="minorEastAsia" w:cstheme="minorEastAsia"/>
          <w:sz w:val="20"/>
          <w:szCs w:val="20"/>
          <w:lang w:val="en-US" w:eastAsia="zh-CN"/>
        </w:rPr>
        <w:t>检验：按GB/T 10651执行</w:t>
      </w:r>
    </w:p>
    <w:p w14:paraId="6818932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w:t>
      </w:r>
      <w:r>
        <w:rPr>
          <w:rFonts w:hint="eastAsia" w:asciiTheme="minorEastAsia" w:hAnsiTheme="minorEastAsia" w:cstheme="minorEastAsia"/>
          <w:sz w:val="20"/>
          <w:szCs w:val="20"/>
          <w:lang w:val="en-US" w:eastAsia="zh-CN"/>
        </w:rPr>
        <w:t>2</w:t>
      </w:r>
      <w:r>
        <w:rPr>
          <w:rFonts w:hint="eastAsia" w:asciiTheme="minorEastAsia" w:hAnsiTheme="minorEastAsia" w:eastAsiaTheme="minorEastAsia" w:cstheme="minorEastAsia"/>
          <w:sz w:val="20"/>
          <w:szCs w:val="20"/>
          <w:lang w:val="en-US" w:eastAsia="zh-CN"/>
        </w:rPr>
        <w:t xml:space="preserve"> 总酸检验：按GB 12456执行</w:t>
      </w:r>
    </w:p>
    <w:p w14:paraId="57564A8E">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w:t>
      </w:r>
      <w:r>
        <w:rPr>
          <w:rFonts w:hint="eastAsia" w:asciiTheme="minorEastAsia" w:hAnsiTheme="minorEastAsia" w:cstheme="minorEastAsia"/>
          <w:sz w:val="20"/>
          <w:szCs w:val="20"/>
          <w:lang w:val="en-US" w:eastAsia="zh-CN"/>
        </w:rPr>
        <w:t>3</w:t>
      </w:r>
      <w:r>
        <w:rPr>
          <w:rFonts w:hint="eastAsia" w:asciiTheme="minorEastAsia" w:hAnsiTheme="minorEastAsia" w:eastAsiaTheme="minorEastAsia" w:cstheme="minorEastAsia"/>
          <w:sz w:val="20"/>
          <w:szCs w:val="20"/>
          <w:lang w:val="en-US" w:eastAsia="zh-CN"/>
        </w:rPr>
        <w:t xml:space="preserve"> 水分检验：按GB 5009.3执行</w:t>
      </w:r>
    </w:p>
    <w:p w14:paraId="04DB3EF8">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6.3.2.</w:t>
      </w:r>
      <w:r>
        <w:rPr>
          <w:rFonts w:hint="eastAsia" w:asciiTheme="minorEastAsia" w:hAnsiTheme="minorEastAsia" w:cstheme="minorEastAsia"/>
          <w:sz w:val="20"/>
          <w:szCs w:val="20"/>
          <w:lang w:val="en-US" w:eastAsia="zh-CN"/>
        </w:rPr>
        <w:t>4</w:t>
      </w:r>
      <w:r>
        <w:rPr>
          <w:rFonts w:hint="eastAsia" w:asciiTheme="minorEastAsia" w:hAnsiTheme="minorEastAsia" w:eastAsiaTheme="minorEastAsia" w:cstheme="minorEastAsia"/>
          <w:sz w:val="20"/>
          <w:szCs w:val="20"/>
          <w:lang w:val="en-US" w:eastAsia="zh-CN"/>
        </w:rPr>
        <w:t xml:space="preserve"> 维生素C检验：按GB 5009.86执行</w:t>
      </w:r>
    </w:p>
    <w:p w14:paraId="607E8B8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黑体" w:hAnsi="黑体" w:eastAsia="黑体" w:cs="黑体"/>
          <w:b w:val="0"/>
          <w:bCs/>
          <w:sz w:val="20"/>
          <w:szCs w:val="20"/>
          <w:lang w:val="en-US" w:eastAsia="zh-CN"/>
        </w:rPr>
      </w:pPr>
      <w:bookmarkStart w:id="12" w:name="_Toc24749"/>
      <w:r>
        <w:rPr>
          <w:rFonts w:hint="eastAsia" w:ascii="黑体" w:hAnsi="黑体" w:eastAsia="黑体" w:cs="黑体"/>
          <w:b w:val="0"/>
          <w:bCs/>
          <w:sz w:val="20"/>
          <w:szCs w:val="20"/>
          <w:lang w:val="en-US" w:eastAsia="zh-CN"/>
        </w:rPr>
        <w:t>7 检验规则</w:t>
      </w:r>
      <w:bookmarkEnd w:id="12"/>
    </w:p>
    <w:p w14:paraId="448E7994">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sz w:val="21"/>
          <w:szCs w:val="21"/>
          <w:lang w:val="en-US" w:eastAsia="zh-CN"/>
        </w:rPr>
      </w:pPr>
      <w:r>
        <w:rPr>
          <w:rFonts w:hint="eastAsia" w:ascii="黑体" w:hAnsi="黑体" w:eastAsia="黑体" w:cs="黑体"/>
          <w:sz w:val="20"/>
          <w:szCs w:val="20"/>
          <w:lang w:val="en-US" w:eastAsia="zh-CN"/>
        </w:rPr>
        <w:t>7.1 组批规则</w:t>
      </w:r>
    </w:p>
    <w:p w14:paraId="49C4B6CD">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b w:val="0"/>
          <w:bCs/>
          <w:sz w:val="20"/>
          <w:szCs w:val="20"/>
          <w:lang w:val="en-US" w:eastAsia="zh-CN"/>
        </w:rPr>
      </w:pPr>
      <w:r>
        <w:rPr>
          <w:rFonts w:hint="eastAsia" w:asciiTheme="minorEastAsia" w:hAnsiTheme="minorEastAsia" w:eastAsiaTheme="minorEastAsia" w:cstheme="minorEastAsia"/>
          <w:sz w:val="20"/>
          <w:szCs w:val="20"/>
          <w:lang w:val="en-US" w:eastAsia="zh-CN"/>
        </w:rPr>
        <w:t>同一品种、同一等级、同一产地、同批采收的苹果作为一个检验批次。</w:t>
      </w:r>
    </w:p>
    <w:p w14:paraId="07C848D5">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b w:val="0"/>
          <w:bCs/>
          <w:sz w:val="21"/>
          <w:szCs w:val="21"/>
          <w:lang w:val="en-US" w:eastAsia="zh-CN"/>
        </w:rPr>
      </w:pPr>
      <w:r>
        <w:rPr>
          <w:rFonts w:hint="eastAsia" w:ascii="黑体" w:hAnsi="黑体" w:eastAsia="黑体" w:cs="黑体"/>
          <w:b w:val="0"/>
          <w:bCs/>
          <w:sz w:val="20"/>
          <w:szCs w:val="20"/>
          <w:lang w:val="en-US" w:eastAsia="zh-CN"/>
        </w:rPr>
        <w:t>7.2 抽样方法</w:t>
      </w:r>
    </w:p>
    <w:p w14:paraId="26FDC7DA">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仿宋_GB2312" w:hAnsi="仿宋_GB2312" w:eastAsia="仿宋_GB2312" w:cs="仿宋_GB2312"/>
          <w:b w:val="0"/>
          <w:bCs/>
          <w:sz w:val="32"/>
          <w:szCs w:val="32"/>
          <w:lang w:val="en-US" w:eastAsia="zh-CN"/>
        </w:rPr>
      </w:pPr>
      <w:r>
        <w:rPr>
          <w:rFonts w:hint="eastAsia" w:asciiTheme="minorEastAsia" w:hAnsiTheme="minorEastAsia" w:eastAsiaTheme="minorEastAsia" w:cstheme="minorEastAsia"/>
          <w:b w:val="0"/>
          <w:bCs/>
          <w:sz w:val="20"/>
          <w:szCs w:val="20"/>
          <w:lang w:val="en-US" w:eastAsia="zh-CN"/>
        </w:rPr>
        <w:t>按照GB/T 8855规定执行。</w:t>
      </w:r>
    </w:p>
    <w:p w14:paraId="082A6DB6">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黑体" w:hAnsi="黑体" w:eastAsia="黑体" w:cs="黑体"/>
          <w:b w:val="0"/>
          <w:bCs/>
          <w:sz w:val="20"/>
          <w:szCs w:val="20"/>
          <w:lang w:val="en-US" w:eastAsia="zh-CN"/>
        </w:rPr>
      </w:pPr>
      <w:r>
        <w:rPr>
          <w:rFonts w:hint="eastAsia" w:ascii="黑体" w:hAnsi="黑体" w:eastAsia="黑体" w:cs="黑体"/>
          <w:b w:val="0"/>
          <w:bCs/>
          <w:sz w:val="20"/>
          <w:szCs w:val="20"/>
          <w:lang w:val="en-US" w:eastAsia="zh-CN"/>
        </w:rPr>
        <w:t>7.3 判定规则</w:t>
      </w:r>
    </w:p>
    <w:p w14:paraId="69C8BD6F">
      <w:pPr>
        <w:keepNext w:val="0"/>
        <w:keepLines w:val="0"/>
        <w:pageBreakBefore w:val="0"/>
        <w:widowControl w:val="0"/>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b w:val="0"/>
          <w:bCs/>
          <w:sz w:val="20"/>
          <w:szCs w:val="20"/>
          <w:lang w:val="en-US" w:eastAsia="zh-CN"/>
        </w:rPr>
      </w:pPr>
      <w:r>
        <w:rPr>
          <w:rFonts w:hint="eastAsia" w:asciiTheme="minorEastAsia" w:hAnsiTheme="minorEastAsia" w:eastAsiaTheme="minorEastAsia" w:cstheme="minorEastAsia"/>
          <w:b w:val="0"/>
          <w:bCs/>
          <w:sz w:val="20"/>
          <w:szCs w:val="20"/>
          <w:lang w:val="en-US" w:eastAsia="zh-CN"/>
        </w:rPr>
        <w:t>按本标准第4条、第5条要求,对样果进行精密检查,根据检验结果评定等级。</w:t>
      </w:r>
    </w:p>
    <w:p w14:paraId="69330925">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黑体" w:hAnsi="黑体" w:eastAsia="黑体" w:cs="黑体"/>
          <w:b w:val="0"/>
          <w:bCs w:val="0"/>
          <w:sz w:val="20"/>
          <w:szCs w:val="20"/>
          <w:u w:val="none"/>
          <w:lang w:val="en-US" w:eastAsia="zh-CN"/>
        </w:rPr>
      </w:pPr>
    </w:p>
    <w:p w14:paraId="0412A802">
      <w:pPr>
        <w:keepNext w:val="0"/>
        <w:keepLines w:val="0"/>
        <w:pageBreakBefore w:val="0"/>
        <w:widowControl w:val="0"/>
        <w:kinsoku/>
        <w:wordWrap/>
        <w:overflowPunct/>
        <w:topLinePunct w:val="0"/>
        <w:autoSpaceDE/>
        <w:autoSpaceDN/>
        <w:bidi w:val="0"/>
        <w:adjustRightInd w:val="0"/>
        <w:snapToGrid w:val="0"/>
        <w:jc w:val="left"/>
        <w:textAlignment w:val="auto"/>
        <w:outlineLvl w:val="0"/>
        <w:rPr>
          <w:rFonts w:hint="eastAsia" w:ascii="黑体" w:hAnsi="黑体" w:eastAsia="黑体" w:cs="黑体"/>
          <w:b w:val="0"/>
          <w:bCs w:val="0"/>
          <w:sz w:val="20"/>
          <w:szCs w:val="20"/>
          <w:u w:val="none"/>
          <w:lang w:val="en-US" w:eastAsia="zh-CN"/>
        </w:rPr>
      </w:pPr>
      <w:bookmarkStart w:id="13" w:name="_Toc27188"/>
      <w:r>
        <w:rPr>
          <w:rFonts w:hint="eastAsia" w:ascii="黑体" w:hAnsi="黑体" w:eastAsia="黑体" w:cs="黑体"/>
          <w:b w:val="0"/>
          <w:bCs w:val="0"/>
          <w:sz w:val="20"/>
          <w:szCs w:val="20"/>
          <w:u w:val="none"/>
          <w:lang w:val="en-US" w:eastAsia="zh-CN"/>
        </w:rPr>
        <w:t>8 标识规定</w:t>
      </w:r>
      <w:bookmarkEnd w:id="13"/>
    </w:p>
    <w:p w14:paraId="70275FAF">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黑体" w:hAnsi="黑体" w:eastAsia="黑体" w:cs="黑体"/>
          <w:b w:val="0"/>
          <w:bCs w:val="0"/>
          <w:sz w:val="20"/>
          <w:szCs w:val="20"/>
          <w:u w:val="none"/>
          <w:lang w:val="en-US" w:eastAsia="zh-CN"/>
        </w:rPr>
      </w:pPr>
    </w:p>
    <w:p w14:paraId="71353A44">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8.1标志</w:t>
      </w:r>
    </w:p>
    <w:p w14:paraId="552EFFAD">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p>
    <w:p w14:paraId="44C8DEAC">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同一批货物的包装标志,在形式上和内容上应完全统</w:t>
      </w:r>
      <w:r>
        <w:rPr>
          <w:rFonts w:hint="eastAsia" w:asciiTheme="minorEastAsia" w:hAnsiTheme="minorEastAsia" w:cstheme="minorEastAsia"/>
          <w:b w:val="0"/>
          <w:bCs w:val="0"/>
          <w:sz w:val="20"/>
          <w:szCs w:val="20"/>
          <w:u w:val="none"/>
          <w:lang w:val="en-US" w:eastAsia="zh-CN"/>
        </w:rPr>
        <w:t>一</w:t>
      </w:r>
      <w:r>
        <w:rPr>
          <w:rFonts w:hint="eastAsia" w:asciiTheme="minorEastAsia" w:hAnsiTheme="minorEastAsia" w:eastAsiaTheme="minorEastAsia" w:cstheme="minorEastAsia"/>
          <w:b w:val="0"/>
          <w:bCs w:val="0"/>
          <w:sz w:val="20"/>
          <w:szCs w:val="20"/>
          <w:u w:val="none"/>
          <w:lang w:val="en-US" w:eastAsia="zh-CN"/>
        </w:rPr>
        <w:t>。每</w:t>
      </w:r>
      <w:r>
        <w:rPr>
          <w:rFonts w:hint="eastAsia" w:asciiTheme="minorEastAsia" w:hAnsiTheme="minorEastAsia" w:cstheme="minorEastAsia"/>
          <w:b w:val="0"/>
          <w:bCs w:val="0"/>
          <w:sz w:val="20"/>
          <w:szCs w:val="20"/>
          <w:u w:val="none"/>
          <w:lang w:val="en-US" w:eastAsia="zh-CN"/>
        </w:rPr>
        <w:t>一</w:t>
      </w:r>
      <w:r>
        <w:rPr>
          <w:rFonts w:hint="eastAsia" w:asciiTheme="minorEastAsia" w:hAnsiTheme="minorEastAsia" w:eastAsiaTheme="minorEastAsia" w:cstheme="minorEastAsia"/>
          <w:b w:val="0"/>
          <w:bCs w:val="0"/>
          <w:sz w:val="20"/>
          <w:szCs w:val="20"/>
          <w:u w:val="none"/>
          <w:lang w:val="en-US" w:eastAsia="zh-CN"/>
        </w:rPr>
        <w:t>外包装应印有鲜苹果的标志文字和图案,对标志文字和图案暂无统</w:t>
      </w:r>
      <w:r>
        <w:rPr>
          <w:rFonts w:hint="eastAsia" w:asciiTheme="minorEastAsia" w:hAnsiTheme="minorEastAsia" w:cstheme="minorEastAsia"/>
          <w:b w:val="0"/>
          <w:bCs w:val="0"/>
          <w:sz w:val="20"/>
          <w:szCs w:val="20"/>
          <w:u w:val="none"/>
          <w:lang w:val="en-US" w:eastAsia="zh-CN"/>
        </w:rPr>
        <w:t>一</w:t>
      </w:r>
      <w:r>
        <w:rPr>
          <w:rFonts w:hint="eastAsia" w:asciiTheme="minorEastAsia" w:hAnsiTheme="minorEastAsia" w:eastAsiaTheme="minorEastAsia" w:cstheme="minorEastAsia"/>
          <w:b w:val="0"/>
          <w:bCs w:val="0"/>
          <w:sz w:val="20"/>
          <w:szCs w:val="20"/>
          <w:u w:val="none"/>
          <w:lang w:val="en-US" w:eastAsia="zh-CN"/>
        </w:rPr>
        <w:t>规定的,标志文字和图案应清晰、完整,集中在包装的固定部位,不能擦涂。</w:t>
      </w:r>
    </w:p>
    <w:p w14:paraId="53D1FEB7">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p>
    <w:p w14:paraId="3E5ED74D">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8.2 标签</w:t>
      </w:r>
    </w:p>
    <w:p w14:paraId="6CFD8A00">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p>
    <w:p w14:paraId="21813CC0">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应标明产品名称、品种、商标、等级规格</w:t>
      </w:r>
      <w:r>
        <w:rPr>
          <w:rFonts w:hint="eastAsia" w:asciiTheme="minorEastAsia" w:hAnsiTheme="minorEastAsia" w:cstheme="minorEastAsia"/>
          <w:b w:val="0"/>
          <w:bCs w:val="0"/>
          <w:sz w:val="20"/>
          <w:szCs w:val="20"/>
          <w:u w:val="none"/>
          <w:lang w:val="en-US" w:eastAsia="zh-CN"/>
        </w:rPr>
        <w:t>、</w:t>
      </w:r>
      <w:r>
        <w:rPr>
          <w:rFonts w:hint="eastAsia" w:asciiTheme="minorEastAsia" w:hAnsiTheme="minorEastAsia" w:eastAsiaTheme="minorEastAsia" w:cstheme="minorEastAsia"/>
          <w:b w:val="0"/>
          <w:bCs w:val="0"/>
          <w:sz w:val="20"/>
          <w:szCs w:val="20"/>
          <w:u w:val="none"/>
          <w:lang w:val="en-US" w:eastAsia="zh-CN"/>
        </w:rPr>
        <w:t>净重、生产单位名称、产地、检验人姓名和包装日期等,如有按照果数规定者，应标明装果数量。标签上的字迹应清晰完整、准确。</w:t>
      </w:r>
    </w:p>
    <w:p w14:paraId="091EB6DE">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eastAsiaTheme="minorEastAsia" w:cstheme="minorEastAsia"/>
          <w:b w:val="0"/>
          <w:bCs w:val="0"/>
          <w:sz w:val="20"/>
          <w:szCs w:val="20"/>
          <w:u w:val="none"/>
          <w:lang w:val="en-US" w:eastAsia="zh-CN"/>
        </w:rPr>
      </w:pPr>
    </w:p>
    <w:p w14:paraId="1A0568C3">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8.3 品质雷达图</w:t>
      </w:r>
    </w:p>
    <w:p w14:paraId="5E7B1D67">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eastAsia" w:asciiTheme="minorEastAsia" w:hAnsiTheme="minorEastAsia" w:cstheme="minorEastAsia"/>
          <w:b w:val="0"/>
          <w:bCs w:val="0"/>
          <w:sz w:val="20"/>
          <w:szCs w:val="20"/>
          <w:u w:val="none"/>
          <w:lang w:val="en-US" w:eastAsia="zh-CN"/>
        </w:rPr>
      </w:pPr>
    </w:p>
    <w:p w14:paraId="2F298DF6">
      <w:pPr>
        <w:keepNext w:val="0"/>
        <w:keepLines w:val="0"/>
        <w:pageBreakBefore w:val="0"/>
        <w:widowControl w:val="0"/>
        <w:kinsoku/>
        <w:wordWrap/>
        <w:overflowPunct/>
        <w:topLinePunct w:val="0"/>
        <w:autoSpaceDE/>
        <w:autoSpaceDN/>
        <w:bidi w:val="0"/>
        <w:adjustRightInd w:val="0"/>
        <w:snapToGrid w:val="0"/>
        <w:ind w:firstLine="400" w:firstLineChars="200"/>
        <w:jc w:val="left"/>
        <w:textAlignment w:val="auto"/>
        <w:rPr>
          <w:rFonts w:hint="default"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A+级果品应根据品质等级要求中各项目检验结果制作品质雷达图并在销售区域展示，以供消费者参考，雷达图示例见附录A。</w:t>
      </w:r>
    </w:p>
    <w:p w14:paraId="2F9C1BA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黑体" w:cs="Times New Roman"/>
          <w:b w:val="0"/>
          <w:bCs w:val="0"/>
          <w:sz w:val="20"/>
          <w:szCs w:val="20"/>
          <w:u w:val="none"/>
          <w:lang w:val="en-US" w:eastAsia="zh-CN"/>
        </w:rPr>
      </w:pPr>
    </w:p>
    <w:p w14:paraId="5FA1223B">
      <w:pPr>
        <w:wordWrap/>
        <w:jc w:val="right"/>
        <w:rPr>
          <w:rFonts w:hint="eastAsia" w:ascii="黑体" w:hAnsi="黑体" w:eastAsia="黑体" w:cs="黑体"/>
          <w:b w:val="0"/>
          <w:bCs w:val="0"/>
          <w:sz w:val="20"/>
          <w:szCs w:val="20"/>
          <w:u w:val="none"/>
          <w:lang w:val="en-US" w:eastAsia="zh-CN"/>
        </w:rPr>
      </w:pPr>
    </w:p>
    <w:p w14:paraId="24F58F39">
      <w:pPr>
        <w:wordWrap/>
        <w:jc w:val="center"/>
        <w:outlineLvl w:val="0"/>
        <w:rPr>
          <w:rFonts w:hint="default" w:ascii="黑体" w:hAnsi="黑体" w:eastAsia="黑体" w:cs="黑体"/>
          <w:b w:val="0"/>
          <w:bCs w:val="0"/>
          <w:sz w:val="24"/>
          <w:szCs w:val="24"/>
          <w:u w:val="none"/>
          <w:lang w:val="en-US" w:eastAsia="zh-CN"/>
        </w:rPr>
      </w:pPr>
      <w:bookmarkStart w:id="14" w:name="_Toc4393"/>
      <w:r>
        <w:rPr>
          <w:rFonts w:hint="eastAsia" w:ascii="黑体" w:hAnsi="黑体" w:eastAsia="黑体" w:cs="黑体"/>
          <w:b w:val="0"/>
          <w:bCs w:val="0"/>
          <w:sz w:val="20"/>
          <w:szCs w:val="20"/>
          <w:u w:val="none"/>
          <w:lang w:val="en-US" w:eastAsia="zh-CN"/>
        </w:rPr>
        <w:t>附  录  A</w:t>
      </w:r>
      <w:bookmarkEnd w:id="14"/>
    </w:p>
    <w:p w14:paraId="6CC67218">
      <w:pPr>
        <w:wordWrap/>
        <w:jc w:val="center"/>
        <w:rPr>
          <w:rFonts w:hint="eastAsia" w:ascii="黑体" w:hAnsi="黑体" w:eastAsia="黑体" w:cs="黑体"/>
          <w:b w:val="0"/>
          <w:bCs w:val="0"/>
          <w:sz w:val="20"/>
          <w:szCs w:val="20"/>
          <w:u w:val="none"/>
          <w:lang w:val="en-US" w:eastAsia="zh-CN"/>
        </w:rPr>
      </w:pPr>
      <w:r>
        <w:rPr>
          <w:rFonts w:hint="eastAsia" w:ascii="黑体" w:hAnsi="黑体" w:eastAsia="黑体" w:cs="黑体"/>
          <w:b w:val="0"/>
          <w:bCs w:val="0"/>
          <w:sz w:val="20"/>
          <w:szCs w:val="20"/>
          <w:u w:val="none"/>
          <w:lang w:val="en-US" w:eastAsia="zh-CN"/>
        </w:rPr>
        <w:t>（资料性附录）</w:t>
      </w:r>
    </w:p>
    <w:p w14:paraId="7F7A389E">
      <w:pPr>
        <w:wordWrap/>
        <w:jc w:val="center"/>
        <w:rPr>
          <w:rFonts w:hint="default" w:ascii="黑体" w:hAnsi="黑体" w:eastAsia="黑体" w:cs="黑体"/>
          <w:b w:val="0"/>
          <w:bCs w:val="0"/>
          <w:sz w:val="20"/>
          <w:szCs w:val="20"/>
          <w:u w:val="none"/>
          <w:lang w:val="en-US" w:eastAsia="zh-CN"/>
        </w:rPr>
      </w:pPr>
    </w:p>
    <w:p w14:paraId="79291AB8">
      <w:pPr>
        <w:wordWrap/>
        <w:ind w:firstLine="400"/>
        <w:jc w:val="left"/>
        <w:rPr>
          <w:rFonts w:hint="eastAsia"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为更好体现A+级果品风味、品质特征，根据检验结果查品质评分表后制作品质雷达图供消费者参考，以便消费者选择自己适合的产品。</w:t>
      </w:r>
    </w:p>
    <w:p w14:paraId="2EC81076">
      <w:pPr>
        <w:wordWrap/>
        <w:ind w:firstLine="400"/>
        <w:jc w:val="center"/>
        <w:rPr>
          <w:rFonts w:hint="eastAsia"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表A.1 苹果品质评分表</w:t>
      </w:r>
    </w:p>
    <w:p w14:paraId="6B9AA0A9">
      <w:pPr>
        <w:wordWrap/>
        <w:ind w:firstLine="400"/>
        <w:jc w:val="center"/>
        <w:rPr>
          <w:rFonts w:hint="default" w:asciiTheme="minorEastAsia" w:hAnsiTheme="minorEastAsia" w:cstheme="minorEastAsia"/>
          <w:b w:val="0"/>
          <w:bCs w:val="0"/>
          <w:sz w:val="20"/>
          <w:szCs w:val="20"/>
          <w:u w:val="none"/>
          <w:lang w:val="en-US" w:eastAsia="zh-CN"/>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563"/>
        <w:gridCol w:w="1563"/>
        <w:gridCol w:w="1117"/>
        <w:gridCol w:w="1117"/>
        <w:gridCol w:w="1565"/>
        <w:gridCol w:w="1575"/>
      </w:tblGrid>
      <w:tr w14:paraId="5FBA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3" w:type="pct"/>
            <w:vMerge w:val="restart"/>
            <w:vAlign w:val="center"/>
          </w:tcPr>
          <w:p w14:paraId="2D96309B">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分值（分）</w:t>
            </w:r>
          </w:p>
        </w:tc>
        <w:tc>
          <w:tcPr>
            <w:tcW w:w="784" w:type="pct"/>
            <w:vMerge w:val="restart"/>
            <w:vAlign w:val="center"/>
          </w:tcPr>
          <w:p w14:paraId="31F086CF">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eastAsiaTheme="minorEastAsia" w:cstheme="minorEastAsia"/>
                <w:b w:val="0"/>
                <w:bCs w:val="0"/>
                <w:sz w:val="20"/>
                <w:szCs w:val="20"/>
                <w:u w:val="none"/>
                <w:lang w:val="en-US" w:eastAsia="zh-CN"/>
              </w:rPr>
              <w:t>可溶性固形物（%）</w:t>
            </w:r>
          </w:p>
        </w:tc>
        <w:tc>
          <w:tcPr>
            <w:tcW w:w="784" w:type="pct"/>
            <w:vMerge w:val="restart"/>
            <w:vAlign w:val="center"/>
          </w:tcPr>
          <w:p w14:paraId="6F100C0A">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eastAsiaTheme="minorEastAsia" w:cstheme="minorEastAsia"/>
                <w:b w:val="0"/>
                <w:bCs w:val="0"/>
                <w:sz w:val="20"/>
                <w:szCs w:val="20"/>
                <w:u w:val="none"/>
                <w:lang w:val="en-US" w:eastAsia="zh-CN"/>
              </w:rPr>
              <w:t>总酸（以苹果酸计）（%）</w:t>
            </w:r>
          </w:p>
        </w:tc>
        <w:tc>
          <w:tcPr>
            <w:tcW w:w="1120" w:type="pct"/>
            <w:gridSpan w:val="2"/>
            <w:vAlign w:val="center"/>
          </w:tcPr>
          <w:p w14:paraId="21E038A2">
            <w:pPr>
              <w:wordWrap/>
              <w:jc w:val="center"/>
              <w:rPr>
                <w:rFonts w:hint="eastAsia" w:asciiTheme="minorEastAsia" w:hAnsiTheme="minorEastAsia" w:eastAsiaTheme="minorEastAsia" w:cstheme="minorEastAsia"/>
                <w:b w:val="0"/>
                <w:bCs w:val="0"/>
                <w:sz w:val="20"/>
                <w:szCs w:val="20"/>
                <w:u w:val="none"/>
                <w:lang w:val="en-US" w:eastAsia="zh-CN"/>
              </w:rPr>
            </w:pPr>
            <w:r>
              <w:rPr>
                <w:rFonts w:hint="eastAsia" w:asciiTheme="minorEastAsia" w:hAnsiTheme="minorEastAsia" w:eastAsiaTheme="minorEastAsia" w:cstheme="minorEastAsia"/>
                <w:b w:val="0"/>
                <w:bCs w:val="0"/>
                <w:sz w:val="20"/>
                <w:szCs w:val="20"/>
                <w:u w:val="none"/>
                <w:lang w:val="en-US" w:eastAsia="zh-CN"/>
              </w:rPr>
              <w:t>硬度(Kg/cm</w:t>
            </w:r>
            <w:r>
              <w:rPr>
                <w:rFonts w:hint="eastAsia" w:asciiTheme="minorEastAsia" w:hAnsiTheme="minorEastAsia" w:eastAsiaTheme="minorEastAsia" w:cstheme="minorEastAsia"/>
                <w:b w:val="0"/>
                <w:bCs w:val="0"/>
                <w:sz w:val="20"/>
                <w:szCs w:val="20"/>
                <w:u w:val="none"/>
                <w:vertAlign w:val="superscript"/>
                <w:lang w:val="en-US" w:eastAsia="zh-CN"/>
              </w:rPr>
              <w:t>2</w:t>
            </w:r>
            <w:r>
              <w:rPr>
                <w:rFonts w:hint="eastAsia" w:asciiTheme="minorEastAsia" w:hAnsiTheme="minorEastAsia" w:eastAsiaTheme="minorEastAsia" w:cstheme="minorEastAsia"/>
                <w:b w:val="0"/>
                <w:bCs w:val="0"/>
                <w:sz w:val="20"/>
                <w:szCs w:val="20"/>
                <w:u w:val="none"/>
                <w:lang w:val="en-US" w:eastAsia="zh-CN"/>
              </w:rPr>
              <w:t>)</w:t>
            </w:r>
          </w:p>
        </w:tc>
        <w:tc>
          <w:tcPr>
            <w:tcW w:w="785" w:type="pct"/>
            <w:vMerge w:val="restart"/>
            <w:vAlign w:val="center"/>
          </w:tcPr>
          <w:p w14:paraId="330355B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eastAsiaTheme="minorEastAsia" w:cstheme="minorEastAsia"/>
                <w:b w:val="0"/>
                <w:bCs w:val="0"/>
                <w:sz w:val="20"/>
                <w:szCs w:val="20"/>
                <w:u w:val="none"/>
                <w:lang w:val="en-US" w:eastAsia="zh-CN"/>
              </w:rPr>
              <w:t>水分（%）</w:t>
            </w:r>
          </w:p>
        </w:tc>
        <w:tc>
          <w:tcPr>
            <w:tcW w:w="790" w:type="pct"/>
            <w:vMerge w:val="restart"/>
            <w:vAlign w:val="center"/>
          </w:tcPr>
          <w:p w14:paraId="00A9277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eastAsiaTheme="minorEastAsia" w:cstheme="minorEastAsia"/>
                <w:b w:val="0"/>
                <w:bCs w:val="0"/>
                <w:sz w:val="20"/>
                <w:szCs w:val="20"/>
                <w:u w:val="none"/>
                <w:lang w:val="en-US" w:eastAsia="zh-CN"/>
              </w:rPr>
              <w:t>维生素C（mg/Kg）</w:t>
            </w:r>
          </w:p>
        </w:tc>
      </w:tr>
      <w:tr w14:paraId="1D857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33" w:type="pct"/>
            <w:vMerge w:val="continue"/>
            <w:vAlign w:val="center"/>
          </w:tcPr>
          <w:p w14:paraId="2511EE64">
            <w:pPr>
              <w:wordWrap/>
              <w:jc w:val="center"/>
            </w:pPr>
          </w:p>
        </w:tc>
        <w:tc>
          <w:tcPr>
            <w:tcW w:w="784" w:type="pct"/>
            <w:vMerge w:val="continue"/>
            <w:vAlign w:val="center"/>
          </w:tcPr>
          <w:p w14:paraId="02A95F1E">
            <w:pPr>
              <w:wordWrap/>
              <w:jc w:val="center"/>
            </w:pPr>
          </w:p>
        </w:tc>
        <w:tc>
          <w:tcPr>
            <w:tcW w:w="784" w:type="pct"/>
            <w:vMerge w:val="continue"/>
            <w:vAlign w:val="center"/>
          </w:tcPr>
          <w:p w14:paraId="67691DC4">
            <w:pPr>
              <w:wordWrap/>
              <w:jc w:val="center"/>
            </w:pPr>
          </w:p>
        </w:tc>
        <w:tc>
          <w:tcPr>
            <w:tcW w:w="560" w:type="pct"/>
            <w:vAlign w:val="center"/>
          </w:tcPr>
          <w:p w14:paraId="236BBF59">
            <w:pPr>
              <w:wordWrap/>
              <w:jc w:val="center"/>
              <w:rPr>
                <w:rFonts w:hint="eastAsia" w:eastAsiaTheme="minorEastAsia"/>
                <w:lang w:eastAsia="zh-CN"/>
              </w:rPr>
            </w:pPr>
            <w:r>
              <w:rPr>
                <w:rFonts w:hint="eastAsia"/>
                <w:lang w:eastAsia="zh-CN"/>
              </w:rPr>
              <w:t>脆果</w:t>
            </w:r>
          </w:p>
        </w:tc>
        <w:tc>
          <w:tcPr>
            <w:tcW w:w="560" w:type="pct"/>
            <w:vAlign w:val="center"/>
          </w:tcPr>
          <w:p w14:paraId="14DA7783">
            <w:pPr>
              <w:wordWrap/>
              <w:jc w:val="center"/>
              <w:rPr>
                <w:rFonts w:hint="eastAsia" w:eastAsiaTheme="minorEastAsia"/>
                <w:lang w:eastAsia="zh-CN"/>
              </w:rPr>
            </w:pPr>
            <w:r>
              <w:rPr>
                <w:rFonts w:hint="eastAsia"/>
                <w:lang w:eastAsia="zh-CN"/>
              </w:rPr>
              <w:t>粉果</w:t>
            </w:r>
          </w:p>
        </w:tc>
        <w:tc>
          <w:tcPr>
            <w:tcW w:w="785" w:type="pct"/>
            <w:vMerge w:val="continue"/>
            <w:vAlign w:val="center"/>
          </w:tcPr>
          <w:p w14:paraId="755452CE">
            <w:pPr>
              <w:wordWrap/>
              <w:jc w:val="center"/>
            </w:pPr>
          </w:p>
        </w:tc>
        <w:tc>
          <w:tcPr>
            <w:tcW w:w="790" w:type="pct"/>
            <w:vMerge w:val="continue"/>
            <w:vAlign w:val="center"/>
          </w:tcPr>
          <w:p w14:paraId="6E3454EF">
            <w:pPr>
              <w:wordWrap/>
              <w:jc w:val="center"/>
            </w:pPr>
          </w:p>
        </w:tc>
      </w:tr>
      <w:tr w14:paraId="132B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vAlign w:val="center"/>
          </w:tcPr>
          <w:p w14:paraId="3A7208D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5</w:t>
            </w:r>
          </w:p>
        </w:tc>
        <w:tc>
          <w:tcPr>
            <w:tcW w:w="784" w:type="pct"/>
            <w:vAlign w:val="center"/>
          </w:tcPr>
          <w:p w14:paraId="42A5F2A8">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14.0-14.5</w:t>
            </w:r>
          </w:p>
        </w:tc>
        <w:tc>
          <w:tcPr>
            <w:tcW w:w="784" w:type="pct"/>
            <w:vAlign w:val="center"/>
          </w:tcPr>
          <w:p w14:paraId="4D72C044">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＜0.26</w:t>
            </w:r>
          </w:p>
        </w:tc>
        <w:tc>
          <w:tcPr>
            <w:tcW w:w="560" w:type="pct"/>
            <w:vAlign w:val="center"/>
          </w:tcPr>
          <w:p w14:paraId="6A152C81">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8.0-8.5</w:t>
            </w:r>
          </w:p>
        </w:tc>
        <w:tc>
          <w:tcPr>
            <w:tcW w:w="560" w:type="pct"/>
            <w:vAlign w:val="center"/>
          </w:tcPr>
          <w:p w14:paraId="22426D35">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7.0-7.5</w:t>
            </w:r>
          </w:p>
        </w:tc>
        <w:tc>
          <w:tcPr>
            <w:tcW w:w="785" w:type="pct"/>
            <w:vAlign w:val="center"/>
          </w:tcPr>
          <w:p w14:paraId="7129D12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80.0-81.0</w:t>
            </w:r>
          </w:p>
        </w:tc>
        <w:tc>
          <w:tcPr>
            <w:tcW w:w="790" w:type="pct"/>
            <w:vAlign w:val="center"/>
          </w:tcPr>
          <w:p w14:paraId="31829958">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20.0-22.0</w:t>
            </w:r>
          </w:p>
        </w:tc>
      </w:tr>
      <w:tr w14:paraId="3DDA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shd w:val="clear" w:color="auto" w:fill="auto"/>
            <w:vAlign w:val="center"/>
          </w:tcPr>
          <w:p w14:paraId="381743AA">
            <w:pPr>
              <w:wordWrap/>
              <w:jc w:val="center"/>
              <w:rPr>
                <w:rFonts w:hint="default"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6</w:t>
            </w:r>
          </w:p>
        </w:tc>
        <w:tc>
          <w:tcPr>
            <w:tcW w:w="784" w:type="pct"/>
            <w:vAlign w:val="center"/>
          </w:tcPr>
          <w:p w14:paraId="12D1400B">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14.6-15.0</w:t>
            </w:r>
          </w:p>
        </w:tc>
        <w:tc>
          <w:tcPr>
            <w:tcW w:w="784" w:type="pct"/>
            <w:vAlign w:val="center"/>
          </w:tcPr>
          <w:p w14:paraId="0A3B13D6">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0.26-0.28</w:t>
            </w:r>
          </w:p>
        </w:tc>
        <w:tc>
          <w:tcPr>
            <w:tcW w:w="560" w:type="pct"/>
            <w:vAlign w:val="center"/>
          </w:tcPr>
          <w:p w14:paraId="02999C9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8.6-9.0</w:t>
            </w:r>
          </w:p>
        </w:tc>
        <w:tc>
          <w:tcPr>
            <w:tcW w:w="560" w:type="pct"/>
            <w:vAlign w:val="center"/>
          </w:tcPr>
          <w:p w14:paraId="68A9D984">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7.6-8.0</w:t>
            </w:r>
          </w:p>
        </w:tc>
        <w:tc>
          <w:tcPr>
            <w:tcW w:w="785" w:type="pct"/>
            <w:vAlign w:val="center"/>
          </w:tcPr>
          <w:p w14:paraId="0B9C8C44">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81.1-82.0</w:t>
            </w:r>
          </w:p>
        </w:tc>
        <w:tc>
          <w:tcPr>
            <w:tcW w:w="790" w:type="pct"/>
            <w:vAlign w:val="center"/>
          </w:tcPr>
          <w:p w14:paraId="26552EA0">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22.1-24.0</w:t>
            </w:r>
          </w:p>
        </w:tc>
      </w:tr>
      <w:tr w14:paraId="33FD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shd w:val="clear" w:color="auto" w:fill="auto"/>
            <w:vAlign w:val="center"/>
          </w:tcPr>
          <w:p w14:paraId="525297A5">
            <w:pPr>
              <w:wordWrap/>
              <w:jc w:val="center"/>
              <w:rPr>
                <w:rFonts w:hint="default"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7</w:t>
            </w:r>
          </w:p>
        </w:tc>
        <w:tc>
          <w:tcPr>
            <w:tcW w:w="784" w:type="pct"/>
            <w:vAlign w:val="center"/>
          </w:tcPr>
          <w:p w14:paraId="77932150">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15.1-15.5</w:t>
            </w:r>
          </w:p>
        </w:tc>
        <w:tc>
          <w:tcPr>
            <w:tcW w:w="784" w:type="pct"/>
            <w:vAlign w:val="center"/>
          </w:tcPr>
          <w:p w14:paraId="23BF4665">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0.29-0.31</w:t>
            </w:r>
          </w:p>
        </w:tc>
        <w:tc>
          <w:tcPr>
            <w:tcW w:w="560" w:type="pct"/>
            <w:vAlign w:val="center"/>
          </w:tcPr>
          <w:p w14:paraId="38147AB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9.1-9.5</w:t>
            </w:r>
          </w:p>
        </w:tc>
        <w:tc>
          <w:tcPr>
            <w:tcW w:w="560" w:type="pct"/>
            <w:vAlign w:val="center"/>
          </w:tcPr>
          <w:p w14:paraId="00C91FD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8.1-8.5</w:t>
            </w:r>
          </w:p>
        </w:tc>
        <w:tc>
          <w:tcPr>
            <w:tcW w:w="785" w:type="pct"/>
            <w:vAlign w:val="center"/>
          </w:tcPr>
          <w:p w14:paraId="35838388">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82.1-83.0</w:t>
            </w:r>
          </w:p>
        </w:tc>
        <w:tc>
          <w:tcPr>
            <w:tcW w:w="790" w:type="pct"/>
            <w:vAlign w:val="center"/>
          </w:tcPr>
          <w:p w14:paraId="4B91BBB2">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24.1-26.0</w:t>
            </w:r>
          </w:p>
        </w:tc>
      </w:tr>
      <w:tr w14:paraId="17A6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shd w:val="clear" w:color="auto" w:fill="auto"/>
            <w:vAlign w:val="center"/>
          </w:tcPr>
          <w:p w14:paraId="15766AC9">
            <w:pPr>
              <w:wordWrap/>
              <w:jc w:val="center"/>
              <w:rPr>
                <w:rFonts w:hint="default"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8</w:t>
            </w:r>
          </w:p>
        </w:tc>
        <w:tc>
          <w:tcPr>
            <w:tcW w:w="784" w:type="pct"/>
            <w:vAlign w:val="center"/>
          </w:tcPr>
          <w:p w14:paraId="5732D78B">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15.6-16.0</w:t>
            </w:r>
          </w:p>
        </w:tc>
        <w:tc>
          <w:tcPr>
            <w:tcW w:w="784" w:type="pct"/>
            <w:vAlign w:val="center"/>
          </w:tcPr>
          <w:p w14:paraId="0AE5ABD0">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0.32-0.34</w:t>
            </w:r>
          </w:p>
        </w:tc>
        <w:tc>
          <w:tcPr>
            <w:tcW w:w="560" w:type="pct"/>
            <w:vAlign w:val="center"/>
          </w:tcPr>
          <w:p w14:paraId="6C63CB6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9.6-10.0</w:t>
            </w:r>
          </w:p>
        </w:tc>
        <w:tc>
          <w:tcPr>
            <w:tcW w:w="560" w:type="pct"/>
            <w:vAlign w:val="center"/>
          </w:tcPr>
          <w:p w14:paraId="30FB379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8.6-9.0</w:t>
            </w:r>
          </w:p>
        </w:tc>
        <w:tc>
          <w:tcPr>
            <w:tcW w:w="785" w:type="pct"/>
            <w:vAlign w:val="center"/>
          </w:tcPr>
          <w:p w14:paraId="58219ED4">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83.1-84.0</w:t>
            </w:r>
          </w:p>
        </w:tc>
        <w:tc>
          <w:tcPr>
            <w:tcW w:w="790" w:type="pct"/>
            <w:vAlign w:val="center"/>
          </w:tcPr>
          <w:p w14:paraId="50FC769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26.1-28.0</w:t>
            </w:r>
          </w:p>
        </w:tc>
      </w:tr>
      <w:tr w14:paraId="4AF5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shd w:val="clear" w:color="auto" w:fill="auto"/>
            <w:vAlign w:val="center"/>
          </w:tcPr>
          <w:p w14:paraId="590F7995">
            <w:pPr>
              <w:wordWrap/>
              <w:jc w:val="center"/>
              <w:rPr>
                <w:rFonts w:hint="default"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9</w:t>
            </w:r>
          </w:p>
        </w:tc>
        <w:tc>
          <w:tcPr>
            <w:tcW w:w="784" w:type="pct"/>
            <w:vAlign w:val="center"/>
          </w:tcPr>
          <w:p w14:paraId="2F2D4F7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16.1-16.5</w:t>
            </w:r>
          </w:p>
        </w:tc>
        <w:tc>
          <w:tcPr>
            <w:tcW w:w="784" w:type="pct"/>
            <w:vAlign w:val="center"/>
          </w:tcPr>
          <w:p w14:paraId="2E5847FC">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0.35-0.37</w:t>
            </w:r>
          </w:p>
        </w:tc>
        <w:tc>
          <w:tcPr>
            <w:tcW w:w="560" w:type="pct"/>
            <w:vAlign w:val="center"/>
          </w:tcPr>
          <w:p w14:paraId="04126648">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10.1-10.5</w:t>
            </w:r>
          </w:p>
        </w:tc>
        <w:tc>
          <w:tcPr>
            <w:tcW w:w="560" w:type="pct"/>
            <w:vAlign w:val="center"/>
          </w:tcPr>
          <w:p w14:paraId="71463ED0">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9.1-9.5</w:t>
            </w:r>
          </w:p>
        </w:tc>
        <w:tc>
          <w:tcPr>
            <w:tcW w:w="785" w:type="pct"/>
            <w:vAlign w:val="center"/>
          </w:tcPr>
          <w:p w14:paraId="4FB5552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84.1-85.0</w:t>
            </w:r>
          </w:p>
        </w:tc>
        <w:tc>
          <w:tcPr>
            <w:tcW w:w="790" w:type="pct"/>
            <w:vAlign w:val="center"/>
          </w:tcPr>
          <w:p w14:paraId="790278C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28.1-30.0</w:t>
            </w:r>
          </w:p>
        </w:tc>
      </w:tr>
      <w:tr w14:paraId="5BD5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pct"/>
            <w:shd w:val="clear" w:color="auto" w:fill="auto"/>
            <w:vAlign w:val="center"/>
          </w:tcPr>
          <w:p w14:paraId="5A18B470">
            <w:pPr>
              <w:wordWrap/>
              <w:jc w:val="center"/>
              <w:rPr>
                <w:rFonts w:hint="eastAsia" w:asciiTheme="minorEastAsia" w:hAnsiTheme="minorEastAsia" w:eastAsiaTheme="minorEastAsia" w:cstheme="minorEastAsia"/>
                <w:b w:val="0"/>
                <w:bCs w:val="0"/>
                <w:kern w:val="2"/>
                <w:sz w:val="20"/>
                <w:szCs w:val="20"/>
                <w:u w:val="none"/>
                <w:vertAlign w:val="baseline"/>
                <w:lang w:val="en-US" w:eastAsia="zh-CN" w:bidi="ar-SA"/>
              </w:rPr>
            </w:pPr>
            <w:r>
              <w:rPr>
                <w:rFonts w:hint="eastAsia" w:asciiTheme="minorEastAsia" w:hAnsiTheme="minorEastAsia" w:cstheme="minorEastAsia"/>
                <w:b w:val="0"/>
                <w:bCs w:val="0"/>
                <w:sz w:val="20"/>
                <w:szCs w:val="20"/>
                <w:u w:val="none"/>
                <w:vertAlign w:val="baseline"/>
                <w:lang w:val="en-US" w:eastAsia="zh-CN"/>
              </w:rPr>
              <w:t>10</w:t>
            </w:r>
          </w:p>
        </w:tc>
        <w:tc>
          <w:tcPr>
            <w:tcW w:w="784" w:type="pct"/>
            <w:vAlign w:val="center"/>
          </w:tcPr>
          <w:p w14:paraId="60BADE37">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＞16.5</w:t>
            </w:r>
          </w:p>
        </w:tc>
        <w:tc>
          <w:tcPr>
            <w:tcW w:w="784" w:type="pct"/>
            <w:vAlign w:val="center"/>
          </w:tcPr>
          <w:p w14:paraId="6B11D94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0.38-0.40</w:t>
            </w:r>
          </w:p>
        </w:tc>
        <w:tc>
          <w:tcPr>
            <w:tcW w:w="560" w:type="pct"/>
            <w:vAlign w:val="center"/>
          </w:tcPr>
          <w:p w14:paraId="504D0111">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＞10.5</w:t>
            </w:r>
          </w:p>
        </w:tc>
        <w:tc>
          <w:tcPr>
            <w:tcW w:w="560" w:type="pct"/>
            <w:vAlign w:val="center"/>
          </w:tcPr>
          <w:p w14:paraId="72724D89">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＞9.5</w:t>
            </w:r>
          </w:p>
        </w:tc>
        <w:tc>
          <w:tcPr>
            <w:tcW w:w="785" w:type="pct"/>
            <w:vAlign w:val="center"/>
          </w:tcPr>
          <w:p w14:paraId="23C8D996">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＞85.0</w:t>
            </w:r>
          </w:p>
        </w:tc>
        <w:tc>
          <w:tcPr>
            <w:tcW w:w="790" w:type="pct"/>
            <w:vAlign w:val="center"/>
          </w:tcPr>
          <w:p w14:paraId="42514292">
            <w:pPr>
              <w:wordWrap/>
              <w:jc w:val="center"/>
              <w:rPr>
                <w:rFonts w:hint="default" w:asciiTheme="minorEastAsia" w:hAnsiTheme="minorEastAsia" w:cstheme="minorEastAsia"/>
                <w:b w:val="0"/>
                <w:bCs w:val="0"/>
                <w:sz w:val="20"/>
                <w:szCs w:val="20"/>
                <w:u w:val="none"/>
                <w:vertAlign w:val="baseline"/>
                <w:lang w:val="en-US" w:eastAsia="zh-CN"/>
              </w:rPr>
            </w:pPr>
            <w:r>
              <w:rPr>
                <w:rFonts w:hint="eastAsia" w:asciiTheme="minorEastAsia" w:hAnsiTheme="minorEastAsia" w:cstheme="minorEastAsia"/>
                <w:b w:val="0"/>
                <w:bCs w:val="0"/>
                <w:sz w:val="20"/>
                <w:szCs w:val="20"/>
                <w:u w:val="none"/>
                <w:vertAlign w:val="baseline"/>
                <w:lang w:val="en-US" w:eastAsia="zh-CN"/>
              </w:rPr>
              <w:t>＞30.0</w:t>
            </w:r>
          </w:p>
        </w:tc>
      </w:tr>
    </w:tbl>
    <w:p w14:paraId="4537122A">
      <w:pPr>
        <w:wordWrap/>
        <w:jc w:val="left"/>
        <w:rPr>
          <w:rFonts w:hint="default" w:asciiTheme="minorEastAsia" w:hAnsiTheme="minorEastAsia" w:cstheme="minorEastAsia"/>
          <w:b w:val="0"/>
          <w:bCs w:val="0"/>
          <w:sz w:val="20"/>
          <w:szCs w:val="20"/>
          <w:u w:val="none"/>
          <w:lang w:val="en-US" w:eastAsia="zh-CN"/>
        </w:rPr>
      </w:pPr>
    </w:p>
    <w:p w14:paraId="684C0050">
      <w:pPr>
        <w:wordWrap/>
        <w:jc w:val="center"/>
        <w:rPr>
          <w:rFonts w:hint="eastAsia" w:asciiTheme="minorEastAsia" w:hAnsiTheme="minorEastAsia" w:cstheme="minorEastAsia"/>
          <w:b w:val="0"/>
          <w:bCs w:val="0"/>
          <w:sz w:val="20"/>
          <w:szCs w:val="20"/>
          <w:u w:val="none"/>
          <w:lang w:val="en-US" w:eastAsia="zh-CN"/>
        </w:rPr>
      </w:pPr>
      <w:r>
        <w:rPr>
          <w:rFonts w:hint="eastAsia" w:asciiTheme="minorEastAsia" w:hAnsiTheme="minorEastAsia" w:cstheme="minorEastAsia"/>
          <w:b w:val="0"/>
          <w:bCs w:val="0"/>
          <w:sz w:val="20"/>
          <w:szCs w:val="20"/>
          <w:u w:val="none"/>
          <w:lang w:val="en-US" w:eastAsia="zh-CN"/>
        </w:rPr>
        <w:t>图A.1 xx苹果品质雷达图</w:t>
      </w:r>
    </w:p>
    <w:p w14:paraId="10DBAE6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cstheme="minorEastAsia"/>
          <w:b w:val="0"/>
          <w:bCs w:val="0"/>
          <w:sz w:val="20"/>
          <w:szCs w:val="20"/>
          <w:u w:val="none"/>
          <w:lang w:val="en-US" w:eastAsia="zh-CN"/>
        </w:rPr>
      </w:pPr>
    </w:p>
    <w:p w14:paraId="2FE1C07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object>
          <v:shape id="_x0000_i1025" o:spt="75" type="#_x0000_t75" style="height:209.75pt;width:346.3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bookmarkStart w:id="15" w:name="_GoBack"/>
      <w:bookmarkEnd w:id="15"/>
    </w:p>
    <w:p w14:paraId="373981E3">
      <w:pPr>
        <w:wordWrap/>
        <w:ind w:firstLine="12480" w:firstLineChars="3900"/>
        <w:jc w:val="both"/>
        <w:rPr>
          <w:rFonts w:hint="eastAsia" w:ascii="仿宋_GB2312" w:hAnsi="仿宋_GB2312" w:eastAsia="仿宋_GB2312" w:cs="仿宋_GB2312"/>
          <w:color w:val="000000"/>
          <w:kern w:val="0"/>
          <w:sz w:val="32"/>
          <w:szCs w:val="32"/>
          <w:lang w:val="en-US" w:eastAsia="zh-CN" w:bidi="ar"/>
        </w:rPr>
      </w:pPr>
      <w:r>
        <w:rPr>
          <w:sz w:val="32"/>
        </w:rPr>
        <mc:AlternateContent>
          <mc:Choice Requires="wps">
            <w:drawing>
              <wp:anchor distT="0" distB="0" distL="114300" distR="114300" simplePos="0" relativeHeight="251659264" behindDoc="0" locked="0" layoutInCell="1" allowOverlap="1">
                <wp:simplePos x="0" y="0"/>
                <wp:positionH relativeFrom="column">
                  <wp:posOffset>1626235</wp:posOffset>
                </wp:positionH>
                <wp:positionV relativeFrom="paragraph">
                  <wp:posOffset>262255</wp:posOffset>
                </wp:positionV>
                <wp:extent cx="2935605" cy="0"/>
                <wp:effectExtent l="0" t="6350" r="0" b="6350"/>
                <wp:wrapNone/>
                <wp:docPr id="2" name="直接连接符 2"/>
                <wp:cNvGraphicFramePr/>
                <a:graphic xmlns:a="http://schemas.openxmlformats.org/drawingml/2006/main">
                  <a:graphicData uri="http://schemas.microsoft.com/office/word/2010/wordprocessingShape">
                    <wps:wsp>
                      <wps:cNvCnPr/>
                      <wps:spPr>
                        <a:xfrm>
                          <a:off x="2312035" y="8170545"/>
                          <a:ext cx="293560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8.05pt;margin-top:20.65pt;height:0pt;width:231.15pt;z-index:251659264;mso-width-relative:page;mso-height-relative:page;" filled="f" stroked="t" coordsize="21600,21600" o:gfxdata="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sWXtkAAAAJAQAADwAAAAAAAAABACAAAAAiAAAAZHJzL2Rvd25yZXYueG1sUEsBAhQA&#10;FAAAAAgAh07iQJtvkLvxAQAAvgMAAA4AAAAAAAAAAQAgAAAAKAEAAGRycy9lMm9Eb2MueG1sUEsF&#10;BgAAAAAGAAYAWQEAAIsFAAAAAA==&#10;">
                <v:fill on="f" focussize="0,0"/>
                <v:stroke weight="1pt" color="#000000 [3213]" miterlimit="8" joinstyle="miter"/>
                <v:imagedata o:title=""/>
                <o:lock v:ext="edit" aspectratio="f"/>
              </v:line>
            </w:pict>
          </mc:Fallback>
        </mc:AlternateContent>
      </w:r>
      <w:r>
        <w:rPr>
          <w:rFonts w:hint="eastAsia"/>
          <w:sz w:val="32"/>
          <w:lang w:eastAsia="zh-CN"/>
        </w:rPr>
        <w:tab/>
      </w:r>
      <w:r>
        <w:rPr>
          <w:rFonts w:hint="eastAsia" w:ascii="仿宋_GB2312" w:hAnsi="仿宋_GB2312" w:eastAsia="仿宋_GB2312" w:cs="仿宋_GB2312"/>
          <w:color w:val="000000"/>
          <w:kern w:val="0"/>
          <w:sz w:val="32"/>
          <w:szCs w:val="32"/>
          <w:lang w:val="en-US" w:eastAsia="zh-CN" w:bidi="ar"/>
        </w:rPr>
        <w:tab/>
      </w:r>
    </w:p>
    <w:p w14:paraId="5E7B8248">
      <w:pPr>
        <w:wordWrap/>
        <w:ind w:firstLine="12480" w:firstLineChars="3900"/>
        <w:jc w:val="both"/>
        <w:rPr>
          <w:rFonts w:hint="eastAsia" w:ascii="仿宋_GB2312" w:hAnsi="仿宋_GB2312" w:eastAsia="仿宋_GB2312" w:cs="仿宋_GB2312"/>
          <w:color w:val="000000"/>
          <w:kern w:val="0"/>
          <w:sz w:val="32"/>
          <w:szCs w:val="32"/>
          <w:lang w:val="en-US" w:eastAsia="zh-CN" w:bidi="ar"/>
        </w:rPr>
      </w:pPr>
    </w:p>
    <w:p w14:paraId="6D94B0DC">
      <w:pPr>
        <w:wordWrap/>
        <w:ind w:firstLine="12480" w:firstLineChars="3900"/>
        <w:jc w:val="both"/>
        <w:rPr>
          <w:rFonts w:hint="eastAsia" w:ascii="仿宋_GB2312" w:hAnsi="仿宋_GB2312" w:eastAsia="仿宋_GB2312" w:cs="仿宋_GB2312"/>
          <w:color w:val="000000"/>
          <w:kern w:val="0"/>
          <w:sz w:val="32"/>
          <w:szCs w:val="32"/>
          <w:lang w:val="en-US" w:eastAsia="zh-CN" w:bidi="ar"/>
        </w:rPr>
      </w:pPr>
    </w:p>
    <w:p w14:paraId="32087BAC">
      <w:pPr>
        <w:wordWrap/>
        <w:ind w:firstLine="7600" w:firstLineChars="3800"/>
        <w:jc w:val="both"/>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b w:val="0"/>
          <w:bCs w:val="0"/>
          <w:sz w:val="20"/>
          <w:szCs w:val="20"/>
          <w:u w:val="none"/>
          <w:lang w:val="en-US" w:eastAsia="zh-CN"/>
        </w:rPr>
        <w:t>T/SZNB XXXXX-XXXX</w:t>
      </w:r>
    </w:p>
    <w:sectPr>
      <w:footerReference r:id="rId4"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6EE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A21F">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B756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1B756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hMWZiZjQ4YTFjMmFiYmM5OTAzMDJmZjc3NTQyZGUifQ=="/>
  </w:docVars>
  <w:rsids>
    <w:rsidRoot w:val="00172A27"/>
    <w:rsid w:val="00AE52A8"/>
    <w:rsid w:val="02E132C9"/>
    <w:rsid w:val="03455F4E"/>
    <w:rsid w:val="04AE18D1"/>
    <w:rsid w:val="05594913"/>
    <w:rsid w:val="095F2C44"/>
    <w:rsid w:val="098B7284"/>
    <w:rsid w:val="09A950D4"/>
    <w:rsid w:val="0A8530D4"/>
    <w:rsid w:val="0AB22670"/>
    <w:rsid w:val="0B953A4F"/>
    <w:rsid w:val="0C38590F"/>
    <w:rsid w:val="0E563646"/>
    <w:rsid w:val="11405FA6"/>
    <w:rsid w:val="13D03611"/>
    <w:rsid w:val="142B0848"/>
    <w:rsid w:val="16F733EF"/>
    <w:rsid w:val="1700420E"/>
    <w:rsid w:val="17391DC5"/>
    <w:rsid w:val="187077B5"/>
    <w:rsid w:val="187A3B4C"/>
    <w:rsid w:val="187D188E"/>
    <w:rsid w:val="18A20777"/>
    <w:rsid w:val="1A440C91"/>
    <w:rsid w:val="1A9B1AC5"/>
    <w:rsid w:val="1B08091C"/>
    <w:rsid w:val="1E2C658F"/>
    <w:rsid w:val="1EB76E7B"/>
    <w:rsid w:val="1ED57D2E"/>
    <w:rsid w:val="1EFF2FFD"/>
    <w:rsid w:val="223C00C4"/>
    <w:rsid w:val="22550BDA"/>
    <w:rsid w:val="22602004"/>
    <w:rsid w:val="227855A0"/>
    <w:rsid w:val="24D80A66"/>
    <w:rsid w:val="254026D2"/>
    <w:rsid w:val="26014112"/>
    <w:rsid w:val="26BC5523"/>
    <w:rsid w:val="26D46B1D"/>
    <w:rsid w:val="26F61189"/>
    <w:rsid w:val="2CD37E34"/>
    <w:rsid w:val="30123BB6"/>
    <w:rsid w:val="317A57A7"/>
    <w:rsid w:val="31BB7257"/>
    <w:rsid w:val="31FB0FAC"/>
    <w:rsid w:val="356C2617"/>
    <w:rsid w:val="358F3D18"/>
    <w:rsid w:val="387A2A97"/>
    <w:rsid w:val="38D64977"/>
    <w:rsid w:val="3A756FBA"/>
    <w:rsid w:val="3BBE02A1"/>
    <w:rsid w:val="3C26517B"/>
    <w:rsid w:val="3C9708C1"/>
    <w:rsid w:val="3D5C3A0F"/>
    <w:rsid w:val="3E111FAD"/>
    <w:rsid w:val="3E921340"/>
    <w:rsid w:val="3EED2ADA"/>
    <w:rsid w:val="3FB377C0"/>
    <w:rsid w:val="40512B35"/>
    <w:rsid w:val="41BE671B"/>
    <w:rsid w:val="42117C6C"/>
    <w:rsid w:val="4255690C"/>
    <w:rsid w:val="467A3826"/>
    <w:rsid w:val="497E0E3E"/>
    <w:rsid w:val="4BA33E21"/>
    <w:rsid w:val="4C561BFF"/>
    <w:rsid w:val="4D041134"/>
    <w:rsid w:val="4E12415A"/>
    <w:rsid w:val="4E9E6CEF"/>
    <w:rsid w:val="4F455F5A"/>
    <w:rsid w:val="50632B3C"/>
    <w:rsid w:val="52102850"/>
    <w:rsid w:val="52E8647A"/>
    <w:rsid w:val="53A019B1"/>
    <w:rsid w:val="53E619C7"/>
    <w:rsid w:val="55EA33B8"/>
    <w:rsid w:val="579932E7"/>
    <w:rsid w:val="57FF75EE"/>
    <w:rsid w:val="58C44394"/>
    <w:rsid w:val="5B300A18"/>
    <w:rsid w:val="5E2B6979"/>
    <w:rsid w:val="5EB64043"/>
    <w:rsid w:val="62713F31"/>
    <w:rsid w:val="63752C43"/>
    <w:rsid w:val="64A84B6A"/>
    <w:rsid w:val="65F8567D"/>
    <w:rsid w:val="66212E26"/>
    <w:rsid w:val="665E1167"/>
    <w:rsid w:val="6785559A"/>
    <w:rsid w:val="6A5247FE"/>
    <w:rsid w:val="6A97281C"/>
    <w:rsid w:val="6AA77490"/>
    <w:rsid w:val="6C861C34"/>
    <w:rsid w:val="6DCF13B9"/>
    <w:rsid w:val="6E361438"/>
    <w:rsid w:val="6F5778B8"/>
    <w:rsid w:val="703B4AE4"/>
    <w:rsid w:val="707B2F94"/>
    <w:rsid w:val="73852C46"/>
    <w:rsid w:val="75071439"/>
    <w:rsid w:val="764741E2"/>
    <w:rsid w:val="77B265EF"/>
    <w:rsid w:val="77BC29AE"/>
    <w:rsid w:val="77D726AA"/>
    <w:rsid w:val="78324A1E"/>
    <w:rsid w:val="79BE766A"/>
    <w:rsid w:val="7AEE7323"/>
    <w:rsid w:val="7B560A24"/>
    <w:rsid w:val="7D9677FD"/>
    <w:rsid w:val="7ED07AA4"/>
    <w:rsid w:val="7ED122C0"/>
    <w:rsid w:val="7FAE0E2E"/>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2496</Words>
  <Characters>3268</Characters>
  <Lines>0</Lines>
  <Paragraphs>0</Paragraphs>
  <TotalTime>6</TotalTime>
  <ScaleCrop>false</ScaleCrop>
  <LinksUpToDate>false</LinksUpToDate>
  <CharactersWithSpaces>3647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2024-09-27T06:53:00Z</dcterms:created>
  <dc:creator>Fafa</dc:creator>
  <cp:lastModifiedBy>磐涅1394079852</cp:lastModifiedBy>
  <cp:lastPrinted>2024-10-22T00:16:00Z</cp:lastPrinted>
  <dcterms:modified xsi:type="dcterms:W3CDTF">2024-10-30T08:37:16Z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72BE29DA57F44BCA94F4BD7E4789AA16_11</vt:lpwstr>
  </property>
</Properties>
</file>