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EE62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黑体" w:cs="Times New Roman"/>
          <w:sz w:val="20"/>
          <w:szCs w:val="20"/>
          <w:lang w:val="en-US" w:eastAsia="zh-CN"/>
        </w:rPr>
      </w:pPr>
      <w:r>
        <w:rPr>
          <w:rFonts w:hint="default" w:ascii="Times New Roman" w:hAnsi="Times New Roman" w:eastAsia="黑体" w:cs="Times New Roman"/>
          <w:sz w:val="20"/>
          <w:szCs w:val="20"/>
          <w:lang w:val="en-US" w:eastAsia="zh-CN"/>
        </w:rPr>
        <w:t>ICS</w:t>
      </w:r>
      <w:r>
        <w:rPr>
          <w:rFonts w:hint="eastAsia" w:ascii="黑体" w:hAnsi="黑体" w:eastAsia="黑体" w:cs="黑体"/>
          <w:sz w:val="20"/>
          <w:szCs w:val="20"/>
          <w:lang w:val="en-US" w:eastAsia="zh-CN"/>
        </w:rPr>
        <w:t xml:space="preserve"> </w:t>
      </w:r>
      <w:r>
        <w:rPr>
          <w:rFonts w:hint="eastAsia" w:ascii="Times New Roman" w:hAnsi="Times New Roman" w:eastAsia="黑体" w:cs="Times New Roman"/>
          <w:sz w:val="20"/>
          <w:szCs w:val="20"/>
          <w:lang w:val="en-US" w:eastAsia="zh-CN"/>
        </w:rPr>
        <w:t>65.020.20</w:t>
      </w:r>
    </w:p>
    <w:p w14:paraId="5171311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黑体" w:cs="Times New Roman"/>
          <w:sz w:val="20"/>
          <w:szCs w:val="20"/>
          <w:lang w:val="en-US" w:eastAsia="zh-CN"/>
        </w:rPr>
      </w:pPr>
      <w:r>
        <w:rPr>
          <w:rFonts w:hint="eastAsia" w:eastAsia="黑体" w:cs="Times New Roman"/>
          <w:sz w:val="20"/>
          <w:szCs w:val="20"/>
          <w:lang w:val="en-US" w:eastAsia="zh-CN"/>
        </w:rPr>
        <w:t>CCS B 05</w:t>
      </w:r>
    </w:p>
    <w:p w14:paraId="055A3D9A">
      <w:pPr>
        <w:keepNext w:val="0"/>
        <w:keepLines w:val="0"/>
        <w:pageBreakBefore w:val="0"/>
        <w:widowControl w:val="0"/>
        <w:kinsoku/>
        <w:wordWrap/>
        <w:overflowPunct/>
        <w:topLinePunct w:val="0"/>
        <w:autoSpaceDE/>
        <w:autoSpaceDN/>
        <w:bidi w:val="0"/>
        <w:adjustRightInd w:val="0"/>
        <w:snapToGrid w:val="0"/>
        <w:spacing w:line="240" w:lineRule="atLeast"/>
        <w:jc w:val="right"/>
        <w:textAlignment w:val="auto"/>
        <w:rPr>
          <w:rFonts w:hint="default" w:ascii="Times New Roman" w:hAnsi="Times New Roman" w:eastAsia="黑体" w:cs="Times New Roman"/>
          <w:b/>
          <w:bCs/>
          <w:sz w:val="96"/>
          <w:szCs w:val="96"/>
          <w:lang w:val="en-US" w:eastAsia="zh-CN"/>
        </w:rPr>
      </w:pPr>
      <w:r>
        <w:rPr>
          <w:rFonts w:hint="default" w:ascii="Times New Roman" w:hAnsi="Times New Roman" w:eastAsia="黑体" w:cs="Times New Roman"/>
          <w:b/>
          <w:bCs/>
          <w:sz w:val="96"/>
          <w:szCs w:val="96"/>
          <w:lang w:val="en-US" w:eastAsia="zh-CN"/>
        </w:rPr>
        <w:t>T/SZNB</w:t>
      </w:r>
    </w:p>
    <w:p w14:paraId="3239B099">
      <w:pPr>
        <w:keepNext w:val="0"/>
        <w:keepLines w:val="0"/>
        <w:pageBreakBefore w:val="0"/>
        <w:widowControl w:val="0"/>
        <w:kinsoku/>
        <w:overflowPunct/>
        <w:topLinePunct w:val="0"/>
        <w:autoSpaceDE/>
        <w:autoSpaceDN/>
        <w:bidi w:val="0"/>
        <w:adjustRightInd w:val="0"/>
        <w:snapToGrid w:val="0"/>
        <w:spacing w:line="240" w:lineRule="atLeast"/>
        <w:jc w:val="distribute"/>
        <w:textAlignment w:val="auto"/>
        <w:rPr>
          <w:rFonts w:hint="eastAsia" w:ascii="Times New Roman" w:hAnsi="Times New Roman" w:eastAsia="黑体" w:cs="Times New Roman"/>
          <w:b/>
          <w:bCs/>
          <w:sz w:val="72"/>
          <w:szCs w:val="72"/>
          <w:lang w:val="en-US" w:eastAsia="zh-CN"/>
        </w:rPr>
      </w:pPr>
      <w:r>
        <w:rPr>
          <w:rFonts w:hint="eastAsia" w:ascii="Times New Roman" w:hAnsi="Times New Roman" w:eastAsia="黑体" w:cs="Times New Roman"/>
          <w:b/>
          <w:bCs/>
          <w:sz w:val="72"/>
          <w:szCs w:val="72"/>
          <w:lang w:val="en-US" w:eastAsia="zh-CN"/>
        </w:rPr>
        <w:t>团体标准</w:t>
      </w:r>
    </w:p>
    <w:p w14:paraId="6D4770AA">
      <w:pPr>
        <w:keepNext w:val="0"/>
        <w:keepLines w:val="0"/>
        <w:pageBreakBefore w:val="0"/>
        <w:widowControl w:val="0"/>
        <w:kinsoku/>
        <w:wordWrap w:val="0"/>
        <w:overflowPunct/>
        <w:topLinePunct w:val="0"/>
        <w:autoSpaceDE/>
        <w:autoSpaceDN/>
        <w:bidi w:val="0"/>
        <w:adjustRightInd w:val="0"/>
        <w:snapToGrid w:val="0"/>
        <w:spacing w:line="240" w:lineRule="atLeast"/>
        <w:jc w:val="right"/>
        <w:textAlignment w:val="auto"/>
        <w:rPr>
          <w:rFonts w:hint="eastAsia" w:ascii="Times New Roman" w:hAnsi="Times New Roman" w:eastAsia="黑体" w:cs="Times New Roman"/>
          <w:b/>
          <w:bCs/>
          <w:sz w:val="28"/>
          <w:szCs w:val="28"/>
          <w:lang w:val="en-US" w:eastAsia="zh-CN"/>
        </w:rPr>
      </w:pPr>
    </w:p>
    <w:p w14:paraId="1E016EC3">
      <w:pPr>
        <w:keepNext w:val="0"/>
        <w:keepLines w:val="0"/>
        <w:pageBreakBefore w:val="0"/>
        <w:widowControl w:val="0"/>
        <w:kinsoku/>
        <w:wordWrap w:val="0"/>
        <w:overflowPunct/>
        <w:topLinePunct w:val="0"/>
        <w:autoSpaceDE/>
        <w:autoSpaceDN/>
        <w:bidi w:val="0"/>
        <w:adjustRightInd w:val="0"/>
        <w:snapToGrid w:val="0"/>
        <w:spacing w:line="240" w:lineRule="atLeast"/>
        <w:jc w:val="right"/>
        <w:textAlignment w:val="auto"/>
        <w:rPr>
          <w:rFonts w:hint="eastAsia" w:ascii="Times New Roman" w:hAnsi="Times New Roman" w:eastAsia="黑体" w:cs="Times New Roman"/>
          <w:b/>
          <w:bCs/>
          <w:sz w:val="28"/>
          <w:szCs w:val="28"/>
          <w:lang w:val="en-US" w:eastAsia="zh-CN"/>
        </w:rPr>
      </w:pPr>
      <w:r>
        <w:rPr>
          <w:rFonts w:hint="eastAsia" w:ascii="Times New Roman" w:hAnsi="Times New Roman" w:eastAsia="黑体" w:cs="Times New Roman"/>
          <w:b w:val="0"/>
          <w:bCs w:val="0"/>
          <w:sz w:val="28"/>
          <w:szCs w:val="28"/>
          <w:lang w:val="en-US" w:eastAsia="zh-CN"/>
        </w:rPr>
        <w:t>T/SZNB XXXXX-XXXX</w:t>
      </w:r>
    </w:p>
    <w:p w14:paraId="2DDA981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r>
        <w:rPr>
          <w:rFonts w:hint="eastAsia" w:ascii="Times New Roman" w:hAnsi="Times New Roman" w:eastAsia="黑体" w:cs="Times New Roman"/>
          <w:b/>
          <w:bCs/>
          <w:sz w:val="28"/>
          <w:szCs w:val="28"/>
          <w:u w:val="single"/>
          <w:lang w:val="en-US" w:eastAsia="zh-CN"/>
        </w:rPr>
        <w:t xml:space="preserve">                                                                      </w:t>
      </w:r>
    </w:p>
    <w:p w14:paraId="212F556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1613E52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E91B88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23096DE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4D9C8E7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6E36BAB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77BAF11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402ECC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34C8E1B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C153FB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5C068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黑体" w:cs="Times New Roman"/>
          <w:b w:val="0"/>
          <w:bCs w:val="0"/>
          <w:sz w:val="52"/>
          <w:szCs w:val="52"/>
          <w:u w:val="none"/>
          <w:lang w:val="en-US" w:eastAsia="zh-CN"/>
        </w:rPr>
      </w:pPr>
      <w:bookmarkStart w:id="0" w:name="_Toc22575"/>
      <w:r>
        <w:rPr>
          <w:rFonts w:hint="eastAsia" w:ascii="Times New Roman" w:hAnsi="Times New Roman" w:eastAsia="黑体" w:cs="Times New Roman"/>
          <w:b w:val="0"/>
          <w:bCs w:val="0"/>
          <w:sz w:val="52"/>
          <w:szCs w:val="52"/>
          <w:u w:val="none"/>
          <w:lang w:val="en-US" w:eastAsia="zh-CN"/>
        </w:rPr>
        <w:t>优质苹果生产技术规程</w:t>
      </w:r>
    </w:p>
    <w:bookmarkEnd w:id="0"/>
    <w:p w14:paraId="3570A8C3">
      <w:pPr>
        <w:wordWrap/>
        <w:jc w:val="center"/>
        <w:outlineLvl w:val="9"/>
        <w:rPr>
          <w:rFonts w:hint="eastAsia" w:ascii="Times New Roman" w:hAnsi="Times New Roman" w:eastAsia="黑体" w:cs="Times New Roman"/>
          <w:b/>
          <w:bCs/>
          <w:sz w:val="28"/>
          <w:szCs w:val="28"/>
          <w:lang w:val="en-US" w:eastAsia="zh-CN"/>
        </w:rPr>
      </w:pPr>
      <w:r>
        <w:rPr>
          <w:rFonts w:hint="eastAsia" w:ascii="Times New Roman" w:hAnsi="Times New Roman" w:eastAsia="黑体" w:cs="Times New Roman"/>
          <w:b w:val="0"/>
          <w:bCs w:val="0"/>
          <w:sz w:val="44"/>
          <w:szCs w:val="44"/>
          <w:u w:val="none"/>
          <w:lang w:val="en-US" w:eastAsia="zh-CN"/>
        </w:rPr>
        <w:t>Code of practice for high quality apple production</w:t>
      </w:r>
    </w:p>
    <w:p w14:paraId="4A478FD4">
      <w:pPr>
        <w:wordWrap/>
        <w:jc w:val="center"/>
        <w:outlineLvl w:val="9"/>
        <w:rPr>
          <w:rFonts w:hint="eastAsia" w:ascii="Times New Roman" w:hAnsi="Times New Roman" w:eastAsia="黑体" w:cs="Times New Roman"/>
          <w:b w:val="0"/>
          <w:bCs w:val="0"/>
          <w:color w:val="000000" w:themeColor="text1"/>
          <w:sz w:val="28"/>
          <w:szCs w:val="28"/>
          <w:lang w:val="en-US" w:eastAsia="zh-CN"/>
          <w14:textFill>
            <w14:solidFill>
              <w14:schemeClr w14:val="tx1"/>
            </w14:solidFill>
          </w14:textFill>
        </w:rPr>
      </w:pPr>
      <w:r>
        <w:rPr>
          <w:rFonts w:hint="eastAsia" w:eastAsia="黑体" w:cs="Times New Roman"/>
          <w:b w:val="0"/>
          <w:bCs w:val="0"/>
          <w:color w:val="000000" w:themeColor="text1"/>
          <w:sz w:val="28"/>
          <w:szCs w:val="28"/>
          <w:lang w:val="en-US" w:eastAsia="zh-CN"/>
          <w14:textFill>
            <w14:solidFill>
              <w14:schemeClr w14:val="tx1"/>
            </w14:solidFill>
          </w14:textFill>
        </w:rPr>
        <w:t>（征求意见稿）</w:t>
      </w:r>
    </w:p>
    <w:p w14:paraId="20F6AC29">
      <w:pPr>
        <w:wordWrap/>
        <w:jc w:val="left"/>
        <w:outlineLvl w:val="9"/>
        <w:rPr>
          <w:rFonts w:hint="eastAsia" w:ascii="Times New Roman" w:hAnsi="Times New Roman" w:eastAsia="黑体" w:cs="Times New Roman"/>
          <w:b/>
          <w:bCs/>
          <w:sz w:val="28"/>
          <w:szCs w:val="28"/>
          <w:lang w:val="en-US" w:eastAsia="zh-CN"/>
        </w:rPr>
      </w:pPr>
    </w:p>
    <w:p w14:paraId="65EE037D">
      <w:pPr>
        <w:wordWrap/>
        <w:jc w:val="left"/>
        <w:outlineLvl w:val="9"/>
        <w:rPr>
          <w:rFonts w:hint="eastAsia" w:ascii="Times New Roman" w:hAnsi="Times New Roman" w:eastAsia="黑体" w:cs="Times New Roman"/>
          <w:b/>
          <w:bCs/>
          <w:sz w:val="28"/>
          <w:szCs w:val="28"/>
          <w:lang w:val="en-US" w:eastAsia="zh-CN"/>
        </w:rPr>
      </w:pPr>
      <w:bookmarkStart w:id="220" w:name="_GoBack"/>
      <w:bookmarkEnd w:id="220"/>
    </w:p>
    <w:p w14:paraId="017CC2C3">
      <w:pPr>
        <w:wordWrap/>
        <w:jc w:val="left"/>
        <w:outlineLvl w:val="9"/>
        <w:rPr>
          <w:rFonts w:hint="eastAsia" w:ascii="Times New Roman" w:hAnsi="Times New Roman" w:eastAsia="黑体" w:cs="Times New Roman"/>
          <w:b/>
          <w:bCs/>
          <w:sz w:val="28"/>
          <w:szCs w:val="28"/>
          <w:lang w:val="en-US" w:eastAsia="zh-CN"/>
        </w:rPr>
      </w:pPr>
    </w:p>
    <w:p w14:paraId="605F2D41">
      <w:pPr>
        <w:wordWrap/>
        <w:jc w:val="left"/>
        <w:outlineLvl w:val="9"/>
        <w:rPr>
          <w:rFonts w:hint="eastAsia" w:ascii="Times New Roman" w:hAnsi="Times New Roman" w:eastAsia="黑体" w:cs="Times New Roman"/>
          <w:b w:val="0"/>
          <w:bCs w:val="0"/>
          <w:sz w:val="28"/>
          <w:szCs w:val="28"/>
          <w:u w:val="none"/>
          <w:lang w:val="en-US" w:eastAsia="zh-CN"/>
        </w:rPr>
      </w:pPr>
      <w:r>
        <w:rPr>
          <w:rFonts w:hint="eastAsia" w:ascii="Times New Roman" w:hAnsi="Times New Roman" w:eastAsia="黑体" w:cs="Times New Roman"/>
          <w:b w:val="0"/>
          <w:bCs w:val="0"/>
          <w:sz w:val="28"/>
          <w:szCs w:val="28"/>
          <w:u w:val="single"/>
          <w:lang w:val="en-US" w:eastAsia="zh-CN"/>
        </w:rPr>
        <w:t>XXXX-XX-XX发布                                XXXX-XX-XX实施</w:t>
      </w:r>
    </w:p>
    <w:p w14:paraId="61A518EA">
      <w:pPr>
        <w:wordWrap/>
        <w:jc w:val="center"/>
        <w:outlineLvl w:val="9"/>
        <w:rPr>
          <w:rFonts w:hint="eastAsia" w:ascii="Times New Roman" w:hAnsi="Times New Roman" w:eastAsia="黑体" w:cs="Times New Roman"/>
          <w:b w:val="0"/>
          <w:bCs w:val="0"/>
          <w:sz w:val="32"/>
          <w:szCs w:val="32"/>
          <w:u w:val="none"/>
          <w:lang w:val="en-US" w:eastAsia="zh-CN"/>
        </w:rPr>
      </w:pPr>
    </w:p>
    <w:p w14:paraId="58A3B52A">
      <w:pPr>
        <w:wordWrap/>
        <w:jc w:val="center"/>
        <w:outlineLvl w:val="9"/>
        <w:rPr>
          <w:rFonts w:hint="eastAsia" w:ascii="黑体" w:hAnsi="黑体" w:eastAsia="黑体" w:cs="黑体"/>
          <w:sz w:val="32"/>
          <w:szCs w:val="32"/>
        </w:rPr>
      </w:pPr>
      <w:r>
        <w:rPr>
          <w:rFonts w:hint="eastAsia" w:ascii="Times New Roman" w:hAnsi="Times New Roman" w:eastAsia="黑体" w:cs="Times New Roman"/>
          <w:b w:val="0"/>
          <w:bCs w:val="0"/>
          <w:sz w:val="32"/>
          <w:szCs w:val="32"/>
          <w:u w:val="none"/>
          <w:lang w:val="en-US" w:eastAsia="zh-CN"/>
        </w:rPr>
        <w:t>深圳市农业产业化龙头企业协会     发布</w:t>
      </w:r>
    </w:p>
    <w:p w14:paraId="29E94D9D">
      <w:pPr>
        <w:spacing w:before="850" w:after="680"/>
        <w:jc w:val="center"/>
        <w:outlineLvl w:val="9"/>
        <w:rPr>
          <w:rFonts w:hint="eastAsia" w:ascii="黑体" w:hAnsi="黑体" w:eastAsia="黑体" w:cs="黑体"/>
          <w:sz w:val="32"/>
          <w:szCs w:val="32"/>
        </w:rPr>
        <w:sectPr>
          <w:headerReference r:id="rId3" w:type="default"/>
          <w:footerReference r:id="rId5" w:type="default"/>
          <w:headerReference r:id="rId4" w:type="even"/>
          <w:footerReference r:id="rId6" w:type="even"/>
          <w:pgSz w:w="11906" w:h="16838"/>
          <w:pgMar w:top="1417" w:right="1134" w:bottom="1134" w:left="1417" w:header="1361" w:footer="1134" w:gutter="0"/>
          <w:pgNumType w:fmt="upperRoman" w:start="1"/>
          <w:cols w:space="0" w:num="1"/>
          <w:formProt w:val="0"/>
          <w:docGrid w:type="lines" w:linePitch="317" w:charSpace="0"/>
        </w:sectPr>
      </w:pPr>
    </w:p>
    <w:p w14:paraId="565A85DD">
      <w:pPr>
        <w:spacing w:before="850" w:after="680"/>
        <w:jc w:val="center"/>
        <w:outlineLvl w:val="9"/>
        <w:rPr>
          <w:rFonts w:hint="eastAsia" w:ascii="黑体" w:hAnsi="黑体" w:eastAsia="黑体" w:cs="黑体"/>
          <w:sz w:val="32"/>
          <w:szCs w:val="32"/>
        </w:rPr>
      </w:pPr>
      <w:r>
        <w:rPr>
          <w:rFonts w:hint="eastAsia" w:ascii="黑体" w:hAnsi="黑体" w:eastAsia="黑体" w:cs="黑体"/>
          <w:sz w:val="32"/>
          <w:szCs w:val="32"/>
        </w:rPr>
        <w:t>目    次</w:t>
      </w:r>
    </w:p>
    <w:p w14:paraId="7217BD40">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TOC \o "1-1" \h \u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_Toc1577146616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前言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_Toc1577146616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II</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0E9BAFA8">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_Toc999640491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bCs/>
          <w:kern w:val="0"/>
          <w:sz w:val="21"/>
          <w:szCs w:val="21"/>
        </w:rPr>
        <w:t>1  范围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_Toc999640491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5A0C352C">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_Toc1153367304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bCs/>
          <w:kern w:val="0"/>
          <w:sz w:val="21"/>
          <w:szCs w:val="21"/>
        </w:rPr>
        <w:t>2  规范性引用文件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_Toc1153367304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4F9E93EC">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_Toc852722780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bCs/>
          <w:kern w:val="0"/>
          <w:sz w:val="21"/>
          <w:szCs w:val="21"/>
        </w:rPr>
        <w:t>3  术语和定义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_Toc852722780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4076A422">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_Toc1080990306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bCs/>
          <w:kern w:val="0"/>
          <w:sz w:val="21"/>
          <w:szCs w:val="21"/>
        </w:rPr>
        <w:t>4  建园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_Toc1080990306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6BB44C6E">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_Toc1447496864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5 </w:t>
      </w:r>
      <w:r>
        <w:rPr>
          <w:rFonts w:hint="eastAsia" w:asciiTheme="minorEastAsia" w:hAnsiTheme="minorEastAsia" w:eastAsiaTheme="minorEastAsia" w:cstheme="minorEastAsia"/>
          <w:bCs/>
          <w:kern w:val="0"/>
          <w:sz w:val="21"/>
          <w:szCs w:val="21"/>
        </w:rPr>
        <w:t xml:space="preserve"> </w:t>
      </w:r>
      <w:r>
        <w:rPr>
          <w:rFonts w:hint="eastAsia" w:asciiTheme="minorEastAsia" w:hAnsiTheme="minorEastAsia" w:eastAsiaTheme="minorEastAsia" w:cstheme="minorEastAsia"/>
          <w:sz w:val="21"/>
          <w:szCs w:val="21"/>
        </w:rPr>
        <w:t>栽植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_Toc1447496864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7594519F">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_Toc1758302198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6  土肥水管理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_Toc1758302198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0B3E3193">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_Toc1390893003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kern w:val="0"/>
          <w:sz w:val="21"/>
          <w:szCs w:val="21"/>
        </w:rPr>
        <w:t xml:space="preserve">7  </w:t>
      </w:r>
      <w:r>
        <w:rPr>
          <w:rFonts w:hint="eastAsia" w:asciiTheme="minorEastAsia" w:hAnsiTheme="minorEastAsia" w:eastAsiaTheme="minorEastAsia" w:cstheme="minorEastAsia"/>
          <w:bCs/>
          <w:kern w:val="0"/>
          <w:sz w:val="21"/>
          <w:szCs w:val="21"/>
        </w:rPr>
        <w:t>整形修剪</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_Toc1390893003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3D6E6EF8">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_Toc518909913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kern w:val="0"/>
          <w:sz w:val="21"/>
          <w:szCs w:val="21"/>
        </w:rPr>
        <w:t>8  花果管理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_Toc518909913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7066647E">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_Toc1209241362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kern w:val="0"/>
          <w:sz w:val="21"/>
          <w:szCs w:val="21"/>
        </w:rPr>
        <w:t>9  病虫害防治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_Toc1209241362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27821889">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_Toc1107822161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bCs/>
          <w:kern w:val="0"/>
          <w:sz w:val="21"/>
          <w:szCs w:val="21"/>
        </w:rPr>
        <w:t>10  果实采收及采后处理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_Toc1107822161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6AA32B6C">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_Toc1403422412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bCs/>
          <w:kern w:val="0"/>
          <w:sz w:val="21"/>
          <w:szCs w:val="21"/>
        </w:rPr>
        <w:t>11  产品</w:t>
      </w:r>
      <w:r>
        <w:rPr>
          <w:rFonts w:hint="eastAsia" w:asciiTheme="minorEastAsia" w:hAnsiTheme="minorEastAsia" w:eastAsiaTheme="minorEastAsia" w:cstheme="minorEastAsia"/>
          <w:bCs/>
          <w:kern w:val="0"/>
          <w:sz w:val="21"/>
          <w:szCs w:val="21"/>
          <w:lang w:eastAsia="zh-CN"/>
        </w:rPr>
        <w:t>质量追溯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_Toc1403422412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5A8DE73F">
      <w:pPr>
        <w:pStyle w:val="26"/>
        <w:tabs>
          <w:tab w:val="right" w:leader="dot" w:pos="9355"/>
          <w:tab w:val="clear" w:pos="92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_Toc1503467161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bCs/>
          <w:kern w:val="0"/>
          <w:sz w:val="21"/>
          <w:szCs w:val="21"/>
          <w:lang w:val="en-US" w:eastAsia="zh-CN"/>
        </w:rPr>
        <w:t xml:space="preserve">附录A（资料性）  </w:t>
      </w:r>
      <w:r>
        <w:rPr>
          <w:rFonts w:hint="eastAsia" w:asciiTheme="minorEastAsia" w:hAnsiTheme="minorEastAsia" w:eastAsiaTheme="minorEastAsia" w:cstheme="minorEastAsia"/>
          <w:sz w:val="21"/>
          <w:szCs w:val="21"/>
          <w:lang w:val="en-US" w:eastAsia="zh-CN"/>
        </w:rPr>
        <w:t>苹果主要病虫害防治方法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_Toc1503467161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14:paraId="29A6FA28">
      <w:pPr>
        <w:pStyle w:val="26"/>
        <w:tabs>
          <w:tab w:val="right" w:leader="dot" w:pos="9354"/>
          <w:tab w:val="clear" w:pos="9241"/>
        </w:tabs>
        <w:spacing w:before="78" w:after="78"/>
        <w:outlineLvl w:val="9"/>
        <w:rPr>
          <w:rFonts w:hint="eastAsia" w:ascii="宋体" w:hAnsi="宋体" w:eastAsia="宋体" w:cs="宋体"/>
        </w:rPr>
        <w:sectPr>
          <w:headerReference r:id="rId7" w:type="default"/>
          <w:footerReference r:id="rId8" w:type="default"/>
          <w:footerReference r:id="rId9" w:type="even"/>
          <w:pgSz w:w="11906" w:h="16838"/>
          <w:pgMar w:top="1417" w:right="1134" w:bottom="1134" w:left="1417" w:header="1361" w:footer="1134" w:gutter="0"/>
          <w:pgNumType w:fmt="upperRoman" w:start="1"/>
          <w:cols w:space="0" w:num="1"/>
          <w:formProt w:val="0"/>
          <w:docGrid w:type="lines" w:linePitch="317" w:charSpace="0"/>
        </w:sectPr>
      </w:pPr>
      <w:r>
        <w:rPr>
          <w:rFonts w:hint="eastAsia" w:asciiTheme="minorEastAsia" w:hAnsiTheme="minorEastAsia" w:eastAsiaTheme="minorEastAsia" w:cstheme="minorEastAsia"/>
          <w:sz w:val="21"/>
          <w:szCs w:val="21"/>
        </w:rPr>
        <w:fldChar w:fldCharType="end"/>
      </w:r>
    </w:p>
    <w:p w14:paraId="63AEA942">
      <w:pPr>
        <w:spacing w:before="850" w:after="680"/>
        <w:jc w:val="center"/>
        <w:outlineLvl w:val="0"/>
        <w:rPr>
          <w:rFonts w:hint="eastAsia" w:ascii="黑体" w:hAnsi="黑体" w:eastAsia="黑体" w:cs="黑体"/>
          <w:sz w:val="32"/>
          <w:szCs w:val="32"/>
        </w:rPr>
      </w:pPr>
      <w:bookmarkStart w:id="1" w:name="_Toc1985836135"/>
      <w:bookmarkStart w:id="2" w:name="_Toc1577146616"/>
      <w:bookmarkStart w:id="3" w:name="_Toc456919679"/>
      <w:bookmarkStart w:id="4" w:name="_Toc1238527625"/>
      <w:bookmarkStart w:id="5" w:name="_Toc1687993081_WPSOffice_Level1"/>
      <w:bookmarkStart w:id="6" w:name="_Toc1821022035"/>
      <w:bookmarkStart w:id="7" w:name="_Toc1575066952"/>
      <w:bookmarkStart w:id="8" w:name="_Toc1158615905"/>
      <w:bookmarkStart w:id="9" w:name="_Toc1840553258_WPSOffice_Level1"/>
      <w:bookmarkStart w:id="10" w:name="_Toc1163414783"/>
      <w:bookmarkStart w:id="11" w:name="_Toc31606472"/>
      <w:bookmarkStart w:id="12" w:name="_Toc529858275"/>
      <w:bookmarkStart w:id="13" w:name="_Toc628255779"/>
      <w:bookmarkStart w:id="14" w:name="_Toc510798535"/>
      <w:bookmarkStart w:id="15" w:name="_Toc2097590084"/>
      <w:r>
        <w:rPr>
          <w:rFonts w:hint="eastAsia" w:ascii="黑体" w:hAnsi="黑体" w:eastAsia="黑体" w:cs="黑体"/>
          <w:sz w:val="32"/>
          <w:szCs w:val="32"/>
        </w:rPr>
        <w:t>前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CCA7392">
      <w:pPr>
        <w:pStyle w:val="30"/>
        <w:rPr>
          <w:rFonts w:hint="eastAsia"/>
        </w:rPr>
      </w:pPr>
      <w:r>
        <w:rPr>
          <w:rFonts w:hint="eastAsia"/>
        </w:rPr>
        <w:t>本文件按照GB/T 1.1—2020《标准化工作导则  第1部分：标准化文件的结构和起草规则》的规定起草。</w:t>
      </w:r>
    </w:p>
    <w:p w14:paraId="211806FD">
      <w:pPr>
        <w:pStyle w:val="30"/>
        <w:rPr>
          <w:rFonts w:hint="eastAsia"/>
        </w:rPr>
      </w:pPr>
      <w:r>
        <w:rPr>
          <w:rFonts w:hint="eastAsia"/>
        </w:rPr>
        <w:t>请注意本文件的某些内容有可能涉及专利。本文件的发布机构不承担识别专利的责任。</w:t>
      </w:r>
    </w:p>
    <w:p w14:paraId="47BD0B18">
      <w:pPr>
        <w:pStyle w:val="30"/>
      </w:pPr>
      <w:r>
        <w:rPr>
          <w:rFonts w:hint="eastAsia"/>
        </w:rPr>
        <w:t>本文件由</w:t>
      </w:r>
      <w:r>
        <w:rPr>
          <w:rFonts w:hint="eastAsia"/>
          <w:lang w:val="en-US" w:eastAsia="zh-CN"/>
        </w:rPr>
        <w:t>XXXXX</w:t>
      </w:r>
      <w:r>
        <w:rPr>
          <w:rFonts w:hint="eastAsia"/>
        </w:rPr>
        <w:t>提出、归口并实施。</w:t>
      </w:r>
    </w:p>
    <w:p w14:paraId="4FCBD424">
      <w:pPr>
        <w:pStyle w:val="30"/>
      </w:pPr>
      <w:r>
        <w:rPr>
          <w:rFonts w:hint="eastAsia"/>
        </w:rPr>
        <w:t>本文件起草单位：深圳市农产品质量安全检验检测中心。</w:t>
      </w:r>
    </w:p>
    <w:p w14:paraId="6CAAC0BD">
      <w:pPr>
        <w:pStyle w:val="30"/>
        <w:jc w:val="left"/>
      </w:pPr>
      <w:r>
        <w:rPr>
          <w:rFonts w:hint="eastAsia"/>
        </w:rPr>
        <w:t>本文件主要起草人：袁文静、王菲菲、刘东风</w:t>
      </w:r>
      <w:r>
        <w:rPr>
          <w:rFonts w:hint="eastAsia"/>
          <w:lang w:eastAsia="zh-CN"/>
        </w:rPr>
        <w:t>、</w:t>
      </w:r>
      <w:r>
        <w:rPr>
          <w:rFonts w:hint="eastAsia"/>
        </w:rPr>
        <w:t>肖志沛、刘家贤</w:t>
      </w:r>
    </w:p>
    <w:p w14:paraId="768A511F"/>
    <w:p w14:paraId="455A2304">
      <w:pPr>
        <w:tabs>
          <w:tab w:val="left" w:pos="852"/>
        </w:tabs>
        <w:jc w:val="left"/>
        <w:sectPr>
          <w:headerReference r:id="rId10" w:type="default"/>
          <w:footerReference r:id="rId12" w:type="default"/>
          <w:headerReference r:id="rId11" w:type="even"/>
          <w:footerReference r:id="rId13" w:type="even"/>
          <w:pgSz w:w="11906" w:h="16838"/>
          <w:pgMar w:top="1417" w:right="1134" w:bottom="1134" w:left="1417" w:header="1361" w:footer="1134" w:gutter="0"/>
          <w:pgNumType w:fmt="upperRoman"/>
          <w:cols w:space="0" w:num="1"/>
          <w:formProt w:val="0"/>
          <w:docGrid w:type="lines" w:linePitch="317" w:charSpace="0"/>
        </w:sectPr>
      </w:pPr>
    </w:p>
    <w:p w14:paraId="5CB761BE">
      <w:pPr>
        <w:autoSpaceDE w:val="0"/>
        <w:autoSpaceDN w:val="0"/>
        <w:adjustRightInd w:val="0"/>
        <w:spacing w:before="850" w:after="680"/>
        <w:jc w:val="center"/>
        <w:rPr>
          <w:rFonts w:hint="eastAsia" w:hAnsi="黑体" w:eastAsia="黑体"/>
          <w:sz w:val="32"/>
          <w:szCs w:val="32"/>
        </w:rPr>
      </w:pPr>
      <w:bookmarkStart w:id="16" w:name="_Toc380511581"/>
      <w:bookmarkStart w:id="17" w:name="_Toc1955306598_WPSOffice_Level1"/>
      <w:bookmarkStart w:id="18" w:name="_Toc434453992_WPSOffice_Level1"/>
      <w:bookmarkStart w:id="19" w:name="_Toc166793890"/>
      <w:bookmarkStart w:id="20" w:name="_Toc1171994390"/>
      <w:bookmarkStart w:id="21" w:name="_Toc1479560462"/>
      <w:bookmarkStart w:id="22" w:name="_Toc1015473950"/>
      <w:bookmarkStart w:id="23" w:name="_Toc1388408312"/>
      <w:bookmarkStart w:id="24" w:name="_Toc1537239523"/>
      <w:bookmarkStart w:id="25" w:name="_Toc16633988"/>
      <w:bookmarkStart w:id="26" w:name="_Toc1062993073"/>
      <w:bookmarkStart w:id="27" w:name="_Toc1811888526_WPSOffice_Level1"/>
      <w:bookmarkStart w:id="28" w:name="_Toc1837874480"/>
      <w:bookmarkStart w:id="29" w:name="_Toc263678010_WPSOffice_Level1"/>
      <w:bookmarkStart w:id="30" w:name="_Toc683063712"/>
      <w:bookmarkStart w:id="31" w:name="_Toc173799239"/>
      <w:bookmarkStart w:id="32" w:name="_Toc356756144"/>
      <w:bookmarkStart w:id="33" w:name="_Toc1404313652"/>
      <w:bookmarkStart w:id="34" w:name="_Toc1727372371"/>
      <w:bookmarkStart w:id="35" w:name="_Toc1406273980"/>
      <w:bookmarkStart w:id="36" w:name="_Toc693547020"/>
      <w:bookmarkStart w:id="37" w:name="_Toc755347572"/>
      <w:bookmarkStart w:id="38" w:name="_Toc1392971447_WPSOffice_Level1"/>
      <w:bookmarkStart w:id="39" w:name="_Toc1347276615"/>
      <w:r>
        <w:rPr>
          <w:rFonts w:hint="eastAsia" w:hAnsi="黑体" w:eastAsia="黑体"/>
          <w:sz w:val="32"/>
          <w:szCs w:val="32"/>
        </w:rPr>
        <w:t>优质苹果生产技术规程</w:t>
      </w:r>
      <w:bookmarkEnd w:id="16"/>
      <w:bookmarkEnd w:id="17"/>
      <w:bookmarkEnd w:id="18"/>
      <w:bookmarkEnd w:id="19"/>
      <w:bookmarkEnd w:id="20"/>
      <w:bookmarkEnd w:id="21"/>
      <w:bookmarkEnd w:id="22"/>
      <w:bookmarkEnd w:id="23"/>
      <w:bookmarkEnd w:id="24"/>
      <w:bookmarkEnd w:id="25"/>
      <w:bookmarkEnd w:id="26"/>
      <w:bookmarkEnd w:id="27"/>
    </w:p>
    <w:p w14:paraId="069F5538">
      <w:pPr>
        <w:pStyle w:val="183"/>
        <w:autoSpaceDE w:val="0"/>
        <w:autoSpaceDN w:val="0"/>
        <w:adjustRightInd w:val="0"/>
        <w:spacing w:before="322" w:beforeLines="100" w:after="322" w:afterLines="100"/>
        <w:ind w:firstLine="0" w:firstLineChars="0"/>
        <w:outlineLvl w:val="0"/>
        <w:rPr>
          <w:rFonts w:hint="eastAsia" w:ascii="黑体" w:hAnsi="黑体" w:eastAsia="黑体"/>
          <w:bCs/>
          <w:kern w:val="0"/>
        </w:rPr>
      </w:pPr>
      <w:bookmarkStart w:id="40" w:name="_Toc28184668"/>
      <w:bookmarkStart w:id="41" w:name="_Toc1402317439_WPSOffice_Level1"/>
      <w:bookmarkStart w:id="42" w:name="_Toc295920153"/>
      <w:bookmarkStart w:id="43" w:name="_Toc691201958"/>
      <w:bookmarkStart w:id="44" w:name="_Toc282546559"/>
      <w:bookmarkStart w:id="45" w:name="_Toc1335544810"/>
      <w:bookmarkStart w:id="46" w:name="_Toc999640491"/>
      <w:bookmarkStart w:id="47" w:name="_Toc1893957395"/>
      <w:bookmarkStart w:id="48" w:name="_Toc2028842366"/>
      <w:bookmarkStart w:id="49" w:name="_Toc485282707"/>
      <w:bookmarkStart w:id="50" w:name="_Toc581502664"/>
      <w:bookmarkStart w:id="51" w:name="_Toc609512463"/>
      <w:bookmarkStart w:id="52" w:name="_Toc1777036336"/>
      <w:bookmarkStart w:id="53" w:name="_Toc249320894"/>
      <w:bookmarkStart w:id="54" w:name="_Toc1313404813"/>
      <w:bookmarkStart w:id="55" w:name="_Toc2040741854"/>
      <w:bookmarkStart w:id="56" w:name="_Toc1015473950_WPSOffice_Level1"/>
      <w:bookmarkStart w:id="57" w:name="_Toc119045679"/>
      <w:r>
        <w:rPr>
          <w:rFonts w:hint="eastAsia" w:ascii="黑体" w:hAnsi="黑体" w:eastAsia="黑体"/>
          <w:bCs/>
          <w:kern w:val="0"/>
        </w:rPr>
        <w:t>1  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07D8C91">
      <w:pPr>
        <w:pStyle w:val="30"/>
        <w:adjustRightInd w:val="0"/>
        <w:snapToGrid w:val="0"/>
      </w:pPr>
      <w:r>
        <w:rPr>
          <w:rFonts w:hint="eastAsia"/>
        </w:rPr>
        <w:t>本文件规定了优质苹果生产的建园</w:t>
      </w:r>
      <w:r>
        <w:rPr>
          <w:rFonts w:ascii="Times New Roman"/>
        </w:rPr>
        <w:t>、</w:t>
      </w:r>
      <w:r>
        <w:rPr>
          <w:rFonts w:hint="eastAsia" w:ascii="Times New Roman"/>
        </w:rPr>
        <w:t>栽植、土肥水管理、整形修剪、花果管理、病虫害防治、果实采收及采后处理</w:t>
      </w:r>
      <w:r>
        <w:rPr>
          <w:rFonts w:hint="eastAsia" w:ascii="Times New Roman"/>
          <w:lang w:eastAsia="zh-CN"/>
        </w:rPr>
        <w:t>、</w:t>
      </w:r>
      <w:r>
        <w:rPr>
          <w:rFonts w:hint="eastAsia" w:ascii="Times New Roman"/>
        </w:rPr>
        <w:t>产品质量</w:t>
      </w:r>
      <w:r>
        <w:rPr>
          <w:rFonts w:hint="eastAsia" w:ascii="Times New Roman"/>
          <w:lang w:eastAsia="zh-CN"/>
        </w:rPr>
        <w:t>追溯等内容</w:t>
      </w:r>
      <w:r>
        <w:rPr>
          <w:rFonts w:hint="eastAsia" w:ascii="Times New Roman"/>
        </w:rPr>
        <w:t>。</w:t>
      </w:r>
    </w:p>
    <w:p w14:paraId="4620C6A0">
      <w:pPr>
        <w:pStyle w:val="30"/>
        <w:adjustRightInd w:val="0"/>
        <w:snapToGrid w:val="0"/>
        <w:rPr>
          <w:szCs w:val="21"/>
        </w:rPr>
      </w:pPr>
      <w:r>
        <w:rPr>
          <w:rFonts w:hint="eastAsia"/>
        </w:rPr>
        <w:t>本文件适用于</w:t>
      </w:r>
      <w:r>
        <w:rPr>
          <w:rFonts w:hint="eastAsia"/>
          <w:lang w:eastAsia="zh-CN"/>
        </w:rPr>
        <w:t>供深基地</w:t>
      </w:r>
      <w:r>
        <w:rPr>
          <w:rFonts w:hint="eastAsia"/>
        </w:rPr>
        <w:t>优质苹果的生产。</w:t>
      </w:r>
    </w:p>
    <w:p w14:paraId="1AAB706F">
      <w:pPr>
        <w:pStyle w:val="183"/>
        <w:autoSpaceDE w:val="0"/>
        <w:autoSpaceDN w:val="0"/>
        <w:adjustRightInd w:val="0"/>
        <w:spacing w:before="322" w:beforeLines="100" w:after="322" w:afterLines="100"/>
        <w:ind w:firstLine="0" w:firstLineChars="0"/>
        <w:outlineLvl w:val="0"/>
        <w:rPr>
          <w:rFonts w:hint="eastAsia" w:ascii="黑体" w:hAnsi="黑体" w:eastAsia="黑体"/>
          <w:bCs/>
          <w:kern w:val="0"/>
        </w:rPr>
      </w:pPr>
      <w:bookmarkStart w:id="58" w:name="_Toc913934457"/>
      <w:bookmarkStart w:id="59" w:name="_Toc569448012"/>
      <w:bookmarkStart w:id="60" w:name="_Toc698327630"/>
      <w:bookmarkStart w:id="61" w:name="_Toc406894733"/>
      <w:bookmarkStart w:id="62" w:name="_Toc1125384143"/>
      <w:bookmarkStart w:id="63" w:name="_Toc790848796"/>
      <w:bookmarkStart w:id="64" w:name="_Toc224051332"/>
      <w:bookmarkStart w:id="65" w:name="_Toc1415012942"/>
      <w:bookmarkStart w:id="66" w:name="_Toc577715338"/>
      <w:bookmarkStart w:id="67" w:name="_Toc1153367304"/>
      <w:bookmarkStart w:id="68" w:name="_Toc563603213"/>
      <w:bookmarkStart w:id="69" w:name="_Toc803642723"/>
      <w:bookmarkStart w:id="70" w:name="_Toc1646861461"/>
      <w:bookmarkStart w:id="71" w:name="_Toc742038409"/>
      <w:bookmarkStart w:id="72" w:name="_Toc1335544810_WPSOffice_Level1"/>
      <w:bookmarkStart w:id="73" w:name="_Toc1490186137"/>
      <w:bookmarkStart w:id="74" w:name="_Toc521513986"/>
      <w:bookmarkStart w:id="75" w:name="_Toc1268089891_WPSOffice_Level1"/>
      <w:r>
        <w:rPr>
          <w:rFonts w:hint="eastAsia" w:ascii="黑体" w:hAnsi="黑体" w:eastAsia="黑体" w:cs="黑体"/>
          <w:bCs/>
          <w:kern w:val="0"/>
        </w:rPr>
        <w:t xml:space="preserve">2 </w:t>
      </w:r>
      <w:r>
        <w:rPr>
          <w:rFonts w:hint="eastAsia" w:ascii="黑体" w:hAnsi="黑体" w:eastAsia="黑体"/>
          <w:bCs/>
          <w:kern w:val="0"/>
        </w:rPr>
        <w:t xml:space="preserve"> 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24DA6BB">
      <w:pPr>
        <w:pStyle w:val="30"/>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下列文件中的内容通过文中的规范性引用而构成本文件必不可少的条款。其中，注日期的引用文件，仅该日期对应版本适用于本文件；不注日期的引用文件，其最新版本（包括所有的修改单）适用于本文件。</w:t>
      </w:r>
    </w:p>
    <w:p w14:paraId="0DA1660E">
      <w:pPr>
        <w:pStyle w:val="30"/>
        <w:adjustRightInd w:val="0"/>
        <w:snapToGrid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GB3095  环境空气质量标准</w:t>
      </w:r>
    </w:p>
    <w:p w14:paraId="2B796924">
      <w:pPr>
        <w:pStyle w:val="30"/>
        <w:adjustRightInd w:val="0"/>
        <w:snapToGrid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GB 5084  农田灌溉水质标准</w:t>
      </w:r>
    </w:p>
    <w:p w14:paraId="43F8E6D1">
      <w:pPr>
        <w:pStyle w:val="30"/>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GB/T 8321（所有部分）  农药合理使用准则</w:t>
      </w:r>
    </w:p>
    <w:p w14:paraId="254FFA91">
      <w:pPr>
        <w:pStyle w:val="30"/>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GB 9847  苹果苗木</w:t>
      </w:r>
    </w:p>
    <w:p w14:paraId="4DDA3EF0">
      <w:pPr>
        <w:pStyle w:val="30"/>
        <w:adjustRightInd w:val="0"/>
        <w:snapToGrid w:val="0"/>
        <w:rPr>
          <w:rFonts w:hint="eastAsia"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GB 15618  土壤环境质量 农用地土壤污染风险管控标准（试行）</w:t>
      </w:r>
    </w:p>
    <w:p w14:paraId="21865BD1">
      <w:pPr>
        <w:pStyle w:val="30"/>
        <w:adjustRightInd w:val="0"/>
        <w:snapToGrid w:val="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GB/T 29373  农产品追溯要求  果蔬</w:t>
      </w:r>
    </w:p>
    <w:p w14:paraId="79F0C51A">
      <w:pPr>
        <w:pStyle w:val="30"/>
        <w:adjustRightInd w:val="0"/>
        <w:snapToGrid w:val="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NY/T 496  肥料合理使用准则  通则</w:t>
      </w:r>
    </w:p>
    <w:p w14:paraId="7AD7B711">
      <w:pPr>
        <w:pStyle w:val="30"/>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NY/T 1505  水果套袋技术规程  苹果</w:t>
      </w:r>
    </w:p>
    <w:p w14:paraId="48AFD858">
      <w:pPr>
        <w:pStyle w:val="30"/>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NY/T 1555  苹果育果纸袋</w:t>
      </w:r>
    </w:p>
    <w:p w14:paraId="5FBC9DD1">
      <w:pPr>
        <w:pStyle w:val="30"/>
        <w:adjustRightInd w:val="0"/>
        <w:snapToGrid w:val="0"/>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kern w:val="0"/>
          <w:szCs w:val="20"/>
        </w:rPr>
        <w:t>NY/T</w:t>
      </w:r>
      <w:r>
        <w:rPr>
          <w:rFonts w:hint="eastAsia" w:asciiTheme="minorEastAsia" w:hAnsiTheme="minorEastAsia" w:eastAsiaTheme="minorEastAsia" w:cstheme="minorEastAsia"/>
          <w:kern w:val="0"/>
          <w:szCs w:val="20"/>
          <w:lang w:val="en-US" w:eastAsia="zh-CN"/>
        </w:rPr>
        <w:t xml:space="preserve"> </w:t>
      </w:r>
      <w:r>
        <w:rPr>
          <w:rFonts w:hint="eastAsia" w:asciiTheme="minorEastAsia" w:hAnsiTheme="minorEastAsia" w:eastAsiaTheme="minorEastAsia" w:cstheme="minorEastAsia"/>
          <w:kern w:val="0"/>
          <w:szCs w:val="20"/>
          <w:lang w:eastAsia="zh-CN"/>
        </w:rPr>
        <w:t>1</w:t>
      </w:r>
      <w:r>
        <w:rPr>
          <w:rFonts w:hint="eastAsia" w:asciiTheme="minorEastAsia" w:hAnsiTheme="minorEastAsia" w:eastAsiaTheme="minorEastAsia" w:cstheme="minorEastAsia"/>
          <w:kern w:val="0"/>
          <w:szCs w:val="20"/>
          <w:lang w:val="en-US" w:eastAsia="zh-CN"/>
        </w:rPr>
        <w:t>793  苹果等级规格</w:t>
      </w:r>
    </w:p>
    <w:p w14:paraId="55742FF7">
      <w:pPr>
        <w:pStyle w:val="30"/>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NY/T 4288  苹果生产全程质量控制技术规范</w:t>
      </w:r>
    </w:p>
    <w:p w14:paraId="5C15A9EF">
      <w:pPr>
        <w:pStyle w:val="183"/>
        <w:autoSpaceDE w:val="0"/>
        <w:autoSpaceDN w:val="0"/>
        <w:adjustRightInd w:val="0"/>
        <w:spacing w:before="322" w:beforeLines="100" w:after="322" w:afterLines="100"/>
        <w:ind w:firstLine="0" w:firstLineChars="0"/>
        <w:outlineLvl w:val="0"/>
        <w:rPr>
          <w:rFonts w:hint="eastAsia" w:ascii="黑体" w:hAnsi="黑体" w:eastAsia="黑体" w:cs="黑体"/>
          <w:bCs/>
          <w:kern w:val="0"/>
        </w:rPr>
      </w:pPr>
      <w:bookmarkStart w:id="76" w:name="_Toc852722780"/>
      <w:bookmarkStart w:id="77" w:name="_Toc179029466"/>
      <w:bookmarkStart w:id="78" w:name="_Toc1125384143_WPSOffice_Level1"/>
      <w:bookmarkStart w:id="79" w:name="_Toc1212921988"/>
      <w:bookmarkStart w:id="80" w:name="_Toc1925231570"/>
      <w:bookmarkStart w:id="81" w:name="_Toc1237916768"/>
      <w:bookmarkStart w:id="82" w:name="_Toc1461736194"/>
      <w:bookmarkStart w:id="83" w:name="_Toc282515443"/>
      <w:bookmarkStart w:id="84" w:name="_Toc539290467"/>
      <w:bookmarkStart w:id="85" w:name="_Toc779421264"/>
      <w:bookmarkStart w:id="86" w:name="_Toc1838881368"/>
      <w:bookmarkStart w:id="87" w:name="_Toc434933458"/>
      <w:bookmarkStart w:id="88" w:name="_Toc536286987"/>
      <w:bookmarkStart w:id="89" w:name="_Toc211540638"/>
      <w:bookmarkStart w:id="90" w:name="_Toc1361629202"/>
      <w:bookmarkStart w:id="91" w:name="_Toc1805031483"/>
      <w:bookmarkStart w:id="92" w:name="_Toc457431808_WPSOffice_Level1"/>
      <w:bookmarkStart w:id="93" w:name="_Toc645567785"/>
      <w:r>
        <w:rPr>
          <w:rFonts w:ascii="黑体" w:hAnsi="黑体" w:eastAsia="黑体" w:cs="黑体"/>
          <w:bCs/>
          <w:kern w:val="0"/>
        </w:rPr>
        <w:t xml:space="preserve">3 </w:t>
      </w:r>
      <w:r>
        <w:rPr>
          <w:rFonts w:hint="eastAsia" w:ascii="黑体" w:hAnsi="黑体" w:eastAsia="黑体" w:cs="黑体"/>
          <w:bCs/>
          <w:kern w:val="0"/>
        </w:rPr>
        <w:t xml:space="preserve"> </w:t>
      </w:r>
      <w:r>
        <w:rPr>
          <w:rFonts w:ascii="黑体" w:hAnsi="黑体" w:eastAsia="黑体" w:cs="黑体"/>
          <w:bCs/>
          <w:kern w:val="0"/>
        </w:rPr>
        <w:t>术语和定义</w:t>
      </w:r>
      <w:bookmarkEnd w:id="76"/>
      <w:bookmarkEnd w:id="77"/>
    </w:p>
    <w:p w14:paraId="3E6C4C14">
      <w:pPr>
        <w:pStyle w:val="17"/>
        <w:adjustRightInd w:val="0"/>
        <w:snapToGrid w:val="0"/>
        <w:ind w:firstLine="420" w:firstLineChars="200"/>
        <w:rPr>
          <w:sz w:val="21"/>
        </w:rPr>
      </w:pPr>
      <w:r>
        <w:rPr>
          <w:rFonts w:hint="eastAsia"/>
          <w:sz w:val="21"/>
        </w:rPr>
        <w:t>本文件没有需要界定的术语和定义。</w:t>
      </w:r>
    </w:p>
    <w:p w14:paraId="6AD164CF">
      <w:pPr>
        <w:pStyle w:val="183"/>
        <w:autoSpaceDE w:val="0"/>
        <w:autoSpaceDN w:val="0"/>
        <w:adjustRightInd w:val="0"/>
        <w:spacing w:before="322" w:beforeLines="100" w:after="322" w:afterLines="100"/>
        <w:ind w:firstLine="0" w:firstLineChars="0"/>
        <w:outlineLvl w:val="0"/>
        <w:rPr>
          <w:rFonts w:hint="eastAsia" w:ascii="黑体" w:hAnsi="黑体" w:eastAsia="黑体"/>
          <w:bCs/>
          <w:kern w:val="0"/>
        </w:rPr>
      </w:pPr>
      <w:bookmarkStart w:id="94" w:name="_Toc1284099042"/>
      <w:bookmarkStart w:id="95" w:name="_Toc1080990306"/>
      <w:r>
        <w:rPr>
          <w:rFonts w:ascii="黑体" w:hAnsi="黑体" w:eastAsia="黑体" w:cs="黑体"/>
          <w:bCs/>
          <w:kern w:val="0"/>
        </w:rPr>
        <w:t>4</w:t>
      </w:r>
      <w:r>
        <w:rPr>
          <w:rFonts w:hint="eastAsia" w:ascii="黑体" w:hAnsi="黑体" w:eastAsia="黑体"/>
          <w:bCs/>
          <w:kern w:val="0"/>
        </w:rPr>
        <w:t xml:space="preserve">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黑体" w:hAnsi="黑体" w:eastAsia="黑体"/>
          <w:bCs/>
          <w:kern w:val="0"/>
        </w:rPr>
        <w:t xml:space="preserve"> </w:t>
      </w:r>
      <w:bookmarkEnd w:id="93"/>
      <w:r>
        <w:rPr>
          <w:rFonts w:hint="eastAsia" w:ascii="黑体" w:hAnsi="黑体" w:eastAsia="黑体"/>
          <w:bCs/>
          <w:kern w:val="0"/>
        </w:rPr>
        <w:t>建园</w:t>
      </w:r>
      <w:bookmarkEnd w:id="94"/>
      <w:bookmarkEnd w:id="95"/>
    </w:p>
    <w:p w14:paraId="17310577">
      <w:pPr>
        <w:pStyle w:val="183"/>
        <w:tabs>
          <w:tab w:val="left" w:pos="3780"/>
        </w:tabs>
        <w:autoSpaceDE w:val="0"/>
        <w:autoSpaceDN w:val="0"/>
        <w:adjustRightInd w:val="0"/>
        <w:snapToGrid w:val="0"/>
        <w:spacing w:before="161" w:beforeLines="50" w:after="161" w:afterLines="50"/>
        <w:ind w:firstLine="0" w:firstLineChars="0"/>
        <w:rPr>
          <w:rFonts w:eastAsia="黑体"/>
        </w:rPr>
      </w:pPr>
      <w:r>
        <w:rPr>
          <w:rFonts w:ascii="黑体" w:hAnsi="黑体" w:eastAsia="黑体"/>
          <w:szCs w:val="20"/>
        </w:rPr>
        <w:t>4.</w:t>
      </w:r>
      <w:r>
        <w:rPr>
          <w:rFonts w:hint="eastAsia" w:ascii="黑体" w:hAnsi="黑体" w:eastAsia="黑体"/>
          <w:szCs w:val="20"/>
        </w:rPr>
        <w:t>1  园地环境</w:t>
      </w:r>
    </w:p>
    <w:p w14:paraId="0E462FE8">
      <w:pPr>
        <w:adjustRightInd w:val="0"/>
        <w:spacing w:before="161" w:beforeLines="50" w:after="161" w:afterLines="50"/>
        <w:rPr>
          <w:rFonts w:hint="eastAsia" w:ascii="黑体" w:hAnsi="黑体" w:eastAsia="黑体"/>
          <w:bCs/>
          <w:szCs w:val="21"/>
        </w:rPr>
      </w:pPr>
      <w:r>
        <w:rPr>
          <w:rFonts w:hint="eastAsia" w:ascii="黑体" w:hAnsi="黑体" w:eastAsia="黑体"/>
          <w:bCs/>
          <w:szCs w:val="21"/>
        </w:rPr>
        <w:t>4.1.1  气候条件</w:t>
      </w:r>
    </w:p>
    <w:p w14:paraId="72668D52">
      <w:pPr>
        <w:pStyle w:val="183"/>
        <w:adjustRightInd w:val="0"/>
        <w:spacing w:before="161" w:beforeLines="50" w:after="161" w:afterLines="50"/>
        <w:rPr>
          <w:rFonts w:hint="eastAsia" w:asciiTheme="minorEastAsia" w:hAnsiTheme="minorEastAsia" w:eastAsiaTheme="minorEastAsia" w:cstheme="minorEastAsia"/>
          <w:kern w:val="0"/>
          <w:szCs w:val="20"/>
          <w:highlight w:val="none"/>
          <w:lang w:val="en-US" w:eastAsia="zh-CN"/>
        </w:rPr>
      </w:pPr>
      <w:r>
        <w:rPr>
          <w:rFonts w:hint="eastAsia" w:asciiTheme="minorEastAsia" w:hAnsiTheme="minorEastAsia" w:eastAsiaTheme="minorEastAsia" w:cstheme="minorEastAsia"/>
          <w:kern w:val="0"/>
          <w:szCs w:val="20"/>
        </w:rPr>
        <w:t>宜选择</w:t>
      </w:r>
      <w:r>
        <w:rPr>
          <w:rFonts w:asciiTheme="minorEastAsia" w:hAnsiTheme="minorEastAsia" w:eastAsiaTheme="minorEastAsia" w:cstheme="minorEastAsia"/>
          <w:kern w:val="0"/>
          <w:szCs w:val="20"/>
        </w:rPr>
        <w:t>年日照时数在2000</w:t>
      </w:r>
      <w:r>
        <w:rPr>
          <w:rFonts w:hint="eastAsia" w:asciiTheme="minorEastAsia" w:hAnsiTheme="minorEastAsia" w:eastAsiaTheme="minorEastAsia" w:cstheme="minorEastAsia"/>
          <w:kern w:val="0"/>
          <w:szCs w:val="20"/>
        </w:rPr>
        <w:t>小时以上</w:t>
      </w:r>
      <w:r>
        <w:rPr>
          <w:rFonts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rPr>
        <w:t>年</w:t>
      </w:r>
      <w:r>
        <w:rPr>
          <w:rFonts w:asciiTheme="minorEastAsia" w:hAnsiTheme="minorEastAsia" w:eastAsiaTheme="minorEastAsia" w:cstheme="minorEastAsia"/>
          <w:kern w:val="0"/>
          <w:szCs w:val="20"/>
        </w:rPr>
        <w:t>有效积温在2700</w:t>
      </w:r>
      <w:r>
        <w:rPr>
          <w:rFonts w:hint="eastAsia" w:ascii="宋体" w:hAnsi="宋体" w:cs="宋体"/>
          <w:w w:val="50"/>
        </w:rPr>
        <w:t xml:space="preserve"> </w:t>
      </w:r>
      <w:r>
        <w:rPr>
          <w:rFonts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rPr>
        <w:t>以上</w:t>
      </w:r>
      <w:r>
        <w:rPr>
          <w:rFonts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highlight w:val="none"/>
          <w:lang w:eastAsia="zh-CN"/>
        </w:rPr>
        <w:t>年</w:t>
      </w:r>
      <w:r>
        <w:rPr>
          <w:rFonts w:asciiTheme="minorEastAsia" w:hAnsiTheme="minorEastAsia" w:eastAsiaTheme="minorEastAsia" w:cstheme="minorEastAsia"/>
          <w:kern w:val="0"/>
          <w:szCs w:val="20"/>
          <w:highlight w:val="none"/>
        </w:rPr>
        <w:t>平均气温在</w:t>
      </w:r>
      <w:r>
        <w:rPr>
          <w:rFonts w:hint="eastAsia" w:asciiTheme="minorEastAsia" w:hAnsiTheme="minorEastAsia" w:eastAsiaTheme="minorEastAsia" w:cstheme="minorEastAsia"/>
          <w:kern w:val="0"/>
          <w:szCs w:val="20"/>
          <w:highlight w:val="none"/>
          <w:lang w:val="en-US" w:eastAsia="zh-CN"/>
        </w:rPr>
        <w:t>8</w:t>
      </w:r>
      <w:r>
        <w:rPr>
          <w:rFonts w:hint="eastAsia" w:ascii="宋体" w:hAnsi="宋体" w:cs="宋体"/>
          <w:w w:val="50"/>
          <w:highlight w:val="none"/>
        </w:rPr>
        <w:t xml:space="preserve"> </w:t>
      </w:r>
      <w:r>
        <w:rPr>
          <w:rFonts w:asciiTheme="minorEastAsia" w:hAnsiTheme="minorEastAsia" w:eastAsiaTheme="minorEastAsia" w:cstheme="minorEastAsia"/>
          <w:kern w:val="0"/>
          <w:szCs w:val="20"/>
          <w:highlight w:val="none"/>
        </w:rPr>
        <w:t>℃</w:t>
      </w:r>
      <w:r>
        <w:rPr>
          <w:rFonts w:asciiTheme="minorEastAsia" w:hAnsiTheme="minorEastAsia" w:eastAsiaTheme="minorEastAsia" w:cstheme="minorEastAsia"/>
          <w:kern w:val="0"/>
          <w:szCs w:val="20"/>
          <w:highlight w:val="none"/>
          <w:lang w:val="en"/>
        </w:rPr>
        <w:t>～</w:t>
      </w:r>
      <w:r>
        <w:rPr>
          <w:rFonts w:hint="eastAsia" w:asciiTheme="minorEastAsia" w:hAnsiTheme="minorEastAsia" w:eastAsiaTheme="minorEastAsia" w:cstheme="minorEastAsia"/>
          <w:kern w:val="0"/>
          <w:szCs w:val="20"/>
          <w:highlight w:val="none"/>
          <w:lang w:val="en-US" w:eastAsia="zh-CN"/>
        </w:rPr>
        <w:t>20</w:t>
      </w:r>
      <w:r>
        <w:rPr>
          <w:rFonts w:hint="eastAsia" w:ascii="宋体" w:hAnsi="宋体" w:cs="宋体"/>
          <w:w w:val="50"/>
          <w:highlight w:val="none"/>
        </w:rPr>
        <w:t xml:space="preserve"> </w:t>
      </w:r>
      <w:r>
        <w:rPr>
          <w:rFonts w:asciiTheme="minorEastAsia" w:hAnsiTheme="minorEastAsia" w:eastAsiaTheme="minorEastAsia" w:cstheme="minorEastAsia"/>
          <w:kern w:val="0"/>
          <w:szCs w:val="20"/>
          <w:highlight w:val="none"/>
        </w:rPr>
        <w:t>℃，</w:t>
      </w:r>
      <w:r>
        <w:rPr>
          <w:rFonts w:hint="eastAsia" w:asciiTheme="minorEastAsia" w:hAnsiTheme="minorEastAsia" w:eastAsiaTheme="minorEastAsia" w:cstheme="minorEastAsia"/>
          <w:kern w:val="0"/>
          <w:szCs w:val="20"/>
          <w:highlight w:val="none"/>
          <w:lang w:eastAsia="zh-CN"/>
        </w:rPr>
        <w:t>绝对低温不低于</w:t>
      </w:r>
      <w:r>
        <w:rPr>
          <w:rFonts w:hint="eastAsia" w:asciiTheme="minorEastAsia" w:hAnsiTheme="minorEastAsia" w:eastAsiaTheme="minorEastAsia" w:cstheme="minorEastAsia"/>
          <w:kern w:val="0"/>
          <w:szCs w:val="20"/>
          <w:highlight w:val="none"/>
          <w:lang w:val="en-US" w:eastAsia="zh-CN"/>
        </w:rPr>
        <w:t>-25</w:t>
      </w:r>
      <w:r>
        <w:rPr>
          <w:rFonts w:hint="eastAsia" w:ascii="宋体" w:hAnsi="宋体" w:cs="宋体"/>
          <w:w w:val="50"/>
          <w:highlight w:val="none"/>
        </w:rPr>
        <w:t xml:space="preserve"> </w:t>
      </w:r>
      <w:r>
        <w:rPr>
          <w:rFonts w:asciiTheme="minorEastAsia" w:hAnsiTheme="minorEastAsia" w:eastAsiaTheme="minorEastAsia" w:cstheme="minorEastAsia"/>
          <w:kern w:val="0"/>
          <w:szCs w:val="20"/>
          <w:highlight w:val="none"/>
        </w:rPr>
        <w:t>℃</w:t>
      </w:r>
      <w:r>
        <w:rPr>
          <w:rFonts w:hint="eastAsia" w:asciiTheme="minorEastAsia" w:hAnsiTheme="minorEastAsia" w:eastAsiaTheme="minorEastAsia" w:cstheme="minorEastAsia"/>
          <w:kern w:val="0"/>
          <w:szCs w:val="20"/>
          <w:highlight w:val="none"/>
          <w:lang w:eastAsia="zh-CN"/>
        </w:rPr>
        <w:t>的区域</w:t>
      </w:r>
    </w:p>
    <w:p w14:paraId="169C1E8B">
      <w:pPr>
        <w:adjustRightInd w:val="0"/>
        <w:spacing w:before="161" w:beforeLines="50" w:after="161" w:afterLines="50"/>
        <w:rPr>
          <w:rFonts w:hint="eastAsia" w:ascii="黑体" w:hAnsi="黑体" w:eastAsia="黑体"/>
          <w:bCs/>
          <w:szCs w:val="21"/>
        </w:rPr>
      </w:pPr>
      <w:r>
        <w:rPr>
          <w:rFonts w:hint="eastAsia" w:ascii="黑体" w:hAnsi="黑体" w:eastAsia="黑体"/>
          <w:bCs/>
          <w:szCs w:val="21"/>
        </w:rPr>
        <w:t>4.1.2  地形地势</w:t>
      </w:r>
    </w:p>
    <w:p w14:paraId="68C3A6A8">
      <w:pPr>
        <w:pStyle w:val="183"/>
        <w:adjustRightInd w:val="0"/>
        <w:spacing w:before="161" w:beforeLines="50" w:after="161" w:afterLines="5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宜选择地势较高，排水良好，地下水位在2</w:t>
      </w:r>
      <w:r>
        <w:rPr>
          <w:rFonts w:hint="eastAsia" w:asciiTheme="minorEastAsia" w:hAnsiTheme="minorEastAsia" w:eastAsiaTheme="minorEastAsia" w:cstheme="minorEastAsia"/>
          <w:w w:val="50"/>
        </w:rPr>
        <w:t xml:space="preserve"> </w:t>
      </w:r>
      <w:r>
        <w:rPr>
          <w:rFonts w:hint="eastAsia" w:asciiTheme="minorEastAsia" w:hAnsiTheme="minorEastAsia" w:eastAsiaTheme="minorEastAsia" w:cstheme="minorEastAsia"/>
          <w:kern w:val="0"/>
          <w:szCs w:val="20"/>
        </w:rPr>
        <w:t>m以下的平地、低缓丘陵和15°以下的缓坡地为宜。坡度超过15°以上坡地建园，应修建梯田；丘陵岗地建园应选择背风向阳坡地的中、上部地段。</w:t>
      </w:r>
    </w:p>
    <w:p w14:paraId="29B1FA13">
      <w:pPr>
        <w:adjustRightInd w:val="0"/>
        <w:spacing w:before="161" w:beforeLines="50" w:after="161" w:afterLines="50"/>
        <w:rPr>
          <w:rFonts w:hint="eastAsia" w:ascii="黑体" w:hAnsi="黑体" w:eastAsia="黑体"/>
          <w:bCs/>
          <w:szCs w:val="21"/>
        </w:rPr>
      </w:pPr>
      <w:r>
        <w:rPr>
          <w:rFonts w:hint="eastAsia" w:ascii="黑体" w:hAnsi="黑体" w:eastAsia="黑体"/>
          <w:bCs/>
          <w:szCs w:val="21"/>
        </w:rPr>
        <w:t>4.1.3  土壤条件</w:t>
      </w:r>
    </w:p>
    <w:p w14:paraId="0BCD15AF">
      <w:pPr>
        <w:pStyle w:val="30"/>
        <w:spacing w:before="161" w:beforeLines="50" w:after="161" w:afterLines="50"/>
        <w:rPr>
          <w:rFonts w:hint="eastAsia" w:asciiTheme="minorEastAsia" w:hAnsiTheme="minorEastAsia" w:eastAsiaTheme="minorEastAsia" w:cstheme="minorEastAsia"/>
        </w:rPr>
      </w:pPr>
      <w:r>
        <w:rPr>
          <w:rFonts w:hint="eastAsia" w:asciiTheme="minorEastAsia" w:hAnsiTheme="minorEastAsia" w:eastAsiaTheme="minorEastAsia" w:cstheme="minorEastAsia"/>
        </w:rPr>
        <w:t>宜选择土层深厚、通气良好、有机质丰富的砂质壤土或壤土，建议土壤有机质含量≧1%，土壤微酸性或中性（pH5.5</w:t>
      </w:r>
      <w:r>
        <w:rPr>
          <w:rFonts w:hint="eastAsia" w:asciiTheme="minorEastAsia" w:hAnsiTheme="minorEastAsia" w:eastAsiaTheme="minorEastAsia" w:cstheme="minorEastAsia"/>
          <w:lang w:val="en"/>
        </w:rPr>
        <w:t>～</w:t>
      </w:r>
      <w:r>
        <w:rPr>
          <w:rFonts w:hint="eastAsia" w:asciiTheme="minorEastAsia" w:hAnsiTheme="minorEastAsia" w:eastAsiaTheme="minorEastAsia" w:cstheme="minorEastAsia"/>
        </w:rPr>
        <w:t>6.7），土层深度大于60</w:t>
      </w:r>
      <w:r>
        <w:rPr>
          <w:rFonts w:hint="eastAsia" w:asciiTheme="minorEastAsia" w:hAnsiTheme="minorEastAsia" w:eastAsiaTheme="minorEastAsia" w:cstheme="minorEastAsia"/>
          <w:w w:val="50"/>
        </w:rPr>
        <w:t xml:space="preserve"> </w:t>
      </w:r>
      <w:r>
        <w:rPr>
          <w:rFonts w:hint="eastAsia" w:asciiTheme="minorEastAsia" w:hAnsiTheme="minorEastAsia" w:eastAsiaTheme="minorEastAsia" w:cstheme="minorEastAsia"/>
        </w:rPr>
        <w:t>cm，土壤环境质量应符合</w:t>
      </w:r>
      <w:r>
        <w:rPr>
          <w:rFonts w:hint="eastAsia" w:asciiTheme="minorEastAsia" w:hAnsiTheme="minorEastAsia" w:eastAsiaTheme="minorEastAsia" w:cstheme="minorEastAsia"/>
          <w:szCs w:val="22"/>
        </w:rPr>
        <w:t>GB 15618的规定。</w:t>
      </w:r>
    </w:p>
    <w:p w14:paraId="04B80421">
      <w:pPr>
        <w:adjustRightInd w:val="0"/>
        <w:spacing w:before="161" w:beforeLines="50" w:after="161" w:afterLines="50"/>
        <w:rPr>
          <w:rFonts w:hint="eastAsia" w:ascii="黑体" w:hAnsi="黑体" w:eastAsia="黑体"/>
          <w:bCs/>
          <w:szCs w:val="21"/>
        </w:rPr>
      </w:pPr>
      <w:r>
        <w:rPr>
          <w:rFonts w:hint="eastAsia" w:ascii="黑体" w:hAnsi="黑体" w:eastAsia="黑体"/>
          <w:bCs/>
          <w:szCs w:val="21"/>
        </w:rPr>
        <w:t>4.1.4  水源与空气质量</w:t>
      </w:r>
    </w:p>
    <w:p w14:paraId="18E6A77F">
      <w:pPr>
        <w:pStyle w:val="183"/>
        <w:adjustRightInd w:val="0"/>
        <w:snapToGrid w:val="0"/>
        <w:spacing w:before="161" w:beforeLines="50" w:after="161" w:afterLines="50"/>
        <w:rPr>
          <w:rFonts w:hint="eastAsia" w:asciiTheme="minorEastAsia" w:hAnsiTheme="minorEastAsia" w:eastAsiaTheme="minorEastAsia" w:cstheme="minorEastAsia"/>
        </w:rPr>
      </w:pPr>
      <w:r>
        <w:rPr>
          <w:rFonts w:hint="eastAsia" w:asciiTheme="minorEastAsia" w:hAnsiTheme="minorEastAsia" w:eastAsiaTheme="minorEastAsia" w:cstheme="minorEastAsia"/>
        </w:rPr>
        <w:t>园地</w:t>
      </w:r>
      <w:r>
        <w:rPr>
          <w:rFonts w:asciiTheme="minorEastAsia" w:hAnsiTheme="minorEastAsia" w:eastAsiaTheme="minorEastAsia" w:cstheme="minorEastAsia"/>
        </w:rPr>
        <w:t>具备水源和灌溉条件。灌溉</w:t>
      </w:r>
      <w:r>
        <w:rPr>
          <w:rFonts w:hint="eastAsia" w:asciiTheme="minorEastAsia" w:hAnsiTheme="minorEastAsia" w:eastAsiaTheme="minorEastAsia" w:cstheme="minorEastAsia"/>
        </w:rPr>
        <w:t>用水</w:t>
      </w:r>
      <w:r>
        <w:rPr>
          <w:rFonts w:hint="eastAsia" w:asciiTheme="minorEastAsia" w:hAnsiTheme="minorEastAsia" w:eastAsiaTheme="minorEastAsia" w:cstheme="minorEastAsia"/>
          <w:kern w:val="0"/>
          <w:szCs w:val="20"/>
          <w:highlight w:val="none"/>
        </w:rPr>
        <w:t>水质应符合GB 5084的规定</w:t>
      </w:r>
      <w:r>
        <w:rPr>
          <w:rFonts w:hint="eastAsia" w:asciiTheme="minorEastAsia" w:hAnsiTheme="minorEastAsia" w:eastAsiaTheme="minorEastAsia" w:cstheme="minorEastAsia"/>
          <w:kern w:val="0"/>
          <w:szCs w:val="20"/>
          <w:highlight w:val="none"/>
          <w:lang w:eastAsia="zh-CN"/>
        </w:rPr>
        <w:t>，</w:t>
      </w:r>
      <w:r>
        <w:rPr>
          <w:rFonts w:hint="eastAsia" w:asciiTheme="minorEastAsia" w:hAnsiTheme="minorEastAsia" w:eastAsiaTheme="minorEastAsia" w:cstheme="minorEastAsia"/>
        </w:rPr>
        <w:t>空气质量应符合</w:t>
      </w:r>
      <w:r>
        <w:rPr>
          <w:rFonts w:hint="eastAsia" w:asciiTheme="minorEastAsia" w:hAnsiTheme="minorEastAsia" w:eastAsiaTheme="minorEastAsia" w:cstheme="minorEastAsia"/>
          <w:szCs w:val="22"/>
          <w:lang w:val="en-US" w:eastAsia="zh-CN"/>
        </w:rPr>
        <w:t>GB 3095</w:t>
      </w:r>
      <w:r>
        <w:rPr>
          <w:rFonts w:asciiTheme="minorEastAsia" w:hAnsiTheme="minorEastAsia" w:eastAsiaTheme="minorEastAsia" w:cstheme="minorEastAsia"/>
        </w:rPr>
        <w:t>的规定</w:t>
      </w:r>
      <w:r>
        <w:rPr>
          <w:rFonts w:hint="eastAsia" w:asciiTheme="minorEastAsia" w:hAnsiTheme="minorEastAsia" w:eastAsiaTheme="minorEastAsia" w:cstheme="minorEastAsia"/>
        </w:rPr>
        <w:t>。</w:t>
      </w:r>
    </w:p>
    <w:p w14:paraId="1AAB55D5">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szCs w:val="20"/>
          <w:highlight w:val="none"/>
        </w:rPr>
      </w:pPr>
      <w:bookmarkStart w:id="96" w:name="_Toc1803489910"/>
      <w:bookmarkStart w:id="97" w:name="_Toc1896190266"/>
      <w:bookmarkStart w:id="98" w:name="_Toc784647918"/>
      <w:bookmarkStart w:id="99" w:name="_Toc1412531912"/>
      <w:bookmarkStart w:id="100" w:name="_Toc190572607"/>
      <w:bookmarkStart w:id="101" w:name="_Toc536286987_WPSOffice_Level1"/>
      <w:bookmarkStart w:id="102" w:name="_Toc463118126"/>
      <w:bookmarkStart w:id="103" w:name="_Toc1971784945"/>
      <w:bookmarkStart w:id="104" w:name="_Toc914839894"/>
      <w:bookmarkStart w:id="105" w:name="_Toc538002251"/>
      <w:bookmarkStart w:id="106" w:name="_Toc1523359332"/>
      <w:bookmarkStart w:id="107" w:name="_Toc1917970961"/>
      <w:bookmarkStart w:id="108" w:name="_Toc581326087"/>
      <w:bookmarkStart w:id="109" w:name="_Toc376263594_WPSOffice_Level1"/>
      <w:bookmarkStart w:id="110" w:name="_Toc350287653"/>
      <w:bookmarkStart w:id="111" w:name="_Toc257759068"/>
      <w:r>
        <w:rPr>
          <w:rFonts w:ascii="黑体" w:hAnsi="黑体" w:eastAsia="黑体"/>
          <w:szCs w:val="20"/>
          <w:highlight w:val="none"/>
        </w:rPr>
        <w:t>4.</w:t>
      </w:r>
      <w:r>
        <w:rPr>
          <w:rFonts w:hint="eastAsia" w:ascii="黑体" w:hAnsi="黑体" w:eastAsia="黑体"/>
          <w:szCs w:val="20"/>
          <w:highlight w:val="none"/>
          <w:lang w:eastAsia="zh-CN"/>
        </w:rPr>
        <w:t>2</w:t>
      </w:r>
      <w:r>
        <w:rPr>
          <w:rFonts w:hint="eastAsia" w:ascii="黑体" w:hAnsi="黑体" w:eastAsia="黑体"/>
          <w:szCs w:val="20"/>
          <w:highlight w:val="none"/>
        </w:rPr>
        <w:t xml:space="preserve">  其他配套设施</w:t>
      </w:r>
    </w:p>
    <w:p w14:paraId="7A6C5C12">
      <w:pPr>
        <w:pStyle w:val="183"/>
        <w:widowControl w:val="0"/>
        <w:autoSpaceDE/>
        <w:autoSpaceDN/>
        <w:adjustRightInd/>
        <w:snapToGrid/>
        <w:spacing w:before="161" w:beforeLines="50" w:after="161" w:afterLines="50"/>
        <w:ind w:firstLine="420" w:firstLineChars="200"/>
        <w:jc w:val="left"/>
        <w:rPr>
          <w:rFonts w:hint="eastAsia" w:asciiTheme="minorEastAsia" w:hAnsiTheme="minorEastAsia" w:eastAsiaTheme="minorEastAsia" w:cstheme="minorEastAsia"/>
          <w:kern w:val="0"/>
          <w:szCs w:val="20"/>
          <w:highlight w:val="none"/>
        </w:rPr>
      </w:pPr>
      <w:r>
        <w:rPr>
          <w:rFonts w:hint="eastAsia" w:asciiTheme="minorEastAsia" w:hAnsiTheme="minorEastAsia" w:eastAsiaTheme="minorEastAsia" w:cstheme="minorEastAsia"/>
          <w:kern w:val="0"/>
          <w:szCs w:val="20"/>
          <w:highlight w:val="none"/>
        </w:rPr>
        <w:t>根据果园生产规模，建设和完善道路系统、</w:t>
      </w:r>
      <w:r>
        <w:rPr>
          <w:rFonts w:hint="eastAsia" w:asciiTheme="minorEastAsia" w:hAnsiTheme="minorEastAsia" w:eastAsiaTheme="minorEastAsia" w:cstheme="minorEastAsia"/>
          <w:kern w:val="0"/>
          <w:szCs w:val="20"/>
          <w:highlight w:val="none"/>
          <w:lang w:eastAsia="zh-CN"/>
        </w:rPr>
        <w:t>防洪沟、排水沟、</w:t>
      </w:r>
      <w:r>
        <w:rPr>
          <w:rFonts w:hint="eastAsia" w:asciiTheme="minorEastAsia" w:hAnsiTheme="minorEastAsia" w:eastAsiaTheme="minorEastAsia" w:cstheme="minorEastAsia"/>
          <w:kern w:val="0"/>
          <w:szCs w:val="20"/>
          <w:highlight w:val="none"/>
        </w:rPr>
        <w:t>水肥一体化</w:t>
      </w:r>
      <w:r>
        <w:rPr>
          <w:rFonts w:hint="eastAsia" w:asciiTheme="minorEastAsia" w:hAnsiTheme="minorEastAsia" w:eastAsiaTheme="minorEastAsia" w:cstheme="minorEastAsia"/>
          <w:kern w:val="0"/>
          <w:szCs w:val="20"/>
          <w:highlight w:val="none"/>
          <w:lang w:eastAsia="zh-CN"/>
        </w:rPr>
        <w:t>等灌溉系统</w:t>
      </w:r>
      <w:r>
        <w:rPr>
          <w:rFonts w:hint="eastAsia" w:asciiTheme="minorEastAsia" w:hAnsiTheme="minorEastAsia" w:eastAsiaTheme="minorEastAsia" w:cstheme="minorEastAsia"/>
          <w:kern w:val="0"/>
          <w:szCs w:val="20"/>
          <w:highlight w:val="none"/>
        </w:rPr>
        <w:t>、喷药系统、</w:t>
      </w:r>
      <w:r>
        <w:rPr>
          <w:rFonts w:hint="eastAsia" w:asciiTheme="minorEastAsia" w:hAnsiTheme="minorEastAsia" w:eastAsiaTheme="minorEastAsia" w:cstheme="minorEastAsia"/>
          <w:kern w:val="0"/>
          <w:szCs w:val="20"/>
          <w:highlight w:val="none"/>
          <w:lang w:eastAsia="zh-CN"/>
        </w:rPr>
        <w:t>防冰雹网、</w:t>
      </w:r>
      <w:r>
        <w:rPr>
          <w:rFonts w:hint="eastAsia" w:asciiTheme="minorEastAsia" w:hAnsiTheme="minorEastAsia" w:eastAsiaTheme="minorEastAsia" w:cstheme="minorEastAsia"/>
          <w:kern w:val="0"/>
          <w:szCs w:val="20"/>
          <w:highlight w:val="none"/>
        </w:rPr>
        <w:t>农资仓储、果品分级包装设备及贮藏库房、工作室等果园附属设施。</w:t>
      </w:r>
    </w:p>
    <w:p w14:paraId="33DB34E9">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rPr>
      </w:pPr>
      <w:r>
        <w:rPr>
          <w:rFonts w:ascii="黑体" w:hAnsi="黑体" w:eastAsia="黑体"/>
          <w:szCs w:val="20"/>
        </w:rPr>
        <w:t>4.</w:t>
      </w:r>
      <w:r>
        <w:rPr>
          <w:rFonts w:hint="eastAsia" w:ascii="黑体" w:hAnsi="黑体" w:eastAsia="黑体"/>
          <w:szCs w:val="20"/>
          <w:lang w:val="en-US" w:eastAsia="zh-CN"/>
        </w:rPr>
        <w:t>3</w:t>
      </w:r>
      <w:r>
        <w:rPr>
          <w:rFonts w:hint="eastAsia" w:ascii="黑体" w:hAnsi="黑体" w:eastAsia="黑体"/>
          <w:szCs w:val="20"/>
        </w:rPr>
        <w:t xml:space="preserve">  </w:t>
      </w:r>
      <w:r>
        <w:rPr>
          <w:rFonts w:hint="eastAsia" w:ascii="黑体" w:hAnsi="黑体" w:eastAsia="黑体"/>
        </w:rPr>
        <w:t>园地规划</w:t>
      </w:r>
    </w:p>
    <w:p w14:paraId="4B90B67E">
      <w:pPr>
        <w:pStyle w:val="183"/>
        <w:adjustRightInd w:val="0"/>
        <w:spacing w:before="161" w:beforeLines="50" w:after="161" w:afterLines="50"/>
        <w:rPr>
          <w:rFonts w:hint="eastAsia" w:asciiTheme="minorEastAsia" w:hAnsiTheme="minorEastAsia" w:eastAsiaTheme="minorEastAsia" w:cstheme="minorEastAsia"/>
          <w:kern w:val="0"/>
          <w:szCs w:val="20"/>
        </w:rPr>
      </w:pPr>
      <w:r>
        <w:rPr>
          <w:rFonts w:asciiTheme="minorEastAsia" w:hAnsiTheme="minorEastAsia" w:eastAsiaTheme="minorEastAsia" w:cstheme="minorEastAsia"/>
          <w:kern w:val="0"/>
          <w:szCs w:val="20"/>
        </w:rPr>
        <w:t>根据园区面积和生产条件，统筹规划栽植小区、水电、道路、灌排沟渠、管护及仓储用房等附属建筑、分级包装场地等。每个栽植小区的长度一般不大于150</w:t>
      </w:r>
      <w:r>
        <w:rPr>
          <w:rFonts w:hint="eastAsia" w:ascii="宋体" w:hAnsi="宋体" w:cs="宋体"/>
          <w:w w:val="50"/>
        </w:rPr>
        <w:t xml:space="preserve"> </w:t>
      </w:r>
      <w:r>
        <w:rPr>
          <w:rFonts w:asciiTheme="minorEastAsia" w:hAnsiTheme="minorEastAsia" w:eastAsiaTheme="minorEastAsia" w:cstheme="minorEastAsia"/>
          <w:kern w:val="0"/>
          <w:szCs w:val="20"/>
        </w:rPr>
        <w:t>m。整体设计应能满足果园机械的作业需求</w:t>
      </w:r>
      <w:r>
        <w:rPr>
          <w:rFonts w:hint="eastAsia" w:asciiTheme="minorEastAsia" w:hAnsiTheme="minorEastAsia" w:eastAsiaTheme="minorEastAsia" w:cstheme="minorEastAsia"/>
          <w:kern w:val="0"/>
          <w:szCs w:val="20"/>
        </w:rPr>
        <w:t>。</w:t>
      </w:r>
    </w:p>
    <w:p w14:paraId="6081FBED">
      <w:pPr>
        <w:pStyle w:val="183"/>
        <w:tabs>
          <w:tab w:val="left" w:pos="3780"/>
        </w:tabs>
        <w:autoSpaceDE w:val="0"/>
        <w:autoSpaceDN w:val="0"/>
        <w:adjustRightInd w:val="0"/>
        <w:snapToGrid w:val="0"/>
        <w:spacing w:before="322" w:beforeLines="100" w:after="322" w:afterLines="100"/>
        <w:ind w:firstLine="0" w:firstLineChars="0"/>
        <w:outlineLvl w:val="0"/>
        <w:rPr>
          <w:rFonts w:hint="eastAsia" w:ascii="黑体" w:hAnsi="黑体" w:eastAsia="黑体"/>
          <w:szCs w:val="20"/>
        </w:rPr>
      </w:pPr>
      <w:bookmarkStart w:id="112" w:name="_Toc120655861"/>
      <w:bookmarkStart w:id="113" w:name="_Toc1447496864"/>
      <w:r>
        <w:rPr>
          <w:rFonts w:ascii="黑体" w:hAnsi="黑体" w:eastAsia="黑体"/>
          <w:szCs w:val="20"/>
        </w:rPr>
        <w:t xml:space="preserve">5 </w:t>
      </w:r>
      <w:r>
        <w:rPr>
          <w:rFonts w:hint="eastAsia" w:ascii="黑体" w:hAnsi="黑体" w:eastAsia="黑体"/>
          <w:bCs/>
          <w:kern w:val="0"/>
        </w:rPr>
        <w:t xml:space="preserve"> </w:t>
      </w:r>
      <w:bookmarkEnd w:id="96"/>
      <w:r>
        <w:rPr>
          <w:rFonts w:hint="eastAsia" w:ascii="黑体" w:hAnsi="黑体" w:eastAsia="黑体"/>
          <w:szCs w:val="20"/>
        </w:rPr>
        <w:t>栽植</w:t>
      </w:r>
      <w:bookmarkEnd w:id="112"/>
      <w:bookmarkEnd w:id="113"/>
    </w:p>
    <w:p w14:paraId="64C9F94A">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rPr>
      </w:pPr>
      <w:r>
        <w:rPr>
          <w:rFonts w:hint="eastAsia" w:ascii="黑体" w:hAnsi="黑体" w:eastAsia="黑体"/>
          <w:szCs w:val="20"/>
        </w:rPr>
        <w:t>5</w:t>
      </w:r>
      <w:r>
        <w:rPr>
          <w:rFonts w:ascii="黑体" w:hAnsi="黑体" w:eastAsia="黑体"/>
          <w:szCs w:val="20"/>
        </w:rPr>
        <w:t>.</w:t>
      </w:r>
      <w:r>
        <w:rPr>
          <w:rFonts w:hint="eastAsia" w:ascii="黑体" w:hAnsi="黑体" w:eastAsia="黑体"/>
          <w:szCs w:val="20"/>
        </w:rPr>
        <w:t xml:space="preserve">1  </w:t>
      </w:r>
      <w:r>
        <w:rPr>
          <w:rFonts w:hint="eastAsia" w:ascii="黑体" w:hAnsi="黑体" w:eastAsia="黑体"/>
        </w:rPr>
        <w:t>品种与砧木</w:t>
      </w:r>
    </w:p>
    <w:p w14:paraId="408B942B">
      <w:pPr>
        <w:adjustRightInd w:val="0"/>
        <w:spacing w:before="161" w:beforeLines="50" w:after="161" w:afterLines="50"/>
        <w:rPr>
          <w:rFonts w:hint="eastAsia" w:ascii="黑体" w:hAnsi="黑体" w:eastAsia="黑体"/>
          <w:bCs/>
          <w:szCs w:val="21"/>
          <w:lang w:eastAsia="zh-CN"/>
        </w:rPr>
      </w:pPr>
      <w:r>
        <w:rPr>
          <w:rFonts w:hint="eastAsia" w:ascii="黑体" w:hAnsi="黑体" w:eastAsia="黑体"/>
          <w:bCs/>
          <w:szCs w:val="21"/>
        </w:rPr>
        <w:t xml:space="preserve">5.1.1  </w:t>
      </w:r>
      <w:r>
        <w:rPr>
          <w:rFonts w:hint="eastAsia" w:ascii="黑体" w:hAnsi="黑体" w:eastAsia="黑体"/>
          <w:bCs/>
          <w:szCs w:val="21"/>
          <w:lang w:eastAsia="zh-CN"/>
        </w:rPr>
        <w:t>品种选择</w:t>
      </w:r>
    </w:p>
    <w:p w14:paraId="3B2F704D">
      <w:pPr>
        <w:pStyle w:val="183"/>
        <w:keepNext w:val="0"/>
        <w:keepLines w:val="0"/>
        <w:pageBreakBefore w:val="0"/>
        <w:widowControl w:val="0"/>
        <w:tabs>
          <w:tab w:val="left" w:pos="3780"/>
        </w:tabs>
        <w:kinsoku/>
        <w:wordWrap/>
        <w:overflowPunct/>
        <w:topLinePunct w:val="0"/>
        <w:autoSpaceDE w:val="0"/>
        <w:autoSpaceDN w:val="0"/>
        <w:bidi w:val="0"/>
        <w:adjustRightInd w:val="0"/>
        <w:snapToGrid w:val="0"/>
        <w:ind w:firstLine="420" w:firstLineChars="200"/>
        <w:jc w:val="left"/>
        <w:textAlignment w:val="auto"/>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根据当地自然条件和市场供需确定主栽品种，</w:t>
      </w:r>
      <w:r>
        <w:rPr>
          <w:rFonts w:hint="eastAsia" w:asciiTheme="minorEastAsia" w:hAnsiTheme="minorEastAsia" w:eastAsiaTheme="minorEastAsia" w:cstheme="minorEastAsia"/>
          <w:kern w:val="0"/>
          <w:szCs w:val="20"/>
          <w:lang w:eastAsia="zh-CN"/>
        </w:rPr>
        <w:t>应</w:t>
      </w:r>
      <w:r>
        <w:rPr>
          <w:rFonts w:hint="eastAsia" w:asciiTheme="minorEastAsia" w:hAnsiTheme="minorEastAsia" w:eastAsiaTheme="minorEastAsia" w:cstheme="minorEastAsia"/>
          <w:kern w:val="0"/>
          <w:szCs w:val="20"/>
        </w:rPr>
        <w:t>具有丰产、优质的特性</w:t>
      </w:r>
      <w:r>
        <w:rPr>
          <w:rFonts w:hint="eastAsia" w:asciiTheme="minorEastAsia" w:hAnsiTheme="minorEastAsia" w:eastAsiaTheme="minorEastAsia" w:cstheme="minorEastAsia"/>
          <w:kern w:val="0"/>
          <w:szCs w:val="20"/>
          <w:highlight w:val="none"/>
          <w:lang w:eastAsia="zh-CN"/>
        </w:rPr>
        <w:t>。</w:t>
      </w:r>
      <w:r>
        <w:rPr>
          <w:rFonts w:hint="eastAsia" w:asciiTheme="minorEastAsia" w:hAnsiTheme="minorEastAsia" w:eastAsiaTheme="minorEastAsia" w:cstheme="minorEastAsia"/>
          <w:kern w:val="0"/>
          <w:szCs w:val="20"/>
        </w:rPr>
        <w:t>授粉品种宜选择与主栽品种花期相遇、花粉量大、亲和力好的品种。</w:t>
      </w:r>
    </w:p>
    <w:p w14:paraId="5CF8E0BB">
      <w:pPr>
        <w:adjustRightInd w:val="0"/>
        <w:spacing w:before="161" w:beforeLines="50" w:after="161" w:afterLines="50"/>
        <w:rPr>
          <w:rFonts w:hint="eastAsia" w:ascii="黑体" w:hAnsi="黑体" w:eastAsia="黑体"/>
          <w:bCs/>
          <w:szCs w:val="21"/>
          <w:lang w:eastAsia="zh-CN"/>
        </w:rPr>
      </w:pPr>
      <w:r>
        <w:rPr>
          <w:rFonts w:hint="eastAsia" w:ascii="黑体" w:hAnsi="黑体" w:eastAsia="黑体"/>
          <w:bCs/>
          <w:szCs w:val="21"/>
        </w:rPr>
        <w:t xml:space="preserve">5.1.2  </w:t>
      </w:r>
      <w:r>
        <w:rPr>
          <w:rFonts w:hint="eastAsia" w:ascii="黑体" w:hAnsi="黑体" w:eastAsia="黑体"/>
          <w:bCs/>
          <w:szCs w:val="21"/>
          <w:lang w:eastAsia="zh-CN"/>
        </w:rPr>
        <w:t>砧木选择</w:t>
      </w:r>
    </w:p>
    <w:p w14:paraId="2F00A8D1">
      <w:pPr>
        <w:pStyle w:val="183"/>
        <w:keepNext w:val="0"/>
        <w:keepLines w:val="0"/>
        <w:pageBreakBefore w:val="0"/>
        <w:widowControl w:val="0"/>
        <w:tabs>
          <w:tab w:val="left" w:pos="3780"/>
        </w:tabs>
        <w:kinsoku/>
        <w:wordWrap/>
        <w:overflowPunct/>
        <w:topLinePunct w:val="0"/>
        <w:autoSpaceDE w:val="0"/>
        <w:autoSpaceDN w:val="0"/>
        <w:bidi w:val="0"/>
        <w:adjustRightInd w:val="0"/>
        <w:snapToGrid w:val="0"/>
        <w:ind w:firstLine="420" w:firstLineChars="200"/>
        <w:jc w:val="left"/>
        <w:textAlignment w:val="auto"/>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rPr>
        <w:t>砧木以矮化砧、半矮化砧为主</w:t>
      </w:r>
      <w:r>
        <w:rPr>
          <w:rFonts w:hint="eastAsia" w:asciiTheme="minorEastAsia" w:hAnsiTheme="minorEastAsia" w:eastAsiaTheme="minorEastAsia" w:cstheme="minorEastAsia"/>
          <w:kern w:val="0"/>
          <w:szCs w:val="20"/>
          <w:lang w:val="en-US" w:eastAsia="zh-CN"/>
        </w:rPr>
        <w:t>。</w:t>
      </w:r>
    </w:p>
    <w:p w14:paraId="5031112A">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rPr>
      </w:pPr>
      <w:r>
        <w:rPr>
          <w:rFonts w:hint="eastAsia" w:ascii="黑体" w:hAnsi="黑体" w:eastAsia="黑体"/>
          <w:szCs w:val="20"/>
        </w:rPr>
        <w:t>5</w:t>
      </w:r>
      <w:r>
        <w:rPr>
          <w:rFonts w:ascii="黑体" w:hAnsi="黑体" w:eastAsia="黑体"/>
          <w:szCs w:val="20"/>
        </w:rPr>
        <w:t>.</w:t>
      </w:r>
      <w:r>
        <w:rPr>
          <w:rFonts w:hint="eastAsia" w:ascii="黑体" w:hAnsi="黑体" w:eastAsia="黑体"/>
          <w:szCs w:val="20"/>
        </w:rPr>
        <w:t xml:space="preserve">2  </w:t>
      </w:r>
      <w:r>
        <w:rPr>
          <w:rFonts w:hint="eastAsia" w:ascii="黑体" w:hAnsi="黑体" w:eastAsia="黑体"/>
        </w:rPr>
        <w:t>授粉树配比</w:t>
      </w:r>
    </w:p>
    <w:p w14:paraId="2637DC13">
      <w:pPr>
        <w:pStyle w:val="183"/>
        <w:tabs>
          <w:tab w:val="left" w:pos="3780"/>
        </w:tabs>
        <w:autoSpaceDE w:val="0"/>
        <w:autoSpaceDN w:val="0"/>
        <w:adjustRightInd w:val="0"/>
        <w:snapToGrid w:val="0"/>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新建果园宜选用专用授粉树，配置比例为1：10～1：15，矮砧果园授粉树可以定植在两株品种树之间，每年授粉结束后，进行重度修剪，给品种树留出生长空间。</w:t>
      </w:r>
    </w:p>
    <w:p w14:paraId="16CA8E61">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rPr>
      </w:pPr>
      <w:r>
        <w:rPr>
          <w:rFonts w:hint="eastAsia" w:ascii="黑体" w:hAnsi="黑体" w:eastAsia="黑体"/>
          <w:szCs w:val="20"/>
        </w:rPr>
        <w:t>5</w:t>
      </w:r>
      <w:r>
        <w:rPr>
          <w:rFonts w:ascii="黑体" w:hAnsi="黑体" w:eastAsia="黑体"/>
          <w:szCs w:val="20"/>
        </w:rPr>
        <w:t>.</w:t>
      </w:r>
      <w:r>
        <w:rPr>
          <w:rFonts w:hint="eastAsia" w:ascii="黑体" w:hAnsi="黑体" w:eastAsia="黑体"/>
          <w:szCs w:val="20"/>
        </w:rPr>
        <w:t xml:space="preserve">3  </w:t>
      </w:r>
      <w:r>
        <w:rPr>
          <w:rFonts w:hint="eastAsia" w:ascii="黑体" w:hAnsi="黑体" w:eastAsia="黑体"/>
        </w:rPr>
        <w:t>苗木选择与处理</w:t>
      </w:r>
    </w:p>
    <w:p w14:paraId="6598D2BA">
      <w:pPr>
        <w:pStyle w:val="183"/>
        <w:keepNext w:val="0"/>
        <w:keepLines w:val="0"/>
        <w:pageBreakBefore w:val="0"/>
        <w:widowControl w:val="0"/>
        <w:tabs>
          <w:tab w:val="left" w:pos="3780"/>
        </w:tabs>
        <w:kinsoku/>
        <w:wordWrap/>
        <w:overflowPunct/>
        <w:topLinePunct w:val="0"/>
        <w:autoSpaceDE w:val="0"/>
        <w:autoSpaceDN w:val="0"/>
        <w:bidi w:val="0"/>
        <w:adjustRightInd w:val="0"/>
        <w:snapToGrid w:val="0"/>
        <w:ind w:firstLine="420" w:firstLineChars="200"/>
        <w:jc w:val="left"/>
        <w:textAlignment w:val="auto"/>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highlight w:val="none"/>
        </w:rPr>
        <w:t>严禁从疫区调运苗木</w:t>
      </w:r>
      <w:r>
        <w:rPr>
          <w:rFonts w:hint="eastAsia" w:asciiTheme="minorEastAsia" w:hAnsiTheme="minorEastAsia" w:eastAsiaTheme="minorEastAsia" w:cstheme="minorEastAsia"/>
          <w:kern w:val="0"/>
          <w:szCs w:val="20"/>
          <w:highlight w:val="none"/>
          <w:lang w:eastAsia="zh-CN"/>
        </w:rPr>
        <w:t>，优先</w:t>
      </w:r>
      <w:r>
        <w:rPr>
          <w:rFonts w:hint="eastAsia" w:asciiTheme="minorEastAsia" w:hAnsiTheme="minorEastAsia" w:eastAsiaTheme="minorEastAsia" w:cstheme="minorEastAsia"/>
          <w:kern w:val="0"/>
          <w:szCs w:val="20"/>
          <w:highlight w:val="none"/>
        </w:rPr>
        <w:t>选择</w:t>
      </w:r>
      <w:r>
        <w:rPr>
          <w:rFonts w:hint="eastAsia" w:asciiTheme="minorEastAsia" w:hAnsiTheme="minorEastAsia" w:eastAsiaTheme="minorEastAsia" w:cstheme="minorEastAsia"/>
          <w:kern w:val="0"/>
          <w:szCs w:val="20"/>
        </w:rPr>
        <w:t>生长健壮根系发达的带分枝大苗建园，同一小区选用苗木的砧木、品种、规格尽可能一致</w:t>
      </w:r>
      <w:r>
        <w:rPr>
          <w:rFonts w:hint="eastAsia" w:asciiTheme="minorEastAsia" w:hAnsiTheme="minorEastAsia" w:eastAsiaTheme="minorEastAsia" w:cstheme="minorEastAsia"/>
          <w:kern w:val="0"/>
          <w:szCs w:val="20"/>
          <w:lang w:eastAsia="zh-CN"/>
        </w:rPr>
        <w:t>。</w:t>
      </w:r>
      <w:r>
        <w:rPr>
          <w:rFonts w:hint="eastAsia" w:asciiTheme="minorEastAsia" w:hAnsiTheme="minorEastAsia" w:eastAsiaTheme="minorEastAsia" w:cstheme="minorEastAsia"/>
          <w:kern w:val="0"/>
          <w:szCs w:val="20"/>
        </w:rPr>
        <w:t>苗木规格和质量应符合GB 9847的规定</w:t>
      </w:r>
      <w:r>
        <w:rPr>
          <w:rFonts w:hint="eastAsia" w:asciiTheme="minorEastAsia" w:hAnsiTheme="minorEastAsia" w:eastAsiaTheme="minorEastAsia" w:cstheme="minorEastAsia"/>
          <w:kern w:val="0"/>
          <w:szCs w:val="20"/>
          <w:lang w:eastAsia="zh-CN"/>
        </w:rPr>
        <w:t>。</w:t>
      </w:r>
    </w:p>
    <w:p w14:paraId="17EBA3A6">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rPr>
      </w:pPr>
      <w:r>
        <w:rPr>
          <w:rFonts w:hint="eastAsia" w:ascii="黑体" w:hAnsi="黑体" w:eastAsia="黑体"/>
          <w:szCs w:val="20"/>
        </w:rPr>
        <w:t>5</w:t>
      </w:r>
      <w:r>
        <w:rPr>
          <w:rFonts w:ascii="黑体" w:hAnsi="黑体" w:eastAsia="黑体"/>
          <w:szCs w:val="20"/>
        </w:rPr>
        <w:t>.</w:t>
      </w:r>
      <w:r>
        <w:rPr>
          <w:rFonts w:hint="eastAsia" w:ascii="黑体" w:hAnsi="黑体" w:eastAsia="黑体"/>
          <w:szCs w:val="20"/>
        </w:rPr>
        <w:t xml:space="preserve">4  </w:t>
      </w:r>
      <w:r>
        <w:rPr>
          <w:rFonts w:hint="eastAsia" w:ascii="黑体" w:hAnsi="黑体" w:eastAsia="黑体"/>
        </w:rPr>
        <w:t>栽植时间</w:t>
      </w:r>
    </w:p>
    <w:p w14:paraId="080348A0">
      <w:pPr>
        <w:pStyle w:val="183"/>
        <w:tabs>
          <w:tab w:val="left" w:pos="3780"/>
        </w:tabs>
        <w:autoSpaceDE w:val="0"/>
        <w:autoSpaceDN w:val="0"/>
        <w:adjustRightInd w:val="0"/>
        <w:snapToGrid w:val="0"/>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宜在秋季落叶后至春季萌芽前，避免冬季严寒时节栽植。</w:t>
      </w:r>
    </w:p>
    <w:p w14:paraId="3818A968">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rPr>
      </w:pPr>
      <w:r>
        <w:rPr>
          <w:rFonts w:hint="eastAsia" w:ascii="黑体" w:hAnsi="黑体" w:eastAsia="黑体"/>
          <w:szCs w:val="20"/>
        </w:rPr>
        <w:t>5</w:t>
      </w:r>
      <w:r>
        <w:rPr>
          <w:rFonts w:ascii="黑体" w:hAnsi="黑体" w:eastAsia="黑体"/>
          <w:szCs w:val="20"/>
        </w:rPr>
        <w:t>.</w:t>
      </w:r>
      <w:r>
        <w:rPr>
          <w:rFonts w:hint="eastAsia" w:ascii="黑体" w:hAnsi="黑体" w:eastAsia="黑体"/>
          <w:szCs w:val="20"/>
        </w:rPr>
        <w:t xml:space="preserve">5  </w:t>
      </w:r>
      <w:r>
        <w:rPr>
          <w:rFonts w:hint="eastAsia" w:ascii="黑体" w:hAnsi="黑体" w:eastAsia="黑体"/>
        </w:rPr>
        <w:t>栽植密度</w:t>
      </w:r>
    </w:p>
    <w:p w14:paraId="5AC4B27D">
      <w:pPr>
        <w:pStyle w:val="183"/>
        <w:tabs>
          <w:tab w:val="left" w:pos="3780"/>
        </w:tabs>
        <w:autoSpaceDE w:val="0"/>
        <w:autoSpaceDN w:val="0"/>
        <w:adjustRightInd w:val="0"/>
        <w:snapToGrid w:val="0"/>
        <w:jc w:val="left"/>
        <w:rPr>
          <w:rFonts w:hint="eastAsia" w:asciiTheme="minorEastAsia" w:hAnsiTheme="minorEastAsia" w:eastAsiaTheme="minorEastAsia" w:cstheme="minorEastAsia"/>
          <w:kern w:val="0"/>
          <w:szCs w:val="20"/>
        </w:rPr>
      </w:pPr>
      <w:r>
        <w:rPr>
          <w:rFonts w:asciiTheme="minorEastAsia" w:hAnsiTheme="minorEastAsia" w:eastAsiaTheme="minorEastAsia" w:cstheme="minorEastAsia"/>
          <w:kern w:val="0"/>
          <w:szCs w:val="20"/>
        </w:rPr>
        <w:t>矮砧株行距</w:t>
      </w:r>
      <w:r>
        <w:rPr>
          <w:rFonts w:hint="eastAsia" w:asciiTheme="minorEastAsia" w:hAnsiTheme="minorEastAsia" w:eastAsiaTheme="minorEastAsia" w:cstheme="minorEastAsia"/>
          <w:kern w:val="0"/>
          <w:szCs w:val="20"/>
        </w:rPr>
        <w:t>宜</w:t>
      </w:r>
      <w:r>
        <w:rPr>
          <w:rFonts w:asciiTheme="minorEastAsia" w:hAnsiTheme="minorEastAsia" w:eastAsiaTheme="minorEastAsia" w:cstheme="minorEastAsia"/>
          <w:kern w:val="0"/>
          <w:szCs w:val="20"/>
        </w:rPr>
        <w:t>为（1</w:t>
      </w:r>
      <w:r>
        <w:rPr>
          <w:rFonts w:hint="eastAsia" w:ascii="宋体" w:hAnsi="宋体" w:cs="宋体"/>
          <w:w w:val="50"/>
        </w:rPr>
        <w:t xml:space="preserve"> </w:t>
      </w:r>
      <w:r>
        <w:rPr>
          <w:rFonts w:asciiTheme="minorEastAsia" w:hAnsiTheme="minorEastAsia" w:eastAsiaTheme="minorEastAsia" w:cstheme="minorEastAsia"/>
          <w:kern w:val="0"/>
          <w:szCs w:val="20"/>
        </w:rPr>
        <w:t>m～1.</w:t>
      </w:r>
      <w:r>
        <w:rPr>
          <w:rFonts w:hint="eastAsia" w:asciiTheme="minorEastAsia" w:hAnsiTheme="minorEastAsia" w:eastAsiaTheme="minorEastAsia" w:cstheme="minorEastAsia"/>
          <w:kern w:val="0"/>
          <w:szCs w:val="20"/>
        </w:rPr>
        <w:t>5</w:t>
      </w:r>
      <w:r>
        <w:rPr>
          <w:rFonts w:hint="eastAsia" w:ascii="宋体" w:hAnsi="宋体" w:cs="宋体"/>
          <w:w w:val="50"/>
        </w:rPr>
        <w:t xml:space="preserve"> </w:t>
      </w:r>
      <w:r>
        <w:rPr>
          <w:rFonts w:asciiTheme="minorEastAsia" w:hAnsiTheme="minorEastAsia" w:eastAsiaTheme="minorEastAsia" w:cstheme="minorEastAsia"/>
          <w:kern w:val="0"/>
          <w:szCs w:val="20"/>
        </w:rPr>
        <w:t>m）×（3.5</w:t>
      </w:r>
      <w:r>
        <w:rPr>
          <w:rFonts w:hint="eastAsia" w:ascii="宋体" w:hAnsi="宋体" w:cs="宋体"/>
          <w:w w:val="50"/>
        </w:rPr>
        <w:t xml:space="preserve"> </w:t>
      </w:r>
      <w:r>
        <w:rPr>
          <w:rFonts w:asciiTheme="minorEastAsia" w:hAnsiTheme="minorEastAsia" w:eastAsiaTheme="minorEastAsia" w:cstheme="minorEastAsia"/>
          <w:kern w:val="0"/>
          <w:szCs w:val="20"/>
        </w:rPr>
        <w:t>m～4</w:t>
      </w:r>
      <w:r>
        <w:rPr>
          <w:rFonts w:hint="eastAsia" w:ascii="宋体" w:hAnsi="宋体" w:cs="宋体"/>
          <w:w w:val="50"/>
        </w:rPr>
        <w:t xml:space="preserve"> </w:t>
      </w:r>
      <w:r>
        <w:rPr>
          <w:rFonts w:asciiTheme="minorEastAsia" w:hAnsiTheme="minorEastAsia" w:eastAsiaTheme="minorEastAsia" w:cstheme="minorEastAsia"/>
          <w:kern w:val="0"/>
          <w:szCs w:val="20"/>
        </w:rPr>
        <w:t>m）</w:t>
      </w:r>
      <w:r>
        <w:rPr>
          <w:rFonts w:hint="eastAsia" w:asciiTheme="minorEastAsia" w:hAnsiTheme="minorEastAsia" w:eastAsiaTheme="minorEastAsia" w:cstheme="minorEastAsia"/>
          <w:kern w:val="0"/>
          <w:szCs w:val="20"/>
          <w:lang w:eastAsia="zh-CN"/>
        </w:rPr>
        <w:t>，半矮</w:t>
      </w:r>
      <w:r>
        <w:rPr>
          <w:rFonts w:asciiTheme="minorEastAsia" w:hAnsiTheme="minorEastAsia" w:eastAsiaTheme="minorEastAsia" w:cstheme="minorEastAsia"/>
          <w:kern w:val="0"/>
          <w:szCs w:val="20"/>
        </w:rPr>
        <w:t>砧</w:t>
      </w:r>
      <w:r>
        <w:rPr>
          <w:rFonts w:hint="eastAsia" w:asciiTheme="minorEastAsia" w:hAnsiTheme="minorEastAsia" w:eastAsiaTheme="minorEastAsia" w:cstheme="minorEastAsia"/>
          <w:kern w:val="0"/>
          <w:szCs w:val="20"/>
          <w:lang w:eastAsia="zh-CN"/>
        </w:rPr>
        <w:t>株行距宜为</w:t>
      </w:r>
      <w:r>
        <w:rPr>
          <w:rFonts w:asciiTheme="minorEastAsia" w:hAnsiTheme="minorEastAsia" w:eastAsiaTheme="minorEastAsia" w:cstheme="minorEastAsia"/>
          <w:kern w:val="0"/>
          <w:szCs w:val="20"/>
        </w:rPr>
        <w:t>（1</w:t>
      </w:r>
      <w:r>
        <w:rPr>
          <w:rFonts w:hint="eastAsia" w:asciiTheme="minorEastAsia" w:hAnsiTheme="minorEastAsia" w:eastAsiaTheme="minorEastAsia" w:cstheme="minorEastAsia"/>
          <w:kern w:val="0"/>
          <w:szCs w:val="20"/>
          <w:lang w:val="en-US" w:eastAsia="zh-CN"/>
        </w:rPr>
        <w:t>.5</w:t>
      </w:r>
      <w:r>
        <w:rPr>
          <w:rFonts w:hint="eastAsia" w:ascii="宋体" w:hAnsi="宋体" w:cs="宋体"/>
          <w:w w:val="50"/>
        </w:rPr>
        <w:t xml:space="preserve"> </w:t>
      </w:r>
      <w:r>
        <w:rPr>
          <w:rFonts w:asciiTheme="minorEastAsia" w:hAnsiTheme="minorEastAsia" w:eastAsiaTheme="minorEastAsia" w:cstheme="minorEastAsia"/>
          <w:kern w:val="0"/>
          <w:szCs w:val="20"/>
        </w:rPr>
        <w:t>m～</w:t>
      </w:r>
      <w:r>
        <w:rPr>
          <w:rFonts w:hint="eastAsia" w:asciiTheme="minorEastAsia" w:hAnsiTheme="minorEastAsia" w:eastAsiaTheme="minorEastAsia" w:cstheme="minorEastAsia"/>
          <w:kern w:val="0"/>
          <w:szCs w:val="20"/>
          <w:lang w:val="en-US" w:eastAsia="zh-CN"/>
        </w:rPr>
        <w:t>2</w:t>
      </w:r>
      <w:r>
        <w:rPr>
          <w:rFonts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rPr>
        <w:t>5</w:t>
      </w:r>
      <w:r>
        <w:rPr>
          <w:rFonts w:hint="eastAsia" w:ascii="宋体" w:hAnsi="宋体" w:cs="宋体"/>
          <w:w w:val="50"/>
        </w:rPr>
        <w:t xml:space="preserve"> </w:t>
      </w:r>
      <w:r>
        <w:rPr>
          <w:rFonts w:asciiTheme="minorEastAsia" w:hAnsiTheme="minorEastAsia" w:eastAsiaTheme="minorEastAsia" w:cstheme="minorEastAsia"/>
          <w:kern w:val="0"/>
          <w:szCs w:val="20"/>
        </w:rPr>
        <w:t>m）×（</w:t>
      </w:r>
      <w:r>
        <w:rPr>
          <w:rFonts w:hint="eastAsia" w:asciiTheme="minorEastAsia" w:hAnsiTheme="minorEastAsia" w:eastAsiaTheme="minorEastAsia" w:cstheme="minorEastAsia"/>
          <w:kern w:val="0"/>
          <w:szCs w:val="20"/>
          <w:lang w:val="en-US" w:eastAsia="zh-CN"/>
        </w:rPr>
        <w:t>4</w:t>
      </w:r>
      <w:r>
        <w:rPr>
          <w:rFonts w:hint="eastAsia" w:ascii="宋体" w:hAnsi="宋体" w:cs="宋体"/>
          <w:w w:val="50"/>
        </w:rPr>
        <w:t xml:space="preserve"> </w:t>
      </w:r>
      <w:r>
        <w:rPr>
          <w:rFonts w:asciiTheme="minorEastAsia" w:hAnsiTheme="minorEastAsia" w:eastAsiaTheme="minorEastAsia" w:cstheme="minorEastAsia"/>
          <w:kern w:val="0"/>
          <w:szCs w:val="20"/>
        </w:rPr>
        <w:t>m～4</w:t>
      </w:r>
      <w:r>
        <w:rPr>
          <w:rFonts w:hint="eastAsia" w:asciiTheme="minorEastAsia" w:hAnsiTheme="minorEastAsia" w:eastAsiaTheme="minorEastAsia" w:cstheme="minorEastAsia"/>
          <w:kern w:val="0"/>
          <w:szCs w:val="20"/>
          <w:lang w:val="en-US" w:eastAsia="zh-CN"/>
        </w:rPr>
        <w:t>.5</w:t>
      </w:r>
      <w:r>
        <w:rPr>
          <w:rFonts w:hint="eastAsia" w:ascii="宋体" w:hAnsi="宋体" w:cs="宋体"/>
          <w:w w:val="50"/>
        </w:rPr>
        <w:t xml:space="preserve"> </w:t>
      </w:r>
      <w:r>
        <w:rPr>
          <w:rFonts w:asciiTheme="minorEastAsia" w:hAnsiTheme="minorEastAsia" w:eastAsiaTheme="minorEastAsia" w:cstheme="minorEastAsia"/>
          <w:kern w:val="0"/>
          <w:szCs w:val="20"/>
        </w:rPr>
        <w:t>m）。</w:t>
      </w:r>
    </w:p>
    <w:p w14:paraId="510B8A6C">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rPr>
      </w:pPr>
      <w:r>
        <w:rPr>
          <w:rFonts w:hint="eastAsia" w:ascii="黑体" w:hAnsi="黑体" w:eastAsia="黑体"/>
          <w:szCs w:val="20"/>
        </w:rPr>
        <w:t>5</w:t>
      </w:r>
      <w:r>
        <w:rPr>
          <w:rFonts w:ascii="黑体" w:hAnsi="黑体" w:eastAsia="黑体"/>
          <w:szCs w:val="20"/>
        </w:rPr>
        <w:t>.</w:t>
      </w:r>
      <w:r>
        <w:rPr>
          <w:rFonts w:hint="eastAsia" w:ascii="黑体" w:hAnsi="黑体" w:eastAsia="黑体"/>
          <w:szCs w:val="20"/>
        </w:rPr>
        <w:t xml:space="preserve">6  </w:t>
      </w:r>
      <w:r>
        <w:rPr>
          <w:rFonts w:hint="eastAsia" w:ascii="黑体" w:hAnsi="黑体" w:eastAsia="黑体"/>
        </w:rPr>
        <w:t>整地施基肥</w:t>
      </w:r>
    </w:p>
    <w:p w14:paraId="63BF83EA">
      <w:pPr>
        <w:keepNext w:val="0"/>
        <w:keepLines w:val="0"/>
        <w:pageBreakBefore w:val="0"/>
        <w:widowControl w:val="0"/>
        <w:kinsoku/>
        <w:wordWrap/>
        <w:overflowPunct/>
        <w:topLinePunct w:val="0"/>
        <w:autoSpaceDE/>
        <w:autoSpaceDN/>
        <w:bidi w:val="0"/>
        <w:adjustRightInd w:val="0"/>
        <w:snapToGrid/>
        <w:textAlignment w:val="auto"/>
        <w:rPr>
          <w:rFonts w:hint="eastAsia" w:asciiTheme="minorEastAsia" w:hAnsiTheme="minorEastAsia" w:eastAsiaTheme="minorEastAsia" w:cstheme="minorEastAsia"/>
          <w:kern w:val="0"/>
          <w:szCs w:val="20"/>
          <w:highlight w:val="none"/>
        </w:rPr>
      </w:pPr>
      <w:r>
        <w:rPr>
          <w:rFonts w:hint="eastAsia" w:ascii="黑体" w:hAnsi="黑体" w:eastAsia="黑体"/>
          <w:bCs/>
          <w:szCs w:val="21"/>
          <w:lang w:val="en-US" w:eastAsia="zh-CN"/>
        </w:rPr>
        <w:t xml:space="preserve">5.6.1  </w:t>
      </w:r>
      <w:r>
        <w:rPr>
          <w:rFonts w:hint="eastAsia" w:asciiTheme="minorEastAsia" w:hAnsiTheme="minorEastAsia" w:eastAsiaTheme="minorEastAsia" w:cstheme="minorEastAsia"/>
          <w:kern w:val="0"/>
          <w:szCs w:val="20"/>
          <w:highlight w:val="none"/>
        </w:rPr>
        <w:t>定植前整理土地，全园深翻60</w:t>
      </w:r>
      <w:r>
        <w:rPr>
          <w:rFonts w:hint="eastAsia" w:ascii="宋体" w:hAnsi="宋体" w:cs="宋体"/>
          <w:w w:val="50"/>
          <w:highlight w:val="none"/>
        </w:rPr>
        <w:t xml:space="preserve"> </w:t>
      </w:r>
      <w:r>
        <w:rPr>
          <w:rFonts w:hint="eastAsia" w:asciiTheme="minorEastAsia" w:hAnsiTheme="minorEastAsia" w:eastAsiaTheme="minorEastAsia" w:cstheme="minorEastAsia"/>
          <w:kern w:val="0"/>
          <w:szCs w:val="20"/>
          <w:highlight w:val="none"/>
        </w:rPr>
        <w:t>cm～80</w:t>
      </w:r>
      <w:r>
        <w:rPr>
          <w:rFonts w:hint="eastAsia" w:ascii="宋体" w:hAnsi="宋体" w:cs="宋体"/>
          <w:w w:val="50"/>
          <w:highlight w:val="none"/>
        </w:rPr>
        <w:t xml:space="preserve"> </w:t>
      </w:r>
      <w:r>
        <w:rPr>
          <w:rFonts w:hint="eastAsia" w:asciiTheme="minorEastAsia" w:hAnsiTheme="minorEastAsia" w:eastAsiaTheme="minorEastAsia" w:cstheme="minorEastAsia"/>
          <w:kern w:val="0"/>
          <w:szCs w:val="20"/>
          <w:highlight w:val="none"/>
        </w:rPr>
        <w:t>cm，</w:t>
      </w:r>
      <w:r>
        <w:rPr>
          <w:rFonts w:hint="eastAsia" w:asciiTheme="minorEastAsia" w:hAnsiTheme="minorEastAsia" w:eastAsiaTheme="minorEastAsia" w:cstheme="minorEastAsia"/>
          <w:kern w:val="0"/>
          <w:szCs w:val="20"/>
          <w:highlight w:val="none"/>
          <w:lang w:eastAsia="zh-CN"/>
        </w:rPr>
        <w:t>根据园地规划，</w:t>
      </w:r>
      <w:r>
        <w:rPr>
          <w:rFonts w:hint="eastAsia" w:asciiTheme="minorEastAsia" w:hAnsiTheme="minorEastAsia" w:eastAsiaTheme="minorEastAsia" w:cstheme="minorEastAsia"/>
          <w:kern w:val="0"/>
          <w:szCs w:val="20"/>
          <w:highlight w:val="none"/>
        </w:rPr>
        <w:t>按株行距预先挖好定植穴或定植沟。定植沟</w:t>
      </w:r>
      <w:r>
        <w:rPr>
          <w:rFonts w:hint="eastAsia" w:asciiTheme="minorEastAsia" w:hAnsiTheme="minorEastAsia" w:eastAsiaTheme="minorEastAsia" w:cstheme="minorEastAsia"/>
          <w:kern w:val="0"/>
          <w:szCs w:val="20"/>
          <w:highlight w:val="none"/>
          <w:lang w:eastAsia="zh-CN"/>
        </w:rPr>
        <w:t>深度、</w:t>
      </w:r>
      <w:r>
        <w:rPr>
          <w:rFonts w:hint="eastAsia" w:asciiTheme="minorEastAsia" w:hAnsiTheme="minorEastAsia" w:eastAsiaTheme="minorEastAsia" w:cstheme="minorEastAsia"/>
          <w:kern w:val="0"/>
          <w:szCs w:val="20"/>
          <w:highlight w:val="none"/>
        </w:rPr>
        <w:t>宽度</w:t>
      </w:r>
      <w:r>
        <w:rPr>
          <w:rFonts w:hint="eastAsia" w:asciiTheme="minorEastAsia" w:hAnsiTheme="minorEastAsia" w:eastAsiaTheme="minorEastAsia" w:cstheme="minorEastAsia"/>
          <w:kern w:val="0"/>
          <w:szCs w:val="20"/>
          <w:highlight w:val="none"/>
          <w:lang w:eastAsia="zh-CN"/>
        </w:rPr>
        <w:t>各</w:t>
      </w:r>
      <w:r>
        <w:rPr>
          <w:rFonts w:hint="eastAsia" w:asciiTheme="minorEastAsia" w:hAnsiTheme="minorEastAsia" w:eastAsiaTheme="minorEastAsia" w:cstheme="minorEastAsia"/>
          <w:kern w:val="0"/>
          <w:szCs w:val="20"/>
          <w:highlight w:val="none"/>
        </w:rPr>
        <w:t>60</w:t>
      </w:r>
      <w:r>
        <w:rPr>
          <w:rFonts w:hint="eastAsia" w:ascii="宋体" w:hAnsi="宋体" w:cs="宋体"/>
          <w:w w:val="50"/>
          <w:highlight w:val="none"/>
        </w:rPr>
        <w:t xml:space="preserve"> </w:t>
      </w:r>
      <w:r>
        <w:rPr>
          <w:rFonts w:hint="eastAsia" w:asciiTheme="minorEastAsia" w:hAnsiTheme="minorEastAsia" w:eastAsiaTheme="minorEastAsia" w:cstheme="minorEastAsia"/>
          <w:kern w:val="0"/>
          <w:szCs w:val="20"/>
          <w:highlight w:val="none"/>
        </w:rPr>
        <w:t>cm～80</w:t>
      </w:r>
      <w:r>
        <w:rPr>
          <w:rFonts w:hint="eastAsia" w:ascii="宋体" w:hAnsi="宋体" w:cs="宋体"/>
          <w:w w:val="50"/>
          <w:highlight w:val="none"/>
        </w:rPr>
        <w:t xml:space="preserve"> </w:t>
      </w:r>
      <w:r>
        <w:rPr>
          <w:rFonts w:hint="eastAsia" w:asciiTheme="minorEastAsia" w:hAnsiTheme="minorEastAsia" w:eastAsiaTheme="minorEastAsia" w:cstheme="minorEastAsia"/>
          <w:kern w:val="0"/>
          <w:szCs w:val="20"/>
          <w:highlight w:val="none"/>
        </w:rPr>
        <w:t>cm。</w:t>
      </w:r>
    </w:p>
    <w:p w14:paraId="21839912">
      <w:pPr>
        <w:keepNext w:val="0"/>
        <w:keepLines w:val="0"/>
        <w:pageBreakBefore w:val="0"/>
        <w:widowControl w:val="0"/>
        <w:kinsoku/>
        <w:wordWrap/>
        <w:overflowPunct/>
        <w:topLinePunct w:val="0"/>
        <w:autoSpaceDE/>
        <w:autoSpaceDN/>
        <w:bidi w:val="0"/>
        <w:adjustRightInd w:val="0"/>
        <w:snapToGrid/>
        <w:textAlignment w:val="auto"/>
        <w:rPr>
          <w:rFonts w:hint="eastAsia" w:asciiTheme="minorEastAsia" w:hAnsiTheme="minorEastAsia" w:eastAsiaTheme="minorEastAsia" w:cstheme="minorEastAsia"/>
          <w:kern w:val="0"/>
          <w:szCs w:val="20"/>
          <w:highlight w:val="none"/>
        </w:rPr>
      </w:pPr>
      <w:r>
        <w:rPr>
          <w:rFonts w:hint="eastAsia" w:ascii="黑体" w:hAnsi="黑体" w:eastAsia="黑体"/>
          <w:bCs/>
          <w:szCs w:val="21"/>
          <w:lang w:val="en-US" w:eastAsia="zh-CN"/>
        </w:rPr>
        <w:t xml:space="preserve">5.6.2 </w:t>
      </w:r>
      <w:r>
        <w:rPr>
          <w:rFonts w:hint="eastAsia" w:ascii="黑体" w:hAnsi="黑体" w:eastAsia="黑体"/>
          <w:bCs/>
          <w:szCs w:val="21"/>
          <w:highlight w:val="none"/>
          <w:lang w:val="en-US" w:eastAsia="zh-CN"/>
        </w:rPr>
        <w:t xml:space="preserve"> </w:t>
      </w:r>
      <w:r>
        <w:rPr>
          <w:rFonts w:hint="eastAsia" w:asciiTheme="minorEastAsia" w:hAnsiTheme="minorEastAsia" w:eastAsiaTheme="minorEastAsia" w:cstheme="minorEastAsia"/>
          <w:b w:val="0"/>
          <w:bCs w:val="0"/>
          <w:kern w:val="2"/>
          <w:szCs w:val="20"/>
          <w:highlight w:val="none"/>
          <w:lang w:eastAsia="zh-CN"/>
        </w:rPr>
        <w:t>将</w:t>
      </w:r>
      <w:r>
        <w:rPr>
          <w:rFonts w:hint="eastAsia" w:asciiTheme="minorEastAsia" w:hAnsiTheme="minorEastAsia" w:eastAsiaTheme="minorEastAsia" w:cstheme="minorEastAsia"/>
          <w:kern w:val="0"/>
          <w:szCs w:val="20"/>
          <w:highlight w:val="none"/>
          <w:lang w:eastAsia="zh-CN"/>
        </w:rPr>
        <w:t>挖出的表土，按</w:t>
      </w:r>
      <w:r>
        <w:rPr>
          <w:rFonts w:hint="eastAsia" w:asciiTheme="minorEastAsia" w:hAnsiTheme="minorEastAsia" w:eastAsiaTheme="minorEastAsia" w:cstheme="minorEastAsia"/>
          <w:kern w:val="0"/>
          <w:szCs w:val="20"/>
          <w:highlight w:val="none"/>
        </w:rPr>
        <w:t>每亩施入腐熟有机肥2000 kg～3000 kg，</w:t>
      </w:r>
      <w:r>
        <w:rPr>
          <w:rFonts w:hint="eastAsia" w:asciiTheme="minorEastAsia" w:hAnsiTheme="minorEastAsia" w:eastAsiaTheme="minorEastAsia" w:cstheme="minorEastAsia"/>
          <w:kern w:val="0"/>
          <w:szCs w:val="20"/>
          <w:highlight w:val="none"/>
          <w:lang w:eastAsia="zh-CN"/>
        </w:rPr>
        <w:t>混匀后回填至定植沟，</w:t>
      </w:r>
      <w:r>
        <w:rPr>
          <w:rFonts w:hint="eastAsia" w:asciiTheme="minorEastAsia" w:hAnsiTheme="minorEastAsia" w:eastAsiaTheme="minorEastAsia" w:cstheme="minorEastAsia"/>
          <w:kern w:val="0"/>
          <w:szCs w:val="20"/>
          <w:highlight w:val="none"/>
        </w:rPr>
        <w:t>待填至低于地面</w:t>
      </w:r>
      <w:r>
        <w:rPr>
          <w:rFonts w:hint="eastAsia" w:asciiTheme="minorEastAsia" w:hAnsiTheme="minorEastAsia" w:eastAsiaTheme="minorEastAsia" w:cstheme="minorEastAsia"/>
          <w:kern w:val="0"/>
          <w:szCs w:val="20"/>
          <w:highlight w:val="none"/>
          <w:lang w:val="en-US" w:eastAsia="zh-CN"/>
        </w:rPr>
        <w:t>20</w:t>
      </w:r>
      <w:r>
        <w:rPr>
          <w:rFonts w:hint="eastAsia" w:ascii="宋体" w:hAnsi="宋体" w:cs="宋体"/>
          <w:w w:val="50"/>
          <w:highlight w:val="none"/>
        </w:rPr>
        <w:t xml:space="preserve"> </w:t>
      </w:r>
      <w:r>
        <w:rPr>
          <w:rFonts w:hint="eastAsia" w:asciiTheme="minorEastAsia" w:hAnsiTheme="minorEastAsia" w:eastAsiaTheme="minorEastAsia" w:cstheme="minorEastAsia"/>
          <w:kern w:val="0"/>
          <w:szCs w:val="20"/>
          <w:highlight w:val="none"/>
        </w:rPr>
        <w:t>cm～2</w:t>
      </w:r>
      <w:r>
        <w:rPr>
          <w:rFonts w:hint="eastAsia" w:asciiTheme="minorEastAsia" w:hAnsiTheme="minorEastAsia" w:eastAsiaTheme="minorEastAsia" w:cstheme="minorEastAsia"/>
          <w:kern w:val="0"/>
          <w:szCs w:val="20"/>
          <w:highlight w:val="none"/>
          <w:lang w:val="en-US" w:eastAsia="zh-CN"/>
        </w:rPr>
        <w:t>5</w:t>
      </w:r>
      <w:r>
        <w:rPr>
          <w:rFonts w:hint="eastAsia" w:ascii="宋体" w:hAnsi="宋体" w:cs="宋体"/>
          <w:w w:val="50"/>
          <w:highlight w:val="none"/>
        </w:rPr>
        <w:t xml:space="preserve"> </w:t>
      </w:r>
      <w:r>
        <w:rPr>
          <w:rFonts w:hint="eastAsia" w:asciiTheme="minorEastAsia" w:hAnsiTheme="minorEastAsia" w:eastAsiaTheme="minorEastAsia" w:cstheme="minorEastAsia"/>
          <w:kern w:val="0"/>
          <w:szCs w:val="20"/>
          <w:highlight w:val="none"/>
        </w:rPr>
        <w:t>cm，灌水浇透，使土沉实，然后覆上一层土保墒</w:t>
      </w:r>
      <w:r>
        <w:rPr>
          <w:rFonts w:hint="eastAsia" w:asciiTheme="minorEastAsia" w:hAnsiTheme="minorEastAsia" w:eastAsiaTheme="minorEastAsia" w:cstheme="minorEastAsia"/>
          <w:kern w:val="0"/>
          <w:szCs w:val="20"/>
          <w:highlight w:val="none"/>
          <w:lang w:eastAsia="zh-CN"/>
        </w:rPr>
        <w:t>。</w:t>
      </w:r>
    </w:p>
    <w:p w14:paraId="1A9B6DA1">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rPr>
      </w:pPr>
      <w:r>
        <w:rPr>
          <w:rFonts w:hint="eastAsia" w:ascii="黑体" w:hAnsi="黑体" w:eastAsia="黑体"/>
          <w:szCs w:val="20"/>
        </w:rPr>
        <w:t>5</w:t>
      </w:r>
      <w:r>
        <w:rPr>
          <w:rFonts w:ascii="黑体" w:hAnsi="黑体" w:eastAsia="黑体"/>
          <w:szCs w:val="20"/>
        </w:rPr>
        <w:t>.</w:t>
      </w:r>
      <w:r>
        <w:rPr>
          <w:rFonts w:hint="eastAsia" w:ascii="黑体" w:hAnsi="黑体" w:eastAsia="黑体"/>
          <w:szCs w:val="20"/>
        </w:rPr>
        <w:t>7  起垄栽植</w:t>
      </w:r>
    </w:p>
    <w:p w14:paraId="644C55BC">
      <w:pPr>
        <w:pStyle w:val="183"/>
        <w:tabs>
          <w:tab w:val="left" w:pos="3780"/>
        </w:tabs>
        <w:autoSpaceDE w:val="0"/>
        <w:autoSpaceDN w:val="0"/>
        <w:adjustRightInd w:val="0"/>
        <w:snapToGrid w:val="0"/>
        <w:jc w:val="left"/>
        <w:rPr>
          <w:rFonts w:hint="eastAsia" w:asciiTheme="minorEastAsia" w:hAnsiTheme="minorEastAsia" w:eastAsiaTheme="minorEastAsia" w:cstheme="minorEastAsia"/>
          <w:kern w:val="0"/>
          <w:szCs w:val="20"/>
        </w:rPr>
      </w:pPr>
      <w:r>
        <w:rPr>
          <w:rFonts w:asciiTheme="minorEastAsia" w:hAnsiTheme="minorEastAsia" w:eastAsiaTheme="minorEastAsia" w:cstheme="minorEastAsia"/>
          <w:kern w:val="0"/>
          <w:szCs w:val="20"/>
        </w:rPr>
        <w:t>必要时可起垄栽植，起垄高度</w:t>
      </w:r>
      <w:r>
        <w:rPr>
          <w:rFonts w:hint="eastAsia" w:asciiTheme="minorEastAsia" w:hAnsiTheme="minorEastAsia" w:eastAsiaTheme="minorEastAsia" w:cstheme="minorEastAsia"/>
          <w:kern w:val="0"/>
          <w:szCs w:val="20"/>
        </w:rPr>
        <w:t>20</w:t>
      </w:r>
      <w:r>
        <w:rPr>
          <w:rFonts w:hint="eastAsia" w:ascii="宋体" w:hAnsi="宋体" w:cs="宋体"/>
          <w:w w:val="50"/>
        </w:rPr>
        <w:t xml:space="preserve"> </w:t>
      </w:r>
      <w:r>
        <w:rPr>
          <w:rFonts w:asciiTheme="minorEastAsia" w:hAnsiTheme="minorEastAsia" w:eastAsiaTheme="minorEastAsia" w:cstheme="minorEastAsia"/>
          <w:kern w:val="0"/>
          <w:szCs w:val="20"/>
        </w:rPr>
        <w:t>cm～30</w:t>
      </w:r>
      <w:r>
        <w:rPr>
          <w:rFonts w:hint="eastAsia" w:ascii="宋体" w:hAnsi="宋体" w:cs="宋体"/>
          <w:w w:val="50"/>
        </w:rPr>
        <w:t xml:space="preserve"> </w:t>
      </w:r>
      <w:r>
        <w:rPr>
          <w:rFonts w:asciiTheme="minorEastAsia" w:hAnsiTheme="minorEastAsia" w:eastAsiaTheme="minorEastAsia" w:cstheme="minorEastAsia"/>
          <w:kern w:val="0"/>
          <w:szCs w:val="20"/>
        </w:rPr>
        <w:t>cm，上畦口宽度</w:t>
      </w:r>
      <w:r>
        <w:rPr>
          <w:rFonts w:hint="eastAsia" w:asciiTheme="minorEastAsia" w:hAnsiTheme="minorEastAsia" w:eastAsiaTheme="minorEastAsia" w:cstheme="minorEastAsia"/>
          <w:kern w:val="0"/>
          <w:szCs w:val="20"/>
        </w:rPr>
        <w:t>100</w:t>
      </w:r>
      <w:r>
        <w:rPr>
          <w:rFonts w:hint="eastAsia" w:ascii="宋体" w:hAnsi="宋体" w:cs="宋体"/>
          <w:w w:val="50"/>
        </w:rPr>
        <w:t xml:space="preserve"> </w:t>
      </w:r>
      <w:r>
        <w:rPr>
          <w:rFonts w:hint="eastAsia" w:asciiTheme="minorEastAsia" w:hAnsiTheme="minorEastAsia" w:eastAsiaTheme="minorEastAsia" w:cstheme="minorEastAsia"/>
          <w:kern w:val="0"/>
          <w:szCs w:val="20"/>
        </w:rPr>
        <w:t>cm</w:t>
      </w:r>
      <w:r>
        <w:rPr>
          <w:rFonts w:asciiTheme="minorEastAsia" w:hAnsiTheme="minorEastAsia" w:eastAsiaTheme="minorEastAsia" w:cstheme="minorEastAsia"/>
          <w:kern w:val="0"/>
          <w:szCs w:val="20"/>
        </w:rPr>
        <w:t>～120</w:t>
      </w:r>
      <w:r>
        <w:rPr>
          <w:rFonts w:hint="eastAsia" w:ascii="宋体" w:hAnsi="宋体" w:cs="宋体"/>
          <w:w w:val="50"/>
        </w:rPr>
        <w:t xml:space="preserve"> </w:t>
      </w:r>
      <w:r>
        <w:rPr>
          <w:rFonts w:asciiTheme="minorEastAsia" w:hAnsiTheme="minorEastAsia" w:eastAsiaTheme="minorEastAsia" w:cstheme="minorEastAsia"/>
          <w:kern w:val="0"/>
          <w:szCs w:val="20"/>
        </w:rPr>
        <w:t>cm</w:t>
      </w:r>
      <w:r>
        <w:rPr>
          <w:rFonts w:hint="eastAsia" w:asciiTheme="minorEastAsia" w:hAnsiTheme="minorEastAsia" w:eastAsiaTheme="minorEastAsia" w:cstheme="minorEastAsia"/>
          <w:kern w:val="0"/>
          <w:szCs w:val="20"/>
        </w:rPr>
        <w:t>。</w:t>
      </w:r>
    </w:p>
    <w:p w14:paraId="5BD6E7F2">
      <w:pPr>
        <w:pStyle w:val="183"/>
        <w:tabs>
          <w:tab w:val="left" w:pos="3780"/>
        </w:tabs>
        <w:autoSpaceDE w:val="0"/>
        <w:autoSpaceDN w:val="0"/>
        <w:adjustRightInd w:val="0"/>
        <w:snapToGrid w:val="0"/>
        <w:spacing w:before="161" w:beforeLines="50" w:after="161" w:afterLines="50"/>
        <w:ind w:firstLine="0" w:firstLineChars="0"/>
        <w:rPr>
          <w:rFonts w:hint="eastAsia" w:ascii="黑体" w:hAnsi="黑体" w:eastAsia="黑体"/>
        </w:rPr>
      </w:pPr>
      <w:r>
        <w:rPr>
          <w:rFonts w:hint="eastAsia" w:ascii="黑体" w:hAnsi="黑体" w:eastAsia="黑体"/>
          <w:szCs w:val="20"/>
        </w:rPr>
        <w:t>5</w:t>
      </w:r>
      <w:r>
        <w:rPr>
          <w:rFonts w:ascii="黑体" w:hAnsi="黑体" w:eastAsia="黑体"/>
          <w:szCs w:val="20"/>
        </w:rPr>
        <w:t>.</w:t>
      </w:r>
      <w:r>
        <w:rPr>
          <w:rFonts w:hint="eastAsia" w:ascii="黑体" w:hAnsi="黑体" w:eastAsia="黑体"/>
          <w:szCs w:val="20"/>
        </w:rPr>
        <w:t>8  栽植要点</w:t>
      </w:r>
    </w:p>
    <w:p w14:paraId="1E08709A">
      <w:pPr>
        <w:pStyle w:val="183"/>
        <w:tabs>
          <w:tab w:val="left" w:pos="3780"/>
        </w:tabs>
        <w:autoSpaceDE w:val="0"/>
        <w:autoSpaceDN w:val="0"/>
        <w:adjustRightInd w:val="0"/>
        <w:snapToGrid w:val="0"/>
        <w:ind w:firstLine="0" w:firstLineChars="0"/>
        <w:jc w:val="left"/>
        <w:rPr>
          <w:rFonts w:hint="eastAsia" w:asciiTheme="minorEastAsia" w:hAnsiTheme="minorEastAsia" w:eastAsiaTheme="minorEastAsia" w:cstheme="minorEastAsia"/>
          <w:kern w:val="0"/>
          <w:szCs w:val="20"/>
        </w:rPr>
      </w:pPr>
      <w:r>
        <w:rPr>
          <w:rFonts w:hint="eastAsia" w:ascii="黑体" w:hAnsi="黑体" w:eastAsia="黑体" w:cs="Times New Roman"/>
          <w:kern w:val="2"/>
          <w:szCs w:val="20"/>
          <w:lang w:val="en-US" w:eastAsia="zh-CN"/>
        </w:rPr>
        <w:t xml:space="preserve">5.8.1  </w:t>
      </w:r>
      <w:r>
        <w:rPr>
          <w:rFonts w:hint="eastAsia" w:asciiTheme="minorEastAsia" w:hAnsiTheme="minorEastAsia" w:eastAsiaTheme="minorEastAsia" w:cstheme="minorEastAsia"/>
          <w:kern w:val="0"/>
          <w:szCs w:val="20"/>
        </w:rPr>
        <w:t>栽植前将苗木放在清水中浸泡12</w:t>
      </w:r>
      <w:r>
        <w:rPr>
          <w:rFonts w:hint="eastAsia" w:ascii="宋体" w:hAnsi="宋体" w:cs="宋体"/>
          <w:w w:val="50"/>
        </w:rPr>
        <w:t xml:space="preserve"> </w:t>
      </w:r>
      <w:r>
        <w:rPr>
          <w:rFonts w:hint="eastAsia" w:asciiTheme="minorEastAsia" w:hAnsiTheme="minorEastAsia" w:eastAsiaTheme="minorEastAsia" w:cstheme="minorEastAsia"/>
          <w:kern w:val="0"/>
          <w:szCs w:val="20"/>
          <w:lang w:val="en-US" w:eastAsia="zh-CN"/>
        </w:rPr>
        <w:t>h</w:t>
      </w:r>
      <w:r>
        <w:rPr>
          <w:rFonts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rPr>
        <w:t>24</w:t>
      </w:r>
      <w:r>
        <w:rPr>
          <w:rFonts w:hint="eastAsia" w:ascii="宋体" w:hAnsi="宋体" w:cs="宋体"/>
          <w:w w:val="50"/>
        </w:rPr>
        <w:t xml:space="preserve"> </w:t>
      </w:r>
      <w:r>
        <w:rPr>
          <w:rFonts w:hint="eastAsia" w:asciiTheme="minorEastAsia" w:hAnsiTheme="minorEastAsia" w:eastAsiaTheme="minorEastAsia" w:cstheme="minorEastAsia"/>
          <w:kern w:val="0"/>
          <w:szCs w:val="20"/>
          <w:lang w:val="en-US" w:eastAsia="zh-CN"/>
        </w:rPr>
        <w:t>h</w:t>
      </w:r>
      <w:r>
        <w:rPr>
          <w:rFonts w:hint="eastAsia"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highlight w:val="none"/>
          <w:lang w:eastAsia="zh-CN"/>
        </w:rPr>
        <w:t>根据需要在</w:t>
      </w:r>
      <w:r>
        <w:rPr>
          <w:rFonts w:hint="eastAsia" w:asciiTheme="minorEastAsia" w:hAnsiTheme="minorEastAsia" w:eastAsiaTheme="minorEastAsia" w:cstheme="minorEastAsia"/>
          <w:kern w:val="0"/>
          <w:szCs w:val="20"/>
          <w:highlight w:val="none"/>
        </w:rPr>
        <w:t>清水中添加杀菌剂，进行消毒。解</w:t>
      </w:r>
      <w:r>
        <w:rPr>
          <w:rFonts w:hint="eastAsia" w:asciiTheme="minorEastAsia" w:hAnsiTheme="minorEastAsia" w:eastAsiaTheme="minorEastAsia" w:cstheme="minorEastAsia"/>
          <w:kern w:val="0"/>
          <w:szCs w:val="20"/>
        </w:rPr>
        <w:t>除嫁接膜，适当修剪根系，再进行种植；</w:t>
      </w:r>
    </w:p>
    <w:p w14:paraId="2BD6A94C">
      <w:pPr>
        <w:pStyle w:val="183"/>
        <w:tabs>
          <w:tab w:val="left" w:pos="3780"/>
        </w:tabs>
        <w:autoSpaceDE w:val="0"/>
        <w:autoSpaceDN w:val="0"/>
        <w:adjustRightInd w:val="0"/>
        <w:snapToGrid w:val="0"/>
        <w:ind w:firstLine="0" w:firstLineChars="0"/>
        <w:jc w:val="left"/>
        <w:rPr>
          <w:rFonts w:hint="eastAsia" w:asciiTheme="minorEastAsia" w:hAnsiTheme="minorEastAsia" w:eastAsiaTheme="minorEastAsia" w:cstheme="minorEastAsia"/>
          <w:kern w:val="0"/>
          <w:szCs w:val="20"/>
          <w:lang w:eastAsia="zh-CN"/>
        </w:rPr>
      </w:pPr>
      <w:r>
        <w:rPr>
          <w:rFonts w:hint="eastAsia" w:ascii="黑体" w:hAnsi="黑体" w:eastAsia="黑体" w:cs="Times New Roman"/>
          <w:kern w:val="2"/>
          <w:szCs w:val="20"/>
          <w:lang w:val="en-US" w:eastAsia="zh-CN"/>
        </w:rPr>
        <w:t xml:space="preserve">5.8.2  </w:t>
      </w:r>
      <w:r>
        <w:rPr>
          <w:rFonts w:hint="eastAsia" w:asciiTheme="minorEastAsia" w:hAnsiTheme="minorEastAsia" w:eastAsiaTheme="minorEastAsia" w:cstheme="minorEastAsia"/>
          <w:kern w:val="0"/>
          <w:szCs w:val="20"/>
        </w:rPr>
        <w:t>栽植深度</w:t>
      </w:r>
      <w:r>
        <w:rPr>
          <w:rFonts w:hint="eastAsia" w:asciiTheme="minorEastAsia" w:hAnsiTheme="minorEastAsia" w:eastAsiaTheme="minorEastAsia" w:cstheme="minorEastAsia"/>
          <w:kern w:val="0"/>
          <w:szCs w:val="20"/>
          <w:lang w:val="en-US" w:eastAsia="zh-CN"/>
        </w:rPr>
        <w:t>2</w:t>
      </w:r>
      <w:r>
        <w:rPr>
          <w:rFonts w:hint="eastAsia" w:asciiTheme="minorEastAsia" w:hAnsiTheme="minorEastAsia" w:eastAsiaTheme="minorEastAsia" w:cstheme="minorEastAsia"/>
          <w:kern w:val="0"/>
          <w:szCs w:val="20"/>
        </w:rPr>
        <w:t>5</w:t>
      </w:r>
      <w:r>
        <w:rPr>
          <w:rFonts w:hint="eastAsia" w:ascii="宋体" w:hAnsi="宋体" w:cs="宋体"/>
          <w:w w:val="50"/>
        </w:rPr>
        <w:t xml:space="preserve"> </w:t>
      </w:r>
      <w:r>
        <w:rPr>
          <w:rFonts w:asciiTheme="minorEastAsia" w:hAnsiTheme="minorEastAsia" w:eastAsiaTheme="minorEastAsia" w:cstheme="minorEastAsia"/>
          <w:kern w:val="0"/>
          <w:szCs w:val="20"/>
        </w:rPr>
        <w:t>cm～</w:t>
      </w:r>
      <w:r>
        <w:rPr>
          <w:rFonts w:hint="eastAsia" w:asciiTheme="minorEastAsia" w:hAnsiTheme="minorEastAsia" w:eastAsiaTheme="minorEastAsia" w:cstheme="minorEastAsia"/>
          <w:kern w:val="0"/>
          <w:szCs w:val="20"/>
        </w:rPr>
        <w:t>30</w:t>
      </w:r>
      <w:r>
        <w:rPr>
          <w:rFonts w:hint="eastAsia" w:ascii="宋体" w:hAnsi="宋体" w:cs="宋体"/>
          <w:w w:val="50"/>
        </w:rPr>
        <w:t xml:space="preserve"> </w:t>
      </w:r>
      <w:r>
        <w:rPr>
          <w:rFonts w:hint="eastAsia" w:asciiTheme="minorEastAsia" w:hAnsiTheme="minorEastAsia" w:eastAsiaTheme="minorEastAsia" w:cstheme="minorEastAsia"/>
          <w:kern w:val="0"/>
          <w:szCs w:val="20"/>
        </w:rPr>
        <w:t>cm，嫁接口应高于地面5</w:t>
      </w:r>
      <w:r>
        <w:rPr>
          <w:rFonts w:hint="eastAsia" w:ascii="宋体" w:hAnsi="宋体" w:cs="宋体"/>
          <w:w w:val="50"/>
        </w:rPr>
        <w:t xml:space="preserve"> </w:t>
      </w:r>
      <w:r>
        <w:rPr>
          <w:rFonts w:asciiTheme="minorEastAsia" w:hAnsiTheme="minorEastAsia" w:eastAsiaTheme="minorEastAsia" w:cstheme="minorEastAsia"/>
          <w:kern w:val="0"/>
          <w:szCs w:val="20"/>
        </w:rPr>
        <w:t>cm～</w:t>
      </w:r>
      <w:r>
        <w:rPr>
          <w:rFonts w:hint="eastAsia" w:asciiTheme="minorEastAsia" w:hAnsiTheme="minorEastAsia" w:eastAsiaTheme="minorEastAsia" w:cstheme="minorEastAsia"/>
          <w:kern w:val="0"/>
          <w:szCs w:val="20"/>
          <w:lang w:val="en-US" w:eastAsia="zh-CN"/>
        </w:rPr>
        <w:t>2</w:t>
      </w:r>
      <w:r>
        <w:rPr>
          <w:rFonts w:hint="eastAsia" w:asciiTheme="minorEastAsia" w:hAnsiTheme="minorEastAsia" w:eastAsiaTheme="minorEastAsia" w:cstheme="minorEastAsia"/>
          <w:kern w:val="0"/>
          <w:szCs w:val="20"/>
        </w:rPr>
        <w:t>5</w:t>
      </w:r>
      <w:r>
        <w:rPr>
          <w:rFonts w:hint="eastAsia" w:ascii="宋体" w:hAnsi="宋体" w:cs="宋体"/>
          <w:w w:val="50"/>
        </w:rPr>
        <w:t xml:space="preserve"> </w:t>
      </w:r>
      <w:r>
        <w:rPr>
          <w:rFonts w:asciiTheme="minorEastAsia" w:hAnsiTheme="minorEastAsia" w:eastAsiaTheme="minorEastAsia" w:cstheme="minorEastAsia"/>
          <w:kern w:val="0"/>
          <w:szCs w:val="20"/>
        </w:rPr>
        <w:t>cm</w:t>
      </w:r>
      <w:r>
        <w:rPr>
          <w:rFonts w:hint="eastAsia" w:asciiTheme="minorEastAsia" w:hAnsiTheme="minorEastAsia" w:eastAsiaTheme="minorEastAsia" w:cstheme="minorEastAsia"/>
          <w:kern w:val="0"/>
          <w:szCs w:val="20"/>
          <w:lang w:eastAsia="zh-CN"/>
        </w:rPr>
        <w:t>。</w:t>
      </w:r>
    </w:p>
    <w:p w14:paraId="49D7A4F9">
      <w:pPr>
        <w:pStyle w:val="183"/>
        <w:tabs>
          <w:tab w:val="left" w:pos="3780"/>
        </w:tabs>
        <w:autoSpaceDE w:val="0"/>
        <w:autoSpaceDN w:val="0"/>
        <w:adjustRightInd w:val="0"/>
        <w:snapToGrid w:val="0"/>
        <w:ind w:firstLine="0" w:firstLineChars="0"/>
        <w:jc w:val="left"/>
        <w:rPr>
          <w:rFonts w:hint="eastAsia" w:asciiTheme="minorEastAsia" w:hAnsiTheme="minorEastAsia" w:eastAsiaTheme="minorEastAsia" w:cstheme="minorEastAsia"/>
          <w:kern w:val="0"/>
          <w:szCs w:val="20"/>
        </w:rPr>
      </w:pPr>
      <w:r>
        <w:rPr>
          <w:rFonts w:hint="eastAsia" w:ascii="黑体" w:hAnsi="黑体" w:eastAsia="黑体" w:cs="Times New Roman"/>
          <w:kern w:val="2"/>
          <w:szCs w:val="20"/>
          <w:lang w:val="en-US" w:eastAsia="zh-CN"/>
        </w:rPr>
        <w:t xml:space="preserve">5.8.3  </w:t>
      </w:r>
      <w:r>
        <w:rPr>
          <w:rFonts w:hint="eastAsia" w:asciiTheme="minorEastAsia" w:hAnsiTheme="minorEastAsia" w:eastAsiaTheme="minorEastAsia" w:cstheme="minorEastAsia"/>
          <w:kern w:val="0"/>
          <w:szCs w:val="20"/>
        </w:rPr>
        <w:t>将苗木放入定植穴中央，纵横成行，边填土边提苗、</w:t>
      </w:r>
      <w:r>
        <w:rPr>
          <w:rFonts w:hint="eastAsia" w:asciiTheme="minorEastAsia" w:hAnsiTheme="minorEastAsia" w:eastAsiaTheme="minorEastAsia" w:cstheme="minorEastAsia"/>
          <w:kern w:val="0"/>
          <w:szCs w:val="20"/>
          <w:lang w:eastAsia="zh-CN"/>
        </w:rPr>
        <w:t>扶正</w:t>
      </w:r>
      <w:r>
        <w:rPr>
          <w:rFonts w:hint="eastAsia" w:asciiTheme="minorEastAsia" w:hAnsiTheme="minorEastAsia" w:eastAsiaTheme="minorEastAsia" w:cstheme="minorEastAsia"/>
          <w:kern w:val="0"/>
          <w:szCs w:val="20"/>
        </w:rPr>
        <w:t>踏实；</w:t>
      </w:r>
    </w:p>
    <w:p w14:paraId="0AF5A182">
      <w:pPr>
        <w:pStyle w:val="183"/>
        <w:tabs>
          <w:tab w:val="left" w:pos="3780"/>
        </w:tabs>
        <w:autoSpaceDE w:val="0"/>
        <w:autoSpaceDN w:val="0"/>
        <w:adjustRightInd w:val="0"/>
        <w:snapToGrid w:val="0"/>
        <w:ind w:firstLine="0" w:firstLineChars="0"/>
        <w:jc w:val="left"/>
        <w:rPr>
          <w:rFonts w:hint="eastAsia" w:ascii="Arial" w:hAnsi="Arial" w:cs="Arial" w:eastAsiaTheme="minorEastAsia"/>
          <w:kern w:val="0"/>
          <w:szCs w:val="20"/>
        </w:rPr>
      </w:pPr>
      <w:r>
        <w:rPr>
          <w:rFonts w:hint="eastAsia" w:ascii="黑体" w:hAnsi="黑体" w:eastAsia="黑体" w:cs="Times New Roman"/>
          <w:kern w:val="2"/>
          <w:szCs w:val="20"/>
          <w:lang w:val="en-US" w:eastAsia="zh-CN"/>
        </w:rPr>
        <w:t xml:space="preserve">5.8.4  </w:t>
      </w:r>
      <w:r>
        <w:rPr>
          <w:rFonts w:hint="eastAsia" w:asciiTheme="minorEastAsia" w:hAnsiTheme="minorEastAsia" w:eastAsiaTheme="minorEastAsia" w:cstheme="minorEastAsia"/>
          <w:kern w:val="0"/>
          <w:szCs w:val="20"/>
        </w:rPr>
        <w:t>浇足定根水后覆盖地膜，定植穴种植每株覆盖1</w:t>
      </w:r>
      <w:r>
        <w:rPr>
          <w:rFonts w:hint="eastAsia" w:ascii="宋体" w:hAnsi="宋体" w:cs="宋体"/>
          <w:w w:val="50"/>
        </w:rPr>
        <w:t xml:space="preserve"> </w:t>
      </w:r>
      <w:r>
        <w:rPr>
          <w:rFonts w:hint="eastAsia" w:asciiTheme="minorEastAsia" w:hAnsiTheme="minorEastAsia" w:eastAsiaTheme="minorEastAsia" w:cstheme="minorEastAsia"/>
          <w:kern w:val="0"/>
        </w:rPr>
        <w:t>㎡</w:t>
      </w:r>
      <w:r>
        <w:rPr>
          <w:rFonts w:hint="eastAsia" w:asciiTheme="minorEastAsia" w:hAnsiTheme="minorEastAsia" w:eastAsiaTheme="minorEastAsia" w:cstheme="minorEastAsia"/>
          <w:kern w:val="0"/>
          <w:szCs w:val="20"/>
        </w:rPr>
        <w:t>以上的</w:t>
      </w:r>
      <w:r>
        <w:rPr>
          <w:rFonts w:hint="eastAsia" w:ascii="Arial" w:hAnsi="Arial" w:cs="Arial" w:eastAsiaTheme="minorEastAsia"/>
          <w:kern w:val="0"/>
          <w:szCs w:val="20"/>
        </w:rPr>
        <w:t>薄膜或地布，将膜或者地布四周压紧压实。</w:t>
      </w:r>
    </w:p>
    <w:p w14:paraId="6B7A49D8">
      <w:pPr>
        <w:pStyle w:val="183"/>
        <w:tabs>
          <w:tab w:val="left" w:pos="3780"/>
        </w:tabs>
        <w:autoSpaceDE w:val="0"/>
        <w:autoSpaceDN w:val="0"/>
        <w:adjustRightInd w:val="0"/>
        <w:snapToGrid w:val="0"/>
        <w:spacing w:before="322" w:beforeLines="100" w:after="322" w:afterLines="100"/>
        <w:ind w:firstLine="0" w:firstLineChars="0"/>
        <w:outlineLvl w:val="0"/>
        <w:rPr>
          <w:rFonts w:hint="eastAsia" w:ascii="黑体" w:hAnsi="黑体" w:eastAsia="黑体"/>
          <w:szCs w:val="20"/>
        </w:rPr>
      </w:pPr>
      <w:bookmarkStart w:id="114" w:name="_Toc1288970771"/>
      <w:bookmarkStart w:id="115" w:name="_Toc1335504371"/>
      <w:bookmarkStart w:id="116" w:name="_Toc1758302198"/>
      <w:r>
        <w:rPr>
          <w:rFonts w:ascii="黑体" w:hAnsi="黑体" w:eastAsia="黑体"/>
          <w:szCs w:val="20"/>
        </w:rPr>
        <w:t xml:space="preserve">6  </w:t>
      </w:r>
      <w:bookmarkEnd w:id="114"/>
      <w:r>
        <w:rPr>
          <w:rFonts w:hint="eastAsia" w:ascii="黑体" w:hAnsi="黑体" w:eastAsia="黑体"/>
          <w:szCs w:val="20"/>
        </w:rPr>
        <w:t>土肥水管理</w:t>
      </w:r>
      <w:bookmarkEnd w:id="115"/>
      <w:bookmarkEnd w:id="116"/>
    </w:p>
    <w:p w14:paraId="14E94F77">
      <w:pPr>
        <w:pStyle w:val="183"/>
        <w:tabs>
          <w:tab w:val="left" w:pos="3780"/>
        </w:tabs>
        <w:autoSpaceDE w:val="0"/>
        <w:autoSpaceDN w:val="0"/>
        <w:adjustRightInd w:val="0"/>
        <w:snapToGrid w:val="0"/>
        <w:spacing w:before="161" w:beforeLines="50" w:after="161" w:afterLines="50"/>
        <w:ind w:firstLine="0" w:firstLineChars="0"/>
        <w:outlineLvl w:val="9"/>
        <w:rPr>
          <w:rFonts w:hint="eastAsia" w:ascii="黑体" w:hAnsi="黑体" w:eastAsia="黑体"/>
          <w:szCs w:val="20"/>
        </w:rPr>
      </w:pPr>
      <w:bookmarkStart w:id="117" w:name="_Toc1941694038"/>
      <w:bookmarkStart w:id="118" w:name="_Toc1391815999"/>
      <w:bookmarkStart w:id="119" w:name="_Toc748277970"/>
      <w:bookmarkStart w:id="120" w:name="_Toc596516649"/>
      <w:bookmarkStart w:id="121" w:name="_Toc1264285045"/>
      <w:r>
        <w:rPr>
          <w:rFonts w:ascii="黑体" w:hAnsi="黑体" w:eastAsia="黑体"/>
          <w:szCs w:val="20"/>
        </w:rPr>
        <w:t xml:space="preserve">6.1  </w:t>
      </w:r>
      <w:bookmarkEnd w:id="117"/>
      <w:r>
        <w:rPr>
          <w:rFonts w:hint="eastAsia" w:ascii="黑体" w:hAnsi="黑体" w:eastAsia="黑体"/>
          <w:szCs w:val="20"/>
        </w:rPr>
        <w:t>土壤管理</w:t>
      </w:r>
      <w:bookmarkEnd w:id="118"/>
      <w:bookmarkEnd w:id="119"/>
      <w:bookmarkEnd w:id="120"/>
      <w:bookmarkEnd w:id="121"/>
    </w:p>
    <w:p w14:paraId="0F69E286">
      <w:pPr>
        <w:pStyle w:val="183"/>
        <w:tabs>
          <w:tab w:val="left" w:pos="3780"/>
        </w:tabs>
        <w:autoSpaceDE w:val="0"/>
        <w:autoSpaceDN w:val="0"/>
        <w:adjustRightInd w:val="0"/>
        <w:snapToGrid w:val="0"/>
        <w:spacing w:before="161" w:beforeLines="50" w:after="161" w:afterLines="50"/>
        <w:ind w:firstLine="0" w:firstLineChars="0"/>
        <w:outlineLvl w:val="9"/>
        <w:rPr>
          <w:rFonts w:hint="eastAsia" w:ascii="黑体" w:hAnsi="黑体" w:eastAsia="黑体"/>
          <w:szCs w:val="20"/>
        </w:rPr>
      </w:pPr>
      <w:bookmarkStart w:id="122" w:name="_Toc1189641421"/>
      <w:bookmarkStart w:id="123" w:name="_Toc570657808"/>
      <w:bookmarkStart w:id="124" w:name="_Toc1116587806"/>
      <w:bookmarkStart w:id="125" w:name="_Toc1986201418"/>
      <w:r>
        <w:rPr>
          <w:rFonts w:ascii="黑体" w:hAnsi="黑体" w:eastAsia="黑体"/>
          <w:szCs w:val="20"/>
        </w:rPr>
        <w:t>6.1</w:t>
      </w:r>
      <w:r>
        <w:rPr>
          <w:rFonts w:hint="eastAsia" w:ascii="黑体" w:hAnsi="黑体" w:eastAsia="黑体"/>
          <w:szCs w:val="20"/>
        </w:rPr>
        <w:t>.1</w:t>
      </w:r>
      <w:r>
        <w:rPr>
          <w:rFonts w:ascii="黑体" w:hAnsi="黑体" w:eastAsia="黑体"/>
          <w:szCs w:val="20"/>
        </w:rPr>
        <w:t xml:space="preserve">  </w:t>
      </w:r>
      <w:r>
        <w:rPr>
          <w:rFonts w:hint="eastAsia" w:ascii="黑体" w:hAnsi="黑体" w:eastAsia="黑体"/>
          <w:szCs w:val="20"/>
        </w:rPr>
        <w:t>深翻改土</w:t>
      </w:r>
      <w:bookmarkEnd w:id="122"/>
      <w:bookmarkEnd w:id="123"/>
      <w:bookmarkEnd w:id="124"/>
      <w:bookmarkEnd w:id="125"/>
    </w:p>
    <w:p w14:paraId="2997571E">
      <w:pPr>
        <w:pStyle w:val="183"/>
        <w:autoSpaceDE w:val="0"/>
        <w:autoSpaceDN w:val="0"/>
        <w:adjustRightInd w:val="0"/>
        <w:spacing w:before="161" w:beforeLines="50" w:after="161" w:afterLines="50"/>
        <w:outlineLvl w:val="9"/>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深翻在采收后至晚秋前，结合秸秆还田或施肥进行，将栽植穴外的土壤一次性全面进行深翻，深度4</w:t>
      </w:r>
      <w:r>
        <w:rPr>
          <w:rFonts w:asciiTheme="minorEastAsia" w:hAnsiTheme="minorEastAsia" w:eastAsiaTheme="minorEastAsia" w:cstheme="minorEastAsia"/>
          <w:kern w:val="0"/>
          <w:szCs w:val="20"/>
        </w:rPr>
        <w:t>0</w:t>
      </w:r>
      <w:r>
        <w:rPr>
          <w:rFonts w:hint="eastAsia" w:ascii="宋体" w:hAnsi="宋体" w:cs="宋体"/>
          <w:w w:val="50"/>
        </w:rPr>
        <w:t xml:space="preserve"> </w:t>
      </w:r>
      <w:r>
        <w:rPr>
          <w:rFonts w:asciiTheme="minorEastAsia" w:hAnsiTheme="minorEastAsia" w:eastAsiaTheme="minorEastAsia" w:cstheme="minorEastAsia"/>
          <w:kern w:val="0"/>
          <w:szCs w:val="20"/>
        </w:rPr>
        <w:t>cm～</w:t>
      </w:r>
      <w:r>
        <w:rPr>
          <w:rFonts w:hint="eastAsia" w:asciiTheme="minorEastAsia" w:hAnsiTheme="minorEastAsia" w:eastAsiaTheme="minorEastAsia" w:cstheme="minorEastAsia"/>
          <w:kern w:val="0"/>
          <w:szCs w:val="20"/>
        </w:rPr>
        <w:t>6</w:t>
      </w:r>
      <w:r>
        <w:rPr>
          <w:rFonts w:asciiTheme="minorEastAsia" w:hAnsiTheme="minorEastAsia" w:eastAsiaTheme="minorEastAsia" w:cstheme="minorEastAsia"/>
          <w:kern w:val="0"/>
          <w:szCs w:val="20"/>
        </w:rPr>
        <w:t>0</w:t>
      </w:r>
      <w:r>
        <w:rPr>
          <w:rFonts w:hint="eastAsia" w:ascii="宋体" w:hAnsi="宋体" w:cs="宋体"/>
          <w:w w:val="50"/>
        </w:rPr>
        <w:t xml:space="preserve"> </w:t>
      </w:r>
      <w:r>
        <w:rPr>
          <w:rFonts w:asciiTheme="minorEastAsia" w:hAnsiTheme="minorEastAsia" w:eastAsiaTheme="minorEastAsia" w:cstheme="minorEastAsia"/>
          <w:kern w:val="0"/>
          <w:szCs w:val="20"/>
        </w:rPr>
        <w:t>cm</w:t>
      </w:r>
      <w:r>
        <w:rPr>
          <w:rFonts w:hint="eastAsia" w:asciiTheme="minorEastAsia" w:hAnsiTheme="minorEastAsia" w:eastAsiaTheme="minorEastAsia" w:cstheme="minorEastAsia"/>
          <w:kern w:val="0"/>
          <w:szCs w:val="20"/>
        </w:rPr>
        <w:t>。</w:t>
      </w:r>
    </w:p>
    <w:p w14:paraId="6F1D11FC">
      <w:pPr>
        <w:pStyle w:val="183"/>
        <w:tabs>
          <w:tab w:val="left" w:pos="3780"/>
        </w:tabs>
        <w:autoSpaceDE w:val="0"/>
        <w:autoSpaceDN w:val="0"/>
        <w:adjustRightInd w:val="0"/>
        <w:snapToGrid w:val="0"/>
        <w:spacing w:before="161" w:beforeLines="50" w:after="161" w:afterLines="50"/>
        <w:ind w:firstLine="0" w:firstLineChars="0"/>
        <w:outlineLvl w:val="9"/>
        <w:rPr>
          <w:rFonts w:hint="eastAsia" w:ascii="黑体" w:hAnsi="黑体" w:eastAsia="黑体"/>
          <w:szCs w:val="20"/>
          <w:highlight w:val="none"/>
        </w:rPr>
      </w:pPr>
      <w:bookmarkStart w:id="126" w:name="_Toc1213990788"/>
      <w:bookmarkStart w:id="127" w:name="_Toc1357536907"/>
      <w:bookmarkStart w:id="128" w:name="_Toc1025202362"/>
      <w:bookmarkStart w:id="129" w:name="_Toc2036464724"/>
      <w:r>
        <w:rPr>
          <w:rFonts w:ascii="黑体" w:hAnsi="黑体" w:eastAsia="黑体"/>
          <w:szCs w:val="20"/>
          <w:highlight w:val="none"/>
        </w:rPr>
        <w:t>6.1</w:t>
      </w:r>
      <w:r>
        <w:rPr>
          <w:rFonts w:hint="eastAsia" w:ascii="黑体" w:hAnsi="黑体" w:eastAsia="黑体"/>
          <w:szCs w:val="20"/>
          <w:highlight w:val="none"/>
        </w:rPr>
        <w:t>.2</w:t>
      </w:r>
      <w:r>
        <w:rPr>
          <w:rFonts w:ascii="黑体" w:hAnsi="黑体" w:eastAsia="黑体"/>
          <w:szCs w:val="20"/>
          <w:highlight w:val="none"/>
        </w:rPr>
        <w:t xml:space="preserve">  </w:t>
      </w:r>
      <w:r>
        <w:rPr>
          <w:rFonts w:hint="eastAsia" w:ascii="黑体" w:hAnsi="黑体" w:eastAsia="黑体"/>
          <w:szCs w:val="20"/>
          <w:highlight w:val="none"/>
        </w:rPr>
        <w:t>行间套作</w:t>
      </w:r>
      <w:bookmarkEnd w:id="126"/>
      <w:bookmarkEnd w:id="127"/>
      <w:bookmarkEnd w:id="128"/>
      <w:r>
        <w:rPr>
          <w:rFonts w:hint="eastAsia" w:ascii="黑体" w:hAnsi="黑体" w:eastAsia="黑体"/>
          <w:szCs w:val="20"/>
          <w:highlight w:val="none"/>
          <w:lang w:eastAsia="zh-CN"/>
        </w:rPr>
        <w:t>及生草</w:t>
      </w:r>
      <w:bookmarkEnd w:id="129"/>
    </w:p>
    <w:p w14:paraId="4BDEF197">
      <w:pPr>
        <w:pStyle w:val="183"/>
        <w:keepNext w:val="0"/>
        <w:keepLines w:val="0"/>
        <w:pageBreakBefore w:val="0"/>
        <w:widowControl w:val="0"/>
        <w:kinsoku/>
        <w:wordWrap/>
        <w:overflowPunct/>
        <w:topLinePunct w:val="0"/>
        <w:autoSpaceDE w:val="0"/>
        <w:autoSpaceDN w:val="0"/>
        <w:bidi w:val="0"/>
        <w:adjustRightInd w:val="0"/>
        <w:snapToGrid/>
        <w:spacing w:before="0" w:beforeLines="0" w:after="0" w:afterLines="0"/>
        <w:ind w:firstLine="420" w:firstLineChars="200"/>
        <w:textAlignment w:val="auto"/>
        <w:outlineLvl w:val="9"/>
        <w:rPr>
          <w:rFonts w:hint="eastAsia" w:asciiTheme="minorEastAsia" w:hAnsiTheme="minorEastAsia" w:eastAsiaTheme="minorEastAsia" w:cstheme="minorEastAsia"/>
          <w:kern w:val="0"/>
          <w:szCs w:val="20"/>
          <w:highlight w:val="none"/>
          <w:lang w:eastAsia="zh-CN"/>
        </w:rPr>
      </w:pPr>
      <w:r>
        <w:rPr>
          <w:rFonts w:hint="eastAsia" w:asciiTheme="minorEastAsia" w:hAnsiTheme="minorEastAsia" w:eastAsiaTheme="minorEastAsia" w:cstheme="minorEastAsia"/>
          <w:kern w:val="2"/>
          <w:szCs w:val="20"/>
          <w:highlight w:val="none"/>
          <w:lang w:val="en-US" w:eastAsia="zh-CN"/>
        </w:rPr>
        <w:t xml:space="preserve">a) </w:t>
      </w:r>
      <w:r>
        <w:rPr>
          <w:rFonts w:hint="eastAsia" w:asciiTheme="minorEastAsia" w:hAnsiTheme="minorEastAsia" w:eastAsiaTheme="minorEastAsia" w:cstheme="minorEastAsia"/>
          <w:kern w:val="0"/>
          <w:szCs w:val="20"/>
          <w:highlight w:val="none"/>
        </w:rPr>
        <w:t>提倡苹果园行间套作</w:t>
      </w:r>
      <w:r>
        <w:rPr>
          <w:rFonts w:hint="eastAsia" w:asciiTheme="minorEastAsia" w:hAnsiTheme="minorEastAsia" w:eastAsiaTheme="minorEastAsia" w:cstheme="minorEastAsia"/>
          <w:kern w:val="0"/>
          <w:szCs w:val="20"/>
          <w:highlight w:val="none"/>
          <w:lang w:eastAsia="zh-CN"/>
        </w:rPr>
        <w:t>或进行行间生草。</w:t>
      </w:r>
    </w:p>
    <w:p w14:paraId="07CF9416">
      <w:pPr>
        <w:pStyle w:val="183"/>
        <w:keepNext w:val="0"/>
        <w:keepLines w:val="0"/>
        <w:pageBreakBefore w:val="0"/>
        <w:widowControl w:val="0"/>
        <w:kinsoku/>
        <w:wordWrap/>
        <w:overflowPunct/>
        <w:topLinePunct w:val="0"/>
        <w:autoSpaceDE w:val="0"/>
        <w:autoSpaceDN w:val="0"/>
        <w:bidi w:val="0"/>
        <w:adjustRightInd w:val="0"/>
        <w:snapToGrid/>
        <w:spacing w:before="0" w:beforeLines="0" w:after="0" w:afterLines="0"/>
        <w:ind w:firstLine="420" w:firstLineChars="200"/>
        <w:textAlignment w:val="auto"/>
        <w:outlineLvl w:val="9"/>
        <w:rPr>
          <w:rFonts w:hint="eastAsia" w:asciiTheme="minorEastAsia" w:hAnsiTheme="minorEastAsia" w:eastAsiaTheme="minorEastAsia" w:cstheme="minorEastAsia"/>
          <w:kern w:val="0"/>
          <w:szCs w:val="20"/>
          <w:highlight w:val="none"/>
        </w:rPr>
      </w:pPr>
      <w:r>
        <w:rPr>
          <w:rFonts w:hint="eastAsia" w:asciiTheme="minorEastAsia" w:hAnsiTheme="minorEastAsia" w:eastAsiaTheme="minorEastAsia" w:cstheme="minorEastAsia"/>
          <w:kern w:val="2"/>
          <w:szCs w:val="20"/>
          <w:highlight w:val="none"/>
          <w:lang w:val="en-US" w:eastAsia="zh-CN"/>
        </w:rPr>
        <w:t xml:space="preserve">b) </w:t>
      </w:r>
      <w:r>
        <w:rPr>
          <w:rFonts w:hint="eastAsia" w:asciiTheme="minorEastAsia" w:hAnsiTheme="minorEastAsia" w:eastAsiaTheme="minorEastAsia" w:cstheme="minorEastAsia"/>
          <w:kern w:val="0"/>
          <w:szCs w:val="20"/>
          <w:highlight w:val="none"/>
          <w:lang w:val="en-US" w:eastAsia="zh-CN"/>
        </w:rPr>
        <w:t>行间</w:t>
      </w:r>
      <w:r>
        <w:rPr>
          <w:rFonts w:hint="eastAsia" w:asciiTheme="minorEastAsia" w:hAnsiTheme="minorEastAsia" w:eastAsiaTheme="minorEastAsia" w:cstheme="minorEastAsia"/>
          <w:kern w:val="0"/>
          <w:szCs w:val="20"/>
          <w:highlight w:val="none"/>
        </w:rPr>
        <w:t>套种作物需选择与苹果无共同病虫害、浅根系</w:t>
      </w:r>
      <w:r>
        <w:rPr>
          <w:rFonts w:hint="eastAsia" w:asciiTheme="minorEastAsia" w:hAnsiTheme="minorEastAsia" w:eastAsiaTheme="minorEastAsia" w:cstheme="minorEastAsia"/>
          <w:kern w:val="0"/>
          <w:szCs w:val="20"/>
          <w:highlight w:val="none"/>
          <w:lang w:eastAsia="zh-CN"/>
        </w:rPr>
        <w:t>的</w:t>
      </w:r>
      <w:r>
        <w:rPr>
          <w:rFonts w:hint="eastAsia" w:asciiTheme="minorEastAsia" w:hAnsiTheme="minorEastAsia" w:eastAsiaTheme="minorEastAsia" w:cstheme="minorEastAsia"/>
          <w:kern w:val="0"/>
          <w:szCs w:val="20"/>
          <w:highlight w:val="none"/>
        </w:rPr>
        <w:t>矮生豆科植物、蔬菜</w:t>
      </w:r>
      <w:r>
        <w:rPr>
          <w:rFonts w:hint="eastAsia" w:asciiTheme="minorEastAsia" w:hAnsiTheme="minorEastAsia" w:eastAsiaTheme="minorEastAsia" w:cstheme="minorEastAsia"/>
          <w:kern w:val="0"/>
          <w:szCs w:val="20"/>
          <w:highlight w:val="none"/>
          <w:lang w:eastAsia="zh-CN"/>
        </w:rPr>
        <w:t>、</w:t>
      </w:r>
      <w:r>
        <w:rPr>
          <w:rFonts w:hint="eastAsia" w:asciiTheme="minorEastAsia" w:hAnsiTheme="minorEastAsia" w:eastAsiaTheme="minorEastAsia" w:cstheme="minorEastAsia"/>
          <w:kern w:val="0"/>
          <w:szCs w:val="20"/>
          <w:highlight w:val="none"/>
        </w:rPr>
        <w:t>牧草</w:t>
      </w:r>
      <w:r>
        <w:rPr>
          <w:rFonts w:hint="eastAsia" w:asciiTheme="minorEastAsia" w:hAnsiTheme="minorEastAsia" w:eastAsiaTheme="minorEastAsia" w:cstheme="minorEastAsia"/>
          <w:kern w:val="0"/>
          <w:szCs w:val="20"/>
          <w:highlight w:val="none"/>
          <w:lang w:eastAsia="zh-CN"/>
        </w:rPr>
        <w:t>或</w:t>
      </w:r>
      <w:r>
        <w:rPr>
          <w:rFonts w:hint="eastAsia" w:asciiTheme="minorEastAsia" w:hAnsiTheme="minorEastAsia" w:eastAsiaTheme="minorEastAsia" w:cstheme="minorEastAsia"/>
          <w:kern w:val="0"/>
          <w:szCs w:val="20"/>
          <w:highlight w:val="none"/>
        </w:rPr>
        <w:t>绿肥等。</w:t>
      </w:r>
      <w:bookmarkStart w:id="130" w:name="_Toc25354384"/>
      <w:bookmarkStart w:id="131" w:name="_Toc1749173569"/>
      <w:bookmarkStart w:id="132" w:name="_Toc783368690"/>
    </w:p>
    <w:p w14:paraId="09D0F4FF">
      <w:pPr>
        <w:pStyle w:val="183"/>
        <w:keepNext w:val="0"/>
        <w:keepLines w:val="0"/>
        <w:pageBreakBefore w:val="0"/>
        <w:widowControl w:val="0"/>
        <w:kinsoku/>
        <w:wordWrap/>
        <w:overflowPunct/>
        <w:topLinePunct w:val="0"/>
        <w:autoSpaceDE w:val="0"/>
        <w:autoSpaceDN w:val="0"/>
        <w:bidi w:val="0"/>
        <w:adjustRightInd w:val="0"/>
        <w:snapToGrid/>
        <w:spacing w:before="0" w:beforeLines="0" w:after="0" w:afterLines="0"/>
        <w:ind w:left="840" w:leftChars="200" w:hanging="420" w:hangingChars="200"/>
        <w:textAlignment w:val="auto"/>
        <w:outlineLvl w:val="9"/>
        <w:rPr>
          <w:rFonts w:hint="eastAsia" w:asciiTheme="minorEastAsia" w:hAnsiTheme="minorEastAsia" w:eastAsiaTheme="minorEastAsia" w:cstheme="minorEastAsia"/>
          <w:szCs w:val="20"/>
          <w:highlight w:val="none"/>
        </w:rPr>
      </w:pPr>
      <w:r>
        <w:rPr>
          <w:rFonts w:hint="eastAsia" w:asciiTheme="minorEastAsia" w:hAnsiTheme="minorEastAsia" w:eastAsiaTheme="minorEastAsia" w:cstheme="minorEastAsia"/>
          <w:kern w:val="2"/>
          <w:szCs w:val="20"/>
          <w:highlight w:val="none"/>
          <w:lang w:val="en-US" w:eastAsia="zh-CN"/>
        </w:rPr>
        <w:t xml:space="preserve">c) </w:t>
      </w:r>
      <w:r>
        <w:rPr>
          <w:rFonts w:hint="eastAsia" w:asciiTheme="minorEastAsia" w:hAnsiTheme="minorEastAsia" w:eastAsiaTheme="minorEastAsia" w:cstheme="minorEastAsia"/>
          <w:szCs w:val="20"/>
          <w:highlight w:val="none"/>
          <w:lang w:eastAsia="zh-CN"/>
        </w:rPr>
        <w:t>行间生草可人工种植</w:t>
      </w:r>
      <w:r>
        <w:rPr>
          <w:rFonts w:hint="eastAsia" w:asciiTheme="minorEastAsia" w:hAnsiTheme="minorEastAsia" w:eastAsiaTheme="minorEastAsia" w:cstheme="minorEastAsia"/>
          <w:szCs w:val="20"/>
          <w:highlight w:val="none"/>
        </w:rPr>
        <w:t>三叶草、毛叶苕子、黑麦草等</w:t>
      </w:r>
      <w:r>
        <w:rPr>
          <w:rFonts w:hint="eastAsia" w:asciiTheme="minorEastAsia" w:hAnsiTheme="minorEastAsia" w:eastAsiaTheme="minorEastAsia" w:cstheme="minorEastAsia"/>
          <w:szCs w:val="20"/>
          <w:highlight w:val="none"/>
          <w:lang w:eastAsia="zh-CN"/>
        </w:rPr>
        <w:t>，</w:t>
      </w:r>
      <w:r>
        <w:rPr>
          <w:rFonts w:hint="eastAsia" w:asciiTheme="minorEastAsia" w:hAnsiTheme="minorEastAsia" w:eastAsiaTheme="minorEastAsia" w:cstheme="minorEastAsia"/>
          <w:szCs w:val="20"/>
          <w:highlight w:val="none"/>
        </w:rPr>
        <w:t>也可采用</w:t>
      </w:r>
      <w:r>
        <w:rPr>
          <w:rFonts w:hint="eastAsia" w:asciiTheme="minorEastAsia" w:hAnsiTheme="minorEastAsia" w:eastAsiaTheme="minorEastAsia" w:cstheme="minorEastAsia"/>
          <w:szCs w:val="20"/>
          <w:highlight w:val="none"/>
          <w:lang w:eastAsia="zh-CN"/>
        </w:rPr>
        <w:t>行间自然生草。</w:t>
      </w:r>
      <w:r>
        <w:rPr>
          <w:rFonts w:hint="eastAsia" w:asciiTheme="minorEastAsia" w:hAnsiTheme="minorEastAsia" w:eastAsiaTheme="minorEastAsia" w:cstheme="minorEastAsia"/>
          <w:szCs w:val="20"/>
          <w:highlight w:val="none"/>
        </w:rPr>
        <w:t>生草果园，草</w:t>
      </w:r>
    </w:p>
    <w:p w14:paraId="125979DD">
      <w:pPr>
        <w:pStyle w:val="183"/>
        <w:keepNext w:val="0"/>
        <w:keepLines w:val="0"/>
        <w:pageBreakBefore w:val="0"/>
        <w:widowControl w:val="0"/>
        <w:kinsoku/>
        <w:wordWrap/>
        <w:overflowPunct/>
        <w:topLinePunct w:val="0"/>
        <w:autoSpaceDE w:val="0"/>
        <w:autoSpaceDN w:val="0"/>
        <w:bidi w:val="0"/>
        <w:adjustRightInd w:val="0"/>
        <w:snapToGrid/>
        <w:spacing w:before="0" w:beforeLines="0" w:after="0" w:afterLines="0"/>
        <w:ind w:left="840" w:leftChars="300" w:hanging="210" w:hangingChars="100"/>
        <w:textAlignment w:val="auto"/>
        <w:outlineLvl w:val="9"/>
        <w:rPr>
          <w:rFonts w:hint="eastAsia" w:asciiTheme="minorEastAsia" w:hAnsiTheme="minorEastAsia" w:eastAsiaTheme="minorEastAsia" w:cstheme="minorEastAsia"/>
          <w:szCs w:val="20"/>
          <w:highlight w:val="none"/>
        </w:rPr>
      </w:pPr>
      <w:r>
        <w:rPr>
          <w:rFonts w:hint="eastAsia" w:asciiTheme="minorEastAsia" w:hAnsiTheme="minorEastAsia" w:eastAsiaTheme="minorEastAsia" w:cstheme="minorEastAsia"/>
          <w:szCs w:val="20"/>
          <w:highlight w:val="none"/>
        </w:rPr>
        <w:t>高度30</w:t>
      </w:r>
      <w:r>
        <w:rPr>
          <w:rFonts w:hint="eastAsia" w:asciiTheme="minorEastAsia" w:hAnsiTheme="minorEastAsia" w:eastAsiaTheme="minorEastAsia" w:cstheme="minorEastAsia"/>
          <w:w w:val="100"/>
          <w:szCs w:val="20"/>
          <w:highlight w:val="none"/>
        </w:rPr>
        <w:t xml:space="preserve"> </w:t>
      </w:r>
      <w:r>
        <w:rPr>
          <w:rFonts w:hint="eastAsia" w:asciiTheme="minorEastAsia" w:hAnsiTheme="minorEastAsia" w:eastAsiaTheme="minorEastAsia" w:cstheme="minorEastAsia"/>
          <w:szCs w:val="20"/>
          <w:highlight w:val="none"/>
        </w:rPr>
        <w:t>cm左右及时刈割还田。</w:t>
      </w:r>
      <w:bookmarkEnd w:id="130"/>
      <w:bookmarkEnd w:id="131"/>
      <w:bookmarkEnd w:id="132"/>
    </w:p>
    <w:p w14:paraId="17B91A2B">
      <w:pPr>
        <w:pStyle w:val="183"/>
        <w:tabs>
          <w:tab w:val="left" w:pos="3780"/>
        </w:tabs>
        <w:autoSpaceDE w:val="0"/>
        <w:autoSpaceDN w:val="0"/>
        <w:adjustRightInd w:val="0"/>
        <w:snapToGrid w:val="0"/>
        <w:spacing w:before="161" w:beforeLines="50" w:after="161" w:afterLines="50"/>
        <w:ind w:firstLine="0" w:firstLineChars="0"/>
        <w:outlineLvl w:val="9"/>
        <w:rPr>
          <w:rFonts w:hint="eastAsia" w:ascii="黑体" w:hAnsi="黑体" w:eastAsia="黑体"/>
          <w:szCs w:val="20"/>
          <w:highlight w:val="none"/>
        </w:rPr>
      </w:pPr>
      <w:bookmarkStart w:id="133" w:name="_Toc129467642"/>
      <w:bookmarkStart w:id="134" w:name="_Toc1102520059"/>
      <w:bookmarkStart w:id="135" w:name="_Toc544600247"/>
      <w:bookmarkStart w:id="136" w:name="_Toc802740382"/>
      <w:r>
        <w:rPr>
          <w:rFonts w:hint="eastAsia" w:ascii="黑体" w:hAnsi="黑体" w:eastAsia="黑体"/>
          <w:szCs w:val="20"/>
          <w:highlight w:val="none"/>
        </w:rPr>
        <w:t>6.1.4  中耕除草覆盖</w:t>
      </w:r>
      <w:bookmarkEnd w:id="133"/>
      <w:bookmarkEnd w:id="134"/>
      <w:bookmarkEnd w:id="135"/>
      <w:bookmarkEnd w:id="136"/>
    </w:p>
    <w:p w14:paraId="412E3F1F">
      <w:pPr>
        <w:pStyle w:val="183"/>
        <w:keepNext w:val="0"/>
        <w:keepLines w:val="0"/>
        <w:pageBreakBefore w:val="0"/>
        <w:widowControl w:val="0"/>
        <w:tabs>
          <w:tab w:val="left" w:pos="3780"/>
        </w:tabs>
        <w:kinsoku/>
        <w:wordWrap/>
        <w:overflowPunct/>
        <w:topLinePunct w:val="0"/>
        <w:autoSpaceDE w:val="0"/>
        <w:autoSpaceDN w:val="0"/>
        <w:bidi w:val="0"/>
        <w:adjustRightInd w:val="0"/>
        <w:snapToGrid w:val="0"/>
        <w:spacing w:before="0" w:beforeLines="0" w:after="0" w:afterLines="0"/>
        <w:ind w:firstLine="420" w:firstLineChars="200"/>
        <w:textAlignment w:val="auto"/>
        <w:outlineLvl w:val="9"/>
        <w:rPr>
          <w:rFonts w:hint="eastAsia" w:asciiTheme="minorEastAsia" w:hAnsiTheme="minorEastAsia" w:eastAsiaTheme="minorEastAsia" w:cstheme="minorEastAsia"/>
          <w:kern w:val="0"/>
          <w:szCs w:val="20"/>
          <w:highlight w:val="none"/>
        </w:rPr>
      </w:pPr>
      <w:bookmarkStart w:id="137" w:name="_Toc736726205"/>
      <w:bookmarkStart w:id="138" w:name="_Toc2044897763"/>
      <w:bookmarkStart w:id="139" w:name="_Toc1399985341"/>
      <w:bookmarkStart w:id="140" w:name="_Toc605795320"/>
      <w:r>
        <w:rPr>
          <w:rFonts w:hint="eastAsia" w:asciiTheme="minorEastAsia" w:hAnsiTheme="minorEastAsia" w:eastAsiaTheme="minorEastAsia" w:cstheme="minorEastAsia"/>
          <w:kern w:val="2"/>
          <w:szCs w:val="20"/>
          <w:highlight w:val="none"/>
          <w:lang w:val="en-US" w:eastAsia="zh-CN"/>
        </w:rPr>
        <w:t xml:space="preserve">a) </w:t>
      </w:r>
      <w:r>
        <w:rPr>
          <w:rFonts w:hint="eastAsia" w:asciiTheme="minorEastAsia" w:hAnsiTheme="minorEastAsia" w:eastAsiaTheme="minorEastAsia" w:cstheme="minorEastAsia"/>
          <w:szCs w:val="20"/>
          <w:highlight w:val="none"/>
        </w:rPr>
        <w:t>果园应及时中耕除草，保持土壤疏松，中耕深度</w:t>
      </w:r>
      <w:r>
        <w:rPr>
          <w:rFonts w:hint="eastAsia" w:asciiTheme="minorEastAsia" w:hAnsiTheme="minorEastAsia" w:eastAsiaTheme="minorEastAsia" w:cstheme="minorEastAsia"/>
          <w:kern w:val="0"/>
          <w:szCs w:val="20"/>
          <w:highlight w:val="none"/>
        </w:rPr>
        <w:t>5</w:t>
      </w:r>
      <w:r>
        <w:rPr>
          <w:rFonts w:hint="eastAsia" w:asciiTheme="minorEastAsia" w:hAnsiTheme="minorEastAsia" w:eastAsiaTheme="minorEastAsia" w:cstheme="minorEastAsia"/>
          <w:w w:val="50"/>
          <w:highlight w:val="none"/>
        </w:rPr>
        <w:t xml:space="preserve"> </w:t>
      </w:r>
      <w:r>
        <w:rPr>
          <w:rFonts w:hint="eastAsia" w:asciiTheme="minorEastAsia" w:hAnsiTheme="minorEastAsia" w:eastAsiaTheme="minorEastAsia" w:cstheme="minorEastAsia"/>
          <w:kern w:val="0"/>
          <w:szCs w:val="20"/>
          <w:highlight w:val="none"/>
        </w:rPr>
        <w:t>cm～10</w:t>
      </w:r>
      <w:r>
        <w:rPr>
          <w:rFonts w:hint="eastAsia" w:asciiTheme="minorEastAsia" w:hAnsiTheme="minorEastAsia" w:eastAsiaTheme="minorEastAsia" w:cstheme="minorEastAsia"/>
          <w:w w:val="50"/>
          <w:highlight w:val="none"/>
        </w:rPr>
        <w:t xml:space="preserve"> </w:t>
      </w:r>
      <w:r>
        <w:rPr>
          <w:rFonts w:hint="eastAsia" w:asciiTheme="minorEastAsia" w:hAnsiTheme="minorEastAsia" w:eastAsiaTheme="minorEastAsia" w:cstheme="minorEastAsia"/>
          <w:kern w:val="0"/>
          <w:szCs w:val="20"/>
          <w:highlight w:val="none"/>
        </w:rPr>
        <w:t>cm。</w:t>
      </w:r>
      <w:bookmarkEnd w:id="137"/>
    </w:p>
    <w:p w14:paraId="4BF65D60">
      <w:pPr>
        <w:pStyle w:val="183"/>
        <w:keepNext w:val="0"/>
        <w:keepLines w:val="0"/>
        <w:pageBreakBefore w:val="0"/>
        <w:widowControl w:val="0"/>
        <w:tabs>
          <w:tab w:val="left" w:pos="3780"/>
        </w:tabs>
        <w:kinsoku/>
        <w:wordWrap/>
        <w:overflowPunct/>
        <w:topLinePunct w:val="0"/>
        <w:autoSpaceDE w:val="0"/>
        <w:autoSpaceDN w:val="0"/>
        <w:bidi w:val="0"/>
        <w:adjustRightInd w:val="0"/>
        <w:snapToGrid w:val="0"/>
        <w:spacing w:before="0" w:beforeLines="0" w:after="0" w:afterLines="0"/>
        <w:ind w:left="840" w:leftChars="200" w:hanging="420" w:hangingChars="200"/>
        <w:textAlignment w:val="auto"/>
        <w:outlineLvl w:val="9"/>
        <w:rPr>
          <w:rFonts w:hint="eastAsia" w:asciiTheme="minorEastAsia" w:hAnsiTheme="minorEastAsia" w:eastAsiaTheme="minorEastAsia" w:cstheme="minorEastAsia"/>
          <w:szCs w:val="20"/>
          <w:highlight w:val="none"/>
        </w:rPr>
      </w:pPr>
      <w:bookmarkStart w:id="141" w:name="_Toc408127185"/>
      <w:r>
        <w:rPr>
          <w:rFonts w:hint="eastAsia" w:asciiTheme="minorEastAsia" w:hAnsiTheme="minorEastAsia" w:eastAsiaTheme="minorEastAsia" w:cstheme="minorEastAsia"/>
          <w:kern w:val="2"/>
          <w:szCs w:val="20"/>
          <w:highlight w:val="none"/>
          <w:lang w:val="en-US" w:eastAsia="zh-CN"/>
        </w:rPr>
        <w:t xml:space="preserve">b) </w:t>
      </w:r>
      <w:r>
        <w:rPr>
          <w:rFonts w:hint="eastAsia" w:asciiTheme="minorEastAsia" w:hAnsiTheme="minorEastAsia" w:eastAsiaTheme="minorEastAsia" w:cstheme="minorEastAsia"/>
          <w:kern w:val="0"/>
          <w:szCs w:val="20"/>
          <w:highlight w:val="none"/>
        </w:rPr>
        <w:t>果园覆盖一般在春季或秋季施肥、灌水后进行，通常</w:t>
      </w:r>
      <w:r>
        <w:rPr>
          <w:rFonts w:hint="eastAsia" w:asciiTheme="minorEastAsia" w:hAnsiTheme="minorEastAsia" w:eastAsiaTheme="minorEastAsia" w:cstheme="minorEastAsia"/>
          <w:kern w:val="0"/>
          <w:szCs w:val="20"/>
          <w:highlight w:val="none"/>
          <w:lang w:eastAsia="zh-CN"/>
        </w:rPr>
        <w:t>将</w:t>
      </w:r>
      <w:r>
        <w:rPr>
          <w:rFonts w:hint="eastAsia" w:asciiTheme="minorEastAsia" w:hAnsiTheme="minorEastAsia" w:eastAsiaTheme="minorEastAsia" w:cstheme="minorEastAsia"/>
          <w:kern w:val="0"/>
          <w:szCs w:val="20"/>
          <w:highlight w:val="none"/>
        </w:rPr>
        <w:t>腐熟的农作物秸秆或刈割的草覆盖树盘</w:t>
      </w:r>
      <w:r>
        <w:rPr>
          <w:rFonts w:hint="eastAsia" w:asciiTheme="minorEastAsia" w:hAnsiTheme="minorEastAsia" w:eastAsiaTheme="minorEastAsia" w:cstheme="minorEastAsia"/>
          <w:kern w:val="0"/>
          <w:szCs w:val="20"/>
          <w:highlight w:val="none"/>
          <w:lang w:eastAsia="zh-CN"/>
        </w:rPr>
        <w:t>和</w:t>
      </w:r>
      <w:r>
        <w:rPr>
          <w:rFonts w:hint="eastAsia" w:asciiTheme="minorEastAsia" w:hAnsiTheme="minorEastAsia" w:eastAsiaTheme="minorEastAsia" w:cstheme="minorEastAsia"/>
          <w:kern w:val="0"/>
          <w:szCs w:val="20"/>
          <w:highlight w:val="none"/>
        </w:rPr>
        <w:t>种植行带上，覆盖厚度15</w:t>
      </w:r>
      <w:r>
        <w:rPr>
          <w:rFonts w:hint="eastAsia" w:asciiTheme="minorEastAsia" w:hAnsiTheme="minorEastAsia" w:eastAsiaTheme="minorEastAsia" w:cstheme="minorEastAsia"/>
          <w:w w:val="50"/>
          <w:highlight w:val="none"/>
        </w:rPr>
        <w:t xml:space="preserve"> </w:t>
      </w:r>
      <w:r>
        <w:rPr>
          <w:rFonts w:hint="eastAsia" w:asciiTheme="minorEastAsia" w:hAnsiTheme="minorEastAsia" w:eastAsiaTheme="minorEastAsia" w:cstheme="minorEastAsia"/>
          <w:kern w:val="0"/>
          <w:szCs w:val="20"/>
          <w:highlight w:val="none"/>
        </w:rPr>
        <w:t>cm～20</w:t>
      </w:r>
      <w:r>
        <w:rPr>
          <w:rFonts w:hint="eastAsia" w:asciiTheme="minorEastAsia" w:hAnsiTheme="minorEastAsia" w:eastAsiaTheme="minorEastAsia" w:cstheme="minorEastAsia"/>
          <w:w w:val="50"/>
          <w:highlight w:val="none"/>
        </w:rPr>
        <w:t xml:space="preserve"> </w:t>
      </w:r>
      <w:r>
        <w:rPr>
          <w:rFonts w:hint="eastAsia" w:asciiTheme="minorEastAsia" w:hAnsiTheme="minorEastAsia" w:eastAsiaTheme="minorEastAsia" w:cstheme="minorEastAsia"/>
          <w:kern w:val="0"/>
          <w:szCs w:val="20"/>
          <w:highlight w:val="none"/>
        </w:rPr>
        <w:t>cm，覆盖物上压少量细土。</w:t>
      </w:r>
      <w:bookmarkEnd w:id="138"/>
      <w:bookmarkEnd w:id="139"/>
      <w:bookmarkEnd w:id="140"/>
      <w:bookmarkEnd w:id="141"/>
    </w:p>
    <w:p w14:paraId="1D7D9036">
      <w:pPr>
        <w:pStyle w:val="183"/>
        <w:autoSpaceDE w:val="0"/>
        <w:autoSpaceDN w:val="0"/>
        <w:adjustRightInd w:val="0"/>
        <w:spacing w:before="161" w:beforeLines="50" w:after="161" w:afterLines="50"/>
        <w:ind w:firstLine="0" w:firstLineChars="0"/>
        <w:outlineLvl w:val="9"/>
        <w:rPr>
          <w:rFonts w:hint="eastAsia" w:ascii="黑体" w:hAnsi="黑体" w:eastAsia="黑体"/>
          <w:bCs/>
        </w:rPr>
      </w:pPr>
      <w:r>
        <w:rPr>
          <w:rFonts w:ascii="黑体" w:hAnsi="黑体" w:eastAsia="黑体"/>
          <w:bCs/>
        </w:rPr>
        <w:t xml:space="preserve">6.2  </w:t>
      </w:r>
      <w:r>
        <w:rPr>
          <w:rFonts w:hint="eastAsia" w:ascii="黑体" w:hAnsi="黑体" w:eastAsia="黑体"/>
          <w:bCs/>
        </w:rPr>
        <w:t>施肥管理</w:t>
      </w:r>
    </w:p>
    <w:p w14:paraId="5F7A9C8B">
      <w:pPr>
        <w:pStyle w:val="183"/>
        <w:autoSpaceDE w:val="0"/>
        <w:autoSpaceDN w:val="0"/>
        <w:adjustRightInd w:val="0"/>
        <w:spacing w:before="161" w:beforeLines="50" w:after="161" w:afterLines="50"/>
        <w:ind w:firstLine="0" w:firstLineChars="0"/>
        <w:outlineLvl w:val="9"/>
        <w:rPr>
          <w:rFonts w:hint="eastAsia" w:ascii="黑体" w:hAnsi="黑体" w:eastAsia="黑体"/>
          <w:bCs/>
        </w:rPr>
      </w:pPr>
      <w:r>
        <w:rPr>
          <w:rFonts w:hint="eastAsia" w:ascii="黑体" w:hAnsi="黑体" w:eastAsia="黑体"/>
          <w:bCs/>
        </w:rPr>
        <w:t>6.2.1  施肥原则</w:t>
      </w:r>
    </w:p>
    <w:p w14:paraId="7DD790FC">
      <w:pPr>
        <w:pStyle w:val="183"/>
        <w:tabs>
          <w:tab w:val="left" w:pos="3780"/>
        </w:tabs>
        <w:autoSpaceDE w:val="0"/>
        <w:autoSpaceDN w:val="0"/>
        <w:adjustRightInd w:val="0"/>
        <w:snapToGrid w:val="0"/>
        <w:spacing w:before="161" w:beforeLines="50" w:after="161" w:afterLines="50"/>
        <w:outlineLvl w:val="9"/>
        <w:rPr>
          <w:rFonts w:hint="eastAsia" w:asciiTheme="minorEastAsia" w:hAnsiTheme="minorEastAsia" w:eastAsiaTheme="minorEastAsia" w:cstheme="minorEastAsia"/>
          <w:szCs w:val="20"/>
        </w:rPr>
      </w:pPr>
      <w:bookmarkStart w:id="142" w:name="_Toc963860570"/>
      <w:bookmarkStart w:id="143" w:name="_Toc1069341745"/>
      <w:bookmarkStart w:id="144" w:name="_Toc1441681535"/>
      <w:bookmarkStart w:id="145" w:name="_Toc1967513926"/>
      <w:r>
        <w:rPr>
          <w:rFonts w:hint="eastAsia" w:asciiTheme="minorEastAsia" w:hAnsiTheme="minorEastAsia" w:eastAsiaTheme="minorEastAsia" w:cstheme="minorEastAsia"/>
          <w:szCs w:val="20"/>
        </w:rPr>
        <w:t>采用平衡施肥原则，提倡以有机肥、微生物肥为主，化肥为辅，叶面肥为补充的施肥策略</w:t>
      </w:r>
      <w:r>
        <w:rPr>
          <w:rFonts w:hint="eastAsia" w:asciiTheme="minorEastAsia" w:hAnsiTheme="minorEastAsia" w:eastAsiaTheme="minorEastAsia" w:cstheme="minorEastAsia"/>
          <w:szCs w:val="20"/>
          <w:lang w:eastAsia="zh-CN"/>
        </w:rPr>
        <w:t>。</w:t>
      </w:r>
      <w:r>
        <w:rPr>
          <w:rFonts w:hint="eastAsia" w:asciiTheme="minorEastAsia" w:hAnsiTheme="minorEastAsia" w:eastAsiaTheme="minorEastAsia" w:cstheme="minorEastAsia"/>
          <w:szCs w:val="20"/>
        </w:rPr>
        <w:t>施肥应符合NY/T 496的规定。</w:t>
      </w:r>
      <w:bookmarkEnd w:id="142"/>
      <w:bookmarkEnd w:id="143"/>
      <w:bookmarkEnd w:id="144"/>
      <w:bookmarkEnd w:id="145"/>
    </w:p>
    <w:p w14:paraId="573F4AF3">
      <w:pPr>
        <w:pStyle w:val="183"/>
        <w:autoSpaceDE w:val="0"/>
        <w:autoSpaceDN w:val="0"/>
        <w:adjustRightInd w:val="0"/>
        <w:spacing w:before="161" w:beforeLines="50" w:after="161" w:afterLines="50"/>
        <w:ind w:firstLine="0" w:firstLineChars="0"/>
        <w:outlineLvl w:val="9"/>
        <w:rPr>
          <w:rFonts w:hint="eastAsia" w:ascii="黑体" w:hAnsi="黑体" w:eastAsia="黑体"/>
          <w:bCs/>
        </w:rPr>
      </w:pPr>
      <w:r>
        <w:rPr>
          <w:rFonts w:hint="eastAsia" w:ascii="黑体" w:hAnsi="黑体" w:eastAsia="黑体"/>
          <w:bCs/>
        </w:rPr>
        <w:t>6.2.2  施肥方法</w:t>
      </w:r>
    </w:p>
    <w:p w14:paraId="16108D3C">
      <w:pPr>
        <w:pStyle w:val="183"/>
        <w:tabs>
          <w:tab w:val="left" w:pos="3780"/>
        </w:tabs>
        <w:autoSpaceDE w:val="0"/>
        <w:autoSpaceDN w:val="0"/>
        <w:adjustRightInd w:val="0"/>
        <w:snapToGrid w:val="0"/>
        <w:spacing w:before="161" w:beforeLines="50" w:after="161" w:afterLines="50"/>
        <w:outlineLvl w:val="9"/>
        <w:rPr>
          <w:rFonts w:hint="eastAsia" w:asciiTheme="minorEastAsia" w:hAnsiTheme="minorEastAsia" w:eastAsiaTheme="minorEastAsia" w:cstheme="minorEastAsia"/>
          <w:szCs w:val="20"/>
          <w:lang w:eastAsia="zh-CN"/>
        </w:rPr>
      </w:pPr>
      <w:bookmarkStart w:id="146" w:name="_Toc1365180540"/>
      <w:bookmarkStart w:id="147" w:name="_Toc708476224"/>
      <w:bookmarkStart w:id="148" w:name="_Toc742138236"/>
      <w:bookmarkStart w:id="149" w:name="_Toc1534166511"/>
      <w:r>
        <w:rPr>
          <w:rFonts w:hint="eastAsia" w:asciiTheme="minorEastAsia" w:hAnsiTheme="minorEastAsia" w:eastAsiaTheme="minorEastAsia" w:cstheme="minorEastAsia"/>
          <w:szCs w:val="20"/>
          <w:lang w:eastAsia="zh-CN"/>
        </w:rPr>
        <w:t>结合果园栽培方式、设施设备等具体情况，选</w:t>
      </w:r>
      <w:r>
        <w:rPr>
          <w:rFonts w:asciiTheme="minorEastAsia" w:hAnsiTheme="minorEastAsia" w:eastAsiaTheme="minorEastAsia" w:cstheme="minorEastAsia"/>
          <w:szCs w:val="20"/>
        </w:rPr>
        <w:t>用条沟施、环状沟施、穴施、地面撒施</w:t>
      </w:r>
      <w:r>
        <w:rPr>
          <w:rFonts w:hint="eastAsia" w:asciiTheme="minorEastAsia" w:hAnsiTheme="minorEastAsia" w:eastAsiaTheme="minorEastAsia" w:cstheme="minorEastAsia"/>
          <w:szCs w:val="20"/>
          <w:lang w:eastAsia="zh-CN"/>
        </w:rPr>
        <w:t>或</w:t>
      </w:r>
      <w:r>
        <w:rPr>
          <w:rFonts w:asciiTheme="minorEastAsia" w:hAnsiTheme="minorEastAsia" w:eastAsiaTheme="minorEastAsia" w:cstheme="minorEastAsia"/>
          <w:szCs w:val="20"/>
        </w:rPr>
        <w:t>滴灌等进行土壤施肥</w:t>
      </w:r>
      <w:bookmarkEnd w:id="146"/>
      <w:bookmarkEnd w:id="147"/>
      <w:bookmarkEnd w:id="148"/>
      <w:r>
        <w:rPr>
          <w:rFonts w:hint="eastAsia" w:asciiTheme="minorEastAsia" w:hAnsiTheme="minorEastAsia" w:eastAsiaTheme="minorEastAsia" w:cstheme="minorEastAsia"/>
          <w:szCs w:val="20"/>
          <w:lang w:eastAsia="zh-CN"/>
        </w:rPr>
        <w:t>。</w:t>
      </w:r>
      <w:bookmarkEnd w:id="149"/>
    </w:p>
    <w:p w14:paraId="76494306">
      <w:pPr>
        <w:pStyle w:val="183"/>
        <w:autoSpaceDE w:val="0"/>
        <w:autoSpaceDN w:val="0"/>
        <w:adjustRightInd w:val="0"/>
        <w:spacing w:before="161" w:beforeLines="50" w:after="161" w:afterLines="50"/>
        <w:ind w:firstLine="0" w:firstLineChars="0"/>
        <w:outlineLvl w:val="9"/>
        <w:rPr>
          <w:rFonts w:hint="eastAsia" w:ascii="黑体" w:hAnsi="黑体" w:eastAsia="黑体"/>
          <w:bCs/>
          <w:highlight w:val="none"/>
        </w:rPr>
      </w:pPr>
      <w:r>
        <w:rPr>
          <w:rFonts w:hint="eastAsia" w:ascii="黑体" w:hAnsi="黑体" w:eastAsia="黑体"/>
          <w:bCs/>
          <w:highlight w:val="none"/>
        </w:rPr>
        <w:t>6.2.3  基肥</w:t>
      </w:r>
    </w:p>
    <w:p w14:paraId="22E9DEC2">
      <w:pPr>
        <w:pStyle w:val="183"/>
        <w:tabs>
          <w:tab w:val="left" w:pos="3780"/>
        </w:tabs>
        <w:autoSpaceDE w:val="0"/>
        <w:autoSpaceDN w:val="0"/>
        <w:adjustRightInd w:val="0"/>
        <w:snapToGrid w:val="0"/>
        <w:spacing w:before="161" w:beforeLines="50" w:after="161" w:afterLines="50"/>
        <w:outlineLvl w:val="9"/>
        <w:rPr>
          <w:rFonts w:hint="eastAsia" w:asciiTheme="minorEastAsia" w:hAnsiTheme="minorEastAsia" w:eastAsiaTheme="minorEastAsia" w:cstheme="minorEastAsia"/>
          <w:szCs w:val="20"/>
          <w:highlight w:val="none"/>
        </w:rPr>
      </w:pPr>
      <w:bookmarkStart w:id="150" w:name="_Toc83816735"/>
      <w:bookmarkStart w:id="151" w:name="_Toc1906140722"/>
      <w:bookmarkStart w:id="152" w:name="_Toc1565495921"/>
      <w:bookmarkStart w:id="153" w:name="_Toc1540383426"/>
      <w:r>
        <w:rPr>
          <w:rFonts w:asciiTheme="minorEastAsia" w:hAnsiTheme="minorEastAsia" w:eastAsiaTheme="minorEastAsia" w:cstheme="minorEastAsia"/>
          <w:szCs w:val="20"/>
          <w:highlight w:val="none"/>
        </w:rPr>
        <w:t>秋季采果后应及时施足基肥，以有机肥为主</w:t>
      </w:r>
      <w:r>
        <w:rPr>
          <w:rFonts w:hint="eastAsia" w:asciiTheme="minorEastAsia" w:hAnsiTheme="minorEastAsia" w:eastAsiaTheme="minorEastAsia" w:cstheme="minorEastAsia"/>
          <w:szCs w:val="20"/>
          <w:highlight w:val="none"/>
        </w:rPr>
        <w:t>，配合果树专用肥。刚移栽的一年生幼树每</w:t>
      </w:r>
      <w:r>
        <w:rPr>
          <w:rFonts w:hint="eastAsia" w:asciiTheme="minorEastAsia" w:hAnsiTheme="minorEastAsia" w:eastAsiaTheme="minorEastAsia" w:cstheme="minorEastAsia"/>
          <w:szCs w:val="20"/>
          <w:highlight w:val="none"/>
          <w:lang w:eastAsia="zh-CN"/>
        </w:rPr>
        <w:t>株</w:t>
      </w:r>
      <w:r>
        <w:rPr>
          <w:rFonts w:hint="eastAsia" w:asciiTheme="minorEastAsia" w:hAnsiTheme="minorEastAsia" w:eastAsiaTheme="minorEastAsia" w:cstheme="minorEastAsia"/>
          <w:szCs w:val="20"/>
          <w:highlight w:val="none"/>
        </w:rPr>
        <w:t>施用</w:t>
      </w:r>
      <w:r>
        <w:rPr>
          <w:rFonts w:hint="eastAsia" w:asciiTheme="minorEastAsia" w:hAnsiTheme="minorEastAsia" w:eastAsiaTheme="minorEastAsia" w:cstheme="minorEastAsia"/>
          <w:szCs w:val="20"/>
          <w:highlight w:val="none"/>
          <w:lang w:eastAsia="zh-CN"/>
        </w:rPr>
        <w:t>有机肥</w:t>
      </w:r>
      <w:r>
        <w:rPr>
          <w:rFonts w:asciiTheme="minorEastAsia" w:hAnsiTheme="minorEastAsia" w:eastAsiaTheme="minorEastAsia" w:cstheme="minorEastAsia"/>
          <w:szCs w:val="20"/>
          <w:highlight w:val="none"/>
        </w:rPr>
        <w:t>20</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kg～50</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w:t>
      </w:r>
      <w:r>
        <w:rPr>
          <w:rFonts w:hint="eastAsia" w:asciiTheme="minorEastAsia" w:hAnsiTheme="minorEastAsia" w:eastAsiaTheme="minorEastAsia" w:cstheme="minorEastAsia"/>
          <w:szCs w:val="20"/>
          <w:highlight w:val="none"/>
        </w:rPr>
        <w:t>，</w:t>
      </w:r>
      <w:r>
        <w:rPr>
          <w:rFonts w:asciiTheme="minorEastAsia" w:hAnsiTheme="minorEastAsia" w:eastAsiaTheme="minorEastAsia" w:cstheme="minorEastAsia"/>
          <w:szCs w:val="20"/>
          <w:highlight w:val="none"/>
        </w:rPr>
        <w:t>结果树</w:t>
      </w:r>
      <w:r>
        <w:rPr>
          <w:rFonts w:hint="eastAsia" w:asciiTheme="minorEastAsia" w:hAnsiTheme="minorEastAsia" w:eastAsiaTheme="minorEastAsia" w:cstheme="minorEastAsia"/>
          <w:szCs w:val="20"/>
          <w:highlight w:val="none"/>
        </w:rPr>
        <w:t>每</w:t>
      </w:r>
      <w:r>
        <w:rPr>
          <w:rFonts w:hint="eastAsia" w:asciiTheme="minorEastAsia" w:hAnsiTheme="minorEastAsia" w:eastAsiaTheme="minorEastAsia" w:cstheme="minorEastAsia"/>
          <w:szCs w:val="20"/>
          <w:highlight w:val="none"/>
          <w:lang w:eastAsia="zh-CN"/>
        </w:rPr>
        <w:t>株</w:t>
      </w:r>
      <w:r>
        <w:rPr>
          <w:rFonts w:hint="eastAsia" w:asciiTheme="minorEastAsia" w:hAnsiTheme="minorEastAsia" w:eastAsiaTheme="minorEastAsia" w:cstheme="minorEastAsia"/>
          <w:szCs w:val="20"/>
          <w:highlight w:val="none"/>
        </w:rPr>
        <w:t>施用</w:t>
      </w:r>
      <w:r>
        <w:rPr>
          <w:rFonts w:hint="eastAsia" w:asciiTheme="minorEastAsia" w:hAnsiTheme="minorEastAsia" w:eastAsiaTheme="minorEastAsia" w:cstheme="minorEastAsia"/>
          <w:szCs w:val="20"/>
          <w:highlight w:val="none"/>
          <w:lang w:eastAsia="zh-CN"/>
        </w:rPr>
        <w:t>有机肥</w:t>
      </w:r>
      <w:r>
        <w:rPr>
          <w:rFonts w:asciiTheme="minorEastAsia" w:hAnsiTheme="minorEastAsia" w:eastAsiaTheme="minorEastAsia" w:cstheme="minorEastAsia"/>
          <w:szCs w:val="20"/>
          <w:highlight w:val="none"/>
        </w:rPr>
        <w:t>50</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kg～100</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kg，配施磷肥和少量氮素化肥。</w:t>
      </w:r>
      <w:bookmarkEnd w:id="150"/>
      <w:bookmarkEnd w:id="151"/>
      <w:bookmarkEnd w:id="152"/>
      <w:bookmarkEnd w:id="153"/>
    </w:p>
    <w:p w14:paraId="555722B3">
      <w:pPr>
        <w:pStyle w:val="183"/>
        <w:autoSpaceDE w:val="0"/>
        <w:autoSpaceDN w:val="0"/>
        <w:adjustRightInd w:val="0"/>
        <w:spacing w:before="161" w:beforeLines="50" w:after="161" w:afterLines="50"/>
        <w:ind w:firstLine="0" w:firstLineChars="0"/>
        <w:outlineLvl w:val="9"/>
        <w:rPr>
          <w:rFonts w:hint="eastAsia" w:ascii="黑体" w:hAnsi="黑体" w:eastAsia="黑体"/>
          <w:bCs/>
          <w:highlight w:val="none"/>
        </w:rPr>
      </w:pPr>
      <w:r>
        <w:rPr>
          <w:rFonts w:hint="eastAsia" w:ascii="黑体" w:hAnsi="黑体" w:eastAsia="黑体"/>
          <w:bCs/>
          <w:highlight w:val="none"/>
        </w:rPr>
        <w:t>6.2.4  土壤追肥</w:t>
      </w:r>
    </w:p>
    <w:p w14:paraId="24862C4F">
      <w:pPr>
        <w:pStyle w:val="183"/>
        <w:tabs>
          <w:tab w:val="left" w:pos="3780"/>
        </w:tabs>
        <w:autoSpaceDE w:val="0"/>
        <w:autoSpaceDN w:val="0"/>
        <w:adjustRightInd w:val="0"/>
        <w:snapToGrid w:val="0"/>
        <w:spacing w:before="0" w:beforeLines="0" w:after="0" w:afterLines="0"/>
        <w:outlineLvl w:val="9"/>
        <w:rPr>
          <w:rFonts w:hint="eastAsia" w:asciiTheme="minorEastAsia" w:hAnsiTheme="minorEastAsia" w:eastAsiaTheme="minorEastAsia" w:cstheme="minorEastAsia"/>
          <w:szCs w:val="20"/>
          <w:highlight w:val="none"/>
        </w:rPr>
      </w:pPr>
      <w:bookmarkStart w:id="154" w:name="_Toc304089172"/>
      <w:bookmarkStart w:id="155" w:name="_Toc137699340"/>
      <w:bookmarkStart w:id="156" w:name="_Toc403882242"/>
      <w:bookmarkStart w:id="157" w:name="_Toc4426317"/>
      <w:r>
        <w:rPr>
          <w:rFonts w:asciiTheme="minorEastAsia" w:hAnsiTheme="minorEastAsia" w:eastAsiaTheme="minorEastAsia" w:cstheme="minorEastAsia"/>
          <w:szCs w:val="20"/>
          <w:highlight w:val="none"/>
        </w:rPr>
        <w:t>追肥以速效肥为主，一般每年进行3次</w:t>
      </w:r>
      <w:r>
        <w:rPr>
          <w:rFonts w:hint="eastAsia" w:asciiTheme="minorEastAsia" w:hAnsiTheme="minorEastAsia" w:eastAsiaTheme="minorEastAsia" w:cstheme="minorEastAsia"/>
          <w:szCs w:val="20"/>
          <w:highlight w:val="none"/>
          <w:lang w:eastAsia="zh-CN"/>
        </w:rPr>
        <w:t>，</w:t>
      </w:r>
      <w:bookmarkEnd w:id="154"/>
      <w:bookmarkEnd w:id="155"/>
      <w:bookmarkEnd w:id="156"/>
      <w:r>
        <w:rPr>
          <w:rFonts w:hint="eastAsia" w:asciiTheme="minorEastAsia" w:hAnsiTheme="minorEastAsia" w:eastAsiaTheme="minorEastAsia" w:cstheme="minorEastAsia"/>
          <w:szCs w:val="20"/>
          <w:highlight w:val="none"/>
        </w:rPr>
        <w:t>具体施肥量需结合土壤叶片检测结果及当年负载情况而定。</w:t>
      </w:r>
      <w:bookmarkEnd w:id="157"/>
    </w:p>
    <w:p w14:paraId="1C5BD316">
      <w:pPr>
        <w:pStyle w:val="183"/>
        <w:numPr>
          <w:ilvl w:val="0"/>
          <w:numId w:val="18"/>
        </w:numPr>
        <w:tabs>
          <w:tab w:val="left" w:pos="3780"/>
        </w:tabs>
        <w:autoSpaceDE w:val="0"/>
        <w:autoSpaceDN w:val="0"/>
        <w:adjustRightInd w:val="0"/>
        <w:snapToGrid w:val="0"/>
        <w:spacing w:before="0" w:beforeLines="0" w:after="0" w:afterLines="0"/>
        <w:outlineLvl w:val="9"/>
        <w:rPr>
          <w:rFonts w:hint="eastAsia" w:asciiTheme="minorEastAsia" w:hAnsiTheme="minorEastAsia" w:eastAsiaTheme="minorEastAsia" w:cstheme="minorEastAsia"/>
          <w:szCs w:val="20"/>
          <w:highlight w:val="none"/>
        </w:rPr>
      </w:pPr>
      <w:bookmarkStart w:id="158" w:name="_Toc1461863956"/>
      <w:bookmarkStart w:id="159" w:name="_Toc438181094"/>
      <w:bookmarkStart w:id="160" w:name="_Toc2122795400"/>
      <w:bookmarkStart w:id="161" w:name="_Toc1303455736"/>
      <w:r>
        <w:rPr>
          <w:rFonts w:asciiTheme="minorEastAsia" w:hAnsiTheme="minorEastAsia" w:eastAsiaTheme="minorEastAsia" w:cstheme="minorEastAsia"/>
          <w:szCs w:val="20"/>
          <w:highlight w:val="none"/>
        </w:rPr>
        <w:t>萌芽前，以氮肥为主</w:t>
      </w:r>
      <w:r>
        <w:rPr>
          <w:rFonts w:hint="eastAsia" w:asciiTheme="minorEastAsia" w:hAnsiTheme="minorEastAsia" w:eastAsiaTheme="minorEastAsia" w:cstheme="minorEastAsia"/>
          <w:szCs w:val="20"/>
          <w:highlight w:val="none"/>
          <w:lang w:eastAsia="zh-CN"/>
        </w:rPr>
        <w:t>，每亩施用量</w:t>
      </w:r>
      <w:r>
        <w:rPr>
          <w:rFonts w:hint="eastAsia" w:asciiTheme="minorEastAsia" w:hAnsiTheme="minorEastAsia" w:eastAsiaTheme="minorEastAsia" w:cstheme="minorEastAsia"/>
          <w:szCs w:val="20"/>
          <w:highlight w:val="none"/>
        </w:rPr>
        <w:t>5</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w:t>
      </w:r>
      <w:r>
        <w:rPr>
          <w:rFonts w:hint="eastAsia" w:asciiTheme="minorEastAsia" w:hAnsiTheme="minorEastAsia" w:eastAsiaTheme="minorEastAsia" w:cstheme="minorEastAsia"/>
          <w:szCs w:val="20"/>
          <w:highlight w:val="none"/>
        </w:rPr>
        <w:t>15</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w:t>
      </w:r>
      <w:bookmarkEnd w:id="158"/>
      <w:bookmarkEnd w:id="159"/>
      <w:bookmarkEnd w:id="160"/>
      <w:bookmarkEnd w:id="161"/>
    </w:p>
    <w:p w14:paraId="4537ADFC">
      <w:pPr>
        <w:pStyle w:val="183"/>
        <w:numPr>
          <w:ilvl w:val="0"/>
          <w:numId w:val="18"/>
        </w:numPr>
        <w:tabs>
          <w:tab w:val="left" w:pos="3780"/>
        </w:tabs>
        <w:autoSpaceDE w:val="0"/>
        <w:autoSpaceDN w:val="0"/>
        <w:adjustRightInd w:val="0"/>
        <w:snapToGrid w:val="0"/>
        <w:spacing w:before="0" w:beforeLines="0" w:after="0" w:afterLines="0"/>
        <w:ind w:left="0" w:leftChars="0" w:firstLine="420" w:firstLineChars="200"/>
        <w:outlineLvl w:val="9"/>
        <w:rPr>
          <w:rFonts w:hint="eastAsia" w:asciiTheme="minorEastAsia" w:hAnsiTheme="minorEastAsia" w:eastAsiaTheme="minorEastAsia" w:cstheme="minorEastAsia"/>
          <w:szCs w:val="20"/>
          <w:highlight w:val="none"/>
        </w:rPr>
      </w:pPr>
      <w:bookmarkStart w:id="162" w:name="_Toc1180307042"/>
      <w:bookmarkStart w:id="163" w:name="_Toc26708505"/>
      <w:bookmarkStart w:id="164" w:name="_Toc1839073000"/>
      <w:bookmarkStart w:id="165" w:name="_Toc35005211"/>
      <w:r>
        <w:rPr>
          <w:rFonts w:asciiTheme="minorEastAsia" w:hAnsiTheme="minorEastAsia" w:eastAsiaTheme="minorEastAsia" w:cstheme="minorEastAsia"/>
          <w:szCs w:val="20"/>
          <w:highlight w:val="none"/>
        </w:rPr>
        <w:t>花芽分化及果实膨大期，以磷钾肥为主，氮磷钾混合使用</w:t>
      </w:r>
      <w:r>
        <w:rPr>
          <w:rFonts w:hint="eastAsia" w:asciiTheme="minorEastAsia" w:hAnsiTheme="minorEastAsia" w:eastAsiaTheme="minorEastAsia" w:cstheme="minorEastAsia"/>
          <w:szCs w:val="20"/>
          <w:highlight w:val="none"/>
          <w:lang w:eastAsia="zh-CN"/>
        </w:rPr>
        <w:t>，每亩施用量</w:t>
      </w:r>
      <w:r>
        <w:rPr>
          <w:rFonts w:hint="eastAsia" w:asciiTheme="minorEastAsia" w:hAnsiTheme="minorEastAsia" w:eastAsiaTheme="minorEastAsia" w:cstheme="minorEastAsia"/>
          <w:szCs w:val="20"/>
          <w:highlight w:val="none"/>
        </w:rPr>
        <w:t>5</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w:t>
      </w:r>
      <w:r>
        <w:rPr>
          <w:rFonts w:hint="eastAsia" w:asciiTheme="minorEastAsia" w:hAnsiTheme="minorEastAsia" w:eastAsiaTheme="minorEastAsia" w:cstheme="minorEastAsia"/>
          <w:szCs w:val="20"/>
          <w:highlight w:val="none"/>
        </w:rPr>
        <w:t>1</w:t>
      </w:r>
      <w:r>
        <w:rPr>
          <w:rFonts w:hint="eastAsia" w:asciiTheme="minorEastAsia" w:hAnsiTheme="minorEastAsia" w:eastAsiaTheme="minorEastAsia" w:cstheme="minorEastAsia"/>
          <w:szCs w:val="20"/>
          <w:highlight w:val="none"/>
          <w:lang w:val="en-US" w:eastAsia="zh-CN"/>
        </w:rPr>
        <w:t>0</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w:t>
      </w:r>
      <w:bookmarkEnd w:id="162"/>
      <w:bookmarkEnd w:id="163"/>
      <w:bookmarkEnd w:id="164"/>
      <w:bookmarkEnd w:id="165"/>
    </w:p>
    <w:p w14:paraId="46B355B1">
      <w:pPr>
        <w:pStyle w:val="183"/>
        <w:numPr>
          <w:ilvl w:val="0"/>
          <w:numId w:val="18"/>
        </w:numPr>
        <w:tabs>
          <w:tab w:val="left" w:pos="3780"/>
        </w:tabs>
        <w:autoSpaceDE w:val="0"/>
        <w:autoSpaceDN w:val="0"/>
        <w:adjustRightInd w:val="0"/>
        <w:snapToGrid w:val="0"/>
        <w:spacing w:before="0" w:beforeLines="0" w:after="0" w:afterLines="0"/>
        <w:ind w:left="0" w:leftChars="0" w:firstLine="420" w:firstLineChars="200"/>
        <w:outlineLvl w:val="9"/>
        <w:rPr>
          <w:rFonts w:hint="eastAsia" w:asciiTheme="minorEastAsia" w:hAnsiTheme="minorEastAsia" w:eastAsiaTheme="minorEastAsia" w:cstheme="minorEastAsia"/>
          <w:szCs w:val="20"/>
          <w:highlight w:val="none"/>
        </w:rPr>
      </w:pPr>
      <w:bookmarkStart w:id="166" w:name="_Toc1826777348"/>
      <w:bookmarkStart w:id="167" w:name="_Toc521595368"/>
      <w:bookmarkStart w:id="168" w:name="_Toc1033337828"/>
      <w:bookmarkStart w:id="169" w:name="_Toc1512370188"/>
      <w:r>
        <w:rPr>
          <w:rFonts w:asciiTheme="minorEastAsia" w:hAnsiTheme="minorEastAsia" w:eastAsiaTheme="minorEastAsia" w:cstheme="minorEastAsia"/>
          <w:szCs w:val="20"/>
          <w:highlight w:val="none"/>
        </w:rPr>
        <w:t>果实生长后期，以钾肥为主</w:t>
      </w:r>
      <w:r>
        <w:rPr>
          <w:rFonts w:hint="eastAsia" w:asciiTheme="minorEastAsia" w:hAnsiTheme="minorEastAsia" w:eastAsiaTheme="minorEastAsia" w:cstheme="minorEastAsia"/>
          <w:szCs w:val="20"/>
          <w:highlight w:val="none"/>
          <w:lang w:eastAsia="zh-CN"/>
        </w:rPr>
        <w:t>，每亩施用量</w:t>
      </w:r>
      <w:r>
        <w:rPr>
          <w:rFonts w:hint="eastAsia" w:asciiTheme="minorEastAsia" w:hAnsiTheme="minorEastAsia" w:eastAsiaTheme="minorEastAsia" w:cstheme="minorEastAsia"/>
          <w:szCs w:val="20"/>
          <w:highlight w:val="none"/>
          <w:lang w:val="en-US" w:eastAsia="zh-CN"/>
        </w:rPr>
        <w:t>10</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w:t>
      </w:r>
      <w:r>
        <w:rPr>
          <w:rFonts w:hint="eastAsia" w:asciiTheme="minorEastAsia" w:hAnsiTheme="minorEastAsia" w:eastAsiaTheme="minorEastAsia" w:cstheme="minorEastAsia"/>
          <w:szCs w:val="20"/>
          <w:highlight w:val="none"/>
        </w:rPr>
        <w:t>15</w:t>
      </w:r>
      <w:r>
        <w:rPr>
          <w:rFonts w:hint="eastAsia" w:ascii="宋体" w:hAnsi="宋体" w:cs="宋体"/>
          <w:w w:val="50"/>
          <w:highlight w:val="none"/>
        </w:rPr>
        <w:t xml:space="preserve"> </w:t>
      </w:r>
      <w:r>
        <w:rPr>
          <w:rFonts w:asciiTheme="minorEastAsia" w:hAnsiTheme="minorEastAsia" w:eastAsiaTheme="minorEastAsia" w:cstheme="minorEastAsia"/>
          <w:szCs w:val="20"/>
          <w:highlight w:val="none"/>
        </w:rPr>
        <w:t>kg。</w:t>
      </w:r>
      <w:bookmarkEnd w:id="166"/>
      <w:bookmarkEnd w:id="167"/>
      <w:bookmarkEnd w:id="168"/>
      <w:bookmarkEnd w:id="169"/>
    </w:p>
    <w:p w14:paraId="43CBA6AD">
      <w:pPr>
        <w:pStyle w:val="183"/>
        <w:autoSpaceDE w:val="0"/>
        <w:autoSpaceDN w:val="0"/>
        <w:adjustRightInd w:val="0"/>
        <w:spacing w:before="161" w:beforeLines="50" w:after="161" w:afterLines="50"/>
        <w:ind w:firstLine="0" w:firstLineChars="0"/>
        <w:outlineLvl w:val="9"/>
        <w:rPr>
          <w:rFonts w:hint="eastAsia" w:ascii="黑体" w:hAnsi="黑体" w:eastAsia="黑体"/>
          <w:bCs/>
        </w:rPr>
      </w:pPr>
      <w:r>
        <w:rPr>
          <w:rFonts w:hint="eastAsia" w:ascii="黑体" w:hAnsi="黑体" w:eastAsia="黑体"/>
          <w:bCs/>
        </w:rPr>
        <w:t>6.2.5  根外追肥</w:t>
      </w:r>
    </w:p>
    <w:p w14:paraId="179D04C2">
      <w:pPr>
        <w:pStyle w:val="183"/>
        <w:autoSpaceDE w:val="0"/>
        <w:autoSpaceDN w:val="0"/>
        <w:adjustRightInd w:val="0"/>
        <w:spacing w:before="161" w:beforeLines="50" w:after="161" w:afterLines="50"/>
        <w:outlineLvl w:val="9"/>
        <w:rPr>
          <w:rFonts w:hint="eastAsia" w:asciiTheme="minorEastAsia" w:hAnsiTheme="minorEastAsia" w:eastAsiaTheme="minorEastAsia" w:cstheme="minorEastAsia"/>
          <w:szCs w:val="20"/>
        </w:rPr>
      </w:pPr>
      <w:r>
        <w:rPr>
          <w:rFonts w:asciiTheme="minorEastAsia" w:hAnsiTheme="minorEastAsia" w:eastAsiaTheme="minorEastAsia" w:cstheme="minorEastAsia"/>
          <w:szCs w:val="20"/>
        </w:rPr>
        <w:t>选用适宜的大量元素或微量元素肥料进行叶面喷施，一般全年4次～6次。常用肥料浓度：尿素0.3%</w:t>
      </w:r>
      <w:r>
        <w:rPr>
          <w:rFonts w:asciiTheme="minorEastAsia" w:hAnsiTheme="minorEastAsia" w:eastAsiaTheme="minorEastAsia" w:cstheme="minorEastAsia"/>
          <w:szCs w:val="20"/>
          <w:highlight w:val="none"/>
        </w:rPr>
        <w:t>～</w:t>
      </w:r>
      <w:r>
        <w:rPr>
          <w:rFonts w:asciiTheme="minorEastAsia" w:hAnsiTheme="minorEastAsia" w:eastAsiaTheme="minorEastAsia" w:cstheme="minorEastAsia"/>
          <w:szCs w:val="20"/>
        </w:rPr>
        <w:t>0.5%，磷酸二氢钾0.3％～0.4％，硼砂0.2％～0.3％，氨基酸类水溶肥600倍～800倍。</w:t>
      </w:r>
    </w:p>
    <w:p w14:paraId="77D6D1AB">
      <w:pPr>
        <w:pStyle w:val="183"/>
        <w:autoSpaceDE w:val="0"/>
        <w:autoSpaceDN w:val="0"/>
        <w:adjustRightInd w:val="0"/>
        <w:spacing w:before="161" w:beforeLines="50" w:after="161" w:afterLines="50"/>
        <w:ind w:firstLine="0" w:firstLineChars="0"/>
        <w:outlineLvl w:val="9"/>
        <w:rPr>
          <w:rFonts w:hint="eastAsia" w:asciiTheme="minorEastAsia" w:hAnsiTheme="minorEastAsia" w:eastAsiaTheme="minorEastAsia" w:cstheme="minorEastAsia"/>
          <w:kern w:val="0"/>
          <w:szCs w:val="20"/>
        </w:rPr>
      </w:pPr>
      <w:r>
        <w:rPr>
          <w:rFonts w:ascii="黑体" w:hAnsi="黑体" w:eastAsia="黑体"/>
          <w:bCs/>
        </w:rPr>
        <w:t>6</w:t>
      </w:r>
      <w:r>
        <w:rPr>
          <w:rFonts w:hint="eastAsia" w:ascii="黑体" w:hAnsi="黑体" w:eastAsia="黑体"/>
          <w:bCs/>
        </w:rPr>
        <w:t>.</w:t>
      </w:r>
      <w:r>
        <w:rPr>
          <w:rFonts w:ascii="黑体" w:hAnsi="黑体" w:eastAsia="黑体"/>
          <w:bCs/>
        </w:rPr>
        <w:t>3</w:t>
      </w:r>
      <w:r>
        <w:rPr>
          <w:rFonts w:hint="eastAsia" w:ascii="黑体" w:hAnsi="黑体" w:eastAsia="黑体"/>
          <w:bCs/>
        </w:rPr>
        <w:t xml:space="preserve">  水分管理</w:t>
      </w:r>
    </w:p>
    <w:p w14:paraId="6C73A9AA">
      <w:pPr>
        <w:pStyle w:val="183"/>
        <w:autoSpaceDE w:val="0"/>
        <w:autoSpaceDN w:val="0"/>
        <w:adjustRightInd w:val="0"/>
        <w:spacing w:before="161" w:beforeLines="50" w:after="161" w:afterLines="50"/>
        <w:ind w:firstLine="0" w:firstLineChars="0"/>
        <w:outlineLvl w:val="9"/>
        <w:rPr>
          <w:rFonts w:hint="eastAsia" w:ascii="黑体" w:hAnsi="黑体" w:eastAsia="黑体"/>
          <w:bCs/>
        </w:rPr>
      </w:pPr>
      <w:r>
        <w:rPr>
          <w:rFonts w:hint="eastAsia" w:ascii="黑体" w:hAnsi="黑体" w:eastAsia="黑体"/>
          <w:bCs/>
        </w:rPr>
        <w:t>6.3.1  灌溉</w:t>
      </w:r>
    </w:p>
    <w:p w14:paraId="3CB80B19">
      <w:pPr>
        <w:pStyle w:val="183"/>
        <w:autoSpaceDE w:val="0"/>
        <w:autoSpaceDN w:val="0"/>
        <w:adjustRightInd w:val="0"/>
        <w:spacing w:before="161" w:beforeLines="50" w:after="161" w:afterLines="50"/>
        <w:outlineLvl w:val="9"/>
        <w:rPr>
          <w:rFonts w:hint="eastAsia" w:asciiTheme="minorEastAsia" w:hAnsiTheme="minorEastAsia" w:eastAsiaTheme="minorEastAsia" w:cstheme="minorEastAsia"/>
          <w:kern w:val="0"/>
          <w:szCs w:val="20"/>
          <w:highlight w:val="yellow"/>
        </w:rPr>
      </w:pPr>
      <w:r>
        <w:rPr>
          <w:rFonts w:hint="eastAsia" w:asciiTheme="minorEastAsia" w:hAnsiTheme="minorEastAsia" w:eastAsiaTheme="minorEastAsia" w:cstheme="minorEastAsia"/>
          <w:kern w:val="0"/>
          <w:szCs w:val="20"/>
        </w:rPr>
        <w:t>根据土壤墒情适时灌水，宜采用滴灌、微喷灌、地下管道等节水灌溉措施。在萌芽前、新梢生长期、果实膨大期和果实采收后适量灌溉。灌溉次数根据降雨量及土壤墒情调整。</w:t>
      </w:r>
    </w:p>
    <w:p w14:paraId="5F259C8E">
      <w:pPr>
        <w:pStyle w:val="183"/>
        <w:autoSpaceDE w:val="0"/>
        <w:autoSpaceDN w:val="0"/>
        <w:adjustRightInd w:val="0"/>
        <w:spacing w:before="161" w:beforeLines="50" w:after="161" w:afterLines="50"/>
        <w:ind w:firstLine="0" w:firstLineChars="0"/>
        <w:outlineLvl w:val="9"/>
        <w:rPr>
          <w:rFonts w:hint="eastAsia" w:ascii="黑体" w:hAnsi="黑体" w:eastAsia="黑体"/>
          <w:bCs/>
        </w:rPr>
      </w:pPr>
      <w:r>
        <w:rPr>
          <w:rFonts w:hint="eastAsia" w:ascii="黑体" w:hAnsi="黑体" w:eastAsia="黑体"/>
          <w:bCs/>
        </w:rPr>
        <w:t>6.3.2  排水</w:t>
      </w:r>
    </w:p>
    <w:p w14:paraId="056BBC01">
      <w:pPr>
        <w:pStyle w:val="183"/>
        <w:autoSpaceDE w:val="0"/>
        <w:autoSpaceDN w:val="0"/>
        <w:adjustRightInd w:val="0"/>
        <w:spacing w:before="161" w:beforeLines="50" w:after="161" w:afterLines="50"/>
        <w:outlineLvl w:val="9"/>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雨季利用沟渠及时排水。容易积涝地区，宜采用起垄栽培方式。</w:t>
      </w: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6CDD0C0C">
      <w:pPr>
        <w:pStyle w:val="183"/>
        <w:autoSpaceDE w:val="0"/>
        <w:autoSpaceDN w:val="0"/>
        <w:adjustRightInd w:val="0"/>
        <w:spacing w:before="322" w:beforeLines="100" w:after="322" w:afterLines="100"/>
        <w:ind w:firstLine="0" w:firstLineChars="0"/>
        <w:outlineLvl w:val="0"/>
        <w:rPr>
          <w:rFonts w:hint="eastAsia" w:ascii="黑体" w:hAnsi="黑体" w:eastAsia="黑体"/>
          <w:bCs/>
          <w:kern w:val="0"/>
        </w:rPr>
      </w:pPr>
      <w:bookmarkStart w:id="170" w:name="_Toc441380784"/>
      <w:bookmarkStart w:id="171" w:name="_Toc1390893003"/>
      <w:bookmarkStart w:id="172" w:name="_Toc190028072"/>
      <w:r>
        <w:rPr>
          <w:rFonts w:hint="eastAsia" w:ascii="黑体" w:hAnsi="黑体" w:eastAsia="黑体"/>
          <w:kern w:val="0"/>
          <w:szCs w:val="20"/>
        </w:rPr>
        <w:t>7</w:t>
      </w:r>
      <w:r>
        <w:rPr>
          <w:rFonts w:ascii="黑体" w:hAnsi="黑体" w:eastAsia="黑体"/>
          <w:kern w:val="0"/>
          <w:szCs w:val="20"/>
        </w:rPr>
        <w:t xml:space="preserve"> </w:t>
      </w:r>
      <w:r>
        <w:rPr>
          <w:rFonts w:hint="eastAsia" w:ascii="黑体" w:hAnsi="黑体" w:eastAsia="黑体"/>
          <w:kern w:val="0"/>
          <w:szCs w:val="20"/>
        </w:rPr>
        <w:t xml:space="preserve"> </w:t>
      </w:r>
      <w:r>
        <w:rPr>
          <w:rFonts w:hint="eastAsia" w:ascii="黑体" w:hAnsi="黑体" w:eastAsia="黑体"/>
          <w:bCs/>
          <w:kern w:val="0"/>
        </w:rPr>
        <w:t>整形修剪</w:t>
      </w:r>
      <w:bookmarkEnd w:id="170"/>
      <w:bookmarkEnd w:id="171"/>
    </w:p>
    <w:p w14:paraId="30D95300">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bCs/>
        </w:rPr>
        <w:t>7.1  树形</w:t>
      </w:r>
    </w:p>
    <w:p w14:paraId="0799F312">
      <w:pPr>
        <w:pStyle w:val="183"/>
        <w:autoSpaceDE w:val="0"/>
        <w:autoSpaceDN w:val="0"/>
        <w:adjustRightInd w:val="0"/>
        <w:spacing w:before="161" w:beforeLines="50" w:after="161" w:afterLines="50"/>
        <w:rPr>
          <w:rFonts w:hint="eastAsia" w:asciiTheme="minorEastAsia" w:hAnsiTheme="minorEastAsia" w:eastAsiaTheme="minorEastAsia" w:cstheme="minorEastAsia"/>
          <w:kern w:val="0"/>
          <w:szCs w:val="20"/>
          <w:lang w:eastAsia="zh-CN"/>
        </w:rPr>
      </w:pPr>
      <w:r>
        <w:rPr>
          <w:rFonts w:hint="eastAsia" w:asciiTheme="minorEastAsia" w:hAnsiTheme="minorEastAsia" w:eastAsiaTheme="minorEastAsia" w:cstheme="minorEastAsia"/>
          <w:kern w:val="0"/>
          <w:szCs w:val="20"/>
        </w:rPr>
        <w:t>矮化密植果园，以高纺锤形、细长纺锤形为主，树高控制在4 m左右</w:t>
      </w:r>
      <w:r>
        <w:rPr>
          <w:rFonts w:hint="eastAsia" w:asciiTheme="minorEastAsia" w:hAnsiTheme="minorEastAsia" w:eastAsiaTheme="minorEastAsia" w:cstheme="minorEastAsia"/>
          <w:kern w:val="0"/>
          <w:szCs w:val="20"/>
          <w:lang w:eastAsia="zh-CN"/>
        </w:rPr>
        <w:t>。</w:t>
      </w:r>
    </w:p>
    <w:p w14:paraId="4BB1E060">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bCs/>
        </w:rPr>
        <w:t>7.2  修剪</w:t>
      </w:r>
    </w:p>
    <w:p w14:paraId="35032AF7">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bCs/>
        </w:rPr>
        <w:t>7.2.1  修剪时期</w:t>
      </w:r>
    </w:p>
    <w:p w14:paraId="0E6AE5D0">
      <w:pPr>
        <w:pStyle w:val="183"/>
        <w:autoSpaceDE w:val="0"/>
        <w:autoSpaceDN w:val="0"/>
        <w:adjustRightInd w:val="0"/>
        <w:spacing w:before="161" w:beforeLines="50" w:after="161" w:afterLines="5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lang w:eastAsia="zh-CN"/>
        </w:rPr>
        <w:t>修剪以</w:t>
      </w:r>
      <w:r>
        <w:rPr>
          <w:rFonts w:hint="eastAsia" w:asciiTheme="minorEastAsia" w:hAnsiTheme="minorEastAsia" w:eastAsiaTheme="minorEastAsia" w:cstheme="minorEastAsia"/>
          <w:kern w:val="0"/>
          <w:szCs w:val="20"/>
        </w:rPr>
        <w:t>秋冬季结合疏花疏果和采后两个时期为主</w:t>
      </w:r>
      <w:r>
        <w:rPr>
          <w:rFonts w:hint="eastAsia" w:asciiTheme="minorEastAsia" w:hAnsiTheme="minorEastAsia" w:eastAsiaTheme="minorEastAsia" w:cstheme="minorEastAsia"/>
          <w:kern w:val="0"/>
          <w:szCs w:val="20"/>
          <w:lang w:eastAsia="zh-CN"/>
        </w:rPr>
        <w:t>。</w:t>
      </w:r>
      <w:r>
        <w:rPr>
          <w:rFonts w:hint="eastAsia" w:asciiTheme="minorEastAsia" w:hAnsiTheme="minorEastAsia" w:eastAsiaTheme="minorEastAsia" w:cstheme="minorEastAsia"/>
          <w:kern w:val="0"/>
          <w:szCs w:val="20"/>
        </w:rPr>
        <w:t>。</w:t>
      </w:r>
    </w:p>
    <w:p w14:paraId="37039A70">
      <w:pPr>
        <w:pStyle w:val="183"/>
        <w:autoSpaceDE w:val="0"/>
        <w:autoSpaceDN w:val="0"/>
        <w:adjustRightInd w:val="0"/>
        <w:spacing w:before="161" w:beforeLines="50" w:after="161" w:afterLines="50"/>
        <w:ind w:firstLine="0" w:firstLineChars="0"/>
        <w:rPr>
          <w:rFonts w:hint="eastAsia" w:ascii="黑体" w:hAnsi="黑体" w:eastAsia="黑体"/>
          <w:bCs/>
          <w:highlight w:val="none"/>
        </w:rPr>
      </w:pPr>
      <w:r>
        <w:rPr>
          <w:rFonts w:hint="eastAsia" w:ascii="黑体" w:hAnsi="黑体" w:eastAsia="黑体"/>
          <w:bCs/>
          <w:highlight w:val="none"/>
        </w:rPr>
        <w:t>7.2.3  幼树期</w:t>
      </w:r>
    </w:p>
    <w:p w14:paraId="3D0DF488">
      <w:pPr>
        <w:pStyle w:val="183"/>
        <w:autoSpaceDE w:val="0"/>
        <w:autoSpaceDN w:val="0"/>
        <w:adjustRightInd w:val="0"/>
        <w:rPr>
          <w:rFonts w:hint="eastAsia" w:asciiTheme="minorEastAsia" w:hAnsiTheme="minorEastAsia" w:eastAsiaTheme="minorEastAsia" w:cstheme="minorEastAsia"/>
          <w:kern w:val="0"/>
          <w:szCs w:val="20"/>
          <w:highlight w:val="none"/>
          <w:lang w:val="en-US" w:eastAsia="zh-CN"/>
        </w:rPr>
      </w:pPr>
      <w:r>
        <w:rPr>
          <w:rFonts w:hint="eastAsia" w:asciiTheme="minorEastAsia" w:hAnsiTheme="minorEastAsia" w:eastAsiaTheme="minorEastAsia" w:cstheme="minorEastAsia"/>
          <w:kern w:val="0"/>
          <w:szCs w:val="20"/>
          <w:highlight w:val="none"/>
          <w:lang w:val="en-US" w:eastAsia="zh-CN"/>
        </w:rPr>
        <w:t>1年</w:t>
      </w:r>
      <w:r>
        <w:rPr>
          <w:rFonts w:asciiTheme="minorEastAsia" w:hAnsiTheme="minorEastAsia" w:eastAsiaTheme="minorEastAsia" w:cstheme="minorEastAsia"/>
          <w:kern w:val="0"/>
          <w:szCs w:val="20"/>
          <w:highlight w:val="none"/>
        </w:rPr>
        <w:t>～</w:t>
      </w:r>
      <w:r>
        <w:rPr>
          <w:rFonts w:hint="eastAsia" w:asciiTheme="minorEastAsia" w:hAnsiTheme="minorEastAsia" w:eastAsiaTheme="minorEastAsia" w:cstheme="minorEastAsia"/>
          <w:kern w:val="0"/>
          <w:szCs w:val="20"/>
          <w:highlight w:val="none"/>
          <w:lang w:val="en-US" w:eastAsia="zh-CN"/>
        </w:rPr>
        <w:t>3年幼树期，以培养侧枝为主：</w:t>
      </w:r>
    </w:p>
    <w:p w14:paraId="2689621E">
      <w:pPr>
        <w:pStyle w:val="183"/>
        <w:numPr>
          <w:ilvl w:val="0"/>
          <w:numId w:val="19"/>
        </w:numPr>
        <w:autoSpaceDE w:val="0"/>
        <w:autoSpaceDN w:val="0"/>
        <w:adjustRightInd w:val="0"/>
        <w:rPr>
          <w:rFonts w:asciiTheme="minorEastAsia" w:hAnsiTheme="minorEastAsia" w:eastAsiaTheme="minorEastAsia" w:cstheme="minorEastAsia"/>
          <w:kern w:val="0"/>
          <w:szCs w:val="20"/>
          <w:highlight w:val="none"/>
        </w:rPr>
      </w:pPr>
      <w:r>
        <w:rPr>
          <w:rFonts w:asciiTheme="minorEastAsia" w:hAnsiTheme="minorEastAsia" w:eastAsiaTheme="minorEastAsia" w:cstheme="minorEastAsia"/>
          <w:kern w:val="0"/>
          <w:szCs w:val="20"/>
          <w:highlight w:val="none"/>
        </w:rPr>
        <w:t>一、二年生树骨干延长枝以中短截为主，促发长枝；缓放二年生树的个别长枝和三年生树的大部分长枝，促发中短枝</w:t>
      </w:r>
      <w:r>
        <w:rPr>
          <w:rFonts w:hint="eastAsia" w:asciiTheme="minorEastAsia" w:hAnsiTheme="minorEastAsia" w:eastAsiaTheme="minorEastAsia" w:cstheme="minorEastAsia"/>
          <w:kern w:val="0"/>
          <w:szCs w:val="20"/>
          <w:highlight w:val="none"/>
          <w:lang w:eastAsia="zh-CN"/>
        </w:rPr>
        <w:t>；</w:t>
      </w:r>
      <w:r>
        <w:rPr>
          <w:rFonts w:asciiTheme="minorEastAsia" w:hAnsiTheme="minorEastAsia" w:eastAsiaTheme="minorEastAsia" w:cstheme="minorEastAsia"/>
          <w:kern w:val="0"/>
          <w:szCs w:val="20"/>
          <w:highlight w:val="none"/>
        </w:rPr>
        <w:t>二、三年生树于生长季进行拉枝。</w:t>
      </w:r>
    </w:p>
    <w:p w14:paraId="7285AF43">
      <w:pPr>
        <w:pStyle w:val="183"/>
        <w:numPr>
          <w:ilvl w:val="0"/>
          <w:numId w:val="19"/>
        </w:numPr>
        <w:autoSpaceDE w:val="0"/>
        <w:autoSpaceDN w:val="0"/>
        <w:adjustRightInd w:val="0"/>
        <w:ind w:left="0" w:leftChars="0" w:firstLine="420" w:firstLineChars="200"/>
        <w:rPr>
          <w:rFonts w:hint="eastAsia" w:asciiTheme="minorEastAsia" w:hAnsiTheme="minorEastAsia" w:eastAsiaTheme="minorEastAsia" w:cstheme="minorEastAsia"/>
          <w:kern w:val="0"/>
          <w:szCs w:val="20"/>
          <w:highlight w:val="none"/>
        </w:rPr>
      </w:pPr>
      <w:r>
        <w:rPr>
          <w:rFonts w:hint="eastAsia" w:asciiTheme="minorEastAsia" w:hAnsiTheme="minorEastAsia" w:eastAsiaTheme="minorEastAsia" w:cstheme="minorEastAsia"/>
          <w:kern w:val="0"/>
          <w:szCs w:val="20"/>
          <w:highlight w:val="none"/>
        </w:rPr>
        <w:t>纺锤形树体不进行定干处理</w:t>
      </w:r>
      <w:r>
        <w:rPr>
          <w:rFonts w:asciiTheme="minorEastAsia" w:hAnsiTheme="minorEastAsia" w:eastAsiaTheme="minorEastAsia" w:cstheme="minorEastAsia"/>
          <w:kern w:val="0"/>
          <w:szCs w:val="20"/>
          <w:highlight w:val="none"/>
        </w:rPr>
        <w:t>，树高</w:t>
      </w:r>
      <w:r>
        <w:rPr>
          <w:rFonts w:hint="eastAsia" w:asciiTheme="minorEastAsia" w:hAnsiTheme="minorEastAsia" w:eastAsiaTheme="minorEastAsia" w:cstheme="minorEastAsia"/>
          <w:kern w:val="0"/>
          <w:szCs w:val="20"/>
          <w:highlight w:val="none"/>
        </w:rPr>
        <w:t>3</w:t>
      </w:r>
      <w:r>
        <w:rPr>
          <w:rFonts w:hint="eastAsia" w:ascii="宋体" w:hAnsi="宋体" w:cs="宋体"/>
          <w:w w:val="50"/>
          <w:highlight w:val="none"/>
        </w:rPr>
        <w:t xml:space="preserve"> </w:t>
      </w:r>
      <w:r>
        <w:rPr>
          <w:rFonts w:asciiTheme="minorEastAsia" w:hAnsiTheme="minorEastAsia" w:eastAsiaTheme="minorEastAsia" w:cstheme="minorEastAsia"/>
          <w:kern w:val="0"/>
          <w:szCs w:val="20"/>
          <w:highlight w:val="none"/>
        </w:rPr>
        <w:t>m左右时，在中心干内通过刻芽、拉枝等方式，培养均匀分布结果枝15个～20个。</w:t>
      </w:r>
    </w:p>
    <w:p w14:paraId="29C3482D">
      <w:pPr>
        <w:pStyle w:val="183"/>
        <w:autoSpaceDE w:val="0"/>
        <w:autoSpaceDN w:val="0"/>
        <w:adjustRightInd w:val="0"/>
        <w:spacing w:before="161" w:beforeLines="50" w:after="161" w:afterLines="50"/>
        <w:ind w:firstLine="0" w:firstLineChars="0"/>
        <w:rPr>
          <w:rFonts w:hint="eastAsia" w:ascii="黑体" w:hAnsi="黑体" w:eastAsia="黑体"/>
          <w:bCs/>
          <w:highlight w:val="none"/>
        </w:rPr>
      </w:pPr>
      <w:r>
        <w:rPr>
          <w:rFonts w:hint="eastAsia" w:ascii="黑体" w:hAnsi="黑体" w:eastAsia="黑体"/>
          <w:bCs/>
          <w:highlight w:val="none"/>
        </w:rPr>
        <w:t>7.2.4  初果期</w:t>
      </w:r>
    </w:p>
    <w:p w14:paraId="72988F96">
      <w:pPr>
        <w:pStyle w:val="183"/>
        <w:autoSpaceDE w:val="0"/>
        <w:autoSpaceDN w:val="0"/>
        <w:adjustRightInd w:val="0"/>
        <w:rPr>
          <w:rFonts w:hint="eastAsia" w:asciiTheme="minorEastAsia" w:hAnsiTheme="minorEastAsia" w:eastAsiaTheme="minorEastAsia" w:cstheme="minorEastAsia"/>
          <w:kern w:val="0"/>
          <w:szCs w:val="20"/>
          <w:highlight w:val="none"/>
        </w:rPr>
      </w:pPr>
      <w:r>
        <w:rPr>
          <w:rFonts w:hint="eastAsia" w:asciiTheme="minorEastAsia" w:hAnsiTheme="minorEastAsia" w:eastAsiaTheme="minorEastAsia" w:cstheme="minorEastAsia"/>
          <w:kern w:val="0"/>
          <w:szCs w:val="20"/>
          <w:highlight w:val="none"/>
          <w:lang w:val="en-US" w:eastAsia="zh-CN"/>
        </w:rPr>
        <w:t>4年</w:t>
      </w:r>
      <w:r>
        <w:rPr>
          <w:rFonts w:asciiTheme="minorEastAsia" w:hAnsiTheme="minorEastAsia" w:eastAsiaTheme="minorEastAsia" w:cstheme="minorEastAsia"/>
          <w:kern w:val="0"/>
          <w:szCs w:val="20"/>
          <w:highlight w:val="none"/>
        </w:rPr>
        <w:t>～</w:t>
      </w:r>
      <w:r>
        <w:rPr>
          <w:rFonts w:hint="eastAsia" w:asciiTheme="minorEastAsia" w:hAnsiTheme="minorEastAsia" w:eastAsiaTheme="minorEastAsia" w:cstheme="minorEastAsia"/>
          <w:kern w:val="0"/>
          <w:szCs w:val="20"/>
          <w:highlight w:val="none"/>
          <w:lang w:val="en-US" w:eastAsia="zh-CN"/>
        </w:rPr>
        <w:t>5年初果树，</w:t>
      </w:r>
      <w:r>
        <w:rPr>
          <w:rFonts w:hint="eastAsia" w:asciiTheme="minorEastAsia" w:hAnsiTheme="minorEastAsia" w:eastAsiaTheme="minorEastAsia" w:cstheme="minorEastAsia"/>
          <w:kern w:val="0"/>
          <w:szCs w:val="20"/>
          <w:highlight w:val="none"/>
        </w:rPr>
        <w:t>以梳除徒长枝和密生枝为主，培养以中小结果枝组为主的健壮结果枝组，调节结果量，合理负载。</w:t>
      </w:r>
    </w:p>
    <w:p w14:paraId="69FFC57D">
      <w:pPr>
        <w:pStyle w:val="183"/>
        <w:numPr>
          <w:ilvl w:val="0"/>
          <w:numId w:val="20"/>
        </w:numPr>
        <w:autoSpaceDE w:val="0"/>
        <w:autoSpaceDN w:val="0"/>
        <w:adjustRightInd w:val="0"/>
        <w:rPr>
          <w:rFonts w:hint="eastAsia" w:asciiTheme="minorEastAsia" w:hAnsiTheme="minorEastAsia" w:eastAsiaTheme="minorEastAsia" w:cstheme="minorEastAsia"/>
          <w:kern w:val="0"/>
          <w:szCs w:val="20"/>
          <w:highlight w:val="none"/>
          <w:lang w:eastAsia="zh-CN"/>
        </w:rPr>
      </w:pPr>
      <w:r>
        <w:rPr>
          <w:rFonts w:hint="eastAsia" w:asciiTheme="minorEastAsia" w:hAnsiTheme="minorEastAsia" w:eastAsiaTheme="minorEastAsia" w:cstheme="minorEastAsia"/>
          <w:kern w:val="0"/>
          <w:sz w:val="21"/>
          <w:szCs w:val="21"/>
          <w:highlight w:val="none"/>
          <w:lang w:eastAsia="zh-CN"/>
        </w:rPr>
        <w:t>生长季，</w:t>
      </w:r>
      <w:r>
        <w:rPr>
          <w:rFonts w:hint="eastAsia" w:asciiTheme="minorEastAsia" w:hAnsiTheme="minorEastAsia" w:eastAsiaTheme="minorEastAsia" w:cstheme="minorEastAsia"/>
          <w:kern w:val="0"/>
          <w:sz w:val="21"/>
          <w:szCs w:val="21"/>
          <w:highlight w:val="none"/>
        </w:rPr>
        <w:t>疏除过密枝、竞争枝、徒长枝，对辅养枝采取摘心、拉枝、</w:t>
      </w:r>
      <w:r>
        <w:rPr>
          <w:rFonts w:hint="eastAsia" w:asciiTheme="minorEastAsia" w:hAnsiTheme="minorEastAsia" w:eastAsiaTheme="minorEastAsia" w:cstheme="minorEastAsia"/>
          <w:kern w:val="0"/>
          <w:sz w:val="21"/>
          <w:szCs w:val="21"/>
          <w:highlight w:val="none"/>
          <w:lang w:eastAsia="zh-CN"/>
        </w:rPr>
        <w:t>揉枝</w:t>
      </w:r>
      <w:r>
        <w:rPr>
          <w:rFonts w:hint="eastAsia" w:asciiTheme="minorEastAsia" w:hAnsiTheme="minorEastAsia" w:eastAsiaTheme="minorEastAsia" w:cstheme="minorEastAsia"/>
          <w:kern w:val="0"/>
          <w:sz w:val="21"/>
          <w:szCs w:val="21"/>
          <w:highlight w:val="none"/>
        </w:rPr>
        <w:t>等措施</w:t>
      </w:r>
      <w:r>
        <w:rPr>
          <w:rFonts w:hint="eastAsia" w:asciiTheme="minorEastAsia" w:hAnsiTheme="minorEastAsia" w:eastAsiaTheme="minorEastAsia" w:cstheme="minorEastAsia"/>
          <w:kern w:val="0"/>
          <w:sz w:val="21"/>
          <w:szCs w:val="21"/>
          <w:highlight w:val="none"/>
          <w:lang w:eastAsia="zh-CN"/>
        </w:rPr>
        <w:t>，促发</w:t>
      </w:r>
      <w:r>
        <w:rPr>
          <w:rFonts w:hint="eastAsia" w:asciiTheme="minorEastAsia" w:hAnsiTheme="minorEastAsia" w:eastAsiaTheme="minorEastAsia" w:cstheme="minorEastAsia"/>
          <w:kern w:val="0"/>
          <w:szCs w:val="20"/>
          <w:highlight w:val="none"/>
          <w:lang w:eastAsia="zh-CN"/>
        </w:rPr>
        <w:t>短枝。</w:t>
      </w:r>
    </w:p>
    <w:p w14:paraId="558333B0">
      <w:pPr>
        <w:pStyle w:val="183"/>
        <w:numPr>
          <w:ilvl w:val="0"/>
          <w:numId w:val="20"/>
        </w:numPr>
        <w:autoSpaceDE w:val="0"/>
        <w:autoSpaceDN w:val="0"/>
        <w:adjustRightInd w:val="0"/>
        <w:ind w:left="0" w:leftChars="0" w:firstLine="420" w:firstLineChars="200"/>
        <w:rPr>
          <w:rFonts w:hint="eastAsia" w:asciiTheme="minorEastAsia" w:hAnsiTheme="minorEastAsia" w:eastAsiaTheme="minorEastAsia" w:cstheme="minorEastAsia"/>
          <w:kern w:val="0"/>
          <w:szCs w:val="20"/>
          <w:highlight w:val="none"/>
          <w:lang w:eastAsia="zh-CN"/>
        </w:rPr>
      </w:pPr>
      <w:r>
        <w:rPr>
          <w:rFonts w:hint="eastAsia" w:asciiTheme="minorEastAsia" w:hAnsiTheme="minorEastAsia" w:eastAsiaTheme="minorEastAsia" w:cstheme="minorEastAsia"/>
          <w:kern w:val="0"/>
          <w:szCs w:val="20"/>
          <w:highlight w:val="none"/>
          <w:lang w:val="en-US" w:eastAsia="zh-CN"/>
        </w:rPr>
        <w:t>冬季，以长放、疏除修剪为主，适量短截、回缩，以调整树体结构。</w:t>
      </w:r>
    </w:p>
    <w:p w14:paraId="5C84A8DA">
      <w:pPr>
        <w:pStyle w:val="183"/>
        <w:autoSpaceDE w:val="0"/>
        <w:autoSpaceDN w:val="0"/>
        <w:adjustRightInd w:val="0"/>
        <w:spacing w:before="161" w:beforeLines="50" w:after="161" w:afterLines="50"/>
        <w:ind w:firstLine="0" w:firstLineChars="0"/>
        <w:rPr>
          <w:rFonts w:hint="eastAsia" w:ascii="黑体" w:hAnsi="黑体" w:eastAsia="黑体"/>
          <w:bCs/>
          <w:highlight w:val="none"/>
        </w:rPr>
      </w:pPr>
      <w:r>
        <w:rPr>
          <w:rFonts w:hint="eastAsia" w:ascii="黑体" w:hAnsi="黑体" w:eastAsia="黑体"/>
          <w:bCs/>
          <w:highlight w:val="none"/>
        </w:rPr>
        <w:t>7.2.5  盛果期</w:t>
      </w:r>
    </w:p>
    <w:p w14:paraId="50ED917E">
      <w:pPr>
        <w:pStyle w:val="183"/>
        <w:autoSpaceDE w:val="0"/>
        <w:autoSpaceDN w:val="0"/>
        <w:adjustRightInd w:val="0"/>
        <w:rPr>
          <w:rFonts w:asciiTheme="minorEastAsia" w:hAnsiTheme="minorEastAsia" w:eastAsiaTheme="minorEastAsia" w:cstheme="minorEastAsia"/>
          <w:kern w:val="0"/>
          <w:szCs w:val="20"/>
          <w:highlight w:val="none"/>
        </w:rPr>
      </w:pPr>
      <w:r>
        <w:rPr>
          <w:rFonts w:hint="eastAsia" w:asciiTheme="minorEastAsia" w:hAnsiTheme="minorEastAsia" w:eastAsiaTheme="minorEastAsia" w:cstheme="minorEastAsia"/>
          <w:kern w:val="0"/>
          <w:szCs w:val="20"/>
          <w:highlight w:val="none"/>
          <w:lang w:val="en-US" w:eastAsia="zh-CN"/>
        </w:rPr>
        <w:t>6年以上的</w:t>
      </w:r>
      <w:r>
        <w:rPr>
          <w:rFonts w:asciiTheme="minorEastAsia" w:hAnsiTheme="minorEastAsia" w:eastAsiaTheme="minorEastAsia" w:cstheme="minorEastAsia"/>
          <w:kern w:val="0"/>
          <w:szCs w:val="20"/>
          <w:highlight w:val="none"/>
        </w:rPr>
        <w:t>强旺树、弱树和中庸健壮树分别采取以“控”、“促”、“保”为主的修剪措施。</w:t>
      </w:r>
    </w:p>
    <w:p w14:paraId="78D98961">
      <w:pPr>
        <w:pStyle w:val="183"/>
        <w:numPr>
          <w:ilvl w:val="0"/>
          <w:numId w:val="21"/>
        </w:numPr>
        <w:autoSpaceDE w:val="0"/>
        <w:autoSpaceDN w:val="0"/>
        <w:adjustRightInd w:val="0"/>
        <w:rPr>
          <w:rFonts w:asciiTheme="minorEastAsia" w:hAnsiTheme="minorEastAsia" w:eastAsiaTheme="minorEastAsia" w:cstheme="minorEastAsia"/>
          <w:kern w:val="0"/>
          <w:szCs w:val="20"/>
          <w:highlight w:val="none"/>
        </w:rPr>
      </w:pPr>
      <w:r>
        <w:rPr>
          <w:rFonts w:asciiTheme="minorEastAsia" w:hAnsiTheme="minorEastAsia" w:eastAsiaTheme="minorEastAsia" w:cstheme="minorEastAsia"/>
          <w:kern w:val="0"/>
          <w:szCs w:val="20"/>
          <w:highlight w:val="none"/>
        </w:rPr>
        <w:t>枝条分布上稀下密、外稀内密。行间冠距保持在</w:t>
      </w:r>
      <w:r>
        <w:rPr>
          <w:rFonts w:hint="eastAsia" w:asciiTheme="minorEastAsia" w:hAnsiTheme="minorEastAsia" w:eastAsiaTheme="minorEastAsia" w:cstheme="minorEastAsia"/>
          <w:kern w:val="0"/>
          <w:szCs w:val="20"/>
          <w:highlight w:val="none"/>
          <w:lang w:val="en-US" w:eastAsia="zh-CN"/>
        </w:rPr>
        <w:t>1</w:t>
      </w:r>
      <w:r>
        <w:rPr>
          <w:rFonts w:hint="eastAsia" w:ascii="宋体" w:hAnsi="宋体" w:cs="宋体"/>
          <w:w w:val="50"/>
          <w:highlight w:val="none"/>
        </w:rPr>
        <w:t xml:space="preserve"> </w:t>
      </w:r>
      <w:r>
        <w:rPr>
          <w:rFonts w:asciiTheme="minorEastAsia" w:hAnsiTheme="minorEastAsia" w:eastAsiaTheme="minorEastAsia" w:cstheme="minorEastAsia"/>
          <w:kern w:val="0"/>
          <w:szCs w:val="20"/>
          <w:highlight w:val="none"/>
        </w:rPr>
        <w:t>m以上，行内略有交叉。</w:t>
      </w:r>
    </w:p>
    <w:p w14:paraId="755F8CCD">
      <w:pPr>
        <w:pStyle w:val="183"/>
        <w:numPr>
          <w:ilvl w:val="0"/>
          <w:numId w:val="21"/>
        </w:numPr>
        <w:autoSpaceDE w:val="0"/>
        <w:autoSpaceDN w:val="0"/>
        <w:adjustRightInd w:val="0"/>
        <w:ind w:left="0" w:leftChars="0" w:firstLine="420" w:firstLineChars="200"/>
        <w:rPr>
          <w:rFonts w:hint="eastAsia" w:asciiTheme="minorEastAsia" w:hAnsiTheme="minorEastAsia" w:eastAsiaTheme="minorEastAsia" w:cstheme="minorEastAsia"/>
          <w:kern w:val="0"/>
          <w:szCs w:val="20"/>
          <w:highlight w:val="none"/>
        </w:rPr>
      </w:pPr>
      <w:r>
        <w:rPr>
          <w:rFonts w:asciiTheme="minorEastAsia" w:hAnsiTheme="minorEastAsia" w:eastAsiaTheme="minorEastAsia" w:cstheme="minorEastAsia"/>
          <w:kern w:val="0"/>
          <w:szCs w:val="20"/>
          <w:highlight w:val="none"/>
        </w:rPr>
        <w:t>结果枝、营养枝和预备枝配套，并轮流转换</w:t>
      </w:r>
      <w:r>
        <w:rPr>
          <w:rFonts w:hint="eastAsia" w:asciiTheme="minorEastAsia" w:hAnsiTheme="minorEastAsia" w:eastAsiaTheme="minorEastAsia" w:cstheme="minorEastAsia"/>
          <w:kern w:val="0"/>
          <w:szCs w:val="20"/>
          <w:highlight w:val="none"/>
        </w:rPr>
        <w:t>，</w:t>
      </w:r>
      <w:r>
        <w:rPr>
          <w:rFonts w:asciiTheme="minorEastAsia" w:hAnsiTheme="minorEastAsia" w:eastAsiaTheme="minorEastAsia" w:cstheme="minorEastAsia"/>
          <w:kern w:val="0"/>
          <w:szCs w:val="20"/>
          <w:highlight w:val="none"/>
        </w:rPr>
        <w:t>调整好结果部位，控制结果量。</w:t>
      </w:r>
    </w:p>
    <w:p w14:paraId="0758436E">
      <w:pPr>
        <w:pStyle w:val="183"/>
        <w:autoSpaceDE w:val="0"/>
        <w:autoSpaceDN w:val="0"/>
        <w:adjustRightInd w:val="0"/>
        <w:spacing w:before="161" w:beforeLines="50" w:after="161" w:afterLines="50"/>
        <w:ind w:firstLine="0" w:firstLineChars="0"/>
        <w:rPr>
          <w:rFonts w:hint="eastAsia" w:ascii="黑体" w:hAnsi="黑体" w:eastAsia="黑体"/>
          <w:bCs/>
          <w:highlight w:val="none"/>
        </w:rPr>
      </w:pPr>
      <w:r>
        <w:rPr>
          <w:rFonts w:hint="eastAsia" w:ascii="黑体" w:hAnsi="黑体" w:eastAsia="黑体"/>
          <w:bCs/>
          <w:highlight w:val="none"/>
        </w:rPr>
        <w:t>7.2.6  衰老期</w:t>
      </w:r>
    </w:p>
    <w:p w14:paraId="136EFD35">
      <w:pPr>
        <w:pStyle w:val="183"/>
        <w:autoSpaceDE w:val="0"/>
        <w:autoSpaceDN w:val="0"/>
        <w:adjustRightInd w:val="0"/>
        <w:spacing w:before="161" w:beforeLines="50" w:after="161" w:afterLines="50"/>
        <w:rPr>
          <w:rFonts w:hint="eastAsia" w:asciiTheme="minorEastAsia" w:hAnsiTheme="minorEastAsia" w:eastAsiaTheme="minorEastAsia" w:cstheme="minorEastAsia"/>
          <w:kern w:val="0"/>
          <w:szCs w:val="20"/>
          <w:highlight w:val="none"/>
        </w:rPr>
      </w:pPr>
      <w:r>
        <w:rPr>
          <w:rFonts w:hint="eastAsia" w:asciiTheme="minorEastAsia" w:hAnsiTheme="minorEastAsia" w:eastAsiaTheme="minorEastAsia" w:cstheme="minorEastAsia"/>
          <w:kern w:val="0"/>
          <w:szCs w:val="20"/>
          <w:highlight w:val="none"/>
        </w:rPr>
        <w:t>衰老期修剪应以“培育新生，增强树势”为主，</w:t>
      </w:r>
      <w:r>
        <w:rPr>
          <w:rFonts w:asciiTheme="minorEastAsia" w:hAnsiTheme="minorEastAsia" w:eastAsiaTheme="minorEastAsia" w:cstheme="minorEastAsia"/>
          <w:kern w:val="0"/>
          <w:szCs w:val="20"/>
          <w:highlight w:val="none"/>
        </w:rPr>
        <w:t>回缩大枝，进行局部更新，培养新生结果枝组</w:t>
      </w:r>
      <w:r>
        <w:rPr>
          <w:rFonts w:hint="eastAsia" w:asciiTheme="minorEastAsia" w:hAnsiTheme="minorEastAsia" w:eastAsiaTheme="minorEastAsia" w:cstheme="minorEastAsia"/>
          <w:kern w:val="0"/>
          <w:szCs w:val="20"/>
          <w:highlight w:val="none"/>
        </w:rPr>
        <w:t>。</w:t>
      </w:r>
    </w:p>
    <w:p w14:paraId="49810F0A">
      <w:pPr>
        <w:pStyle w:val="183"/>
        <w:autoSpaceDE w:val="0"/>
        <w:autoSpaceDN w:val="0"/>
        <w:adjustRightInd w:val="0"/>
        <w:spacing w:before="322" w:beforeLines="100" w:after="322" w:afterLines="100"/>
        <w:ind w:firstLine="0" w:firstLineChars="0"/>
        <w:outlineLvl w:val="0"/>
        <w:rPr>
          <w:rFonts w:hint="eastAsia" w:ascii="黑体" w:hAnsi="黑体" w:eastAsia="黑体"/>
          <w:kern w:val="0"/>
          <w:szCs w:val="20"/>
        </w:rPr>
      </w:pPr>
      <w:bookmarkStart w:id="173" w:name="_Toc518909913"/>
      <w:bookmarkStart w:id="174" w:name="_Toc521125817"/>
      <w:r>
        <w:rPr>
          <w:rFonts w:hint="eastAsia" w:ascii="黑体" w:hAnsi="黑体" w:eastAsia="黑体"/>
          <w:kern w:val="0"/>
          <w:szCs w:val="20"/>
        </w:rPr>
        <w:t>8</w:t>
      </w:r>
      <w:r>
        <w:rPr>
          <w:rFonts w:ascii="黑体" w:hAnsi="黑体" w:eastAsia="黑体"/>
          <w:kern w:val="0"/>
          <w:szCs w:val="20"/>
        </w:rPr>
        <w:t xml:space="preserve"> </w:t>
      </w:r>
      <w:r>
        <w:rPr>
          <w:rFonts w:hint="eastAsia" w:ascii="黑体" w:hAnsi="黑体" w:eastAsia="黑体"/>
          <w:kern w:val="0"/>
          <w:szCs w:val="20"/>
        </w:rPr>
        <w:t xml:space="preserve"> 花果管理</w:t>
      </w:r>
      <w:bookmarkEnd w:id="173"/>
      <w:bookmarkEnd w:id="174"/>
    </w:p>
    <w:p w14:paraId="79380AD7">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bCs/>
        </w:rPr>
        <w:t>8.1  授粉</w:t>
      </w:r>
    </w:p>
    <w:p w14:paraId="6CF8294C">
      <w:pPr>
        <w:pStyle w:val="183"/>
        <w:autoSpaceDE w:val="0"/>
        <w:autoSpaceDN w:val="0"/>
        <w:adjustRightInd w:val="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花期采用放蜂和人工授粉等方法</w:t>
      </w:r>
    </w:p>
    <w:p w14:paraId="319E5D20">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bCs/>
        </w:rPr>
        <w:t>8.2  疏花疏果</w:t>
      </w:r>
    </w:p>
    <w:p w14:paraId="5B922027">
      <w:pPr>
        <w:pStyle w:val="183"/>
        <w:autoSpaceDE w:val="0"/>
        <w:autoSpaceDN w:val="0"/>
        <w:adjustRightInd w:val="0"/>
        <w:spacing w:before="161" w:beforeLines="50" w:after="161" w:afterLines="50"/>
        <w:ind w:firstLine="0" w:firstLineChars="0"/>
        <w:rPr>
          <w:rFonts w:hint="eastAsia" w:ascii="黑体" w:hAnsi="黑体" w:eastAsia="黑体"/>
          <w:bCs/>
          <w:lang w:val="en-US" w:eastAsia="zh-CN"/>
        </w:rPr>
      </w:pPr>
      <w:r>
        <w:rPr>
          <w:rFonts w:hint="eastAsia" w:ascii="黑体" w:hAnsi="黑体" w:eastAsia="黑体"/>
          <w:bCs/>
          <w:lang w:val="en-US" w:eastAsia="zh-CN"/>
        </w:rPr>
        <w:t xml:space="preserve">8.2.1  </w:t>
      </w:r>
      <w:r>
        <w:rPr>
          <w:rFonts w:hint="eastAsia" w:ascii="黑体" w:hAnsi="黑体" w:eastAsia="黑体"/>
          <w:bCs/>
        </w:rPr>
        <w:t>疏花</w:t>
      </w:r>
    </w:p>
    <w:p w14:paraId="33548CE1">
      <w:pPr>
        <w:pStyle w:val="183"/>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在花序伸出期至花蕾分离期，按间距疏除过多、过密的瘦弱花序。所留花序仅保留中心花和2朵～3朵边花。</w:t>
      </w:r>
    </w:p>
    <w:p w14:paraId="06C7579D">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cs="Times New Roman"/>
          <w:bCs/>
          <w:kern w:val="2"/>
          <w:szCs w:val="21"/>
          <w:lang w:val="en-US" w:eastAsia="zh-CN"/>
        </w:rPr>
        <w:t xml:space="preserve">8.2.2  </w:t>
      </w:r>
      <w:r>
        <w:rPr>
          <w:rFonts w:hint="eastAsia" w:ascii="黑体" w:hAnsi="黑体" w:eastAsia="黑体"/>
          <w:bCs/>
        </w:rPr>
        <w:t>疏果</w:t>
      </w:r>
    </w:p>
    <w:p w14:paraId="23DAC38E">
      <w:pPr>
        <w:pStyle w:val="183"/>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生理落果期后，根据果实密度情况，每花序留1</w:t>
      </w:r>
      <w:r>
        <w:rPr>
          <w:rFonts w:hint="eastAsia" w:asciiTheme="minorEastAsia" w:hAnsiTheme="minorEastAsia" w:eastAsiaTheme="minorEastAsia" w:cstheme="minorEastAsia"/>
          <w:kern w:val="0"/>
          <w:szCs w:val="20"/>
          <w:lang w:eastAsia="zh-CN"/>
        </w:rPr>
        <w:t>个</w:t>
      </w:r>
      <w:r>
        <w:rPr>
          <w:rFonts w:asciiTheme="minorEastAsia" w:hAnsiTheme="minorEastAsia" w:eastAsiaTheme="minorEastAsia" w:cstheme="minorEastAsia"/>
          <w:szCs w:val="20"/>
        </w:rPr>
        <w:t>～</w:t>
      </w:r>
      <w:r>
        <w:rPr>
          <w:rFonts w:hint="eastAsia" w:asciiTheme="minorEastAsia" w:hAnsiTheme="minorEastAsia" w:eastAsiaTheme="minorEastAsia" w:cstheme="minorEastAsia"/>
          <w:kern w:val="0"/>
          <w:szCs w:val="20"/>
        </w:rPr>
        <w:t>2个果，果间距控制到10</w:t>
      </w:r>
      <w:r>
        <w:rPr>
          <w:rFonts w:hint="eastAsia" w:ascii="宋体" w:hAnsi="宋体" w:cs="宋体"/>
          <w:w w:val="50"/>
        </w:rPr>
        <w:t xml:space="preserve"> </w:t>
      </w:r>
      <w:r>
        <w:rPr>
          <w:rFonts w:hint="eastAsia" w:asciiTheme="minorEastAsia" w:hAnsiTheme="minorEastAsia" w:eastAsiaTheme="minorEastAsia" w:cstheme="minorEastAsia"/>
          <w:kern w:val="0"/>
          <w:szCs w:val="20"/>
          <w:lang w:val="en-US" w:eastAsia="zh-CN"/>
        </w:rPr>
        <w:t>cm</w:t>
      </w:r>
      <w:r>
        <w:rPr>
          <w:rFonts w:asciiTheme="minorEastAsia" w:hAnsiTheme="minorEastAsia" w:eastAsiaTheme="minorEastAsia" w:cstheme="minorEastAsia"/>
          <w:szCs w:val="20"/>
        </w:rPr>
        <w:t>～</w:t>
      </w:r>
      <w:r>
        <w:rPr>
          <w:rFonts w:hint="eastAsia" w:asciiTheme="minorEastAsia" w:hAnsiTheme="minorEastAsia" w:eastAsiaTheme="minorEastAsia" w:cstheme="minorEastAsia"/>
          <w:kern w:val="0"/>
          <w:szCs w:val="20"/>
        </w:rPr>
        <w:t>15</w:t>
      </w:r>
      <w:r>
        <w:rPr>
          <w:rFonts w:hint="eastAsia" w:ascii="宋体" w:hAnsi="宋体" w:cs="宋体"/>
          <w:w w:val="50"/>
        </w:rPr>
        <w:t xml:space="preserve"> </w:t>
      </w:r>
      <w:r>
        <w:rPr>
          <w:rFonts w:hint="eastAsia" w:asciiTheme="minorEastAsia" w:hAnsiTheme="minorEastAsia" w:eastAsiaTheme="minorEastAsia" w:cstheme="minorEastAsia"/>
          <w:kern w:val="0"/>
          <w:szCs w:val="20"/>
          <w:lang w:val="en-US" w:eastAsia="zh-CN"/>
        </w:rPr>
        <w:t>cm</w:t>
      </w:r>
      <w:r>
        <w:rPr>
          <w:rFonts w:hint="eastAsia" w:asciiTheme="minorEastAsia" w:hAnsiTheme="minorEastAsia" w:eastAsiaTheme="minorEastAsia" w:cstheme="minorEastAsia"/>
          <w:kern w:val="0"/>
          <w:szCs w:val="20"/>
        </w:rPr>
        <w:t>。及早疏除梢头果、病虫果、畸形果和向上生长的果。</w:t>
      </w:r>
    </w:p>
    <w:p w14:paraId="07694E06">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bCs/>
        </w:rPr>
        <w:t>8.3  果实套袋</w:t>
      </w:r>
    </w:p>
    <w:p w14:paraId="7C68F467">
      <w:pPr>
        <w:pStyle w:val="183"/>
        <w:autoSpaceDE w:val="0"/>
        <w:autoSpaceDN w:val="0"/>
        <w:adjustRightInd w:val="0"/>
        <w:ind w:firstLine="420" w:firstLineChars="20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套袋前应进行一次药剂防治</w:t>
      </w:r>
      <w:r>
        <w:rPr>
          <w:rFonts w:hint="eastAsia" w:asciiTheme="minorEastAsia" w:hAnsiTheme="minorEastAsia" w:eastAsiaTheme="minorEastAsia" w:cstheme="minorEastAsia"/>
          <w:kern w:val="0"/>
          <w:szCs w:val="20"/>
          <w:lang w:eastAsia="zh-CN"/>
        </w:rPr>
        <w:t>，</w:t>
      </w:r>
      <w:r>
        <w:rPr>
          <w:rFonts w:hint="eastAsia" w:asciiTheme="minorEastAsia" w:hAnsiTheme="minorEastAsia" w:eastAsiaTheme="minorEastAsia" w:cstheme="minorEastAsia"/>
          <w:kern w:val="0"/>
          <w:szCs w:val="20"/>
        </w:rPr>
        <w:t>生理落果期后</w:t>
      </w:r>
      <w:r>
        <w:rPr>
          <w:rFonts w:hint="eastAsia" w:asciiTheme="minorEastAsia" w:hAnsiTheme="minorEastAsia" w:eastAsiaTheme="minorEastAsia" w:cstheme="minorEastAsia"/>
          <w:kern w:val="0"/>
          <w:szCs w:val="20"/>
          <w:lang w:val="en-US" w:eastAsia="zh-CN"/>
        </w:rPr>
        <w:t>10</w:t>
      </w:r>
      <w:r>
        <w:rPr>
          <w:rFonts w:hint="eastAsia" w:asciiTheme="minorEastAsia" w:hAnsiTheme="minorEastAsia" w:eastAsiaTheme="minorEastAsia" w:cstheme="minorEastAsia"/>
          <w:kern w:val="0"/>
          <w:szCs w:val="20"/>
          <w:lang w:eastAsia="zh-CN"/>
        </w:rPr>
        <w:t>天</w:t>
      </w:r>
      <w:r>
        <w:rPr>
          <w:rFonts w:asciiTheme="minorEastAsia" w:hAnsiTheme="minorEastAsia" w:eastAsiaTheme="minorEastAsia" w:cstheme="minorEastAsia"/>
          <w:szCs w:val="20"/>
        </w:rPr>
        <w:t>～</w:t>
      </w:r>
      <w:r>
        <w:rPr>
          <w:rFonts w:hint="eastAsia" w:asciiTheme="minorEastAsia" w:hAnsiTheme="minorEastAsia" w:eastAsiaTheme="minorEastAsia" w:cstheme="minorEastAsia"/>
          <w:kern w:val="0"/>
          <w:szCs w:val="20"/>
          <w:lang w:val="en-US" w:eastAsia="zh-CN"/>
        </w:rPr>
        <w:t>15天开始套袋</w:t>
      </w:r>
      <w:r>
        <w:rPr>
          <w:rFonts w:hint="eastAsia" w:asciiTheme="minorEastAsia" w:hAnsiTheme="minorEastAsia" w:eastAsiaTheme="minorEastAsia" w:cstheme="minorEastAsia"/>
          <w:kern w:val="0"/>
          <w:szCs w:val="20"/>
          <w:lang w:eastAsia="zh-CN"/>
        </w:rPr>
        <w:t>。</w:t>
      </w:r>
      <w:r>
        <w:rPr>
          <w:rFonts w:hint="eastAsia" w:asciiTheme="minorEastAsia" w:hAnsiTheme="minorEastAsia" w:eastAsiaTheme="minorEastAsia" w:cstheme="minorEastAsia"/>
          <w:kern w:val="0"/>
          <w:szCs w:val="20"/>
        </w:rPr>
        <w:t>苹果袋的规格、质量、颜色等应符合NY/T 1555的规定，苹果套袋技术应符合NY/T 1505的规定。</w:t>
      </w:r>
    </w:p>
    <w:p w14:paraId="2EA13AD9">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bCs/>
        </w:rPr>
        <w:t>8.4  摘叶和转果</w:t>
      </w:r>
    </w:p>
    <w:p w14:paraId="7811038D">
      <w:pPr>
        <w:pStyle w:val="183"/>
        <w:autoSpaceDE w:val="0"/>
        <w:autoSpaceDN w:val="0"/>
        <w:adjustRightInd w:val="0"/>
        <w:spacing w:before="161" w:beforeLines="50"/>
        <w:ind w:firstLine="0" w:firstLineChars="0"/>
        <w:rPr>
          <w:rFonts w:hint="eastAsia" w:ascii="黑体" w:hAnsi="黑体" w:eastAsia="黑体"/>
          <w:bCs/>
        </w:rPr>
      </w:pPr>
      <w:r>
        <w:rPr>
          <w:rFonts w:hint="eastAsia" w:ascii="黑体" w:hAnsi="黑体" w:eastAsia="黑体"/>
          <w:bCs/>
        </w:rPr>
        <w:t>8.4.1  摘叶</w:t>
      </w:r>
    </w:p>
    <w:p w14:paraId="6C4771F2">
      <w:pPr>
        <w:pStyle w:val="183"/>
        <w:autoSpaceDE w:val="0"/>
        <w:autoSpaceDN w:val="0"/>
        <w:adjustRightInd w:val="0"/>
        <w:spacing w:before="161" w:beforeLines="5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采前20天</w:t>
      </w:r>
      <w:r>
        <w:rPr>
          <w:rFonts w:hint="eastAsia" w:asciiTheme="minorEastAsia" w:hAnsiTheme="minorEastAsia" w:eastAsiaTheme="minorEastAsia" w:cstheme="minorEastAsia"/>
          <w:kern w:val="0"/>
          <w:szCs w:val="20"/>
          <w:lang w:eastAsia="zh-CN"/>
        </w:rPr>
        <w:t>左右</w:t>
      </w:r>
      <w:r>
        <w:rPr>
          <w:rFonts w:hint="eastAsia" w:asciiTheme="minorEastAsia" w:hAnsiTheme="minorEastAsia" w:eastAsiaTheme="minorEastAsia" w:cstheme="minorEastAsia"/>
          <w:kern w:val="0"/>
          <w:szCs w:val="20"/>
        </w:rPr>
        <w:t>摘除果实周围的遮光叶及贴果叶，使60%以上的果面受到直射光的照射。摘叶时保留叶柄，摘叶量控制在总叶量30%以下。</w:t>
      </w:r>
    </w:p>
    <w:p w14:paraId="5B665C80">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bCs/>
        </w:rPr>
        <w:t>8.4.2  转果</w:t>
      </w:r>
    </w:p>
    <w:p w14:paraId="38C8BCD6">
      <w:pPr>
        <w:pStyle w:val="183"/>
        <w:autoSpaceDE w:val="0"/>
        <w:autoSpaceDN w:val="0"/>
        <w:adjustRightInd w:val="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未套袋果在采前10天～15天转果，套袋果在除袋后10天左右转果，用手轻托果实旋转180°，将阴面果转向阳面，促其全面均匀着色。不应在晴天中午高温下转果。</w:t>
      </w:r>
    </w:p>
    <w:p w14:paraId="16E204BD">
      <w:pPr>
        <w:pStyle w:val="183"/>
        <w:autoSpaceDE w:val="0"/>
        <w:autoSpaceDN w:val="0"/>
        <w:adjustRightInd w:val="0"/>
        <w:spacing w:before="161" w:beforeLines="50" w:after="161" w:afterLines="50"/>
        <w:ind w:firstLine="0" w:firstLineChars="0"/>
        <w:rPr>
          <w:rFonts w:hint="eastAsia" w:ascii="黑体" w:hAnsi="黑体" w:eastAsia="黑体"/>
          <w:bCs/>
        </w:rPr>
      </w:pPr>
      <w:r>
        <w:rPr>
          <w:rFonts w:hint="eastAsia" w:ascii="黑体" w:hAnsi="黑体" w:eastAsia="黑体"/>
          <w:bCs/>
        </w:rPr>
        <w:t>8.5  铺反光膜</w:t>
      </w:r>
    </w:p>
    <w:p w14:paraId="533B57A1">
      <w:pPr>
        <w:pStyle w:val="183"/>
        <w:autoSpaceDE w:val="0"/>
        <w:autoSpaceDN w:val="0"/>
        <w:adjustRightInd w:val="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于果实开始着色期在树冠下铺设反光膜，促进果实着色。顺树行把地整平，在树干两边顺行覆膜，膜外缘与树冠外缘对齐，膜</w:t>
      </w:r>
      <w:r>
        <w:rPr>
          <w:rFonts w:hint="eastAsia" w:asciiTheme="minorEastAsia" w:hAnsiTheme="minorEastAsia" w:eastAsiaTheme="minorEastAsia" w:cstheme="minorEastAsia"/>
          <w:kern w:val="0"/>
          <w:szCs w:val="20"/>
          <w:lang w:eastAsia="zh-CN"/>
        </w:rPr>
        <w:t>边多点压实。</w:t>
      </w:r>
    </w:p>
    <w:bookmarkEnd w:id="28"/>
    <w:bookmarkEnd w:id="29"/>
    <w:bookmarkEnd w:id="30"/>
    <w:bookmarkEnd w:id="31"/>
    <w:bookmarkEnd w:id="32"/>
    <w:bookmarkEnd w:id="33"/>
    <w:bookmarkEnd w:id="34"/>
    <w:bookmarkEnd w:id="35"/>
    <w:bookmarkEnd w:id="36"/>
    <w:bookmarkEnd w:id="37"/>
    <w:bookmarkEnd w:id="38"/>
    <w:bookmarkEnd w:id="39"/>
    <w:bookmarkEnd w:id="172"/>
    <w:p w14:paraId="7FF0FAB3">
      <w:pPr>
        <w:pStyle w:val="183"/>
        <w:autoSpaceDE w:val="0"/>
        <w:autoSpaceDN w:val="0"/>
        <w:adjustRightInd w:val="0"/>
        <w:spacing w:before="322" w:beforeLines="100" w:after="322" w:afterLines="100"/>
        <w:ind w:firstLine="0" w:firstLineChars="0"/>
        <w:outlineLvl w:val="0"/>
        <w:rPr>
          <w:rFonts w:hint="eastAsia" w:ascii="黑体" w:hAnsi="黑体" w:eastAsia="黑体"/>
          <w:kern w:val="0"/>
          <w:szCs w:val="20"/>
        </w:rPr>
      </w:pPr>
      <w:bookmarkStart w:id="175" w:name="_Toc1369710167"/>
      <w:bookmarkStart w:id="176" w:name="_Toc1691583273"/>
      <w:bookmarkStart w:id="177" w:name="_Toc470749158"/>
      <w:bookmarkStart w:id="178" w:name="_Toc1687993081_WPSOffice_Level2"/>
      <w:bookmarkStart w:id="179" w:name="_Toc501248151"/>
      <w:bookmarkStart w:id="180" w:name="_Toc1015473950_WPSOffice_Level2"/>
      <w:bookmarkStart w:id="181" w:name="_Toc778599822"/>
      <w:bookmarkStart w:id="182" w:name="_Toc1209241362"/>
      <w:bookmarkStart w:id="183" w:name="_Toc1402317439_WPSOffice_Level2"/>
      <w:r>
        <w:rPr>
          <w:rFonts w:hint="eastAsia" w:ascii="黑体" w:hAnsi="黑体" w:eastAsia="黑体"/>
          <w:kern w:val="0"/>
          <w:szCs w:val="20"/>
        </w:rPr>
        <w:t>9</w:t>
      </w:r>
      <w:r>
        <w:rPr>
          <w:rFonts w:ascii="黑体" w:hAnsi="黑体" w:eastAsia="黑体"/>
          <w:kern w:val="0"/>
          <w:szCs w:val="20"/>
        </w:rPr>
        <w:t xml:space="preserve"> </w:t>
      </w:r>
      <w:r>
        <w:rPr>
          <w:rFonts w:hint="eastAsia" w:ascii="黑体" w:hAnsi="黑体" w:eastAsia="黑体"/>
          <w:kern w:val="0"/>
          <w:szCs w:val="20"/>
        </w:rPr>
        <w:t xml:space="preserve"> 病虫害防治</w:t>
      </w:r>
      <w:bookmarkEnd w:id="175"/>
      <w:bookmarkEnd w:id="176"/>
      <w:bookmarkEnd w:id="177"/>
      <w:bookmarkEnd w:id="178"/>
      <w:bookmarkEnd w:id="179"/>
      <w:bookmarkEnd w:id="180"/>
      <w:bookmarkEnd w:id="181"/>
      <w:bookmarkEnd w:id="182"/>
      <w:bookmarkEnd w:id="183"/>
    </w:p>
    <w:p w14:paraId="65BCDCE7">
      <w:pPr>
        <w:pStyle w:val="30"/>
        <w:spacing w:before="161" w:beforeLines="50" w:after="161" w:afterLines="50"/>
        <w:ind w:firstLine="0" w:firstLineChars="0"/>
        <w:rPr>
          <w:rFonts w:hint="eastAsia" w:ascii="黑体" w:hAnsi="黑体" w:eastAsia="黑体"/>
          <w:bCs/>
          <w:szCs w:val="21"/>
        </w:rPr>
      </w:pPr>
      <w:bookmarkStart w:id="184" w:name="_Toc1125384143_WPSOffice_Level3"/>
      <w:bookmarkStart w:id="185" w:name="_Toc2017740836_WPSOffice_Level3"/>
      <w:bookmarkStart w:id="186" w:name="_Toc1645923462"/>
      <w:bookmarkStart w:id="187" w:name="_Toc457431808_WPSOffice_Level3"/>
      <w:r>
        <w:rPr>
          <w:rFonts w:hint="eastAsia" w:ascii="黑体" w:hAnsi="黑体" w:eastAsia="黑体"/>
          <w:bCs/>
          <w:szCs w:val="21"/>
        </w:rPr>
        <w:t xml:space="preserve">9.1  </w:t>
      </w:r>
      <w:bookmarkEnd w:id="184"/>
      <w:bookmarkEnd w:id="185"/>
      <w:bookmarkEnd w:id="186"/>
      <w:bookmarkEnd w:id="187"/>
      <w:r>
        <w:rPr>
          <w:rFonts w:hint="eastAsia" w:ascii="黑体" w:hAnsi="黑体" w:eastAsia="黑体"/>
          <w:bCs/>
          <w:szCs w:val="21"/>
        </w:rPr>
        <w:t>防治原则</w:t>
      </w:r>
    </w:p>
    <w:p w14:paraId="3A1ECA6A">
      <w:pPr>
        <w:pStyle w:val="183"/>
        <w:autoSpaceDE w:val="0"/>
        <w:autoSpaceDN w:val="0"/>
        <w:adjustRightInd w:val="0"/>
        <w:snapToGrid w:val="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坚持“预防为主、综合防治”的植保方针，坚持以“农业防治、物理防治、生物防治为主，化学药剂防治为辅”的原则。</w:t>
      </w:r>
    </w:p>
    <w:p w14:paraId="66E7F88D">
      <w:pPr>
        <w:spacing w:before="161" w:beforeLines="50" w:after="161" w:afterLines="50"/>
        <w:rPr>
          <w:rFonts w:hint="eastAsia" w:ascii="黑体" w:hAnsi="黑体" w:eastAsia="黑体"/>
          <w:bCs/>
          <w:kern w:val="0"/>
          <w:szCs w:val="21"/>
        </w:rPr>
      </w:pPr>
      <w:bookmarkStart w:id="188" w:name="_Toc536286987_WPSOffice_Level3"/>
      <w:bookmarkStart w:id="189" w:name="_Toc384269818"/>
      <w:bookmarkStart w:id="190" w:name="_Toc97616149_WPSOffice_Level3"/>
      <w:bookmarkStart w:id="191" w:name="_Toc18942"/>
      <w:bookmarkStart w:id="192" w:name="_Toc376263594_WPSOffice_Level3"/>
      <w:r>
        <w:rPr>
          <w:rFonts w:hint="eastAsia" w:ascii="黑体" w:hAnsi="黑体" w:eastAsia="黑体"/>
          <w:bCs/>
          <w:szCs w:val="21"/>
        </w:rPr>
        <w:t>9</w:t>
      </w:r>
      <w:r>
        <w:rPr>
          <w:rFonts w:hint="eastAsia" w:ascii="黑体" w:hAnsi="黑体" w:eastAsia="黑体"/>
          <w:bCs/>
          <w:kern w:val="0"/>
          <w:szCs w:val="21"/>
        </w:rPr>
        <w:t xml:space="preserve">.2  </w:t>
      </w:r>
      <w:bookmarkEnd w:id="188"/>
      <w:bookmarkEnd w:id="189"/>
      <w:bookmarkEnd w:id="190"/>
      <w:bookmarkEnd w:id="191"/>
      <w:bookmarkEnd w:id="192"/>
      <w:r>
        <w:rPr>
          <w:rFonts w:hint="eastAsia" w:ascii="黑体" w:hAnsi="黑体" w:eastAsia="黑体"/>
          <w:bCs/>
          <w:kern w:val="0"/>
          <w:szCs w:val="21"/>
        </w:rPr>
        <w:t>农业防治</w:t>
      </w:r>
    </w:p>
    <w:p w14:paraId="580D6B50">
      <w:pPr>
        <w:adjustRightInd w:val="0"/>
        <w:snapToGrid w:val="0"/>
        <w:ind w:firstLine="420" w:firstLineChars="20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因地制宜选用抗病虫品种和砧木，培育健壮种苗；科学施肥、增施有机肥和钾肥；加强田间管理，合理密植、合理修剪，促进树体健壮生长，提高树体抗病虫害能力；冬季清园，及时剪除病虫枝和病害果，清除病虫残体。</w:t>
      </w:r>
    </w:p>
    <w:p w14:paraId="6F7CFBCC">
      <w:pPr>
        <w:spacing w:before="161" w:beforeLines="50" w:after="161" w:afterLines="50"/>
        <w:rPr>
          <w:rFonts w:hint="eastAsia" w:ascii="黑体" w:hAnsi="黑体" w:eastAsia="黑体"/>
          <w:bCs/>
          <w:kern w:val="0"/>
          <w:szCs w:val="21"/>
        </w:rPr>
      </w:pPr>
      <w:bookmarkStart w:id="193" w:name="_Toc1335544810_WPSOffice_Level2"/>
      <w:bookmarkStart w:id="194" w:name="_Toc1481304484"/>
      <w:bookmarkStart w:id="195" w:name="_Toc425337044"/>
      <w:bookmarkStart w:id="196" w:name="_Toc1268089891_WPSOffice_Level2"/>
      <w:bookmarkStart w:id="197" w:name="_Toc1112342221"/>
      <w:bookmarkStart w:id="198" w:name="_Toc1304433060_WPSOffice_Level2"/>
      <w:r>
        <w:rPr>
          <w:rFonts w:hint="eastAsia" w:ascii="黑体" w:hAnsi="黑体" w:eastAsia="黑体"/>
          <w:bCs/>
          <w:szCs w:val="21"/>
        </w:rPr>
        <w:t>9</w:t>
      </w:r>
      <w:r>
        <w:rPr>
          <w:rFonts w:hint="eastAsia" w:ascii="黑体" w:hAnsi="黑体" w:eastAsia="黑体"/>
          <w:bCs/>
          <w:kern w:val="0"/>
          <w:szCs w:val="21"/>
        </w:rPr>
        <w:t>.3  物理防治</w:t>
      </w:r>
      <w:bookmarkEnd w:id="193"/>
      <w:bookmarkEnd w:id="194"/>
      <w:bookmarkEnd w:id="195"/>
      <w:bookmarkEnd w:id="196"/>
      <w:bookmarkEnd w:id="197"/>
      <w:bookmarkEnd w:id="198"/>
    </w:p>
    <w:p w14:paraId="607FB6B4">
      <w:pPr>
        <w:pStyle w:val="183"/>
        <w:autoSpaceDE w:val="0"/>
        <w:autoSpaceDN w:val="0"/>
        <w:adjustRightInd w:val="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利用害虫趋光性，用黑光灯、杀虫灯等诱杀害虫；利用害虫趋化性，用糖醋液、食诱剂等方式诱杀害虫；利用粘虫板、诱虫带等诱杀害虫；入冬前树干涂白兼治枝干病虫害。</w:t>
      </w:r>
    </w:p>
    <w:p w14:paraId="5567FAD8">
      <w:pPr>
        <w:spacing w:before="161" w:beforeLines="50" w:after="161" w:afterLines="50"/>
        <w:rPr>
          <w:rFonts w:hint="eastAsia" w:ascii="黑体" w:hAnsi="黑体" w:eastAsia="黑体"/>
          <w:bCs/>
          <w:kern w:val="0"/>
          <w:szCs w:val="21"/>
        </w:rPr>
      </w:pPr>
      <w:bookmarkStart w:id="199" w:name="_Toc585085725_WPSOffice_Level3"/>
      <w:bookmarkStart w:id="200" w:name="_Toc1655017167"/>
      <w:bookmarkStart w:id="201" w:name="_Toc1392971447_WPSOffice_Level3"/>
      <w:bookmarkStart w:id="202" w:name="_Toc263678010_WPSOffice_Level3"/>
      <w:r>
        <w:rPr>
          <w:rFonts w:hint="eastAsia" w:ascii="黑体" w:hAnsi="黑体" w:eastAsia="黑体"/>
          <w:bCs/>
          <w:szCs w:val="21"/>
        </w:rPr>
        <w:t>9</w:t>
      </w:r>
      <w:r>
        <w:rPr>
          <w:rFonts w:hint="eastAsia" w:ascii="黑体" w:hAnsi="黑体" w:eastAsia="黑体"/>
          <w:bCs/>
          <w:kern w:val="0"/>
          <w:szCs w:val="21"/>
        </w:rPr>
        <w:t xml:space="preserve">.4  </w:t>
      </w:r>
      <w:bookmarkEnd w:id="199"/>
      <w:bookmarkEnd w:id="200"/>
      <w:bookmarkEnd w:id="201"/>
      <w:bookmarkEnd w:id="202"/>
      <w:r>
        <w:rPr>
          <w:rFonts w:hint="eastAsia" w:ascii="黑体" w:hAnsi="黑体" w:eastAsia="黑体"/>
          <w:bCs/>
          <w:kern w:val="0"/>
          <w:szCs w:val="21"/>
        </w:rPr>
        <w:t>生物防治</w:t>
      </w:r>
    </w:p>
    <w:p w14:paraId="4F03E167">
      <w:pPr>
        <w:adjustRightInd w:val="0"/>
        <w:snapToGrid w:val="0"/>
        <w:ind w:firstLine="420" w:firstLineChars="20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lang w:eastAsia="zh-CN"/>
        </w:rPr>
        <w:t>通过</w:t>
      </w:r>
      <w:r>
        <w:rPr>
          <w:rFonts w:hint="eastAsia" w:asciiTheme="minorEastAsia" w:hAnsiTheme="minorEastAsia" w:eastAsiaTheme="minorEastAsia" w:cstheme="minorEastAsia"/>
          <w:kern w:val="0"/>
          <w:szCs w:val="20"/>
        </w:rPr>
        <w:t>人工释放赤眼蜂</w:t>
      </w:r>
      <w:r>
        <w:rPr>
          <w:rFonts w:hint="eastAsia" w:asciiTheme="minorEastAsia" w:hAnsiTheme="minorEastAsia" w:eastAsiaTheme="minorEastAsia" w:cstheme="minorEastAsia"/>
          <w:kern w:val="0"/>
          <w:szCs w:val="20"/>
          <w:lang w:eastAsia="zh-CN"/>
        </w:rPr>
        <w:t>，</w:t>
      </w:r>
      <w:r>
        <w:rPr>
          <w:rFonts w:hint="eastAsia" w:asciiTheme="minorEastAsia" w:hAnsiTheme="minorEastAsia" w:eastAsiaTheme="minorEastAsia" w:cstheme="minorEastAsia"/>
          <w:kern w:val="0"/>
          <w:szCs w:val="20"/>
        </w:rPr>
        <w:t>保护瓢虫、草蛉、捕食螨、食蚜蝇等天敌</w:t>
      </w:r>
      <w:r>
        <w:rPr>
          <w:rFonts w:hint="eastAsia" w:asciiTheme="minorEastAsia" w:hAnsiTheme="minorEastAsia" w:eastAsiaTheme="minorEastAsia" w:cstheme="minorEastAsia"/>
          <w:kern w:val="0"/>
          <w:szCs w:val="20"/>
          <w:lang w:eastAsia="zh-CN"/>
        </w:rPr>
        <w:t>，</w:t>
      </w:r>
      <w:r>
        <w:rPr>
          <w:rFonts w:hint="eastAsia" w:asciiTheme="minorEastAsia" w:hAnsiTheme="minorEastAsia" w:eastAsiaTheme="minorEastAsia" w:cstheme="minorEastAsia"/>
          <w:kern w:val="0"/>
          <w:szCs w:val="20"/>
        </w:rPr>
        <w:t>改善果园生态环境；利用昆虫性信息素（性诱剂）诱杀害虫或干扰成虫交配；选用多抗霉素、苦参碱、苏云金杆菌等</w:t>
      </w:r>
      <w:r>
        <w:rPr>
          <w:rFonts w:hint="eastAsia" w:asciiTheme="minorEastAsia" w:hAnsiTheme="minorEastAsia" w:eastAsiaTheme="minorEastAsia" w:cstheme="minorEastAsia"/>
          <w:kern w:val="0"/>
          <w:szCs w:val="20"/>
          <w:lang w:eastAsia="zh-CN"/>
        </w:rPr>
        <w:t>生物农药</w:t>
      </w:r>
      <w:r>
        <w:rPr>
          <w:rFonts w:hint="eastAsia" w:asciiTheme="minorEastAsia" w:hAnsiTheme="minorEastAsia" w:eastAsiaTheme="minorEastAsia" w:cstheme="minorEastAsia"/>
          <w:kern w:val="0"/>
          <w:szCs w:val="20"/>
        </w:rPr>
        <w:t>防治病虫害。</w:t>
      </w:r>
    </w:p>
    <w:p w14:paraId="51AEAEB5">
      <w:pPr>
        <w:spacing w:before="161" w:beforeLines="50" w:after="161" w:afterLines="50"/>
        <w:rPr>
          <w:rFonts w:hint="eastAsia" w:ascii="黑体" w:hAnsi="黑体" w:eastAsia="黑体"/>
          <w:bCs/>
          <w:kern w:val="0"/>
          <w:szCs w:val="21"/>
        </w:rPr>
      </w:pPr>
      <w:bookmarkStart w:id="203" w:name="_Toc1873334636_WPSOffice_Level3"/>
      <w:bookmarkStart w:id="204" w:name="_Toc902851345_WPSOffice_Level3"/>
      <w:bookmarkStart w:id="205" w:name="_Toc7786"/>
      <w:bookmarkStart w:id="206" w:name="_Toc30647"/>
      <w:bookmarkStart w:id="207" w:name="_Toc257759068_WPSOffice_Level3"/>
      <w:bookmarkStart w:id="208" w:name="_Toc222272841"/>
      <w:r>
        <w:rPr>
          <w:rFonts w:hint="eastAsia" w:ascii="黑体" w:hAnsi="黑体" w:eastAsia="黑体"/>
          <w:bCs/>
          <w:szCs w:val="21"/>
        </w:rPr>
        <w:t>9</w:t>
      </w:r>
      <w:r>
        <w:rPr>
          <w:rFonts w:hint="eastAsia" w:ascii="黑体" w:hAnsi="黑体" w:eastAsia="黑体"/>
          <w:bCs/>
          <w:kern w:val="0"/>
          <w:szCs w:val="21"/>
        </w:rPr>
        <w:t xml:space="preserve">.5  </w:t>
      </w:r>
      <w:bookmarkEnd w:id="203"/>
      <w:bookmarkEnd w:id="204"/>
      <w:bookmarkEnd w:id="205"/>
      <w:bookmarkEnd w:id="206"/>
      <w:bookmarkEnd w:id="207"/>
      <w:bookmarkEnd w:id="208"/>
      <w:r>
        <w:rPr>
          <w:rFonts w:hint="eastAsia" w:ascii="黑体" w:hAnsi="黑体" w:eastAsia="黑体"/>
          <w:bCs/>
          <w:kern w:val="0"/>
          <w:szCs w:val="21"/>
        </w:rPr>
        <w:t>化学防治</w:t>
      </w:r>
    </w:p>
    <w:p w14:paraId="0C260215">
      <w:pPr>
        <w:adjustRightInd w:val="0"/>
        <w:snapToGrid w:val="0"/>
        <w:rPr>
          <w:rFonts w:hint="eastAsia" w:asciiTheme="minorEastAsia" w:hAnsiTheme="minorEastAsia" w:eastAsiaTheme="minorEastAsia" w:cstheme="minorEastAsia"/>
          <w:kern w:val="0"/>
          <w:szCs w:val="20"/>
        </w:rPr>
      </w:pPr>
      <w:r>
        <w:rPr>
          <w:rFonts w:hint="eastAsia" w:ascii="黑体" w:hAnsi="黑体" w:eastAsia="黑体"/>
          <w:bCs/>
          <w:kern w:val="0"/>
          <w:szCs w:val="21"/>
        </w:rPr>
        <w:t xml:space="preserve">9.5.1  </w:t>
      </w:r>
      <w:r>
        <w:rPr>
          <w:rFonts w:asciiTheme="minorEastAsia" w:hAnsiTheme="minorEastAsia" w:eastAsiaTheme="minorEastAsia" w:cstheme="minorEastAsia"/>
          <w:kern w:val="0"/>
          <w:szCs w:val="20"/>
        </w:rPr>
        <w:t>化学防治宜选用高效</w:t>
      </w:r>
      <w:r>
        <w:rPr>
          <w:rFonts w:hint="eastAsia" w:asciiTheme="minorEastAsia" w:hAnsiTheme="minorEastAsia" w:eastAsiaTheme="minorEastAsia" w:cstheme="minorEastAsia"/>
          <w:kern w:val="0"/>
          <w:szCs w:val="20"/>
        </w:rPr>
        <w:t>、</w:t>
      </w:r>
      <w:r>
        <w:rPr>
          <w:rFonts w:asciiTheme="minorEastAsia" w:hAnsiTheme="minorEastAsia" w:eastAsiaTheme="minorEastAsia" w:cstheme="minorEastAsia"/>
          <w:kern w:val="0"/>
          <w:szCs w:val="20"/>
        </w:rPr>
        <w:t>低毒</w:t>
      </w:r>
      <w:r>
        <w:rPr>
          <w:rFonts w:hint="eastAsia" w:asciiTheme="minorEastAsia" w:hAnsiTheme="minorEastAsia" w:eastAsiaTheme="minorEastAsia" w:cstheme="minorEastAsia"/>
          <w:kern w:val="0"/>
          <w:szCs w:val="20"/>
        </w:rPr>
        <w:t>、</w:t>
      </w:r>
      <w:r>
        <w:rPr>
          <w:rFonts w:asciiTheme="minorEastAsia" w:hAnsiTheme="minorEastAsia" w:eastAsiaTheme="minorEastAsia" w:cstheme="minorEastAsia"/>
          <w:kern w:val="0"/>
          <w:szCs w:val="20"/>
        </w:rPr>
        <w:t>低残留</w:t>
      </w:r>
      <w:r>
        <w:rPr>
          <w:rFonts w:hint="eastAsia" w:asciiTheme="minorEastAsia" w:hAnsiTheme="minorEastAsia" w:eastAsiaTheme="minorEastAsia" w:cstheme="minorEastAsia"/>
          <w:kern w:val="0"/>
          <w:szCs w:val="20"/>
        </w:rPr>
        <w:t>、环境友好型</w:t>
      </w:r>
      <w:r>
        <w:rPr>
          <w:rFonts w:asciiTheme="minorEastAsia" w:hAnsiTheme="minorEastAsia" w:eastAsiaTheme="minorEastAsia" w:cstheme="minorEastAsia"/>
          <w:kern w:val="0"/>
          <w:szCs w:val="20"/>
        </w:rPr>
        <w:t>农药，农药使用应符合GB/T 8321</w:t>
      </w:r>
      <w:r>
        <w:rPr>
          <w:rFonts w:hint="eastAsia" w:asciiTheme="minorEastAsia" w:hAnsiTheme="minorEastAsia" w:eastAsiaTheme="minorEastAsia" w:cstheme="minorEastAsia"/>
          <w:kern w:val="0"/>
          <w:szCs w:val="20"/>
        </w:rPr>
        <w:t>（所有部分）</w:t>
      </w:r>
      <w:r>
        <w:rPr>
          <w:rFonts w:asciiTheme="minorEastAsia" w:hAnsiTheme="minorEastAsia" w:eastAsiaTheme="minorEastAsia" w:cstheme="minorEastAsia"/>
          <w:kern w:val="0"/>
          <w:szCs w:val="20"/>
        </w:rPr>
        <w:t>的规定。</w:t>
      </w:r>
    </w:p>
    <w:p w14:paraId="22FF5928">
      <w:pPr>
        <w:adjustRightInd w:val="0"/>
        <w:snapToGrid w:val="0"/>
        <w:rPr>
          <w:rFonts w:hint="eastAsia" w:ascii="黑体" w:hAnsi="黑体" w:eastAsia="黑体"/>
          <w:bCs/>
          <w:kern w:val="0"/>
          <w:szCs w:val="21"/>
        </w:rPr>
      </w:pPr>
      <w:r>
        <w:rPr>
          <w:rFonts w:hint="eastAsia" w:ascii="黑体" w:hAnsi="黑体" w:eastAsia="黑体"/>
          <w:bCs/>
          <w:kern w:val="0"/>
          <w:szCs w:val="21"/>
        </w:rPr>
        <w:t xml:space="preserve">9.5.2  </w:t>
      </w:r>
      <w:r>
        <w:rPr>
          <w:rFonts w:hint="eastAsia" w:asciiTheme="minorEastAsia" w:hAnsiTheme="minorEastAsia" w:eastAsiaTheme="minorEastAsia" w:cstheme="minorEastAsia"/>
          <w:bCs/>
          <w:kern w:val="0"/>
          <w:szCs w:val="21"/>
        </w:rPr>
        <w:t>在休眠至萌芽前、萌芽至开花期、幼果期、果实膨大期至成熟前、果实采收后、落叶期等关键时期，精准施药</w:t>
      </w:r>
      <w:r>
        <w:rPr>
          <w:rFonts w:hint="eastAsia" w:asciiTheme="minorEastAsia" w:hAnsiTheme="minorEastAsia" w:eastAsiaTheme="minorEastAsia" w:cstheme="minorEastAsia"/>
          <w:bCs/>
          <w:kern w:val="0"/>
          <w:szCs w:val="21"/>
          <w:lang w:eastAsia="zh-CN"/>
        </w:rPr>
        <w:t>。苹果主要病虫害防治方法参见附录</w:t>
      </w:r>
      <w:r>
        <w:rPr>
          <w:rFonts w:hint="eastAsia" w:asciiTheme="minorEastAsia" w:hAnsiTheme="minorEastAsia" w:eastAsiaTheme="minorEastAsia" w:cstheme="minorEastAsia"/>
          <w:bCs/>
          <w:kern w:val="0"/>
          <w:szCs w:val="21"/>
          <w:lang w:val="en-US" w:eastAsia="zh-CN"/>
        </w:rPr>
        <w:t>A</w:t>
      </w:r>
      <w:r>
        <w:rPr>
          <w:rFonts w:hint="eastAsia" w:asciiTheme="minorEastAsia" w:hAnsiTheme="minorEastAsia" w:eastAsiaTheme="minorEastAsia" w:cstheme="minorEastAsia"/>
          <w:bCs/>
          <w:kern w:val="0"/>
          <w:szCs w:val="21"/>
          <w:lang w:eastAsia="zh-CN"/>
        </w:rPr>
        <w:t>。</w:t>
      </w:r>
    </w:p>
    <w:p w14:paraId="503D645D">
      <w:pPr>
        <w:spacing w:before="322" w:beforeLines="100" w:after="322" w:afterLines="100"/>
        <w:outlineLvl w:val="0"/>
        <w:rPr>
          <w:rFonts w:hint="eastAsia" w:ascii="黑体" w:hAnsi="黑体" w:eastAsia="黑体"/>
          <w:bCs/>
          <w:kern w:val="0"/>
          <w:szCs w:val="21"/>
        </w:rPr>
      </w:pPr>
      <w:bookmarkStart w:id="209" w:name="_Toc1756563404"/>
      <w:bookmarkStart w:id="210" w:name="_Toc1734720227"/>
      <w:bookmarkStart w:id="211" w:name="_Toc1107822161"/>
      <w:r>
        <w:rPr>
          <w:rFonts w:hint="eastAsia" w:ascii="黑体" w:hAnsi="黑体" w:eastAsia="黑体"/>
          <w:bCs/>
          <w:kern w:val="0"/>
          <w:szCs w:val="21"/>
        </w:rPr>
        <w:t>10  果实采收</w:t>
      </w:r>
      <w:bookmarkEnd w:id="209"/>
      <w:r>
        <w:rPr>
          <w:rFonts w:hint="eastAsia" w:ascii="黑体" w:hAnsi="黑体" w:eastAsia="黑体"/>
          <w:bCs/>
          <w:kern w:val="0"/>
          <w:szCs w:val="21"/>
        </w:rPr>
        <w:t>及采后处理</w:t>
      </w:r>
      <w:bookmarkEnd w:id="210"/>
      <w:bookmarkEnd w:id="211"/>
    </w:p>
    <w:p w14:paraId="20B74844">
      <w:pPr>
        <w:ind w:firstLine="0" w:firstLineChars="0"/>
        <w:rPr>
          <w:rFonts w:hint="eastAsia" w:asciiTheme="minorEastAsia" w:hAnsiTheme="minorEastAsia" w:eastAsiaTheme="minorEastAsia" w:cstheme="minorEastAsia"/>
          <w:kern w:val="0"/>
          <w:szCs w:val="20"/>
        </w:rPr>
      </w:pPr>
      <w:r>
        <w:rPr>
          <w:rFonts w:hint="eastAsia" w:ascii="黑体" w:hAnsi="黑体" w:eastAsia="黑体" w:cs="Times New Roman"/>
          <w:bCs/>
          <w:kern w:val="2"/>
          <w:szCs w:val="21"/>
          <w:lang w:val="en-US" w:eastAsia="zh-CN"/>
        </w:rPr>
        <w:t xml:space="preserve">10.1  </w:t>
      </w:r>
      <w:r>
        <w:rPr>
          <w:rFonts w:hint="eastAsia" w:asciiTheme="minorEastAsia" w:hAnsiTheme="minorEastAsia" w:eastAsiaTheme="minorEastAsia" w:cstheme="minorEastAsia"/>
          <w:kern w:val="0"/>
          <w:szCs w:val="20"/>
        </w:rPr>
        <w:t>根据果实</w:t>
      </w:r>
      <w:r>
        <w:rPr>
          <w:rFonts w:hint="eastAsia" w:asciiTheme="minorEastAsia" w:hAnsiTheme="minorEastAsia" w:eastAsiaTheme="minorEastAsia" w:cstheme="minorEastAsia"/>
          <w:kern w:val="0"/>
          <w:szCs w:val="20"/>
          <w:lang w:eastAsia="zh-CN"/>
        </w:rPr>
        <w:t>成</w:t>
      </w:r>
      <w:r>
        <w:rPr>
          <w:rFonts w:hint="eastAsia" w:asciiTheme="minorEastAsia" w:hAnsiTheme="minorEastAsia" w:eastAsiaTheme="minorEastAsia" w:cstheme="minorEastAsia"/>
          <w:kern w:val="0"/>
          <w:szCs w:val="20"/>
        </w:rPr>
        <w:t>熟度、用途和市场需求综合确定采收适期。成熟度不一致的品种，应分期采收。</w:t>
      </w:r>
    </w:p>
    <w:p w14:paraId="776CB7A9">
      <w:pPr>
        <w:ind w:firstLine="0" w:firstLineChars="0"/>
        <w:rPr>
          <w:rFonts w:hint="eastAsia" w:asciiTheme="minorEastAsia" w:hAnsiTheme="minorEastAsia" w:eastAsiaTheme="minorEastAsia" w:cstheme="minorEastAsia"/>
          <w:kern w:val="0"/>
          <w:szCs w:val="20"/>
          <w:lang w:eastAsia="zh-CN"/>
        </w:rPr>
      </w:pPr>
      <w:r>
        <w:rPr>
          <w:rFonts w:hint="eastAsia" w:ascii="黑体" w:hAnsi="黑体" w:eastAsia="黑体" w:cs="Times New Roman"/>
          <w:bCs/>
          <w:kern w:val="2"/>
          <w:szCs w:val="21"/>
          <w:lang w:val="en-US" w:eastAsia="zh-CN"/>
        </w:rPr>
        <w:t xml:space="preserve">10.2  </w:t>
      </w:r>
      <w:r>
        <w:rPr>
          <w:rFonts w:hint="eastAsia" w:asciiTheme="minorEastAsia" w:hAnsiTheme="minorEastAsia" w:eastAsiaTheme="minorEastAsia" w:cstheme="minorEastAsia"/>
          <w:kern w:val="0"/>
          <w:szCs w:val="20"/>
        </w:rPr>
        <w:t>根据苹果品种特性、大小、外观等进行分级</w:t>
      </w:r>
      <w:r>
        <w:rPr>
          <w:rFonts w:hint="eastAsia" w:asciiTheme="minorEastAsia" w:hAnsiTheme="minorEastAsia" w:eastAsiaTheme="minorEastAsia" w:cstheme="minorEastAsia"/>
          <w:kern w:val="0"/>
          <w:szCs w:val="20"/>
          <w:lang w:eastAsia="zh-CN"/>
        </w:rPr>
        <w:t>，具体要求按照</w:t>
      </w:r>
      <w:r>
        <w:rPr>
          <w:rFonts w:hint="eastAsia" w:asciiTheme="minorEastAsia" w:hAnsiTheme="minorEastAsia" w:eastAsiaTheme="minorEastAsia" w:cstheme="minorEastAsia"/>
          <w:kern w:val="0"/>
          <w:szCs w:val="20"/>
        </w:rPr>
        <w:t>NY/T</w:t>
      </w:r>
      <w:r>
        <w:rPr>
          <w:rFonts w:hint="eastAsia" w:asciiTheme="minorEastAsia" w:hAnsiTheme="minorEastAsia" w:eastAsiaTheme="minorEastAsia" w:cstheme="minorEastAsia"/>
          <w:kern w:val="0"/>
          <w:szCs w:val="20"/>
          <w:lang w:val="en-US" w:eastAsia="zh-CN"/>
        </w:rPr>
        <w:t xml:space="preserve"> </w:t>
      </w:r>
      <w:r>
        <w:rPr>
          <w:rFonts w:hint="eastAsia" w:asciiTheme="minorEastAsia" w:hAnsiTheme="minorEastAsia" w:eastAsiaTheme="minorEastAsia" w:cstheme="minorEastAsia"/>
          <w:kern w:val="0"/>
          <w:szCs w:val="20"/>
          <w:lang w:eastAsia="zh-CN"/>
        </w:rPr>
        <w:t>1</w:t>
      </w:r>
      <w:r>
        <w:rPr>
          <w:rFonts w:hint="eastAsia" w:asciiTheme="minorEastAsia" w:hAnsiTheme="minorEastAsia" w:eastAsiaTheme="minorEastAsia" w:cstheme="minorEastAsia"/>
          <w:kern w:val="0"/>
          <w:szCs w:val="20"/>
          <w:lang w:val="en-US" w:eastAsia="zh-CN"/>
        </w:rPr>
        <w:t>793</w:t>
      </w:r>
      <w:r>
        <w:rPr>
          <w:rFonts w:hint="eastAsia" w:asciiTheme="minorEastAsia" w:hAnsiTheme="minorEastAsia" w:eastAsiaTheme="minorEastAsia" w:cstheme="minorEastAsia"/>
          <w:kern w:val="0"/>
          <w:szCs w:val="20"/>
        </w:rPr>
        <w:t>的规定</w:t>
      </w:r>
      <w:r>
        <w:rPr>
          <w:rFonts w:hint="eastAsia" w:asciiTheme="minorEastAsia" w:hAnsiTheme="minorEastAsia" w:eastAsiaTheme="minorEastAsia" w:cstheme="minorEastAsia"/>
          <w:kern w:val="0"/>
          <w:szCs w:val="20"/>
          <w:lang w:eastAsia="zh-CN"/>
        </w:rPr>
        <w:t>执行。</w:t>
      </w:r>
    </w:p>
    <w:p w14:paraId="2D695ADD">
      <w:pPr>
        <w:ind w:firstLine="0" w:firstLineChars="0"/>
        <w:rPr>
          <w:rFonts w:hint="eastAsia" w:asciiTheme="minorEastAsia" w:hAnsiTheme="minorEastAsia" w:eastAsiaTheme="minorEastAsia" w:cstheme="minorEastAsia"/>
          <w:kern w:val="0"/>
          <w:szCs w:val="20"/>
        </w:rPr>
      </w:pPr>
      <w:r>
        <w:rPr>
          <w:rFonts w:hint="eastAsia" w:ascii="黑体" w:hAnsi="黑体" w:eastAsia="黑体" w:cs="Times New Roman"/>
          <w:bCs/>
          <w:kern w:val="2"/>
          <w:szCs w:val="21"/>
          <w:lang w:val="en-US" w:eastAsia="zh-CN"/>
        </w:rPr>
        <w:t xml:space="preserve">10.3  </w:t>
      </w:r>
      <w:r>
        <w:rPr>
          <w:rFonts w:hint="eastAsia" w:asciiTheme="minorEastAsia" w:hAnsiTheme="minorEastAsia" w:eastAsiaTheme="minorEastAsia" w:cstheme="minorEastAsia"/>
          <w:kern w:val="0"/>
          <w:szCs w:val="20"/>
        </w:rPr>
        <w:t>果实采收、采后处理、储藏和运输的具体要求按照NY/T 4288的规定执行。</w:t>
      </w:r>
    </w:p>
    <w:p w14:paraId="6F9AC3C1">
      <w:pPr>
        <w:spacing w:before="322" w:beforeLines="100" w:after="322" w:afterLines="100"/>
        <w:outlineLvl w:val="0"/>
        <w:rPr>
          <w:rFonts w:hint="eastAsia" w:ascii="黑体" w:hAnsi="黑体" w:eastAsia="黑体"/>
          <w:bCs/>
          <w:kern w:val="0"/>
          <w:szCs w:val="21"/>
          <w:lang w:eastAsia="zh-CN"/>
        </w:rPr>
      </w:pPr>
      <w:bookmarkStart w:id="212" w:name="_Toc1102131196"/>
      <w:bookmarkStart w:id="213" w:name="_Toc1403422412"/>
      <w:r>
        <w:rPr>
          <w:rFonts w:hint="eastAsia" w:ascii="黑体" w:hAnsi="黑体" w:eastAsia="黑体"/>
          <w:bCs/>
          <w:kern w:val="0"/>
          <w:szCs w:val="21"/>
        </w:rPr>
        <w:t>11  产品</w:t>
      </w:r>
      <w:bookmarkEnd w:id="212"/>
      <w:r>
        <w:rPr>
          <w:rFonts w:hint="eastAsia" w:ascii="黑体" w:hAnsi="黑体" w:eastAsia="黑体"/>
          <w:bCs/>
          <w:kern w:val="0"/>
          <w:szCs w:val="21"/>
          <w:lang w:eastAsia="zh-CN"/>
        </w:rPr>
        <w:t>质量追溯</w:t>
      </w:r>
      <w:bookmarkEnd w:id="213"/>
    </w:p>
    <w:p w14:paraId="4DCCCF6F">
      <w:pPr>
        <w:rPr>
          <w:rFonts w:hint="eastAsia" w:asciiTheme="minorEastAsia" w:hAnsiTheme="minorEastAsia" w:eastAsiaTheme="minorEastAsia" w:cstheme="minorEastAsia"/>
          <w:bCs/>
          <w:kern w:val="0"/>
          <w:szCs w:val="20"/>
        </w:rPr>
      </w:pPr>
      <w:r>
        <w:rPr>
          <w:rFonts w:hint="eastAsia" w:ascii="黑体" w:hAnsi="黑体" w:eastAsia="黑体"/>
          <w:bCs/>
          <w:szCs w:val="21"/>
        </w:rPr>
        <w:t>11.</w:t>
      </w:r>
      <w:r>
        <w:rPr>
          <w:rFonts w:hint="eastAsia" w:ascii="黑体" w:hAnsi="黑体" w:eastAsia="黑体"/>
          <w:bCs/>
          <w:szCs w:val="21"/>
          <w:lang w:val="en-US" w:eastAsia="zh-CN"/>
        </w:rPr>
        <w:t>1</w:t>
      </w:r>
      <w:r>
        <w:rPr>
          <w:rFonts w:hint="eastAsia" w:ascii="黑体" w:hAnsi="黑体" w:eastAsia="黑体"/>
          <w:bCs/>
          <w:szCs w:val="21"/>
        </w:rPr>
        <w:t xml:space="preserve"> </w:t>
      </w:r>
      <w:r>
        <w:rPr>
          <w:rFonts w:hint="eastAsia" w:asciiTheme="minorEastAsia" w:hAnsiTheme="minorEastAsia" w:eastAsiaTheme="minorEastAsia" w:cstheme="minorEastAsia"/>
          <w:bCs/>
          <w:kern w:val="0"/>
          <w:szCs w:val="20"/>
        </w:rPr>
        <w:t xml:space="preserve"> 生产主体应承诺产品合格，并有产品自检记录或产品检验报告。</w:t>
      </w:r>
    </w:p>
    <w:p w14:paraId="78A3A676">
      <w:pPr>
        <w:rPr>
          <w:rFonts w:hint="eastAsia" w:asciiTheme="minorEastAsia" w:hAnsiTheme="minorEastAsia" w:eastAsiaTheme="minorEastAsia" w:cstheme="minorEastAsia"/>
          <w:kern w:val="0"/>
          <w:szCs w:val="20"/>
        </w:rPr>
      </w:pPr>
      <w:r>
        <w:rPr>
          <w:rFonts w:hint="eastAsia" w:ascii="黑体" w:hAnsi="黑体" w:eastAsia="黑体"/>
          <w:bCs/>
          <w:szCs w:val="21"/>
        </w:rPr>
        <w:t>11.</w:t>
      </w:r>
      <w:r>
        <w:rPr>
          <w:rFonts w:hint="eastAsia" w:ascii="黑体" w:hAnsi="黑体" w:eastAsia="黑体"/>
          <w:bCs/>
          <w:szCs w:val="21"/>
          <w:lang w:val="en-US" w:eastAsia="zh-CN"/>
        </w:rPr>
        <w:t>2</w:t>
      </w:r>
      <w:r>
        <w:rPr>
          <w:rFonts w:hint="eastAsia" w:ascii="黑体" w:hAnsi="黑体" w:eastAsia="黑体"/>
          <w:bCs/>
          <w:szCs w:val="21"/>
        </w:rPr>
        <w:t xml:space="preserve">  </w:t>
      </w:r>
      <w:r>
        <w:rPr>
          <w:rFonts w:hint="eastAsia" w:asciiTheme="minorEastAsia" w:hAnsiTheme="minorEastAsia" w:eastAsiaTheme="minorEastAsia" w:cstheme="minorEastAsia"/>
          <w:kern w:val="0"/>
          <w:szCs w:val="20"/>
        </w:rPr>
        <w:t>应建立并保存各环节的生产记录和档案，包括生产过程、采收、包装、销售、及售后等。记录和档案应保证产品可追溯，保存２年以上。</w:t>
      </w:r>
    </w:p>
    <w:p w14:paraId="68EAC808">
      <w:pPr>
        <w:rPr>
          <w:rFonts w:hint="eastAsia" w:asciiTheme="minorEastAsia" w:hAnsiTheme="minorEastAsia" w:eastAsiaTheme="minorEastAsia" w:cstheme="minorEastAsia"/>
          <w:kern w:val="0"/>
          <w:szCs w:val="20"/>
        </w:rPr>
      </w:pPr>
      <w:r>
        <w:rPr>
          <w:rFonts w:hint="eastAsia" w:ascii="黑体" w:hAnsi="黑体" w:eastAsia="黑体"/>
          <w:bCs/>
          <w:szCs w:val="21"/>
        </w:rPr>
        <w:t>11.</w:t>
      </w:r>
      <w:r>
        <w:rPr>
          <w:rFonts w:hint="eastAsia" w:ascii="黑体" w:hAnsi="黑体" w:eastAsia="黑体"/>
          <w:bCs/>
          <w:szCs w:val="21"/>
          <w:lang w:val="en-US" w:eastAsia="zh-CN"/>
        </w:rPr>
        <w:t>3</w:t>
      </w:r>
      <w:r>
        <w:rPr>
          <w:rFonts w:hint="eastAsia" w:ascii="黑体" w:hAnsi="黑体" w:eastAsia="黑体"/>
          <w:bCs/>
          <w:szCs w:val="21"/>
        </w:rPr>
        <w:t xml:space="preserve"> </w:t>
      </w:r>
      <w:r>
        <w:rPr>
          <w:rFonts w:hint="eastAsia" w:asciiTheme="minorEastAsia" w:hAnsiTheme="minorEastAsia" w:eastAsiaTheme="minorEastAsia" w:cstheme="minorEastAsia"/>
          <w:kern w:val="0"/>
          <w:szCs w:val="20"/>
        </w:rPr>
        <w:t xml:space="preserve"> 应建立可追溯体系，追溯应符合GB/T 29373的要求</w:t>
      </w:r>
      <w:r>
        <w:rPr>
          <w:rFonts w:hint="eastAsia" w:asciiTheme="minorEastAsia" w:hAnsiTheme="minorEastAsia" w:eastAsiaTheme="minorEastAsia" w:cstheme="minorEastAsia"/>
          <w:kern w:val="0"/>
          <w:szCs w:val="20"/>
          <w:lang w:eastAsia="zh-CN"/>
        </w:rPr>
        <w:t>。</w:t>
      </w:r>
    </w:p>
    <w:p w14:paraId="166897CB">
      <w:pPr>
        <w:keepNext w:val="0"/>
        <w:keepLines w:val="0"/>
        <w:pageBreakBefore w:val="0"/>
        <w:widowControl w:val="0"/>
        <w:tabs>
          <w:tab w:val="left" w:pos="810"/>
        </w:tabs>
        <w:kinsoku/>
        <w:wordWrap/>
        <w:overflowPunct/>
        <w:topLinePunct w:val="0"/>
        <w:autoSpaceDE/>
        <w:autoSpaceDN/>
        <w:bidi w:val="0"/>
        <w:adjustRightInd/>
        <w:snapToGrid/>
        <w:spacing w:before="850"/>
        <w:jc w:val="center"/>
        <w:textAlignment w:val="auto"/>
        <w:outlineLvl w:val="0"/>
        <w:rPr>
          <w:rFonts w:hint="default" w:ascii="黑体" w:hAnsi="黑体" w:eastAsia="黑体" w:cs="Times New Roman"/>
          <w:bCs/>
          <w:kern w:val="0"/>
          <w:szCs w:val="21"/>
          <w:lang w:val="en-US" w:eastAsia="zh-CN"/>
        </w:rPr>
      </w:pPr>
      <w:bookmarkStart w:id="214" w:name="_Toc1503467161"/>
    </w:p>
    <w:p w14:paraId="7ABF5B86">
      <w:pPr>
        <w:keepNext w:val="0"/>
        <w:keepLines w:val="0"/>
        <w:pageBreakBefore w:val="0"/>
        <w:widowControl w:val="0"/>
        <w:tabs>
          <w:tab w:val="left" w:pos="810"/>
        </w:tabs>
        <w:kinsoku/>
        <w:wordWrap/>
        <w:overflowPunct/>
        <w:topLinePunct w:val="0"/>
        <w:autoSpaceDE/>
        <w:autoSpaceDN/>
        <w:bidi w:val="0"/>
        <w:adjustRightInd/>
        <w:snapToGrid/>
        <w:spacing w:before="850"/>
        <w:jc w:val="center"/>
        <w:textAlignment w:val="auto"/>
        <w:outlineLvl w:val="0"/>
        <w:rPr>
          <w:rFonts w:hint="default" w:ascii="黑体" w:hAnsi="黑体" w:eastAsia="黑体" w:cs="Times New Roman"/>
          <w:bCs/>
          <w:kern w:val="0"/>
          <w:szCs w:val="21"/>
          <w:lang w:val="en-US" w:eastAsia="zh-CN"/>
        </w:rPr>
      </w:pPr>
    </w:p>
    <w:p w14:paraId="7EDC3BF1">
      <w:pPr>
        <w:keepNext w:val="0"/>
        <w:keepLines w:val="0"/>
        <w:pageBreakBefore w:val="0"/>
        <w:widowControl w:val="0"/>
        <w:tabs>
          <w:tab w:val="left" w:pos="810"/>
        </w:tabs>
        <w:kinsoku/>
        <w:wordWrap/>
        <w:overflowPunct/>
        <w:topLinePunct w:val="0"/>
        <w:autoSpaceDE/>
        <w:autoSpaceDN/>
        <w:bidi w:val="0"/>
        <w:adjustRightInd/>
        <w:snapToGrid/>
        <w:spacing w:before="850"/>
        <w:jc w:val="both"/>
        <w:textAlignment w:val="auto"/>
        <w:outlineLvl w:val="0"/>
        <w:rPr>
          <w:rFonts w:hint="default" w:ascii="黑体" w:hAnsi="黑体" w:eastAsia="黑体" w:cs="Times New Roman"/>
          <w:bCs/>
          <w:kern w:val="0"/>
          <w:szCs w:val="21"/>
          <w:lang w:val="en-US" w:eastAsia="zh-CN"/>
        </w:rPr>
      </w:pPr>
      <w:r>
        <w:rPr>
          <w:rFonts w:hint="default" w:ascii="黑体" w:hAnsi="黑体" w:eastAsia="黑体" w:cs="Times New Roman"/>
          <w:bCs/>
          <w:kern w:val="0"/>
          <w:szCs w:val="21"/>
          <w:lang w:val="en-US" w:eastAsia="zh-CN"/>
        </w:rPr>
        <w:t>附</w:t>
      </w:r>
      <w:r>
        <w:rPr>
          <w:rFonts w:hint="eastAsia" w:ascii="黑体" w:hAnsi="黑体" w:eastAsia="黑体" w:cs="Times New Roman"/>
          <w:bCs/>
          <w:kern w:val="0"/>
          <w:szCs w:val="21"/>
          <w:lang w:val="en-US" w:eastAsia="zh-CN"/>
        </w:rPr>
        <w:t xml:space="preserve">  </w:t>
      </w:r>
      <w:r>
        <w:rPr>
          <w:rFonts w:hint="default" w:ascii="黑体" w:hAnsi="黑体" w:eastAsia="黑体" w:cs="Times New Roman"/>
          <w:bCs/>
          <w:kern w:val="0"/>
          <w:szCs w:val="21"/>
          <w:lang w:val="en-US" w:eastAsia="zh-CN"/>
        </w:rPr>
        <w:t>录</w:t>
      </w:r>
      <w:r>
        <w:rPr>
          <w:rFonts w:hint="eastAsia" w:ascii="黑体" w:hAnsi="黑体" w:eastAsia="黑体" w:cs="Times New Roman"/>
          <w:bCs/>
          <w:kern w:val="0"/>
          <w:szCs w:val="21"/>
          <w:lang w:val="en-US" w:eastAsia="zh-CN"/>
        </w:rPr>
        <w:t xml:space="preserve">  A</w:t>
      </w:r>
      <w:bookmarkEnd w:id="214"/>
    </w:p>
    <w:p w14:paraId="38B6AE8B">
      <w:pPr>
        <w:tabs>
          <w:tab w:val="left" w:pos="810"/>
        </w:tabs>
        <w:jc w:val="center"/>
        <w:outlineLvl w:val="0"/>
        <w:rPr>
          <w:rFonts w:hint="default" w:ascii="黑体" w:hAnsi="黑体" w:eastAsia="黑体" w:cs="黑体"/>
          <w:szCs w:val="21"/>
          <w:lang w:val="en" w:eastAsia="zh-CN"/>
        </w:rPr>
      </w:pPr>
      <w:bookmarkStart w:id="215" w:name="_Toc1923117328"/>
      <w:bookmarkStart w:id="216" w:name="_Toc1817116011"/>
      <w:r>
        <w:rPr>
          <w:rFonts w:hint="eastAsia" w:ascii="黑体" w:hAnsi="黑体" w:eastAsia="黑体" w:cs="黑体"/>
          <w:szCs w:val="21"/>
          <w:lang w:val="en-US" w:eastAsia="zh-CN"/>
        </w:rPr>
        <w:t>（</w:t>
      </w:r>
      <w:r>
        <w:rPr>
          <w:rFonts w:hint="default" w:ascii="黑体" w:hAnsi="黑体" w:eastAsia="黑体" w:cs="黑体"/>
          <w:szCs w:val="21"/>
          <w:lang w:val="en-US" w:eastAsia="zh-CN"/>
        </w:rPr>
        <w:t>资料性</w:t>
      </w:r>
      <w:r>
        <w:rPr>
          <w:rFonts w:hint="default" w:ascii="黑体" w:hAnsi="黑体" w:eastAsia="黑体" w:cs="黑体"/>
          <w:szCs w:val="21"/>
          <w:lang w:val="en" w:eastAsia="zh-CN"/>
        </w:rPr>
        <w:t>）</w:t>
      </w:r>
      <w:bookmarkEnd w:id="215"/>
      <w:bookmarkEnd w:id="216"/>
    </w:p>
    <w:p w14:paraId="659FC998">
      <w:pPr>
        <w:widowControl/>
        <w:tabs>
          <w:tab w:val="left" w:pos="810"/>
        </w:tabs>
        <w:spacing w:after="312" w:afterLines="100"/>
        <w:jc w:val="center"/>
        <w:outlineLvl w:val="0"/>
        <w:rPr>
          <w:rFonts w:hint="default" w:ascii="黑体" w:hAnsi="黑体" w:eastAsia="黑体" w:cs="黑体"/>
          <w:szCs w:val="21"/>
          <w:lang w:val="en-US" w:eastAsia="zh-CN"/>
        </w:rPr>
      </w:pPr>
      <w:bookmarkStart w:id="217" w:name="_Toc844849769"/>
      <w:bookmarkStart w:id="218" w:name="_Toc332189340"/>
      <w:r>
        <w:rPr>
          <w:rFonts w:hint="eastAsia" w:ascii="黑体" w:hAnsi="黑体" w:eastAsia="黑体" w:cs="黑体"/>
          <w:szCs w:val="21"/>
          <w:lang w:val="en-US" w:eastAsia="zh-CN"/>
        </w:rPr>
        <w:t>苹果</w:t>
      </w:r>
      <w:r>
        <w:rPr>
          <w:rFonts w:hint="default" w:ascii="黑体" w:hAnsi="黑体" w:eastAsia="黑体" w:cs="黑体"/>
          <w:szCs w:val="21"/>
          <w:lang w:val="en-US" w:eastAsia="zh-CN"/>
        </w:rPr>
        <w:t>主要病虫害</w:t>
      </w:r>
      <w:r>
        <w:rPr>
          <w:rFonts w:hint="eastAsia" w:ascii="黑体" w:hAnsi="黑体" w:eastAsia="黑体" w:cs="黑体"/>
          <w:szCs w:val="21"/>
          <w:lang w:val="en-US" w:eastAsia="zh-CN"/>
        </w:rPr>
        <w:t>防治方法</w:t>
      </w:r>
      <w:bookmarkEnd w:id="217"/>
      <w:bookmarkEnd w:id="218"/>
    </w:p>
    <w:p w14:paraId="33D773D8">
      <w:pPr>
        <w:tabs>
          <w:tab w:val="left" w:pos="810"/>
        </w:tabs>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表A.1给出了苹果主要病虫害防治方法</w:t>
      </w:r>
    </w:p>
    <w:p w14:paraId="60737BF2">
      <w:pPr>
        <w:pStyle w:val="114"/>
        <w:framePr w:hSpace="0" w:vSpace="0" w:wrap="auto" w:vAnchor="margin" w:hAnchor="text" w:xAlign="left" w:yAlign="inline"/>
        <w:spacing w:before="156" w:beforeLines="50" w:after="156" w:afterLines="50"/>
        <w:jc w:val="center"/>
        <w:rPr>
          <w:rFonts w:hint="default" w:ascii="黑体" w:hAnsi="黑体" w:eastAsia="黑体" w:cs="黑体"/>
          <w:szCs w:val="21"/>
          <w:lang w:val="en-US" w:eastAsia="zh-CN"/>
        </w:rPr>
      </w:pPr>
      <w:r>
        <w:rPr>
          <w:rFonts w:hint="eastAsia" w:ascii="黑体" w:hAnsi="黑体" w:eastAsia="黑体" w:cs="黑体"/>
          <w:szCs w:val="21"/>
          <w:lang w:val="en-US" w:eastAsia="zh-CN"/>
        </w:rPr>
        <w:t>表A.1苹果主要病虫害防治方法</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3650"/>
        <w:gridCol w:w="3664"/>
      </w:tblGrid>
      <w:tr w14:paraId="0BA1E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bottom w:val="single" w:color="auto" w:sz="12" w:space="0"/>
            </w:tcBorders>
            <w:vAlign w:val="top"/>
          </w:tcPr>
          <w:p w14:paraId="226368D8">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物候期</w:t>
            </w:r>
          </w:p>
        </w:tc>
        <w:tc>
          <w:tcPr>
            <w:tcW w:w="3650" w:type="dxa"/>
            <w:tcBorders>
              <w:bottom w:val="single" w:color="auto" w:sz="12" w:space="0"/>
            </w:tcBorders>
            <w:vAlign w:val="top"/>
          </w:tcPr>
          <w:p w14:paraId="18DBED0E">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主要防治对象</w:t>
            </w:r>
          </w:p>
        </w:tc>
        <w:tc>
          <w:tcPr>
            <w:tcW w:w="3664" w:type="dxa"/>
            <w:tcBorders>
              <w:bottom w:val="single" w:color="auto" w:sz="12" w:space="0"/>
            </w:tcBorders>
            <w:vAlign w:val="top"/>
          </w:tcPr>
          <w:p w14:paraId="17410AC2">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主要防治</w:t>
            </w:r>
            <w:r>
              <w:rPr>
                <w:rFonts w:hint="eastAsia" w:asciiTheme="minorEastAsia" w:hAnsiTheme="minorEastAsia" w:eastAsiaTheme="minorEastAsia" w:cstheme="minorEastAsia"/>
                <w:sz w:val="18"/>
                <w:szCs w:val="18"/>
                <w:lang w:eastAsia="zh-CN"/>
              </w:rPr>
              <w:t>方法</w:t>
            </w:r>
          </w:p>
        </w:tc>
      </w:tr>
      <w:tr w14:paraId="7C775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12" w:space="0"/>
              <w:tl2br w:val="nil"/>
              <w:tr2bl w:val="nil"/>
            </w:tcBorders>
            <w:vAlign w:val="top"/>
          </w:tcPr>
          <w:p w14:paraId="2B298568">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vertAlign w:val="baseline"/>
                <w:lang w:val="en" w:eastAsia="zh-CN"/>
              </w:rPr>
              <w:t>休眠至萌芽前</w:t>
            </w:r>
          </w:p>
        </w:tc>
        <w:tc>
          <w:tcPr>
            <w:tcW w:w="3650" w:type="dxa"/>
            <w:tcBorders>
              <w:top w:val="single" w:color="auto" w:sz="12" w:space="0"/>
              <w:tl2br w:val="nil"/>
              <w:tr2bl w:val="nil"/>
            </w:tcBorders>
            <w:vAlign w:val="top"/>
          </w:tcPr>
          <w:p w14:paraId="33A4BE24">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vertAlign w:val="baseline"/>
                <w:lang w:eastAsia="zh-CN"/>
              </w:rPr>
              <w:t>腐烂病、白粉病、叶螨、蚜虫类</w:t>
            </w:r>
          </w:p>
        </w:tc>
        <w:tc>
          <w:tcPr>
            <w:tcW w:w="3664" w:type="dxa"/>
            <w:tcBorders>
              <w:top w:val="single" w:color="auto" w:sz="12" w:space="0"/>
              <w:tl2br w:val="nil"/>
              <w:tr2bl w:val="nil"/>
            </w:tcBorders>
            <w:vAlign w:val="top"/>
          </w:tcPr>
          <w:p w14:paraId="12300301">
            <w:pPr>
              <w:rPr>
                <w:rFonts w:hint="eastAsia" w:asciiTheme="minorEastAsia" w:hAnsiTheme="minorEastAsia" w:eastAsiaTheme="minorEastAsia" w:cstheme="minorEastAsia"/>
                <w:kern w:val="2"/>
                <w:sz w:val="18"/>
                <w:szCs w:val="18"/>
                <w:lang w:eastAsia="zh-CN"/>
              </w:rPr>
            </w:pPr>
            <w:r>
              <w:rPr>
                <w:rFonts w:hint="eastAsia" w:asciiTheme="minorEastAsia" w:hAnsiTheme="minorEastAsia" w:eastAsiaTheme="minorEastAsia" w:cstheme="minorEastAsia"/>
                <w:kern w:val="2"/>
                <w:sz w:val="18"/>
                <w:szCs w:val="18"/>
                <w:lang w:eastAsia="zh-CN"/>
              </w:rPr>
              <w:t>①结合冬剪去除病虫枝梢、病僵果，刮除病斑，对剪锯口、病疤可涂抹药剂或封口剂保护；</w:t>
            </w:r>
          </w:p>
          <w:p w14:paraId="6CA76916">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lang w:eastAsia="zh-CN"/>
              </w:rPr>
              <w:t>②修剪完</w:t>
            </w:r>
            <w:r>
              <w:rPr>
                <w:rFonts w:hint="eastAsia" w:asciiTheme="minorEastAsia" w:hAnsiTheme="minorEastAsia" w:eastAsiaTheme="minorEastAsia" w:cstheme="minorEastAsia"/>
                <w:kern w:val="2"/>
                <w:sz w:val="18"/>
                <w:szCs w:val="18"/>
              </w:rPr>
              <w:t>全园喷施一次石硫合剂进行喷雾消毒，杀灭病菌、虫卵，降低病虫基数</w:t>
            </w:r>
            <w:r>
              <w:rPr>
                <w:rFonts w:hint="eastAsia" w:asciiTheme="minorEastAsia" w:hAnsiTheme="minorEastAsia" w:eastAsiaTheme="minorEastAsia" w:cstheme="minorEastAsia"/>
                <w:kern w:val="2"/>
                <w:sz w:val="18"/>
                <w:szCs w:val="18"/>
                <w:lang w:eastAsia="zh-CN"/>
              </w:rPr>
              <w:t>。</w:t>
            </w:r>
          </w:p>
        </w:tc>
      </w:tr>
      <w:tr w14:paraId="7F419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l2br w:val="nil"/>
              <w:tr2bl w:val="nil"/>
            </w:tcBorders>
            <w:vAlign w:val="top"/>
          </w:tcPr>
          <w:p w14:paraId="02AF8138">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vertAlign w:val="baseline"/>
                <w:lang w:val="en" w:eastAsia="zh-CN"/>
              </w:rPr>
              <w:t>萌芽至开花前</w:t>
            </w:r>
          </w:p>
        </w:tc>
        <w:tc>
          <w:tcPr>
            <w:tcW w:w="3650" w:type="dxa"/>
            <w:tcBorders>
              <w:tl2br w:val="nil"/>
              <w:tr2bl w:val="nil"/>
            </w:tcBorders>
            <w:vAlign w:val="top"/>
          </w:tcPr>
          <w:p w14:paraId="6D2C8B27">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vertAlign w:val="baseline"/>
                <w:lang w:eastAsia="zh-CN"/>
              </w:rPr>
              <w:t>腐烂病、霉心病、白粉病、螨类、蚜虫类</w:t>
            </w:r>
          </w:p>
        </w:tc>
        <w:tc>
          <w:tcPr>
            <w:tcW w:w="3664" w:type="dxa"/>
            <w:tcBorders>
              <w:tl2br w:val="nil"/>
              <w:tr2bl w:val="nil"/>
            </w:tcBorders>
            <w:vAlign w:val="top"/>
          </w:tcPr>
          <w:p w14:paraId="17DE8540">
            <w:pPr>
              <w:rPr>
                <w:rFonts w:hint="eastAsia" w:asciiTheme="minorEastAsia" w:hAnsiTheme="minorEastAsia" w:eastAsiaTheme="minorEastAsia" w:cstheme="minorEastAsia"/>
                <w:kern w:val="2"/>
                <w:sz w:val="18"/>
                <w:szCs w:val="18"/>
                <w:lang w:eastAsia="zh-CN"/>
              </w:rPr>
            </w:pPr>
            <w:r>
              <w:rPr>
                <w:rFonts w:hint="eastAsia" w:asciiTheme="minorEastAsia" w:hAnsiTheme="minorEastAsia" w:eastAsiaTheme="minorEastAsia" w:cstheme="minorEastAsia"/>
                <w:kern w:val="2"/>
                <w:sz w:val="18"/>
                <w:szCs w:val="18"/>
                <w:lang w:eastAsia="zh-CN"/>
              </w:rPr>
              <w:t>①</w:t>
            </w:r>
            <w:r>
              <w:rPr>
                <w:rFonts w:hint="eastAsia" w:asciiTheme="minorEastAsia" w:hAnsiTheme="minorEastAsia" w:eastAsiaTheme="minorEastAsia" w:cstheme="minorEastAsia"/>
                <w:kern w:val="2"/>
                <w:sz w:val="18"/>
                <w:szCs w:val="18"/>
              </w:rPr>
              <w:t>对显露的腐烂病病斑进行刮治，刮面超出病部1cm左右，可用甲硫·奈乙酸等药剂涂抹</w:t>
            </w:r>
            <w:r>
              <w:rPr>
                <w:rFonts w:hint="eastAsia" w:asciiTheme="minorEastAsia" w:hAnsiTheme="minorEastAsia" w:eastAsiaTheme="minorEastAsia" w:cstheme="minorEastAsia"/>
                <w:kern w:val="2"/>
                <w:sz w:val="18"/>
                <w:szCs w:val="18"/>
                <w:lang w:eastAsia="zh-CN"/>
              </w:rPr>
              <w:t>；</w:t>
            </w:r>
          </w:p>
          <w:p w14:paraId="31166CBD">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lang w:eastAsia="zh-CN"/>
              </w:rPr>
              <w:t>②</w:t>
            </w:r>
            <w:r>
              <w:rPr>
                <w:rFonts w:hint="eastAsia" w:asciiTheme="minorEastAsia" w:hAnsiTheme="minorEastAsia" w:eastAsiaTheme="minorEastAsia" w:cstheme="minorEastAsia"/>
                <w:kern w:val="2"/>
                <w:sz w:val="18"/>
                <w:szCs w:val="18"/>
              </w:rPr>
              <w:t>树体可喷施丙环唑、戊唑醇、</w:t>
            </w:r>
            <w:r>
              <w:rPr>
                <w:rFonts w:hint="eastAsia" w:asciiTheme="minorEastAsia" w:hAnsiTheme="minorEastAsia" w:eastAsiaTheme="minorEastAsia" w:cstheme="minorEastAsia"/>
                <w:kern w:val="2"/>
                <w:sz w:val="18"/>
                <w:szCs w:val="18"/>
                <w:lang w:eastAsia="zh-CN"/>
              </w:rPr>
              <w:t>哒螨灵、</w:t>
            </w:r>
            <w:r>
              <w:rPr>
                <w:rFonts w:hint="eastAsia" w:asciiTheme="minorEastAsia" w:hAnsiTheme="minorEastAsia" w:eastAsiaTheme="minorEastAsia" w:cstheme="minorEastAsia"/>
                <w:kern w:val="2"/>
                <w:sz w:val="18"/>
                <w:szCs w:val="18"/>
              </w:rPr>
              <w:t>吡虫啉等防治病虫</w:t>
            </w:r>
            <w:r>
              <w:rPr>
                <w:rFonts w:hint="eastAsia" w:asciiTheme="minorEastAsia" w:hAnsiTheme="minorEastAsia" w:eastAsiaTheme="minorEastAsia" w:cstheme="minorEastAsia"/>
                <w:kern w:val="2"/>
                <w:sz w:val="18"/>
                <w:szCs w:val="18"/>
                <w:lang w:eastAsia="zh-CN"/>
              </w:rPr>
              <w:t>。</w:t>
            </w:r>
          </w:p>
        </w:tc>
      </w:tr>
      <w:tr w14:paraId="6E3A2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l2br w:val="nil"/>
              <w:tr2bl w:val="nil"/>
            </w:tcBorders>
            <w:vAlign w:val="top"/>
          </w:tcPr>
          <w:p w14:paraId="2BF29DA5">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vertAlign w:val="baseline"/>
                <w:lang w:val="en" w:eastAsia="zh-CN"/>
              </w:rPr>
              <w:t>幼果期至套袋前</w:t>
            </w:r>
          </w:p>
        </w:tc>
        <w:tc>
          <w:tcPr>
            <w:tcW w:w="3650" w:type="dxa"/>
            <w:tcBorders>
              <w:tl2br w:val="nil"/>
              <w:tr2bl w:val="nil"/>
            </w:tcBorders>
            <w:vAlign w:val="top"/>
          </w:tcPr>
          <w:p w14:paraId="19067FED">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vertAlign w:val="baseline"/>
                <w:lang w:eastAsia="zh-CN"/>
              </w:rPr>
              <w:t>果实黑点病、早期落叶病、蚜虫、螨类、食心虫类</w:t>
            </w:r>
          </w:p>
        </w:tc>
        <w:tc>
          <w:tcPr>
            <w:tcW w:w="3664" w:type="dxa"/>
            <w:tcBorders>
              <w:tl2br w:val="nil"/>
              <w:tr2bl w:val="nil"/>
            </w:tcBorders>
            <w:vAlign w:val="top"/>
          </w:tcPr>
          <w:p w14:paraId="5D9BE887">
            <w:pPr>
              <w:rPr>
                <w:rFonts w:hint="eastAsia" w:asciiTheme="minorEastAsia" w:hAnsiTheme="minorEastAsia" w:eastAsiaTheme="minorEastAsia" w:cstheme="minorEastAsia"/>
                <w:kern w:val="2"/>
                <w:sz w:val="18"/>
                <w:szCs w:val="18"/>
                <w:lang w:eastAsia="zh-CN"/>
              </w:rPr>
            </w:pPr>
            <w:r>
              <w:rPr>
                <w:rFonts w:hint="eastAsia" w:asciiTheme="minorEastAsia" w:hAnsiTheme="minorEastAsia" w:eastAsiaTheme="minorEastAsia" w:cstheme="minorEastAsia"/>
                <w:kern w:val="2"/>
                <w:sz w:val="18"/>
                <w:szCs w:val="18"/>
              </w:rPr>
              <w:t>①可选用戊唑醇、苯醚甲环唑等杀菌剂</w:t>
            </w:r>
            <w:r>
              <w:rPr>
                <w:rFonts w:hint="eastAsia" w:asciiTheme="minorEastAsia" w:hAnsiTheme="minorEastAsia" w:eastAsiaTheme="minorEastAsia" w:cstheme="minorEastAsia"/>
                <w:kern w:val="2"/>
                <w:sz w:val="18"/>
                <w:szCs w:val="18"/>
                <w:lang w:eastAsia="zh-CN"/>
              </w:rPr>
              <w:t>结合</w:t>
            </w:r>
            <w:r>
              <w:rPr>
                <w:rFonts w:hint="eastAsia" w:asciiTheme="minorEastAsia" w:hAnsiTheme="minorEastAsia" w:eastAsiaTheme="minorEastAsia" w:cstheme="minorEastAsia"/>
                <w:kern w:val="2"/>
                <w:sz w:val="18"/>
                <w:szCs w:val="18"/>
              </w:rPr>
              <w:t>苏云金杆菌、高效氯氟氰菊酯、哒螨灵</w:t>
            </w:r>
            <w:r>
              <w:rPr>
                <w:rFonts w:hint="eastAsia" w:asciiTheme="minorEastAsia" w:hAnsiTheme="minorEastAsia" w:eastAsiaTheme="minorEastAsia" w:cstheme="minorEastAsia"/>
                <w:kern w:val="2"/>
                <w:sz w:val="18"/>
                <w:szCs w:val="18"/>
                <w:lang w:eastAsia="zh-CN"/>
              </w:rPr>
              <w:t>、吡虫啉</w:t>
            </w:r>
            <w:r>
              <w:rPr>
                <w:rFonts w:hint="eastAsia" w:asciiTheme="minorEastAsia" w:hAnsiTheme="minorEastAsia" w:eastAsiaTheme="minorEastAsia" w:cstheme="minorEastAsia"/>
                <w:kern w:val="2"/>
                <w:sz w:val="18"/>
                <w:szCs w:val="18"/>
              </w:rPr>
              <w:t>等杀虫剂</w:t>
            </w:r>
            <w:r>
              <w:rPr>
                <w:rFonts w:hint="eastAsia" w:asciiTheme="minorEastAsia" w:hAnsiTheme="minorEastAsia" w:eastAsiaTheme="minorEastAsia" w:cstheme="minorEastAsia"/>
                <w:kern w:val="2"/>
                <w:sz w:val="18"/>
                <w:szCs w:val="18"/>
                <w:lang w:eastAsia="zh-CN"/>
              </w:rPr>
              <w:t>喷施。</w:t>
            </w:r>
          </w:p>
          <w:p w14:paraId="2965A513">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lang w:eastAsia="zh-CN"/>
              </w:rPr>
              <w:t>②每次喷药可结合喷施钙制剂和微量叶面肥进行。</w:t>
            </w:r>
          </w:p>
        </w:tc>
      </w:tr>
      <w:tr w14:paraId="47BFE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l2br w:val="nil"/>
              <w:tr2bl w:val="nil"/>
            </w:tcBorders>
            <w:vAlign w:val="top"/>
          </w:tcPr>
          <w:p w14:paraId="16F8D9AD">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vertAlign w:val="baseline"/>
                <w:lang w:val="en" w:eastAsia="zh-CN"/>
              </w:rPr>
              <w:t>果实膨大期至成熟前</w:t>
            </w:r>
          </w:p>
        </w:tc>
        <w:tc>
          <w:tcPr>
            <w:tcW w:w="3650" w:type="dxa"/>
            <w:tcBorders>
              <w:tl2br w:val="nil"/>
              <w:tr2bl w:val="nil"/>
            </w:tcBorders>
            <w:vAlign w:val="top"/>
          </w:tcPr>
          <w:p w14:paraId="43DB10A6">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vertAlign w:val="baseline"/>
                <w:lang w:eastAsia="zh-CN"/>
              </w:rPr>
              <w:t>早期落叶病、螨类、食心虫类</w:t>
            </w:r>
          </w:p>
        </w:tc>
        <w:tc>
          <w:tcPr>
            <w:tcW w:w="3664" w:type="dxa"/>
            <w:tcBorders>
              <w:tl2br w:val="nil"/>
              <w:tr2bl w:val="nil"/>
            </w:tcBorders>
            <w:vAlign w:val="top"/>
          </w:tcPr>
          <w:p w14:paraId="5DA15591">
            <w:pPr>
              <w:rPr>
                <w:rFonts w:hint="eastAsia" w:asciiTheme="minorEastAsia" w:hAnsiTheme="minorEastAsia" w:eastAsiaTheme="minorEastAsia" w:cstheme="minorEastAsia"/>
                <w:kern w:val="2"/>
                <w:sz w:val="18"/>
                <w:szCs w:val="18"/>
                <w:lang w:eastAsia="zh-CN"/>
              </w:rPr>
            </w:pPr>
            <w:r>
              <w:rPr>
                <w:rFonts w:hint="eastAsia" w:asciiTheme="minorEastAsia" w:hAnsiTheme="minorEastAsia" w:eastAsiaTheme="minorEastAsia" w:cstheme="minorEastAsia"/>
                <w:kern w:val="2"/>
                <w:sz w:val="18"/>
                <w:szCs w:val="18"/>
              </w:rPr>
              <w:t>①</w:t>
            </w:r>
            <w:r>
              <w:rPr>
                <w:rFonts w:hint="eastAsia" w:asciiTheme="minorEastAsia" w:hAnsiTheme="minorEastAsia" w:eastAsiaTheme="minorEastAsia" w:cstheme="minorEastAsia"/>
                <w:kern w:val="2"/>
                <w:sz w:val="18"/>
                <w:szCs w:val="18"/>
                <w:lang w:eastAsia="zh-CN"/>
              </w:rPr>
              <w:t>选用甲基硫菌灵、多菌灵、</w:t>
            </w:r>
            <w:r>
              <w:rPr>
                <w:rFonts w:hint="eastAsia" w:asciiTheme="minorEastAsia" w:hAnsiTheme="minorEastAsia" w:eastAsiaTheme="minorEastAsia" w:cstheme="minorEastAsia"/>
                <w:kern w:val="2"/>
                <w:sz w:val="18"/>
                <w:szCs w:val="18"/>
              </w:rPr>
              <w:t>戊唑醇</w:t>
            </w:r>
            <w:r>
              <w:rPr>
                <w:rFonts w:hint="eastAsia" w:asciiTheme="minorEastAsia" w:hAnsiTheme="minorEastAsia" w:eastAsiaTheme="minorEastAsia" w:cstheme="minorEastAsia"/>
                <w:kern w:val="2"/>
                <w:sz w:val="18"/>
                <w:szCs w:val="18"/>
                <w:lang w:eastAsia="zh-CN"/>
              </w:rPr>
              <w:t>、</w:t>
            </w:r>
            <w:r>
              <w:rPr>
                <w:rFonts w:hint="eastAsia" w:asciiTheme="minorEastAsia" w:hAnsiTheme="minorEastAsia" w:eastAsiaTheme="minorEastAsia" w:cstheme="minorEastAsia"/>
                <w:kern w:val="2"/>
                <w:sz w:val="18"/>
                <w:szCs w:val="18"/>
              </w:rPr>
              <w:t>苯醚甲环唑</w:t>
            </w:r>
            <w:r>
              <w:rPr>
                <w:rFonts w:hint="eastAsia" w:asciiTheme="minorEastAsia" w:hAnsiTheme="minorEastAsia" w:eastAsiaTheme="minorEastAsia" w:cstheme="minorEastAsia"/>
                <w:kern w:val="2"/>
                <w:sz w:val="18"/>
                <w:szCs w:val="18"/>
                <w:lang w:eastAsia="zh-CN"/>
              </w:rPr>
              <w:t>等杀菌剂结合</w:t>
            </w:r>
            <w:r>
              <w:rPr>
                <w:rFonts w:hint="eastAsia" w:asciiTheme="minorEastAsia" w:hAnsiTheme="minorEastAsia" w:eastAsiaTheme="minorEastAsia" w:cstheme="minorEastAsia"/>
                <w:kern w:val="2"/>
                <w:sz w:val="18"/>
                <w:szCs w:val="18"/>
              </w:rPr>
              <w:t>哒螨灵、阿维菌素、吡虫啉等</w:t>
            </w:r>
            <w:r>
              <w:rPr>
                <w:rFonts w:hint="eastAsia" w:asciiTheme="minorEastAsia" w:hAnsiTheme="minorEastAsia" w:eastAsiaTheme="minorEastAsia" w:cstheme="minorEastAsia"/>
                <w:kern w:val="2"/>
                <w:sz w:val="18"/>
                <w:szCs w:val="18"/>
                <w:lang w:eastAsia="zh-CN"/>
              </w:rPr>
              <w:t>杀虫剂</w:t>
            </w:r>
            <w:r>
              <w:rPr>
                <w:rFonts w:hint="eastAsia" w:asciiTheme="minorEastAsia" w:hAnsiTheme="minorEastAsia" w:eastAsiaTheme="minorEastAsia" w:cstheme="minorEastAsia"/>
                <w:kern w:val="2"/>
                <w:sz w:val="18"/>
                <w:szCs w:val="18"/>
              </w:rPr>
              <w:t>喷雾</w:t>
            </w:r>
            <w:r>
              <w:rPr>
                <w:rFonts w:hint="eastAsia" w:asciiTheme="minorEastAsia" w:hAnsiTheme="minorEastAsia" w:eastAsiaTheme="minorEastAsia" w:cstheme="minorEastAsia"/>
                <w:kern w:val="2"/>
                <w:sz w:val="18"/>
                <w:szCs w:val="18"/>
                <w:lang w:eastAsia="zh-CN"/>
              </w:rPr>
              <w:t>。</w:t>
            </w:r>
          </w:p>
          <w:p w14:paraId="0643510D">
            <w:pPr>
              <w:rPr>
                <w:rFonts w:hint="eastAsia" w:asciiTheme="minorEastAsia" w:hAnsiTheme="minorEastAsia" w:eastAsiaTheme="minorEastAsia" w:cstheme="minorEastAsia"/>
                <w:kern w:val="2"/>
                <w:sz w:val="18"/>
                <w:szCs w:val="18"/>
                <w:lang w:val="en-US" w:eastAsia="zh-CN"/>
              </w:rPr>
            </w:pPr>
            <w:r>
              <w:rPr>
                <w:rFonts w:hint="eastAsia" w:asciiTheme="minorEastAsia" w:hAnsiTheme="minorEastAsia" w:eastAsiaTheme="minorEastAsia" w:cstheme="minorEastAsia"/>
                <w:kern w:val="2"/>
                <w:sz w:val="18"/>
                <w:szCs w:val="18"/>
                <w:lang w:eastAsia="zh-CN"/>
              </w:rPr>
              <w:t>②注意轮换用药。</w:t>
            </w:r>
          </w:p>
        </w:tc>
      </w:tr>
      <w:tr w14:paraId="5E282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l2br w:val="nil"/>
              <w:tr2bl w:val="nil"/>
            </w:tcBorders>
            <w:vAlign w:val="top"/>
          </w:tcPr>
          <w:p w14:paraId="4B226BDA">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vertAlign w:val="baseline"/>
                <w:lang w:val="en" w:eastAsia="zh-CN"/>
              </w:rPr>
              <w:t>果实采收后</w:t>
            </w:r>
          </w:p>
        </w:tc>
        <w:tc>
          <w:tcPr>
            <w:tcW w:w="3650" w:type="dxa"/>
            <w:tcBorders>
              <w:tl2br w:val="nil"/>
              <w:tr2bl w:val="nil"/>
            </w:tcBorders>
            <w:vAlign w:val="top"/>
          </w:tcPr>
          <w:p w14:paraId="7C4F09C9">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vertAlign w:val="baseline"/>
                <w:lang w:eastAsia="zh-CN"/>
              </w:rPr>
              <w:t>腐烂病、早期落叶病</w:t>
            </w:r>
          </w:p>
        </w:tc>
        <w:tc>
          <w:tcPr>
            <w:tcW w:w="3664" w:type="dxa"/>
            <w:tcBorders>
              <w:tl2br w:val="nil"/>
              <w:tr2bl w:val="nil"/>
            </w:tcBorders>
            <w:vAlign w:val="top"/>
          </w:tcPr>
          <w:p w14:paraId="6EB1C836">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rPr>
              <w:t>结合秋季修剪，全园用戊唑醇、苯醚甲环唑等进行喷雾消毒保叶</w:t>
            </w:r>
            <w:r>
              <w:rPr>
                <w:rFonts w:hint="eastAsia" w:asciiTheme="minorEastAsia" w:hAnsiTheme="minorEastAsia" w:eastAsiaTheme="minorEastAsia" w:cstheme="minorEastAsia"/>
                <w:kern w:val="2"/>
                <w:sz w:val="18"/>
                <w:szCs w:val="18"/>
                <w:lang w:eastAsia="zh-CN"/>
              </w:rPr>
              <w:t>。</w:t>
            </w:r>
          </w:p>
        </w:tc>
      </w:tr>
      <w:tr w14:paraId="3DF02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l2br w:val="nil"/>
              <w:tr2bl w:val="nil"/>
            </w:tcBorders>
            <w:vAlign w:val="top"/>
          </w:tcPr>
          <w:p w14:paraId="66D06846">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vertAlign w:val="baseline"/>
                <w:lang w:val="en" w:eastAsia="zh-CN"/>
              </w:rPr>
              <w:t>落叶期</w:t>
            </w:r>
          </w:p>
        </w:tc>
        <w:tc>
          <w:tcPr>
            <w:tcW w:w="3650" w:type="dxa"/>
            <w:tcBorders>
              <w:tl2br w:val="nil"/>
              <w:tr2bl w:val="nil"/>
            </w:tcBorders>
            <w:vAlign w:val="top"/>
          </w:tcPr>
          <w:p w14:paraId="5CD73511">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vertAlign w:val="baseline"/>
                <w:lang w:eastAsia="zh-CN"/>
              </w:rPr>
              <w:t>早期落叶病、腐烂病</w:t>
            </w:r>
          </w:p>
        </w:tc>
        <w:tc>
          <w:tcPr>
            <w:tcW w:w="3664" w:type="dxa"/>
            <w:tcBorders>
              <w:tl2br w:val="nil"/>
              <w:tr2bl w:val="nil"/>
            </w:tcBorders>
            <w:vAlign w:val="top"/>
          </w:tcPr>
          <w:p w14:paraId="5C1F966B">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rPr>
              <w:t>清除落叶、落果集中销毁，全园喷施石硫合剂，树干涂白</w:t>
            </w:r>
            <w:r>
              <w:rPr>
                <w:rFonts w:hint="eastAsia" w:asciiTheme="minorEastAsia" w:hAnsiTheme="minorEastAsia" w:eastAsiaTheme="minorEastAsia" w:cstheme="minorEastAsia"/>
                <w:kern w:val="2"/>
                <w:sz w:val="18"/>
                <w:szCs w:val="18"/>
                <w:lang w:eastAsia="zh-CN"/>
              </w:rPr>
              <w:t>。</w:t>
            </w:r>
          </w:p>
        </w:tc>
      </w:tr>
    </w:tbl>
    <w:p w14:paraId="64BDA206">
      <w:pPr>
        <w:rPr>
          <w:rFonts w:hint="eastAsia" w:asciiTheme="minorEastAsia" w:hAnsiTheme="minorEastAsia" w:eastAsiaTheme="minorEastAsia" w:cstheme="minorEastAsia"/>
          <w:kern w:val="0"/>
          <w:sz w:val="18"/>
          <w:szCs w:val="18"/>
        </w:rPr>
      </w:pPr>
    </w:p>
    <w:p w14:paraId="76D4A716">
      <w:pPr>
        <w:rPr>
          <w:rFonts w:hint="eastAsia" w:asciiTheme="minorEastAsia" w:hAnsiTheme="minorEastAsia" w:eastAsiaTheme="minorEastAsia" w:cstheme="minorEastAsia"/>
          <w:kern w:val="0"/>
          <w:sz w:val="18"/>
          <w:szCs w:val="18"/>
        </w:rPr>
      </w:pPr>
      <w:bookmarkStart w:id="219" w:name="BookMark8"/>
      <w:r>
        <w:rPr>
          <w:rFonts w:hint="eastAsia"/>
          <w:color w:val="auto"/>
          <w:highlight w:val="none"/>
        </w:rPr>
        <w:drawing>
          <wp:anchor distT="0" distB="0" distL="114300" distR="114300" simplePos="0" relativeHeight="251660288" behindDoc="1" locked="0" layoutInCell="1" allowOverlap="1">
            <wp:simplePos x="0" y="0"/>
            <wp:positionH relativeFrom="column">
              <wp:posOffset>2286000</wp:posOffset>
            </wp:positionH>
            <wp:positionV relativeFrom="paragraph">
              <wp:posOffset>151765</wp:posOffset>
            </wp:positionV>
            <wp:extent cx="1485900" cy="317500"/>
            <wp:effectExtent l="0" t="0" r="0" b="6350"/>
            <wp:wrapTight wrapText="bothSides">
              <wp:wrapPolygon>
                <wp:start x="0" y="0"/>
                <wp:lineTo x="0" y="20045"/>
                <wp:lineTo x="21323" y="20045"/>
                <wp:lineTo x="21323" y="0"/>
                <wp:lineTo x="0" y="0"/>
              </wp:wrapPolygon>
            </wp:wrapTight>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9"/>
                    <a:stretch>
                      <a:fillRect/>
                    </a:stretch>
                  </pic:blipFill>
                  <pic:spPr>
                    <a:xfrm>
                      <a:off x="0" y="0"/>
                      <a:ext cx="1485900" cy="317500"/>
                    </a:xfrm>
                    <a:prstGeom prst="rect">
                      <a:avLst/>
                    </a:prstGeom>
                    <a:noFill/>
                    <a:ln>
                      <a:noFill/>
                    </a:ln>
                  </pic:spPr>
                </pic:pic>
              </a:graphicData>
            </a:graphic>
          </wp:anchor>
        </w:drawing>
      </w:r>
      <w:bookmarkEnd w:id="219"/>
    </w:p>
    <w:p w14:paraId="051CA910">
      <w:pPr>
        <w:rPr>
          <w:rFonts w:hint="eastAsia" w:asciiTheme="minorEastAsia" w:hAnsiTheme="minorEastAsia" w:eastAsiaTheme="minorEastAsia" w:cstheme="minorEastAsia"/>
          <w:kern w:val="0"/>
          <w:sz w:val="18"/>
          <w:szCs w:val="18"/>
        </w:rPr>
      </w:pPr>
      <w:r>
        <mc:AlternateContent>
          <mc:Choice Requires="wps">
            <w:drawing>
              <wp:anchor distT="0" distB="0" distL="114300" distR="114300" simplePos="0" relativeHeight="251659264" behindDoc="0" locked="0" layoutInCell="1" allowOverlap="1">
                <wp:simplePos x="0" y="0"/>
                <wp:positionH relativeFrom="column">
                  <wp:posOffset>2940685</wp:posOffset>
                </wp:positionH>
                <wp:positionV relativeFrom="paragraph">
                  <wp:posOffset>6609080</wp:posOffset>
                </wp:positionV>
                <wp:extent cx="146558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465580" cy="635"/>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14:sizeRelH relativeFrom="margin">
                  <wp14:pctWidth>25000</wp14:pctWidth>
                </wp14:sizeRelH>
                <wp14:sizeRelV relativeFrom="page">
                  <wp14:pctHeight>0</wp14:pctHeight>
                </wp14:sizeRelV>
              </wp:anchor>
            </w:drawing>
          </mc:Choice>
          <mc:Fallback>
            <w:pict>
              <v:line id="_x0000_s1026" o:spid="_x0000_s1026" o:spt="20" style="position:absolute;left:0pt;margin-left:231.55pt;margin-top:520.4pt;height:0.05pt;width:115.4pt;z-index:251659264;mso-width-relative:margin;mso-height-relative:page;mso-width-percent:250;" filled="f" stroked="t" coordsize="21600,21600" o:gfxdata="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p553NwA&#10;AAANAQAADwAAAAAAAAABACAAAAAiAAAAZHJzL2Rvd25yZXYueG1sUEsBAhQAFAAAAAgAh07iQHxJ&#10;iKobAgAANwQAAA4AAAAAAAAAAQAgAAAAKwEAAGRycy9lMm9Eb2MueG1sUEsFBgAAAAAGAAYAWQEA&#10;ALgFAAAAAA==&#10;">
                <v:fill on="f" focussize="0,0"/>
                <v:stroke color="#000000 [3200]" joinstyle="round"/>
                <v:imagedata o:title=""/>
                <o:lock v:ext="edit" aspectratio="f"/>
              </v:line>
            </w:pict>
          </mc:Fallback>
        </mc:AlternateContent>
      </w:r>
    </w:p>
    <w:sectPr>
      <w:headerReference r:id="rId14" w:type="default"/>
      <w:footerReference r:id="rId16" w:type="default"/>
      <w:headerReference r:id="rId15" w:type="even"/>
      <w:footerReference r:id="rId17" w:type="even"/>
      <w:pgSz w:w="11906" w:h="16838"/>
      <w:pgMar w:top="1417" w:right="1134" w:bottom="1134" w:left="1417" w:header="1361" w:footer="1134" w:gutter="0"/>
      <w:pgNumType w:fmt="decimal" w:start="1"/>
      <w:cols w:space="0" w:num="1"/>
      <w:formProt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762BA">
    <w:pPr>
      <w:pStyle w:val="24"/>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A917AF">
                          <w:pPr>
                            <w:pStyle w:val="24"/>
                          </w:pP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zoiYNwBAADCAwAADgAAAAAAAAAB&#10;ACAAAAAeAQAAZHJzL2Uyb0RvYy54bWxQSwUGAAAAAAYABgBZAQAAbAUAAAAA&#10;">
              <v:fill on="f" focussize="0,0"/>
              <v:stroke on="f"/>
              <v:imagedata o:title=""/>
              <o:lock v:ext="edit" aspectratio="f"/>
              <v:textbox inset="0mm,0mm,0mm,0mm" style="mso-fit-shape-to-text:t;">
                <w:txbxContent>
                  <w:p w14:paraId="57A917AF">
                    <w:pPr>
                      <w:pStyle w:val="2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4F66">
    <w:pPr>
      <w:pStyle w:val="156"/>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2FDED">
    <w:pPr>
      <w:pStyle w:val="24"/>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6C7E1">
                          <w:pPr>
                            <w:pStyle w:val="2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46C7E1">
                    <w:pPr>
                      <w:pStyle w:val="24"/>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7CD35C">
                          <w:pPr>
                            <w:pStyle w:val="24"/>
                          </w:pP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7B7CD35C">
                    <w:pPr>
                      <w:pStyle w:val="2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D9DA">
    <w:pPr>
      <w:pStyle w:val="156"/>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35A74">
                          <w:pPr>
                            <w:pStyle w:val="15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535A74">
                    <w:pPr>
                      <w:pStyle w:val="15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58B9">
    <w:pPr>
      <w:pStyle w:val="2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7508EE">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cMDNwBAADC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Yb2oSKMycs3fj5+7fzj1/nn19Z&#10;dZ0E6gOsqO4+UCUOr/1AxXMcKJh4D2206U+MGOVJ3tNFXjUgk+nQslouS0pJys0O4RcPx0MEfKO8&#10;ZcmoeaT7y7KK4zvAsXQuSd2cv9PG5Ds07q8AYY4RlZdgOp2YjBMnC4fdMNHb+eZE7OhZUNfOxy+c&#10;9bQUNXf0Bjgzbx1pnvZnNuJs7GZDOEkHa46cjeYt5j1LY0F4dUCaNVNIrcd+RD05dLVZhGkN0+78&#10;6eeqh6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bwcMDNwBAADCAwAADgAAAAAAAAAB&#10;ACAAAAAeAQAAZHJzL2Uyb0RvYy54bWxQSwUGAAAAAAYABgBZAQAAbAUAAAAA&#10;">
              <v:fill on="f" focussize="0,0"/>
              <v:stroke on="f"/>
              <v:imagedata o:title=""/>
              <o:lock v:ext="edit" aspectratio="f"/>
              <v:textbox inset="0mm,0mm,0mm,0mm" style="mso-fit-shape-to-text:t;">
                <w:txbxContent>
                  <w:p w14:paraId="617508EE">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49D39">
    <w:pPr>
      <w:pStyle w:val="24"/>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78C12">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0E778C12">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1035">
    <w:pPr>
      <w:pStyle w:val="24"/>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D313B">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5D313B">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0FB0">
    <w:pPr>
      <w:pStyle w:val="24"/>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662E3">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6662E3">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1FCB">
    <w:pPr>
      <w:pStyle w:val="173"/>
      <w:spacing w:after="28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46FB8">
    <w:pPr>
      <w:spacing w:beforeLines="0" w:afterLines="0"/>
      <w:jc w:val="right"/>
      <w:rPr>
        <w:rFonts w:hint="default" w:ascii="Times New Roman" w:hAnsi="Times New Roman" w:eastAsia="黑体"/>
        <w:sz w:val="20"/>
        <w:szCs w:val="20"/>
      </w:rPr>
    </w:pPr>
    <w:r>
      <w:rPr>
        <w:rFonts w:hint="eastAsia" w:ascii="黑体" w:hAnsi="黑体" w:eastAsia="黑体" w:cs="黑体"/>
        <w:sz w:val="20"/>
        <w:szCs w:val="20"/>
      </w:rPr>
      <w:t>T/SZNB XXXXX-XXXX</w:t>
    </w:r>
  </w:p>
  <w:p w14:paraId="2813BA6F">
    <w:pPr>
      <w:pStyle w:val="25"/>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D99E">
    <w:pPr>
      <w:pStyle w:val="173"/>
      <w:spacing w:after="283"/>
      <w:jc w:val="right"/>
      <w:rPr>
        <w:sz w:val="20"/>
        <w:szCs w:val="20"/>
      </w:rPr>
    </w:pPr>
    <w:r>
      <w:rPr>
        <w:rFonts w:hint="eastAsia" w:ascii="黑体" w:hAnsi="黑体" w:eastAsia="黑体" w:cs="黑体"/>
        <w:sz w:val="20"/>
        <w:szCs w:val="20"/>
      </w:rPr>
      <w:t>T/SZNB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F878">
    <w:pPr>
      <w:wordWrap/>
      <w:jc w:val="right"/>
      <w:rPr>
        <w:rFonts w:hint="eastAsia" w:ascii="黑体" w:hAnsi="黑体" w:eastAsia="黑体" w:cs="黑体"/>
        <w:sz w:val="21"/>
        <w:szCs w:val="21"/>
      </w:rPr>
    </w:pPr>
    <w:r>
      <w:rPr>
        <w:rFonts w:hint="eastAsia" w:ascii="黑体" w:hAnsi="黑体" w:eastAsia="黑体" w:cs="黑体"/>
        <w:b w:val="0"/>
        <w:bCs w:val="0"/>
        <w:sz w:val="20"/>
        <w:szCs w:val="20"/>
        <w:u w:val="none"/>
        <w:lang w:val="en-US" w:eastAsia="zh-CN"/>
      </w:rPr>
      <w:t>T/SZNB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3B93">
    <w:pPr>
      <w:pStyle w:val="173"/>
      <w:spacing w:after="283"/>
      <w:jc w:val="right"/>
      <w:rPr>
        <w:rFonts w:hint="eastAsia" w:ascii="黑体" w:hAnsi="黑体" w:eastAsia="黑体" w:cs="黑体"/>
        <w:sz w:val="20"/>
        <w:szCs w:val="20"/>
        <w:lang w:val="en-US" w:eastAsia="zh-CN"/>
      </w:rPr>
    </w:pPr>
    <w:r>
      <w:rPr>
        <w:rFonts w:hint="eastAsia" w:ascii="黑体" w:hAnsi="黑体" w:eastAsia="黑体" w:cs="黑体"/>
        <w:sz w:val="20"/>
        <w:szCs w:val="20"/>
      </w:rPr>
      <w:t>T/SZNB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B1D1">
    <w:pPr>
      <w:pStyle w:val="173"/>
      <w:spacing w:after="283"/>
      <w:jc w:val="right"/>
      <w:rPr>
        <w:rFonts w:hint="default" w:ascii="黑体" w:hAnsi="黑体" w:eastAsia="黑体" w:cs="黑体"/>
        <w:sz w:val="20"/>
        <w:szCs w:val="20"/>
        <w:lang w:val="en-US" w:eastAsia="zh-CN"/>
      </w:rPr>
    </w:pPr>
    <w:r>
      <w:rPr>
        <w:rFonts w:hint="eastAsia" w:ascii="黑体" w:hAnsi="黑体" w:eastAsia="黑体" w:cs="黑体"/>
        <w:sz w:val="20"/>
        <w:szCs w:val="20"/>
      </w:rPr>
      <w:t>T/SZNB XXXXX-XXXX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0903">
    <w:pPr>
      <w:pStyle w:val="173"/>
      <w:spacing w:after="283"/>
      <w:jc w:val="right"/>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T/SZNB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D4A85"/>
    <w:multiLevelType w:val="singleLevel"/>
    <w:tmpl w:val="DFFD4A85"/>
    <w:lvl w:ilvl="0" w:tentative="0">
      <w:start w:val="1"/>
      <w:numFmt w:val="lowerLetter"/>
      <w:suff w:val="space"/>
      <w:lvlText w:val="%1)"/>
      <w:lvlJc w:val="left"/>
    </w:lvl>
  </w:abstractNum>
  <w:abstractNum w:abstractNumId="1">
    <w:nsid w:val="ECFE8BD5"/>
    <w:multiLevelType w:val="singleLevel"/>
    <w:tmpl w:val="ECFE8BD5"/>
    <w:lvl w:ilvl="0" w:tentative="0">
      <w:start w:val="1"/>
      <w:numFmt w:val="lowerLetter"/>
      <w:suff w:val="space"/>
      <w:lvlText w:val="%1)"/>
      <w:lvlJc w:val="left"/>
    </w:lvl>
  </w:abstractNum>
  <w:abstractNum w:abstractNumId="2">
    <w:nsid w:val="FBBD7461"/>
    <w:multiLevelType w:val="singleLevel"/>
    <w:tmpl w:val="FBBD7461"/>
    <w:lvl w:ilvl="0" w:tentative="0">
      <w:start w:val="1"/>
      <w:numFmt w:val="lowerLetter"/>
      <w:suff w:val="space"/>
      <w:lvlText w:val="%1)"/>
      <w:lvlJc w:val="left"/>
    </w:lvl>
  </w:abstractNum>
  <w:abstractNum w:abstractNumId="3">
    <w:nsid w:val="FDDE3768"/>
    <w:multiLevelType w:val="singleLevel"/>
    <w:tmpl w:val="FDDE3768"/>
    <w:lvl w:ilvl="0" w:tentative="0">
      <w:start w:val="1"/>
      <w:numFmt w:val="lowerLetter"/>
      <w:suff w:val="space"/>
      <w:lvlText w:val="%1)"/>
      <w:lvlJc w:val="left"/>
    </w:lvl>
  </w:abstractNum>
  <w:abstractNum w:abstractNumId="4">
    <w:nsid w:val="079102AD"/>
    <w:multiLevelType w:val="multilevel"/>
    <w:tmpl w:val="079102AD"/>
    <w:lvl w:ilvl="0" w:tentative="0">
      <w:start w:val="1"/>
      <w:numFmt w:val="decimal"/>
      <w:pStyle w:val="162"/>
      <w:suff w:val="nothing"/>
      <w:lvlText w:val="注%1："/>
      <w:lvlJc w:val="left"/>
      <w:pPr>
        <w:ind w:left="5064" w:hanging="448"/>
      </w:pPr>
      <w:rPr>
        <w:rFonts w:hint="eastAsia" w:ascii="黑体" w:eastAsia="黑体"/>
        <w:b w:val="0"/>
        <w:i w:val="0"/>
        <w:sz w:val="18"/>
        <w:lang w:val="en-US"/>
      </w:rPr>
    </w:lvl>
    <w:lvl w:ilvl="1" w:tentative="0">
      <w:start w:val="1"/>
      <w:numFmt w:val="lowerLetter"/>
      <w:lvlText w:val="%2)"/>
      <w:lvlJc w:val="left"/>
      <w:pPr>
        <w:tabs>
          <w:tab w:val="left" w:pos="4253"/>
        </w:tabs>
        <w:ind w:left="5245" w:hanging="629"/>
      </w:pPr>
      <w:rPr>
        <w:rFonts w:hint="eastAsia"/>
      </w:rPr>
    </w:lvl>
    <w:lvl w:ilvl="2" w:tentative="0">
      <w:start w:val="1"/>
      <w:numFmt w:val="lowerRoman"/>
      <w:lvlText w:val="%3."/>
      <w:lvlJc w:val="right"/>
      <w:pPr>
        <w:tabs>
          <w:tab w:val="left" w:pos="4253"/>
        </w:tabs>
        <w:ind w:left="5245" w:hanging="629"/>
      </w:pPr>
      <w:rPr>
        <w:rFonts w:hint="eastAsia"/>
      </w:rPr>
    </w:lvl>
    <w:lvl w:ilvl="3" w:tentative="0">
      <w:start w:val="1"/>
      <w:numFmt w:val="decimal"/>
      <w:lvlText w:val="%4."/>
      <w:lvlJc w:val="left"/>
      <w:pPr>
        <w:tabs>
          <w:tab w:val="left" w:pos="4253"/>
        </w:tabs>
        <w:ind w:left="5245" w:hanging="629"/>
      </w:pPr>
      <w:rPr>
        <w:rFonts w:hint="eastAsia"/>
      </w:rPr>
    </w:lvl>
    <w:lvl w:ilvl="4" w:tentative="0">
      <w:start w:val="1"/>
      <w:numFmt w:val="lowerLetter"/>
      <w:lvlText w:val="%5)"/>
      <w:lvlJc w:val="left"/>
      <w:pPr>
        <w:tabs>
          <w:tab w:val="left" w:pos="4253"/>
        </w:tabs>
        <w:ind w:left="5245" w:hanging="629"/>
      </w:pPr>
      <w:rPr>
        <w:rFonts w:hint="eastAsia"/>
      </w:rPr>
    </w:lvl>
    <w:lvl w:ilvl="5" w:tentative="0">
      <w:start w:val="1"/>
      <w:numFmt w:val="lowerRoman"/>
      <w:lvlText w:val="%6."/>
      <w:lvlJc w:val="right"/>
      <w:pPr>
        <w:tabs>
          <w:tab w:val="left" w:pos="4253"/>
        </w:tabs>
        <w:ind w:left="5245" w:hanging="629"/>
      </w:pPr>
      <w:rPr>
        <w:rFonts w:hint="eastAsia"/>
      </w:rPr>
    </w:lvl>
    <w:lvl w:ilvl="6" w:tentative="0">
      <w:start w:val="1"/>
      <w:numFmt w:val="decimal"/>
      <w:lvlText w:val="%7."/>
      <w:lvlJc w:val="left"/>
      <w:pPr>
        <w:tabs>
          <w:tab w:val="left" w:pos="4253"/>
        </w:tabs>
        <w:ind w:left="5245" w:hanging="629"/>
      </w:pPr>
      <w:rPr>
        <w:rFonts w:hint="eastAsia"/>
      </w:rPr>
    </w:lvl>
    <w:lvl w:ilvl="7" w:tentative="0">
      <w:start w:val="1"/>
      <w:numFmt w:val="lowerLetter"/>
      <w:lvlText w:val="%8)"/>
      <w:lvlJc w:val="left"/>
      <w:pPr>
        <w:tabs>
          <w:tab w:val="left" w:pos="4253"/>
        </w:tabs>
        <w:ind w:left="5245" w:hanging="629"/>
      </w:pPr>
      <w:rPr>
        <w:rFonts w:hint="eastAsia"/>
      </w:rPr>
    </w:lvl>
    <w:lvl w:ilvl="8" w:tentative="0">
      <w:start w:val="1"/>
      <w:numFmt w:val="lowerRoman"/>
      <w:lvlText w:val="%9."/>
      <w:lvlJc w:val="right"/>
      <w:pPr>
        <w:tabs>
          <w:tab w:val="left" w:pos="4253"/>
        </w:tabs>
        <w:ind w:left="5245" w:hanging="629"/>
      </w:pPr>
      <w:rPr>
        <w:rFonts w:hint="eastAsia"/>
      </w:rPr>
    </w:lvl>
  </w:abstractNum>
  <w:abstractNum w:abstractNumId="5">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AE367E9"/>
    <w:multiLevelType w:val="multilevel"/>
    <w:tmpl w:val="0AE367E9"/>
    <w:lvl w:ilvl="0" w:tentative="0">
      <w:start w:val="1"/>
      <w:numFmt w:val="none"/>
      <w:pStyle w:val="13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DDE2B46"/>
    <w:multiLevelType w:val="multilevel"/>
    <w:tmpl w:val="0DDE2B46"/>
    <w:lvl w:ilvl="0" w:tentative="0">
      <w:start w:val="1"/>
      <w:numFmt w:val="lowerLetter"/>
      <w:pStyle w:val="16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8">
    <w:nsid w:val="1DBF583A"/>
    <w:multiLevelType w:val="multilevel"/>
    <w:tmpl w:val="1DBF583A"/>
    <w:lvl w:ilvl="0" w:tentative="0">
      <w:start w:val="1"/>
      <w:numFmt w:val="decimal"/>
      <w:pStyle w:val="12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9">
    <w:nsid w:val="1FC91163"/>
    <w:multiLevelType w:val="multilevel"/>
    <w:tmpl w:val="1FC91163"/>
    <w:lvl w:ilvl="0" w:tentative="0">
      <w:start w:val="1"/>
      <w:numFmt w:val="decimal"/>
      <w:pStyle w:val="1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spacing w:val="0"/>
        <w:kern w:val="0"/>
        <w:position w:val="0"/>
        <w:sz w:val="21"/>
        <w:szCs w:val="21"/>
        <w:u w:val="none"/>
        <w:vertAlign w:val="baseline"/>
      </w:rPr>
    </w:lvl>
    <w:lvl w:ilvl="2" w:tentative="0">
      <w:start w:val="1"/>
      <w:numFmt w:val="decimal"/>
      <w:pStyle w:val="101"/>
      <w:suff w:val="nothing"/>
      <w:lvlText w:val="%1.%2.%3　"/>
      <w:lvlJc w:val="left"/>
      <w:pPr>
        <w:ind w:left="4111" w:firstLine="0"/>
      </w:pPr>
      <w:rPr>
        <w:rFonts w:hint="eastAsia" w:ascii="黑体" w:hAnsi="Times New Roman" w:eastAsia="黑体"/>
        <w:b w:val="0"/>
        <w:i w:val="0"/>
        <w:color w:val="00000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21"/>
      <w:suff w:val="nothing"/>
      <w:lvlText w:val="%1.%2.%3.%4.%5　"/>
      <w:lvlJc w:val="left"/>
      <w:pPr>
        <w:ind w:left="0" w:firstLine="0"/>
      </w:pPr>
      <w:rPr>
        <w:rFonts w:hint="eastAsia" w:ascii="黑体" w:hAnsi="Times New Roman" w:eastAsia="黑体"/>
        <w:b w:val="0"/>
        <w:i w:val="0"/>
        <w:sz w:val="21"/>
      </w:rPr>
    </w:lvl>
    <w:lvl w:ilvl="5" w:tentative="0">
      <w:start w:val="1"/>
      <w:numFmt w:val="decimal"/>
      <w:pStyle w:val="15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A8F7113"/>
    <w:multiLevelType w:val="multilevel"/>
    <w:tmpl w:val="2A8F7113"/>
    <w:lvl w:ilvl="0" w:tentative="0">
      <w:start w:val="1"/>
      <w:numFmt w:val="upperLetter"/>
      <w:pStyle w:val="126"/>
      <w:suff w:val="space"/>
      <w:lvlText w:val="%1"/>
      <w:lvlJc w:val="left"/>
      <w:pPr>
        <w:ind w:left="623" w:hanging="425"/>
      </w:pPr>
      <w:rPr>
        <w:rFonts w:hint="eastAsia"/>
      </w:rPr>
    </w:lvl>
    <w:lvl w:ilvl="1" w:tentative="0">
      <w:start w:val="1"/>
      <w:numFmt w:val="decimal"/>
      <w:pStyle w:val="18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151"/>
      <w:suff w:val="nothing"/>
      <w:lvlText w:val="%1——"/>
      <w:lvlJc w:val="left"/>
      <w:pPr>
        <w:ind w:left="833" w:hanging="408"/>
      </w:pPr>
      <w:rPr>
        <w:rFonts w:hint="eastAsia"/>
      </w:rPr>
    </w:lvl>
    <w:lvl w:ilvl="1" w:tentative="0">
      <w:start w:val="1"/>
      <w:numFmt w:val="bullet"/>
      <w:pStyle w:val="112"/>
      <w:lvlText w:val=""/>
      <w:lvlJc w:val="left"/>
      <w:pPr>
        <w:tabs>
          <w:tab w:val="left" w:pos="760"/>
        </w:tabs>
        <w:ind w:left="1264" w:hanging="413"/>
      </w:pPr>
      <w:rPr>
        <w:rFonts w:hint="default" w:ascii="Symbol" w:hAnsi="Symbol"/>
        <w:color w:val="auto"/>
      </w:rPr>
    </w:lvl>
    <w:lvl w:ilvl="2" w:tentative="0">
      <w:start w:val="1"/>
      <w:numFmt w:val="bullet"/>
      <w:pStyle w:val="1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16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41"/>
      <w:lvlText w:val="%2)"/>
      <w:lvlJc w:val="left"/>
      <w:pPr>
        <w:tabs>
          <w:tab w:val="left" w:pos="1260"/>
        </w:tabs>
        <w:ind w:left="1259" w:hanging="419"/>
      </w:pPr>
      <w:rPr>
        <w:rFonts w:hint="eastAsia"/>
      </w:rPr>
    </w:lvl>
    <w:lvl w:ilvl="2" w:tentative="0">
      <w:start w:val="1"/>
      <w:numFmt w:val="decimal"/>
      <w:pStyle w:val="16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B733A5F"/>
    <w:multiLevelType w:val="multilevel"/>
    <w:tmpl w:val="4B733A5F"/>
    <w:lvl w:ilvl="0" w:tentative="0">
      <w:start w:val="1"/>
      <w:numFmt w:val="decimal"/>
      <w:pStyle w:val="13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tentative="0">
      <w:start w:val="1"/>
      <w:numFmt w:val="decimal"/>
      <w:pStyle w:val="15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103"/>
      <w:suff w:val="nothing"/>
      <w:lvlText w:val="表%1.%2　"/>
      <w:lvlJc w:val="left"/>
      <w:pPr>
        <w:ind w:left="3545"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tentative="0">
      <w:start w:val="1"/>
      <w:numFmt w:val="decimal"/>
      <w:pStyle w:val="10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tentative="0">
      <w:start w:val="1"/>
      <w:numFmt w:val="upperLetter"/>
      <w:pStyle w:val="11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D6C07CD"/>
    <w:multiLevelType w:val="multilevel"/>
    <w:tmpl w:val="6D6C07CD"/>
    <w:lvl w:ilvl="0" w:tentative="0">
      <w:start w:val="1"/>
      <w:numFmt w:val="lowerLetter"/>
      <w:pStyle w:val="144"/>
      <w:lvlText w:val="%1)"/>
      <w:lvlJc w:val="left"/>
      <w:pPr>
        <w:tabs>
          <w:tab w:val="left" w:pos="839"/>
        </w:tabs>
        <w:ind w:left="839" w:hanging="419"/>
      </w:pPr>
      <w:rPr>
        <w:rFonts w:hint="eastAsia" w:ascii="宋体" w:eastAsia="宋体"/>
        <w:b w:val="0"/>
        <w:i w:val="0"/>
        <w:sz w:val="21"/>
      </w:rPr>
    </w:lvl>
    <w:lvl w:ilvl="1" w:tentative="0">
      <w:start w:val="1"/>
      <w:numFmt w:val="decimal"/>
      <w:pStyle w:val="11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tentative="0">
      <w:start w:val="1"/>
      <w:numFmt w:val="none"/>
      <w:pStyle w:val="16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2"/>
  </w:num>
  <w:num w:numId="2">
    <w:abstractNumId w:val="5"/>
  </w:num>
  <w:num w:numId="3">
    <w:abstractNumId w:val="16"/>
  </w:num>
  <w:num w:numId="4">
    <w:abstractNumId w:val="17"/>
  </w:num>
  <w:num w:numId="5">
    <w:abstractNumId w:val="9"/>
  </w:num>
  <w:num w:numId="6">
    <w:abstractNumId w:val="18"/>
  </w:num>
  <w:num w:numId="7">
    <w:abstractNumId w:val="11"/>
  </w:num>
  <w:num w:numId="8">
    <w:abstractNumId w:val="19"/>
  </w:num>
  <w:num w:numId="9">
    <w:abstractNumId w:val="10"/>
  </w:num>
  <w:num w:numId="10">
    <w:abstractNumId w:val="8"/>
  </w:num>
  <w:num w:numId="11">
    <w:abstractNumId w:val="6"/>
  </w:num>
  <w:num w:numId="12">
    <w:abstractNumId w:val="14"/>
  </w:num>
  <w:num w:numId="13">
    <w:abstractNumId w:val="13"/>
  </w:num>
  <w:num w:numId="14">
    <w:abstractNumId w:val="15"/>
  </w:num>
  <w:num w:numId="15">
    <w:abstractNumId w:val="20"/>
  </w:num>
  <w:num w:numId="16">
    <w:abstractNumId w:val="4"/>
  </w:num>
  <w:num w:numId="17">
    <w:abstractNumId w:val="7"/>
  </w:num>
  <w:num w:numId="18">
    <w:abstractNumId w:val="0"/>
  </w:num>
  <w:num w:numId="19">
    <w:abstractNumId w:val="1"/>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mirrorMargins w:val="1"/>
  <w:trackRevisions w:val="1"/>
  <w:documentProtection w:enforcement="0"/>
  <w:defaultTabStop w:val="420"/>
  <w:evenAndOddHeaders w:val="1"/>
  <w:drawingGridHorizontalSpacing w:val="105"/>
  <w:drawingGridVerticalSpacing w:val="16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OTUyZGM1MDY2MDNlODU4MmU0ODYwMGU4NTlhOTMifQ=="/>
  </w:docVars>
  <w:rsids>
    <w:rsidRoot w:val="00000000"/>
    <w:rsid w:val="02AF7A0D"/>
    <w:rsid w:val="0DB9173E"/>
    <w:rsid w:val="15FEAC8C"/>
    <w:rsid w:val="1D37DAE9"/>
    <w:rsid w:val="1EAC284C"/>
    <w:rsid w:val="1F7AB4D3"/>
    <w:rsid w:val="28FE2B1F"/>
    <w:rsid w:val="2BAF30F4"/>
    <w:rsid w:val="2BFF20C1"/>
    <w:rsid w:val="2D3BEAEC"/>
    <w:rsid w:val="2D6ECF1C"/>
    <w:rsid w:val="2EDEAC69"/>
    <w:rsid w:val="30C625D7"/>
    <w:rsid w:val="337F60F4"/>
    <w:rsid w:val="367F5F11"/>
    <w:rsid w:val="3BFD8831"/>
    <w:rsid w:val="3DFFA12C"/>
    <w:rsid w:val="3EF392D7"/>
    <w:rsid w:val="479F4B82"/>
    <w:rsid w:val="49322040"/>
    <w:rsid w:val="495F3D4B"/>
    <w:rsid w:val="4A495E0A"/>
    <w:rsid w:val="4EFB5632"/>
    <w:rsid w:val="4F9FCA5B"/>
    <w:rsid w:val="4FD7D06E"/>
    <w:rsid w:val="4FDCB103"/>
    <w:rsid w:val="53F160BE"/>
    <w:rsid w:val="558E4A29"/>
    <w:rsid w:val="577FFAFA"/>
    <w:rsid w:val="579D58EB"/>
    <w:rsid w:val="597F5EBD"/>
    <w:rsid w:val="59DE4AEA"/>
    <w:rsid w:val="5D9FFE24"/>
    <w:rsid w:val="5FFF60BB"/>
    <w:rsid w:val="5FFFD623"/>
    <w:rsid w:val="64BFD4C0"/>
    <w:rsid w:val="67F08F27"/>
    <w:rsid w:val="6DFF3443"/>
    <w:rsid w:val="6EF1FC02"/>
    <w:rsid w:val="6F7F08D6"/>
    <w:rsid w:val="6FCFF71A"/>
    <w:rsid w:val="74C7B77E"/>
    <w:rsid w:val="74DAF830"/>
    <w:rsid w:val="75DE40EC"/>
    <w:rsid w:val="75FFF039"/>
    <w:rsid w:val="777F18AD"/>
    <w:rsid w:val="777FCA15"/>
    <w:rsid w:val="7ADD21EB"/>
    <w:rsid w:val="7AFF6494"/>
    <w:rsid w:val="7D719CF4"/>
    <w:rsid w:val="7DFBC01C"/>
    <w:rsid w:val="7F6E06BE"/>
    <w:rsid w:val="7FBBA456"/>
    <w:rsid w:val="7FBF0D6E"/>
    <w:rsid w:val="7FFFD316"/>
    <w:rsid w:val="96E58BB3"/>
    <w:rsid w:val="9DB759FD"/>
    <w:rsid w:val="9DE94B69"/>
    <w:rsid w:val="AB9B2E00"/>
    <w:rsid w:val="B3DD182C"/>
    <w:rsid w:val="B795D983"/>
    <w:rsid w:val="B7BF999C"/>
    <w:rsid w:val="B8FDC9F0"/>
    <w:rsid w:val="BA7B23C6"/>
    <w:rsid w:val="BDBF6369"/>
    <w:rsid w:val="BFEFD7E5"/>
    <w:rsid w:val="BFFC1ACC"/>
    <w:rsid w:val="D3DBC351"/>
    <w:rsid w:val="D5FB7326"/>
    <w:rsid w:val="DB6F9786"/>
    <w:rsid w:val="DDD83A1E"/>
    <w:rsid w:val="DE717F3D"/>
    <w:rsid w:val="DEB707C6"/>
    <w:rsid w:val="DF577F18"/>
    <w:rsid w:val="DFBDAC8C"/>
    <w:rsid w:val="EBFCD201"/>
    <w:rsid w:val="ECDDCE84"/>
    <w:rsid w:val="EED700FF"/>
    <w:rsid w:val="EF35693C"/>
    <w:rsid w:val="EFD53D6F"/>
    <w:rsid w:val="F47F8B8E"/>
    <w:rsid w:val="F5CDA608"/>
    <w:rsid w:val="F9BED2A6"/>
    <w:rsid w:val="F9D35958"/>
    <w:rsid w:val="FA7BE7FF"/>
    <w:rsid w:val="FAEF61EA"/>
    <w:rsid w:val="FBEFC203"/>
    <w:rsid w:val="FD6F5D89"/>
    <w:rsid w:val="FD6F6A85"/>
    <w:rsid w:val="FDF7351F"/>
    <w:rsid w:val="FDFF7AFC"/>
    <w:rsid w:val="FFAE9EFB"/>
    <w:rsid w:val="FFDB2D0C"/>
    <w:rsid w:val="FFF1874B"/>
    <w:rsid w:val="FFF7A29D"/>
    <w:rsid w:val="FFF7EE55"/>
    <w:rsid w:val="FFFF06BB"/>
    <w:rsid w:val="FFFF4C3C"/>
    <w:rsid w:val="FFFFAA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semiHidden="0" w:name="toc 9"/>
    <w:lsdException w:uiPriority="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120" w:after="120" w:line="360" w:lineRule="auto"/>
      <w:jc w:val="left"/>
      <w:outlineLvl w:val="0"/>
    </w:pPr>
    <w:rPr>
      <w:rFonts w:eastAsia="黑体"/>
      <w:bCs/>
      <w:kern w:val="44"/>
      <w:szCs w:val="44"/>
      <w:lang w:val="zh-CN"/>
    </w:rPr>
  </w:style>
  <w:style w:type="paragraph" w:styleId="3">
    <w:name w:val="heading 2"/>
    <w:basedOn w:val="1"/>
    <w:next w:val="1"/>
    <w:link w:val="64"/>
    <w:qFormat/>
    <w:uiPriority w:val="9"/>
    <w:pPr>
      <w:keepNext/>
      <w:keepLines/>
      <w:spacing w:before="260" w:after="260" w:line="416" w:lineRule="auto"/>
      <w:outlineLvl w:val="1"/>
    </w:pPr>
    <w:rPr>
      <w:rFonts w:ascii="Calibri Light" w:hAnsi="Calibri Light" w:eastAsia="黑体"/>
      <w:b/>
      <w:bCs/>
      <w:szCs w:val="32"/>
    </w:rPr>
  </w:style>
  <w:style w:type="paragraph" w:styleId="4">
    <w:name w:val="heading 3"/>
    <w:basedOn w:val="1"/>
    <w:next w:val="1"/>
    <w:link w:val="65"/>
    <w:qFormat/>
    <w:uiPriority w:val="9"/>
    <w:pPr>
      <w:keepNext/>
      <w:keepLines/>
      <w:spacing w:before="260" w:after="260" w:line="416" w:lineRule="auto"/>
      <w:outlineLvl w:val="2"/>
    </w:pPr>
    <w:rPr>
      <w:b/>
      <w:bCs/>
      <w:sz w:val="32"/>
      <w:szCs w:val="32"/>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link w:val="74"/>
    <w:qFormat/>
    <w:uiPriority w:val="99"/>
    <w:pPr>
      <w:shd w:val="clear" w:color="auto" w:fill="000080"/>
    </w:pPr>
  </w:style>
  <w:style w:type="paragraph" w:styleId="10">
    <w:name w:val="annotation text"/>
    <w:basedOn w:val="1"/>
    <w:link w:val="73"/>
    <w:unhideWhenUsed/>
    <w:qFormat/>
    <w:uiPriority w:val="99"/>
    <w:pPr>
      <w:jc w:val="left"/>
    </w:pPr>
    <w:rPr>
      <w:kern w:val="0"/>
      <w:sz w:val="20"/>
    </w:r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qFormat/>
    <w:uiPriority w:val="0"/>
    <w:pPr>
      <w:spacing w:after="120"/>
    </w:pPr>
  </w:style>
  <w:style w:type="paragraph" w:styleId="13">
    <w:name w:val="Body Text Indent"/>
    <w:basedOn w:val="1"/>
    <w:link w:val="68"/>
    <w:unhideWhenUsed/>
    <w:qFormat/>
    <w:uiPriority w:val="99"/>
    <w:pPr>
      <w:spacing w:after="120"/>
      <w:ind w:left="420" w:leftChars="200"/>
    </w:pPr>
    <w:rPr>
      <w:kern w:val="0"/>
      <w:sz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Plain Text"/>
    <w:basedOn w:val="1"/>
    <w:link w:val="66"/>
    <w:unhideWhenUsed/>
    <w:qFormat/>
    <w:uiPriority w:val="0"/>
    <w:rPr>
      <w:rFonts w:ascii="宋体" w:hAnsi="Courier New"/>
      <w:kern w:val="0"/>
      <w:sz w:val="20"/>
      <w:szCs w:val="21"/>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78"/>
    <w:unhideWhenUsed/>
    <w:qFormat/>
    <w:uiPriority w:val="99"/>
    <w:pPr>
      <w:ind w:left="100" w:leftChars="2500"/>
    </w:pPr>
    <w:rPr>
      <w:kern w:val="0"/>
      <w:sz w:val="20"/>
    </w:rPr>
  </w:style>
  <w:style w:type="paragraph" w:styleId="21">
    <w:name w:val="Body Text Indent 2"/>
    <w:basedOn w:val="1"/>
    <w:link w:val="70"/>
    <w:qFormat/>
    <w:uiPriority w:val="0"/>
    <w:pPr>
      <w:spacing w:after="120" w:line="480" w:lineRule="auto"/>
      <w:ind w:left="420" w:leftChars="200"/>
    </w:pPr>
    <w:rPr>
      <w:kern w:val="0"/>
      <w:sz w:val="20"/>
      <w:szCs w:val="20"/>
    </w:rPr>
  </w:style>
  <w:style w:type="paragraph" w:styleId="22">
    <w:name w:val="endnote text"/>
    <w:basedOn w:val="1"/>
    <w:semiHidden/>
    <w:qFormat/>
    <w:uiPriority w:val="0"/>
    <w:pPr>
      <w:snapToGrid w:val="0"/>
      <w:jc w:val="left"/>
    </w:pPr>
  </w:style>
  <w:style w:type="paragraph" w:styleId="23">
    <w:name w:val="Balloon Text"/>
    <w:basedOn w:val="1"/>
    <w:link w:val="79"/>
    <w:unhideWhenUsed/>
    <w:qFormat/>
    <w:uiPriority w:val="99"/>
    <w:rPr>
      <w:kern w:val="0"/>
      <w:sz w:val="18"/>
      <w:szCs w:val="18"/>
    </w:rPr>
  </w:style>
  <w:style w:type="paragraph" w:styleId="24">
    <w:name w:val="footer"/>
    <w:basedOn w:val="1"/>
    <w:link w:val="77"/>
    <w:qFormat/>
    <w:uiPriority w:val="99"/>
    <w:pPr>
      <w:snapToGrid w:val="0"/>
      <w:ind w:right="210" w:rightChars="100"/>
      <w:jc w:val="right"/>
    </w:pPr>
    <w:rPr>
      <w:sz w:val="18"/>
      <w:szCs w:val="18"/>
    </w:rPr>
  </w:style>
  <w:style w:type="paragraph" w:styleId="25">
    <w:name w:val="header"/>
    <w:basedOn w:val="1"/>
    <w:link w:val="76"/>
    <w:qFormat/>
    <w:uiPriority w:val="99"/>
    <w:pPr>
      <w:snapToGrid w:val="0"/>
      <w:jc w:val="left"/>
    </w:pPr>
    <w:rPr>
      <w:sz w:val="18"/>
      <w:szCs w:val="18"/>
    </w:rPr>
  </w:style>
  <w:style w:type="paragraph" w:styleId="26">
    <w:name w:val="toc 1"/>
    <w:basedOn w:val="1"/>
    <w:next w:val="1"/>
    <w:qFormat/>
    <w:uiPriority w:val="39"/>
    <w:pPr>
      <w:tabs>
        <w:tab w:val="right" w:leader="dot" w:pos="9241"/>
      </w:tabs>
      <w:spacing w:beforeLines="25" w:afterLines="25"/>
      <w:ind w:left="-283" w:leftChars="-135" w:firstLine="424" w:firstLineChars="202"/>
      <w:jc w:val="left"/>
    </w:pPr>
    <w:rPr>
      <w:rFonts w:ascii="宋体"/>
      <w:szCs w:val="21"/>
    </w:rPr>
  </w:style>
  <w:style w:type="paragraph" w:styleId="27">
    <w:name w:val="toc 4"/>
    <w:basedOn w:val="1"/>
    <w:next w:val="1"/>
    <w:semiHidden/>
    <w:qFormat/>
    <w:uiPriority w:val="0"/>
    <w:pPr>
      <w:tabs>
        <w:tab w:val="right" w:leader="dot" w:pos="9241"/>
      </w:tabs>
      <w:ind w:firstLine="198" w:firstLineChars="200"/>
      <w:jc w:val="left"/>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30"/>
    <w:qFormat/>
    <w:uiPriority w:val="0"/>
    <w:pPr>
      <w:tabs>
        <w:tab w:val="right" w:leader="dot" w:pos="9299"/>
      </w:tabs>
      <w:jc w:val="left"/>
    </w:pPr>
    <w:rPr>
      <w:rFonts w:ascii="宋体"/>
      <w:szCs w:val="21"/>
    </w:rPr>
  </w:style>
  <w:style w:type="paragraph" w:customStyle="1" w:styleId="30">
    <w:name w:val="段"/>
    <w:link w:val="5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qFormat/>
    <w:uiPriority w:val="0"/>
    <w:pPr>
      <w:numPr>
        <w:ilvl w:val="0"/>
        <w:numId w:val="1"/>
      </w:numPr>
      <w:snapToGrid w:val="0"/>
      <w:jc w:val="left"/>
    </w:pPr>
    <w:rPr>
      <w:rFonts w:ascii="宋体"/>
      <w:sz w:val="18"/>
      <w:szCs w:val="18"/>
    </w:rPr>
  </w:style>
  <w:style w:type="paragraph" w:styleId="32">
    <w:name w:val="toc 6"/>
    <w:basedOn w:val="1"/>
    <w:next w:val="1"/>
    <w:semiHidden/>
    <w:qFormat/>
    <w:uiPriority w:val="0"/>
    <w:pPr>
      <w:tabs>
        <w:tab w:val="right" w:leader="dot" w:pos="9241"/>
      </w:tabs>
      <w:ind w:firstLine="403" w:firstLineChars="400"/>
      <w:jc w:val="left"/>
    </w:pPr>
    <w:rPr>
      <w:rFonts w:ascii="宋体"/>
      <w:szCs w:val="21"/>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toc 9"/>
    <w:basedOn w:val="1"/>
    <w:next w:val="1"/>
    <w:qFormat/>
    <w:uiPriority w:val="0"/>
    <w:pPr>
      <w:ind w:left="1470"/>
      <w:jc w:val="left"/>
    </w:pPr>
    <w:rPr>
      <w:sz w:val="20"/>
      <w:szCs w:val="20"/>
    </w:rPr>
  </w:style>
  <w:style w:type="paragraph" w:styleId="37">
    <w:name w:val="HTML Preformatted"/>
    <w:basedOn w:val="1"/>
    <w:link w:val="8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2"/>
    <w:basedOn w:val="1"/>
    <w:next w:val="1"/>
    <w:qFormat/>
    <w:uiPriority w:val="0"/>
    <w:pPr>
      <w:ind w:left="420" w:hanging="210"/>
      <w:jc w:val="left"/>
    </w:pPr>
    <w:rPr>
      <w:rFonts w:ascii="Calibri" w:hAnsi="Calibri"/>
      <w:sz w:val="20"/>
      <w:szCs w:val="20"/>
    </w:rPr>
  </w:style>
  <w:style w:type="paragraph" w:styleId="40">
    <w:name w:val="annotation subject"/>
    <w:basedOn w:val="10"/>
    <w:next w:val="10"/>
    <w:link w:val="69"/>
    <w:unhideWhenUsed/>
    <w:qFormat/>
    <w:uiPriority w:val="99"/>
    <w:rPr>
      <w:b/>
      <w:bCs/>
    </w:rPr>
  </w:style>
  <w:style w:type="paragraph" w:styleId="41">
    <w:name w:val="Body Text First Indent 2"/>
    <w:basedOn w:val="13"/>
    <w:unhideWhenUsed/>
    <w:qFormat/>
    <w:uiPriority w:val="0"/>
    <w:pPr>
      <w:ind w:firstLine="420" w:firstLineChars="200"/>
    </w:pPr>
  </w:style>
  <w:style w:type="table" w:styleId="43">
    <w:name w:val="Table Grid"/>
    <w:basedOn w:val="42"/>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qFormat/>
    <w:uiPriority w:val="22"/>
    <w:rPr>
      <w:b/>
      <w:bCs/>
    </w:rPr>
  </w:style>
  <w:style w:type="character" w:styleId="46">
    <w:name w:val="endnote reference"/>
    <w:semiHidden/>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99"/>
    <w:rPr>
      <w:color w:val="0000FF"/>
      <w:spacing w:val="0"/>
      <w:w w:val="100"/>
      <w:szCs w:val="21"/>
      <w:u w:val="single"/>
      <w:lang w:val="en-US" w:eastAsia="zh-CN"/>
    </w:rPr>
  </w:style>
  <w:style w:type="character" w:styleId="51">
    <w:name w:val="annotation reference"/>
    <w:unhideWhenUsed/>
    <w:qFormat/>
    <w:uiPriority w:val="99"/>
    <w:rPr>
      <w:sz w:val="21"/>
      <w:szCs w:val="21"/>
    </w:rPr>
  </w:style>
  <w:style w:type="character" w:styleId="52">
    <w:name w:val="footnote reference"/>
    <w:semiHidden/>
    <w:qFormat/>
    <w:uiPriority w:val="0"/>
    <w:rPr>
      <w:vertAlign w:val="superscript"/>
    </w:rPr>
  </w:style>
  <w:style w:type="character" w:customStyle="1" w:styleId="53">
    <w:name w:val="正文文本缩进 Char1"/>
    <w:qFormat/>
    <w:uiPriority w:val="0"/>
    <w:rPr>
      <w:kern w:val="2"/>
      <w:sz w:val="21"/>
      <w:szCs w:val="24"/>
    </w:rPr>
  </w:style>
  <w:style w:type="character" w:customStyle="1" w:styleId="54">
    <w:name w:val="日期 Char1"/>
    <w:qFormat/>
    <w:uiPriority w:val="0"/>
    <w:rPr>
      <w:kern w:val="2"/>
      <w:sz w:val="21"/>
      <w:szCs w:val="24"/>
    </w:rPr>
  </w:style>
  <w:style w:type="character" w:customStyle="1" w:styleId="55">
    <w:name w:val="批注框文本 Char1"/>
    <w:qFormat/>
    <w:uiPriority w:val="0"/>
    <w:rPr>
      <w:kern w:val="2"/>
      <w:sz w:val="18"/>
      <w:szCs w:val="18"/>
    </w:rPr>
  </w:style>
  <w:style w:type="character" w:customStyle="1" w:styleId="56">
    <w:name w:val="正文文本缩进 2 Char1"/>
    <w:qFormat/>
    <w:uiPriority w:val="0"/>
    <w:rPr>
      <w:kern w:val="2"/>
      <w:sz w:val="21"/>
      <w:szCs w:val="24"/>
    </w:rPr>
  </w:style>
  <w:style w:type="character" w:customStyle="1" w:styleId="57">
    <w:name w:val="段 Char"/>
    <w:link w:val="30"/>
    <w:qFormat/>
    <w:uiPriority w:val="0"/>
    <w:rPr>
      <w:rFonts w:ascii="宋体"/>
      <w:sz w:val="21"/>
      <w:lang w:val="en-US" w:eastAsia="zh-CN" w:bidi="ar-SA"/>
    </w:rPr>
  </w:style>
  <w:style w:type="character" w:customStyle="1" w:styleId="58">
    <w:name w:val="发布"/>
    <w:qFormat/>
    <w:uiPriority w:val="0"/>
    <w:rPr>
      <w:rFonts w:ascii="黑体" w:eastAsia="黑体"/>
      <w:spacing w:val="85"/>
      <w:w w:val="100"/>
      <w:position w:val="3"/>
      <w:sz w:val="28"/>
      <w:szCs w:val="28"/>
    </w:rPr>
  </w:style>
  <w:style w:type="character" w:customStyle="1" w:styleId="59">
    <w:name w:val="附录公式 Char"/>
    <w:basedOn w:val="57"/>
    <w:link w:val="60"/>
    <w:qFormat/>
    <w:uiPriority w:val="0"/>
    <w:rPr>
      <w:rFonts w:ascii="宋体"/>
      <w:sz w:val="21"/>
      <w:lang w:val="en-US" w:eastAsia="zh-CN" w:bidi="ar-SA"/>
    </w:rPr>
  </w:style>
  <w:style w:type="paragraph" w:customStyle="1" w:styleId="60">
    <w:name w:val="附录公式"/>
    <w:basedOn w:val="30"/>
    <w:next w:val="30"/>
    <w:link w:val="59"/>
    <w:qFormat/>
    <w:uiPriority w:val="0"/>
  </w:style>
  <w:style w:type="character" w:customStyle="1" w:styleId="61">
    <w:name w:val="首示例 Char"/>
    <w:link w:val="62"/>
    <w:qFormat/>
    <w:uiPriority w:val="0"/>
    <w:rPr>
      <w:rFonts w:ascii="宋体" w:hAnsi="宋体"/>
      <w:kern w:val="2"/>
      <w:sz w:val="18"/>
      <w:szCs w:val="18"/>
      <w:lang w:bidi="ar-SA"/>
    </w:rPr>
  </w:style>
  <w:style w:type="paragraph" w:customStyle="1" w:styleId="62">
    <w:name w:val="首示例"/>
    <w:next w:val="30"/>
    <w:link w:val="6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标题 1 字符"/>
    <w:link w:val="2"/>
    <w:qFormat/>
    <w:uiPriority w:val="9"/>
    <w:rPr>
      <w:rFonts w:eastAsia="黑体"/>
      <w:bCs/>
      <w:kern w:val="44"/>
      <w:sz w:val="21"/>
      <w:szCs w:val="44"/>
      <w:lang w:val="zh-CN"/>
    </w:rPr>
  </w:style>
  <w:style w:type="character" w:customStyle="1" w:styleId="64">
    <w:name w:val="标题 2 字符"/>
    <w:link w:val="3"/>
    <w:qFormat/>
    <w:uiPriority w:val="9"/>
    <w:rPr>
      <w:rFonts w:ascii="Calibri Light" w:hAnsi="Calibri Light" w:eastAsia="黑体"/>
      <w:b/>
      <w:bCs/>
      <w:kern w:val="2"/>
      <w:sz w:val="21"/>
      <w:szCs w:val="32"/>
    </w:rPr>
  </w:style>
  <w:style w:type="character" w:customStyle="1" w:styleId="65">
    <w:name w:val="标题 3 字符"/>
    <w:link w:val="4"/>
    <w:qFormat/>
    <w:uiPriority w:val="9"/>
    <w:rPr>
      <w:b/>
      <w:bCs/>
      <w:kern w:val="2"/>
      <w:sz w:val="32"/>
      <w:szCs w:val="32"/>
    </w:rPr>
  </w:style>
  <w:style w:type="character" w:customStyle="1" w:styleId="66">
    <w:name w:val="纯文本 字符"/>
    <w:link w:val="17"/>
    <w:qFormat/>
    <w:uiPriority w:val="0"/>
    <w:rPr>
      <w:rFonts w:ascii="宋体" w:hAnsi="Courier New" w:cs="Courier New"/>
      <w:szCs w:val="21"/>
    </w:rPr>
  </w:style>
  <w:style w:type="character" w:customStyle="1" w:styleId="67">
    <w:name w:val="short_text1"/>
    <w:qFormat/>
    <w:uiPriority w:val="0"/>
    <w:rPr>
      <w:sz w:val="29"/>
      <w:szCs w:val="29"/>
    </w:rPr>
  </w:style>
  <w:style w:type="character" w:customStyle="1" w:styleId="68">
    <w:name w:val="正文文本缩进 字符"/>
    <w:link w:val="13"/>
    <w:qFormat/>
    <w:uiPriority w:val="99"/>
    <w:rPr>
      <w:szCs w:val="24"/>
    </w:rPr>
  </w:style>
  <w:style w:type="character" w:customStyle="1" w:styleId="69">
    <w:name w:val="批注主题 字符"/>
    <w:link w:val="40"/>
    <w:qFormat/>
    <w:uiPriority w:val="99"/>
    <w:rPr>
      <w:b/>
      <w:bCs/>
      <w:szCs w:val="24"/>
    </w:rPr>
  </w:style>
  <w:style w:type="character" w:customStyle="1" w:styleId="70">
    <w:name w:val="正文文本缩进 2 字符"/>
    <w:link w:val="21"/>
    <w:qFormat/>
    <w:uiPriority w:val="0"/>
  </w:style>
  <w:style w:type="character" w:customStyle="1" w:styleId="71">
    <w:name w:val="无间隔 字符"/>
    <w:link w:val="72"/>
    <w:qFormat/>
    <w:uiPriority w:val="1"/>
    <w:rPr>
      <w:rFonts w:ascii="Calibri" w:hAnsi="Calibri"/>
      <w:sz w:val="22"/>
      <w:szCs w:val="22"/>
      <w:lang w:val="en-US" w:eastAsia="zh-CN" w:bidi="ar-SA"/>
    </w:rPr>
  </w:style>
  <w:style w:type="paragraph" w:customStyle="1" w:styleId="72">
    <w:name w:val="No Spacing"/>
    <w:link w:val="71"/>
    <w:qFormat/>
    <w:uiPriority w:val="1"/>
    <w:rPr>
      <w:rFonts w:ascii="Calibri" w:hAnsi="Calibri" w:eastAsia="宋体" w:cs="Times New Roman"/>
      <w:sz w:val="22"/>
      <w:szCs w:val="22"/>
      <w:lang w:val="en-US" w:eastAsia="zh-CN" w:bidi="ar-SA"/>
    </w:rPr>
  </w:style>
  <w:style w:type="character" w:customStyle="1" w:styleId="73">
    <w:name w:val="批注文字 字符"/>
    <w:link w:val="10"/>
    <w:qFormat/>
    <w:uiPriority w:val="99"/>
    <w:rPr>
      <w:szCs w:val="24"/>
    </w:rPr>
  </w:style>
  <w:style w:type="character" w:customStyle="1" w:styleId="74">
    <w:name w:val="文档结构图 字符"/>
    <w:link w:val="9"/>
    <w:qFormat/>
    <w:uiPriority w:val="99"/>
    <w:rPr>
      <w:kern w:val="2"/>
      <w:sz w:val="21"/>
      <w:szCs w:val="24"/>
      <w:shd w:val="clear" w:color="auto" w:fill="000080"/>
    </w:rPr>
  </w:style>
  <w:style w:type="character" w:customStyle="1" w:styleId="75">
    <w:name w:val="apple-converted-space"/>
    <w:qFormat/>
    <w:uiPriority w:val="0"/>
  </w:style>
  <w:style w:type="character" w:customStyle="1" w:styleId="76">
    <w:name w:val="页眉 字符"/>
    <w:link w:val="25"/>
    <w:qFormat/>
    <w:uiPriority w:val="99"/>
    <w:rPr>
      <w:kern w:val="2"/>
      <w:sz w:val="18"/>
      <w:szCs w:val="18"/>
    </w:rPr>
  </w:style>
  <w:style w:type="character" w:customStyle="1" w:styleId="77">
    <w:name w:val="页脚 字符"/>
    <w:link w:val="24"/>
    <w:qFormat/>
    <w:uiPriority w:val="99"/>
    <w:rPr>
      <w:kern w:val="2"/>
      <w:sz w:val="18"/>
      <w:szCs w:val="18"/>
    </w:rPr>
  </w:style>
  <w:style w:type="character" w:customStyle="1" w:styleId="78">
    <w:name w:val="日期 字符"/>
    <w:link w:val="20"/>
    <w:qFormat/>
    <w:uiPriority w:val="99"/>
    <w:rPr>
      <w:szCs w:val="24"/>
    </w:rPr>
  </w:style>
  <w:style w:type="character" w:customStyle="1" w:styleId="79">
    <w:name w:val="批注框文本 字符"/>
    <w:link w:val="23"/>
    <w:qFormat/>
    <w:uiPriority w:val="99"/>
    <w:rPr>
      <w:sz w:val="18"/>
      <w:szCs w:val="18"/>
    </w:rPr>
  </w:style>
  <w:style w:type="character" w:customStyle="1" w:styleId="80">
    <w:name w:val="HTML 预设格式 字符"/>
    <w:link w:val="37"/>
    <w:qFormat/>
    <w:uiPriority w:val="99"/>
    <w:rPr>
      <w:rFonts w:ascii="宋体" w:hAnsi="宋体" w:cs="宋体"/>
      <w:sz w:val="24"/>
      <w:szCs w:val="24"/>
    </w:rPr>
  </w:style>
  <w:style w:type="character" w:customStyle="1" w:styleId="81">
    <w:name w:val="Placeholder Text"/>
    <w:semiHidden/>
    <w:qFormat/>
    <w:uiPriority w:val="99"/>
    <w:rPr>
      <w:color w:val="808080"/>
    </w:rPr>
  </w:style>
  <w:style w:type="character" w:customStyle="1" w:styleId="82">
    <w:name w:val="skip"/>
    <w:qFormat/>
    <w:uiPriority w:val="0"/>
  </w:style>
  <w:style w:type="character" w:customStyle="1" w:styleId="83">
    <w:name w:val="HTML 预设格式 Char1"/>
    <w:qFormat/>
    <w:uiPriority w:val="0"/>
    <w:rPr>
      <w:rFonts w:ascii="Courier New" w:hAnsi="Courier New" w:cs="Courier New"/>
      <w:kern w:val="2"/>
    </w:rPr>
  </w:style>
  <w:style w:type="character" w:customStyle="1" w:styleId="84">
    <w:name w:val="批注文字 Char1"/>
    <w:qFormat/>
    <w:uiPriority w:val="0"/>
    <w:rPr>
      <w:kern w:val="2"/>
      <w:sz w:val="21"/>
      <w:szCs w:val="24"/>
    </w:rPr>
  </w:style>
  <w:style w:type="character" w:customStyle="1" w:styleId="85">
    <w:name w:val="批注主题 Char1"/>
    <w:qFormat/>
    <w:uiPriority w:val="0"/>
    <w:rPr>
      <w:b/>
      <w:bCs/>
      <w:kern w:val="2"/>
      <w:sz w:val="21"/>
      <w:szCs w:val="24"/>
    </w:rPr>
  </w:style>
  <w:style w:type="character" w:customStyle="1" w:styleId="86">
    <w:name w:val="纯文本 Char1"/>
    <w:qFormat/>
    <w:uiPriority w:val="0"/>
    <w:rPr>
      <w:rFonts w:ascii="宋体" w:hAnsi="Courier New" w:cs="Courier New"/>
      <w:kern w:val="2"/>
      <w:sz w:val="21"/>
      <w:szCs w:val="21"/>
    </w:rPr>
  </w:style>
  <w:style w:type="paragraph" w:customStyle="1" w:styleId="87">
    <w:name w:val="附录三级无"/>
    <w:basedOn w:val="88"/>
    <w:qFormat/>
    <w:uiPriority w:val="0"/>
    <w:pPr>
      <w:tabs>
        <w:tab w:val="left" w:pos="360"/>
      </w:tabs>
      <w:spacing w:beforeLines="0" w:afterLines="0"/>
    </w:pPr>
    <w:rPr>
      <w:rFonts w:ascii="宋体" w:eastAsia="宋体"/>
      <w:szCs w:val="21"/>
    </w:rPr>
  </w:style>
  <w:style w:type="paragraph" w:customStyle="1" w:styleId="88">
    <w:name w:val="附录三级条标题"/>
    <w:basedOn w:val="89"/>
    <w:next w:val="30"/>
    <w:qFormat/>
    <w:uiPriority w:val="0"/>
    <w:pPr>
      <w:tabs>
        <w:tab w:val="left" w:pos="360"/>
      </w:tabs>
      <w:outlineLvl w:val="4"/>
    </w:pPr>
  </w:style>
  <w:style w:type="paragraph" w:customStyle="1" w:styleId="89">
    <w:name w:val="附录二级条标题"/>
    <w:basedOn w:val="1"/>
    <w:next w:val="30"/>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表标号"/>
    <w:basedOn w:val="1"/>
    <w:next w:val="30"/>
    <w:qFormat/>
    <w:uiPriority w:val="0"/>
    <w:pPr>
      <w:numPr>
        <w:ilvl w:val="0"/>
        <w:numId w:val="3"/>
      </w:numPr>
      <w:tabs>
        <w:tab w:val="clear" w:pos="0"/>
      </w:tabs>
      <w:spacing w:line="14" w:lineRule="exact"/>
      <w:ind w:left="811" w:hanging="448"/>
      <w:jc w:val="center"/>
      <w:outlineLvl w:val="0"/>
    </w:pPr>
    <w:rPr>
      <w:color w:val="FFFFFF"/>
    </w:rPr>
  </w:style>
  <w:style w:type="paragraph" w:customStyle="1" w:styleId="91">
    <w:name w:val="封面标准英文名称"/>
    <w:basedOn w:val="92"/>
    <w:qFormat/>
    <w:uiPriority w:val="0"/>
    <w:pPr>
      <w:spacing w:before="370" w:line="400" w:lineRule="exact"/>
    </w:pPr>
    <w:rPr>
      <w:rFonts w:ascii="Times New Roman"/>
      <w:sz w:val="28"/>
      <w:szCs w:val="28"/>
    </w:rPr>
  </w:style>
  <w:style w:type="paragraph" w:customStyle="1" w:styleId="9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3">
    <w:name w:val="图标脚注说明"/>
    <w:basedOn w:val="30"/>
    <w:qFormat/>
    <w:uiPriority w:val="0"/>
    <w:pPr>
      <w:ind w:left="840" w:hanging="420" w:firstLineChars="0"/>
    </w:pPr>
    <w:rPr>
      <w:sz w:val="18"/>
      <w:szCs w:val="18"/>
    </w:rPr>
  </w:style>
  <w:style w:type="paragraph" w:customStyle="1" w:styleId="94">
    <w:name w:val="正文公式编号制表符"/>
    <w:basedOn w:val="30"/>
    <w:next w:val="30"/>
    <w:qFormat/>
    <w:uiPriority w:val="0"/>
    <w:pPr>
      <w:ind w:firstLine="0" w:firstLineChars="0"/>
    </w:pPr>
  </w:style>
  <w:style w:type="paragraph" w:customStyle="1" w:styleId="95">
    <w:name w:val="附录四级无"/>
    <w:basedOn w:val="96"/>
    <w:qFormat/>
    <w:uiPriority w:val="0"/>
    <w:pPr>
      <w:tabs>
        <w:tab w:val="left" w:pos="360"/>
      </w:tabs>
      <w:spacing w:beforeLines="0" w:afterLines="0"/>
    </w:pPr>
    <w:rPr>
      <w:rFonts w:ascii="宋体" w:eastAsia="宋体"/>
      <w:szCs w:val="21"/>
    </w:rPr>
  </w:style>
  <w:style w:type="paragraph" w:customStyle="1" w:styleId="96">
    <w:name w:val="附录四级条标题"/>
    <w:basedOn w:val="88"/>
    <w:next w:val="30"/>
    <w:qFormat/>
    <w:uiPriority w:val="0"/>
    <w:pPr>
      <w:outlineLvl w:val="5"/>
    </w:pPr>
  </w:style>
  <w:style w:type="paragraph" w:customStyle="1" w:styleId="97">
    <w:name w:val="图的脚注"/>
    <w:next w:val="3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8">
    <w:name w:val="其他发布部门"/>
    <w:basedOn w:val="99"/>
    <w:qFormat/>
    <w:uiPriority w:val="0"/>
    <w:pPr>
      <w:framePr w:y="15310"/>
      <w:spacing w:line="0" w:lineRule="atLeast"/>
    </w:pPr>
    <w:rPr>
      <w:rFonts w:ascii="黑体" w:eastAsia="黑体"/>
      <w:b w:val="0"/>
    </w:rPr>
  </w:style>
  <w:style w:type="paragraph" w:customStyle="1" w:styleId="99">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0">
    <w:name w:val="正文表标题"/>
    <w:next w:val="30"/>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01">
    <w:name w:val="二级条标题"/>
    <w:basedOn w:val="102"/>
    <w:next w:val="30"/>
    <w:qFormat/>
    <w:uiPriority w:val="0"/>
    <w:pPr>
      <w:numPr>
        <w:ilvl w:val="2"/>
      </w:numPr>
      <w:spacing w:before="50" w:after="50"/>
      <w:outlineLvl w:val="3"/>
    </w:pPr>
  </w:style>
  <w:style w:type="paragraph" w:customStyle="1" w:styleId="102">
    <w:name w:val="一级条标题"/>
    <w:next w:val="30"/>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103">
    <w:name w:val="附录表标题"/>
    <w:basedOn w:val="1"/>
    <w:next w:val="30"/>
    <w:qFormat/>
    <w:uiPriority w:val="0"/>
    <w:pPr>
      <w:numPr>
        <w:ilvl w:val="1"/>
        <w:numId w:val="3"/>
      </w:numPr>
      <w:tabs>
        <w:tab w:val="left" w:pos="180"/>
      </w:tabs>
      <w:spacing w:beforeLines="50" w:afterLines="50"/>
      <w:ind w:left="0" w:firstLine="0"/>
      <w:jc w:val="center"/>
    </w:pPr>
    <w:rPr>
      <w:rFonts w:ascii="黑体" w:eastAsia="黑体"/>
      <w:szCs w:val="21"/>
    </w:rPr>
  </w:style>
  <w:style w:type="paragraph" w:customStyle="1" w:styleId="104">
    <w:name w:val="三级条标题"/>
    <w:basedOn w:val="101"/>
    <w:next w:val="30"/>
    <w:qFormat/>
    <w:uiPriority w:val="0"/>
    <w:pPr>
      <w:numPr>
        <w:ilvl w:val="3"/>
      </w:numPr>
      <w:outlineLvl w:val="4"/>
    </w:pPr>
  </w:style>
  <w:style w:type="paragraph" w:customStyle="1" w:styleId="105">
    <w:name w:val="封面标准文稿类别2"/>
    <w:basedOn w:val="106"/>
    <w:qFormat/>
    <w:uiPriority w:val="0"/>
    <w:pPr>
      <w:framePr w:y="4469"/>
    </w:pPr>
  </w:style>
  <w:style w:type="paragraph" w:customStyle="1" w:styleId="106">
    <w:name w:val="封面标准文稿类别"/>
    <w:basedOn w:val="107"/>
    <w:qFormat/>
    <w:uiPriority w:val="0"/>
    <w:pPr>
      <w:spacing w:after="160" w:line="240" w:lineRule="auto"/>
    </w:pPr>
    <w:rPr>
      <w:sz w:val="24"/>
    </w:rPr>
  </w:style>
  <w:style w:type="paragraph" w:customStyle="1" w:styleId="107">
    <w:name w:val="封面一致性程度标识"/>
    <w:basedOn w:val="91"/>
    <w:qFormat/>
    <w:uiPriority w:val="0"/>
    <w:pPr>
      <w:spacing w:before="440"/>
    </w:pPr>
    <w:rPr>
      <w:rFonts w:ascii="宋体" w:eastAsia="宋体"/>
    </w:rPr>
  </w:style>
  <w:style w:type="paragraph" w:customStyle="1" w:styleId="108">
    <w:name w:val="附录章标题"/>
    <w:next w:val="30"/>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0">
    <w:name w:val="封面标准名称2"/>
    <w:basedOn w:val="92"/>
    <w:qFormat/>
    <w:uiPriority w:val="0"/>
    <w:pPr>
      <w:framePr w:y="4469"/>
      <w:spacing w:beforeLines="630"/>
    </w:pPr>
  </w:style>
  <w:style w:type="paragraph" w:customStyle="1" w:styleId="111">
    <w:name w:val="参考文献"/>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2">
    <w:name w:val="列项●（二级）"/>
    <w:qFormat/>
    <w:uiPriority w:val="0"/>
    <w:pPr>
      <w:numPr>
        <w:ilvl w:val="1"/>
        <w:numId w:val="7"/>
      </w:numPr>
      <w:tabs>
        <w:tab w:val="left" w:pos="840"/>
        <w:tab w:val="clear" w:pos="760"/>
      </w:tabs>
      <w:jc w:val="both"/>
    </w:pPr>
    <w:rPr>
      <w:rFonts w:ascii="宋体" w:hAnsi="Times New Roman" w:eastAsia="宋体" w:cs="Times New Roman"/>
      <w:sz w:val="21"/>
      <w:lang w:val="en-US" w:eastAsia="zh-CN" w:bidi="ar-SA"/>
    </w:rPr>
  </w:style>
  <w:style w:type="paragraph" w:customStyle="1" w:styleId="113">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14">
    <w:name w:val="终结线"/>
    <w:basedOn w:val="1"/>
    <w:qFormat/>
    <w:uiPriority w:val="0"/>
    <w:pPr>
      <w:framePr w:hSpace="181" w:vSpace="181" w:wrap="around" w:vAnchor="text" w:hAnchor="margin" w:xAlign="center" w:y="285"/>
    </w:pPr>
  </w:style>
  <w:style w:type="paragraph" w:customStyle="1" w:styleId="115">
    <w:name w:val="实施日期"/>
    <w:basedOn w:val="116"/>
    <w:qFormat/>
    <w:uiPriority w:val="0"/>
    <w:pPr>
      <w:framePr w:vAnchor="page" w:hAnchor="text"/>
      <w:jc w:val="right"/>
    </w:pPr>
  </w:style>
  <w:style w:type="paragraph" w:customStyle="1" w:styleId="11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7">
    <w:name w:val="示例后文字"/>
    <w:basedOn w:val="30"/>
    <w:next w:val="30"/>
    <w:qFormat/>
    <w:uiPriority w:val="0"/>
    <w:pPr>
      <w:ind w:firstLine="360"/>
    </w:pPr>
    <w:rPr>
      <w:sz w:val="18"/>
    </w:rPr>
  </w:style>
  <w:style w:type="paragraph" w:customStyle="1" w:styleId="118">
    <w:name w:val="附录标识"/>
    <w:basedOn w:val="1"/>
    <w:next w:val="30"/>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9">
    <w:name w:val="前言、引言标题"/>
    <w:next w:val="3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封面标准英文名称2"/>
    <w:basedOn w:val="91"/>
    <w:qFormat/>
    <w:uiPriority w:val="0"/>
    <w:pPr>
      <w:framePr w:y="4469"/>
    </w:pPr>
  </w:style>
  <w:style w:type="paragraph" w:customStyle="1" w:styleId="121">
    <w:name w:val="四级条标题"/>
    <w:basedOn w:val="104"/>
    <w:next w:val="30"/>
    <w:qFormat/>
    <w:uiPriority w:val="0"/>
    <w:pPr>
      <w:numPr>
        <w:ilvl w:val="4"/>
      </w:numPr>
      <w:outlineLvl w:val="5"/>
    </w:pPr>
  </w:style>
  <w:style w:type="paragraph" w:customStyle="1" w:styleId="122">
    <w:name w:val="封面标准文稿编辑信息"/>
    <w:basedOn w:val="106"/>
    <w:qFormat/>
    <w:uiPriority w:val="0"/>
    <w:pPr>
      <w:spacing w:before="180" w:line="180" w:lineRule="exact"/>
    </w:pPr>
    <w:rPr>
      <w:sz w:val="21"/>
    </w:rPr>
  </w:style>
  <w:style w:type="paragraph" w:customStyle="1" w:styleId="123">
    <w:name w:val="附录五级无"/>
    <w:basedOn w:val="124"/>
    <w:qFormat/>
    <w:uiPriority w:val="0"/>
    <w:pPr>
      <w:tabs>
        <w:tab w:val="left" w:pos="360"/>
      </w:tabs>
      <w:spacing w:beforeLines="0" w:afterLines="0"/>
    </w:pPr>
    <w:rPr>
      <w:rFonts w:ascii="宋体" w:eastAsia="宋体"/>
      <w:szCs w:val="21"/>
    </w:rPr>
  </w:style>
  <w:style w:type="paragraph" w:customStyle="1" w:styleId="124">
    <w:name w:val="附录五级条标题"/>
    <w:basedOn w:val="96"/>
    <w:next w:val="30"/>
    <w:qFormat/>
    <w:uiPriority w:val="0"/>
    <w:pPr>
      <w:outlineLvl w:val="6"/>
    </w:pPr>
  </w:style>
  <w:style w:type="paragraph" w:customStyle="1" w:styleId="12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6">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27">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128">
    <w:name w:val="附录标题"/>
    <w:basedOn w:val="30"/>
    <w:next w:val="30"/>
    <w:qFormat/>
    <w:uiPriority w:val="0"/>
    <w:pPr>
      <w:ind w:firstLine="0" w:firstLineChars="0"/>
      <w:jc w:val="center"/>
    </w:pPr>
    <w:rPr>
      <w:rFonts w:ascii="黑体" w:eastAsia="黑体"/>
    </w:rPr>
  </w:style>
  <w:style w:type="paragraph" w:customStyle="1" w:styleId="12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30">
    <w:name w:val="示例"/>
    <w:next w:val="131"/>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3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2">
    <w:name w:val="附录一级无"/>
    <w:basedOn w:val="133"/>
    <w:qFormat/>
    <w:uiPriority w:val="0"/>
    <w:pPr>
      <w:tabs>
        <w:tab w:val="left" w:pos="360"/>
      </w:tabs>
      <w:spacing w:beforeLines="0" w:afterLines="0"/>
    </w:pPr>
    <w:rPr>
      <w:rFonts w:ascii="宋体" w:eastAsia="宋体"/>
      <w:szCs w:val="21"/>
    </w:rPr>
  </w:style>
  <w:style w:type="paragraph" w:customStyle="1" w:styleId="133">
    <w:name w:val="附录一级条标题"/>
    <w:basedOn w:val="108"/>
    <w:next w:val="30"/>
    <w:qFormat/>
    <w:uiPriority w:val="0"/>
    <w:pPr>
      <w:numPr>
        <w:ilvl w:val="0"/>
        <w:numId w:val="0"/>
      </w:numPr>
      <w:autoSpaceDN w:val="0"/>
      <w:spacing w:beforeLines="50" w:afterLines="50"/>
      <w:outlineLvl w:val="2"/>
    </w:pPr>
  </w:style>
  <w:style w:type="paragraph" w:customStyle="1" w:styleId="134">
    <w:name w:val="附录二级无"/>
    <w:basedOn w:val="89"/>
    <w:qFormat/>
    <w:uiPriority w:val="0"/>
    <w:pPr>
      <w:tabs>
        <w:tab w:val="clear" w:pos="360"/>
      </w:tabs>
      <w:spacing w:beforeLines="0" w:afterLines="0"/>
    </w:pPr>
    <w:rPr>
      <w:rFonts w:ascii="宋体" w:eastAsia="宋体"/>
      <w:szCs w:val="21"/>
    </w:rPr>
  </w:style>
  <w:style w:type="paragraph" w:customStyle="1" w:styleId="135">
    <w:name w:val="示例×："/>
    <w:basedOn w:val="136"/>
    <w:qFormat/>
    <w:uiPriority w:val="0"/>
    <w:pPr>
      <w:numPr>
        <w:numId w:val="12"/>
      </w:numPr>
      <w:spacing w:beforeLines="0" w:afterLines="0"/>
      <w:outlineLvl w:val="9"/>
    </w:pPr>
    <w:rPr>
      <w:rFonts w:ascii="宋体" w:eastAsia="宋体"/>
      <w:sz w:val="18"/>
      <w:szCs w:val="18"/>
    </w:rPr>
  </w:style>
  <w:style w:type="paragraph" w:customStyle="1" w:styleId="136">
    <w:name w:val="章标题"/>
    <w:next w:val="30"/>
    <w:qFormat/>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137">
    <w:name w:val="条文脚注"/>
    <w:basedOn w:val="31"/>
    <w:qFormat/>
    <w:uiPriority w:val="0"/>
    <w:pPr>
      <w:numPr>
        <w:numId w:val="0"/>
      </w:numPr>
      <w:jc w:val="both"/>
    </w:pPr>
  </w:style>
  <w:style w:type="paragraph" w:customStyle="1" w:styleId="138">
    <w:name w:val="TOC 标题1"/>
    <w:basedOn w:val="2"/>
    <w:next w:val="1"/>
    <w:unhideWhenUsed/>
    <w:qFormat/>
    <w:uiPriority w:val="39"/>
    <w:pPr>
      <w:widowControl/>
      <w:spacing w:before="240" w:after="0" w:line="259" w:lineRule="auto"/>
      <w:outlineLvl w:val="9"/>
    </w:pPr>
    <w:rPr>
      <w:rFonts w:ascii="Calibri Light" w:hAnsi="Calibri Light"/>
      <w:b/>
      <w:bCs w:val="0"/>
      <w:color w:val="2E74B5"/>
      <w:kern w:val="0"/>
      <w:szCs w:val="32"/>
    </w:rPr>
  </w:style>
  <w:style w:type="paragraph" w:customStyle="1" w:styleId="13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0">
    <w:name w:val="标准书眉一"/>
    <w:qFormat/>
    <w:uiPriority w:val="0"/>
    <w:pPr>
      <w:jc w:val="both"/>
    </w:pPr>
    <w:rPr>
      <w:rFonts w:ascii="Times New Roman" w:hAnsi="Times New Roman" w:eastAsia="宋体" w:cs="Times New Roman"/>
      <w:lang w:val="en-US" w:eastAsia="zh-CN" w:bidi="ar-SA"/>
    </w:rPr>
  </w:style>
  <w:style w:type="paragraph" w:customStyle="1" w:styleId="141">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45">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6">
    <w:name w:val="封面标准文稿编辑信息2"/>
    <w:basedOn w:val="122"/>
    <w:qFormat/>
    <w:uiPriority w:val="0"/>
    <w:pPr>
      <w:framePr w:y="4469"/>
    </w:pPr>
  </w:style>
  <w:style w:type="paragraph" w:customStyle="1" w:styleId="1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8">
    <w:name w:val="三级无"/>
    <w:basedOn w:val="104"/>
    <w:qFormat/>
    <w:uiPriority w:val="0"/>
    <w:pPr>
      <w:spacing w:beforeLines="0" w:afterLines="0"/>
    </w:pPr>
    <w:rPr>
      <w:rFonts w:ascii="宋体" w:eastAsia="宋体"/>
    </w:rPr>
  </w:style>
  <w:style w:type="paragraph" w:customStyle="1" w:styleId="149">
    <w:name w:val="封面一致性程度标识2"/>
    <w:basedOn w:val="107"/>
    <w:qFormat/>
    <w:uiPriority w:val="0"/>
    <w:pPr>
      <w:framePr w:y="4469"/>
    </w:pPr>
  </w:style>
  <w:style w:type="paragraph" w:customStyle="1" w:styleId="150">
    <w:name w:val="二级无"/>
    <w:basedOn w:val="101"/>
    <w:qFormat/>
    <w:uiPriority w:val="0"/>
    <w:pPr>
      <w:spacing w:beforeLines="0" w:afterLines="0"/>
    </w:pPr>
    <w:rPr>
      <w:rFonts w:ascii="宋体" w:eastAsia="宋体"/>
    </w:rPr>
  </w:style>
  <w:style w:type="paragraph" w:customStyle="1" w:styleId="151">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152">
    <w:name w:val="正文图标题"/>
    <w:next w:val="30"/>
    <w:qFormat/>
    <w:uiPriority w:val="0"/>
    <w:pPr>
      <w:numPr>
        <w:ilvl w:val="0"/>
        <w:numId w:val="1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3">
    <w:name w:val="其他标准标志"/>
    <w:basedOn w:val="154"/>
    <w:qFormat/>
    <w:uiPriority w:val="0"/>
    <w:pPr>
      <w:framePr w:w="6101" w:vAnchor="page" w:hAnchor="page" w:x="4673" w:y="942"/>
    </w:pPr>
    <w:rPr>
      <w:w w:val="130"/>
    </w:rPr>
  </w:style>
  <w:style w:type="paragraph" w:customStyle="1" w:styleId="15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55">
    <w:name w:val="一级无"/>
    <w:basedOn w:val="102"/>
    <w:qFormat/>
    <w:uiPriority w:val="0"/>
    <w:pPr>
      <w:spacing w:beforeLines="0" w:afterLines="0"/>
    </w:pPr>
    <w:rPr>
      <w:rFonts w:ascii="宋体" w:eastAsia="宋体"/>
    </w:rPr>
  </w:style>
  <w:style w:type="paragraph" w:customStyle="1" w:styleId="15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7">
    <w:name w:val="其他发布日期"/>
    <w:basedOn w:val="116"/>
    <w:qFormat/>
    <w:uiPriority w:val="0"/>
    <w:pPr>
      <w:framePr w:vAnchor="page" w:hAnchor="text" w:x="1419"/>
    </w:pPr>
  </w:style>
  <w:style w:type="paragraph" w:customStyle="1" w:styleId="158">
    <w:name w:val="参考文献、索引标题"/>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9">
    <w:name w:val="五级条标题"/>
    <w:basedOn w:val="121"/>
    <w:next w:val="30"/>
    <w:qFormat/>
    <w:uiPriority w:val="0"/>
    <w:pPr>
      <w:numPr>
        <w:ilvl w:val="5"/>
      </w:numPr>
      <w:outlineLvl w:val="6"/>
    </w:pPr>
  </w:style>
  <w:style w:type="paragraph" w:customStyle="1" w:styleId="160">
    <w:name w:val="注："/>
    <w:next w:val="30"/>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61">
    <w:name w:val="附录公式编号制表符"/>
    <w:basedOn w:val="1"/>
    <w:next w:val="30"/>
    <w:qFormat/>
    <w:uiPriority w:val="0"/>
    <w:pPr>
      <w:widowControl/>
      <w:tabs>
        <w:tab w:val="center" w:pos="4201"/>
        <w:tab w:val="right" w:leader="dot" w:pos="9298"/>
      </w:tabs>
      <w:autoSpaceDE w:val="0"/>
      <w:autoSpaceDN w:val="0"/>
    </w:pPr>
    <w:rPr>
      <w:rFonts w:ascii="宋体"/>
      <w:kern w:val="0"/>
      <w:szCs w:val="20"/>
    </w:rPr>
  </w:style>
  <w:style w:type="paragraph" w:customStyle="1" w:styleId="162">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6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4">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65">
    <w:name w:val="_Style 12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图表脚注说明"/>
    <w:basedOn w:val="1"/>
    <w:qFormat/>
    <w:uiPriority w:val="0"/>
    <w:pPr>
      <w:numPr>
        <w:ilvl w:val="0"/>
        <w:numId w:val="17"/>
      </w:numPr>
    </w:pPr>
    <w:rPr>
      <w:rFonts w:ascii="宋体"/>
      <w:sz w:val="18"/>
      <w:szCs w:val="18"/>
    </w:rPr>
  </w:style>
  <w:style w:type="paragraph" w:customStyle="1" w:styleId="167">
    <w:name w:val="列项◆（三级）"/>
    <w:basedOn w:val="1"/>
    <w:qFormat/>
    <w:uiPriority w:val="0"/>
    <w:pPr>
      <w:numPr>
        <w:ilvl w:val="2"/>
        <w:numId w:val="7"/>
      </w:numPr>
    </w:pPr>
    <w:rPr>
      <w:rFonts w:ascii="宋体"/>
      <w:szCs w:val="21"/>
    </w:rPr>
  </w:style>
  <w:style w:type="paragraph" w:customStyle="1" w:styleId="168">
    <w:name w:val="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69">
    <w:name w:val="注：（正文）"/>
    <w:basedOn w:val="160"/>
    <w:next w:val="30"/>
    <w:qFormat/>
    <w:uiPriority w:val="0"/>
  </w:style>
  <w:style w:type="paragraph" w:customStyle="1" w:styleId="170">
    <w:name w:val="五级无"/>
    <w:basedOn w:val="159"/>
    <w:qFormat/>
    <w:uiPriority w:val="0"/>
    <w:pPr>
      <w:spacing w:beforeLines="0" w:afterLines="0"/>
    </w:pPr>
    <w:rPr>
      <w:rFonts w:ascii="宋体" w:eastAsia="宋体"/>
    </w:rPr>
  </w:style>
  <w:style w:type="paragraph" w:customStyle="1" w:styleId="171">
    <w:name w:val="List Paragraph"/>
    <w:basedOn w:val="1"/>
    <w:qFormat/>
    <w:uiPriority w:val="34"/>
    <w:pPr>
      <w:ind w:firstLine="420" w:firstLineChars="200"/>
    </w:pPr>
  </w:style>
  <w:style w:type="paragraph" w:customStyle="1" w:styleId="17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73">
    <w:name w:val="标准书眉_偶数页"/>
    <w:basedOn w:val="147"/>
    <w:next w:val="1"/>
    <w:qFormat/>
    <w:uiPriority w:val="0"/>
    <w:pPr>
      <w:jc w:val="left"/>
    </w:pPr>
  </w:style>
  <w:style w:type="paragraph" w:customStyle="1" w:styleId="17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7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78">
    <w:name w:val="其他实施日期"/>
    <w:basedOn w:val="115"/>
    <w:qFormat/>
    <w:uiPriority w:val="0"/>
  </w:style>
  <w:style w:type="paragraph" w:customStyle="1" w:styleId="179">
    <w:name w:val="封面正文"/>
    <w:qFormat/>
    <w:uiPriority w:val="0"/>
    <w:pPr>
      <w:jc w:val="both"/>
    </w:pPr>
    <w:rPr>
      <w:rFonts w:ascii="Times New Roman" w:hAnsi="Times New Roman" w:eastAsia="宋体" w:cs="Times New Roman"/>
      <w:lang w:val="en-US" w:eastAsia="zh-CN" w:bidi="ar-SA"/>
    </w:rPr>
  </w:style>
  <w:style w:type="paragraph" w:customStyle="1" w:styleId="180">
    <w:name w:val="四级无"/>
    <w:basedOn w:val="121"/>
    <w:qFormat/>
    <w:uiPriority w:val="0"/>
    <w:pPr>
      <w:spacing w:beforeLines="0" w:afterLines="0"/>
    </w:pPr>
    <w:rPr>
      <w:rFonts w:ascii="宋体" w:eastAsia="宋体"/>
    </w:rPr>
  </w:style>
  <w:style w:type="paragraph" w:customStyle="1" w:styleId="181">
    <w:name w:val="附录图标题"/>
    <w:basedOn w:val="1"/>
    <w:next w:val="30"/>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8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83">
    <w:name w:val="列出段落1"/>
    <w:basedOn w:val="1"/>
    <w:qFormat/>
    <w:uiPriority w:val="0"/>
    <w:pPr>
      <w:ind w:firstLine="420" w:firstLineChars="200"/>
    </w:pPr>
    <w:rPr>
      <w:szCs w:val="21"/>
    </w:rPr>
  </w:style>
  <w:style w:type="paragraph" w:customStyle="1" w:styleId="184">
    <w:name w:val="reader-word-layer"/>
    <w:basedOn w:val="1"/>
    <w:qFormat/>
    <w:uiPriority w:val="0"/>
    <w:pPr>
      <w:widowControl/>
      <w:spacing w:before="100" w:beforeAutospacing="1" w:after="100" w:afterAutospacing="1"/>
      <w:jc w:val="left"/>
    </w:pPr>
    <w:rPr>
      <w:rFonts w:ascii="宋体" w:hAnsi="宋体" w:cs="宋体"/>
      <w:kern w:val="0"/>
      <w:sz w:val="24"/>
    </w:rPr>
  </w:style>
  <w:style w:type="table" w:customStyle="1" w:styleId="185">
    <w:name w:val="网格型1"/>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术语标题"/>
    <w:basedOn w:val="30"/>
    <w:qFormat/>
    <w:uiPriority w:val="0"/>
    <w:rPr>
      <w:rFonts w:ascii="黑体" w:hAnsi="黑体" w:eastAsia="黑体"/>
    </w:rPr>
  </w:style>
  <w:style w:type="paragraph" w:customStyle="1" w:styleId="18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89">
    <w:name w:val="标准文件_文件编号"/>
    <w:basedOn w:val="19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标准文件_替换文件编号"/>
    <w:basedOn w:val="189"/>
    <w:qFormat/>
    <w:uiPriority w:val="0"/>
    <w:pPr>
      <w:spacing w:before="57"/>
    </w:pPr>
    <w:rPr>
      <w:sz w:val="21"/>
    </w:r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4695</Words>
  <Characters>5270</Characters>
  <Lines>53</Lines>
  <Paragraphs>15</Paragraphs>
  <TotalTime>12</TotalTime>
  <ScaleCrop>false</ScaleCrop>
  <LinksUpToDate>false</LinksUpToDate>
  <CharactersWithSpaces>5705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2020-06-17T14:39:00Z</dcterms:created>
  <dcterms:modified xsi:type="dcterms:W3CDTF">2024-10-30T07:17:56Z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CE08FF2B7EE7408988751CDD31725232_13</vt:lpwstr>
  </property>
</Properties>
</file>